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line="237" w:lineRule="auto" w:before="79"/>
        <w:ind w:left="30" w:right="1156" w:firstLine="9"/>
        <w:jc w:val="both"/>
      </w:pPr>
      <w:r>
        <w:rPr>
          <w:b/>
        </w:rPr>
        <w:t>El Consejo Administrativo del Tribunal </w:t>
      </w:r>
      <w:r>
        <w:rPr>
          <w:b/>
          <w:color w:val="111111"/>
        </w:rPr>
        <w:t>de </w:t>
      </w:r>
      <w:r>
        <w:rPr>
          <w:b/>
        </w:rPr>
        <w:t>Justicia Administrativa del Estado de Guanajuato, </w:t>
      </w:r>
      <w:r>
        <w:rPr/>
        <w:t>en</w:t>
      </w:r>
      <w:r>
        <w:rPr>
          <w:spacing w:val="-2"/>
        </w:rPr>
        <w:t> </w:t>
      </w:r>
      <w:r>
        <w:rPr/>
        <w:t>ejercicio de las atribuciones establecidas por el artículo 81 de la Constitución Política para el Estado de Guanajuato; en relación con</w:t>
      </w:r>
      <w:r>
        <w:rPr>
          <w:spacing w:val="-8"/>
        </w:rPr>
        <w:t> </w:t>
      </w:r>
      <w:r>
        <w:rPr>
          <w:color w:val="0C0C0C"/>
        </w:rPr>
        <w:t>los</w:t>
      </w:r>
      <w:r>
        <w:rPr>
          <w:color w:val="0C0C0C"/>
          <w:spacing w:val="-4"/>
        </w:rPr>
        <w:t> </w:t>
      </w:r>
      <w:r>
        <w:rPr/>
        <w:t>diversos 2,</w:t>
      </w:r>
      <w:r>
        <w:rPr>
          <w:spacing w:val="-10"/>
        </w:rPr>
        <w:t> </w:t>
      </w:r>
      <w:r>
        <w:rPr/>
        <w:t>11,</w:t>
      </w:r>
      <w:r>
        <w:rPr>
          <w:spacing w:val="-9"/>
        </w:rPr>
        <w:t> </w:t>
      </w:r>
      <w:r>
        <w:rPr/>
        <w:t>fracciones ll y</w:t>
      </w:r>
      <w:r>
        <w:rPr>
          <w:spacing w:val="-8"/>
        </w:rPr>
        <w:t> </w:t>
      </w:r>
      <w:r>
        <w:rPr/>
        <w:t>IV,</w:t>
      </w:r>
      <w:r>
        <w:rPr>
          <w:spacing w:val="-6"/>
        </w:rPr>
        <w:t> </w:t>
      </w:r>
      <w:r>
        <w:rPr>
          <w:color w:val="0E0E0E"/>
        </w:rPr>
        <w:t>38,</w:t>
      </w:r>
      <w:r>
        <w:rPr>
          <w:color w:val="0E0E0E"/>
          <w:spacing w:val="-4"/>
        </w:rPr>
        <w:t> </w:t>
      </w:r>
      <w:r>
        <w:rPr/>
        <w:t>39,</w:t>
      </w:r>
      <w:r>
        <w:rPr>
          <w:spacing w:val="-9"/>
        </w:rPr>
        <w:t> </w:t>
      </w:r>
      <w:r>
        <w:rPr/>
        <w:t>fracciones </w:t>
      </w:r>
      <w:r>
        <w:rPr>
          <w:color w:val="161616"/>
        </w:rPr>
        <w:t>XII</w:t>
      </w:r>
      <w:r>
        <w:rPr>
          <w:color w:val="161616"/>
          <w:spacing w:val="-5"/>
        </w:rPr>
        <w:t> </w:t>
      </w:r>
      <w:r>
        <w:rPr>
          <w:color w:val="0E0E0E"/>
        </w:rPr>
        <w:t>y </w:t>
      </w:r>
      <w:r>
        <w:rPr/>
        <w:t>XV, y</w:t>
      </w:r>
      <w:r>
        <w:rPr>
          <w:spacing w:val="-7"/>
        </w:rPr>
        <w:t> </w:t>
      </w:r>
      <w:r>
        <w:rPr/>
        <w:t>45</w:t>
      </w:r>
      <w:r>
        <w:rPr>
          <w:spacing w:val="-4"/>
        </w:rPr>
        <w:t> </w:t>
      </w:r>
      <w:r>
        <w:rPr/>
        <w:t>de</w:t>
      </w:r>
      <w:r>
        <w:rPr>
          <w:spacing w:val="-5"/>
        </w:rPr>
        <w:t> </w:t>
      </w:r>
      <w:r>
        <w:rPr/>
        <w:t>la</w:t>
      </w:r>
      <w:r>
        <w:rPr>
          <w:spacing w:val="-9"/>
        </w:rPr>
        <w:t> </w:t>
      </w:r>
      <w:r>
        <w:rPr/>
        <w:t>Ley Orgánica</w:t>
      </w:r>
      <w:r>
        <w:rPr>
          <w:spacing w:val="-2"/>
        </w:rPr>
        <w:t> </w:t>
      </w:r>
      <w:r>
        <w:rPr/>
        <w:t>del</w:t>
      </w:r>
      <w:r>
        <w:rPr>
          <w:spacing w:val="-7"/>
        </w:rPr>
        <w:t> </w:t>
      </w:r>
      <w:r>
        <w:rPr/>
        <w:t>Tribunal de</w:t>
      </w:r>
      <w:r>
        <w:rPr>
          <w:spacing w:val="-10"/>
        </w:rPr>
        <w:t> </w:t>
      </w:r>
      <w:r>
        <w:rPr/>
        <w:t>Justicia Administrativa</w:t>
      </w:r>
      <w:r>
        <w:rPr>
          <w:spacing w:val="-11"/>
        </w:rPr>
        <w:t> </w:t>
      </w:r>
      <w:r>
        <w:rPr/>
        <w:t>del</w:t>
      </w:r>
      <w:r>
        <w:rPr>
          <w:spacing w:val="-7"/>
        </w:rPr>
        <w:t> </w:t>
      </w:r>
      <w:r>
        <w:rPr/>
        <w:t>Estado</w:t>
      </w:r>
      <w:r>
        <w:rPr>
          <w:spacing w:val="-3"/>
        </w:rPr>
        <w:t> </w:t>
      </w:r>
      <w:r>
        <w:rPr/>
        <w:t>de Guanajuato </w:t>
      </w:r>
      <w:r>
        <w:rPr>
          <w:color w:val="0F0F0F"/>
        </w:rPr>
        <w:t>y, </w:t>
      </w:r>
      <w:r>
        <w:rPr/>
        <w:t>45 y 50, fracción I, del Reglamento Interior del Tribunal de Justicia Administrativa del Estado de Guanajuato.</w:t>
      </w:r>
    </w:p>
    <w:p>
      <w:pPr>
        <w:pStyle w:val="BodyText"/>
        <w:spacing w:before="16"/>
      </w:pPr>
    </w:p>
    <w:p>
      <w:pPr>
        <w:spacing w:before="1"/>
        <w:ind w:left="0" w:right="1124" w:firstLine="0"/>
        <w:jc w:val="center"/>
        <w:rPr>
          <w:sz w:val="29"/>
        </w:rPr>
      </w:pPr>
      <w:r>
        <w:rPr>
          <w:color w:val="1C1C1C"/>
          <w:w w:val="105"/>
          <w:sz w:val="29"/>
        </w:rPr>
        <w:t>C</w:t>
      </w:r>
      <w:r>
        <w:rPr>
          <w:color w:val="1C1C1C"/>
          <w:spacing w:val="3"/>
          <w:w w:val="105"/>
          <w:sz w:val="29"/>
        </w:rPr>
        <w:t> </w:t>
      </w:r>
      <w:r>
        <w:rPr>
          <w:color w:val="151515"/>
          <w:w w:val="105"/>
          <w:sz w:val="29"/>
        </w:rPr>
        <w:t>O</w:t>
      </w:r>
      <w:r>
        <w:rPr>
          <w:color w:val="151515"/>
          <w:spacing w:val="-4"/>
          <w:w w:val="105"/>
          <w:sz w:val="29"/>
        </w:rPr>
        <w:t> </w:t>
      </w:r>
      <w:r>
        <w:rPr>
          <w:color w:val="111111"/>
          <w:w w:val="105"/>
          <w:sz w:val="29"/>
        </w:rPr>
        <w:t>N</w:t>
      </w:r>
      <w:r>
        <w:rPr>
          <w:color w:val="111111"/>
          <w:spacing w:val="-10"/>
          <w:w w:val="105"/>
          <w:sz w:val="29"/>
        </w:rPr>
        <w:t> </w:t>
      </w:r>
      <w:r>
        <w:rPr>
          <w:color w:val="0E0E0E"/>
          <w:w w:val="105"/>
          <w:sz w:val="29"/>
        </w:rPr>
        <w:t>S</w:t>
      </w:r>
      <w:r>
        <w:rPr>
          <w:color w:val="0E0E0E"/>
          <w:spacing w:val="-6"/>
          <w:w w:val="105"/>
          <w:sz w:val="29"/>
        </w:rPr>
        <w:t> </w:t>
      </w:r>
      <w:r>
        <w:rPr>
          <w:color w:val="151515"/>
          <w:w w:val="105"/>
          <w:sz w:val="29"/>
        </w:rPr>
        <w:t>I</w:t>
      </w:r>
      <w:r>
        <w:rPr>
          <w:color w:val="151515"/>
          <w:spacing w:val="-2"/>
          <w:w w:val="105"/>
          <w:sz w:val="29"/>
        </w:rPr>
        <w:t> </w:t>
      </w:r>
      <w:r>
        <w:rPr>
          <w:color w:val="1C1C1C"/>
          <w:w w:val="105"/>
          <w:sz w:val="29"/>
        </w:rPr>
        <w:t>D</w:t>
      </w:r>
      <w:r>
        <w:rPr>
          <w:color w:val="1C1C1C"/>
          <w:spacing w:val="-11"/>
          <w:w w:val="105"/>
          <w:sz w:val="29"/>
        </w:rPr>
        <w:t> </w:t>
      </w:r>
      <w:r>
        <w:rPr>
          <w:w w:val="105"/>
          <w:sz w:val="29"/>
        </w:rPr>
        <w:t>E</w:t>
      </w:r>
      <w:r>
        <w:rPr>
          <w:spacing w:val="-10"/>
          <w:w w:val="105"/>
          <w:sz w:val="29"/>
        </w:rPr>
        <w:t> </w:t>
      </w:r>
      <w:r>
        <w:rPr>
          <w:color w:val="161616"/>
          <w:w w:val="105"/>
          <w:sz w:val="29"/>
        </w:rPr>
        <w:t>R</w:t>
      </w:r>
      <w:r>
        <w:rPr>
          <w:color w:val="161616"/>
          <w:spacing w:val="6"/>
          <w:w w:val="105"/>
          <w:sz w:val="29"/>
        </w:rPr>
        <w:t> </w:t>
      </w:r>
      <w:r>
        <w:rPr>
          <w:w w:val="105"/>
          <w:sz w:val="29"/>
        </w:rPr>
        <w:t>A</w:t>
      </w:r>
      <w:r>
        <w:rPr>
          <w:spacing w:val="8"/>
          <w:w w:val="105"/>
          <w:sz w:val="29"/>
        </w:rPr>
        <w:t> </w:t>
      </w:r>
      <w:r>
        <w:rPr>
          <w:w w:val="105"/>
          <w:sz w:val="29"/>
        </w:rPr>
        <w:t>N</w:t>
      </w:r>
      <w:r>
        <w:rPr>
          <w:spacing w:val="-5"/>
          <w:w w:val="105"/>
          <w:sz w:val="29"/>
        </w:rPr>
        <w:t> </w:t>
      </w:r>
      <w:r>
        <w:rPr>
          <w:w w:val="105"/>
          <w:sz w:val="29"/>
        </w:rPr>
        <w:t>D</w:t>
      </w:r>
      <w:r>
        <w:rPr>
          <w:spacing w:val="-8"/>
          <w:w w:val="105"/>
          <w:sz w:val="29"/>
        </w:rPr>
        <w:t> </w:t>
      </w:r>
      <w:r>
        <w:rPr>
          <w:spacing w:val="-10"/>
          <w:w w:val="105"/>
          <w:sz w:val="29"/>
        </w:rPr>
        <w:t>O</w:t>
      </w:r>
    </w:p>
    <w:p>
      <w:pPr>
        <w:pStyle w:val="BodyText"/>
        <w:spacing w:line="237" w:lineRule="auto" w:before="294"/>
        <w:ind w:left="34" w:right="1149" w:firstLine="5"/>
        <w:jc w:val="both"/>
      </w:pPr>
      <w:r>
        <w:rPr/>
        <w:t>La difusión y especialización</w:t>
      </w:r>
      <w:r>
        <w:rPr>
          <w:spacing w:val="-9"/>
        </w:rPr>
        <w:t> </w:t>
      </w:r>
      <w:r>
        <w:rPr/>
        <w:t>jurisdiccional</w:t>
      </w:r>
      <w:r>
        <w:rPr>
          <w:spacing w:val="-5"/>
        </w:rPr>
        <w:t> </w:t>
      </w:r>
      <w:r>
        <w:rPr/>
        <w:t>es una atribución que el Tribunal de Justicia Administrativa del Estado de Guanajuato ejerce </w:t>
      </w:r>
      <w:r>
        <w:rPr>
          <w:color w:val="0A0A0A"/>
        </w:rPr>
        <w:t>a </w:t>
      </w:r>
      <w:r>
        <w:rPr/>
        <w:t>través del Instituto de la Justicia Administrativa; unidad académica que administra los programas de</w:t>
      </w:r>
      <w:r>
        <w:rPr>
          <w:spacing w:val="-13"/>
        </w:rPr>
        <w:t> </w:t>
      </w:r>
      <w:r>
        <w:rPr/>
        <w:t>especialidad y</w:t>
      </w:r>
      <w:r>
        <w:rPr>
          <w:spacing w:val="-19"/>
        </w:rPr>
        <w:t> </w:t>
      </w:r>
      <w:r>
        <w:rPr/>
        <w:t>maestría en</w:t>
      </w:r>
      <w:r>
        <w:rPr>
          <w:spacing w:val="-14"/>
        </w:rPr>
        <w:t> </w:t>
      </w:r>
      <w:r>
        <w:rPr/>
        <w:t>justicia</w:t>
      </w:r>
      <w:r>
        <w:rPr>
          <w:spacing w:val="-2"/>
        </w:rPr>
        <w:t> </w:t>
      </w:r>
      <w:r>
        <w:rPr/>
        <w:t>administrativa,</w:t>
      </w:r>
      <w:r>
        <w:rPr>
          <w:spacing w:val="-15"/>
        </w:rPr>
        <w:t> </w:t>
      </w:r>
      <w:r>
        <w:rPr/>
        <w:t>así</w:t>
      </w:r>
      <w:r>
        <w:rPr>
          <w:spacing w:val="-6"/>
        </w:rPr>
        <w:t> </w:t>
      </w:r>
      <w:r>
        <w:rPr/>
        <w:t>como</w:t>
      </w:r>
      <w:r>
        <w:rPr>
          <w:spacing w:val="-15"/>
        </w:rPr>
        <w:t> </w:t>
      </w:r>
      <w:r>
        <w:rPr/>
        <w:t>un número creciente </w:t>
      </w:r>
      <w:r>
        <w:rPr>
          <w:color w:val="111111"/>
        </w:rPr>
        <w:t>de </w:t>
      </w:r>
      <w:r>
        <w:rPr/>
        <w:t>diplomados, cursos, talleres </w:t>
      </w:r>
      <w:r>
        <w:rPr>
          <w:color w:val="1A1A1A"/>
        </w:rPr>
        <w:t>y </w:t>
      </w:r>
      <w:r>
        <w:rPr/>
        <w:t>eventos similares, cuya constante matriculación </w:t>
      </w:r>
      <w:r>
        <w:rPr>
          <w:color w:val="131313"/>
        </w:rPr>
        <w:t>da</w:t>
      </w:r>
      <w:r>
        <w:rPr>
          <w:color w:val="131313"/>
          <w:spacing w:val="-15"/>
        </w:rPr>
        <w:t> </w:t>
      </w:r>
      <w:r>
        <w:rPr/>
        <w:t>cuenta</w:t>
      </w:r>
      <w:r>
        <w:rPr>
          <w:spacing w:val="-8"/>
        </w:rPr>
        <w:t> </w:t>
      </w:r>
      <w:r>
        <w:rPr/>
        <w:t>de</w:t>
      </w:r>
      <w:r>
        <w:rPr>
          <w:spacing w:val="-8"/>
        </w:rPr>
        <w:t> </w:t>
      </w:r>
      <w:r>
        <w:rPr>
          <w:color w:val="0F0F0F"/>
        </w:rPr>
        <w:t>su</w:t>
      </w:r>
      <w:r>
        <w:rPr>
          <w:color w:val="0F0F0F"/>
          <w:spacing w:val="-15"/>
        </w:rPr>
        <w:t> </w:t>
      </w:r>
      <w:r>
        <w:rPr/>
        <w:t>calidad, por</w:t>
      </w:r>
      <w:r>
        <w:rPr>
          <w:spacing w:val="-4"/>
        </w:rPr>
        <w:t> </w:t>
      </w:r>
      <w:r>
        <w:rPr/>
        <w:t>el</w:t>
      </w:r>
      <w:r>
        <w:rPr>
          <w:spacing w:val="-16"/>
        </w:rPr>
        <w:t> </w:t>
      </w:r>
      <w:r>
        <w:rPr/>
        <w:t>interés</w:t>
      </w:r>
      <w:r>
        <w:rPr>
          <w:spacing w:val="-2"/>
        </w:rPr>
        <w:t> </w:t>
      </w:r>
      <w:r>
        <w:rPr/>
        <w:t>que</w:t>
      </w:r>
      <w:r>
        <w:rPr>
          <w:spacing w:val="-10"/>
        </w:rPr>
        <w:t> </w:t>
      </w:r>
      <w:r>
        <w:rPr/>
        <w:t>muestran los operadores jurídicos no solo de</w:t>
      </w:r>
      <w:r>
        <w:rPr>
          <w:spacing w:val="-2"/>
        </w:rPr>
        <w:t> </w:t>
      </w:r>
      <w:r>
        <w:rPr/>
        <w:t>nuestra entidad federativa sino de otras latitudes del territorio nacional.</w:t>
      </w:r>
    </w:p>
    <w:p>
      <w:pPr>
        <w:pStyle w:val="BodyText"/>
        <w:spacing w:line="235" w:lineRule="auto" w:before="297"/>
        <w:ind w:left="34" w:right="1164" w:firstLine="4"/>
        <w:jc w:val="both"/>
      </w:pPr>
      <w:r>
        <w:rPr/>
        <w:t>Por ello, con la intención de impulsar una constante profesionalización, así como la</w:t>
      </w:r>
      <w:r>
        <w:rPr>
          <w:spacing w:val="-9"/>
        </w:rPr>
        <w:t> </w:t>
      </w:r>
      <w:r>
        <w:rPr/>
        <w:t>fluidez</w:t>
      </w:r>
      <w:r>
        <w:rPr>
          <w:spacing w:val="-3"/>
        </w:rPr>
        <w:t> </w:t>
      </w:r>
      <w:r>
        <w:rPr/>
        <w:t>en</w:t>
      </w:r>
      <w:r>
        <w:rPr>
          <w:spacing w:val="-7"/>
        </w:rPr>
        <w:t> </w:t>
      </w:r>
      <w:r>
        <w:rPr/>
        <w:t>la</w:t>
      </w:r>
      <w:r>
        <w:rPr>
          <w:spacing w:val="-7"/>
        </w:rPr>
        <w:t> </w:t>
      </w:r>
      <w:r>
        <w:rPr/>
        <w:t>generación </w:t>
      </w:r>
      <w:r>
        <w:rPr>
          <w:color w:val="181818"/>
        </w:rPr>
        <w:t>de</w:t>
      </w:r>
      <w:r>
        <w:rPr>
          <w:color w:val="181818"/>
          <w:spacing w:val="-9"/>
        </w:rPr>
        <w:t> </w:t>
      </w:r>
      <w:r>
        <w:rPr/>
        <w:t>contenidos especializados</w:t>
      </w:r>
      <w:r>
        <w:rPr>
          <w:spacing w:val="-6"/>
        </w:rPr>
        <w:t> </w:t>
      </w:r>
      <w:r>
        <w:rPr>
          <w:color w:val="0C0C0C"/>
        </w:rPr>
        <w:t>de</w:t>
      </w:r>
      <w:r>
        <w:rPr>
          <w:color w:val="0C0C0C"/>
          <w:spacing w:val="-7"/>
        </w:rPr>
        <w:t> </w:t>
      </w:r>
      <w:r>
        <w:rPr/>
        <w:t>actualidad </w:t>
      </w:r>
      <w:r>
        <w:rPr>
          <w:color w:val="181818"/>
        </w:rPr>
        <w:t>y, </w:t>
      </w:r>
      <w:r>
        <w:rPr/>
        <w:t>por ende, el</w:t>
      </w:r>
      <w:r>
        <w:rPr>
          <w:spacing w:val="-2"/>
        </w:rPr>
        <w:t> </w:t>
      </w:r>
      <w:r>
        <w:rPr/>
        <w:t>posicionamiento del Instituto en el mundo académico resulta necesaria la actualización de</w:t>
      </w:r>
      <w:r>
        <w:rPr>
          <w:spacing w:val="-2"/>
        </w:rPr>
        <w:t> </w:t>
      </w:r>
      <w:r>
        <w:rPr>
          <w:color w:val="0C0C0C"/>
        </w:rPr>
        <w:t>las </w:t>
      </w:r>
      <w:r>
        <w:rPr/>
        <w:t>bases que regulen la determinación </w:t>
      </w:r>
      <w:r>
        <w:rPr>
          <w:color w:val="111111"/>
        </w:rPr>
        <w:t>de</w:t>
      </w:r>
      <w:r>
        <w:rPr>
          <w:color w:val="111111"/>
          <w:spacing w:val="-2"/>
        </w:rPr>
        <w:t> </w:t>
      </w:r>
      <w:r>
        <w:rPr/>
        <w:t>las cuotas de</w:t>
      </w:r>
      <w:r>
        <w:rPr>
          <w:spacing w:val="-4"/>
        </w:rPr>
        <w:t> </w:t>
      </w:r>
      <w:r>
        <w:rPr/>
        <w:t>recuperación que se</w:t>
      </w:r>
      <w:r>
        <w:rPr>
          <w:spacing w:val="-3"/>
        </w:rPr>
        <w:t> </w:t>
      </w:r>
      <w:r>
        <w:rPr/>
        <w:t>fijen por las actividades que despliega.</w:t>
      </w:r>
    </w:p>
    <w:p>
      <w:pPr>
        <w:pStyle w:val="BodyText"/>
        <w:spacing w:line="235" w:lineRule="auto" w:before="299"/>
        <w:ind w:left="27" w:right="1164" w:firstLine="5"/>
        <w:jc w:val="both"/>
      </w:pPr>
      <w:r>
        <w:rPr/>
        <mc:AlternateContent>
          <mc:Choice Requires="wps">
            <w:drawing>
              <wp:anchor distT="0" distB="0" distL="0" distR="0" allowOverlap="1" layoutInCell="1" locked="0" behindDoc="0" simplePos="0" relativeHeight="15729152">
                <wp:simplePos x="0" y="0"/>
                <wp:positionH relativeFrom="page">
                  <wp:posOffset>6606540</wp:posOffset>
                </wp:positionH>
                <wp:positionV relativeFrom="paragraph">
                  <wp:posOffset>876208</wp:posOffset>
                </wp:positionV>
                <wp:extent cx="576580" cy="122047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576580" cy="1220470"/>
                          <a:chExt cx="576580" cy="1220470"/>
                        </a:xfrm>
                      </wpg:grpSpPr>
                      <pic:pic>
                        <pic:nvPicPr>
                          <pic:cNvPr id="2" name="Image 2"/>
                          <pic:cNvPicPr/>
                        </pic:nvPicPr>
                        <pic:blipFill>
                          <a:blip r:embed="rId5" cstate="print"/>
                          <a:stretch>
                            <a:fillRect/>
                          </a:stretch>
                        </pic:blipFill>
                        <pic:spPr>
                          <a:xfrm>
                            <a:off x="0" y="667198"/>
                            <a:ext cx="576072" cy="552951"/>
                          </a:xfrm>
                          <a:prstGeom prst="rect">
                            <a:avLst/>
                          </a:prstGeom>
                        </pic:spPr>
                      </pic:pic>
                      <pic:pic>
                        <pic:nvPicPr>
                          <pic:cNvPr id="3" name="Image 3"/>
                          <pic:cNvPicPr/>
                        </pic:nvPicPr>
                        <pic:blipFill>
                          <a:blip r:embed="rId6" cstate="print"/>
                          <a:stretch>
                            <a:fillRect/>
                          </a:stretch>
                        </pic:blipFill>
                        <pic:spPr>
                          <a:xfrm>
                            <a:off x="123444" y="0"/>
                            <a:ext cx="205740" cy="726605"/>
                          </a:xfrm>
                          <a:prstGeom prst="rect">
                            <a:avLst/>
                          </a:prstGeom>
                        </pic:spPr>
                      </pic:pic>
                      <pic:pic>
                        <pic:nvPicPr>
                          <pic:cNvPr id="4" name="Image 4"/>
                          <pic:cNvPicPr/>
                        </pic:nvPicPr>
                        <pic:blipFill>
                          <a:blip r:embed="rId7" cstate="print"/>
                          <a:stretch>
                            <a:fillRect/>
                          </a:stretch>
                        </pic:blipFill>
                        <pic:spPr>
                          <a:xfrm>
                            <a:off x="54864" y="36559"/>
                            <a:ext cx="123444" cy="456984"/>
                          </a:xfrm>
                          <a:prstGeom prst="rect">
                            <a:avLst/>
                          </a:prstGeom>
                        </pic:spPr>
                      </pic:pic>
                    </wpg:wgp>
                  </a:graphicData>
                </a:graphic>
              </wp:anchor>
            </w:drawing>
          </mc:Choice>
          <mc:Fallback>
            <w:pict>
              <v:group style="position:absolute;margin-left:520.200012pt;margin-top:68.99276pt;width:45.4pt;height:96.1pt;mso-position-horizontal-relative:page;mso-position-vertical-relative:paragraph;z-index:15729152" id="docshapegroup1" coordorigin="10404,1380" coordsize="908,1922">
                <v:shape style="position:absolute;left:10404;top:2430;width:908;height:871" type="#_x0000_t75" id="docshape2" stroked="false">
                  <v:imagedata r:id="rId5" o:title=""/>
                </v:shape>
                <v:shape style="position:absolute;left:10598;top:1379;width:324;height:1145" type="#_x0000_t75" id="docshape3" stroked="false">
                  <v:imagedata r:id="rId6" o:title=""/>
                </v:shape>
                <v:shape style="position:absolute;left:10490;top:1437;width:195;height:720" type="#_x0000_t75" id="docshape4" stroked="false">
                  <v:imagedata r:id="rId7" o:title=""/>
                </v:shape>
                <w10:wrap type="none"/>
              </v:group>
            </w:pict>
          </mc:Fallback>
        </mc:AlternateContent>
      </w:r>
      <w:r>
        <w:rPr/>
        <w:t>Lo anterior, permitirá una adecuada planeación, programación </w:t>
      </w:r>
      <w:r>
        <w:rPr>
          <w:color w:val="212121"/>
        </w:rPr>
        <w:t>y </w:t>
      </w:r>
      <w:r>
        <w:rPr/>
        <w:t>presupuestación de las actividades que realiza el instituto de la Justicia Administrativa, así como la generación de incentivos tanto para el personal que pertenece al Tribunal, como para las personas externas a</w:t>
      </w:r>
      <w:r>
        <w:rPr>
          <w:spacing w:val="-3"/>
        </w:rPr>
        <w:t> </w:t>
      </w:r>
      <w:r>
        <w:rPr/>
        <w:t>la</w:t>
      </w:r>
      <w:r>
        <w:rPr>
          <w:spacing w:val="-3"/>
        </w:rPr>
        <w:t> </w:t>
      </w:r>
      <w:r>
        <w:rPr/>
        <w:t>institución, interesadas en inscribirse </w:t>
      </w:r>
      <w:r>
        <w:rPr>
          <w:color w:val="1A1A1A"/>
        </w:rPr>
        <w:t>a </w:t>
      </w:r>
      <w:r>
        <w:rPr/>
        <w:t>los eventos académicos que se convoquen, potenciando</w:t>
      </w:r>
      <w:r>
        <w:rPr>
          <w:spacing w:val="-19"/>
        </w:rPr>
        <w:t> </w:t>
      </w:r>
      <w:r>
        <w:rPr>
          <w:color w:val="0F0F0F"/>
        </w:rPr>
        <w:t>la</w:t>
      </w:r>
      <w:r>
        <w:rPr>
          <w:color w:val="0F0F0F"/>
          <w:spacing w:val="-18"/>
        </w:rPr>
        <w:t> </w:t>
      </w:r>
      <w:r>
        <w:rPr/>
        <w:t>posibilidad</w:t>
      </w:r>
      <w:r>
        <w:rPr>
          <w:spacing w:val="-18"/>
        </w:rPr>
        <w:t> </w:t>
      </w:r>
      <w:r>
        <w:rPr/>
        <w:t>de</w:t>
      </w:r>
      <w:r>
        <w:rPr>
          <w:spacing w:val="-18"/>
        </w:rPr>
        <w:t> </w:t>
      </w:r>
      <w:r>
        <w:rPr/>
        <w:t>que</w:t>
      </w:r>
      <w:r>
        <w:rPr>
          <w:spacing w:val="-18"/>
        </w:rPr>
        <w:t> </w:t>
      </w:r>
      <w:r>
        <w:rPr/>
        <w:t>se</w:t>
      </w:r>
      <w:r>
        <w:rPr>
          <w:spacing w:val="-18"/>
        </w:rPr>
        <w:t> </w:t>
      </w:r>
      <w:r>
        <w:rPr/>
        <w:t>mantengan</w:t>
      </w:r>
      <w:r>
        <w:rPr>
          <w:spacing w:val="-9"/>
        </w:rPr>
        <w:t> </w:t>
      </w:r>
      <w:r>
        <w:rPr/>
        <w:t>en</w:t>
      </w:r>
      <w:r>
        <w:rPr>
          <w:spacing w:val="-18"/>
        </w:rPr>
        <w:t> </w:t>
      </w:r>
      <w:r>
        <w:rPr/>
        <w:t>ellos</w:t>
      </w:r>
      <w:r>
        <w:rPr>
          <w:spacing w:val="-18"/>
        </w:rPr>
        <w:t> </w:t>
      </w:r>
      <w:r>
        <w:rPr/>
        <w:t>hasta</w:t>
      </w:r>
      <w:r>
        <w:rPr>
          <w:spacing w:val="-8"/>
        </w:rPr>
        <w:t> </w:t>
      </w:r>
      <w:r>
        <w:rPr/>
        <w:t>su</w:t>
      </w:r>
      <w:r>
        <w:rPr>
          <w:spacing w:val="-19"/>
        </w:rPr>
        <w:t> </w:t>
      </w:r>
      <w:r>
        <w:rPr/>
        <w:t>conclusión.</w:t>
      </w:r>
    </w:p>
    <w:p>
      <w:pPr>
        <w:pStyle w:val="BodyText"/>
        <w:spacing w:line="237" w:lineRule="auto" w:before="297"/>
        <w:ind w:left="36" w:right="1168" w:firstLine="1"/>
        <w:jc w:val="both"/>
      </w:pPr>
      <w:r>
        <w:rPr/>
        <w:t>En atención </w:t>
      </w:r>
      <w:r>
        <w:rPr>
          <w:color w:val="111111"/>
        </w:rPr>
        <w:t>a </w:t>
      </w:r>
      <w:r>
        <w:rPr/>
        <w:t>los razonamientos </w:t>
      </w:r>
      <w:r>
        <w:rPr>
          <w:color w:val="1C1C1C"/>
        </w:rPr>
        <w:t>y </w:t>
      </w:r>
      <w:r>
        <w:rPr/>
        <w:t>fundamentos invocados, se expiden los </w:t>
      </w:r>
      <w:r>
        <w:rPr>
          <w:spacing w:val="-2"/>
        </w:rPr>
        <w:t>siguientes:</w:t>
      </w:r>
    </w:p>
    <w:p>
      <w:pPr>
        <w:pStyle w:val="BodyText"/>
        <w:spacing w:before="32"/>
      </w:pPr>
    </w:p>
    <w:p>
      <w:pPr>
        <w:spacing w:line="218" w:lineRule="auto" w:before="0"/>
        <w:ind w:left="81" w:right="1222" w:firstLine="0"/>
        <w:jc w:val="center"/>
        <w:rPr>
          <w:rFonts w:ascii="Calibri" w:hAnsi="Calibri"/>
          <w:b/>
          <w:sz w:val="31"/>
        </w:rPr>
      </w:pPr>
      <w:r>
        <w:rPr>
          <w:rFonts w:ascii="Calibri" w:hAnsi="Calibri"/>
          <w:b/>
          <w:sz w:val="31"/>
        </w:rPr>
        <mc:AlternateContent>
          <mc:Choice Requires="wps">
            <w:drawing>
              <wp:anchor distT="0" distB="0" distL="0" distR="0" allowOverlap="1" layoutInCell="1" locked="0" behindDoc="0" simplePos="0" relativeHeight="15728640">
                <wp:simplePos x="0" y="0"/>
                <wp:positionH relativeFrom="page">
                  <wp:posOffset>6679692</wp:posOffset>
                </wp:positionH>
                <wp:positionV relativeFrom="paragraph">
                  <wp:posOffset>477070</wp:posOffset>
                </wp:positionV>
                <wp:extent cx="471170" cy="375285"/>
                <wp:effectExtent l="0" t="0" r="0" b="0"/>
                <wp:wrapNone/>
                <wp:docPr id="5" name="Group 5"/>
                <wp:cNvGraphicFramePr>
                  <a:graphicFrameLocks/>
                </wp:cNvGraphicFramePr>
                <a:graphic>
                  <a:graphicData uri="http://schemas.microsoft.com/office/word/2010/wordprocessingGroup">
                    <wpg:wgp>
                      <wpg:cNvPr id="5" name="Group 5"/>
                      <wpg:cNvGrpSpPr/>
                      <wpg:grpSpPr>
                        <a:xfrm>
                          <a:off x="0" y="0"/>
                          <a:ext cx="471170" cy="375285"/>
                          <a:chExt cx="471170" cy="375285"/>
                        </a:xfrm>
                      </wpg:grpSpPr>
                      <pic:pic>
                        <pic:nvPicPr>
                          <pic:cNvPr id="6" name="Image 6"/>
                          <pic:cNvPicPr/>
                        </pic:nvPicPr>
                        <pic:blipFill>
                          <a:blip r:embed="rId8" cstate="print"/>
                          <a:stretch>
                            <a:fillRect/>
                          </a:stretch>
                        </pic:blipFill>
                        <pic:spPr>
                          <a:xfrm>
                            <a:off x="0" y="0"/>
                            <a:ext cx="214883" cy="374727"/>
                          </a:xfrm>
                          <a:prstGeom prst="rect">
                            <a:avLst/>
                          </a:prstGeom>
                        </pic:spPr>
                      </pic:pic>
                      <pic:pic>
                        <pic:nvPicPr>
                          <pic:cNvPr id="7" name="Image 7"/>
                          <pic:cNvPicPr/>
                        </pic:nvPicPr>
                        <pic:blipFill>
                          <a:blip r:embed="rId9" cstate="print"/>
                          <a:stretch>
                            <a:fillRect/>
                          </a:stretch>
                        </pic:blipFill>
                        <pic:spPr>
                          <a:xfrm>
                            <a:off x="146304" y="27419"/>
                            <a:ext cx="324611" cy="255911"/>
                          </a:xfrm>
                          <a:prstGeom prst="rect">
                            <a:avLst/>
                          </a:prstGeom>
                        </pic:spPr>
                      </pic:pic>
                    </wpg:wgp>
                  </a:graphicData>
                </a:graphic>
              </wp:anchor>
            </w:drawing>
          </mc:Choice>
          <mc:Fallback>
            <w:pict>
              <v:group style="position:absolute;margin-left:525.960022pt;margin-top:37.564606pt;width:37.1pt;height:29.55pt;mso-position-horizontal-relative:page;mso-position-vertical-relative:paragraph;z-index:15728640" id="docshapegroup5" coordorigin="10519,751" coordsize="742,591">
                <v:shape style="position:absolute;left:10519;top:751;width:339;height:591" type="#_x0000_t75" id="docshape6" stroked="false">
                  <v:imagedata r:id="rId8" o:title=""/>
                </v:shape>
                <v:shape style="position:absolute;left:10749;top:794;width:512;height:403" type="#_x0000_t75" id="docshape7" stroked="false">
                  <v:imagedata r:id="rId9" o:title=""/>
                </v:shape>
                <w10:wrap type="none"/>
              </v:group>
            </w:pict>
          </mc:Fallback>
        </mc:AlternateContent>
      </w:r>
      <w:r>
        <w:rPr>
          <w:b/>
          <w:spacing w:val="-2"/>
          <w:w w:val="105"/>
          <w:sz w:val="29"/>
        </w:rPr>
        <w:t>Lineamientos</w:t>
      </w:r>
      <w:r>
        <w:rPr>
          <w:b/>
          <w:spacing w:val="-3"/>
          <w:w w:val="105"/>
          <w:sz w:val="29"/>
        </w:rPr>
        <w:t> </w:t>
      </w:r>
      <w:r>
        <w:rPr>
          <w:b/>
          <w:spacing w:val="-2"/>
          <w:w w:val="105"/>
          <w:sz w:val="29"/>
        </w:rPr>
        <w:t>que</w:t>
      </w:r>
      <w:r>
        <w:rPr>
          <w:b/>
          <w:spacing w:val="-16"/>
          <w:w w:val="105"/>
          <w:sz w:val="29"/>
        </w:rPr>
        <w:t> </w:t>
      </w:r>
      <w:r>
        <w:rPr>
          <w:b/>
          <w:spacing w:val="-2"/>
          <w:w w:val="105"/>
          <w:sz w:val="29"/>
        </w:rPr>
        <w:t>regulan</w:t>
      </w:r>
      <w:r>
        <w:rPr>
          <w:b/>
          <w:spacing w:val="-12"/>
          <w:w w:val="105"/>
          <w:sz w:val="29"/>
        </w:rPr>
        <w:t> </w:t>
      </w:r>
      <w:r>
        <w:rPr>
          <w:b/>
          <w:spacing w:val="-2"/>
          <w:w w:val="105"/>
          <w:sz w:val="29"/>
        </w:rPr>
        <w:t>las</w:t>
      </w:r>
      <w:r>
        <w:rPr>
          <w:b/>
          <w:spacing w:val="-20"/>
          <w:w w:val="105"/>
          <w:sz w:val="29"/>
        </w:rPr>
        <w:t> </w:t>
      </w:r>
      <w:r>
        <w:rPr>
          <w:b/>
          <w:spacing w:val="-2"/>
          <w:w w:val="105"/>
          <w:sz w:val="29"/>
        </w:rPr>
        <w:t>Cuotas</w:t>
      </w:r>
      <w:r>
        <w:rPr>
          <w:b/>
          <w:spacing w:val="-9"/>
          <w:w w:val="105"/>
          <w:sz w:val="29"/>
        </w:rPr>
        <w:t> </w:t>
      </w:r>
      <w:r>
        <w:rPr>
          <w:b/>
          <w:color w:val="131313"/>
          <w:spacing w:val="-2"/>
          <w:w w:val="105"/>
          <w:sz w:val="29"/>
        </w:rPr>
        <w:t>de</w:t>
      </w:r>
      <w:r>
        <w:rPr>
          <w:b/>
          <w:color w:val="131313"/>
          <w:spacing w:val="-20"/>
          <w:w w:val="105"/>
          <w:sz w:val="29"/>
        </w:rPr>
        <w:t> </w:t>
      </w:r>
      <w:r>
        <w:rPr>
          <w:b/>
          <w:spacing w:val="-2"/>
          <w:w w:val="105"/>
          <w:sz w:val="29"/>
        </w:rPr>
        <w:t>Recuperación</w:t>
      </w:r>
      <w:r>
        <w:rPr>
          <w:b/>
          <w:spacing w:val="6"/>
          <w:w w:val="105"/>
          <w:sz w:val="29"/>
        </w:rPr>
        <w:t> </w:t>
      </w:r>
      <w:r>
        <w:rPr>
          <w:b/>
          <w:spacing w:val="-2"/>
          <w:w w:val="105"/>
          <w:sz w:val="29"/>
        </w:rPr>
        <w:t>por </w:t>
      </w:r>
      <w:r>
        <w:rPr>
          <w:b/>
          <w:w w:val="105"/>
          <w:sz w:val="29"/>
        </w:rPr>
        <w:t>las</w:t>
      </w:r>
      <w:r>
        <w:rPr>
          <w:b/>
          <w:spacing w:val="-14"/>
          <w:w w:val="105"/>
          <w:sz w:val="29"/>
        </w:rPr>
        <w:t> </w:t>
      </w:r>
      <w:r>
        <w:rPr>
          <w:b/>
          <w:w w:val="105"/>
          <w:sz w:val="29"/>
        </w:rPr>
        <w:t>actividades que</w:t>
      </w:r>
      <w:r>
        <w:rPr>
          <w:b/>
          <w:spacing w:val="-5"/>
          <w:w w:val="105"/>
          <w:sz w:val="29"/>
        </w:rPr>
        <w:t> </w:t>
      </w:r>
      <w:r>
        <w:rPr>
          <w:b/>
          <w:w w:val="105"/>
          <w:sz w:val="29"/>
        </w:rPr>
        <w:t>realiza </w:t>
      </w:r>
      <w:r>
        <w:rPr>
          <w:b/>
          <w:color w:val="0E0E0E"/>
          <w:w w:val="105"/>
          <w:sz w:val="29"/>
        </w:rPr>
        <w:t>el</w:t>
      </w:r>
      <w:r>
        <w:rPr>
          <w:b/>
          <w:color w:val="0E0E0E"/>
          <w:spacing w:val="-16"/>
          <w:w w:val="105"/>
          <w:sz w:val="29"/>
        </w:rPr>
        <w:t> </w:t>
      </w:r>
      <w:r>
        <w:rPr>
          <w:b/>
          <w:w w:val="105"/>
          <w:sz w:val="29"/>
        </w:rPr>
        <w:t>Instituto de</w:t>
      </w:r>
      <w:r>
        <w:rPr>
          <w:b/>
          <w:spacing w:val="-8"/>
          <w:w w:val="105"/>
          <w:sz w:val="29"/>
        </w:rPr>
        <w:t> </w:t>
      </w:r>
      <w:r>
        <w:rPr>
          <w:b/>
          <w:color w:val="0F0F0F"/>
          <w:w w:val="105"/>
          <w:sz w:val="29"/>
        </w:rPr>
        <w:t>la</w:t>
      </w:r>
      <w:r>
        <w:rPr>
          <w:b/>
          <w:color w:val="0F0F0F"/>
          <w:spacing w:val="-6"/>
          <w:w w:val="105"/>
          <w:sz w:val="29"/>
        </w:rPr>
        <w:t> </w:t>
      </w:r>
      <w:r>
        <w:rPr>
          <w:b/>
          <w:w w:val="105"/>
          <w:sz w:val="29"/>
        </w:rPr>
        <w:t>Justicia </w:t>
      </w:r>
      <w:r>
        <w:rPr>
          <w:rFonts w:ascii="Calibri" w:hAnsi="Calibri"/>
          <w:b/>
          <w:w w:val="105"/>
          <w:sz w:val="31"/>
        </w:rPr>
        <w:t>Administrativa</w:t>
      </w:r>
      <w:r>
        <w:rPr>
          <w:rFonts w:ascii="Calibri" w:hAnsi="Calibri"/>
          <w:b/>
          <w:spacing w:val="40"/>
          <w:w w:val="105"/>
          <w:sz w:val="31"/>
        </w:rPr>
        <w:t> </w:t>
      </w:r>
      <w:r>
        <w:rPr>
          <w:rFonts w:ascii="Calibri" w:hAnsi="Calibri"/>
          <w:b/>
          <w:w w:val="105"/>
          <w:sz w:val="31"/>
        </w:rPr>
        <w:t>del</w:t>
      </w:r>
      <w:r>
        <w:rPr>
          <w:rFonts w:ascii="Calibri" w:hAnsi="Calibri"/>
          <w:b/>
          <w:spacing w:val="40"/>
          <w:w w:val="105"/>
          <w:sz w:val="31"/>
        </w:rPr>
        <w:t> </w:t>
      </w:r>
      <w:r>
        <w:rPr>
          <w:rFonts w:ascii="Calibri" w:hAnsi="Calibri"/>
          <w:b/>
          <w:w w:val="105"/>
          <w:sz w:val="31"/>
        </w:rPr>
        <w:t>Tribunal</w:t>
      </w:r>
      <w:r>
        <w:rPr>
          <w:rFonts w:ascii="Calibri" w:hAnsi="Calibri"/>
          <w:b/>
          <w:spacing w:val="40"/>
          <w:w w:val="105"/>
          <w:sz w:val="31"/>
        </w:rPr>
        <w:t> </w:t>
      </w:r>
      <w:r>
        <w:rPr>
          <w:rFonts w:ascii="Calibri" w:hAnsi="Calibri"/>
          <w:b/>
          <w:color w:val="0A0A0A"/>
          <w:w w:val="105"/>
          <w:sz w:val="31"/>
        </w:rPr>
        <w:t>de</w:t>
      </w:r>
      <w:r>
        <w:rPr>
          <w:rFonts w:ascii="Calibri" w:hAnsi="Calibri"/>
          <w:b/>
          <w:color w:val="0A0A0A"/>
          <w:spacing w:val="40"/>
          <w:w w:val="105"/>
          <w:sz w:val="31"/>
        </w:rPr>
        <w:t> </w:t>
      </w:r>
      <w:r>
        <w:rPr>
          <w:rFonts w:ascii="Calibri" w:hAnsi="Calibri"/>
          <w:b/>
          <w:w w:val="105"/>
          <w:sz w:val="31"/>
        </w:rPr>
        <w:t>Justicia</w:t>
      </w:r>
      <w:r>
        <w:rPr>
          <w:rFonts w:ascii="Calibri" w:hAnsi="Calibri"/>
          <w:b/>
          <w:spacing w:val="40"/>
          <w:w w:val="105"/>
          <w:sz w:val="31"/>
        </w:rPr>
        <w:t> </w:t>
      </w:r>
      <w:r>
        <w:rPr>
          <w:rFonts w:ascii="Calibri" w:hAnsi="Calibri"/>
          <w:b/>
          <w:w w:val="105"/>
          <w:sz w:val="31"/>
        </w:rPr>
        <w:t>Administrativa</w:t>
      </w:r>
      <w:r>
        <w:rPr>
          <w:rFonts w:ascii="Calibri" w:hAnsi="Calibri"/>
          <w:b/>
          <w:spacing w:val="40"/>
          <w:w w:val="105"/>
          <w:sz w:val="31"/>
        </w:rPr>
        <w:t> </w:t>
      </w:r>
      <w:r>
        <w:rPr>
          <w:rFonts w:ascii="Calibri" w:hAnsi="Calibri"/>
          <w:b/>
          <w:w w:val="105"/>
          <w:sz w:val="31"/>
        </w:rPr>
        <w:t>del Estado </w:t>
      </w:r>
      <w:r>
        <w:rPr>
          <w:rFonts w:ascii="Calibri" w:hAnsi="Calibri"/>
          <w:b/>
          <w:color w:val="0E0E0E"/>
          <w:w w:val="105"/>
          <w:sz w:val="31"/>
        </w:rPr>
        <w:t>de </w:t>
      </w:r>
      <w:r>
        <w:rPr>
          <w:rFonts w:ascii="Calibri" w:hAnsi="Calibri"/>
          <w:b/>
          <w:w w:val="105"/>
          <w:sz w:val="31"/>
        </w:rPr>
        <w:t>Guanajuato</w:t>
      </w:r>
    </w:p>
    <w:p>
      <w:pPr>
        <w:spacing w:after="0" w:line="218" w:lineRule="auto"/>
        <w:jc w:val="center"/>
        <w:rPr>
          <w:rFonts w:ascii="Calibri" w:hAnsi="Calibri"/>
          <w:b/>
          <w:sz w:val="31"/>
        </w:rPr>
        <w:sectPr>
          <w:type w:val="continuous"/>
          <w:pgSz w:w="11870" w:h="15270"/>
          <w:pgMar w:top="1460" w:bottom="280" w:left="1417" w:right="425"/>
        </w:sectPr>
      </w:pPr>
    </w:p>
    <w:p>
      <w:pPr>
        <w:pStyle w:val="Heading1"/>
        <w:spacing w:line="225" w:lineRule="auto"/>
        <w:ind w:left="2902" w:right="3303" w:firstLine="958"/>
      </w:pPr>
      <w:r>
        <w:rPr/>
        <w:t>Capitulo </w:t>
      </w:r>
      <w:r>
        <w:rPr>
          <w:color w:val="232323"/>
        </w:rPr>
        <w:t>I </w:t>
      </w:r>
      <w:r>
        <w:rPr>
          <w:spacing w:val="-2"/>
        </w:rPr>
        <w:t>Disposiciones</w:t>
      </w:r>
      <w:r>
        <w:rPr>
          <w:spacing w:val="-8"/>
        </w:rPr>
        <w:t> </w:t>
      </w:r>
      <w:r>
        <w:rPr>
          <w:spacing w:val="-2"/>
        </w:rPr>
        <w:t>Generales</w:t>
      </w:r>
    </w:p>
    <w:p>
      <w:pPr>
        <w:spacing w:before="235"/>
        <w:ind w:left="0" w:right="1152" w:firstLine="0"/>
        <w:jc w:val="right"/>
        <w:rPr>
          <w:rFonts w:ascii="Comic Sans MS" w:hAnsi="Comic Sans MS"/>
          <w:sz w:val="20"/>
        </w:rPr>
      </w:pPr>
      <w:r>
        <w:rPr>
          <w:rFonts w:ascii="Comic Sans MS" w:hAnsi="Comic Sans MS"/>
          <w:spacing w:val="-2"/>
          <w:sz w:val="20"/>
        </w:rPr>
        <w:t>Oójefo</w:t>
      </w:r>
    </w:p>
    <w:p>
      <w:pPr>
        <w:pStyle w:val="BodyText"/>
        <w:spacing w:before="14"/>
        <w:ind w:left="41" w:right="1153" w:firstLine="2"/>
        <w:jc w:val="both"/>
      </w:pPr>
      <w:r>
        <w:rPr>
          <w:b/>
        </w:rPr>
        <w:t>Artículo 1. </w:t>
      </w:r>
      <w:r>
        <w:rPr/>
        <w:t>Los presentes Lineamientos tienen por objeto establecer las </w:t>
      </w:r>
      <w:r>
        <w:rPr>
          <w:spacing w:val="-2"/>
        </w:rPr>
        <w:t>bases</w:t>
      </w:r>
      <w:r>
        <w:rPr>
          <w:spacing w:val="-17"/>
        </w:rPr>
        <w:t> </w:t>
      </w:r>
      <w:r>
        <w:rPr>
          <w:spacing w:val="-2"/>
        </w:rPr>
        <w:t>para</w:t>
      </w:r>
      <w:r>
        <w:rPr>
          <w:spacing w:val="-16"/>
        </w:rPr>
        <w:t> </w:t>
      </w:r>
      <w:r>
        <w:rPr>
          <w:spacing w:val="-2"/>
        </w:rPr>
        <w:t>la</w:t>
      </w:r>
      <w:r>
        <w:rPr>
          <w:spacing w:val="-14"/>
        </w:rPr>
        <w:t> </w:t>
      </w:r>
      <w:r>
        <w:rPr>
          <w:spacing w:val="-2"/>
        </w:rPr>
        <w:t>determinación de</w:t>
      </w:r>
      <w:r>
        <w:rPr>
          <w:spacing w:val="-13"/>
        </w:rPr>
        <w:t> </w:t>
      </w:r>
      <w:r>
        <w:rPr>
          <w:spacing w:val="-2"/>
        </w:rPr>
        <w:t>las</w:t>
      </w:r>
      <w:r>
        <w:rPr>
          <w:spacing w:val="-17"/>
        </w:rPr>
        <w:t> </w:t>
      </w:r>
      <w:r>
        <w:rPr>
          <w:spacing w:val="-2"/>
        </w:rPr>
        <w:t>cuotas de</w:t>
      </w:r>
      <w:r>
        <w:rPr>
          <w:spacing w:val="-17"/>
        </w:rPr>
        <w:t> </w:t>
      </w:r>
      <w:r>
        <w:rPr>
          <w:spacing w:val="-2"/>
        </w:rPr>
        <w:t>recuperación por</w:t>
      </w:r>
      <w:r>
        <w:rPr>
          <w:spacing w:val="-10"/>
        </w:rPr>
        <w:t> </w:t>
      </w:r>
      <w:r>
        <w:rPr>
          <w:spacing w:val="-2"/>
        </w:rPr>
        <w:t>las</w:t>
      </w:r>
      <w:r>
        <w:rPr>
          <w:spacing w:val="-17"/>
        </w:rPr>
        <w:t> </w:t>
      </w:r>
      <w:r>
        <w:rPr>
          <w:spacing w:val="-2"/>
        </w:rPr>
        <w:t>actividades </w:t>
      </w:r>
      <w:r>
        <w:rPr/>
        <w:t>que realiza el Instituto de la Justicia Administrativa del Tribunal de Justicia Administrativa</w:t>
      </w:r>
      <w:r>
        <w:rPr>
          <w:spacing w:val="-2"/>
        </w:rPr>
        <w:t> </w:t>
      </w:r>
      <w:r>
        <w:rPr/>
        <w:t>del Estado de Guanajuato,</w:t>
      </w:r>
      <w:r>
        <w:rPr>
          <w:spacing w:val="35"/>
        </w:rPr>
        <w:t> </w:t>
      </w:r>
      <w:r>
        <w:rPr/>
        <w:t>en lo</w:t>
      </w:r>
      <w:r>
        <w:rPr>
          <w:spacing w:val="-1"/>
        </w:rPr>
        <w:t> </w:t>
      </w:r>
      <w:r>
        <w:rPr/>
        <w:t>subsecuente el Instituto.</w:t>
      </w:r>
    </w:p>
    <w:p>
      <w:pPr>
        <w:spacing w:before="279"/>
        <w:ind w:left="3008" w:right="0" w:firstLine="0"/>
        <w:jc w:val="left"/>
        <w:rPr>
          <w:b/>
          <w:sz w:val="20"/>
        </w:rPr>
      </w:pPr>
      <w:r>
        <w:rPr>
          <w:w w:val="105"/>
          <w:sz w:val="20"/>
        </w:rPr>
        <w:t>Cuotas</w:t>
      </w:r>
      <w:r>
        <w:rPr>
          <w:spacing w:val="-4"/>
          <w:w w:val="105"/>
          <w:sz w:val="20"/>
        </w:rPr>
        <w:t> </w:t>
      </w:r>
      <w:r>
        <w:rPr>
          <w:i/>
          <w:w w:val="105"/>
          <w:sz w:val="20"/>
        </w:rPr>
        <w:t>de</w:t>
      </w:r>
      <w:r>
        <w:rPr>
          <w:i/>
          <w:spacing w:val="-10"/>
          <w:w w:val="105"/>
          <w:sz w:val="20"/>
        </w:rPr>
        <w:t> </w:t>
      </w:r>
      <w:r>
        <w:rPr>
          <w:i/>
          <w:w w:val="105"/>
          <w:sz w:val="20"/>
        </w:rPr>
        <w:t>recuperación</w:t>
      </w:r>
      <w:r>
        <w:rPr>
          <w:i/>
          <w:spacing w:val="7"/>
          <w:w w:val="105"/>
          <w:sz w:val="20"/>
        </w:rPr>
        <w:t> </w:t>
      </w:r>
      <w:r>
        <w:rPr>
          <w:i/>
          <w:w w:val="105"/>
          <w:sz w:val="20"/>
        </w:rPr>
        <w:t>sujetas</w:t>
      </w:r>
      <w:r>
        <w:rPr>
          <w:i/>
          <w:spacing w:val="6"/>
          <w:w w:val="105"/>
          <w:sz w:val="20"/>
        </w:rPr>
        <w:t> </w:t>
      </w:r>
      <w:r>
        <w:rPr>
          <w:i/>
          <w:w w:val="105"/>
          <w:sz w:val="20"/>
        </w:rPr>
        <w:t>a</w:t>
      </w:r>
      <w:r>
        <w:rPr>
          <w:i/>
          <w:spacing w:val="-14"/>
          <w:w w:val="105"/>
          <w:sz w:val="20"/>
        </w:rPr>
        <w:t> </w:t>
      </w:r>
      <w:r>
        <w:rPr>
          <w:w w:val="105"/>
          <w:sz w:val="20"/>
        </w:rPr>
        <w:t>los</w:t>
      </w:r>
      <w:r>
        <w:rPr>
          <w:spacing w:val="1"/>
          <w:w w:val="105"/>
          <w:sz w:val="20"/>
        </w:rPr>
        <w:t> </w:t>
      </w:r>
      <w:r>
        <w:rPr>
          <w:b/>
          <w:w w:val="105"/>
          <w:sz w:val="20"/>
        </w:rPr>
        <w:t>presentes</w:t>
      </w:r>
      <w:r>
        <w:rPr>
          <w:b/>
          <w:spacing w:val="-5"/>
          <w:w w:val="105"/>
          <w:sz w:val="20"/>
        </w:rPr>
        <w:t> </w:t>
      </w:r>
      <w:r>
        <w:rPr>
          <w:b/>
          <w:spacing w:val="-2"/>
          <w:w w:val="105"/>
          <w:sz w:val="20"/>
        </w:rPr>
        <w:t>Lineamientos</w:t>
      </w:r>
    </w:p>
    <w:p>
      <w:pPr>
        <w:pStyle w:val="BodyText"/>
        <w:spacing w:before="2"/>
        <w:ind w:left="51"/>
        <w:jc w:val="both"/>
      </w:pPr>
      <w:r>
        <w:rPr>
          <w:b/>
        </w:rPr>
        <w:t>Artículo</w:t>
      </w:r>
      <w:r>
        <w:rPr>
          <w:b/>
          <w:spacing w:val="14"/>
        </w:rPr>
        <w:t> </w:t>
      </w:r>
      <w:r>
        <w:rPr>
          <w:b/>
        </w:rPr>
        <w:t>2.</w:t>
      </w:r>
      <w:r>
        <w:rPr>
          <w:b/>
          <w:spacing w:val="-11"/>
        </w:rPr>
        <w:t> </w:t>
      </w:r>
      <w:r>
        <w:rPr/>
        <w:t>Las</w:t>
      </w:r>
      <w:r>
        <w:rPr>
          <w:spacing w:val="-2"/>
        </w:rPr>
        <w:t> </w:t>
      </w:r>
      <w:r>
        <w:rPr/>
        <w:t>cuotas</w:t>
      </w:r>
      <w:r>
        <w:rPr>
          <w:spacing w:val="2"/>
        </w:rPr>
        <w:t> </w:t>
      </w:r>
      <w:r>
        <w:rPr/>
        <w:t>de</w:t>
      </w:r>
      <w:r>
        <w:rPr>
          <w:spacing w:val="-9"/>
        </w:rPr>
        <w:t> </w:t>
      </w:r>
      <w:r>
        <w:rPr/>
        <w:t>recuperación</w:t>
      </w:r>
      <w:r>
        <w:rPr>
          <w:spacing w:val="18"/>
        </w:rPr>
        <w:t> </w:t>
      </w:r>
      <w:r>
        <w:rPr/>
        <w:t>sujetas</w:t>
      </w:r>
      <w:r>
        <w:rPr>
          <w:spacing w:val="3"/>
        </w:rPr>
        <w:t> </w:t>
      </w:r>
      <w:r>
        <w:rPr/>
        <w:t>a</w:t>
      </w:r>
      <w:r>
        <w:rPr>
          <w:spacing w:val="-6"/>
        </w:rPr>
        <w:t> </w:t>
      </w:r>
      <w:r>
        <w:rPr/>
        <w:t>este</w:t>
      </w:r>
      <w:r>
        <w:rPr>
          <w:spacing w:val="-5"/>
        </w:rPr>
        <w:t> </w:t>
      </w:r>
      <w:r>
        <w:rPr/>
        <w:t>ordenamiento</w:t>
      </w:r>
      <w:r>
        <w:rPr>
          <w:spacing w:val="18"/>
        </w:rPr>
        <w:t> </w:t>
      </w:r>
      <w:r>
        <w:rPr/>
        <w:t>son</w:t>
      </w:r>
      <w:r>
        <w:rPr>
          <w:spacing w:val="-7"/>
        </w:rPr>
        <w:t> </w:t>
      </w:r>
      <w:r>
        <w:rPr>
          <w:spacing w:val="-5"/>
        </w:rPr>
        <w:t>las</w:t>
      </w:r>
    </w:p>
    <w:p>
      <w:pPr>
        <w:pStyle w:val="Heading2"/>
        <w:spacing w:before="1"/>
        <w:jc w:val="both"/>
      </w:pPr>
      <w:r>
        <w:rPr>
          <w:spacing w:val="-4"/>
        </w:rPr>
        <w:t>que</w:t>
      </w:r>
      <w:r>
        <w:rPr>
          <w:spacing w:val="-15"/>
        </w:rPr>
        <w:t> </w:t>
      </w:r>
      <w:r>
        <w:rPr>
          <w:spacing w:val="-4"/>
        </w:rPr>
        <w:t>se</w:t>
      </w:r>
      <w:r>
        <w:rPr>
          <w:spacing w:val="-15"/>
        </w:rPr>
        <w:t> </w:t>
      </w:r>
      <w:r>
        <w:rPr>
          <w:spacing w:val="-4"/>
        </w:rPr>
        <w:t>desprenden</w:t>
      </w:r>
      <w:r>
        <w:rPr>
          <w:spacing w:val="-15"/>
        </w:rPr>
        <w:t> </w:t>
      </w:r>
      <w:r>
        <w:rPr>
          <w:spacing w:val="-4"/>
        </w:rPr>
        <w:t>de</w:t>
      </w:r>
      <w:r>
        <w:rPr>
          <w:spacing w:val="-15"/>
        </w:rPr>
        <w:t> </w:t>
      </w:r>
      <w:r>
        <w:rPr>
          <w:spacing w:val="-4"/>
        </w:rPr>
        <w:t>los</w:t>
      </w:r>
      <w:r>
        <w:rPr>
          <w:spacing w:val="-14"/>
        </w:rPr>
        <w:t> </w:t>
      </w:r>
      <w:r>
        <w:rPr>
          <w:spacing w:val="-4"/>
        </w:rPr>
        <w:t>supuestos</w:t>
      </w:r>
      <w:r>
        <w:rPr>
          <w:spacing w:val="-10"/>
        </w:rPr>
        <w:t> </w:t>
      </w:r>
      <w:r>
        <w:rPr>
          <w:spacing w:val="-4"/>
        </w:rPr>
        <w:t>que</w:t>
      </w:r>
      <w:r>
        <w:rPr>
          <w:spacing w:val="-13"/>
        </w:rPr>
        <w:t> </w:t>
      </w:r>
      <w:r>
        <w:rPr>
          <w:color w:val="161616"/>
          <w:spacing w:val="-4"/>
        </w:rPr>
        <w:t>a</w:t>
      </w:r>
      <w:r>
        <w:rPr>
          <w:color w:val="161616"/>
          <w:spacing w:val="-15"/>
        </w:rPr>
        <w:t> </w:t>
      </w:r>
      <w:r>
        <w:rPr>
          <w:spacing w:val="-4"/>
        </w:rPr>
        <w:t>continuación</w:t>
      </w:r>
      <w:r>
        <w:rPr>
          <w:spacing w:val="10"/>
        </w:rPr>
        <w:t> </w:t>
      </w:r>
      <w:r>
        <w:rPr>
          <w:spacing w:val="-4"/>
        </w:rPr>
        <w:t>se</w:t>
      </w:r>
      <w:r>
        <w:rPr>
          <w:spacing w:val="-14"/>
        </w:rPr>
        <w:t> </w:t>
      </w:r>
      <w:r>
        <w:rPr>
          <w:spacing w:val="-4"/>
        </w:rPr>
        <w:t>enuncian:</w:t>
      </w:r>
    </w:p>
    <w:p>
      <w:pPr>
        <w:pStyle w:val="ListParagraph"/>
        <w:numPr>
          <w:ilvl w:val="0"/>
          <w:numId w:val="1"/>
        </w:numPr>
        <w:tabs>
          <w:tab w:pos="49" w:val="left" w:leader="none"/>
          <w:tab w:pos="281" w:val="left" w:leader="none"/>
        </w:tabs>
        <w:spacing w:line="232" w:lineRule="auto" w:before="280" w:after="0"/>
        <w:ind w:left="49" w:right="1147" w:hanging="9"/>
        <w:jc w:val="both"/>
        <w:rPr>
          <w:sz w:val="27"/>
        </w:rPr>
      </w:pPr>
      <w:r>
        <w:rPr>
          <w:sz w:val="27"/>
        </w:rPr>
        <w:t>Por los programas académicos que imparte el Instituto, así como por los </w:t>
      </w:r>
      <w:r>
        <w:rPr>
          <w:sz w:val="26"/>
        </w:rPr>
        <w:t>diplomados,</w:t>
      </w:r>
      <w:r>
        <w:rPr>
          <w:spacing w:val="-19"/>
          <w:sz w:val="26"/>
        </w:rPr>
        <w:t> </w:t>
      </w:r>
      <w:r>
        <w:rPr>
          <w:sz w:val="26"/>
        </w:rPr>
        <w:t>cursos,</w:t>
      </w:r>
      <w:r>
        <w:rPr>
          <w:spacing w:val="-14"/>
          <w:sz w:val="26"/>
        </w:rPr>
        <w:t> </w:t>
      </w:r>
      <w:r>
        <w:rPr>
          <w:sz w:val="26"/>
        </w:rPr>
        <w:t>talleres,</w:t>
      </w:r>
      <w:r>
        <w:rPr>
          <w:spacing w:val="-15"/>
          <w:sz w:val="26"/>
        </w:rPr>
        <w:t> </w:t>
      </w:r>
      <w:r>
        <w:rPr>
          <w:sz w:val="26"/>
        </w:rPr>
        <w:t>conferencias</w:t>
      </w:r>
      <w:r>
        <w:rPr>
          <w:spacing w:val="-6"/>
          <w:sz w:val="26"/>
        </w:rPr>
        <w:t> </w:t>
      </w:r>
      <w:r>
        <w:rPr>
          <w:color w:val="161616"/>
          <w:sz w:val="26"/>
        </w:rPr>
        <w:t>y</w:t>
      </w:r>
      <w:r>
        <w:rPr>
          <w:color w:val="161616"/>
          <w:spacing w:val="-19"/>
          <w:sz w:val="26"/>
        </w:rPr>
        <w:t> </w:t>
      </w:r>
      <w:r>
        <w:rPr>
          <w:sz w:val="26"/>
        </w:rPr>
        <w:t>demás</w:t>
      </w:r>
      <w:r>
        <w:rPr>
          <w:spacing w:val="-18"/>
          <w:sz w:val="26"/>
        </w:rPr>
        <w:t> </w:t>
      </w:r>
      <w:r>
        <w:rPr>
          <w:sz w:val="26"/>
        </w:rPr>
        <w:t>actividades</w:t>
      </w:r>
      <w:r>
        <w:rPr>
          <w:spacing w:val="-6"/>
          <w:sz w:val="26"/>
        </w:rPr>
        <w:t> </w:t>
      </w:r>
      <w:r>
        <w:rPr>
          <w:sz w:val="26"/>
        </w:rPr>
        <w:t>análogas</w:t>
      </w:r>
      <w:r>
        <w:rPr>
          <w:spacing w:val="-16"/>
          <w:sz w:val="26"/>
        </w:rPr>
        <w:t> </w:t>
      </w:r>
      <w:r>
        <w:rPr>
          <w:sz w:val="26"/>
        </w:rPr>
        <w:t>que </w:t>
      </w:r>
      <w:r>
        <w:rPr>
          <w:sz w:val="27"/>
        </w:rPr>
        <w:t>organice en cumplimiento a sus funciones de formación, capacitación, </w:t>
      </w:r>
      <w:r>
        <w:rPr>
          <w:spacing w:val="-2"/>
          <w:sz w:val="27"/>
        </w:rPr>
        <w:t>especialización</w:t>
      </w:r>
      <w:r>
        <w:rPr>
          <w:spacing w:val="-16"/>
          <w:sz w:val="27"/>
        </w:rPr>
        <w:t> </w:t>
      </w:r>
      <w:r>
        <w:rPr>
          <w:color w:val="151515"/>
          <w:spacing w:val="-2"/>
          <w:sz w:val="27"/>
        </w:rPr>
        <w:t>y</w:t>
      </w:r>
      <w:r>
        <w:rPr>
          <w:color w:val="151515"/>
          <w:spacing w:val="-17"/>
          <w:sz w:val="27"/>
        </w:rPr>
        <w:t> </w:t>
      </w:r>
      <w:r>
        <w:rPr>
          <w:spacing w:val="-2"/>
          <w:sz w:val="27"/>
        </w:rPr>
        <w:t>actualización en</w:t>
      </w:r>
      <w:r>
        <w:rPr>
          <w:spacing w:val="-17"/>
          <w:sz w:val="27"/>
        </w:rPr>
        <w:t> </w:t>
      </w:r>
      <w:r>
        <w:rPr>
          <w:spacing w:val="-2"/>
          <w:sz w:val="27"/>
        </w:rPr>
        <w:t>materia de</w:t>
      </w:r>
      <w:r>
        <w:rPr>
          <w:spacing w:val="-17"/>
          <w:sz w:val="27"/>
        </w:rPr>
        <w:t> </w:t>
      </w:r>
      <w:r>
        <w:rPr>
          <w:spacing w:val="-2"/>
          <w:sz w:val="27"/>
        </w:rPr>
        <w:t>la</w:t>
      </w:r>
      <w:r>
        <w:rPr>
          <w:spacing w:val="-10"/>
          <w:sz w:val="27"/>
        </w:rPr>
        <w:t> </w:t>
      </w:r>
      <w:r>
        <w:rPr>
          <w:spacing w:val="-2"/>
          <w:sz w:val="27"/>
        </w:rPr>
        <w:t>justicia</w:t>
      </w:r>
      <w:r>
        <w:rPr>
          <w:spacing w:val="-11"/>
          <w:sz w:val="27"/>
        </w:rPr>
        <w:t> </w:t>
      </w:r>
      <w:r>
        <w:rPr>
          <w:spacing w:val="-2"/>
          <w:sz w:val="27"/>
        </w:rPr>
        <w:t>administrativa;</w:t>
      </w:r>
      <w:r>
        <w:rPr>
          <w:spacing w:val="-17"/>
          <w:sz w:val="27"/>
        </w:rPr>
        <w:t> </w:t>
      </w:r>
      <w:r>
        <w:rPr>
          <w:color w:val="111111"/>
          <w:spacing w:val="-2"/>
          <w:sz w:val="27"/>
        </w:rPr>
        <w:t>y,</w:t>
      </w:r>
    </w:p>
    <w:p>
      <w:pPr>
        <w:pStyle w:val="ListParagraph"/>
        <w:numPr>
          <w:ilvl w:val="0"/>
          <w:numId w:val="1"/>
        </w:numPr>
        <w:tabs>
          <w:tab w:pos="374" w:val="left" w:leader="none"/>
        </w:tabs>
        <w:spacing w:line="225" w:lineRule="auto" w:before="307" w:after="0"/>
        <w:ind w:left="41" w:right="1142" w:firstLine="0"/>
        <w:jc w:val="both"/>
        <w:rPr>
          <w:color w:val="0F0F0F"/>
          <w:sz w:val="26"/>
        </w:rPr>
      </w:pPr>
      <w:r>
        <w:rPr>
          <w:sz w:val="26"/>
        </w:rPr>
        <w:t>Por los diplomados, cursos, talleres, conferencias </w:t>
      </w:r>
      <w:r>
        <w:rPr>
          <w:color w:val="1A1A1A"/>
          <w:sz w:val="26"/>
        </w:rPr>
        <w:t>y </w:t>
      </w:r>
      <w:r>
        <w:rPr>
          <w:sz w:val="26"/>
        </w:rPr>
        <w:t>demás actividades </w:t>
      </w:r>
      <w:r>
        <w:rPr>
          <w:sz w:val="27"/>
        </w:rPr>
        <w:t>análogas</w:t>
      </w:r>
      <w:r>
        <w:rPr>
          <w:spacing w:val="-10"/>
          <w:sz w:val="27"/>
        </w:rPr>
        <w:t> </w:t>
      </w:r>
      <w:r>
        <w:rPr>
          <w:sz w:val="27"/>
        </w:rPr>
        <w:t>que</w:t>
      </w:r>
      <w:r>
        <w:rPr>
          <w:spacing w:val="-15"/>
          <w:sz w:val="27"/>
        </w:rPr>
        <w:t> </w:t>
      </w:r>
      <w:r>
        <w:rPr>
          <w:sz w:val="27"/>
        </w:rPr>
        <w:t>organice</w:t>
      </w:r>
      <w:r>
        <w:rPr>
          <w:spacing w:val="-6"/>
          <w:sz w:val="27"/>
        </w:rPr>
        <w:t> </w:t>
      </w:r>
      <w:r>
        <w:rPr>
          <w:color w:val="151515"/>
          <w:sz w:val="27"/>
        </w:rPr>
        <w:t>el</w:t>
      </w:r>
      <w:r>
        <w:rPr>
          <w:color w:val="151515"/>
          <w:spacing w:val="-19"/>
          <w:sz w:val="27"/>
        </w:rPr>
        <w:t> </w:t>
      </w:r>
      <w:r>
        <w:rPr>
          <w:sz w:val="27"/>
        </w:rPr>
        <w:t>Instituto,</w:t>
      </w:r>
      <w:r>
        <w:rPr>
          <w:spacing w:val="-8"/>
          <w:sz w:val="27"/>
        </w:rPr>
        <w:t> </w:t>
      </w:r>
      <w:r>
        <w:rPr>
          <w:color w:val="1C1C1C"/>
          <w:sz w:val="27"/>
        </w:rPr>
        <w:t>a</w:t>
      </w:r>
      <w:r>
        <w:rPr>
          <w:color w:val="1C1C1C"/>
          <w:spacing w:val="-19"/>
          <w:sz w:val="27"/>
        </w:rPr>
        <w:t> </w:t>
      </w:r>
      <w:r>
        <w:rPr>
          <w:sz w:val="27"/>
        </w:rPr>
        <w:t>solicitud</w:t>
      </w:r>
      <w:r>
        <w:rPr>
          <w:spacing w:val="-16"/>
          <w:sz w:val="27"/>
        </w:rPr>
        <w:t> </w:t>
      </w:r>
      <w:r>
        <w:rPr>
          <w:sz w:val="27"/>
        </w:rPr>
        <w:t>de</w:t>
      </w:r>
      <w:r>
        <w:rPr>
          <w:spacing w:val="-17"/>
          <w:sz w:val="27"/>
        </w:rPr>
        <w:t> </w:t>
      </w:r>
      <w:r>
        <w:rPr>
          <w:sz w:val="27"/>
        </w:rPr>
        <w:t>organizaciones</w:t>
      </w:r>
      <w:r>
        <w:rPr>
          <w:spacing w:val="-19"/>
          <w:sz w:val="27"/>
        </w:rPr>
        <w:t> </w:t>
      </w:r>
      <w:r>
        <w:rPr>
          <w:sz w:val="27"/>
        </w:rPr>
        <w:t>públicas</w:t>
      </w:r>
      <w:r>
        <w:rPr>
          <w:spacing w:val="-15"/>
          <w:sz w:val="27"/>
        </w:rPr>
        <w:t> </w:t>
      </w:r>
      <w:r>
        <w:rPr>
          <w:sz w:val="27"/>
        </w:rPr>
        <w:t>o </w:t>
      </w:r>
      <w:r>
        <w:rPr>
          <w:spacing w:val="-2"/>
          <w:sz w:val="27"/>
        </w:rPr>
        <w:t>privadas.</w:t>
      </w:r>
    </w:p>
    <w:p>
      <w:pPr>
        <w:spacing w:line="232" w:lineRule="auto" w:before="294"/>
        <w:ind w:left="42" w:right="1148" w:firstLine="3"/>
        <w:jc w:val="both"/>
        <w:rPr>
          <w:sz w:val="26"/>
        </w:rPr>
      </w:pPr>
      <w:r>
        <w:rPr>
          <w:sz w:val="26"/>
        </w:rPr>
        <w:drawing>
          <wp:anchor distT="0" distB="0" distL="0" distR="0" allowOverlap="1" layoutInCell="1" locked="0" behindDoc="0" simplePos="0" relativeHeight="15730176">
            <wp:simplePos x="0" y="0"/>
            <wp:positionH relativeFrom="page">
              <wp:posOffset>6858000</wp:posOffset>
            </wp:positionH>
            <wp:positionV relativeFrom="paragraph">
              <wp:posOffset>451385</wp:posOffset>
            </wp:positionV>
            <wp:extent cx="365759" cy="214884"/>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365759" cy="214884"/>
                    </a:xfrm>
                    <a:prstGeom prst="rect">
                      <a:avLst/>
                    </a:prstGeom>
                  </pic:spPr>
                </pic:pic>
              </a:graphicData>
            </a:graphic>
          </wp:anchor>
        </w:drawing>
      </w:r>
      <w:r>
        <w:rPr>
          <w:sz w:val="26"/>
        </w:rPr>
        <w:t>El Consejo Administrativo podra determinar cuotas de recuperación por las </w:t>
      </w:r>
      <w:r>
        <w:rPr>
          <w:spacing w:val="-4"/>
          <w:sz w:val="27"/>
        </w:rPr>
        <w:t>actividades</w:t>
      </w:r>
      <w:r>
        <w:rPr>
          <w:spacing w:val="-10"/>
          <w:sz w:val="27"/>
        </w:rPr>
        <w:t> </w:t>
      </w:r>
      <w:r>
        <w:rPr>
          <w:spacing w:val="-4"/>
          <w:sz w:val="27"/>
        </w:rPr>
        <w:t>de</w:t>
      </w:r>
      <w:r>
        <w:rPr>
          <w:spacing w:val="-14"/>
          <w:sz w:val="27"/>
        </w:rPr>
        <w:t> </w:t>
      </w:r>
      <w:r>
        <w:rPr>
          <w:spacing w:val="-4"/>
          <w:sz w:val="27"/>
        </w:rPr>
        <w:t>administración</w:t>
      </w:r>
      <w:r>
        <w:rPr>
          <w:spacing w:val="-15"/>
          <w:sz w:val="27"/>
        </w:rPr>
        <w:t> </w:t>
      </w:r>
      <w:r>
        <w:rPr>
          <w:spacing w:val="-4"/>
          <w:sz w:val="27"/>
        </w:rPr>
        <w:t>escolar</w:t>
      </w:r>
      <w:r>
        <w:rPr>
          <w:spacing w:val="-9"/>
          <w:sz w:val="27"/>
        </w:rPr>
        <w:t> </w:t>
      </w:r>
      <w:r>
        <w:rPr>
          <w:spacing w:val="-4"/>
          <w:sz w:val="27"/>
        </w:rPr>
        <w:t>que</w:t>
      </w:r>
      <w:r>
        <w:rPr>
          <w:spacing w:val="-15"/>
          <w:sz w:val="27"/>
        </w:rPr>
        <w:t> </w:t>
      </w:r>
      <w:r>
        <w:rPr>
          <w:spacing w:val="-4"/>
          <w:sz w:val="27"/>
        </w:rPr>
        <w:t>realiza</w:t>
      </w:r>
      <w:r>
        <w:rPr>
          <w:spacing w:val="-8"/>
          <w:sz w:val="27"/>
        </w:rPr>
        <w:t> </w:t>
      </w:r>
      <w:r>
        <w:rPr>
          <w:color w:val="0E0E0E"/>
          <w:spacing w:val="-4"/>
          <w:sz w:val="27"/>
        </w:rPr>
        <w:t>el</w:t>
      </w:r>
      <w:r>
        <w:rPr>
          <w:color w:val="0E0E0E"/>
          <w:spacing w:val="-15"/>
          <w:sz w:val="27"/>
        </w:rPr>
        <w:t> </w:t>
      </w:r>
      <w:r>
        <w:rPr>
          <w:spacing w:val="-4"/>
          <w:sz w:val="27"/>
        </w:rPr>
        <w:t>Instituto,</w:t>
      </w:r>
      <w:r>
        <w:rPr>
          <w:sz w:val="27"/>
        </w:rPr>
        <w:t> </w:t>
      </w:r>
      <w:r>
        <w:rPr>
          <w:spacing w:val="-4"/>
          <w:sz w:val="27"/>
        </w:rPr>
        <w:t>así</w:t>
      </w:r>
      <w:r>
        <w:rPr>
          <w:spacing w:val="-8"/>
          <w:sz w:val="27"/>
        </w:rPr>
        <w:t> </w:t>
      </w:r>
      <w:r>
        <w:rPr>
          <w:spacing w:val="-4"/>
          <w:sz w:val="27"/>
        </w:rPr>
        <w:t>como</w:t>
      </w:r>
      <w:r>
        <w:rPr>
          <w:spacing w:val="-11"/>
          <w:sz w:val="27"/>
        </w:rPr>
        <w:t> </w:t>
      </w:r>
      <w:r>
        <w:rPr>
          <w:spacing w:val="-4"/>
          <w:sz w:val="27"/>
        </w:rPr>
        <w:t>por</w:t>
      </w:r>
      <w:r>
        <w:rPr>
          <w:spacing w:val="-15"/>
          <w:sz w:val="27"/>
        </w:rPr>
        <w:t> </w:t>
      </w:r>
      <w:r>
        <w:rPr>
          <w:spacing w:val="-4"/>
          <w:sz w:val="27"/>
        </w:rPr>
        <w:t>la </w:t>
      </w:r>
      <w:r>
        <w:rPr>
          <w:spacing w:val="-6"/>
          <w:sz w:val="27"/>
        </w:rPr>
        <w:t>oferta</w:t>
      </w:r>
      <w:r>
        <w:rPr>
          <w:spacing w:val="-13"/>
          <w:sz w:val="27"/>
        </w:rPr>
        <w:t> </w:t>
      </w:r>
      <w:r>
        <w:rPr>
          <w:spacing w:val="-6"/>
          <w:sz w:val="27"/>
        </w:rPr>
        <w:t>de</w:t>
      </w:r>
      <w:r>
        <w:rPr>
          <w:spacing w:val="-13"/>
          <w:sz w:val="27"/>
        </w:rPr>
        <w:t> </w:t>
      </w:r>
      <w:r>
        <w:rPr>
          <w:spacing w:val="-6"/>
          <w:sz w:val="27"/>
        </w:rPr>
        <w:t>artículos que</w:t>
      </w:r>
      <w:r>
        <w:rPr>
          <w:spacing w:val="-13"/>
          <w:sz w:val="27"/>
        </w:rPr>
        <w:t> </w:t>
      </w:r>
      <w:r>
        <w:rPr>
          <w:spacing w:val="-6"/>
          <w:sz w:val="27"/>
        </w:rPr>
        <w:t>posicionen</w:t>
      </w:r>
      <w:r>
        <w:rPr>
          <w:spacing w:val="13"/>
          <w:sz w:val="27"/>
        </w:rPr>
        <w:t> </w:t>
      </w:r>
      <w:r>
        <w:rPr>
          <w:spacing w:val="-6"/>
          <w:sz w:val="27"/>
        </w:rPr>
        <w:t>su</w:t>
      </w:r>
      <w:r>
        <w:rPr>
          <w:spacing w:val="-13"/>
          <w:sz w:val="27"/>
        </w:rPr>
        <w:t> </w:t>
      </w:r>
      <w:r>
        <w:rPr>
          <w:spacing w:val="-6"/>
          <w:sz w:val="27"/>
        </w:rPr>
        <w:t>imagen,</w:t>
      </w:r>
      <w:r>
        <w:rPr>
          <w:sz w:val="27"/>
        </w:rPr>
        <w:t> </w:t>
      </w:r>
      <w:r>
        <w:rPr>
          <w:spacing w:val="-6"/>
          <w:sz w:val="27"/>
        </w:rPr>
        <w:t>cuyos montos serán</w:t>
      </w:r>
      <w:r>
        <w:rPr>
          <w:spacing w:val="-13"/>
          <w:sz w:val="27"/>
        </w:rPr>
        <w:t> </w:t>
      </w:r>
      <w:r>
        <w:rPr>
          <w:spacing w:val="-6"/>
          <w:sz w:val="27"/>
        </w:rPr>
        <w:t>difundidos </w:t>
      </w:r>
      <w:r>
        <w:rPr>
          <w:sz w:val="26"/>
        </w:rPr>
        <w:t>entre los</w:t>
      </w:r>
      <w:r>
        <w:rPr>
          <w:spacing w:val="-3"/>
          <w:sz w:val="26"/>
        </w:rPr>
        <w:t> </w:t>
      </w:r>
      <w:r>
        <w:rPr>
          <w:sz w:val="26"/>
        </w:rPr>
        <w:t>usuarios, por los</w:t>
      </w:r>
      <w:r>
        <w:rPr>
          <w:spacing w:val="-3"/>
          <w:sz w:val="26"/>
        </w:rPr>
        <w:t> </w:t>
      </w:r>
      <w:r>
        <w:rPr>
          <w:sz w:val="26"/>
        </w:rPr>
        <w:t>medios al alcance de dicha unidad académica.</w:t>
      </w:r>
    </w:p>
    <w:p>
      <w:pPr>
        <w:spacing w:line="227" w:lineRule="exact" w:before="292"/>
        <w:ind w:left="0" w:right="1176" w:firstLine="0"/>
        <w:jc w:val="right"/>
        <w:rPr>
          <w:i/>
          <w:sz w:val="20"/>
        </w:rPr>
      </w:pPr>
      <w:r>
        <w:rPr>
          <w:i/>
          <w:w w:val="105"/>
          <w:sz w:val="20"/>
        </w:rPr>
        <w:t>Carácter</w:t>
      </w:r>
      <w:r>
        <w:rPr>
          <w:i/>
          <w:spacing w:val="18"/>
          <w:w w:val="105"/>
          <w:sz w:val="20"/>
        </w:rPr>
        <w:t> </w:t>
      </w:r>
      <w:r>
        <w:rPr>
          <w:i/>
          <w:w w:val="105"/>
          <w:sz w:val="20"/>
        </w:rPr>
        <w:t>no</w:t>
      </w:r>
      <w:r>
        <w:rPr>
          <w:i/>
          <w:spacing w:val="14"/>
          <w:w w:val="105"/>
          <w:sz w:val="20"/>
        </w:rPr>
        <w:t> </w:t>
      </w:r>
      <w:r>
        <w:rPr>
          <w:i/>
          <w:w w:val="105"/>
          <w:sz w:val="20"/>
        </w:rPr>
        <w:t>reembolsaóle</w:t>
      </w:r>
      <w:r>
        <w:rPr>
          <w:i/>
          <w:spacing w:val="17"/>
          <w:w w:val="105"/>
          <w:sz w:val="20"/>
        </w:rPr>
        <w:t> </w:t>
      </w:r>
      <w:r>
        <w:rPr>
          <w:i/>
          <w:w w:val="105"/>
          <w:sz w:val="20"/>
        </w:rPr>
        <w:t>de</w:t>
      </w:r>
      <w:r>
        <w:rPr>
          <w:i/>
          <w:spacing w:val="-4"/>
          <w:w w:val="105"/>
          <w:sz w:val="20"/>
        </w:rPr>
        <w:t> </w:t>
      </w:r>
      <w:r>
        <w:rPr>
          <w:i/>
          <w:color w:val="0C0C0C"/>
          <w:w w:val="105"/>
          <w:sz w:val="20"/>
        </w:rPr>
        <w:t>las</w:t>
      </w:r>
      <w:r>
        <w:rPr>
          <w:i/>
          <w:color w:val="0C0C0C"/>
          <w:spacing w:val="17"/>
          <w:w w:val="105"/>
          <w:sz w:val="20"/>
        </w:rPr>
        <w:t> </w:t>
      </w:r>
      <w:r>
        <w:rPr>
          <w:w w:val="105"/>
          <w:sz w:val="20"/>
        </w:rPr>
        <w:t>cuotar</w:t>
      </w:r>
      <w:r>
        <w:rPr>
          <w:spacing w:val="14"/>
          <w:w w:val="105"/>
          <w:sz w:val="20"/>
        </w:rPr>
        <w:t> </w:t>
      </w:r>
      <w:r>
        <w:rPr>
          <w:i/>
          <w:w w:val="105"/>
          <w:sz w:val="20"/>
        </w:rPr>
        <w:t>de</w:t>
      </w:r>
      <w:r>
        <w:rPr>
          <w:i/>
          <w:spacing w:val="2"/>
          <w:w w:val="105"/>
          <w:sz w:val="20"/>
        </w:rPr>
        <w:t> </w:t>
      </w:r>
      <w:r>
        <w:rPr>
          <w:i/>
          <w:spacing w:val="-2"/>
          <w:w w:val="105"/>
          <w:sz w:val="20"/>
        </w:rPr>
        <w:t>recuperación</w:t>
      </w:r>
    </w:p>
    <w:p>
      <w:pPr>
        <w:pStyle w:val="BodyText"/>
        <w:spacing w:line="230" w:lineRule="auto" w:before="7"/>
        <w:ind w:left="43" w:right="1152" w:hanging="7"/>
        <w:jc w:val="both"/>
      </w:pPr>
      <w:r>
        <w:rPr/>
        <mc:AlternateContent>
          <mc:Choice Requires="wps">
            <w:drawing>
              <wp:anchor distT="0" distB="0" distL="0" distR="0" allowOverlap="1" layoutInCell="1" locked="0" behindDoc="0" simplePos="0" relativeHeight="15729664">
                <wp:simplePos x="0" y="0"/>
                <wp:positionH relativeFrom="page">
                  <wp:posOffset>6624828</wp:posOffset>
                </wp:positionH>
                <wp:positionV relativeFrom="paragraph">
                  <wp:posOffset>299759</wp:posOffset>
                </wp:positionV>
                <wp:extent cx="608330" cy="2327275"/>
                <wp:effectExtent l="0" t="0" r="0" b="0"/>
                <wp:wrapNone/>
                <wp:docPr id="9" name="Group 9"/>
                <wp:cNvGraphicFramePr>
                  <a:graphicFrameLocks/>
                </wp:cNvGraphicFramePr>
                <a:graphic>
                  <a:graphicData uri="http://schemas.microsoft.com/office/word/2010/wordprocessingGroup">
                    <wpg:wgp>
                      <wpg:cNvPr id="9" name="Group 9"/>
                      <wpg:cNvGrpSpPr/>
                      <wpg:grpSpPr>
                        <a:xfrm>
                          <a:off x="0" y="0"/>
                          <a:ext cx="608330" cy="2327275"/>
                          <a:chExt cx="608330" cy="2327275"/>
                        </a:xfrm>
                      </wpg:grpSpPr>
                      <pic:pic>
                        <pic:nvPicPr>
                          <pic:cNvPr id="10" name="Image 10"/>
                          <pic:cNvPicPr/>
                        </pic:nvPicPr>
                        <pic:blipFill>
                          <a:blip r:embed="rId11" cstate="print"/>
                          <a:stretch>
                            <a:fillRect/>
                          </a:stretch>
                        </pic:blipFill>
                        <pic:spPr>
                          <a:xfrm>
                            <a:off x="18288" y="1307591"/>
                            <a:ext cx="374903" cy="1019555"/>
                          </a:xfrm>
                          <a:prstGeom prst="rect">
                            <a:avLst/>
                          </a:prstGeom>
                        </pic:spPr>
                      </pic:pic>
                      <pic:pic>
                        <pic:nvPicPr>
                          <pic:cNvPr id="11" name="Image 11"/>
                          <pic:cNvPicPr/>
                        </pic:nvPicPr>
                        <pic:blipFill>
                          <a:blip r:embed="rId12" cstate="print"/>
                          <a:stretch>
                            <a:fillRect/>
                          </a:stretch>
                        </pic:blipFill>
                        <pic:spPr>
                          <a:xfrm>
                            <a:off x="489204" y="1161288"/>
                            <a:ext cx="118872" cy="402336"/>
                          </a:xfrm>
                          <a:prstGeom prst="rect">
                            <a:avLst/>
                          </a:prstGeom>
                        </pic:spPr>
                      </pic:pic>
                      <pic:pic>
                        <pic:nvPicPr>
                          <pic:cNvPr id="12" name="Image 12"/>
                          <pic:cNvPicPr/>
                        </pic:nvPicPr>
                        <pic:blipFill>
                          <a:blip r:embed="rId13" cstate="print"/>
                          <a:stretch>
                            <a:fillRect/>
                          </a:stretch>
                        </pic:blipFill>
                        <pic:spPr>
                          <a:xfrm>
                            <a:off x="0" y="653795"/>
                            <a:ext cx="566927" cy="576072"/>
                          </a:xfrm>
                          <a:prstGeom prst="rect">
                            <a:avLst/>
                          </a:prstGeom>
                        </pic:spPr>
                      </pic:pic>
                      <pic:pic>
                        <pic:nvPicPr>
                          <pic:cNvPr id="13" name="Image 13"/>
                          <pic:cNvPicPr/>
                        </pic:nvPicPr>
                        <pic:blipFill>
                          <a:blip r:embed="rId14" cstate="print"/>
                          <a:stretch>
                            <a:fillRect/>
                          </a:stretch>
                        </pic:blipFill>
                        <pic:spPr>
                          <a:xfrm>
                            <a:off x="242315" y="9144"/>
                            <a:ext cx="173735" cy="580644"/>
                          </a:xfrm>
                          <a:prstGeom prst="rect">
                            <a:avLst/>
                          </a:prstGeom>
                        </pic:spPr>
                      </pic:pic>
                      <pic:pic>
                        <pic:nvPicPr>
                          <pic:cNvPr id="14" name="Image 14"/>
                          <pic:cNvPicPr/>
                        </pic:nvPicPr>
                        <pic:blipFill>
                          <a:blip r:embed="rId15" cstate="print"/>
                          <a:stretch>
                            <a:fillRect/>
                          </a:stretch>
                        </pic:blipFill>
                        <pic:spPr>
                          <a:xfrm>
                            <a:off x="68580" y="1536191"/>
                            <a:ext cx="100583" cy="251459"/>
                          </a:xfrm>
                          <a:prstGeom prst="rect">
                            <a:avLst/>
                          </a:prstGeom>
                        </pic:spPr>
                      </pic:pic>
                      <pic:pic>
                        <pic:nvPicPr>
                          <pic:cNvPr id="15" name="Image 15"/>
                          <pic:cNvPicPr/>
                        </pic:nvPicPr>
                        <pic:blipFill>
                          <a:blip r:embed="rId16" cstate="print"/>
                          <a:stretch>
                            <a:fillRect/>
                          </a:stretch>
                        </pic:blipFill>
                        <pic:spPr>
                          <a:xfrm>
                            <a:off x="214884" y="0"/>
                            <a:ext cx="96011" cy="150875"/>
                          </a:xfrm>
                          <a:prstGeom prst="rect">
                            <a:avLst/>
                          </a:prstGeom>
                        </pic:spPr>
                      </pic:pic>
                      <pic:pic>
                        <pic:nvPicPr>
                          <pic:cNvPr id="16" name="Image 16"/>
                          <pic:cNvPicPr/>
                        </pic:nvPicPr>
                        <pic:blipFill>
                          <a:blip r:embed="rId17" cstate="print"/>
                          <a:stretch>
                            <a:fillRect/>
                          </a:stretch>
                        </pic:blipFill>
                        <pic:spPr>
                          <a:xfrm>
                            <a:off x="155447" y="557783"/>
                            <a:ext cx="82296" cy="155448"/>
                          </a:xfrm>
                          <a:prstGeom prst="rect">
                            <a:avLst/>
                          </a:prstGeom>
                        </pic:spPr>
                      </pic:pic>
                      <pic:pic>
                        <pic:nvPicPr>
                          <pic:cNvPr id="17" name="Image 17"/>
                          <pic:cNvPicPr/>
                        </pic:nvPicPr>
                        <pic:blipFill>
                          <a:blip r:embed="rId18" cstate="print"/>
                          <a:stretch>
                            <a:fillRect/>
                          </a:stretch>
                        </pic:blipFill>
                        <pic:spPr>
                          <a:xfrm>
                            <a:off x="105155" y="1504188"/>
                            <a:ext cx="187451" cy="178307"/>
                          </a:xfrm>
                          <a:prstGeom prst="rect">
                            <a:avLst/>
                          </a:prstGeom>
                        </pic:spPr>
                      </pic:pic>
                      <pic:pic>
                        <pic:nvPicPr>
                          <pic:cNvPr id="18" name="Image 18"/>
                          <pic:cNvPicPr/>
                        </pic:nvPicPr>
                        <pic:blipFill>
                          <a:blip r:embed="rId19" cstate="print"/>
                          <a:stretch>
                            <a:fillRect/>
                          </a:stretch>
                        </pic:blipFill>
                        <pic:spPr>
                          <a:xfrm>
                            <a:off x="361188" y="1376172"/>
                            <a:ext cx="155448" cy="192024"/>
                          </a:xfrm>
                          <a:prstGeom prst="rect">
                            <a:avLst/>
                          </a:prstGeom>
                        </pic:spPr>
                      </pic:pic>
                      <pic:pic>
                        <pic:nvPicPr>
                          <pic:cNvPr id="19" name="Image 19"/>
                          <pic:cNvPicPr/>
                        </pic:nvPicPr>
                        <pic:blipFill>
                          <a:blip r:embed="rId20" cstate="print"/>
                          <a:stretch>
                            <a:fillRect/>
                          </a:stretch>
                        </pic:blipFill>
                        <pic:spPr>
                          <a:xfrm>
                            <a:off x="169163" y="1440180"/>
                            <a:ext cx="141731" cy="105156"/>
                          </a:xfrm>
                          <a:prstGeom prst="rect">
                            <a:avLst/>
                          </a:prstGeom>
                        </pic:spPr>
                      </pic:pic>
                    </wpg:wgp>
                  </a:graphicData>
                </a:graphic>
              </wp:anchor>
            </w:drawing>
          </mc:Choice>
          <mc:Fallback>
            <w:pict>
              <v:group style="position:absolute;margin-left:521.640015pt;margin-top:23.603142pt;width:47.9pt;height:183.25pt;mso-position-horizontal-relative:page;mso-position-vertical-relative:paragraph;z-index:15729664" id="docshapegroup8" coordorigin="10433,472" coordsize="958,3665">
                <v:shape style="position:absolute;left:10461;top:2531;width:591;height:1606" type="#_x0000_t75" id="docshape9" stroked="false">
                  <v:imagedata r:id="rId11" o:title=""/>
                </v:shape>
                <v:shape style="position:absolute;left:11203;top:2300;width:188;height:634" type="#_x0000_t75" id="docshape10" stroked="false">
                  <v:imagedata r:id="rId12" o:title=""/>
                </v:shape>
                <v:shape style="position:absolute;left:10432;top:1501;width:893;height:908" type="#_x0000_t75" id="docshape11" stroked="false">
                  <v:imagedata r:id="rId13" o:title=""/>
                </v:shape>
                <v:shape style="position:absolute;left:10814;top:486;width:274;height:915" type="#_x0000_t75" id="docshape12" stroked="false">
                  <v:imagedata r:id="rId14" o:title=""/>
                </v:shape>
                <v:shape style="position:absolute;left:10540;top:2891;width:159;height:396" type="#_x0000_t75" id="docshape13" stroked="false">
                  <v:imagedata r:id="rId15" o:title=""/>
                </v:shape>
                <v:shape style="position:absolute;left:10771;top:472;width:152;height:238" type="#_x0000_t75" id="docshape14" stroked="false">
                  <v:imagedata r:id="rId16" o:title=""/>
                </v:shape>
                <v:shape style="position:absolute;left:10677;top:1350;width:130;height:245" type="#_x0000_t75" id="docshape15" stroked="false">
                  <v:imagedata r:id="rId17" o:title=""/>
                </v:shape>
                <v:shape style="position:absolute;left:10598;top:2840;width:296;height:281" type="#_x0000_t75" id="docshape16" stroked="false">
                  <v:imagedata r:id="rId18" o:title=""/>
                </v:shape>
                <v:shape style="position:absolute;left:11001;top:2639;width:245;height:303" type="#_x0000_t75" id="docshape17" stroked="false">
                  <v:imagedata r:id="rId19" o:title=""/>
                </v:shape>
                <v:shape style="position:absolute;left:10699;top:2740;width:224;height:166" type="#_x0000_t75" id="docshape18" stroked="false">
                  <v:imagedata r:id="rId20" o:title=""/>
                </v:shape>
                <w10:wrap type="none"/>
              </v:group>
            </w:pict>
          </mc:Fallback>
        </mc:AlternateContent>
      </w:r>
      <w:r>
        <w:rPr>
          <w:b/>
        </w:rPr>
        <w:t>Artículo</w:t>
      </w:r>
      <w:r>
        <w:rPr>
          <w:b/>
          <w:spacing w:val="-5"/>
        </w:rPr>
        <w:t> </w:t>
      </w:r>
      <w:r>
        <w:rPr/>
        <w:t>3.</w:t>
      </w:r>
      <w:r>
        <w:rPr>
          <w:spacing w:val="-14"/>
        </w:rPr>
        <w:t> </w:t>
      </w:r>
      <w:r>
        <w:rPr>
          <w:color w:val="0E0E0E"/>
        </w:rPr>
        <w:t>Los</w:t>
      </w:r>
      <w:r>
        <w:rPr>
          <w:color w:val="0E0E0E"/>
          <w:spacing w:val="-12"/>
        </w:rPr>
        <w:t> </w:t>
      </w:r>
      <w:r>
        <w:rPr/>
        <w:t>pagos realizados por</w:t>
      </w:r>
      <w:r>
        <w:rPr>
          <w:spacing w:val="-18"/>
        </w:rPr>
        <w:t> </w:t>
      </w:r>
      <w:r>
        <w:rPr/>
        <w:t>concepto</w:t>
      </w:r>
      <w:r>
        <w:rPr>
          <w:spacing w:val="-7"/>
        </w:rPr>
        <w:t> </w:t>
      </w:r>
      <w:r>
        <w:rPr/>
        <w:t>de</w:t>
      </w:r>
      <w:r>
        <w:rPr>
          <w:spacing w:val="-19"/>
        </w:rPr>
        <w:t> </w:t>
      </w:r>
      <w:r>
        <w:rPr/>
        <w:t>cuotas de</w:t>
      </w:r>
      <w:r>
        <w:rPr>
          <w:spacing w:val="-19"/>
        </w:rPr>
        <w:t> </w:t>
      </w:r>
      <w:r>
        <w:rPr/>
        <w:t>recuperación</w:t>
      </w:r>
      <w:r>
        <w:rPr>
          <w:spacing w:val="-4"/>
        </w:rPr>
        <w:t> </w:t>
      </w:r>
      <w:r>
        <w:rPr/>
        <w:t>no son reembolsables.</w:t>
      </w:r>
    </w:p>
    <w:p>
      <w:pPr>
        <w:pStyle w:val="BodyText"/>
        <w:spacing w:before="3"/>
      </w:pPr>
    </w:p>
    <w:p>
      <w:pPr>
        <w:pStyle w:val="BodyText"/>
        <w:spacing w:line="297" w:lineRule="exact"/>
        <w:ind w:left="116" w:right="1222"/>
        <w:jc w:val="center"/>
      </w:pPr>
      <w:r>
        <w:rPr>
          <w:w w:val="105"/>
        </w:rPr>
        <w:t>Capítulo</w:t>
      </w:r>
      <w:r>
        <w:rPr>
          <w:w w:val="110"/>
        </w:rPr>
        <w:t> </w:t>
      </w:r>
      <w:r>
        <w:rPr>
          <w:color w:val="1C1C1C"/>
          <w:spacing w:val="-5"/>
          <w:w w:val="110"/>
        </w:rPr>
        <w:t>II</w:t>
      </w:r>
    </w:p>
    <w:p>
      <w:pPr>
        <w:pStyle w:val="Heading3"/>
        <w:spacing w:line="297" w:lineRule="exact"/>
        <w:ind w:right="1234"/>
        <w:jc w:val="center"/>
      </w:pPr>
      <w:r>
        <w:rPr/>
        <w:t>Determinación</w:t>
      </w:r>
      <w:r>
        <w:rPr>
          <w:spacing w:val="11"/>
        </w:rPr>
        <w:t> </w:t>
      </w:r>
      <w:r>
        <w:rPr/>
        <w:t>de</w:t>
      </w:r>
      <w:r>
        <w:rPr>
          <w:spacing w:val="-14"/>
        </w:rPr>
        <w:t> </w:t>
      </w:r>
      <w:r>
        <w:rPr/>
        <w:t>Cuotas</w:t>
      </w:r>
      <w:r>
        <w:rPr>
          <w:spacing w:val="-11"/>
        </w:rPr>
        <w:t> </w:t>
      </w:r>
      <w:r>
        <w:rPr>
          <w:b w:val="0"/>
          <w:color w:val="161616"/>
        </w:rPr>
        <w:t>e</w:t>
      </w:r>
      <w:r>
        <w:rPr>
          <w:b w:val="0"/>
          <w:color w:val="161616"/>
          <w:spacing w:val="-17"/>
        </w:rPr>
        <w:t> </w:t>
      </w:r>
      <w:r>
        <w:rPr/>
        <w:t>Incentivos </w:t>
      </w:r>
      <w:r>
        <w:rPr>
          <w:spacing w:val="-2"/>
        </w:rPr>
        <w:t>Aplicables</w:t>
      </w:r>
    </w:p>
    <w:p>
      <w:pPr>
        <w:spacing w:line="224" w:lineRule="exact" w:before="288"/>
        <w:ind w:left="0" w:right="1178" w:firstLine="0"/>
        <w:jc w:val="right"/>
        <w:rPr>
          <w:b/>
          <w:sz w:val="21"/>
        </w:rPr>
      </w:pPr>
      <w:r>
        <w:rPr>
          <w:i/>
          <w:sz w:val="21"/>
        </w:rPr>
        <w:t>Determinación</w:t>
      </w:r>
      <w:r>
        <w:rPr>
          <w:i/>
          <w:spacing w:val="-4"/>
          <w:sz w:val="21"/>
        </w:rPr>
        <w:t> </w:t>
      </w:r>
      <w:r>
        <w:rPr>
          <w:i/>
          <w:sz w:val="21"/>
        </w:rPr>
        <w:t>de</w:t>
      </w:r>
      <w:r>
        <w:rPr>
          <w:i/>
          <w:spacing w:val="-8"/>
          <w:sz w:val="21"/>
        </w:rPr>
        <w:t> </w:t>
      </w:r>
      <w:r>
        <w:rPr>
          <w:i/>
          <w:sz w:val="21"/>
        </w:rPr>
        <w:t>las</w:t>
      </w:r>
      <w:r>
        <w:rPr>
          <w:i/>
          <w:spacing w:val="-4"/>
          <w:sz w:val="21"/>
        </w:rPr>
        <w:t> </w:t>
      </w:r>
      <w:r>
        <w:rPr>
          <w:b/>
          <w:sz w:val="21"/>
        </w:rPr>
        <w:t>coofas</w:t>
      </w:r>
      <w:r>
        <w:rPr>
          <w:b/>
          <w:spacing w:val="-13"/>
          <w:sz w:val="21"/>
        </w:rPr>
        <w:t> </w:t>
      </w:r>
      <w:r>
        <w:rPr>
          <w:b/>
          <w:i/>
          <w:sz w:val="21"/>
        </w:rPr>
        <w:t>de</w:t>
      </w:r>
      <w:r>
        <w:rPr>
          <w:b/>
          <w:i/>
          <w:spacing w:val="-15"/>
          <w:sz w:val="21"/>
        </w:rPr>
        <w:t> </w:t>
      </w:r>
      <w:r>
        <w:rPr>
          <w:b/>
          <w:spacing w:val="-2"/>
          <w:sz w:val="21"/>
        </w:rPr>
        <w:t>recuperación</w:t>
      </w:r>
    </w:p>
    <w:p>
      <w:pPr>
        <w:spacing w:line="225" w:lineRule="auto" w:before="0"/>
        <w:ind w:left="30" w:right="1161" w:firstLine="7"/>
        <w:jc w:val="both"/>
        <w:rPr>
          <w:sz w:val="25"/>
        </w:rPr>
      </w:pPr>
      <w:r>
        <w:rPr>
          <w:sz w:val="29"/>
        </w:rPr>
        <w:t>Articulo</w:t>
      </w:r>
      <w:r>
        <w:rPr>
          <w:spacing w:val="-21"/>
          <w:sz w:val="29"/>
        </w:rPr>
        <w:t> </w:t>
      </w:r>
      <w:r>
        <w:rPr>
          <w:sz w:val="29"/>
        </w:rPr>
        <w:t>4.</w:t>
      </w:r>
      <w:r>
        <w:rPr>
          <w:spacing w:val="-20"/>
          <w:sz w:val="29"/>
        </w:rPr>
        <w:t> </w:t>
      </w:r>
      <w:r>
        <w:rPr>
          <w:color w:val="0F0F0F"/>
          <w:sz w:val="29"/>
        </w:rPr>
        <w:t>El</w:t>
      </w:r>
      <w:r>
        <w:rPr>
          <w:color w:val="0F0F0F"/>
          <w:spacing w:val="-20"/>
          <w:sz w:val="29"/>
        </w:rPr>
        <w:t> </w:t>
      </w:r>
      <w:r>
        <w:rPr>
          <w:sz w:val="29"/>
        </w:rPr>
        <w:t>Instituto,</w:t>
      </w:r>
      <w:r>
        <w:rPr>
          <w:spacing w:val="-20"/>
          <w:sz w:val="29"/>
        </w:rPr>
        <w:t> </w:t>
      </w:r>
      <w:r>
        <w:rPr>
          <w:sz w:val="29"/>
        </w:rPr>
        <w:t>de</w:t>
      </w:r>
      <w:r>
        <w:rPr>
          <w:spacing w:val="-20"/>
          <w:sz w:val="29"/>
        </w:rPr>
        <w:t> </w:t>
      </w:r>
      <w:r>
        <w:rPr>
          <w:sz w:val="29"/>
        </w:rPr>
        <w:t>manera</w:t>
      </w:r>
      <w:r>
        <w:rPr>
          <w:spacing w:val="-20"/>
          <w:sz w:val="29"/>
        </w:rPr>
        <w:t> </w:t>
      </w:r>
      <w:r>
        <w:rPr>
          <w:sz w:val="29"/>
        </w:rPr>
        <w:t>previa</w:t>
      </w:r>
      <w:r>
        <w:rPr>
          <w:spacing w:val="-20"/>
          <w:sz w:val="29"/>
        </w:rPr>
        <w:t> </w:t>
      </w:r>
      <w:r>
        <w:rPr>
          <w:sz w:val="29"/>
        </w:rPr>
        <w:t>al</w:t>
      </w:r>
      <w:r>
        <w:rPr>
          <w:spacing w:val="-21"/>
          <w:sz w:val="29"/>
        </w:rPr>
        <w:t> </w:t>
      </w:r>
      <w:r>
        <w:rPr>
          <w:sz w:val="29"/>
        </w:rPr>
        <w:t>inicio</w:t>
      </w:r>
      <w:r>
        <w:rPr>
          <w:spacing w:val="-20"/>
          <w:sz w:val="29"/>
        </w:rPr>
        <w:t> </w:t>
      </w:r>
      <w:r>
        <w:rPr>
          <w:sz w:val="29"/>
        </w:rPr>
        <w:t>de</w:t>
      </w:r>
      <w:r>
        <w:rPr>
          <w:spacing w:val="-20"/>
          <w:sz w:val="29"/>
        </w:rPr>
        <w:t> </w:t>
      </w:r>
      <w:r>
        <w:rPr>
          <w:sz w:val="29"/>
        </w:rPr>
        <w:t>cada</w:t>
      </w:r>
      <w:r>
        <w:rPr>
          <w:spacing w:val="-20"/>
          <w:sz w:val="29"/>
        </w:rPr>
        <w:t> </w:t>
      </w:r>
      <w:r>
        <w:rPr>
          <w:sz w:val="29"/>
        </w:rPr>
        <w:t>ciclo</w:t>
      </w:r>
      <w:r>
        <w:rPr>
          <w:spacing w:val="-20"/>
          <w:sz w:val="29"/>
        </w:rPr>
        <w:t> </w:t>
      </w:r>
      <w:r>
        <w:rPr>
          <w:sz w:val="29"/>
        </w:rPr>
        <w:t>escolar, </w:t>
      </w:r>
      <w:r>
        <w:rPr>
          <w:sz w:val="26"/>
        </w:rPr>
        <w:t>someterá a la autorización del Consejo Administrativo del Tribunal, los </w:t>
      </w:r>
      <w:r>
        <w:rPr>
          <w:sz w:val="25"/>
        </w:rPr>
        <w:t>montos</w:t>
      </w:r>
      <w:r>
        <w:rPr>
          <w:spacing w:val="40"/>
          <w:sz w:val="25"/>
        </w:rPr>
        <w:t> </w:t>
      </w:r>
      <w:r>
        <w:rPr>
          <w:sz w:val="25"/>
        </w:rPr>
        <w:t>de</w:t>
      </w:r>
      <w:r>
        <w:rPr>
          <w:spacing w:val="40"/>
          <w:sz w:val="25"/>
        </w:rPr>
        <w:t> </w:t>
      </w:r>
      <w:r>
        <w:rPr>
          <w:sz w:val="25"/>
        </w:rPr>
        <w:t>las</w:t>
      </w:r>
      <w:r>
        <w:rPr>
          <w:spacing w:val="40"/>
          <w:sz w:val="25"/>
        </w:rPr>
        <w:t> </w:t>
      </w:r>
      <w:r>
        <w:rPr>
          <w:sz w:val="25"/>
        </w:rPr>
        <w:t>cuotas</w:t>
      </w:r>
      <w:r>
        <w:rPr>
          <w:spacing w:val="40"/>
          <w:sz w:val="25"/>
        </w:rPr>
        <w:t> </w:t>
      </w:r>
      <w:r>
        <w:rPr>
          <w:sz w:val="25"/>
        </w:rPr>
        <w:t>de</w:t>
      </w:r>
      <w:r>
        <w:rPr>
          <w:spacing w:val="40"/>
          <w:sz w:val="25"/>
        </w:rPr>
        <w:t> </w:t>
      </w:r>
      <w:r>
        <w:rPr>
          <w:sz w:val="25"/>
        </w:rPr>
        <w:t>recuperación</w:t>
      </w:r>
      <w:r>
        <w:rPr>
          <w:spacing w:val="40"/>
          <w:sz w:val="25"/>
        </w:rPr>
        <w:t> </w:t>
      </w:r>
      <w:r>
        <w:rPr>
          <w:sz w:val="25"/>
        </w:rPr>
        <w:t>aplicables</w:t>
      </w:r>
      <w:r>
        <w:rPr>
          <w:spacing w:val="40"/>
          <w:sz w:val="25"/>
        </w:rPr>
        <w:t> </w:t>
      </w:r>
      <w:r>
        <w:rPr>
          <w:color w:val="1C1C1C"/>
          <w:sz w:val="25"/>
        </w:rPr>
        <w:t>a</w:t>
      </w:r>
      <w:r>
        <w:rPr>
          <w:color w:val="1C1C1C"/>
          <w:spacing w:val="40"/>
          <w:sz w:val="25"/>
        </w:rPr>
        <w:t> </w:t>
      </w:r>
      <w:r>
        <w:rPr>
          <w:sz w:val="25"/>
        </w:rPr>
        <w:t>los</w:t>
      </w:r>
      <w:r>
        <w:rPr>
          <w:spacing w:val="40"/>
          <w:sz w:val="25"/>
        </w:rPr>
        <w:t> </w:t>
      </w:r>
      <w:r>
        <w:rPr>
          <w:sz w:val="25"/>
        </w:rPr>
        <w:t>Programas Académicos</w:t>
      </w:r>
      <w:r>
        <w:rPr>
          <w:spacing w:val="64"/>
          <w:sz w:val="25"/>
        </w:rPr>
        <w:t> </w:t>
      </w:r>
      <w:r>
        <w:rPr>
          <w:sz w:val="25"/>
        </w:rPr>
        <w:t>que</w:t>
      </w:r>
      <w:r>
        <w:rPr>
          <w:spacing w:val="40"/>
          <w:sz w:val="25"/>
        </w:rPr>
        <w:t> </w:t>
      </w:r>
      <w:r>
        <w:rPr>
          <w:sz w:val="25"/>
        </w:rPr>
        <w:t>conformen</w:t>
      </w:r>
      <w:r>
        <w:rPr>
          <w:spacing w:val="65"/>
          <w:sz w:val="25"/>
        </w:rPr>
        <w:t> </w:t>
      </w:r>
      <w:r>
        <w:rPr>
          <w:sz w:val="25"/>
        </w:rPr>
        <w:t>su</w:t>
      </w:r>
      <w:r>
        <w:rPr>
          <w:spacing w:val="40"/>
          <w:sz w:val="25"/>
        </w:rPr>
        <w:t> </w:t>
      </w:r>
      <w:r>
        <w:rPr>
          <w:sz w:val="25"/>
        </w:rPr>
        <w:t>oferta</w:t>
      </w:r>
      <w:r>
        <w:rPr>
          <w:spacing w:val="40"/>
          <w:sz w:val="25"/>
        </w:rPr>
        <w:t> </w:t>
      </w:r>
      <w:r>
        <w:rPr>
          <w:sz w:val="25"/>
        </w:rPr>
        <w:t>educativa,</w:t>
      </w:r>
      <w:r>
        <w:rPr>
          <w:spacing w:val="40"/>
          <w:sz w:val="25"/>
        </w:rPr>
        <w:t> </w:t>
      </w:r>
      <w:r>
        <w:rPr>
          <w:sz w:val="25"/>
        </w:rPr>
        <w:t>así</w:t>
      </w:r>
      <w:r>
        <w:rPr>
          <w:spacing w:val="40"/>
          <w:sz w:val="25"/>
        </w:rPr>
        <w:t> </w:t>
      </w:r>
      <w:r>
        <w:rPr>
          <w:sz w:val="25"/>
        </w:rPr>
        <w:t>como</w:t>
      </w:r>
      <w:r>
        <w:rPr>
          <w:spacing w:val="40"/>
          <w:sz w:val="25"/>
        </w:rPr>
        <w:t> </w:t>
      </w:r>
      <w:r>
        <w:rPr>
          <w:sz w:val="25"/>
        </w:rPr>
        <w:t>el</w:t>
      </w:r>
      <w:r>
        <w:rPr>
          <w:spacing w:val="38"/>
          <w:sz w:val="25"/>
        </w:rPr>
        <w:t> </w:t>
      </w:r>
      <w:r>
        <w:rPr>
          <w:sz w:val="25"/>
        </w:rPr>
        <w:t>calendario</w:t>
      </w:r>
      <w:r>
        <w:rPr>
          <w:spacing w:val="40"/>
          <w:sz w:val="25"/>
        </w:rPr>
        <w:t> </w:t>
      </w:r>
      <w:r>
        <w:rPr>
          <w:sz w:val="25"/>
        </w:rPr>
        <w:t>de</w:t>
      </w:r>
    </w:p>
    <w:p>
      <w:pPr>
        <w:pStyle w:val="BodyText"/>
        <w:spacing w:line="253" w:lineRule="exact"/>
        <w:ind w:left="34"/>
        <w:jc w:val="both"/>
      </w:pPr>
      <w:r>
        <w:rPr/>
        <w:t>pagos</w:t>
      </w:r>
      <w:r>
        <w:rPr>
          <w:spacing w:val="-4"/>
        </w:rPr>
        <w:t> </w:t>
      </w:r>
      <w:r>
        <w:rPr>
          <w:spacing w:val="-2"/>
        </w:rPr>
        <w:t>correspondiente.</w:t>
      </w:r>
    </w:p>
    <w:p>
      <w:pPr>
        <w:spacing w:line="289" w:lineRule="exact" w:before="0"/>
        <w:ind w:left="0" w:right="2671" w:firstLine="0"/>
        <w:jc w:val="right"/>
        <w:rPr>
          <w:sz w:val="26"/>
        </w:rPr>
      </w:pPr>
      <w:r>
        <w:rPr>
          <w:color w:val="95A1B6"/>
          <w:sz w:val="26"/>
        </w:rPr>
        <w:t>'—</w:t>
      </w:r>
      <w:r>
        <w:rPr>
          <w:color w:val="95A1B6"/>
          <w:spacing w:val="-10"/>
          <w:sz w:val="26"/>
        </w:rPr>
        <w:t>›</w:t>
      </w:r>
    </w:p>
    <w:p>
      <w:pPr>
        <w:spacing w:after="0" w:line="289" w:lineRule="exact"/>
        <w:jc w:val="right"/>
        <w:rPr>
          <w:sz w:val="26"/>
        </w:rPr>
        <w:sectPr>
          <w:pgSz w:w="11870" w:h="15240"/>
          <w:pgMar w:top="1420" w:bottom="280" w:left="1417" w:right="425"/>
        </w:sectPr>
      </w:pPr>
    </w:p>
    <w:p>
      <w:pPr>
        <w:pStyle w:val="BodyText"/>
        <w:spacing w:before="77"/>
        <w:ind w:left="27" w:right="1447" w:firstLine="3"/>
        <w:jc w:val="both"/>
      </w:pPr>
      <w:r>
        <w:rPr/>
        <w:t>Respecto </w:t>
      </w:r>
      <w:r>
        <w:rPr>
          <w:color w:val="0C0C0C"/>
        </w:rPr>
        <w:t>a </w:t>
      </w:r>
      <w:r>
        <w:rPr/>
        <w:t>los diplomados, cursos, talleres, conferencias y demás actividades análogas que organice, dicha autorización será previa al lanzamiento de la convocatoria correspondiente.</w:t>
      </w:r>
    </w:p>
    <w:p>
      <w:pPr>
        <w:pStyle w:val="BodyText"/>
        <w:spacing w:before="9"/>
      </w:pPr>
    </w:p>
    <w:p>
      <w:pPr>
        <w:pStyle w:val="BodyText"/>
        <w:spacing w:line="237" w:lineRule="auto"/>
        <w:ind w:left="27" w:right="1448" w:firstLine="3"/>
        <w:jc w:val="both"/>
      </w:pPr>
      <w:r>
        <w:rPr/>
        <w:t>En cuanto a los diplomados, cursos, talleres, conferencias </w:t>
      </w:r>
      <w:r>
        <w:rPr>
          <w:color w:val="0E0E0E"/>
        </w:rPr>
        <w:t>y </w:t>
      </w:r>
      <w:r>
        <w:rPr/>
        <w:t>demás actividades análogas que organice en</w:t>
      </w:r>
      <w:r>
        <w:rPr>
          <w:spacing w:val="-9"/>
        </w:rPr>
        <w:t> </w:t>
      </w:r>
      <w:r>
        <w:rPr/>
        <w:t>conjunto con organizaciones</w:t>
      </w:r>
      <w:r>
        <w:rPr>
          <w:spacing w:val="-9"/>
        </w:rPr>
        <w:t> </w:t>
      </w:r>
      <w:r>
        <w:rPr/>
        <w:t>públicas o privadas, se privilegiará el acuerdo entre las partes; en cuyo caso, el Consejo</w:t>
      </w:r>
      <w:r>
        <w:rPr>
          <w:spacing w:val="-19"/>
        </w:rPr>
        <w:t> </w:t>
      </w:r>
      <w:r>
        <w:rPr/>
        <w:t>Administrativo</w:t>
      </w:r>
      <w:r>
        <w:rPr>
          <w:spacing w:val="-18"/>
        </w:rPr>
        <w:t> </w:t>
      </w:r>
      <w:r>
        <w:rPr/>
        <w:t>del</w:t>
      </w:r>
      <w:r>
        <w:rPr>
          <w:spacing w:val="-18"/>
        </w:rPr>
        <w:t> </w:t>
      </w:r>
      <w:r>
        <w:rPr/>
        <w:t>Tribunal</w:t>
      </w:r>
      <w:r>
        <w:rPr>
          <w:spacing w:val="-18"/>
        </w:rPr>
        <w:t> </w:t>
      </w:r>
      <w:r>
        <w:rPr/>
        <w:t>autorizará</w:t>
      </w:r>
      <w:r>
        <w:rPr>
          <w:spacing w:val="-18"/>
        </w:rPr>
        <w:t> </w:t>
      </w:r>
      <w:r>
        <w:rPr/>
        <w:t>la</w:t>
      </w:r>
      <w:r>
        <w:rPr>
          <w:spacing w:val="-18"/>
        </w:rPr>
        <w:t> </w:t>
      </w:r>
      <w:r>
        <w:rPr/>
        <w:t>suscripción</w:t>
      </w:r>
      <w:r>
        <w:rPr>
          <w:spacing w:val="-18"/>
        </w:rPr>
        <w:t> </w:t>
      </w:r>
      <w:r>
        <w:rPr>
          <w:color w:val="0F0F0F"/>
        </w:rPr>
        <w:t>de</w:t>
      </w:r>
      <w:r>
        <w:rPr>
          <w:color w:val="0F0F0F"/>
          <w:spacing w:val="-18"/>
        </w:rPr>
        <w:t> </w:t>
      </w:r>
      <w:r>
        <w:rPr/>
        <w:t>los</w:t>
      </w:r>
      <w:r>
        <w:rPr>
          <w:spacing w:val="-18"/>
        </w:rPr>
        <w:t> </w:t>
      </w:r>
      <w:r>
        <w:rPr/>
        <w:t>convenios </w:t>
      </w:r>
      <w:r>
        <w:rPr>
          <w:spacing w:val="-2"/>
        </w:rPr>
        <w:t>correspondientes.</w:t>
      </w:r>
    </w:p>
    <w:p>
      <w:pPr>
        <w:spacing w:before="288"/>
        <w:ind w:left="4939" w:right="0" w:firstLine="0"/>
        <w:jc w:val="left"/>
        <w:rPr>
          <w:i/>
          <w:sz w:val="20"/>
        </w:rPr>
      </w:pPr>
      <w:r>
        <w:rPr>
          <w:i/>
          <w:w w:val="105"/>
          <w:sz w:val="20"/>
        </w:rPr>
        <w:t>Publicidad</w:t>
      </w:r>
      <w:r>
        <w:rPr>
          <w:i/>
          <w:spacing w:val="5"/>
          <w:w w:val="105"/>
          <w:sz w:val="20"/>
        </w:rPr>
        <w:t> </w:t>
      </w:r>
      <w:r>
        <w:rPr>
          <w:i/>
          <w:w w:val="105"/>
          <w:sz w:val="20"/>
        </w:rPr>
        <w:t>de</w:t>
      </w:r>
      <w:r>
        <w:rPr>
          <w:i/>
          <w:spacing w:val="-6"/>
          <w:w w:val="105"/>
          <w:sz w:val="20"/>
        </w:rPr>
        <w:t> </w:t>
      </w:r>
      <w:r>
        <w:rPr>
          <w:i/>
          <w:w w:val="105"/>
          <w:sz w:val="20"/>
        </w:rPr>
        <w:t>las</w:t>
      </w:r>
      <w:r>
        <w:rPr>
          <w:i/>
          <w:spacing w:val="-2"/>
          <w:w w:val="105"/>
          <w:sz w:val="20"/>
        </w:rPr>
        <w:t> </w:t>
      </w:r>
      <w:r>
        <w:rPr>
          <w:b/>
          <w:w w:val="105"/>
          <w:sz w:val="20"/>
        </w:rPr>
        <w:t>cuofar</w:t>
      </w:r>
      <w:r>
        <w:rPr>
          <w:b/>
          <w:spacing w:val="9"/>
          <w:w w:val="105"/>
          <w:sz w:val="20"/>
        </w:rPr>
        <w:t> </w:t>
      </w:r>
      <w:r>
        <w:rPr>
          <w:b/>
          <w:i/>
          <w:w w:val="105"/>
          <w:sz w:val="20"/>
        </w:rPr>
        <w:t>de</w:t>
      </w:r>
      <w:r>
        <w:rPr>
          <w:b/>
          <w:i/>
          <w:spacing w:val="-1"/>
          <w:w w:val="105"/>
          <w:sz w:val="20"/>
        </w:rPr>
        <w:t> </w:t>
      </w:r>
      <w:r>
        <w:rPr>
          <w:i/>
          <w:spacing w:val="-2"/>
          <w:w w:val="105"/>
          <w:sz w:val="20"/>
        </w:rPr>
        <w:t>recuperación</w:t>
      </w:r>
    </w:p>
    <w:p>
      <w:pPr>
        <w:pStyle w:val="BodyText"/>
        <w:spacing w:line="235" w:lineRule="auto" w:before="6"/>
        <w:ind w:left="28" w:right="1452" w:firstLine="8"/>
        <w:jc w:val="both"/>
      </w:pPr>
      <w:r>
        <w:rPr>
          <w:b/>
        </w:rPr>
        <w:t>Artículo 5. </w:t>
      </w:r>
      <w:r>
        <w:rPr/>
        <w:t>Las convocatorias que se emitan para la inscripción a los programas que integran la oferta educativa del Instituto, así como para las opciones formativas, </w:t>
      </w:r>
      <w:r>
        <w:rPr>
          <w:color w:val="151515"/>
        </w:rPr>
        <w:t>de</w:t>
      </w:r>
      <w:r>
        <w:rPr>
          <w:color w:val="151515"/>
          <w:spacing w:val="-9"/>
        </w:rPr>
        <w:t> </w:t>
      </w:r>
      <w:r>
        <w:rPr/>
        <w:t>capacitación </w:t>
      </w:r>
      <w:r>
        <w:rPr>
          <w:color w:val="0F0F0F"/>
        </w:rPr>
        <w:t>o</w:t>
      </w:r>
      <w:r>
        <w:rPr>
          <w:color w:val="0F0F0F"/>
          <w:spacing w:val="-4"/>
        </w:rPr>
        <w:t> </w:t>
      </w:r>
      <w:r>
        <w:rPr/>
        <w:t>actualización, contendrán las</w:t>
      </w:r>
      <w:r>
        <w:rPr>
          <w:spacing w:val="-3"/>
        </w:rPr>
        <w:t> </w:t>
      </w:r>
      <w:r>
        <w:rPr/>
        <w:t>cuotas de recuperación autorizadas, así como </w:t>
      </w:r>
      <w:r>
        <w:rPr>
          <w:color w:val="0A0A0A"/>
        </w:rPr>
        <w:t>en </w:t>
      </w:r>
      <w:r>
        <w:rPr/>
        <w:t>su caso, el calendario de pagos </w:t>
      </w:r>
      <w:r>
        <w:rPr>
          <w:spacing w:val="-2"/>
        </w:rPr>
        <w:t>aplicable.</w:t>
      </w:r>
    </w:p>
    <w:p>
      <w:pPr>
        <w:spacing w:line="235" w:lineRule="auto" w:before="295"/>
        <w:ind w:left="27" w:right="1446" w:firstLine="4370"/>
        <w:jc w:val="both"/>
        <w:rPr>
          <w:sz w:val="26"/>
        </w:rPr>
      </w:pPr>
      <w:r>
        <w:rPr>
          <w:i/>
          <w:sz w:val="21"/>
        </w:rPr>
        <w:t>Formas</w:t>
      </w:r>
      <w:r>
        <w:rPr>
          <w:i/>
          <w:spacing w:val="27"/>
          <w:sz w:val="21"/>
        </w:rPr>
        <w:t> </w:t>
      </w:r>
      <w:r>
        <w:rPr>
          <w:sz w:val="21"/>
        </w:rPr>
        <w:t>de</w:t>
      </w:r>
      <w:r>
        <w:rPr>
          <w:spacing w:val="-11"/>
          <w:sz w:val="21"/>
        </w:rPr>
        <w:t> </w:t>
      </w:r>
      <w:r>
        <w:rPr>
          <w:i/>
          <w:sz w:val="21"/>
        </w:rPr>
        <w:t>pago de las cuotas de recuperación </w:t>
      </w:r>
      <w:r>
        <w:rPr>
          <w:b/>
          <w:sz w:val="26"/>
        </w:rPr>
        <w:t>Artículo 6.</w:t>
      </w:r>
      <w:r>
        <w:rPr>
          <w:b/>
          <w:spacing w:val="-4"/>
          <w:sz w:val="26"/>
        </w:rPr>
        <w:t> </w:t>
      </w:r>
      <w:r>
        <w:rPr>
          <w:sz w:val="26"/>
        </w:rPr>
        <w:t>Son formas de</w:t>
      </w:r>
      <w:r>
        <w:rPr>
          <w:spacing w:val="-9"/>
          <w:sz w:val="26"/>
        </w:rPr>
        <w:t> </w:t>
      </w:r>
      <w:r>
        <w:rPr>
          <w:sz w:val="26"/>
        </w:rPr>
        <w:t>pago </w:t>
      </w:r>
      <w:r>
        <w:rPr>
          <w:color w:val="0F0F0F"/>
          <w:sz w:val="26"/>
        </w:rPr>
        <w:t>de</w:t>
      </w:r>
      <w:r>
        <w:rPr>
          <w:color w:val="0F0F0F"/>
          <w:spacing w:val="-2"/>
          <w:sz w:val="26"/>
        </w:rPr>
        <w:t> </w:t>
      </w:r>
      <w:r>
        <w:rPr>
          <w:sz w:val="26"/>
        </w:rPr>
        <w:t>las cuotas de</w:t>
      </w:r>
      <w:r>
        <w:rPr>
          <w:spacing w:val="-9"/>
          <w:sz w:val="26"/>
        </w:rPr>
        <w:t> </w:t>
      </w:r>
      <w:r>
        <w:rPr>
          <w:sz w:val="26"/>
        </w:rPr>
        <w:t>recuperación, aplicables a eventos académicos, las siguientes:</w:t>
      </w:r>
    </w:p>
    <w:p>
      <w:pPr>
        <w:pStyle w:val="ListParagraph"/>
        <w:numPr>
          <w:ilvl w:val="0"/>
          <w:numId w:val="2"/>
        </w:numPr>
        <w:tabs>
          <w:tab w:pos="20" w:val="left" w:leader="none"/>
          <w:tab w:pos="259" w:val="left" w:leader="none"/>
        </w:tabs>
        <w:spacing w:line="237" w:lineRule="auto" w:before="288" w:after="0"/>
        <w:ind w:left="20" w:right="1448" w:hanging="1"/>
        <w:jc w:val="both"/>
        <w:rPr>
          <w:sz w:val="26"/>
        </w:rPr>
      </w:pPr>
      <w:r>
        <w:rPr>
          <w:sz w:val="26"/>
        </w:rPr>
        <w:t>Pago Único. Aquél mediante el cual se cubre en una sola exhibición, de manera previa al inicio del evento académico, </w:t>
      </w:r>
      <w:r>
        <w:rPr>
          <w:color w:val="131313"/>
          <w:sz w:val="26"/>
        </w:rPr>
        <w:t>la </w:t>
      </w:r>
      <w:r>
        <w:rPr>
          <w:sz w:val="26"/>
        </w:rPr>
        <w:t>totalidad de la cuota de recuperación determinada; y,</w:t>
      </w:r>
    </w:p>
    <w:p>
      <w:pPr>
        <w:pStyle w:val="BodyText"/>
        <w:spacing w:before="4"/>
      </w:pPr>
    </w:p>
    <w:p>
      <w:pPr>
        <w:pStyle w:val="ListParagraph"/>
        <w:numPr>
          <w:ilvl w:val="0"/>
          <w:numId w:val="2"/>
        </w:numPr>
        <w:tabs>
          <w:tab w:pos="325" w:val="left" w:leader="none"/>
        </w:tabs>
        <w:spacing w:line="235" w:lineRule="auto" w:before="0" w:after="0"/>
        <w:ind w:left="20" w:right="1448" w:firstLine="6"/>
        <w:jc w:val="both"/>
        <w:rPr>
          <w:b/>
          <w:color w:val="161616"/>
          <w:sz w:val="26"/>
        </w:rPr>
      </w:pPr>
      <w:r>
        <w:rPr>
          <w:b/>
          <w:sz w:val="26"/>
        </w:rPr>
        <w:drawing>
          <wp:anchor distT="0" distB="0" distL="0" distR="0" allowOverlap="1" layoutInCell="1" locked="0" behindDoc="0" simplePos="0" relativeHeight="15731200">
            <wp:simplePos x="0" y="0"/>
            <wp:positionH relativeFrom="page">
              <wp:posOffset>6670547</wp:posOffset>
            </wp:positionH>
            <wp:positionV relativeFrom="paragraph">
              <wp:posOffset>833025</wp:posOffset>
            </wp:positionV>
            <wp:extent cx="754379" cy="1202436"/>
            <wp:effectExtent l="0" t="0" r="0" b="0"/>
            <wp:wrapNone/>
            <wp:docPr id="20" name="Image 20"/>
            <wp:cNvGraphicFramePr>
              <a:graphicFrameLocks/>
            </wp:cNvGraphicFramePr>
            <a:graphic>
              <a:graphicData uri="http://schemas.openxmlformats.org/drawingml/2006/picture">
                <pic:pic>
                  <pic:nvPicPr>
                    <pic:cNvPr id="20" name="Image 20"/>
                    <pic:cNvPicPr/>
                  </pic:nvPicPr>
                  <pic:blipFill>
                    <a:blip r:embed="rId21" cstate="print"/>
                    <a:stretch>
                      <a:fillRect/>
                    </a:stretch>
                  </pic:blipFill>
                  <pic:spPr>
                    <a:xfrm>
                      <a:off x="0" y="0"/>
                      <a:ext cx="754379" cy="1202436"/>
                    </a:xfrm>
                    <a:prstGeom prst="rect">
                      <a:avLst/>
                    </a:prstGeom>
                  </pic:spPr>
                </pic:pic>
              </a:graphicData>
            </a:graphic>
          </wp:anchor>
        </w:drawing>
      </w:r>
      <w:r>
        <w:rPr>
          <w:b/>
          <w:sz w:val="26"/>
        </w:rPr>
        <w:drawing>
          <wp:anchor distT="0" distB="0" distL="0" distR="0" allowOverlap="1" layoutInCell="1" locked="0" behindDoc="0" simplePos="0" relativeHeight="15731712">
            <wp:simplePos x="0" y="0"/>
            <wp:positionH relativeFrom="page">
              <wp:posOffset>6862571</wp:posOffset>
            </wp:positionH>
            <wp:positionV relativeFrom="paragraph">
              <wp:posOffset>371253</wp:posOffset>
            </wp:positionV>
            <wp:extent cx="155448" cy="160020"/>
            <wp:effectExtent l="0" t="0" r="0" b="0"/>
            <wp:wrapNone/>
            <wp:docPr id="21" name="Image 21"/>
            <wp:cNvGraphicFramePr>
              <a:graphicFrameLocks/>
            </wp:cNvGraphicFramePr>
            <a:graphic>
              <a:graphicData uri="http://schemas.openxmlformats.org/drawingml/2006/picture">
                <pic:pic>
                  <pic:nvPicPr>
                    <pic:cNvPr id="21" name="Image 21"/>
                    <pic:cNvPicPr/>
                  </pic:nvPicPr>
                  <pic:blipFill>
                    <a:blip r:embed="rId22" cstate="print"/>
                    <a:stretch>
                      <a:fillRect/>
                    </a:stretch>
                  </pic:blipFill>
                  <pic:spPr>
                    <a:xfrm>
                      <a:off x="0" y="0"/>
                      <a:ext cx="155448" cy="160020"/>
                    </a:xfrm>
                    <a:prstGeom prst="rect">
                      <a:avLst/>
                    </a:prstGeom>
                  </pic:spPr>
                </pic:pic>
              </a:graphicData>
            </a:graphic>
          </wp:anchor>
        </w:drawing>
      </w:r>
      <w:r>
        <w:rPr>
          <w:b/>
          <w:sz w:val="26"/>
        </w:rPr>
        <w:drawing>
          <wp:anchor distT="0" distB="0" distL="0" distR="0" allowOverlap="1" layoutInCell="1" locked="0" behindDoc="0" simplePos="0" relativeHeight="15732224">
            <wp:simplePos x="0" y="0"/>
            <wp:positionH relativeFrom="page">
              <wp:posOffset>6835140</wp:posOffset>
            </wp:positionH>
            <wp:positionV relativeFrom="paragraph">
              <wp:posOffset>-17366</wp:posOffset>
            </wp:positionV>
            <wp:extent cx="361188" cy="256032"/>
            <wp:effectExtent l="0" t="0" r="0" b="0"/>
            <wp:wrapNone/>
            <wp:docPr id="22" name="Image 22"/>
            <wp:cNvGraphicFramePr>
              <a:graphicFrameLocks/>
            </wp:cNvGraphicFramePr>
            <a:graphic>
              <a:graphicData uri="http://schemas.openxmlformats.org/drawingml/2006/picture">
                <pic:pic>
                  <pic:nvPicPr>
                    <pic:cNvPr id="22" name="Image 22"/>
                    <pic:cNvPicPr/>
                  </pic:nvPicPr>
                  <pic:blipFill>
                    <a:blip r:embed="rId23" cstate="print"/>
                    <a:stretch>
                      <a:fillRect/>
                    </a:stretch>
                  </pic:blipFill>
                  <pic:spPr>
                    <a:xfrm>
                      <a:off x="0" y="0"/>
                      <a:ext cx="361188" cy="256032"/>
                    </a:xfrm>
                    <a:prstGeom prst="rect">
                      <a:avLst/>
                    </a:prstGeom>
                  </pic:spPr>
                </pic:pic>
              </a:graphicData>
            </a:graphic>
          </wp:anchor>
        </w:drawing>
      </w:r>
      <w:r>
        <w:rPr>
          <w:b/>
          <w:sz w:val="26"/>
        </w:rPr>
        <w:t>Pago por Periodos. </w:t>
      </w:r>
      <w:r>
        <w:rPr>
          <w:sz w:val="26"/>
        </w:rPr>
        <w:t>El que se integra dividiendo la totalidad </w:t>
      </w:r>
      <w:r>
        <w:rPr>
          <w:color w:val="181818"/>
          <w:sz w:val="26"/>
        </w:rPr>
        <w:t>de </w:t>
      </w:r>
      <w:r>
        <w:rPr>
          <w:sz w:val="26"/>
        </w:rPr>
        <w:t>la cuota de recuperación entre </w:t>
      </w:r>
      <w:r>
        <w:rPr>
          <w:color w:val="0E0E0E"/>
          <w:sz w:val="26"/>
        </w:rPr>
        <w:t>el </w:t>
      </w:r>
      <w:r>
        <w:rPr>
          <w:sz w:val="26"/>
        </w:rPr>
        <w:t>número </w:t>
      </w:r>
      <w:r>
        <w:rPr>
          <w:color w:val="111111"/>
          <w:sz w:val="26"/>
        </w:rPr>
        <w:t>de </w:t>
      </w:r>
      <w:r>
        <w:rPr>
          <w:sz w:val="26"/>
        </w:rPr>
        <w:t>periodos escolares, módulos o su equivalente, determinados </w:t>
      </w:r>
      <w:r>
        <w:rPr>
          <w:color w:val="111111"/>
          <w:sz w:val="26"/>
        </w:rPr>
        <w:t>en </w:t>
      </w:r>
      <w:r>
        <w:rPr>
          <w:sz w:val="26"/>
        </w:rPr>
        <w:t>el calendario de pagos autorizado por el Consejo Administrativo del Tribunal.</w:t>
      </w:r>
    </w:p>
    <w:p>
      <w:pPr>
        <w:pStyle w:val="BodyText"/>
        <w:spacing w:line="237" w:lineRule="auto" w:before="294"/>
        <w:ind w:left="21" w:right="1460" w:firstLine="4"/>
        <w:jc w:val="both"/>
      </w:pPr>
      <w:r>
        <w:rPr/>
        <w:t>Los</w:t>
      </w:r>
      <w:r>
        <w:rPr>
          <w:spacing w:val="-6"/>
        </w:rPr>
        <w:t> </w:t>
      </w:r>
      <w:r>
        <w:rPr/>
        <w:t>pagos por</w:t>
      </w:r>
      <w:r>
        <w:rPr>
          <w:spacing w:val="-6"/>
        </w:rPr>
        <w:t> </w:t>
      </w:r>
      <w:r>
        <w:rPr/>
        <w:t>periodos se</w:t>
      </w:r>
      <w:r>
        <w:rPr>
          <w:spacing w:val="-9"/>
        </w:rPr>
        <w:t> </w:t>
      </w:r>
      <w:r>
        <w:rPr/>
        <w:t>realizarán </w:t>
      </w:r>
      <w:r>
        <w:rPr>
          <w:color w:val="111111"/>
        </w:rPr>
        <w:t>de</w:t>
      </w:r>
      <w:r>
        <w:rPr>
          <w:color w:val="111111"/>
          <w:spacing w:val="-2"/>
        </w:rPr>
        <w:t> </w:t>
      </w:r>
      <w:r>
        <w:rPr/>
        <w:t>manera</w:t>
      </w:r>
      <w:r>
        <w:rPr>
          <w:spacing w:val="-1"/>
        </w:rPr>
        <w:t> </w:t>
      </w:r>
      <w:r>
        <w:rPr>
          <w:color w:val="0C0C0C"/>
        </w:rPr>
        <w:t>previa</w:t>
      </w:r>
      <w:r>
        <w:rPr>
          <w:color w:val="0C0C0C"/>
          <w:spacing w:val="-3"/>
        </w:rPr>
        <w:t> </w:t>
      </w:r>
      <w:r>
        <w:rPr/>
        <w:t>al</w:t>
      </w:r>
      <w:r>
        <w:rPr>
          <w:spacing w:val="-11"/>
        </w:rPr>
        <w:t> </w:t>
      </w:r>
      <w:r>
        <w:rPr/>
        <w:t>inicio</w:t>
      </w:r>
      <w:r>
        <w:rPr>
          <w:spacing w:val="-3"/>
        </w:rPr>
        <w:t> </w:t>
      </w:r>
      <w:r>
        <w:rPr/>
        <w:t>de</w:t>
      </w:r>
      <w:r>
        <w:rPr>
          <w:spacing w:val="-8"/>
        </w:rPr>
        <w:t> </w:t>
      </w:r>
      <w:r>
        <w:rPr/>
        <w:t>cada</w:t>
      </w:r>
      <w:r>
        <w:rPr>
          <w:spacing w:val="-6"/>
        </w:rPr>
        <w:t> </w:t>
      </w:r>
      <w:r>
        <w:rPr/>
        <w:t>uno de ellos.</w:t>
      </w:r>
    </w:p>
    <w:p>
      <w:pPr>
        <w:pStyle w:val="BodyText"/>
        <w:spacing w:line="235" w:lineRule="auto" w:before="296"/>
        <w:ind w:left="14" w:right="1461" w:firstLine="1"/>
        <w:jc w:val="both"/>
      </w:pPr>
      <w:r>
        <w:rPr/>
        <w:drawing>
          <wp:anchor distT="0" distB="0" distL="0" distR="0" allowOverlap="1" layoutInCell="1" locked="0" behindDoc="0" simplePos="0" relativeHeight="15730688">
            <wp:simplePos x="0" y="0"/>
            <wp:positionH relativeFrom="page">
              <wp:posOffset>6675119</wp:posOffset>
            </wp:positionH>
            <wp:positionV relativeFrom="paragraph">
              <wp:posOffset>815531</wp:posOffset>
            </wp:positionV>
            <wp:extent cx="640079" cy="1106424"/>
            <wp:effectExtent l="0" t="0" r="0" b="0"/>
            <wp:wrapNone/>
            <wp:docPr id="23" name="Image 23"/>
            <wp:cNvGraphicFramePr>
              <a:graphicFrameLocks/>
            </wp:cNvGraphicFramePr>
            <a:graphic>
              <a:graphicData uri="http://schemas.openxmlformats.org/drawingml/2006/picture">
                <pic:pic>
                  <pic:nvPicPr>
                    <pic:cNvPr id="23" name="Image 23"/>
                    <pic:cNvPicPr/>
                  </pic:nvPicPr>
                  <pic:blipFill>
                    <a:blip r:embed="rId24" cstate="print"/>
                    <a:stretch>
                      <a:fillRect/>
                    </a:stretch>
                  </pic:blipFill>
                  <pic:spPr>
                    <a:xfrm>
                      <a:off x="0" y="0"/>
                      <a:ext cx="640079" cy="1106424"/>
                    </a:xfrm>
                    <a:prstGeom prst="rect">
                      <a:avLst/>
                    </a:prstGeom>
                  </pic:spPr>
                </pic:pic>
              </a:graphicData>
            </a:graphic>
          </wp:anchor>
        </w:drawing>
      </w:r>
      <w:r>
        <w:rPr>
          <w:color w:val="181818"/>
        </w:rPr>
        <w:t>A </w:t>
      </w:r>
      <w:r>
        <w:rPr/>
        <w:t>solicitud de </w:t>
      </w:r>
      <w:r>
        <w:rPr>
          <w:color w:val="0C0C0C"/>
        </w:rPr>
        <w:t>parte </w:t>
      </w:r>
      <w:r>
        <w:rPr/>
        <w:t>interesada, mediando causa justificada, la</w:t>
      </w:r>
      <w:r>
        <w:rPr>
          <w:spacing w:val="-1"/>
        </w:rPr>
        <w:t> </w:t>
      </w:r>
      <w:r>
        <w:rPr/>
        <w:t>persona que ocupe la dirección del Instituto podrá autorizar la prórroga y/o el pago en parcialidades</w:t>
      </w:r>
      <w:r>
        <w:rPr>
          <w:spacing w:val="-19"/>
        </w:rPr>
        <w:t> </w:t>
      </w:r>
      <w:r>
        <w:rPr/>
        <w:t>de</w:t>
      </w:r>
      <w:r>
        <w:rPr>
          <w:spacing w:val="-18"/>
        </w:rPr>
        <w:t> </w:t>
      </w:r>
      <w:r>
        <w:rPr/>
        <w:t>las</w:t>
      </w:r>
      <w:r>
        <w:rPr>
          <w:spacing w:val="-18"/>
        </w:rPr>
        <w:t> </w:t>
      </w:r>
      <w:r>
        <w:rPr/>
        <w:t>cuotas</w:t>
      </w:r>
      <w:r>
        <w:rPr>
          <w:spacing w:val="-18"/>
        </w:rPr>
        <w:t> </w:t>
      </w:r>
      <w:r>
        <w:rPr/>
        <w:t>de</w:t>
      </w:r>
      <w:r>
        <w:rPr>
          <w:spacing w:val="-18"/>
        </w:rPr>
        <w:t> </w:t>
      </w:r>
      <w:r>
        <w:rPr/>
        <w:t>recuperación,</w:t>
      </w:r>
      <w:r>
        <w:rPr>
          <w:spacing w:val="-18"/>
        </w:rPr>
        <w:t> </w:t>
      </w:r>
      <w:r>
        <w:rPr/>
        <w:t>sin</w:t>
      </w:r>
      <w:r>
        <w:rPr>
          <w:spacing w:val="-18"/>
        </w:rPr>
        <w:t> </w:t>
      </w:r>
      <w:r>
        <w:rPr/>
        <w:t>que</w:t>
      </w:r>
      <w:r>
        <w:rPr>
          <w:spacing w:val="-18"/>
        </w:rPr>
        <w:t> </w:t>
      </w:r>
      <w:r>
        <w:rPr/>
        <w:t>la</w:t>
      </w:r>
      <w:r>
        <w:rPr>
          <w:spacing w:val="-18"/>
        </w:rPr>
        <w:t> </w:t>
      </w:r>
      <w:r>
        <w:rPr/>
        <w:t>temporalidad</w:t>
      </w:r>
      <w:r>
        <w:rPr>
          <w:spacing w:val="-18"/>
        </w:rPr>
        <w:t> </w:t>
      </w:r>
      <w:r>
        <w:rPr/>
        <w:t>otorgada </w:t>
      </w:r>
      <w:r>
        <w:rPr>
          <w:sz w:val="23"/>
        </w:rPr>
        <w:t>para</w:t>
      </w:r>
      <w:r>
        <w:rPr>
          <w:spacing w:val="40"/>
          <w:sz w:val="23"/>
        </w:rPr>
        <w:t> </w:t>
      </w:r>
      <w:r>
        <w:rPr>
          <w:sz w:val="23"/>
        </w:rPr>
        <w:t>que</w:t>
      </w:r>
      <w:r>
        <w:rPr>
          <w:spacing w:val="40"/>
          <w:sz w:val="23"/>
        </w:rPr>
        <w:t> </w:t>
      </w:r>
      <w:r>
        <w:rPr>
          <w:sz w:val="23"/>
        </w:rPr>
        <w:t>se</w:t>
      </w:r>
      <w:r>
        <w:rPr>
          <w:spacing w:val="40"/>
          <w:sz w:val="23"/>
        </w:rPr>
        <w:t> </w:t>
      </w:r>
      <w:r>
        <w:rPr>
          <w:sz w:val="23"/>
        </w:rPr>
        <w:t>materialice</w:t>
      </w:r>
      <w:r>
        <w:rPr>
          <w:spacing w:val="40"/>
          <w:sz w:val="23"/>
        </w:rPr>
        <w:t> </w:t>
      </w:r>
      <w:r>
        <w:rPr>
          <w:sz w:val="23"/>
        </w:rPr>
        <w:t>el</w:t>
      </w:r>
      <w:r>
        <w:rPr>
          <w:spacing w:val="40"/>
          <w:sz w:val="23"/>
        </w:rPr>
        <w:t> </w:t>
      </w:r>
      <w:r>
        <w:rPr>
          <w:sz w:val="23"/>
        </w:rPr>
        <w:t>pago</w:t>
      </w:r>
      <w:r>
        <w:rPr>
          <w:spacing w:val="40"/>
          <w:sz w:val="23"/>
        </w:rPr>
        <w:t> </w:t>
      </w:r>
      <w:r>
        <w:rPr>
          <w:sz w:val="23"/>
        </w:rPr>
        <w:t>exceda</w:t>
      </w:r>
      <w:r>
        <w:rPr>
          <w:spacing w:val="40"/>
          <w:sz w:val="23"/>
        </w:rPr>
        <w:t> </w:t>
      </w:r>
      <w:r>
        <w:rPr>
          <w:sz w:val="23"/>
        </w:rPr>
        <w:t>el</w:t>
      </w:r>
      <w:r>
        <w:rPr>
          <w:spacing w:val="40"/>
          <w:sz w:val="23"/>
        </w:rPr>
        <w:t> </w:t>
      </w:r>
      <w:r>
        <w:rPr>
          <w:sz w:val="23"/>
        </w:rPr>
        <w:t>cincuenta</w:t>
      </w:r>
      <w:r>
        <w:rPr>
          <w:spacing w:val="40"/>
          <w:sz w:val="23"/>
        </w:rPr>
        <w:t> </w:t>
      </w:r>
      <w:r>
        <w:rPr>
          <w:sz w:val="23"/>
        </w:rPr>
        <w:t>por</w:t>
      </w:r>
      <w:r>
        <w:rPr>
          <w:spacing w:val="40"/>
          <w:sz w:val="23"/>
        </w:rPr>
        <w:t> </w:t>
      </w:r>
      <w:r>
        <w:rPr>
          <w:sz w:val="23"/>
        </w:rPr>
        <w:t>ciento</w:t>
      </w:r>
      <w:r>
        <w:rPr>
          <w:spacing w:val="40"/>
          <w:sz w:val="23"/>
        </w:rPr>
        <w:t> </w:t>
      </w:r>
      <w:r>
        <w:rPr>
          <w:sz w:val="23"/>
        </w:rPr>
        <w:t>del</w:t>
      </w:r>
      <w:r>
        <w:rPr>
          <w:spacing w:val="40"/>
          <w:sz w:val="23"/>
        </w:rPr>
        <w:t> </w:t>
      </w:r>
      <w:r>
        <w:rPr>
          <w:sz w:val="23"/>
        </w:rPr>
        <w:t>periodo </w:t>
      </w:r>
      <w:r>
        <w:rPr/>
        <w:t>escolar, módulo </w:t>
      </w:r>
      <w:r>
        <w:rPr>
          <w:color w:val="0C0C0C"/>
        </w:rPr>
        <w:t>o </w:t>
      </w:r>
      <w:r>
        <w:rPr/>
        <w:t>equivalente. Tratándose de Programas Académicos, conforme</w:t>
      </w:r>
      <w:r>
        <w:rPr>
          <w:spacing w:val="-16"/>
        </w:rPr>
        <w:t> </w:t>
      </w:r>
      <w:r>
        <w:rPr/>
        <w:t>a</w:t>
      </w:r>
      <w:r>
        <w:rPr>
          <w:spacing w:val="-18"/>
        </w:rPr>
        <w:t> </w:t>
      </w:r>
      <w:r>
        <w:rPr>
          <w:color w:val="0E0E0E"/>
        </w:rPr>
        <w:t>lo</w:t>
      </w:r>
      <w:r>
        <w:rPr>
          <w:color w:val="0E0E0E"/>
          <w:spacing w:val="-14"/>
        </w:rPr>
        <w:t> </w:t>
      </w:r>
      <w:r>
        <w:rPr/>
        <w:t>dispuesto</w:t>
      </w:r>
      <w:r>
        <w:rPr>
          <w:spacing w:val="-5"/>
        </w:rPr>
        <w:t> </w:t>
      </w:r>
      <w:r>
        <w:rPr/>
        <w:t>por</w:t>
      </w:r>
      <w:r>
        <w:rPr>
          <w:spacing w:val="-11"/>
        </w:rPr>
        <w:t> </w:t>
      </w:r>
      <w:r>
        <w:rPr/>
        <w:t>el</w:t>
      </w:r>
      <w:r>
        <w:rPr>
          <w:spacing w:val="-19"/>
        </w:rPr>
        <w:t> </w:t>
      </w:r>
      <w:r>
        <w:rPr/>
        <w:t>Estatuto</w:t>
      </w:r>
      <w:r>
        <w:rPr>
          <w:spacing w:val="-8"/>
        </w:rPr>
        <w:t> </w:t>
      </w:r>
      <w:r>
        <w:rPr/>
        <w:t>Académico del</w:t>
      </w:r>
      <w:r>
        <w:rPr>
          <w:spacing w:val="-19"/>
        </w:rPr>
        <w:t> </w:t>
      </w:r>
      <w:r>
        <w:rPr/>
        <w:t>Instituto, la</w:t>
      </w:r>
      <w:r>
        <w:rPr>
          <w:spacing w:val="-19"/>
        </w:rPr>
        <w:t> </w:t>
      </w:r>
      <w:r>
        <w:rPr/>
        <w:t>inscripción de las personas que adeuden total o parcialmente cuotas de recuperación tendrá carácter condicional.</w:t>
      </w:r>
    </w:p>
    <w:p>
      <w:pPr>
        <w:pStyle w:val="BodyText"/>
        <w:spacing w:after="0" w:line="235" w:lineRule="auto"/>
        <w:jc w:val="both"/>
        <w:sectPr>
          <w:pgSz w:w="11870" w:h="15300"/>
          <w:pgMar w:top="1480" w:bottom="280" w:left="1417" w:right="141"/>
        </w:sectPr>
      </w:pPr>
    </w:p>
    <w:p>
      <w:pPr>
        <w:pStyle w:val="BodyText"/>
        <w:spacing w:line="189" w:lineRule="auto" w:before="118"/>
        <w:ind w:left="13" w:right="1184" w:firstLine="4"/>
        <w:jc w:val="both"/>
        <w:rPr>
          <w:position w:val="4"/>
        </w:rPr>
      </w:pPr>
      <w:r>
        <w:rPr>
          <w:position w:val="-3"/>
        </w:rPr>
        <w:t>La</w:t>
      </w:r>
      <w:r>
        <w:rPr>
          <w:spacing w:val="-19"/>
          <w:position w:val="-3"/>
        </w:rPr>
        <w:t> </w:t>
      </w:r>
      <w:r>
        <w:rPr>
          <w:position w:val="-3"/>
        </w:rPr>
        <w:t>falta</w:t>
      </w:r>
      <w:r>
        <w:rPr>
          <w:spacing w:val="-18"/>
          <w:position w:val="-3"/>
        </w:rPr>
        <w:t> </w:t>
      </w:r>
      <w:r>
        <w:rPr/>
        <w:t>de</w:t>
      </w:r>
      <w:r>
        <w:rPr>
          <w:spacing w:val="-18"/>
        </w:rPr>
        <w:t> </w:t>
      </w:r>
      <w:r>
        <w:rPr/>
        <w:t>pago</w:t>
      </w:r>
      <w:r>
        <w:rPr>
          <w:spacing w:val="-18"/>
        </w:rPr>
        <w:t> </w:t>
      </w:r>
      <w:r>
        <w:rPr/>
        <w:t>conforme</w:t>
      </w:r>
      <w:r>
        <w:rPr>
          <w:spacing w:val="-18"/>
        </w:rPr>
        <w:t> </w:t>
      </w:r>
      <w:r>
        <w:rPr>
          <w:color w:val="151515"/>
        </w:rPr>
        <w:t>a</w:t>
      </w:r>
      <w:r>
        <w:rPr>
          <w:color w:val="151515"/>
          <w:spacing w:val="-18"/>
        </w:rPr>
        <w:t> </w:t>
      </w:r>
      <w:r>
        <w:rPr/>
        <w:t>las</w:t>
      </w:r>
      <w:r>
        <w:rPr>
          <w:spacing w:val="-18"/>
        </w:rPr>
        <w:t> </w:t>
      </w:r>
      <w:r>
        <w:rPr/>
        <w:t>fechas</w:t>
      </w:r>
      <w:r>
        <w:rPr>
          <w:spacing w:val="-18"/>
        </w:rPr>
        <w:t> </w:t>
      </w:r>
      <w:r>
        <w:rPr/>
        <w:t>establecidas</w:t>
      </w:r>
      <w:r>
        <w:rPr>
          <w:spacing w:val="-18"/>
        </w:rPr>
        <w:t> </w:t>
      </w:r>
      <w:r>
        <w:rPr/>
        <w:t>en</w:t>
      </w:r>
      <w:r>
        <w:rPr>
          <w:spacing w:val="-18"/>
        </w:rPr>
        <w:t> </w:t>
      </w:r>
      <w:r>
        <w:rPr/>
        <w:t>el</w:t>
      </w:r>
      <w:r>
        <w:rPr>
          <w:spacing w:val="-18"/>
        </w:rPr>
        <w:t> </w:t>
      </w:r>
      <w:r>
        <w:rPr>
          <w:position w:val="4"/>
        </w:rPr>
        <w:t>calendario</w:t>
      </w:r>
      <w:r>
        <w:rPr>
          <w:spacing w:val="-18"/>
          <w:position w:val="4"/>
        </w:rPr>
        <w:t> </w:t>
      </w:r>
      <w:r>
        <w:rPr>
          <w:position w:val="5"/>
        </w:rPr>
        <w:t>de</w:t>
      </w:r>
      <w:r>
        <w:rPr>
          <w:spacing w:val="-18"/>
          <w:position w:val="5"/>
        </w:rPr>
        <w:t> </w:t>
      </w:r>
      <w:r>
        <w:rPr>
          <w:position w:val="6"/>
        </w:rPr>
        <w:t>pagos </w:t>
      </w:r>
      <w:r>
        <w:rPr/>
        <w:t>autorizado, o bien, dentro del periodo </w:t>
      </w:r>
      <w:r>
        <w:rPr>
          <w:position w:val="4"/>
        </w:rPr>
        <w:t>máximo de </w:t>
      </w:r>
      <w:r>
        <w:rPr>
          <w:position w:val="6"/>
        </w:rPr>
        <w:t>prorroga, traera </w:t>
      </w:r>
      <w:r>
        <w:rPr>
          <w:position w:val="7"/>
        </w:rPr>
        <w:t>como </w:t>
      </w:r>
      <w:r>
        <w:rPr>
          <w:position w:val="-3"/>
        </w:rPr>
        <w:t>consecuencia</w:t>
      </w:r>
      <w:r>
        <w:rPr>
          <w:spacing w:val="47"/>
          <w:position w:val="-3"/>
        </w:rPr>
        <w:t>  </w:t>
      </w:r>
      <w:r>
        <w:rPr/>
        <w:t>la</w:t>
      </w:r>
      <w:r>
        <w:rPr>
          <w:spacing w:val="34"/>
        </w:rPr>
        <w:t>  </w:t>
      </w:r>
      <w:r>
        <w:rPr/>
        <w:t>baja</w:t>
      </w:r>
      <w:r>
        <w:rPr>
          <w:spacing w:val="36"/>
        </w:rPr>
        <w:t>  </w:t>
      </w:r>
      <w:r>
        <w:rPr/>
        <w:t>de</w:t>
      </w:r>
      <w:r>
        <w:rPr>
          <w:spacing w:val="34"/>
        </w:rPr>
        <w:t>  </w:t>
      </w:r>
      <w:r>
        <w:rPr/>
        <w:t>la</w:t>
      </w:r>
      <w:r>
        <w:rPr>
          <w:spacing w:val="34"/>
        </w:rPr>
        <w:t>  </w:t>
      </w:r>
      <w:r>
        <w:rPr/>
        <w:t>persona</w:t>
      </w:r>
      <w:r>
        <w:rPr>
          <w:spacing w:val="46"/>
        </w:rPr>
        <w:t>  </w:t>
      </w:r>
      <w:r>
        <w:rPr/>
        <w:t>omisa</w:t>
      </w:r>
      <w:r>
        <w:rPr>
          <w:spacing w:val="40"/>
        </w:rPr>
        <w:t>  </w:t>
      </w:r>
      <w:r>
        <w:rPr/>
        <w:t>del</w:t>
      </w:r>
      <w:r>
        <w:rPr>
          <w:spacing w:val="36"/>
        </w:rPr>
        <w:t>  </w:t>
      </w:r>
      <w:r>
        <w:rPr/>
        <w:t>evento</w:t>
      </w:r>
      <w:r>
        <w:rPr>
          <w:spacing w:val="41"/>
        </w:rPr>
        <w:t>  </w:t>
      </w:r>
      <w:r>
        <w:rPr>
          <w:spacing w:val="-2"/>
          <w:position w:val="4"/>
        </w:rPr>
        <w:t>académico</w:t>
      </w:r>
    </w:p>
    <w:p>
      <w:pPr>
        <w:pStyle w:val="BodyText"/>
        <w:spacing w:line="211" w:lineRule="exact"/>
        <w:ind w:left="20"/>
        <w:jc w:val="both"/>
        <w:rPr>
          <w:position w:val="4"/>
        </w:rPr>
      </w:pPr>
      <w:r>
        <w:rPr>
          <w:spacing w:val="-2"/>
        </w:rPr>
        <w:t>correspondiente</w:t>
      </w:r>
      <w:r>
        <w:rPr>
          <w:spacing w:val="-8"/>
        </w:rPr>
        <w:t> </w:t>
      </w:r>
      <w:r>
        <w:rPr>
          <w:spacing w:val="-2"/>
        </w:rPr>
        <w:t>y,</w:t>
      </w:r>
      <w:r>
        <w:rPr>
          <w:spacing w:val="-8"/>
        </w:rPr>
        <w:t> </w:t>
      </w:r>
      <w:r>
        <w:rPr>
          <w:spacing w:val="-2"/>
        </w:rPr>
        <w:t>consecuentemente,</w:t>
      </w:r>
      <w:r>
        <w:rPr>
          <w:spacing w:val="-12"/>
        </w:rPr>
        <w:t> </w:t>
      </w:r>
      <w:r>
        <w:rPr>
          <w:spacing w:val="-2"/>
        </w:rPr>
        <w:t>impedirá</w:t>
      </w:r>
      <w:r>
        <w:rPr>
          <w:spacing w:val="10"/>
        </w:rPr>
        <w:t> </w:t>
      </w:r>
      <w:r>
        <w:rPr>
          <w:spacing w:val="-2"/>
        </w:rPr>
        <w:t>la</w:t>
      </w:r>
      <w:r>
        <w:rPr>
          <w:spacing w:val="-3"/>
        </w:rPr>
        <w:t> </w:t>
      </w:r>
      <w:r>
        <w:rPr>
          <w:spacing w:val="-2"/>
        </w:rPr>
        <w:t>expedición</w:t>
      </w:r>
      <w:r>
        <w:rPr>
          <w:spacing w:val="14"/>
        </w:rPr>
        <w:t> </w:t>
      </w:r>
      <w:r>
        <w:rPr>
          <w:color w:val="0C0C0C"/>
          <w:spacing w:val="-2"/>
          <w:position w:val="4"/>
        </w:rPr>
        <w:t>del</w:t>
      </w:r>
      <w:r>
        <w:rPr>
          <w:color w:val="0C0C0C"/>
          <w:spacing w:val="-13"/>
          <w:position w:val="4"/>
        </w:rPr>
        <w:t> </w:t>
      </w:r>
      <w:r>
        <w:rPr>
          <w:spacing w:val="-2"/>
          <w:position w:val="4"/>
        </w:rPr>
        <w:t>documento</w:t>
      </w:r>
    </w:p>
    <w:p>
      <w:pPr>
        <w:pStyle w:val="BodyText"/>
        <w:spacing w:line="295" w:lineRule="exact"/>
        <w:ind w:left="28"/>
        <w:rPr>
          <w:position w:val="6"/>
        </w:rPr>
      </w:pPr>
      <w:r>
        <w:rPr/>
        <w:t>de</w:t>
      </w:r>
      <w:r>
        <w:rPr>
          <w:spacing w:val="-12"/>
        </w:rPr>
        <w:t> </w:t>
      </w:r>
      <w:r>
        <w:rPr/>
        <w:t>acreditación</w:t>
      </w:r>
      <w:r>
        <w:rPr>
          <w:spacing w:val="13"/>
        </w:rPr>
        <w:t> </w:t>
      </w:r>
      <w:r>
        <w:rPr>
          <w:color w:val="080808"/>
        </w:rPr>
        <w:t>a</w:t>
      </w:r>
      <w:r>
        <w:rPr>
          <w:color w:val="080808"/>
          <w:spacing w:val="-8"/>
        </w:rPr>
        <w:t> </w:t>
      </w:r>
      <w:r>
        <w:rPr/>
        <w:t>que</w:t>
      </w:r>
      <w:r>
        <w:rPr>
          <w:spacing w:val="-3"/>
        </w:rPr>
        <w:t> </w:t>
      </w:r>
      <w:r>
        <w:rPr/>
        <w:t>haya</w:t>
      </w:r>
      <w:r>
        <w:rPr>
          <w:spacing w:val="2"/>
        </w:rPr>
        <w:t> </w:t>
      </w:r>
      <w:r>
        <w:rPr/>
        <w:t>lugar.</w:t>
      </w:r>
      <w:r>
        <w:rPr>
          <w:spacing w:val="-5"/>
        </w:rPr>
        <w:t> </w:t>
      </w:r>
      <w:r>
        <w:rPr/>
        <w:t>Tratándose</w:t>
      </w:r>
      <w:r>
        <w:rPr>
          <w:spacing w:val="15"/>
        </w:rPr>
        <w:t> </w:t>
      </w:r>
      <w:r>
        <w:rPr/>
        <w:t>de</w:t>
      </w:r>
      <w:r>
        <w:rPr>
          <w:spacing w:val="-8"/>
        </w:rPr>
        <w:t> </w:t>
      </w:r>
      <w:r>
        <w:rPr/>
        <w:t>Programas</w:t>
      </w:r>
      <w:r>
        <w:rPr>
          <w:spacing w:val="11"/>
        </w:rPr>
        <w:t> </w:t>
      </w:r>
      <w:r>
        <w:rPr>
          <w:position w:val="6"/>
        </w:rPr>
        <w:t>Académicos,</w:t>
      </w:r>
      <w:r>
        <w:rPr>
          <w:spacing w:val="13"/>
          <w:position w:val="6"/>
        </w:rPr>
        <w:t> </w:t>
      </w:r>
      <w:r>
        <w:rPr>
          <w:spacing w:val="-5"/>
          <w:position w:val="6"/>
        </w:rPr>
        <w:t>el</w:t>
      </w:r>
    </w:p>
    <w:p>
      <w:pPr>
        <w:pStyle w:val="BodyText"/>
        <w:spacing w:line="309" w:lineRule="exact"/>
        <w:ind w:left="34"/>
        <w:rPr>
          <w:position w:val="5"/>
        </w:rPr>
      </w:pPr>
      <w:r>
        <w:rPr/>
        <w:t>Instituto</w:t>
      </w:r>
      <w:r>
        <w:rPr>
          <w:spacing w:val="46"/>
        </w:rPr>
        <w:t> </w:t>
      </w:r>
      <w:r>
        <w:rPr/>
        <w:t>estará</w:t>
      </w:r>
      <w:r>
        <w:rPr>
          <w:spacing w:val="35"/>
        </w:rPr>
        <w:t> </w:t>
      </w:r>
      <w:r>
        <w:rPr/>
        <w:t>impedido</w:t>
      </w:r>
      <w:r>
        <w:rPr>
          <w:spacing w:val="47"/>
        </w:rPr>
        <w:t> </w:t>
      </w:r>
      <w:r>
        <w:rPr/>
        <w:t>para</w:t>
      </w:r>
      <w:r>
        <w:rPr>
          <w:spacing w:val="37"/>
        </w:rPr>
        <w:t> </w:t>
      </w:r>
      <w:r>
        <w:rPr/>
        <w:t>inscribir</w:t>
      </w:r>
      <w:r>
        <w:rPr>
          <w:spacing w:val="38"/>
        </w:rPr>
        <w:t> </w:t>
      </w:r>
      <w:r>
        <w:rPr/>
        <w:t>al</w:t>
      </w:r>
      <w:r>
        <w:rPr>
          <w:spacing w:val="23"/>
        </w:rPr>
        <w:t> </w:t>
      </w:r>
      <w:r>
        <w:rPr/>
        <w:t>ciclo</w:t>
      </w:r>
      <w:r>
        <w:rPr>
          <w:spacing w:val="29"/>
        </w:rPr>
        <w:t> </w:t>
      </w:r>
      <w:r>
        <w:rPr/>
        <w:t>escolar</w:t>
      </w:r>
      <w:r>
        <w:rPr>
          <w:spacing w:val="45"/>
        </w:rPr>
        <w:t> </w:t>
      </w:r>
      <w:r>
        <w:rPr/>
        <w:t>subsecuente,</w:t>
      </w:r>
      <w:r>
        <w:rPr>
          <w:spacing w:val="53"/>
        </w:rPr>
        <w:t> </w:t>
      </w:r>
      <w:r>
        <w:rPr>
          <w:position w:val="5"/>
        </w:rPr>
        <w:t>a</w:t>
      </w:r>
      <w:r>
        <w:rPr>
          <w:spacing w:val="23"/>
          <w:position w:val="5"/>
        </w:rPr>
        <w:t> </w:t>
      </w:r>
      <w:r>
        <w:rPr>
          <w:spacing w:val="-5"/>
          <w:position w:val="5"/>
        </w:rPr>
        <w:t>las</w:t>
      </w:r>
    </w:p>
    <w:p>
      <w:pPr>
        <w:pStyle w:val="BodyText"/>
        <w:spacing w:line="295" w:lineRule="exact"/>
        <w:ind w:left="27"/>
        <w:rPr>
          <w:position w:val="5"/>
        </w:rPr>
      </w:pPr>
      <w:r>
        <w:rPr/>
        <w:t>personas</w:t>
      </w:r>
      <w:r>
        <w:rPr>
          <w:spacing w:val="28"/>
        </w:rPr>
        <w:t> </w:t>
      </w:r>
      <w:r>
        <w:rPr/>
        <w:t>que</w:t>
      </w:r>
      <w:r>
        <w:rPr>
          <w:spacing w:val="17"/>
        </w:rPr>
        <w:t> </w:t>
      </w:r>
      <w:r>
        <w:rPr/>
        <w:t>adeuden</w:t>
      </w:r>
      <w:r>
        <w:rPr>
          <w:spacing w:val="17"/>
        </w:rPr>
        <w:t> </w:t>
      </w:r>
      <w:r>
        <w:rPr/>
        <w:t>total</w:t>
      </w:r>
      <w:r>
        <w:rPr>
          <w:spacing w:val="15"/>
        </w:rPr>
        <w:t> </w:t>
      </w:r>
      <w:r>
        <w:rPr>
          <w:color w:val="0F0F0F"/>
        </w:rPr>
        <w:t>o</w:t>
      </w:r>
      <w:r>
        <w:rPr>
          <w:color w:val="0F0F0F"/>
          <w:spacing w:val="12"/>
        </w:rPr>
        <w:t> </w:t>
      </w:r>
      <w:r>
        <w:rPr/>
        <w:t>parcialmente</w:t>
      </w:r>
      <w:r>
        <w:rPr>
          <w:spacing w:val="34"/>
        </w:rPr>
        <w:t> </w:t>
      </w:r>
      <w:r>
        <w:rPr/>
        <w:t>cuotas</w:t>
      </w:r>
      <w:r>
        <w:rPr>
          <w:spacing w:val="25"/>
        </w:rPr>
        <w:t> </w:t>
      </w:r>
      <w:r>
        <w:rPr>
          <w:position w:val="5"/>
        </w:rPr>
        <w:t>de</w:t>
      </w:r>
      <w:r>
        <w:rPr>
          <w:spacing w:val="12"/>
          <w:position w:val="5"/>
        </w:rPr>
        <w:t> </w:t>
      </w:r>
      <w:r>
        <w:rPr>
          <w:position w:val="5"/>
        </w:rPr>
        <w:t>recuperación</w:t>
      </w:r>
      <w:r>
        <w:rPr>
          <w:spacing w:val="27"/>
          <w:position w:val="5"/>
        </w:rPr>
        <w:t> </w:t>
      </w:r>
      <w:r>
        <w:rPr>
          <w:position w:val="5"/>
        </w:rPr>
        <w:t>y,</w:t>
      </w:r>
      <w:r>
        <w:rPr>
          <w:spacing w:val="14"/>
          <w:position w:val="5"/>
        </w:rPr>
        <w:t> </w:t>
      </w:r>
      <w:r>
        <w:rPr>
          <w:position w:val="5"/>
        </w:rPr>
        <w:t>si </w:t>
      </w:r>
      <w:r>
        <w:rPr>
          <w:spacing w:val="-5"/>
          <w:position w:val="5"/>
        </w:rPr>
        <w:t>el</w:t>
      </w:r>
    </w:p>
    <w:p>
      <w:pPr>
        <w:pStyle w:val="BodyText"/>
        <w:spacing w:line="249" w:lineRule="auto"/>
        <w:ind w:left="40" w:right="1160" w:hanging="5"/>
        <w:jc w:val="both"/>
      </w:pPr>
      <w:r>
        <w:rPr/>
        <w:t>adeudo fuese respecto al último periodo escolar, lo estará para </w:t>
      </w:r>
      <w:r>
        <w:rPr>
          <w:position w:val="4"/>
        </w:rPr>
        <w:t>realizar los </w:t>
      </w:r>
      <w:r>
        <w:rPr/>
        <w:t>trámites ante la autoridad educativa estatal, respecto al certificado y/o título </w:t>
      </w:r>
      <w:r>
        <w:rPr>
          <w:spacing w:val="-2"/>
        </w:rPr>
        <w:t>correspondiente.</w:t>
      </w:r>
    </w:p>
    <w:p>
      <w:pPr>
        <w:spacing w:before="226"/>
        <w:ind w:left="4678" w:right="0" w:firstLine="0"/>
        <w:jc w:val="left"/>
        <w:rPr>
          <w:b/>
          <w:sz w:val="20"/>
        </w:rPr>
      </w:pPr>
      <w:r>
        <w:rPr>
          <w:sz w:val="20"/>
        </w:rPr>
        <w:t>Condonación</w:t>
      </w:r>
      <w:r>
        <w:rPr>
          <w:spacing w:val="1"/>
          <w:sz w:val="20"/>
        </w:rPr>
        <w:t> </w:t>
      </w:r>
      <w:r>
        <w:rPr>
          <w:b/>
          <w:sz w:val="20"/>
        </w:rPr>
        <w:t>cfe</w:t>
      </w:r>
      <w:r>
        <w:rPr>
          <w:b/>
          <w:spacing w:val="-14"/>
          <w:sz w:val="20"/>
        </w:rPr>
        <w:t> </w:t>
      </w:r>
      <w:r>
        <w:rPr>
          <w:b/>
          <w:sz w:val="20"/>
        </w:rPr>
        <w:t>lar</w:t>
      </w:r>
      <w:r>
        <w:rPr>
          <w:b/>
          <w:spacing w:val="74"/>
          <w:sz w:val="20"/>
        </w:rPr>
        <w:t> </w:t>
      </w:r>
      <w:r>
        <w:rPr>
          <w:b/>
          <w:sz w:val="20"/>
        </w:rPr>
        <w:t>cuofas</w:t>
      </w:r>
      <w:r>
        <w:rPr>
          <w:b/>
          <w:spacing w:val="-4"/>
          <w:sz w:val="20"/>
        </w:rPr>
        <w:t> </w:t>
      </w:r>
      <w:r>
        <w:rPr>
          <w:b/>
          <w:sz w:val="20"/>
        </w:rPr>
        <w:t>de</w:t>
      </w:r>
      <w:r>
        <w:rPr>
          <w:b/>
          <w:spacing w:val="-14"/>
          <w:sz w:val="20"/>
        </w:rPr>
        <w:t> </w:t>
      </w:r>
      <w:r>
        <w:rPr>
          <w:b/>
          <w:spacing w:val="-2"/>
          <w:sz w:val="20"/>
        </w:rPr>
        <w:t>recuperación</w:t>
      </w:r>
    </w:p>
    <w:p>
      <w:pPr>
        <w:pStyle w:val="BodyText"/>
        <w:spacing w:line="237" w:lineRule="auto" w:before="18"/>
        <w:ind w:left="49" w:right="1138" w:firstLine="2"/>
        <w:jc w:val="both"/>
      </w:pPr>
      <w:r>
        <w:rPr>
          <w:b/>
        </w:rPr>
        <w:t>Artículo 7. </w:t>
      </w:r>
      <w:r>
        <w:rPr/>
        <w:t>Se condonará la</w:t>
      </w:r>
      <w:r>
        <w:rPr>
          <w:spacing w:val="-4"/>
        </w:rPr>
        <w:t> </w:t>
      </w:r>
      <w:r>
        <w:rPr/>
        <w:t>totalidad de las cuotas de recuperación por los eventos</w:t>
      </w:r>
      <w:r>
        <w:rPr>
          <w:spacing w:val="-19"/>
        </w:rPr>
        <w:t> </w:t>
      </w:r>
      <w:r>
        <w:rPr/>
        <w:t>académicos organizados</w:t>
      </w:r>
      <w:r>
        <w:rPr>
          <w:spacing w:val="-2"/>
        </w:rPr>
        <w:t> </w:t>
      </w:r>
      <w:r>
        <w:rPr/>
        <w:t>por</w:t>
      </w:r>
      <w:r>
        <w:rPr>
          <w:spacing w:val="-17"/>
        </w:rPr>
        <w:t> </w:t>
      </w:r>
      <w:r>
        <w:rPr/>
        <w:t>el</w:t>
      </w:r>
      <w:r>
        <w:rPr>
          <w:spacing w:val="-19"/>
        </w:rPr>
        <w:t> </w:t>
      </w:r>
      <w:r>
        <w:rPr/>
        <w:t>Instituto,</w:t>
      </w:r>
      <w:r>
        <w:rPr>
          <w:spacing w:val="-4"/>
        </w:rPr>
        <w:t> </w:t>
      </w:r>
      <w:r>
        <w:rPr/>
        <w:t>al</w:t>
      </w:r>
      <w:r>
        <w:rPr>
          <w:spacing w:val="-19"/>
        </w:rPr>
        <w:t> </w:t>
      </w:r>
      <w:r>
        <w:rPr/>
        <w:t>personal</w:t>
      </w:r>
      <w:r>
        <w:rPr>
          <w:spacing w:val="-4"/>
        </w:rPr>
        <w:t> </w:t>
      </w:r>
      <w:r>
        <w:rPr/>
        <w:t>del</w:t>
      </w:r>
      <w:r>
        <w:rPr>
          <w:spacing w:val="-19"/>
        </w:rPr>
        <w:t> </w:t>
      </w:r>
      <w:r>
        <w:rPr/>
        <w:t>Tribunal,</w:t>
      </w:r>
      <w:r>
        <w:rPr>
          <w:spacing w:val="-7"/>
        </w:rPr>
        <w:t> </w:t>
      </w:r>
      <w:r>
        <w:rPr/>
        <w:t>así como a las</w:t>
      </w:r>
      <w:r>
        <w:rPr>
          <w:spacing w:val="-6"/>
        </w:rPr>
        <w:t> </w:t>
      </w:r>
      <w:r>
        <w:rPr/>
        <w:t>personas prestadoras de</w:t>
      </w:r>
      <w:r>
        <w:rPr>
          <w:spacing w:val="-2"/>
        </w:rPr>
        <w:t> </w:t>
      </w:r>
      <w:r>
        <w:rPr/>
        <w:t>servicios profesionales independientes en cuyo contrato se contemplen opciones de</w:t>
      </w:r>
      <w:r>
        <w:rPr>
          <w:spacing w:val="-1"/>
        </w:rPr>
        <w:t> </w:t>
      </w:r>
      <w:r>
        <w:rPr/>
        <w:t>fortalecimiento del</w:t>
      </w:r>
      <w:r>
        <w:rPr>
          <w:spacing w:val="-9"/>
        </w:rPr>
        <w:t> </w:t>
      </w:r>
      <w:r>
        <w:rPr/>
        <w:t>perfil.</w:t>
      </w:r>
    </w:p>
    <w:p>
      <w:pPr>
        <w:pStyle w:val="BodyText"/>
        <w:spacing w:line="242" w:lineRule="auto" w:before="297"/>
        <w:ind w:left="48" w:right="1142" w:firstLine="4"/>
        <w:jc w:val="both"/>
      </w:pPr>
      <w:r>
        <w:rPr/>
        <w:t>Tratándose</w:t>
      </w:r>
      <w:r>
        <w:rPr>
          <w:spacing w:val="-17"/>
        </w:rPr>
        <w:t> </w:t>
      </w:r>
      <w:r>
        <w:rPr/>
        <w:t>de</w:t>
      </w:r>
      <w:r>
        <w:rPr>
          <w:spacing w:val="-18"/>
        </w:rPr>
        <w:t> </w:t>
      </w:r>
      <w:r>
        <w:rPr/>
        <w:t>los</w:t>
      </w:r>
      <w:r>
        <w:rPr>
          <w:spacing w:val="-18"/>
        </w:rPr>
        <w:t> </w:t>
      </w:r>
      <w:r>
        <w:rPr/>
        <w:t>Programas</w:t>
      </w:r>
      <w:r>
        <w:rPr>
          <w:spacing w:val="-8"/>
        </w:rPr>
        <w:t> </w:t>
      </w:r>
      <w:r>
        <w:rPr/>
        <w:t>Académicos</w:t>
      </w:r>
      <w:r>
        <w:rPr>
          <w:spacing w:val="-2"/>
        </w:rPr>
        <w:t> </w:t>
      </w:r>
      <w:r>
        <w:rPr/>
        <w:t>que</w:t>
      </w:r>
      <w:r>
        <w:rPr>
          <w:spacing w:val="-19"/>
        </w:rPr>
        <w:t> </w:t>
      </w:r>
      <w:r>
        <w:rPr/>
        <w:t>conformen</w:t>
      </w:r>
      <w:r>
        <w:rPr>
          <w:spacing w:val="-7"/>
        </w:rPr>
        <w:t> </w:t>
      </w:r>
      <w:r>
        <w:rPr>
          <w:color w:val="0C0C0C"/>
        </w:rPr>
        <w:t>la</w:t>
      </w:r>
      <w:r>
        <w:rPr>
          <w:color w:val="0C0C0C"/>
          <w:spacing w:val="-19"/>
        </w:rPr>
        <w:t> </w:t>
      </w:r>
      <w:r>
        <w:rPr/>
        <w:t>oferta</w:t>
      </w:r>
      <w:r>
        <w:rPr>
          <w:spacing w:val="-18"/>
        </w:rPr>
        <w:t> </w:t>
      </w:r>
      <w:r>
        <w:rPr/>
        <w:t>educativa del Instituto, la condonación de </w:t>
      </w:r>
      <w:r>
        <w:rPr>
          <w:color w:val="111111"/>
        </w:rPr>
        <w:t>las </w:t>
      </w:r>
      <w:r>
        <w:rPr/>
        <w:t>cuotas de recuperación se sujetará al cumplimiento de los siguientes requisitos:</w:t>
      </w:r>
    </w:p>
    <w:p>
      <w:pPr>
        <w:pStyle w:val="ListParagraph"/>
        <w:numPr>
          <w:ilvl w:val="0"/>
          <w:numId w:val="3"/>
        </w:numPr>
        <w:tabs>
          <w:tab w:pos="267" w:val="left" w:leader="none"/>
        </w:tabs>
        <w:spacing w:line="240" w:lineRule="auto" w:before="274" w:after="0"/>
        <w:ind w:left="267" w:right="0" w:hanging="218"/>
        <w:jc w:val="left"/>
        <w:rPr>
          <w:color w:val="151515"/>
          <w:sz w:val="26"/>
        </w:rPr>
      </w:pPr>
      <w:r>
        <w:rPr>
          <w:sz w:val="26"/>
        </w:rPr>
        <w:t>Cubrir</w:t>
      </w:r>
      <w:r>
        <w:rPr>
          <w:spacing w:val="6"/>
          <w:sz w:val="26"/>
        </w:rPr>
        <w:t> </w:t>
      </w:r>
      <w:r>
        <w:rPr>
          <w:color w:val="0A0A0A"/>
          <w:sz w:val="26"/>
        </w:rPr>
        <w:t>en</w:t>
      </w:r>
      <w:r>
        <w:rPr>
          <w:color w:val="0A0A0A"/>
          <w:spacing w:val="-11"/>
          <w:sz w:val="26"/>
        </w:rPr>
        <w:t> </w:t>
      </w:r>
      <w:r>
        <w:rPr>
          <w:sz w:val="26"/>
        </w:rPr>
        <w:t>un</w:t>
      </w:r>
      <w:r>
        <w:rPr>
          <w:spacing w:val="-8"/>
          <w:sz w:val="26"/>
        </w:rPr>
        <w:t> </w:t>
      </w:r>
      <w:r>
        <w:rPr>
          <w:sz w:val="26"/>
        </w:rPr>
        <w:t>noventa</w:t>
      </w:r>
      <w:r>
        <w:rPr>
          <w:spacing w:val="7"/>
          <w:sz w:val="26"/>
        </w:rPr>
        <w:t> </w:t>
      </w:r>
      <w:r>
        <w:rPr>
          <w:sz w:val="26"/>
        </w:rPr>
        <w:t>por</w:t>
      </w:r>
      <w:r>
        <w:rPr>
          <w:spacing w:val="-4"/>
          <w:sz w:val="26"/>
        </w:rPr>
        <w:t> </w:t>
      </w:r>
      <w:r>
        <w:rPr>
          <w:sz w:val="26"/>
        </w:rPr>
        <w:t>ciento</w:t>
      </w:r>
      <w:r>
        <w:rPr>
          <w:spacing w:val="3"/>
          <w:sz w:val="26"/>
        </w:rPr>
        <w:t> </w:t>
      </w:r>
      <w:r>
        <w:rPr>
          <w:sz w:val="26"/>
        </w:rPr>
        <w:t>la</w:t>
      </w:r>
      <w:r>
        <w:rPr>
          <w:spacing w:val="-14"/>
          <w:sz w:val="26"/>
        </w:rPr>
        <w:t> </w:t>
      </w:r>
      <w:r>
        <w:rPr>
          <w:sz w:val="26"/>
        </w:rPr>
        <w:t>asistencia</w:t>
      </w:r>
      <w:r>
        <w:rPr>
          <w:spacing w:val="5"/>
          <w:sz w:val="26"/>
        </w:rPr>
        <w:t> </w:t>
      </w:r>
      <w:r>
        <w:rPr>
          <w:sz w:val="26"/>
        </w:rPr>
        <w:t>a</w:t>
      </w:r>
      <w:r>
        <w:rPr>
          <w:spacing w:val="-10"/>
          <w:sz w:val="26"/>
        </w:rPr>
        <w:t> </w:t>
      </w:r>
      <w:r>
        <w:rPr>
          <w:sz w:val="26"/>
        </w:rPr>
        <w:t>las</w:t>
      </w:r>
      <w:r>
        <w:rPr>
          <w:spacing w:val="-5"/>
          <w:sz w:val="26"/>
        </w:rPr>
        <w:t> </w:t>
      </w:r>
      <w:r>
        <w:rPr>
          <w:sz w:val="26"/>
        </w:rPr>
        <w:t>clases</w:t>
      </w:r>
      <w:r>
        <w:rPr>
          <w:spacing w:val="-2"/>
          <w:sz w:val="26"/>
        </w:rPr>
        <w:t> programadas;</w:t>
      </w:r>
    </w:p>
    <w:p>
      <w:pPr>
        <w:pStyle w:val="ListParagraph"/>
        <w:numPr>
          <w:ilvl w:val="0"/>
          <w:numId w:val="3"/>
        </w:numPr>
        <w:tabs>
          <w:tab w:pos="339" w:val="left" w:leader="none"/>
        </w:tabs>
        <w:spacing w:line="240" w:lineRule="auto" w:before="291" w:after="0"/>
        <w:ind w:left="339" w:right="0" w:hanging="290"/>
        <w:jc w:val="left"/>
        <w:rPr>
          <w:color w:val="0C0C0C"/>
          <w:sz w:val="26"/>
        </w:rPr>
      </w:pPr>
      <w:r>
        <w:rPr>
          <w:sz w:val="26"/>
        </w:rPr>
        <w:t>Obtener</w:t>
      </w:r>
      <w:r>
        <w:rPr>
          <w:spacing w:val="1"/>
          <w:sz w:val="26"/>
        </w:rPr>
        <w:t> </w:t>
      </w:r>
      <w:r>
        <w:rPr>
          <w:sz w:val="26"/>
        </w:rPr>
        <w:t>un</w:t>
      </w:r>
      <w:r>
        <w:rPr>
          <w:spacing w:val="-9"/>
          <w:sz w:val="26"/>
        </w:rPr>
        <w:t> </w:t>
      </w:r>
      <w:r>
        <w:rPr>
          <w:sz w:val="26"/>
        </w:rPr>
        <w:t>promedio</w:t>
      </w:r>
      <w:r>
        <w:rPr>
          <w:spacing w:val="-1"/>
          <w:sz w:val="26"/>
        </w:rPr>
        <w:t> </w:t>
      </w:r>
      <w:r>
        <w:rPr>
          <w:sz w:val="26"/>
        </w:rPr>
        <w:t>mínimo</w:t>
      </w:r>
      <w:r>
        <w:rPr>
          <w:spacing w:val="-2"/>
          <w:sz w:val="26"/>
        </w:rPr>
        <w:t> </w:t>
      </w:r>
      <w:r>
        <w:rPr>
          <w:sz w:val="26"/>
        </w:rPr>
        <w:t>de</w:t>
      </w:r>
      <w:r>
        <w:rPr>
          <w:spacing w:val="-8"/>
          <w:sz w:val="26"/>
        </w:rPr>
        <w:t> </w:t>
      </w:r>
      <w:r>
        <w:rPr>
          <w:sz w:val="26"/>
        </w:rPr>
        <w:t>ocho</w:t>
      </w:r>
      <w:r>
        <w:rPr>
          <w:spacing w:val="-3"/>
          <w:sz w:val="26"/>
        </w:rPr>
        <w:t> </w:t>
      </w:r>
      <w:r>
        <w:rPr>
          <w:sz w:val="26"/>
        </w:rPr>
        <w:t>punto</w:t>
      </w:r>
      <w:r>
        <w:rPr>
          <w:spacing w:val="-5"/>
          <w:sz w:val="26"/>
        </w:rPr>
        <w:t> </w:t>
      </w:r>
      <w:r>
        <w:rPr>
          <w:sz w:val="26"/>
        </w:rPr>
        <w:t>cinco;</w:t>
      </w:r>
      <w:r>
        <w:rPr>
          <w:spacing w:val="1"/>
          <w:sz w:val="26"/>
        </w:rPr>
        <w:t> </w:t>
      </w:r>
      <w:r>
        <w:rPr>
          <w:color w:val="131313"/>
          <w:spacing w:val="-5"/>
          <w:sz w:val="26"/>
        </w:rPr>
        <w:t>y,</w:t>
      </w:r>
    </w:p>
    <w:p>
      <w:pPr>
        <w:pStyle w:val="ListParagraph"/>
        <w:numPr>
          <w:ilvl w:val="0"/>
          <w:numId w:val="3"/>
        </w:numPr>
        <w:tabs>
          <w:tab w:pos="403" w:val="left" w:leader="none"/>
        </w:tabs>
        <w:spacing w:line="240" w:lineRule="auto" w:before="291" w:after="0"/>
        <w:ind w:left="403" w:right="0" w:hanging="362"/>
        <w:jc w:val="left"/>
        <w:rPr>
          <w:sz w:val="26"/>
        </w:rPr>
      </w:pPr>
      <w:r>
        <w:rPr>
          <w:color w:val="111111"/>
          <w:sz w:val="26"/>
        </w:rPr>
        <w:t>No</w:t>
      </w:r>
      <w:r>
        <w:rPr>
          <w:color w:val="111111"/>
          <w:spacing w:val="-5"/>
          <w:sz w:val="26"/>
        </w:rPr>
        <w:t> </w:t>
      </w:r>
      <w:r>
        <w:rPr>
          <w:sz w:val="26"/>
        </w:rPr>
        <w:t>reprobar</w:t>
      </w:r>
      <w:r>
        <w:rPr>
          <w:spacing w:val="8"/>
          <w:sz w:val="26"/>
        </w:rPr>
        <w:t> </w:t>
      </w:r>
      <w:r>
        <w:rPr>
          <w:spacing w:val="-2"/>
          <w:sz w:val="26"/>
        </w:rPr>
        <w:t>asignaturas.</w:t>
      </w:r>
    </w:p>
    <w:p>
      <w:pPr>
        <w:pStyle w:val="BodyText"/>
        <w:spacing w:line="237" w:lineRule="auto" w:before="287"/>
        <w:ind w:left="44" w:right="1144" w:firstLine="7"/>
        <w:jc w:val="both"/>
      </w:pPr>
      <w:r>
        <w:rPr/>
        <w:drawing>
          <wp:anchor distT="0" distB="0" distL="0" distR="0" allowOverlap="1" layoutInCell="1" locked="0" behindDoc="0" simplePos="0" relativeHeight="15734784">
            <wp:simplePos x="0" y="0"/>
            <wp:positionH relativeFrom="page">
              <wp:posOffset>6885431</wp:posOffset>
            </wp:positionH>
            <wp:positionV relativeFrom="paragraph">
              <wp:posOffset>792486</wp:posOffset>
            </wp:positionV>
            <wp:extent cx="292607" cy="219352"/>
            <wp:effectExtent l="0" t="0" r="0" b="0"/>
            <wp:wrapNone/>
            <wp:docPr id="24" name="Image 24"/>
            <wp:cNvGraphicFramePr>
              <a:graphicFrameLocks/>
            </wp:cNvGraphicFramePr>
            <a:graphic>
              <a:graphicData uri="http://schemas.openxmlformats.org/drawingml/2006/picture">
                <pic:pic>
                  <pic:nvPicPr>
                    <pic:cNvPr id="24" name="Image 24"/>
                    <pic:cNvPicPr/>
                  </pic:nvPicPr>
                  <pic:blipFill>
                    <a:blip r:embed="rId25" cstate="print"/>
                    <a:stretch>
                      <a:fillRect/>
                    </a:stretch>
                  </pic:blipFill>
                  <pic:spPr>
                    <a:xfrm>
                      <a:off x="0" y="0"/>
                      <a:ext cx="292607" cy="219352"/>
                    </a:xfrm>
                    <a:prstGeom prst="rect">
                      <a:avLst/>
                    </a:prstGeom>
                  </pic:spPr>
                </pic:pic>
              </a:graphicData>
            </a:graphic>
          </wp:anchor>
        </w:drawing>
      </w:r>
      <w:r>
        <w:rPr/>
        <w:t>El</w:t>
      </w:r>
      <w:r>
        <w:rPr>
          <w:spacing w:val="-3"/>
        </w:rPr>
        <w:t> </w:t>
      </w:r>
      <w:r>
        <w:rPr/>
        <w:t>cumplimiento </w:t>
      </w:r>
      <w:r>
        <w:rPr>
          <w:color w:val="0A0A0A"/>
        </w:rPr>
        <w:t>de</w:t>
      </w:r>
      <w:r>
        <w:rPr>
          <w:color w:val="0A0A0A"/>
          <w:spacing w:val="-1"/>
        </w:rPr>
        <w:t> </w:t>
      </w:r>
      <w:r>
        <w:rPr/>
        <w:t>los requisitos será verificado por el</w:t>
      </w:r>
      <w:r>
        <w:rPr>
          <w:spacing w:val="-3"/>
        </w:rPr>
        <w:t> </w:t>
      </w:r>
      <w:r>
        <w:rPr/>
        <w:t>Instituto, al cierre de cada periodo escolar, </w:t>
      </w:r>
      <w:r>
        <w:rPr>
          <w:color w:val="111111"/>
        </w:rPr>
        <w:t>de </w:t>
      </w:r>
      <w:r>
        <w:rPr>
          <w:i/>
        </w:rPr>
        <w:t>cuyos </w:t>
      </w:r>
      <w:r>
        <w:rPr/>
        <w:t>resultados informará al Consejo Administrativo del Tribunal.</w:t>
      </w:r>
    </w:p>
    <w:p>
      <w:pPr>
        <w:pStyle w:val="BodyText"/>
        <w:spacing w:line="237" w:lineRule="auto" w:before="292"/>
        <w:ind w:left="42" w:right="1144" w:firstLine="10"/>
        <w:jc w:val="both"/>
      </w:pPr>
      <w:r>
        <w:rPr/>
        <w:drawing>
          <wp:anchor distT="0" distB="0" distL="0" distR="0" allowOverlap="1" layoutInCell="1" locked="0" behindDoc="0" simplePos="0" relativeHeight="15734272">
            <wp:simplePos x="0" y="0"/>
            <wp:positionH relativeFrom="page">
              <wp:posOffset>6917435</wp:posOffset>
            </wp:positionH>
            <wp:positionV relativeFrom="paragraph">
              <wp:posOffset>558213</wp:posOffset>
            </wp:positionV>
            <wp:extent cx="82296" cy="223922"/>
            <wp:effectExtent l="0" t="0" r="0" b="0"/>
            <wp:wrapNone/>
            <wp:docPr id="25" name="Image 25"/>
            <wp:cNvGraphicFramePr>
              <a:graphicFrameLocks/>
            </wp:cNvGraphicFramePr>
            <a:graphic>
              <a:graphicData uri="http://schemas.openxmlformats.org/drawingml/2006/picture">
                <pic:pic>
                  <pic:nvPicPr>
                    <pic:cNvPr id="25" name="Image 25"/>
                    <pic:cNvPicPr/>
                  </pic:nvPicPr>
                  <pic:blipFill>
                    <a:blip r:embed="rId26" cstate="print"/>
                    <a:stretch>
                      <a:fillRect/>
                    </a:stretch>
                  </pic:blipFill>
                  <pic:spPr>
                    <a:xfrm>
                      <a:off x="0" y="0"/>
                      <a:ext cx="82296" cy="223922"/>
                    </a:xfrm>
                    <a:prstGeom prst="rect">
                      <a:avLst/>
                    </a:prstGeom>
                  </pic:spPr>
                </pic:pic>
              </a:graphicData>
            </a:graphic>
          </wp:anchor>
        </w:drawing>
      </w:r>
      <w:r>
        <w:rPr/>
        <w:t>En</w:t>
      </w:r>
      <w:r>
        <w:rPr>
          <w:spacing w:val="-5"/>
        </w:rPr>
        <w:t> </w:t>
      </w:r>
      <w:r>
        <w:rPr/>
        <w:t>aquellos casos</w:t>
      </w:r>
      <w:r>
        <w:rPr>
          <w:spacing w:val="-1"/>
        </w:rPr>
        <w:t> </w:t>
      </w:r>
      <w:r>
        <w:rPr/>
        <w:t>en</w:t>
      </w:r>
      <w:r>
        <w:rPr>
          <w:spacing w:val="-7"/>
        </w:rPr>
        <w:t> </w:t>
      </w:r>
      <w:r>
        <w:rPr/>
        <w:t>que</w:t>
      </w:r>
      <w:r>
        <w:rPr>
          <w:spacing w:val="-3"/>
        </w:rPr>
        <w:t> </w:t>
      </w:r>
      <w:r>
        <w:rPr/>
        <w:t>no</w:t>
      </w:r>
      <w:r>
        <w:rPr>
          <w:spacing w:val="-6"/>
        </w:rPr>
        <w:t> </w:t>
      </w:r>
      <w:r>
        <w:rPr/>
        <w:t>se</w:t>
      </w:r>
      <w:r>
        <w:rPr>
          <w:spacing w:val="-8"/>
        </w:rPr>
        <w:t> </w:t>
      </w:r>
      <w:r>
        <w:rPr/>
        <w:t>cubra alguno de</w:t>
      </w:r>
      <w:r>
        <w:rPr>
          <w:spacing w:val="-7"/>
        </w:rPr>
        <w:t> </w:t>
      </w:r>
      <w:r>
        <w:rPr/>
        <w:t>los</w:t>
      </w:r>
      <w:r>
        <w:rPr>
          <w:spacing w:val="-5"/>
        </w:rPr>
        <w:t> </w:t>
      </w:r>
      <w:r>
        <w:rPr/>
        <w:t>requisitos establecidos, se</w:t>
      </w:r>
      <w:r>
        <w:rPr>
          <w:spacing w:val="-8"/>
        </w:rPr>
        <w:t> </w:t>
      </w:r>
      <w:r>
        <w:rPr/>
        <w:t>perderá el</w:t>
      </w:r>
      <w:r>
        <w:rPr>
          <w:spacing w:val="-10"/>
        </w:rPr>
        <w:t> </w:t>
      </w:r>
      <w:r>
        <w:rPr/>
        <w:t>beneficio obtenido por </w:t>
      </w:r>
      <w:r>
        <w:rPr>
          <w:color w:val="111111"/>
        </w:rPr>
        <w:t>el</w:t>
      </w:r>
      <w:r>
        <w:rPr>
          <w:color w:val="111111"/>
          <w:spacing w:val="-8"/>
        </w:rPr>
        <w:t> </w:t>
      </w:r>
      <w:r>
        <w:rPr/>
        <w:t>siguiente periodo escolar; </w:t>
      </w:r>
      <w:r>
        <w:rPr>
          <w:color w:val="0E0E0E"/>
        </w:rPr>
        <w:t>en</w:t>
      </w:r>
      <w:r>
        <w:rPr>
          <w:color w:val="0E0E0E"/>
          <w:spacing w:val="-9"/>
        </w:rPr>
        <w:t> </w:t>
      </w:r>
      <w:r>
        <w:rPr/>
        <w:t>caso</w:t>
      </w:r>
      <w:r>
        <w:rPr>
          <w:spacing w:val="-4"/>
        </w:rPr>
        <w:t> </w:t>
      </w:r>
      <w:r>
        <w:rPr/>
        <w:t>de reincidencia, la persona involucrada </w:t>
      </w:r>
      <w:r>
        <w:rPr>
          <w:color w:val="131313"/>
        </w:rPr>
        <w:t>no </w:t>
      </w:r>
      <w:r>
        <w:rPr/>
        <w:t>podrá ser sujeta de las condonaciones</w:t>
      </w:r>
      <w:r>
        <w:rPr>
          <w:spacing w:val="-3"/>
        </w:rPr>
        <w:t> </w:t>
      </w:r>
      <w:r>
        <w:rPr/>
        <w:t>a</w:t>
      </w:r>
      <w:r>
        <w:rPr>
          <w:spacing w:val="-19"/>
        </w:rPr>
        <w:t> </w:t>
      </w:r>
      <w:r>
        <w:rPr/>
        <w:t>que</w:t>
      </w:r>
      <w:r>
        <w:rPr>
          <w:spacing w:val="-14"/>
        </w:rPr>
        <w:t> </w:t>
      </w:r>
      <w:r>
        <w:rPr/>
        <w:t>hace</w:t>
      </w:r>
      <w:r>
        <w:rPr>
          <w:spacing w:val="-10"/>
        </w:rPr>
        <w:t> </w:t>
      </w:r>
      <w:r>
        <w:rPr/>
        <w:t>referencia</w:t>
      </w:r>
      <w:r>
        <w:rPr>
          <w:spacing w:val="-1"/>
        </w:rPr>
        <w:t> </w:t>
      </w:r>
      <w:r>
        <w:rPr/>
        <w:t>este</w:t>
      </w:r>
      <w:r>
        <w:rPr>
          <w:spacing w:val="-13"/>
        </w:rPr>
        <w:t> </w:t>
      </w:r>
      <w:r>
        <w:rPr/>
        <w:t>artículo;</w:t>
      </w:r>
      <w:r>
        <w:rPr>
          <w:spacing w:val="-1"/>
        </w:rPr>
        <w:t> </w:t>
      </w:r>
      <w:r>
        <w:rPr>
          <w:color w:val="151515"/>
        </w:rPr>
        <w:t>lo</w:t>
      </w:r>
      <w:r>
        <w:rPr>
          <w:color w:val="151515"/>
          <w:spacing w:val="-19"/>
        </w:rPr>
        <w:t> </w:t>
      </w:r>
      <w:r>
        <w:rPr/>
        <w:t>anterior, salvo</w:t>
      </w:r>
      <w:r>
        <w:rPr>
          <w:spacing w:val="-16"/>
        </w:rPr>
        <w:t> </w:t>
      </w:r>
      <w:r>
        <w:rPr/>
        <w:t>acuerdo del Consejo</w:t>
      </w:r>
      <w:r>
        <w:rPr>
          <w:spacing w:val="34"/>
        </w:rPr>
        <w:t> </w:t>
      </w:r>
      <w:r>
        <w:rPr/>
        <w:t>Administrativo del</w:t>
      </w:r>
      <w:r>
        <w:rPr>
          <w:spacing w:val="28"/>
        </w:rPr>
        <w:t> </w:t>
      </w:r>
      <w:r>
        <w:rPr/>
        <w:t>Tribunal,</w:t>
      </w:r>
      <w:r>
        <w:rPr>
          <w:spacing w:val="40"/>
        </w:rPr>
        <w:t> </w:t>
      </w:r>
      <w:r>
        <w:rPr>
          <w:color w:val="181818"/>
        </w:rPr>
        <w:t>en </w:t>
      </w:r>
      <w:r>
        <w:rPr/>
        <w:t>donde</w:t>
      </w:r>
      <w:r>
        <w:rPr>
          <w:spacing w:val="34"/>
        </w:rPr>
        <w:t> </w:t>
      </w:r>
      <w:r>
        <w:rPr/>
        <w:t>determine</w:t>
      </w:r>
      <w:r>
        <w:rPr>
          <w:spacing w:val="36"/>
        </w:rPr>
        <w:t> </w:t>
      </w:r>
      <w:r>
        <w:rPr/>
        <w:t>el</w:t>
      </w:r>
      <w:r>
        <w:rPr>
          <w:spacing w:val="28"/>
        </w:rPr>
        <w:t> </w:t>
      </w:r>
      <w:r>
        <w:rPr/>
        <w:t>porcentaje</w:t>
      </w:r>
    </w:p>
    <w:p>
      <w:pPr>
        <w:spacing w:line="257" w:lineRule="exact" w:before="3"/>
        <w:ind w:left="51" w:right="0" w:firstLine="0"/>
        <w:jc w:val="both"/>
        <w:rPr>
          <w:sz w:val="20"/>
        </w:rPr>
      </w:pPr>
      <w:r>
        <w:rPr>
          <w:sz w:val="20"/>
        </w:rPr>
        <w:drawing>
          <wp:anchor distT="0" distB="0" distL="0" distR="0" allowOverlap="1" layoutInCell="1" locked="0" behindDoc="0" simplePos="0" relativeHeight="15733760">
            <wp:simplePos x="0" y="0"/>
            <wp:positionH relativeFrom="page">
              <wp:posOffset>6647688</wp:posOffset>
            </wp:positionH>
            <wp:positionV relativeFrom="paragraph">
              <wp:posOffset>49969</wp:posOffset>
            </wp:positionV>
            <wp:extent cx="612648" cy="1252137"/>
            <wp:effectExtent l="0" t="0" r="0" b="0"/>
            <wp:wrapNone/>
            <wp:docPr id="26" name="Image 26"/>
            <wp:cNvGraphicFramePr>
              <a:graphicFrameLocks/>
            </wp:cNvGraphicFramePr>
            <a:graphic>
              <a:graphicData uri="http://schemas.openxmlformats.org/drawingml/2006/picture">
                <pic:pic>
                  <pic:nvPicPr>
                    <pic:cNvPr id="26" name="Image 26"/>
                    <pic:cNvPicPr/>
                  </pic:nvPicPr>
                  <pic:blipFill>
                    <a:blip r:embed="rId27" cstate="print"/>
                    <a:stretch>
                      <a:fillRect/>
                    </a:stretch>
                  </pic:blipFill>
                  <pic:spPr>
                    <a:xfrm>
                      <a:off x="0" y="0"/>
                      <a:ext cx="612648" cy="1252137"/>
                    </a:xfrm>
                    <a:prstGeom prst="rect">
                      <a:avLst/>
                    </a:prstGeom>
                  </pic:spPr>
                </pic:pic>
              </a:graphicData>
            </a:graphic>
          </wp:anchor>
        </w:drawing>
      </w:r>
      <w:r>
        <w:rPr>
          <w:w w:val="120"/>
          <w:sz w:val="20"/>
        </w:rPr>
        <w:t>que</w:t>
      </w:r>
      <w:r>
        <w:rPr>
          <w:spacing w:val="66"/>
          <w:w w:val="120"/>
          <w:sz w:val="20"/>
        </w:rPr>
        <w:t>  </w:t>
      </w:r>
      <w:r>
        <w:rPr>
          <w:w w:val="120"/>
          <w:sz w:val="20"/>
        </w:rPr>
        <w:t>habrÓ</w:t>
      </w:r>
      <w:r>
        <w:rPr>
          <w:spacing w:val="18"/>
          <w:w w:val="120"/>
          <w:sz w:val="20"/>
        </w:rPr>
        <w:t>  </w:t>
      </w:r>
      <w:r>
        <w:rPr>
          <w:w w:val="120"/>
          <w:sz w:val="20"/>
        </w:rPr>
        <w:t>de</w:t>
      </w:r>
      <w:r>
        <w:rPr>
          <w:spacing w:val="27"/>
          <w:w w:val="120"/>
          <w:sz w:val="20"/>
        </w:rPr>
        <w:t>  </w:t>
      </w:r>
      <w:r>
        <w:rPr>
          <w:w w:val="120"/>
          <w:sz w:val="20"/>
        </w:rPr>
        <w:t>oubrir</w:t>
      </w:r>
      <w:r>
        <w:rPr>
          <w:spacing w:val="23"/>
          <w:w w:val="120"/>
          <w:sz w:val="20"/>
        </w:rPr>
        <w:t>  </w:t>
      </w:r>
      <w:r>
        <w:rPr>
          <w:w w:val="120"/>
          <w:sz w:val="20"/>
        </w:rPr>
        <w:t>el</w:t>
      </w:r>
      <w:r>
        <w:rPr>
          <w:spacing w:val="18"/>
          <w:w w:val="120"/>
          <w:sz w:val="20"/>
        </w:rPr>
        <w:t>  </w:t>
      </w:r>
      <w:r>
        <w:rPr>
          <w:w w:val="120"/>
          <w:sz w:val="20"/>
        </w:rPr>
        <w:t>peroonal</w:t>
      </w:r>
      <w:r>
        <w:rPr>
          <w:spacing w:val="21"/>
          <w:w w:val="120"/>
          <w:sz w:val="20"/>
        </w:rPr>
        <w:t>  </w:t>
      </w:r>
      <w:r>
        <w:rPr>
          <w:w w:val="120"/>
          <w:sz w:val="20"/>
        </w:rPr>
        <w:t>que</w:t>
      </w:r>
      <w:r>
        <w:rPr>
          <w:spacing w:val="28"/>
          <w:w w:val="120"/>
          <w:sz w:val="20"/>
        </w:rPr>
        <w:t>  </w:t>
      </w:r>
      <w:r>
        <w:rPr>
          <w:color w:val="080808"/>
          <w:w w:val="120"/>
          <w:sz w:val="20"/>
        </w:rPr>
        <w:t>ae</w:t>
      </w:r>
      <w:r>
        <w:rPr>
          <w:color w:val="080808"/>
          <w:spacing w:val="75"/>
          <w:w w:val="150"/>
          <w:sz w:val="20"/>
        </w:rPr>
        <w:t> </w:t>
      </w:r>
      <w:r>
        <w:rPr>
          <w:w w:val="120"/>
          <w:sz w:val="20"/>
        </w:rPr>
        <w:t>encuentre</w:t>
      </w:r>
      <w:r>
        <w:rPr>
          <w:spacing w:val="20"/>
          <w:w w:val="120"/>
          <w:sz w:val="20"/>
        </w:rPr>
        <w:t>  </w:t>
      </w:r>
      <w:r>
        <w:rPr>
          <w:w w:val="120"/>
          <w:sz w:val="20"/>
        </w:rPr>
        <w:t>en</w:t>
      </w:r>
      <w:r>
        <w:rPr>
          <w:spacing w:val="20"/>
          <w:w w:val="120"/>
          <w:sz w:val="20"/>
        </w:rPr>
        <w:t>  </w:t>
      </w:r>
      <w:r>
        <w:rPr>
          <w:w w:val="120"/>
          <w:sz w:val="20"/>
        </w:rPr>
        <w:t>el</w:t>
      </w:r>
      <w:r>
        <w:rPr>
          <w:spacing w:val="16"/>
          <w:w w:val="120"/>
          <w:sz w:val="20"/>
        </w:rPr>
        <w:t>  </w:t>
      </w:r>
      <w:r>
        <w:rPr>
          <w:w w:val="120"/>
          <w:position w:val="-3"/>
          <w:sz w:val="20"/>
        </w:rPr>
        <w:t>•</w:t>
      </w:r>
      <w:r>
        <w:rPr>
          <w:spacing w:val="24"/>
          <w:w w:val="120"/>
          <w:position w:val="-3"/>
          <w:sz w:val="20"/>
        </w:rPr>
        <w:t>  </w:t>
      </w:r>
      <w:r>
        <w:rPr>
          <w:w w:val="120"/>
          <w:position w:val="-1"/>
          <w:sz w:val="20"/>
        </w:rPr>
        <w:t>P•</w:t>
      </w:r>
      <w:r>
        <w:rPr>
          <w:w w:val="120"/>
          <w:position w:val="1"/>
          <w:sz w:val="20"/>
        </w:rPr>
        <w:t>esto</w:t>
      </w:r>
      <w:r>
        <w:rPr>
          <w:spacing w:val="71"/>
          <w:w w:val="120"/>
          <w:position w:val="1"/>
          <w:sz w:val="20"/>
        </w:rPr>
        <w:t>  </w:t>
      </w:r>
      <w:r>
        <w:rPr>
          <w:spacing w:val="-5"/>
          <w:w w:val="120"/>
          <w:sz w:val="20"/>
        </w:rPr>
        <w:t>de</w:t>
      </w:r>
    </w:p>
    <w:p>
      <w:pPr>
        <w:pStyle w:val="BodyText"/>
        <w:spacing w:line="230" w:lineRule="auto"/>
        <w:ind w:left="42" w:right="918" w:hanging="2"/>
      </w:pPr>
      <w:r>
        <w:rPr/>
        <w:t>incumplimiento,</w:t>
      </w:r>
      <w:r>
        <w:rPr>
          <w:spacing w:val="-19"/>
        </w:rPr>
        <w:t> </w:t>
      </w:r>
      <w:r>
        <w:rPr/>
        <w:t>el</w:t>
      </w:r>
      <w:r>
        <w:rPr>
          <w:spacing w:val="-19"/>
        </w:rPr>
        <w:t> </w:t>
      </w:r>
      <w:r>
        <w:rPr/>
        <w:t>cual</w:t>
      </w:r>
      <w:r>
        <w:rPr>
          <w:spacing w:val="-19"/>
        </w:rPr>
        <w:t> </w:t>
      </w:r>
      <w:r>
        <w:rPr>
          <w:color w:val="161616"/>
        </w:rPr>
        <w:t>no</w:t>
      </w:r>
      <w:r>
        <w:rPr>
          <w:color w:val="161616"/>
          <w:spacing w:val="-22"/>
        </w:rPr>
        <w:t> </w:t>
      </w:r>
      <w:r>
        <w:rPr/>
        <w:t>podrá</w:t>
      </w:r>
      <w:r>
        <w:rPr>
          <w:spacing w:val="-18"/>
        </w:rPr>
        <w:t> </w:t>
      </w:r>
      <w:r>
        <w:rPr/>
        <w:t>ser</w:t>
      </w:r>
      <w:r>
        <w:rPr>
          <w:spacing w:val="-22"/>
        </w:rPr>
        <w:t> </w:t>
      </w:r>
      <w:r>
        <w:rPr/>
        <w:t>inferior</w:t>
      </w:r>
      <w:r>
        <w:rPr>
          <w:spacing w:val="-18"/>
        </w:rPr>
        <w:t> </w:t>
      </w:r>
      <w:r>
        <w:rPr/>
        <w:t>al</w:t>
      </w:r>
      <w:r>
        <w:rPr>
          <w:spacing w:val="-19"/>
        </w:rPr>
        <w:t> </w:t>
      </w:r>
      <w:r>
        <w:rPr/>
        <w:t>cincuenta</w:t>
      </w:r>
      <w:r>
        <w:rPr>
          <w:spacing w:val="-18"/>
        </w:rPr>
        <w:t> </w:t>
      </w:r>
      <w:r>
        <w:rPr/>
        <w:t>por</w:t>
      </w:r>
      <w:r>
        <w:rPr>
          <w:spacing w:val="-18"/>
        </w:rPr>
        <w:t> </w:t>
      </w:r>
      <w:r>
        <w:rPr/>
        <w:t>ciento</w:t>
      </w:r>
      <w:r>
        <w:rPr>
          <w:spacing w:val="-18"/>
        </w:rPr>
        <w:t> </w:t>
      </w:r>
      <w:r>
        <w:rPr/>
        <w:t>de</w:t>
      </w:r>
      <w:r>
        <w:rPr>
          <w:spacing w:val="-18"/>
        </w:rPr>
        <w:t> </w:t>
      </w:r>
      <w:r>
        <w:rPr/>
        <w:t>la</w:t>
      </w:r>
      <w:r>
        <w:rPr>
          <w:spacing w:val="-19"/>
        </w:rPr>
        <w:t> </w:t>
      </w:r>
      <w:r>
        <w:rPr/>
        <w:t>cuota de</w:t>
      </w:r>
      <w:r>
        <w:rPr>
          <w:spacing w:val="62"/>
        </w:rPr>
        <w:t> </w:t>
      </w:r>
      <w:r>
        <w:rPr/>
        <w:t>recuperación</w:t>
      </w:r>
      <w:r>
        <w:rPr>
          <w:spacing w:val="58"/>
          <w:w w:val="150"/>
        </w:rPr>
        <w:t> </w:t>
      </w:r>
      <w:r>
        <w:rPr/>
        <w:t>por</w:t>
      </w:r>
      <w:r>
        <w:rPr>
          <w:spacing w:val="68"/>
        </w:rPr>
        <w:t> </w:t>
      </w:r>
      <w:r>
        <w:rPr/>
        <w:t>los</w:t>
      </w:r>
      <w:r>
        <w:rPr>
          <w:spacing w:val="73"/>
        </w:rPr>
        <w:t> </w:t>
      </w:r>
      <w:r>
        <w:rPr/>
        <w:t>periodos</w:t>
      </w:r>
      <w:r>
        <w:rPr>
          <w:spacing w:val="44"/>
          <w:w w:val="150"/>
        </w:rPr>
        <w:t> </w:t>
      </w:r>
      <w:r>
        <w:rPr/>
        <w:t>escolares,</w:t>
      </w:r>
      <w:r>
        <w:rPr>
          <w:spacing w:val="47"/>
          <w:w w:val="150"/>
        </w:rPr>
        <w:t> </w:t>
      </w:r>
      <w:r>
        <w:rPr/>
        <w:t>módulos</w:t>
      </w:r>
      <w:r>
        <w:rPr>
          <w:spacing w:val="45"/>
          <w:w w:val="150"/>
        </w:rPr>
        <w:t> </w:t>
      </w:r>
      <w:r>
        <w:rPr/>
        <w:t>o</w:t>
      </w:r>
      <w:r>
        <w:rPr>
          <w:spacing w:val="71"/>
        </w:rPr>
        <w:t> </w:t>
      </w:r>
      <w:r>
        <w:rPr>
          <w:color w:val="131313"/>
        </w:rPr>
        <w:t>su</w:t>
      </w:r>
      <w:r>
        <w:rPr>
          <w:color w:val="131313"/>
          <w:spacing w:val="63"/>
        </w:rPr>
        <w:t> </w:t>
      </w:r>
      <w:r>
        <w:rPr>
          <w:spacing w:val="-2"/>
        </w:rPr>
        <w:t>equivalente,</w:t>
      </w:r>
    </w:p>
    <w:p>
      <w:pPr>
        <w:pStyle w:val="BodyText"/>
        <w:spacing w:line="298" w:lineRule="exact"/>
        <w:ind w:left="49"/>
      </w:pPr>
      <w:r>
        <w:rPr/>
        <w:drawing>
          <wp:anchor distT="0" distB="0" distL="0" distR="0" allowOverlap="1" layoutInCell="1" locked="0" behindDoc="1" simplePos="0" relativeHeight="487591936">
            <wp:simplePos x="0" y="0"/>
            <wp:positionH relativeFrom="page">
              <wp:posOffset>4517135</wp:posOffset>
            </wp:positionH>
            <wp:positionV relativeFrom="paragraph">
              <wp:posOffset>223999</wp:posOffset>
            </wp:positionV>
            <wp:extent cx="809625" cy="470916"/>
            <wp:effectExtent l="0" t="0" r="0" b="0"/>
            <wp:wrapTopAndBottom/>
            <wp:docPr id="27" name="Image 27"/>
            <wp:cNvGraphicFramePr>
              <a:graphicFrameLocks/>
            </wp:cNvGraphicFramePr>
            <a:graphic>
              <a:graphicData uri="http://schemas.openxmlformats.org/drawingml/2006/picture">
                <pic:pic>
                  <pic:nvPicPr>
                    <pic:cNvPr id="27" name="Image 27"/>
                    <pic:cNvPicPr/>
                  </pic:nvPicPr>
                  <pic:blipFill>
                    <a:blip r:embed="rId28" cstate="print"/>
                    <a:stretch>
                      <a:fillRect/>
                    </a:stretch>
                  </pic:blipFill>
                  <pic:spPr>
                    <a:xfrm>
                      <a:off x="0" y="0"/>
                      <a:ext cx="809625" cy="470916"/>
                    </a:xfrm>
                    <a:prstGeom prst="rect">
                      <a:avLst/>
                    </a:prstGeom>
                  </pic:spPr>
                </pic:pic>
              </a:graphicData>
            </a:graphic>
          </wp:anchor>
        </w:drawing>
      </w:r>
      <w:r>
        <w:rPr/>
        <w:drawing>
          <wp:anchor distT="0" distB="0" distL="0" distR="0" allowOverlap="1" layoutInCell="1" locked="0" behindDoc="1" simplePos="0" relativeHeight="487592448">
            <wp:simplePos x="0" y="0"/>
            <wp:positionH relativeFrom="page">
              <wp:posOffset>5751576</wp:posOffset>
            </wp:positionH>
            <wp:positionV relativeFrom="paragraph">
              <wp:posOffset>635285</wp:posOffset>
            </wp:positionV>
            <wp:extent cx="689744" cy="528256"/>
            <wp:effectExtent l="0" t="0" r="0" b="0"/>
            <wp:wrapTopAndBottom/>
            <wp:docPr id="28" name="Image 28"/>
            <wp:cNvGraphicFramePr>
              <a:graphicFrameLocks/>
            </wp:cNvGraphicFramePr>
            <a:graphic>
              <a:graphicData uri="http://schemas.openxmlformats.org/drawingml/2006/picture">
                <pic:pic>
                  <pic:nvPicPr>
                    <pic:cNvPr id="28" name="Image 28"/>
                    <pic:cNvPicPr/>
                  </pic:nvPicPr>
                  <pic:blipFill>
                    <a:blip r:embed="rId29" cstate="print"/>
                    <a:stretch>
                      <a:fillRect/>
                    </a:stretch>
                  </pic:blipFill>
                  <pic:spPr>
                    <a:xfrm>
                      <a:off x="0" y="0"/>
                      <a:ext cx="689744" cy="528256"/>
                    </a:xfrm>
                    <a:prstGeom prst="rect">
                      <a:avLst/>
                    </a:prstGeom>
                  </pic:spPr>
                </pic:pic>
              </a:graphicData>
            </a:graphic>
          </wp:anchor>
        </w:drawing>
      </w:r>
      <w:r>
        <w:rPr>
          <w:spacing w:val="-2"/>
        </w:rPr>
        <w:t>restantes.</w:t>
      </w:r>
    </w:p>
    <w:p>
      <w:pPr>
        <w:pStyle w:val="BodyText"/>
        <w:spacing w:after="0" w:line="298" w:lineRule="exact"/>
        <w:sectPr>
          <w:pgSz w:w="11870" w:h="15270"/>
          <w:pgMar w:top="1380" w:bottom="280" w:left="1417" w:right="425"/>
        </w:sectPr>
      </w:pPr>
    </w:p>
    <w:p>
      <w:pPr>
        <w:pStyle w:val="BodyText"/>
        <w:spacing w:before="65"/>
        <w:ind w:left="140" w:right="913" w:firstLine="5"/>
        <w:jc w:val="both"/>
      </w:pPr>
      <w:r>
        <w:rPr/>
        <w:t>Las</w:t>
      </w:r>
      <w:r>
        <w:rPr>
          <w:spacing w:val="-19"/>
        </w:rPr>
        <w:t> </w:t>
      </w:r>
      <w:r>
        <w:rPr/>
        <w:t>justificaciones</w:t>
      </w:r>
      <w:r>
        <w:rPr>
          <w:spacing w:val="-18"/>
        </w:rPr>
        <w:t> </w:t>
      </w:r>
      <w:r>
        <w:rPr/>
        <w:t>por</w:t>
      </w:r>
      <w:r>
        <w:rPr>
          <w:spacing w:val="-18"/>
        </w:rPr>
        <w:t> </w:t>
      </w:r>
      <w:r>
        <w:rPr/>
        <w:t>las</w:t>
      </w:r>
      <w:r>
        <w:rPr>
          <w:spacing w:val="-18"/>
        </w:rPr>
        <w:t> </w:t>
      </w:r>
      <w:r>
        <w:rPr/>
        <w:t>bajas</w:t>
      </w:r>
      <w:r>
        <w:rPr>
          <w:spacing w:val="-18"/>
        </w:rPr>
        <w:t> </w:t>
      </w:r>
      <w:r>
        <w:rPr/>
        <w:t>voluntarias</w:t>
      </w:r>
      <w:r>
        <w:rPr>
          <w:spacing w:val="-18"/>
        </w:rPr>
        <w:t> </w:t>
      </w:r>
      <w:r>
        <w:rPr/>
        <w:t>de</w:t>
      </w:r>
      <w:r>
        <w:rPr>
          <w:spacing w:val="-18"/>
        </w:rPr>
        <w:t> </w:t>
      </w:r>
      <w:r>
        <w:rPr/>
        <w:t>los</w:t>
      </w:r>
      <w:r>
        <w:rPr>
          <w:spacing w:val="-18"/>
        </w:rPr>
        <w:t> </w:t>
      </w:r>
      <w:r>
        <w:rPr/>
        <w:t>programas</w:t>
      </w:r>
      <w:r>
        <w:rPr>
          <w:spacing w:val="-18"/>
        </w:rPr>
        <w:t> </w:t>
      </w:r>
      <w:r>
        <w:rPr/>
        <w:t>académicos</w:t>
      </w:r>
      <w:r>
        <w:rPr>
          <w:spacing w:val="-18"/>
        </w:rPr>
        <w:t> </w:t>
      </w:r>
      <w:r>
        <w:rPr/>
        <w:t>por parte del personal del Tribunal serán autorizadas por la persona que ocupe la magistratura en funciones </w:t>
      </w:r>
      <w:r>
        <w:rPr>
          <w:color w:val="0C0C0C"/>
        </w:rPr>
        <w:t>de </w:t>
      </w:r>
      <w:r>
        <w:rPr/>
        <w:t>Presidente, a efecto de la continuidad del beneficio obtenido.</w:t>
      </w:r>
    </w:p>
    <w:p>
      <w:pPr>
        <w:spacing w:line="237" w:lineRule="auto" w:before="285"/>
        <w:ind w:left="140" w:right="910" w:firstLine="2462"/>
        <w:jc w:val="both"/>
        <w:rPr>
          <w:sz w:val="26"/>
        </w:rPr>
      </w:pPr>
      <w:r>
        <w:rPr>
          <w:i/>
          <w:spacing w:val="-2"/>
          <w:sz w:val="21"/>
        </w:rPr>
        <w:t>Retiro</w:t>
      </w:r>
      <w:r>
        <w:rPr>
          <w:i/>
          <w:spacing w:val="-13"/>
          <w:sz w:val="21"/>
        </w:rPr>
        <w:t> </w:t>
      </w:r>
      <w:r>
        <w:rPr>
          <w:b/>
          <w:i/>
          <w:spacing w:val="-2"/>
          <w:sz w:val="21"/>
        </w:rPr>
        <w:t>del</w:t>
      </w:r>
      <w:r>
        <w:rPr>
          <w:b/>
          <w:i/>
          <w:spacing w:val="-13"/>
          <w:sz w:val="21"/>
        </w:rPr>
        <w:t> </w:t>
      </w:r>
      <w:r>
        <w:rPr>
          <w:b/>
          <w:spacing w:val="-2"/>
          <w:sz w:val="21"/>
        </w:rPr>
        <w:t>Oene/'/cio</w:t>
      </w:r>
      <w:r>
        <w:rPr>
          <w:b/>
          <w:spacing w:val="-12"/>
          <w:sz w:val="21"/>
        </w:rPr>
        <w:t> </w:t>
      </w:r>
      <w:r>
        <w:rPr>
          <w:b/>
          <w:i/>
          <w:spacing w:val="-2"/>
          <w:sz w:val="21"/>
        </w:rPr>
        <w:t>de</w:t>
      </w:r>
      <w:r>
        <w:rPr>
          <w:b/>
          <w:i/>
          <w:spacing w:val="-13"/>
          <w:sz w:val="21"/>
        </w:rPr>
        <w:t> </w:t>
      </w:r>
      <w:r>
        <w:rPr>
          <w:i/>
          <w:spacing w:val="-2"/>
          <w:sz w:val="21"/>
        </w:rPr>
        <w:t>la</w:t>
      </w:r>
      <w:r>
        <w:rPr>
          <w:i/>
          <w:spacing w:val="-12"/>
          <w:sz w:val="21"/>
        </w:rPr>
        <w:t> </w:t>
      </w:r>
      <w:r>
        <w:rPr>
          <w:b/>
          <w:spacing w:val="-2"/>
          <w:sz w:val="21"/>
        </w:rPr>
        <w:t>condonación</w:t>
      </w:r>
      <w:r>
        <w:rPr>
          <w:b/>
          <w:spacing w:val="-13"/>
          <w:sz w:val="21"/>
        </w:rPr>
        <w:t> </w:t>
      </w:r>
      <w:r>
        <w:rPr>
          <w:i/>
          <w:spacing w:val="-2"/>
          <w:sz w:val="21"/>
        </w:rPr>
        <w:t>de</w:t>
      </w:r>
      <w:r>
        <w:rPr>
          <w:i/>
          <w:spacing w:val="-13"/>
          <w:sz w:val="21"/>
        </w:rPr>
        <w:t> </w:t>
      </w:r>
      <w:r>
        <w:rPr>
          <w:i/>
          <w:spacing w:val="-2"/>
          <w:sz w:val="21"/>
        </w:rPr>
        <w:t>la</w:t>
      </w:r>
      <w:r>
        <w:rPr>
          <w:i/>
          <w:spacing w:val="-12"/>
          <w:sz w:val="21"/>
        </w:rPr>
        <w:t> </w:t>
      </w:r>
      <w:r>
        <w:rPr>
          <w:b/>
          <w:spacing w:val="-2"/>
          <w:sz w:val="21"/>
        </w:rPr>
        <w:t>cuofa</w:t>
      </w:r>
      <w:r>
        <w:rPr>
          <w:b/>
          <w:spacing w:val="-12"/>
          <w:sz w:val="21"/>
        </w:rPr>
        <w:t> </w:t>
      </w:r>
      <w:r>
        <w:rPr>
          <w:b/>
          <w:spacing w:val="-2"/>
          <w:sz w:val="21"/>
        </w:rPr>
        <w:t>de</w:t>
      </w:r>
      <w:r>
        <w:rPr>
          <w:b/>
          <w:spacing w:val="-12"/>
          <w:sz w:val="21"/>
        </w:rPr>
        <w:t> </w:t>
      </w:r>
      <w:r>
        <w:rPr>
          <w:i/>
          <w:spacing w:val="-2"/>
          <w:sz w:val="21"/>
        </w:rPr>
        <w:t>recuperación </w:t>
      </w:r>
      <w:r>
        <w:rPr>
          <w:b/>
          <w:sz w:val="26"/>
        </w:rPr>
        <w:t>Artículo 8. </w:t>
      </w:r>
      <w:r>
        <w:rPr>
          <w:sz w:val="26"/>
        </w:rPr>
        <w:t>El personal del Tribunal beneficiado con esquema </w:t>
      </w:r>
      <w:r>
        <w:rPr>
          <w:color w:val="080808"/>
          <w:sz w:val="26"/>
        </w:rPr>
        <w:t>de </w:t>
      </w:r>
      <w:r>
        <w:rPr>
          <w:sz w:val="26"/>
        </w:rPr>
        <w:t>condonación</w:t>
      </w:r>
      <w:r>
        <w:rPr>
          <w:spacing w:val="-19"/>
          <w:sz w:val="26"/>
        </w:rPr>
        <w:t> </w:t>
      </w:r>
      <w:r>
        <w:rPr>
          <w:sz w:val="26"/>
        </w:rPr>
        <w:t>que</w:t>
      </w:r>
      <w:r>
        <w:rPr>
          <w:spacing w:val="-18"/>
          <w:sz w:val="26"/>
        </w:rPr>
        <w:t> </w:t>
      </w:r>
      <w:r>
        <w:rPr>
          <w:sz w:val="26"/>
        </w:rPr>
        <w:t>deje</w:t>
      </w:r>
      <w:r>
        <w:rPr>
          <w:spacing w:val="-18"/>
          <w:sz w:val="26"/>
        </w:rPr>
        <w:t> </w:t>
      </w:r>
      <w:r>
        <w:rPr>
          <w:sz w:val="26"/>
        </w:rPr>
        <w:t>de</w:t>
      </w:r>
      <w:r>
        <w:rPr>
          <w:spacing w:val="-18"/>
          <w:sz w:val="26"/>
        </w:rPr>
        <w:t> </w:t>
      </w:r>
      <w:r>
        <w:rPr>
          <w:sz w:val="26"/>
        </w:rPr>
        <w:t>pertenecer</w:t>
      </w:r>
      <w:r>
        <w:rPr>
          <w:spacing w:val="-18"/>
          <w:sz w:val="26"/>
        </w:rPr>
        <w:t> </w:t>
      </w:r>
      <w:r>
        <w:rPr>
          <w:sz w:val="26"/>
        </w:rPr>
        <w:t>a</w:t>
      </w:r>
      <w:r>
        <w:rPr>
          <w:spacing w:val="-18"/>
          <w:sz w:val="26"/>
        </w:rPr>
        <w:t> </w:t>
      </w:r>
      <w:r>
        <w:rPr>
          <w:sz w:val="26"/>
        </w:rPr>
        <w:t>la</w:t>
      </w:r>
      <w:r>
        <w:rPr>
          <w:spacing w:val="-18"/>
          <w:sz w:val="26"/>
        </w:rPr>
        <w:t> </w:t>
      </w:r>
      <w:r>
        <w:rPr>
          <w:sz w:val="26"/>
        </w:rPr>
        <w:t>Institución</w:t>
      </w:r>
      <w:r>
        <w:rPr>
          <w:spacing w:val="-18"/>
          <w:sz w:val="26"/>
        </w:rPr>
        <w:t> </w:t>
      </w:r>
      <w:r>
        <w:rPr>
          <w:sz w:val="26"/>
        </w:rPr>
        <w:t>quedará</w:t>
      </w:r>
      <w:r>
        <w:rPr>
          <w:spacing w:val="-10"/>
          <w:sz w:val="26"/>
        </w:rPr>
        <w:t> </w:t>
      </w:r>
      <w:r>
        <w:rPr>
          <w:sz w:val="26"/>
        </w:rPr>
        <w:t>obligado</w:t>
      </w:r>
      <w:r>
        <w:rPr>
          <w:spacing w:val="-7"/>
          <w:sz w:val="26"/>
        </w:rPr>
        <w:t> </w:t>
      </w:r>
      <w:r>
        <w:rPr>
          <w:sz w:val="26"/>
        </w:rPr>
        <w:t>a</w:t>
      </w:r>
      <w:r>
        <w:rPr>
          <w:spacing w:val="-19"/>
          <w:sz w:val="26"/>
        </w:rPr>
        <w:t> </w:t>
      </w:r>
      <w:r>
        <w:rPr>
          <w:sz w:val="26"/>
        </w:rPr>
        <w:t>cubrir el pago correspondiente a los periodos por cursar al momento en que se presente tal desvinculación.</w:t>
      </w:r>
    </w:p>
    <w:p>
      <w:pPr>
        <w:pStyle w:val="BodyText"/>
        <w:spacing w:line="237" w:lineRule="auto" w:before="295"/>
        <w:ind w:left="133" w:right="909" w:firstLine="3"/>
        <w:jc w:val="both"/>
      </w:pPr>
      <w:r>
        <w:rPr/>
        <w:t>En</w:t>
      </w:r>
      <w:r>
        <w:rPr>
          <w:spacing w:val="-9"/>
        </w:rPr>
        <w:t> </w:t>
      </w:r>
      <w:r>
        <w:rPr/>
        <w:t>el</w:t>
      </w:r>
      <w:r>
        <w:rPr>
          <w:spacing w:val="-17"/>
        </w:rPr>
        <w:t> </w:t>
      </w:r>
      <w:r>
        <w:rPr/>
        <w:t>mismo supuesto se</w:t>
      </w:r>
      <w:r>
        <w:rPr>
          <w:spacing w:val="-3"/>
        </w:rPr>
        <w:t> </w:t>
      </w:r>
      <w:r>
        <w:rPr/>
        <w:t>encontrarán las</w:t>
      </w:r>
      <w:r>
        <w:rPr>
          <w:spacing w:val="-6"/>
        </w:rPr>
        <w:t> </w:t>
      </w:r>
      <w:r>
        <w:rPr/>
        <w:t>personas prestadoras de</w:t>
      </w:r>
      <w:r>
        <w:rPr>
          <w:spacing w:val="-8"/>
        </w:rPr>
        <w:t> </w:t>
      </w:r>
      <w:r>
        <w:rPr/>
        <w:t>servicios profesionales independientes cuyo contrato no se encuentre vigente al momento</w:t>
      </w:r>
      <w:r>
        <w:rPr>
          <w:spacing w:val="-19"/>
        </w:rPr>
        <w:t> </w:t>
      </w:r>
      <w:r>
        <w:rPr/>
        <w:t>del</w:t>
      </w:r>
      <w:r>
        <w:rPr>
          <w:spacing w:val="-18"/>
        </w:rPr>
        <w:t> </w:t>
      </w:r>
      <w:r>
        <w:rPr/>
        <w:t>registro</w:t>
      </w:r>
      <w:r>
        <w:rPr>
          <w:spacing w:val="-14"/>
        </w:rPr>
        <w:t> </w:t>
      </w:r>
      <w:r>
        <w:rPr/>
        <w:t>o</w:t>
      </w:r>
      <w:r>
        <w:rPr>
          <w:spacing w:val="-18"/>
        </w:rPr>
        <w:t> </w:t>
      </w:r>
      <w:r>
        <w:rPr/>
        <w:t>inscripción</w:t>
      </w:r>
      <w:r>
        <w:rPr>
          <w:spacing w:val="-1"/>
        </w:rPr>
        <w:t> </w:t>
      </w:r>
      <w:r>
        <w:rPr>
          <w:color w:val="111111"/>
        </w:rPr>
        <w:t>al</w:t>
      </w:r>
      <w:r>
        <w:rPr>
          <w:color w:val="111111"/>
          <w:spacing w:val="-19"/>
        </w:rPr>
        <w:t> </w:t>
      </w:r>
      <w:r>
        <w:rPr/>
        <w:t>evento</w:t>
      </w:r>
      <w:r>
        <w:rPr>
          <w:spacing w:val="-7"/>
        </w:rPr>
        <w:t> </w:t>
      </w:r>
      <w:r>
        <w:rPr/>
        <w:t>académico</w:t>
      </w:r>
      <w:r>
        <w:rPr>
          <w:spacing w:val="-11"/>
        </w:rPr>
        <w:t> </w:t>
      </w:r>
      <w:r>
        <w:rPr/>
        <w:t>o</w:t>
      </w:r>
      <w:r>
        <w:rPr>
          <w:spacing w:val="-19"/>
        </w:rPr>
        <w:t> </w:t>
      </w:r>
      <w:r>
        <w:rPr/>
        <w:t>a</w:t>
      </w:r>
      <w:r>
        <w:rPr>
          <w:spacing w:val="-18"/>
        </w:rPr>
        <w:t> </w:t>
      </w:r>
      <w:r>
        <w:rPr/>
        <w:t>cualquiera de</w:t>
      </w:r>
      <w:r>
        <w:rPr>
          <w:spacing w:val="-19"/>
        </w:rPr>
        <w:t> </w:t>
      </w:r>
      <w:r>
        <w:rPr/>
        <w:t>sus periodos escolares, módulos o equivalentes.</w:t>
      </w:r>
    </w:p>
    <w:p>
      <w:pPr>
        <w:pStyle w:val="BodyText"/>
        <w:spacing w:line="235" w:lineRule="auto" w:before="276"/>
        <w:ind w:left="133" w:right="914" w:firstLine="5011"/>
        <w:jc w:val="both"/>
      </w:pPr>
      <w:r>
        <w:rPr>
          <w:i/>
          <w:sz w:val="21"/>
        </w:rPr>
        <w:t>Descuentos</w:t>
      </w:r>
      <w:r>
        <w:rPr>
          <w:i/>
          <w:spacing w:val="33"/>
          <w:sz w:val="21"/>
        </w:rPr>
        <w:t> </w:t>
      </w:r>
      <w:r>
        <w:rPr>
          <w:sz w:val="21"/>
        </w:rPr>
        <w:t>en</w:t>
      </w:r>
      <w:r>
        <w:rPr>
          <w:spacing w:val="-15"/>
          <w:sz w:val="21"/>
        </w:rPr>
        <w:t> </w:t>
      </w:r>
      <w:r>
        <w:rPr>
          <w:sz w:val="21"/>
        </w:rPr>
        <w:t>la</w:t>
      </w:r>
      <w:r>
        <w:rPr>
          <w:spacing w:val="-1"/>
          <w:sz w:val="21"/>
        </w:rPr>
        <w:t> </w:t>
      </w:r>
      <w:r>
        <w:rPr>
          <w:i/>
          <w:sz w:val="21"/>
        </w:rPr>
        <w:t>cuota de recuperación </w:t>
      </w:r>
      <w:r>
        <w:rPr>
          <w:b/>
        </w:rPr>
        <w:t>Articulo</w:t>
      </w:r>
      <w:r>
        <w:rPr>
          <w:b/>
          <w:spacing w:val="-19"/>
        </w:rPr>
        <w:t> </w:t>
      </w:r>
      <w:r>
        <w:rPr>
          <w:b/>
          <w:color w:val="0F0F0F"/>
        </w:rPr>
        <w:t>9.</w:t>
      </w:r>
      <w:r>
        <w:rPr>
          <w:b/>
          <w:color w:val="0F0F0F"/>
          <w:spacing w:val="-18"/>
        </w:rPr>
        <w:t> </w:t>
      </w:r>
      <w:r>
        <w:rPr>
          <w:color w:val="0F0F0F"/>
        </w:rPr>
        <w:t>La</w:t>
      </w:r>
      <w:r>
        <w:rPr>
          <w:color w:val="0F0F0F"/>
          <w:spacing w:val="-18"/>
        </w:rPr>
        <w:t> </w:t>
      </w:r>
      <w:r>
        <w:rPr/>
        <w:t>persona</w:t>
      </w:r>
      <w:r>
        <w:rPr>
          <w:spacing w:val="-18"/>
        </w:rPr>
        <w:t> </w:t>
      </w:r>
      <w:r>
        <w:rPr/>
        <w:t>que</w:t>
      </w:r>
      <w:r>
        <w:rPr>
          <w:spacing w:val="-18"/>
        </w:rPr>
        <w:t> </w:t>
      </w:r>
      <w:r>
        <w:rPr/>
        <w:t>ocupe</w:t>
      </w:r>
      <w:r>
        <w:rPr>
          <w:spacing w:val="-18"/>
        </w:rPr>
        <w:t> </w:t>
      </w:r>
      <w:r>
        <w:rPr>
          <w:color w:val="131313"/>
        </w:rPr>
        <w:t>la</w:t>
      </w:r>
      <w:r>
        <w:rPr>
          <w:color w:val="131313"/>
          <w:spacing w:val="-18"/>
        </w:rPr>
        <w:t> </w:t>
      </w:r>
      <w:r>
        <w:rPr/>
        <w:t>magistratura</w:t>
      </w:r>
      <w:r>
        <w:rPr>
          <w:spacing w:val="-18"/>
        </w:rPr>
        <w:t> </w:t>
      </w:r>
      <w:r>
        <w:rPr/>
        <w:t>en</w:t>
      </w:r>
      <w:r>
        <w:rPr>
          <w:spacing w:val="-18"/>
        </w:rPr>
        <w:t> </w:t>
      </w:r>
      <w:r>
        <w:rPr/>
        <w:t>funciones</w:t>
      </w:r>
      <w:r>
        <w:rPr>
          <w:spacing w:val="-18"/>
        </w:rPr>
        <w:t> </w:t>
      </w:r>
      <w:r>
        <w:rPr/>
        <w:t>de</w:t>
      </w:r>
      <w:r>
        <w:rPr>
          <w:spacing w:val="-18"/>
        </w:rPr>
        <w:t> </w:t>
      </w:r>
      <w:r>
        <w:rPr/>
        <w:t>Presidente, </w:t>
      </w:r>
      <w:r>
        <w:rPr>
          <w:color w:val="1A1A1A"/>
        </w:rPr>
        <w:t>a </w:t>
      </w:r>
      <w:r>
        <w:rPr/>
        <w:t>solicitud de parte interesada en donde exponga los motivos que la sustentan, podrá aprobar hasta en</w:t>
      </w:r>
      <w:r>
        <w:rPr>
          <w:spacing w:val="-7"/>
        </w:rPr>
        <w:t> </w:t>
      </w:r>
      <w:r>
        <w:rPr/>
        <w:t>un</w:t>
      </w:r>
      <w:r>
        <w:rPr>
          <w:spacing w:val="-13"/>
        </w:rPr>
        <w:t> </w:t>
      </w:r>
      <w:r>
        <w:rPr/>
        <w:t>quince</w:t>
      </w:r>
      <w:r>
        <w:rPr>
          <w:spacing w:val="-3"/>
        </w:rPr>
        <w:t> </w:t>
      </w:r>
      <w:r>
        <w:rPr/>
        <w:t>por ciento, el</w:t>
      </w:r>
      <w:r>
        <w:rPr>
          <w:spacing w:val="-8"/>
        </w:rPr>
        <w:t> </w:t>
      </w:r>
      <w:r>
        <w:rPr/>
        <w:t>descuento en</w:t>
      </w:r>
      <w:r>
        <w:rPr>
          <w:spacing w:val="-13"/>
        </w:rPr>
        <w:t> </w:t>
      </w:r>
      <w:r>
        <w:rPr/>
        <w:t>las cuotas de recuperación aprobadas, a personas que no pertenezcan </w:t>
      </w:r>
      <w:r>
        <w:rPr>
          <w:color w:val="080808"/>
        </w:rPr>
        <w:t>a </w:t>
      </w:r>
      <w:r>
        <w:rPr/>
        <w:t>la plantilla </w:t>
      </w:r>
      <w:r>
        <w:rPr>
          <w:color w:val="131313"/>
        </w:rPr>
        <w:t>de </w:t>
      </w:r>
      <w:r>
        <w:rPr/>
        <w:t>personal del Tribunal.</w:t>
      </w:r>
    </w:p>
    <w:p>
      <w:pPr>
        <w:pStyle w:val="BodyText"/>
        <w:spacing w:before="10"/>
      </w:pPr>
    </w:p>
    <w:p>
      <w:pPr>
        <w:pStyle w:val="BodyText"/>
        <w:spacing w:line="237" w:lineRule="auto"/>
        <w:ind w:left="141" w:right="934" w:hanging="4"/>
        <w:jc w:val="both"/>
      </w:pPr>
      <w:r>
        <w:rPr/>
        <w:t>En casos excepcionales, a juicio de</w:t>
      </w:r>
      <w:r>
        <w:rPr>
          <w:spacing w:val="-4"/>
        </w:rPr>
        <w:t> </w:t>
      </w:r>
      <w:r>
        <w:rPr/>
        <w:t>la persona citada en</w:t>
      </w:r>
      <w:r>
        <w:rPr>
          <w:spacing w:val="-5"/>
        </w:rPr>
        <w:t> </w:t>
      </w:r>
      <w:r>
        <w:rPr/>
        <w:t>el</w:t>
      </w:r>
      <w:r>
        <w:rPr>
          <w:spacing w:val="-6"/>
        </w:rPr>
        <w:t> </w:t>
      </w:r>
      <w:r>
        <w:rPr/>
        <w:t>párrafo anterior, el Consejo Administrativo podrá aprobar </w:t>
      </w:r>
      <w:r>
        <w:rPr>
          <w:color w:val="0E0E0E"/>
        </w:rPr>
        <w:t>el </w:t>
      </w:r>
      <w:r>
        <w:rPr/>
        <w:t>descuento en porcentajes superiores al establecido.</w:t>
      </w:r>
    </w:p>
    <w:p>
      <w:pPr>
        <w:pStyle w:val="BodyText"/>
        <w:spacing w:before="8"/>
      </w:pPr>
    </w:p>
    <w:p>
      <w:pPr>
        <w:pStyle w:val="Heading3"/>
        <w:spacing w:line="230" w:lineRule="auto"/>
        <w:ind w:left="3191" w:right="2960" w:firstLine="690"/>
      </w:pPr>
      <w:r>
        <w:rPr/>
        <w:drawing>
          <wp:anchor distT="0" distB="0" distL="0" distR="0" allowOverlap="1" layoutInCell="1" locked="0" behindDoc="0" simplePos="0" relativeHeight="15737344">
            <wp:simplePos x="0" y="0"/>
            <wp:positionH relativeFrom="page">
              <wp:posOffset>6858000</wp:posOffset>
            </wp:positionH>
            <wp:positionV relativeFrom="paragraph">
              <wp:posOffset>121557</wp:posOffset>
            </wp:positionV>
            <wp:extent cx="146303" cy="242315"/>
            <wp:effectExtent l="0" t="0" r="0" b="0"/>
            <wp:wrapNone/>
            <wp:docPr id="29" name="Image 29"/>
            <wp:cNvGraphicFramePr>
              <a:graphicFrameLocks/>
            </wp:cNvGraphicFramePr>
            <a:graphic>
              <a:graphicData uri="http://schemas.openxmlformats.org/drawingml/2006/picture">
                <pic:pic>
                  <pic:nvPicPr>
                    <pic:cNvPr id="29" name="Image 29"/>
                    <pic:cNvPicPr/>
                  </pic:nvPicPr>
                  <pic:blipFill>
                    <a:blip r:embed="rId30" cstate="print"/>
                    <a:stretch>
                      <a:fillRect/>
                    </a:stretch>
                  </pic:blipFill>
                  <pic:spPr>
                    <a:xfrm>
                      <a:off x="0" y="0"/>
                      <a:ext cx="146303" cy="242315"/>
                    </a:xfrm>
                    <a:prstGeom prst="rect">
                      <a:avLst/>
                    </a:prstGeom>
                  </pic:spPr>
                </pic:pic>
              </a:graphicData>
            </a:graphic>
          </wp:anchor>
        </w:drawing>
      </w:r>
      <w:r>
        <w:rPr/>
        <w:t>Capítulo III </w:t>
      </w:r>
      <w:r>
        <w:rPr>
          <w:spacing w:val="-2"/>
        </w:rPr>
        <w:t>Disposiciones</w:t>
      </w:r>
      <w:r>
        <w:rPr>
          <w:spacing w:val="-7"/>
        </w:rPr>
        <w:t> </w:t>
      </w:r>
      <w:r>
        <w:rPr>
          <w:spacing w:val="-2"/>
        </w:rPr>
        <w:t>Finales</w:t>
      </w:r>
    </w:p>
    <w:p>
      <w:pPr>
        <w:spacing w:before="286"/>
        <w:ind w:left="0" w:right="924" w:firstLine="0"/>
        <w:jc w:val="right"/>
        <w:rPr>
          <w:b/>
          <w:sz w:val="20"/>
        </w:rPr>
      </w:pPr>
      <w:r>
        <w:rPr>
          <w:b/>
          <w:spacing w:val="-2"/>
          <w:sz w:val="20"/>
        </w:rPr>
        <w:t>Becas</w:t>
      </w:r>
    </w:p>
    <w:p>
      <w:pPr>
        <w:pStyle w:val="BodyText"/>
        <w:spacing w:line="237" w:lineRule="auto" w:before="4"/>
        <w:ind w:left="129" w:right="923" w:firstLine="7"/>
        <w:jc w:val="both"/>
      </w:pPr>
      <w:r>
        <w:rPr/>
        <w:drawing>
          <wp:anchor distT="0" distB="0" distL="0" distR="0" allowOverlap="1" layoutInCell="1" locked="0" behindDoc="0" simplePos="0" relativeHeight="15736320">
            <wp:simplePos x="0" y="0"/>
            <wp:positionH relativeFrom="page">
              <wp:posOffset>6793992</wp:posOffset>
            </wp:positionH>
            <wp:positionV relativeFrom="paragraph">
              <wp:posOffset>69479</wp:posOffset>
            </wp:positionV>
            <wp:extent cx="205740" cy="576072"/>
            <wp:effectExtent l="0" t="0" r="0" b="0"/>
            <wp:wrapNone/>
            <wp:docPr id="30" name="Image 30"/>
            <wp:cNvGraphicFramePr>
              <a:graphicFrameLocks/>
            </wp:cNvGraphicFramePr>
            <a:graphic>
              <a:graphicData uri="http://schemas.openxmlformats.org/drawingml/2006/picture">
                <pic:pic>
                  <pic:nvPicPr>
                    <pic:cNvPr id="30" name="Image 30"/>
                    <pic:cNvPicPr/>
                  </pic:nvPicPr>
                  <pic:blipFill>
                    <a:blip r:embed="rId31" cstate="print"/>
                    <a:stretch>
                      <a:fillRect/>
                    </a:stretch>
                  </pic:blipFill>
                  <pic:spPr>
                    <a:xfrm>
                      <a:off x="0" y="0"/>
                      <a:ext cx="205740" cy="576072"/>
                    </a:xfrm>
                    <a:prstGeom prst="rect">
                      <a:avLst/>
                    </a:prstGeom>
                  </pic:spPr>
                </pic:pic>
              </a:graphicData>
            </a:graphic>
          </wp:anchor>
        </w:drawing>
      </w:r>
      <w:r>
        <w:rPr/>
        <mc:AlternateContent>
          <mc:Choice Requires="wps">
            <w:drawing>
              <wp:anchor distT="0" distB="0" distL="0" distR="0" allowOverlap="1" layoutInCell="1" locked="0" behindDoc="0" simplePos="0" relativeHeight="15736832">
                <wp:simplePos x="0" y="0"/>
                <wp:positionH relativeFrom="page">
                  <wp:posOffset>6638543</wp:posOffset>
                </wp:positionH>
                <wp:positionV relativeFrom="paragraph">
                  <wp:posOffset>1244483</wp:posOffset>
                </wp:positionV>
                <wp:extent cx="429895" cy="640080"/>
                <wp:effectExtent l="0" t="0" r="0" b="0"/>
                <wp:wrapNone/>
                <wp:docPr id="31" name="Group 31"/>
                <wp:cNvGraphicFramePr>
                  <a:graphicFrameLocks/>
                </wp:cNvGraphicFramePr>
                <a:graphic>
                  <a:graphicData uri="http://schemas.microsoft.com/office/word/2010/wordprocessingGroup">
                    <wpg:wgp>
                      <wpg:cNvPr id="31" name="Group 31"/>
                      <wpg:cNvGrpSpPr/>
                      <wpg:grpSpPr>
                        <a:xfrm>
                          <a:off x="0" y="0"/>
                          <a:ext cx="429895" cy="640080"/>
                          <a:chExt cx="429895" cy="640080"/>
                        </a:xfrm>
                      </wpg:grpSpPr>
                      <pic:pic>
                        <pic:nvPicPr>
                          <pic:cNvPr id="32" name="Image 32"/>
                          <pic:cNvPicPr/>
                        </pic:nvPicPr>
                        <pic:blipFill>
                          <a:blip r:embed="rId32" cstate="print"/>
                          <a:stretch>
                            <a:fillRect/>
                          </a:stretch>
                        </pic:blipFill>
                        <pic:spPr>
                          <a:xfrm>
                            <a:off x="0" y="0"/>
                            <a:ext cx="356616" cy="640080"/>
                          </a:xfrm>
                          <a:prstGeom prst="rect">
                            <a:avLst/>
                          </a:prstGeom>
                        </pic:spPr>
                      </pic:pic>
                      <pic:pic>
                        <pic:nvPicPr>
                          <pic:cNvPr id="33" name="Image 33"/>
                          <pic:cNvPicPr/>
                        </pic:nvPicPr>
                        <pic:blipFill>
                          <a:blip r:embed="rId33" cstate="print"/>
                          <a:stretch>
                            <a:fillRect/>
                          </a:stretch>
                        </pic:blipFill>
                        <pic:spPr>
                          <a:xfrm>
                            <a:off x="9144" y="105155"/>
                            <a:ext cx="224027" cy="338327"/>
                          </a:xfrm>
                          <a:prstGeom prst="rect">
                            <a:avLst/>
                          </a:prstGeom>
                        </pic:spPr>
                      </pic:pic>
                      <pic:pic>
                        <pic:nvPicPr>
                          <pic:cNvPr id="34" name="Image 34"/>
                          <pic:cNvPicPr/>
                        </pic:nvPicPr>
                        <pic:blipFill>
                          <a:blip r:embed="rId34" cstate="print"/>
                          <a:stretch>
                            <a:fillRect/>
                          </a:stretch>
                        </pic:blipFill>
                        <pic:spPr>
                          <a:xfrm>
                            <a:off x="242315" y="100584"/>
                            <a:ext cx="187451" cy="128015"/>
                          </a:xfrm>
                          <a:prstGeom prst="rect">
                            <a:avLst/>
                          </a:prstGeom>
                        </pic:spPr>
                      </pic:pic>
                    </wpg:wgp>
                  </a:graphicData>
                </a:graphic>
              </wp:anchor>
            </w:drawing>
          </mc:Choice>
          <mc:Fallback>
            <w:pict>
              <v:group style="position:absolute;margin-left:522.719971pt;margin-top:97.990845pt;width:33.85pt;height:50.4pt;mso-position-horizontal-relative:page;mso-position-vertical-relative:paragraph;z-index:15736832" id="docshapegroup19" coordorigin="10454,1960" coordsize="677,1008">
                <v:shape style="position:absolute;left:10454;top:1959;width:562;height:1008" type="#_x0000_t75" id="docshape20" stroked="false">
                  <v:imagedata r:id="rId32" o:title=""/>
                </v:shape>
                <v:shape style="position:absolute;left:10468;top:2125;width:353;height:533" type="#_x0000_t75" id="docshape21" stroked="false">
                  <v:imagedata r:id="rId33" o:title=""/>
                </v:shape>
                <v:shape style="position:absolute;left:10836;top:2118;width:296;height:202" type="#_x0000_t75" id="docshape22" stroked="false">
                  <v:imagedata r:id="rId34" o:title=""/>
                </v:shape>
                <w10:wrap type="none"/>
              </v:group>
            </w:pict>
          </mc:Fallback>
        </mc:AlternateContent>
      </w:r>
      <w:r>
        <w:rPr/>
        <w:t>Artículo 11. El otorgamiento de becas por los Programas Académicos que presta el Instituto estará sujeto al procedimiento que determine el Estatuto Académico vigente.</w:t>
      </w:r>
    </w:p>
    <w:p>
      <w:pPr>
        <w:pStyle w:val="BodyText"/>
        <w:spacing w:before="72"/>
        <w:rPr>
          <w:sz w:val="20"/>
        </w:rPr>
      </w:pPr>
      <w:r>
        <w:rPr>
          <w:sz w:val="20"/>
        </w:rPr>
        <w:drawing>
          <wp:anchor distT="0" distB="0" distL="0" distR="0" allowOverlap="1" layoutInCell="1" locked="0" behindDoc="1" simplePos="0" relativeHeight="487594496">
            <wp:simplePos x="0" y="0"/>
            <wp:positionH relativeFrom="page">
              <wp:posOffset>2542032</wp:posOffset>
            </wp:positionH>
            <wp:positionV relativeFrom="paragraph">
              <wp:posOffset>207176</wp:posOffset>
            </wp:positionV>
            <wp:extent cx="3959351" cy="137160"/>
            <wp:effectExtent l="0" t="0" r="0" b="0"/>
            <wp:wrapTopAndBottom/>
            <wp:docPr id="35" name="Image 35"/>
            <wp:cNvGraphicFramePr>
              <a:graphicFrameLocks/>
            </wp:cNvGraphicFramePr>
            <a:graphic>
              <a:graphicData uri="http://schemas.openxmlformats.org/drawingml/2006/picture">
                <pic:pic>
                  <pic:nvPicPr>
                    <pic:cNvPr id="35" name="Image 35"/>
                    <pic:cNvPicPr/>
                  </pic:nvPicPr>
                  <pic:blipFill>
                    <a:blip r:embed="rId35" cstate="print"/>
                    <a:stretch>
                      <a:fillRect/>
                    </a:stretch>
                  </pic:blipFill>
                  <pic:spPr>
                    <a:xfrm>
                      <a:off x="0" y="0"/>
                      <a:ext cx="3959351" cy="137160"/>
                    </a:xfrm>
                    <a:prstGeom prst="rect">
                      <a:avLst/>
                    </a:prstGeom>
                  </pic:spPr>
                </pic:pic>
              </a:graphicData>
            </a:graphic>
          </wp:anchor>
        </w:drawing>
      </w:r>
    </w:p>
    <w:p>
      <w:pPr>
        <w:pStyle w:val="BodyText"/>
        <w:spacing w:line="220" w:lineRule="auto" w:before="6"/>
        <w:ind w:left="126" w:right="921" w:firstLine="10"/>
        <w:jc w:val="both"/>
      </w:pPr>
      <w:r>
        <w:rPr>
          <w:b/>
          <w:color w:val="151515"/>
        </w:rPr>
        <w:t>Artículo </w:t>
      </w:r>
      <w:r>
        <w:rPr>
          <w:b/>
        </w:rPr>
        <w:t>12. </w:t>
      </w:r>
      <w:r>
        <w:rPr>
          <w:color w:val="111111"/>
        </w:rPr>
        <w:t>El </w:t>
      </w:r>
      <w:r>
        <w:rPr/>
        <w:t>Instituto gestionará ante la Dirección Administrativa del Tribunal, la generación de los datos bancarios necesarios para que las personas inscritas en los eventos académicos realicen los pagos </w:t>
      </w:r>
      <w:r>
        <w:rPr>
          <w:spacing w:val="-2"/>
        </w:rPr>
        <w:t>correspondientes.</w:t>
      </w:r>
    </w:p>
    <w:p>
      <w:pPr>
        <w:pStyle w:val="BodyText"/>
        <w:rPr>
          <w:sz w:val="20"/>
        </w:rPr>
      </w:pPr>
    </w:p>
    <w:p>
      <w:pPr>
        <w:pStyle w:val="BodyText"/>
        <w:rPr>
          <w:sz w:val="20"/>
        </w:rPr>
      </w:pPr>
    </w:p>
    <w:p>
      <w:pPr>
        <w:pStyle w:val="BodyText"/>
        <w:spacing w:before="95"/>
        <w:rPr>
          <w:sz w:val="20"/>
        </w:rPr>
      </w:pPr>
      <w:r>
        <w:rPr>
          <w:sz w:val="20"/>
        </w:rPr>
        <mc:AlternateContent>
          <mc:Choice Requires="wps">
            <w:drawing>
              <wp:anchor distT="0" distB="0" distL="0" distR="0" allowOverlap="1" layoutInCell="1" locked="0" behindDoc="1" simplePos="0" relativeHeight="487595008">
                <wp:simplePos x="0" y="0"/>
                <wp:positionH relativeFrom="page">
                  <wp:posOffset>5902452</wp:posOffset>
                </wp:positionH>
                <wp:positionV relativeFrom="paragraph">
                  <wp:posOffset>221622</wp:posOffset>
                </wp:positionV>
                <wp:extent cx="868680" cy="594360"/>
                <wp:effectExtent l="0" t="0" r="0" b="0"/>
                <wp:wrapTopAndBottom/>
                <wp:docPr id="36" name="Group 36"/>
                <wp:cNvGraphicFramePr>
                  <a:graphicFrameLocks/>
                </wp:cNvGraphicFramePr>
                <a:graphic>
                  <a:graphicData uri="http://schemas.microsoft.com/office/word/2010/wordprocessingGroup">
                    <wpg:wgp>
                      <wpg:cNvPr id="36" name="Group 36"/>
                      <wpg:cNvGrpSpPr/>
                      <wpg:grpSpPr>
                        <a:xfrm>
                          <a:off x="0" y="0"/>
                          <a:ext cx="868680" cy="594360"/>
                          <a:chExt cx="868680" cy="594360"/>
                        </a:xfrm>
                      </wpg:grpSpPr>
                      <pic:pic>
                        <pic:nvPicPr>
                          <pic:cNvPr id="37" name="Image 37"/>
                          <pic:cNvPicPr/>
                        </pic:nvPicPr>
                        <pic:blipFill>
                          <a:blip r:embed="rId36" cstate="print"/>
                          <a:stretch>
                            <a:fillRect/>
                          </a:stretch>
                        </pic:blipFill>
                        <pic:spPr>
                          <a:xfrm>
                            <a:off x="50292" y="0"/>
                            <a:ext cx="818388" cy="594359"/>
                          </a:xfrm>
                          <a:prstGeom prst="rect">
                            <a:avLst/>
                          </a:prstGeom>
                        </pic:spPr>
                      </pic:pic>
                      <pic:pic>
                        <pic:nvPicPr>
                          <pic:cNvPr id="38" name="Image 38"/>
                          <pic:cNvPicPr/>
                        </pic:nvPicPr>
                        <pic:blipFill>
                          <a:blip r:embed="rId37" cstate="print"/>
                          <a:stretch>
                            <a:fillRect/>
                          </a:stretch>
                        </pic:blipFill>
                        <pic:spPr>
                          <a:xfrm>
                            <a:off x="0" y="265175"/>
                            <a:ext cx="297179" cy="315468"/>
                          </a:xfrm>
                          <a:prstGeom prst="rect">
                            <a:avLst/>
                          </a:prstGeom>
                        </pic:spPr>
                      </pic:pic>
                    </wpg:wgp>
                  </a:graphicData>
                </a:graphic>
              </wp:anchor>
            </w:drawing>
          </mc:Choice>
          <mc:Fallback>
            <w:pict>
              <v:group style="position:absolute;margin-left:464.76001pt;margin-top:17.450624pt;width:68.4pt;height:46.8pt;mso-position-horizontal-relative:page;mso-position-vertical-relative:paragraph;z-index:-15721472;mso-wrap-distance-left:0;mso-wrap-distance-right:0" id="docshapegroup23" coordorigin="9295,349" coordsize="1368,936">
                <v:shape style="position:absolute;left:9374;top:349;width:1289;height:936" type="#_x0000_t75" id="docshape24" stroked="false">
                  <v:imagedata r:id="rId36" o:title=""/>
                </v:shape>
                <v:shape style="position:absolute;left:9295;top:766;width:468;height:497" type="#_x0000_t75" id="docshape25" stroked="false">
                  <v:imagedata r:id="rId37" o:title=""/>
                </v:shape>
                <w10:wrap type="topAndBottom"/>
              </v:group>
            </w:pict>
          </mc:Fallback>
        </mc:AlternateContent>
      </w:r>
    </w:p>
    <w:p>
      <w:pPr>
        <w:pStyle w:val="BodyText"/>
        <w:spacing w:after="0"/>
        <w:rPr>
          <w:sz w:val="20"/>
        </w:rPr>
        <w:sectPr>
          <w:pgSz w:w="11870" w:h="15300"/>
          <w:pgMar w:top="1500" w:bottom="280" w:left="1275" w:right="708"/>
        </w:sectPr>
      </w:pPr>
    </w:p>
    <w:p>
      <w:pPr>
        <w:pStyle w:val="BodyText"/>
        <w:spacing w:line="237" w:lineRule="auto" w:before="77"/>
        <w:ind w:left="119" w:right="1214" w:firstLine="2"/>
        <w:jc w:val="both"/>
      </w:pPr>
      <w:r>
        <w:rPr/>
        <w:t>Asimismo, tramitará ante dicha unidad administrativa la expedición de las facturas con los datos fiscales que estos le proporcionen </w:t>
      </w:r>
      <w:r>
        <w:rPr>
          <w:color w:val="0E0E0E"/>
        </w:rPr>
        <w:t>e </w:t>
      </w:r>
      <w:r>
        <w:rPr/>
        <w:t>informará de la forma en que dichas personas realizaron el pago y la fecha en que lo efectuaron, recabando los comprobantes correspondientes.</w:t>
      </w:r>
    </w:p>
    <w:p>
      <w:pPr>
        <w:pStyle w:val="BodyText"/>
        <w:spacing w:before="2"/>
      </w:pPr>
    </w:p>
    <w:p>
      <w:pPr>
        <w:spacing w:before="1"/>
        <w:ind w:left="0" w:right="1219" w:firstLine="0"/>
        <w:jc w:val="right"/>
        <w:rPr>
          <w:b/>
          <w:sz w:val="20"/>
        </w:rPr>
      </w:pPr>
      <w:r>
        <w:rPr>
          <w:b/>
          <w:sz w:val="20"/>
        </w:rPr>
        <w:t>OeterminaCfón</w:t>
      </w:r>
      <w:r>
        <w:rPr>
          <w:b/>
          <w:spacing w:val="20"/>
          <w:sz w:val="20"/>
        </w:rPr>
        <w:t> </w:t>
      </w:r>
      <w:r>
        <w:rPr>
          <w:b/>
          <w:color w:val="0E0E0E"/>
          <w:sz w:val="20"/>
        </w:rPr>
        <w:t>de</w:t>
      </w:r>
      <w:r>
        <w:rPr>
          <w:b/>
          <w:color w:val="0E0E0E"/>
          <w:spacing w:val="-9"/>
          <w:sz w:val="20"/>
        </w:rPr>
        <w:t> </w:t>
      </w:r>
      <w:r>
        <w:rPr>
          <w:sz w:val="20"/>
        </w:rPr>
        <w:t>situaciones</w:t>
      </w:r>
      <w:r>
        <w:rPr>
          <w:spacing w:val="14"/>
          <w:sz w:val="20"/>
        </w:rPr>
        <w:t> </w:t>
      </w:r>
      <w:r>
        <w:rPr>
          <w:b/>
          <w:sz w:val="20"/>
        </w:rPr>
        <w:t>no</w:t>
      </w:r>
      <w:r>
        <w:rPr>
          <w:b/>
          <w:spacing w:val="-14"/>
          <w:sz w:val="20"/>
        </w:rPr>
        <w:t> </w:t>
      </w:r>
      <w:r>
        <w:rPr>
          <w:b/>
          <w:spacing w:val="-2"/>
          <w:sz w:val="20"/>
        </w:rPr>
        <w:t>previstas</w:t>
      </w:r>
    </w:p>
    <w:p>
      <w:pPr>
        <w:pStyle w:val="BodyText"/>
        <w:spacing w:line="237" w:lineRule="auto" w:before="4"/>
        <w:ind w:left="121" w:right="1244"/>
        <w:jc w:val="both"/>
      </w:pPr>
      <w:r>
        <w:rPr>
          <w:b/>
        </w:rPr>
        <w:t>Artículo 13. </w:t>
      </w:r>
      <w:r>
        <w:rPr/>
        <w:t>Las situaciones no previstas en los presentes Lineamientos serán resueltas por </w:t>
      </w:r>
      <w:r>
        <w:rPr>
          <w:color w:val="0A0A0A"/>
        </w:rPr>
        <w:t>el</w:t>
      </w:r>
      <w:r>
        <w:rPr>
          <w:color w:val="0A0A0A"/>
          <w:spacing w:val="-2"/>
        </w:rPr>
        <w:t> </w:t>
      </w:r>
      <w:r>
        <w:rPr/>
        <w:t>Consejo Administrativo del Tribunal.</w:t>
      </w:r>
    </w:p>
    <w:p>
      <w:pPr>
        <w:spacing w:before="289"/>
        <w:ind w:left="2944" w:right="0" w:firstLine="0"/>
        <w:jc w:val="left"/>
        <w:rPr>
          <w:sz w:val="30"/>
        </w:rPr>
      </w:pPr>
      <w:r>
        <w:rPr>
          <w:sz w:val="30"/>
        </w:rPr>
        <w:t>T</w:t>
      </w:r>
      <w:r>
        <w:rPr>
          <w:spacing w:val="5"/>
          <w:sz w:val="30"/>
        </w:rPr>
        <w:t> </w:t>
      </w:r>
      <w:r>
        <w:rPr>
          <w:color w:val="0E0E0E"/>
          <w:sz w:val="30"/>
        </w:rPr>
        <w:t>R</w:t>
      </w:r>
      <w:r>
        <w:rPr>
          <w:color w:val="0E0E0E"/>
          <w:spacing w:val="2"/>
          <w:sz w:val="30"/>
        </w:rPr>
        <w:t> </w:t>
      </w:r>
      <w:r>
        <w:rPr>
          <w:color w:val="111111"/>
          <w:sz w:val="30"/>
        </w:rPr>
        <w:t>A</w:t>
      </w:r>
      <w:r>
        <w:rPr>
          <w:color w:val="111111"/>
          <w:spacing w:val="13"/>
          <w:sz w:val="30"/>
        </w:rPr>
        <w:t> </w:t>
      </w:r>
      <w:r>
        <w:rPr>
          <w:color w:val="111111"/>
          <w:sz w:val="30"/>
        </w:rPr>
        <w:t>N</w:t>
      </w:r>
      <w:r>
        <w:rPr>
          <w:color w:val="111111"/>
          <w:spacing w:val="-5"/>
          <w:sz w:val="30"/>
        </w:rPr>
        <w:t> </w:t>
      </w:r>
      <w:r>
        <w:rPr>
          <w:color w:val="131313"/>
          <w:sz w:val="30"/>
        </w:rPr>
        <w:t>S</w:t>
      </w:r>
      <w:r>
        <w:rPr>
          <w:color w:val="131313"/>
          <w:spacing w:val="-8"/>
          <w:sz w:val="30"/>
        </w:rPr>
        <w:t> </w:t>
      </w:r>
      <w:r>
        <w:rPr>
          <w:color w:val="0F0F0F"/>
          <w:sz w:val="30"/>
        </w:rPr>
        <w:t>I</w:t>
      </w:r>
      <w:r>
        <w:rPr>
          <w:color w:val="0F0F0F"/>
          <w:spacing w:val="5"/>
          <w:sz w:val="30"/>
        </w:rPr>
        <w:t> </w:t>
      </w:r>
      <w:r>
        <w:rPr>
          <w:sz w:val="30"/>
        </w:rPr>
        <w:t>T</w:t>
      </w:r>
      <w:r>
        <w:rPr>
          <w:spacing w:val="8"/>
          <w:sz w:val="30"/>
        </w:rPr>
        <w:t> </w:t>
      </w:r>
      <w:r>
        <w:rPr>
          <w:sz w:val="30"/>
        </w:rPr>
        <w:t>O</w:t>
      </w:r>
      <w:r>
        <w:rPr>
          <w:spacing w:val="-3"/>
          <w:sz w:val="30"/>
        </w:rPr>
        <w:t> </w:t>
      </w:r>
      <w:r>
        <w:rPr>
          <w:sz w:val="30"/>
        </w:rPr>
        <w:t>R</w:t>
      </w:r>
      <w:r>
        <w:rPr>
          <w:spacing w:val="-12"/>
          <w:sz w:val="30"/>
        </w:rPr>
        <w:t> </w:t>
      </w:r>
      <w:r>
        <w:rPr>
          <w:color w:val="181818"/>
          <w:sz w:val="30"/>
        </w:rPr>
        <w:t>I</w:t>
      </w:r>
      <w:r>
        <w:rPr>
          <w:color w:val="181818"/>
          <w:spacing w:val="4"/>
          <w:sz w:val="30"/>
        </w:rPr>
        <w:t> </w:t>
      </w:r>
      <w:r>
        <w:rPr>
          <w:color w:val="161616"/>
          <w:sz w:val="30"/>
        </w:rPr>
        <w:t>O </w:t>
      </w:r>
      <w:r>
        <w:rPr>
          <w:color w:val="0F0F0F"/>
          <w:spacing w:val="-10"/>
          <w:sz w:val="30"/>
        </w:rPr>
        <w:t>S</w:t>
      </w:r>
    </w:p>
    <w:p>
      <w:pPr>
        <w:spacing w:before="298"/>
        <w:ind w:left="0" w:right="1226" w:firstLine="0"/>
        <w:jc w:val="right"/>
        <w:rPr>
          <w:b/>
          <w:i/>
          <w:sz w:val="19"/>
        </w:rPr>
      </w:pPr>
      <w:r>
        <w:rPr>
          <w:b/>
          <w:i/>
          <w:spacing w:val="-2"/>
          <w:sz w:val="19"/>
        </w:rPr>
        <w:t>V'igencia</w:t>
      </w:r>
    </w:p>
    <w:p>
      <w:pPr>
        <w:pStyle w:val="BodyText"/>
        <w:spacing w:line="237" w:lineRule="auto" w:before="6"/>
        <w:ind w:left="121" w:right="1225"/>
        <w:jc w:val="both"/>
      </w:pPr>
      <w:r>
        <w:rPr>
          <w:b/>
        </w:rPr>
        <w:t>Artículo Primero. </w:t>
      </w:r>
      <w:r>
        <w:rPr/>
        <w:t>Los presentes Lineamientos entrarán en vigor al día siguiente de su aprobación.</w:t>
      </w:r>
    </w:p>
    <w:p>
      <w:pPr>
        <w:spacing w:line="227" w:lineRule="exact" w:before="290"/>
        <w:ind w:left="6125" w:right="0" w:firstLine="0"/>
        <w:jc w:val="left"/>
        <w:rPr>
          <w:i/>
          <w:sz w:val="20"/>
        </w:rPr>
      </w:pPr>
      <w:r>
        <w:rPr>
          <w:b/>
          <w:sz w:val="20"/>
        </w:rPr>
        <w:t>Lineamientos</w:t>
      </w:r>
      <w:r>
        <w:rPr>
          <w:b/>
          <w:spacing w:val="5"/>
          <w:sz w:val="20"/>
        </w:rPr>
        <w:t> </w:t>
      </w:r>
      <w:r>
        <w:rPr>
          <w:b/>
          <w:i/>
          <w:sz w:val="20"/>
        </w:rPr>
        <w:t>que</w:t>
      </w:r>
      <w:r>
        <w:rPr>
          <w:b/>
          <w:i/>
          <w:spacing w:val="-6"/>
          <w:sz w:val="20"/>
        </w:rPr>
        <w:t> </w:t>
      </w:r>
      <w:r>
        <w:rPr>
          <w:i/>
          <w:sz w:val="20"/>
        </w:rPr>
        <w:t>se </w:t>
      </w:r>
      <w:r>
        <w:rPr>
          <w:i/>
          <w:spacing w:val="-2"/>
          <w:sz w:val="20"/>
        </w:rPr>
        <w:t>abrogan</w:t>
      </w:r>
    </w:p>
    <w:p>
      <w:pPr>
        <w:pStyle w:val="BodyText"/>
        <w:spacing w:line="237" w:lineRule="auto"/>
        <w:ind w:left="112" w:right="1213" w:firstLine="2"/>
        <w:jc w:val="both"/>
      </w:pPr>
      <w:r>
        <w:rPr>
          <w:color w:val="0E0E0E"/>
        </w:rPr>
        <w:t>Artículo </w:t>
      </w:r>
      <w:r>
        <w:rPr/>
        <w:t>Segundo. Se</w:t>
      </w:r>
      <w:r>
        <w:rPr>
          <w:spacing w:val="-7"/>
        </w:rPr>
        <w:t> </w:t>
      </w:r>
      <w:r>
        <w:rPr/>
        <w:t>abrogan </w:t>
      </w:r>
      <w:r>
        <w:rPr>
          <w:color w:val="080808"/>
        </w:rPr>
        <w:t>los</w:t>
      </w:r>
      <w:r>
        <w:rPr>
          <w:color w:val="080808"/>
          <w:spacing w:val="-1"/>
        </w:rPr>
        <w:t> </w:t>
      </w:r>
      <w:r>
        <w:rPr/>
        <w:t>Lineamientos de</w:t>
      </w:r>
      <w:r>
        <w:rPr>
          <w:spacing w:val="-6"/>
        </w:rPr>
        <w:t> </w:t>
      </w:r>
      <w:r>
        <w:rPr/>
        <w:t>Pago </w:t>
      </w:r>
      <w:r>
        <w:rPr>
          <w:color w:val="181818"/>
        </w:rPr>
        <w:t>y </w:t>
      </w:r>
      <w:r>
        <w:rPr/>
        <w:t>Condonación de las Cuotas de Recuperación por los Programas Académicos que presta el Instituto de la Justicia Administrativa del Tribunal de Justicia Administrativa del Estado </w:t>
      </w:r>
      <w:r>
        <w:rPr>
          <w:color w:val="111111"/>
        </w:rPr>
        <w:t>de </w:t>
      </w:r>
      <w:r>
        <w:rPr/>
        <w:t>Guanajuato, aprobados por el Consejo Administrativo el 21 veintiuno de marzo de 2018 dos mil dieciocho.</w:t>
      </w:r>
    </w:p>
    <w:p>
      <w:pPr>
        <w:pStyle w:val="BodyText"/>
        <w:spacing w:line="232" w:lineRule="auto" w:before="287"/>
        <w:ind w:left="111" w:right="1227" w:firstLine="4"/>
        <w:jc w:val="both"/>
      </w:pPr>
      <w:r>
        <w:rPr/>
        <w:t>Dado en la sede de este Tribunal, en la Ciudad de Silao de la Victoria, Guanajuato, </w:t>
      </w:r>
      <w:r>
        <w:rPr>
          <w:color w:val="0C0C0C"/>
        </w:rPr>
        <w:t>a </w:t>
      </w:r>
      <w:r>
        <w:rPr/>
        <w:t>los 29 veintinueve dias del mes de agosto del año 2024 dos mil veinticuatro.</w:t>
      </w:r>
    </w:p>
    <w:p>
      <w:pPr>
        <w:pStyle w:val="BodyText"/>
        <w:spacing w:before="296"/>
      </w:pPr>
    </w:p>
    <w:p>
      <w:pPr>
        <w:pStyle w:val="Heading3"/>
        <w:tabs>
          <w:tab w:pos="4876" w:val="left" w:leader="none"/>
        </w:tabs>
        <w:ind w:left="916"/>
      </w:pPr>
      <w:r>
        <w:rPr/>
        <mc:AlternateContent>
          <mc:Choice Requires="wps">
            <w:drawing>
              <wp:anchor distT="0" distB="0" distL="0" distR="0" allowOverlap="1" layoutInCell="1" locked="0" behindDoc="0" simplePos="0" relativeHeight="15740416">
                <wp:simplePos x="0" y="0"/>
                <wp:positionH relativeFrom="page">
                  <wp:posOffset>694944</wp:posOffset>
                </wp:positionH>
                <wp:positionV relativeFrom="paragraph">
                  <wp:posOffset>307940</wp:posOffset>
                </wp:positionV>
                <wp:extent cx="2693035" cy="1033144"/>
                <wp:effectExtent l="0" t="0" r="0" b="0"/>
                <wp:wrapNone/>
                <wp:docPr id="39" name="Group 39"/>
                <wp:cNvGraphicFramePr>
                  <a:graphicFrameLocks/>
                </wp:cNvGraphicFramePr>
                <a:graphic>
                  <a:graphicData uri="http://schemas.microsoft.com/office/word/2010/wordprocessingGroup">
                    <wpg:wgp>
                      <wpg:cNvPr id="39" name="Group 39"/>
                      <wpg:cNvGrpSpPr/>
                      <wpg:grpSpPr>
                        <a:xfrm>
                          <a:off x="0" y="0"/>
                          <a:ext cx="2693035" cy="1033144"/>
                          <a:chExt cx="2693035" cy="1033144"/>
                        </a:xfrm>
                      </wpg:grpSpPr>
                      <pic:pic>
                        <pic:nvPicPr>
                          <pic:cNvPr id="40" name="Image 40"/>
                          <pic:cNvPicPr/>
                        </pic:nvPicPr>
                        <pic:blipFill>
                          <a:blip r:embed="rId38" cstate="print"/>
                          <a:stretch>
                            <a:fillRect/>
                          </a:stretch>
                        </pic:blipFill>
                        <pic:spPr>
                          <a:xfrm>
                            <a:off x="0" y="118816"/>
                            <a:ext cx="2692908" cy="913968"/>
                          </a:xfrm>
                          <a:prstGeom prst="rect">
                            <a:avLst/>
                          </a:prstGeom>
                        </pic:spPr>
                      </pic:pic>
                      <pic:pic>
                        <pic:nvPicPr>
                          <pic:cNvPr id="41" name="Image 41"/>
                          <pic:cNvPicPr/>
                        </pic:nvPicPr>
                        <pic:blipFill>
                          <a:blip r:embed="rId39" cstate="print"/>
                          <a:stretch>
                            <a:fillRect/>
                          </a:stretch>
                        </pic:blipFill>
                        <pic:spPr>
                          <a:xfrm>
                            <a:off x="1508760" y="0"/>
                            <a:ext cx="635507" cy="575800"/>
                          </a:xfrm>
                          <a:prstGeom prst="rect">
                            <a:avLst/>
                          </a:prstGeom>
                        </pic:spPr>
                      </pic:pic>
                      <pic:pic>
                        <pic:nvPicPr>
                          <pic:cNvPr id="42" name="Image 42"/>
                          <pic:cNvPicPr/>
                        </pic:nvPicPr>
                        <pic:blipFill>
                          <a:blip r:embed="rId40" cstate="print"/>
                          <a:stretch>
                            <a:fillRect/>
                          </a:stretch>
                        </pic:blipFill>
                        <pic:spPr>
                          <a:xfrm>
                            <a:off x="736091" y="475264"/>
                            <a:ext cx="1783080" cy="342738"/>
                          </a:xfrm>
                          <a:prstGeom prst="rect">
                            <a:avLst/>
                          </a:prstGeom>
                        </pic:spPr>
                      </pic:pic>
                    </wpg:wgp>
                  </a:graphicData>
                </a:graphic>
              </wp:anchor>
            </w:drawing>
          </mc:Choice>
          <mc:Fallback>
            <w:pict>
              <v:group style="position:absolute;margin-left:54.720001pt;margin-top:24.247318pt;width:212.05pt;height:81.350pt;mso-position-horizontal-relative:page;mso-position-vertical-relative:paragraph;z-index:15740416" id="docshapegroup26" coordorigin="1094,485" coordsize="4241,1627">
                <v:shape style="position:absolute;left:1094;top:672;width:4241;height:1440" type="#_x0000_t75" id="docshape27" stroked="false">
                  <v:imagedata r:id="rId38" o:title=""/>
                </v:shape>
                <v:shape style="position:absolute;left:3470;top:484;width:1001;height:907" type="#_x0000_t75" id="docshape28" stroked="false">
                  <v:imagedata r:id="rId39" o:title=""/>
                </v:shape>
                <v:shape style="position:absolute;left:2253;top:1233;width:2808;height:540" type="#_x0000_t75" id="docshape29" stroked="false">
                  <v:imagedata r:id="rId40" o:title=""/>
                </v:shape>
                <w10:wrap type="none"/>
              </v:group>
            </w:pict>
          </mc:Fallback>
        </mc:AlternateContent>
      </w:r>
      <w:r>
        <w:rPr/>
        <w:drawing>
          <wp:anchor distT="0" distB="0" distL="0" distR="0" allowOverlap="1" layoutInCell="1" locked="0" behindDoc="0" simplePos="0" relativeHeight="15740928">
            <wp:simplePos x="0" y="0"/>
            <wp:positionH relativeFrom="page">
              <wp:posOffset>6876288</wp:posOffset>
            </wp:positionH>
            <wp:positionV relativeFrom="paragraph">
              <wp:posOffset>20040</wp:posOffset>
            </wp:positionV>
            <wp:extent cx="123444" cy="297039"/>
            <wp:effectExtent l="0" t="0" r="0" b="0"/>
            <wp:wrapNone/>
            <wp:docPr id="43" name="Image 43"/>
            <wp:cNvGraphicFramePr>
              <a:graphicFrameLocks/>
            </wp:cNvGraphicFramePr>
            <a:graphic>
              <a:graphicData uri="http://schemas.openxmlformats.org/drawingml/2006/picture">
                <pic:pic>
                  <pic:nvPicPr>
                    <pic:cNvPr id="43" name="Image 43"/>
                    <pic:cNvPicPr/>
                  </pic:nvPicPr>
                  <pic:blipFill>
                    <a:blip r:embed="rId41" cstate="print"/>
                    <a:stretch>
                      <a:fillRect/>
                    </a:stretch>
                  </pic:blipFill>
                  <pic:spPr>
                    <a:xfrm>
                      <a:off x="0" y="0"/>
                      <a:ext cx="123444" cy="297039"/>
                    </a:xfrm>
                    <a:prstGeom prst="rect">
                      <a:avLst/>
                    </a:prstGeom>
                  </pic:spPr>
                </pic:pic>
              </a:graphicData>
            </a:graphic>
          </wp:anchor>
        </w:drawing>
      </w:r>
      <w:r>
        <w:rPr>
          <w:spacing w:val="-2"/>
          <w:position w:val="1"/>
        </w:rPr>
        <w:t>Magistrado</w:t>
      </w:r>
      <w:r>
        <w:rPr>
          <w:spacing w:val="14"/>
          <w:position w:val="1"/>
        </w:rPr>
        <w:t> </w:t>
      </w:r>
      <w:r>
        <w:rPr>
          <w:spacing w:val="-2"/>
          <w:position w:val="1"/>
        </w:rPr>
        <w:t>Presidente</w:t>
      </w:r>
      <w:r>
        <w:rPr>
          <w:position w:val="1"/>
        </w:rPr>
        <w:tab/>
      </w:r>
      <w:r>
        <w:rPr/>
        <w:t>Magistrado</w:t>
      </w:r>
      <w:r>
        <w:rPr>
          <w:spacing w:val="4"/>
        </w:rPr>
        <w:t> </w:t>
      </w:r>
      <w:r>
        <w:rPr>
          <w:color w:val="0F0F0F"/>
        </w:rPr>
        <w:t>de</w:t>
      </w:r>
      <w:r>
        <w:rPr>
          <w:color w:val="0F0F0F"/>
          <w:spacing w:val="-11"/>
        </w:rPr>
        <w:t> </w:t>
      </w:r>
      <w:r>
        <w:rPr>
          <w:color w:val="111111"/>
        </w:rPr>
        <w:t>la</w:t>
      </w:r>
      <w:r>
        <w:rPr>
          <w:color w:val="111111"/>
          <w:spacing w:val="-10"/>
        </w:rPr>
        <w:t> </w:t>
      </w:r>
      <w:r>
        <w:rPr/>
        <w:t>Primera</w:t>
      </w:r>
      <w:r>
        <w:rPr>
          <w:spacing w:val="-1"/>
        </w:rPr>
        <w:t> </w:t>
      </w:r>
      <w:r>
        <w:rPr>
          <w:spacing w:val="-4"/>
        </w:rPr>
        <w:t>Sala</w:t>
      </w:r>
    </w:p>
    <w:p>
      <w:pPr>
        <w:pStyle w:val="BodyText"/>
        <w:rPr>
          <w:b/>
        </w:rPr>
      </w:pPr>
    </w:p>
    <w:p>
      <w:pPr>
        <w:pStyle w:val="BodyText"/>
        <w:rPr>
          <w:b/>
        </w:rPr>
      </w:pPr>
    </w:p>
    <w:p>
      <w:pPr>
        <w:pStyle w:val="BodyText"/>
        <w:spacing w:before="280"/>
        <w:rPr>
          <w:b/>
        </w:rPr>
      </w:pPr>
    </w:p>
    <w:p>
      <w:pPr>
        <w:pStyle w:val="BodyText"/>
        <w:tabs>
          <w:tab w:pos="4890" w:val="left" w:leader="none"/>
        </w:tabs>
        <w:spacing w:line="710" w:lineRule="auto"/>
        <w:ind w:left="397" w:right="1627" w:firstLine="4887"/>
      </w:pPr>
      <w:r>
        <w:rPr/>
        <mc:AlternateContent>
          <mc:Choice Requires="wps">
            <w:drawing>
              <wp:anchor distT="0" distB="0" distL="0" distR="0" allowOverlap="1" layoutInCell="1" locked="0" behindDoc="1" simplePos="0" relativeHeight="487437824">
                <wp:simplePos x="0" y="0"/>
                <wp:positionH relativeFrom="page">
                  <wp:posOffset>2144267</wp:posOffset>
                </wp:positionH>
                <wp:positionV relativeFrom="paragraph">
                  <wp:posOffset>835885</wp:posOffset>
                </wp:positionV>
                <wp:extent cx="608330" cy="786130"/>
                <wp:effectExtent l="0" t="0" r="0" b="0"/>
                <wp:wrapNone/>
                <wp:docPr id="44" name="Group 44"/>
                <wp:cNvGraphicFramePr>
                  <a:graphicFrameLocks/>
                </wp:cNvGraphicFramePr>
                <a:graphic>
                  <a:graphicData uri="http://schemas.microsoft.com/office/word/2010/wordprocessingGroup">
                    <wpg:wgp>
                      <wpg:cNvPr id="44" name="Group 44"/>
                      <wpg:cNvGrpSpPr/>
                      <wpg:grpSpPr>
                        <a:xfrm>
                          <a:off x="0" y="0"/>
                          <a:ext cx="608330" cy="786130"/>
                          <a:chExt cx="608330" cy="786130"/>
                        </a:xfrm>
                      </wpg:grpSpPr>
                      <pic:pic>
                        <pic:nvPicPr>
                          <pic:cNvPr id="45" name="Image 45"/>
                          <pic:cNvPicPr/>
                        </pic:nvPicPr>
                        <pic:blipFill>
                          <a:blip r:embed="rId42" cstate="print"/>
                          <a:stretch>
                            <a:fillRect/>
                          </a:stretch>
                        </pic:blipFill>
                        <pic:spPr>
                          <a:xfrm>
                            <a:off x="393191" y="0"/>
                            <a:ext cx="214884" cy="786013"/>
                          </a:xfrm>
                          <a:prstGeom prst="rect">
                            <a:avLst/>
                          </a:prstGeom>
                        </pic:spPr>
                      </pic:pic>
                      <pic:pic>
                        <pic:nvPicPr>
                          <pic:cNvPr id="46" name="Image 46"/>
                          <pic:cNvPicPr/>
                        </pic:nvPicPr>
                        <pic:blipFill>
                          <a:blip r:embed="rId43" cstate="print"/>
                          <a:stretch>
                            <a:fillRect/>
                          </a:stretch>
                        </pic:blipFill>
                        <pic:spPr>
                          <a:xfrm>
                            <a:off x="4572" y="45698"/>
                            <a:ext cx="128016" cy="566660"/>
                          </a:xfrm>
                          <a:prstGeom prst="rect">
                            <a:avLst/>
                          </a:prstGeom>
                        </pic:spPr>
                      </pic:pic>
                      <pic:pic>
                        <pic:nvPicPr>
                          <pic:cNvPr id="47" name="Image 47"/>
                          <pic:cNvPicPr/>
                        </pic:nvPicPr>
                        <pic:blipFill>
                          <a:blip r:embed="rId44" cstate="print"/>
                          <a:stretch>
                            <a:fillRect/>
                          </a:stretch>
                        </pic:blipFill>
                        <pic:spPr>
                          <a:xfrm>
                            <a:off x="0" y="36558"/>
                            <a:ext cx="425195" cy="589509"/>
                          </a:xfrm>
                          <a:prstGeom prst="rect">
                            <a:avLst/>
                          </a:prstGeom>
                        </pic:spPr>
                      </pic:pic>
                    </wpg:wgp>
                  </a:graphicData>
                </a:graphic>
              </wp:anchor>
            </w:drawing>
          </mc:Choice>
          <mc:Fallback>
            <w:pict>
              <v:group style="position:absolute;margin-left:168.839996pt;margin-top:65.817795pt;width:47.9pt;height:61.9pt;mso-position-horizontal-relative:page;mso-position-vertical-relative:paragraph;z-index:-15878656" id="docshapegroup30" coordorigin="3377,1316" coordsize="958,1238">
                <v:shape style="position:absolute;left:3996;top:1316;width:339;height:1238" type="#_x0000_t75" id="docshape31" stroked="false">
                  <v:imagedata r:id="rId42" o:title=""/>
                </v:shape>
                <v:shape style="position:absolute;left:3384;top:1388;width:202;height:893" type="#_x0000_t75" id="docshape32" stroked="false">
                  <v:imagedata r:id="rId43" o:title=""/>
                </v:shape>
                <v:shape style="position:absolute;left:3376;top:1373;width:670;height:929" type="#_x0000_t75" id="docshape33" stroked="false">
                  <v:imagedata r:id="rId44" o:title=""/>
                </v:shape>
                <w10:wrap type="none"/>
              </v:group>
            </w:pict>
          </mc:Fallback>
        </mc:AlternateContent>
      </w:r>
      <w:r>
        <w:rPr/>
        <mc:AlternateContent>
          <mc:Choice Requires="wps">
            <w:drawing>
              <wp:anchor distT="0" distB="0" distL="0" distR="0" allowOverlap="1" layoutInCell="1" locked="0" behindDoc="0" simplePos="0" relativeHeight="15738368">
                <wp:simplePos x="0" y="0"/>
                <wp:positionH relativeFrom="page">
                  <wp:posOffset>3922776</wp:posOffset>
                </wp:positionH>
                <wp:positionV relativeFrom="paragraph">
                  <wp:posOffset>776477</wp:posOffset>
                </wp:positionV>
                <wp:extent cx="2322830" cy="1056005"/>
                <wp:effectExtent l="0" t="0" r="0" b="0"/>
                <wp:wrapNone/>
                <wp:docPr id="48" name="Group 48"/>
                <wp:cNvGraphicFramePr>
                  <a:graphicFrameLocks/>
                </wp:cNvGraphicFramePr>
                <a:graphic>
                  <a:graphicData uri="http://schemas.microsoft.com/office/word/2010/wordprocessingGroup">
                    <wpg:wgp>
                      <wpg:cNvPr id="48" name="Group 48"/>
                      <wpg:cNvGrpSpPr/>
                      <wpg:grpSpPr>
                        <a:xfrm>
                          <a:off x="0" y="0"/>
                          <a:ext cx="2322830" cy="1056005"/>
                          <a:chExt cx="2322830" cy="1056005"/>
                        </a:xfrm>
                      </wpg:grpSpPr>
                      <pic:pic>
                        <pic:nvPicPr>
                          <pic:cNvPr id="49" name="Image 49"/>
                          <pic:cNvPicPr/>
                        </pic:nvPicPr>
                        <pic:blipFill>
                          <a:blip r:embed="rId45" cstate="print"/>
                          <a:stretch>
                            <a:fillRect/>
                          </a:stretch>
                        </pic:blipFill>
                        <pic:spPr>
                          <a:xfrm>
                            <a:off x="0" y="0"/>
                            <a:ext cx="2322576" cy="1055634"/>
                          </a:xfrm>
                          <a:prstGeom prst="rect">
                            <a:avLst/>
                          </a:prstGeom>
                        </pic:spPr>
                      </pic:pic>
                      <wps:wsp>
                        <wps:cNvPr id="50" name="Textbox 50"/>
                        <wps:cNvSpPr txBox="1"/>
                        <wps:spPr>
                          <a:xfrm>
                            <a:off x="579249" y="691460"/>
                            <a:ext cx="569595" cy="184785"/>
                          </a:xfrm>
                          <a:prstGeom prst="rect">
                            <a:avLst/>
                          </a:prstGeom>
                        </wps:spPr>
                        <wps:txbx>
                          <w:txbxContent>
                            <w:p>
                              <w:pPr>
                                <w:spacing w:line="290" w:lineRule="exact" w:before="0"/>
                                <w:ind w:left="0" w:right="0" w:firstLine="0"/>
                                <w:jc w:val="left"/>
                                <w:rPr>
                                  <w:sz w:val="26"/>
                                </w:rPr>
                              </w:pPr>
                              <w:r>
                                <w:rPr>
                                  <w:sz w:val="26"/>
                                </w:rPr>
                                <w:t>aquel</w:t>
                              </w:r>
                              <w:r>
                                <w:rPr>
                                  <w:spacing w:val="-10"/>
                                  <w:sz w:val="26"/>
                                </w:rPr>
                                <w:t> B</w:t>
                              </w:r>
                            </w:p>
                          </w:txbxContent>
                        </wps:txbx>
                        <wps:bodyPr wrap="square" lIns="0" tIns="0" rIns="0" bIns="0" rtlCol="0">
                          <a:noAutofit/>
                        </wps:bodyPr>
                      </wps:wsp>
                      <wps:wsp>
                        <wps:cNvPr id="51" name="Textbox 51"/>
                        <wps:cNvSpPr txBox="1"/>
                        <wps:spPr>
                          <a:xfrm>
                            <a:off x="1773026" y="691460"/>
                            <a:ext cx="543560" cy="184785"/>
                          </a:xfrm>
                          <a:prstGeom prst="rect">
                            <a:avLst/>
                          </a:prstGeom>
                        </wps:spPr>
                        <wps:txbx>
                          <w:txbxContent>
                            <w:p>
                              <w:pPr>
                                <w:spacing w:line="290" w:lineRule="exact" w:before="0"/>
                                <w:ind w:left="0" w:right="0" w:firstLine="0"/>
                                <w:jc w:val="left"/>
                                <w:rPr>
                                  <w:sz w:val="26"/>
                                </w:rPr>
                              </w:pPr>
                              <w:r>
                                <w:rPr>
                                  <w:spacing w:val="-2"/>
                                  <w:sz w:val="26"/>
                                </w:rPr>
                                <w:t>onjaras</w:t>
                              </w:r>
                            </w:p>
                          </w:txbxContent>
                        </wps:txbx>
                        <wps:bodyPr wrap="square" lIns="0" tIns="0" rIns="0" bIns="0" rtlCol="0">
                          <a:noAutofit/>
                        </wps:bodyPr>
                      </wps:wsp>
                    </wpg:wgp>
                  </a:graphicData>
                </a:graphic>
              </wp:anchor>
            </w:drawing>
          </mc:Choice>
          <mc:Fallback>
            <w:pict>
              <v:group style="position:absolute;margin-left:308.880005pt;margin-top:61.139996pt;width:182.9pt;height:83.15pt;mso-position-horizontal-relative:page;mso-position-vertical-relative:paragraph;z-index:15738368" id="docshapegroup34" coordorigin="6178,1223" coordsize="3658,1663">
                <v:shape style="position:absolute;left:6177;top:1222;width:3658;height:1663" type="#_x0000_t75" id="docshape35" stroked="false">
                  <v:imagedata r:id="rId45" o:title=""/>
                </v:shape>
                <v:shapetype id="_x0000_t202" o:spt="202" coordsize="21600,21600" path="m,l,21600r21600,l21600,xe">
                  <v:stroke joinstyle="miter"/>
                  <v:path gradientshapeok="t" o:connecttype="rect"/>
                </v:shapetype>
                <v:shape style="position:absolute;left:7089;top:2311;width:897;height:291" type="#_x0000_t202" id="docshape36" filled="false" stroked="false">
                  <v:textbox inset="0,0,0,0">
                    <w:txbxContent>
                      <w:p>
                        <w:pPr>
                          <w:spacing w:line="290" w:lineRule="exact" w:before="0"/>
                          <w:ind w:left="0" w:right="0" w:firstLine="0"/>
                          <w:jc w:val="left"/>
                          <w:rPr>
                            <w:sz w:val="26"/>
                          </w:rPr>
                        </w:pPr>
                        <w:r>
                          <w:rPr>
                            <w:sz w:val="26"/>
                          </w:rPr>
                          <w:t>aquel</w:t>
                        </w:r>
                        <w:r>
                          <w:rPr>
                            <w:spacing w:val="-10"/>
                            <w:sz w:val="26"/>
                          </w:rPr>
                          <w:t> B</w:t>
                        </w:r>
                      </w:p>
                    </w:txbxContent>
                  </v:textbox>
                  <w10:wrap type="none"/>
                </v:shape>
                <v:shape style="position:absolute;left:8969;top:2311;width:856;height:291" type="#_x0000_t202" id="docshape37" filled="false" stroked="false">
                  <v:textbox inset="0,0,0,0">
                    <w:txbxContent>
                      <w:p>
                        <w:pPr>
                          <w:spacing w:line="290" w:lineRule="exact" w:before="0"/>
                          <w:ind w:left="0" w:right="0" w:firstLine="0"/>
                          <w:jc w:val="left"/>
                          <w:rPr>
                            <w:sz w:val="26"/>
                          </w:rPr>
                        </w:pPr>
                        <w:r>
                          <w:rPr>
                            <w:spacing w:val="-2"/>
                            <w:sz w:val="26"/>
                          </w:rPr>
                          <w:t>onjaras</w:t>
                        </w:r>
                      </w:p>
                    </w:txbxContent>
                  </v:textbox>
                  <w10:wrap type="none"/>
                </v:shape>
                <w10:wrap type="none"/>
              </v:group>
            </w:pict>
          </mc:Fallback>
        </mc:AlternateContent>
      </w:r>
      <w:r>
        <w:rPr/>
        <w:drawing>
          <wp:anchor distT="0" distB="0" distL="0" distR="0" allowOverlap="1" layoutInCell="1" locked="0" behindDoc="0" simplePos="0" relativeHeight="15739392">
            <wp:simplePos x="0" y="0"/>
            <wp:positionH relativeFrom="page">
              <wp:posOffset>6396228</wp:posOffset>
            </wp:positionH>
            <wp:positionV relativeFrom="paragraph">
              <wp:posOffset>671371</wp:posOffset>
            </wp:positionV>
            <wp:extent cx="562355" cy="525532"/>
            <wp:effectExtent l="0" t="0" r="0" b="0"/>
            <wp:wrapNone/>
            <wp:docPr id="52" name="Image 52"/>
            <wp:cNvGraphicFramePr>
              <a:graphicFrameLocks/>
            </wp:cNvGraphicFramePr>
            <a:graphic>
              <a:graphicData uri="http://schemas.openxmlformats.org/drawingml/2006/picture">
                <pic:pic>
                  <pic:nvPicPr>
                    <pic:cNvPr id="52" name="Image 52"/>
                    <pic:cNvPicPr/>
                  </pic:nvPicPr>
                  <pic:blipFill>
                    <a:blip r:embed="rId46" cstate="print"/>
                    <a:stretch>
                      <a:fillRect/>
                    </a:stretch>
                  </pic:blipFill>
                  <pic:spPr>
                    <a:xfrm>
                      <a:off x="0" y="0"/>
                      <a:ext cx="562355" cy="525532"/>
                    </a:xfrm>
                    <a:prstGeom prst="rect">
                      <a:avLst/>
                    </a:prstGeom>
                  </pic:spPr>
                </pic:pic>
              </a:graphicData>
            </a:graphic>
          </wp:anchor>
        </w:drawing>
      </w:r>
      <w:r>
        <w:rPr/>
        <w:drawing>
          <wp:anchor distT="0" distB="0" distL="0" distR="0" allowOverlap="1" layoutInCell="1" locked="0" behindDoc="0" simplePos="0" relativeHeight="15739904">
            <wp:simplePos x="0" y="0"/>
            <wp:positionH relativeFrom="page">
              <wp:posOffset>6716268</wp:posOffset>
            </wp:positionH>
            <wp:positionV relativeFrom="paragraph">
              <wp:posOffset>-302006</wp:posOffset>
            </wp:positionV>
            <wp:extent cx="260603" cy="685476"/>
            <wp:effectExtent l="0" t="0" r="0" b="0"/>
            <wp:wrapNone/>
            <wp:docPr id="53" name="Image 53"/>
            <wp:cNvGraphicFramePr>
              <a:graphicFrameLocks/>
            </wp:cNvGraphicFramePr>
            <a:graphic>
              <a:graphicData uri="http://schemas.openxmlformats.org/drawingml/2006/picture">
                <pic:pic>
                  <pic:nvPicPr>
                    <pic:cNvPr id="53" name="Image 53"/>
                    <pic:cNvPicPr/>
                  </pic:nvPicPr>
                  <pic:blipFill>
                    <a:blip r:embed="rId47" cstate="print"/>
                    <a:stretch>
                      <a:fillRect/>
                    </a:stretch>
                  </pic:blipFill>
                  <pic:spPr>
                    <a:xfrm>
                      <a:off x="0" y="0"/>
                      <a:ext cx="260603" cy="685476"/>
                    </a:xfrm>
                    <a:prstGeom prst="rect">
                      <a:avLst/>
                    </a:prstGeom>
                  </pic:spPr>
                </pic:pic>
              </a:graphicData>
            </a:graphic>
          </wp:anchor>
        </w:drawing>
      </w:r>
      <w:r>
        <w:rPr>
          <w:w w:val="105"/>
        </w:rPr>
        <w:t>Gerardo</w:t>
      </w:r>
      <w:r>
        <w:rPr>
          <w:spacing w:val="-9"/>
          <w:w w:val="105"/>
        </w:rPr>
        <w:t> </w:t>
      </w:r>
      <w:r>
        <w:rPr>
          <w:w w:val="105"/>
        </w:rPr>
        <w:t>Arroyo</w:t>
      </w:r>
      <w:r>
        <w:rPr>
          <w:spacing w:val="-12"/>
          <w:w w:val="105"/>
        </w:rPr>
        <w:t> </w:t>
      </w:r>
      <w:r>
        <w:rPr>
          <w:w w:val="105"/>
        </w:rPr>
        <w:t>Figueroa </w:t>
      </w:r>
      <w:r>
        <w:rPr/>
        <w:t>Magist</w:t>
      </w:r>
      <w:r>
        <w:rPr>
          <w:spacing w:val="40"/>
        </w:rPr>
        <w:t> </w:t>
      </w:r>
      <w:r>
        <w:rPr/>
        <w:t>ada </w:t>
      </w:r>
      <w:r>
        <w:rPr>
          <w:color w:val="0A0A0A"/>
        </w:rPr>
        <w:t>de </w:t>
      </w:r>
      <w:r>
        <w:rPr/>
        <w:t>la Segunda Sala</w:t>
        <w:tab/>
        <w:t>Magistrada </w:t>
      </w:r>
      <w:r>
        <w:rPr>
          <w:b/>
        </w:rPr>
        <w:t>de</w:t>
      </w:r>
      <w:r>
        <w:rPr>
          <w:b/>
          <w:spacing w:val="-16"/>
        </w:rPr>
        <w:t> </w:t>
      </w:r>
      <w:r>
        <w:rPr>
          <w:b/>
        </w:rPr>
        <w:t>la</w:t>
      </w:r>
      <w:r>
        <w:rPr>
          <w:b/>
          <w:spacing w:val="-12"/>
        </w:rPr>
        <w:t> </w:t>
      </w:r>
      <w:r>
        <w:rPr>
          <w:b/>
        </w:rPr>
        <w:t>Tercera </w:t>
      </w:r>
      <w:r>
        <w:rPr/>
        <w:t>{2aIa</w:t>
      </w:r>
    </w:p>
    <w:p>
      <w:pPr>
        <w:pStyle w:val="BodyText"/>
        <w:spacing w:before="227"/>
      </w:pPr>
    </w:p>
    <w:p>
      <w:pPr>
        <w:pStyle w:val="BodyText"/>
        <w:tabs>
          <w:tab w:pos="3071" w:val="left" w:leader="none"/>
        </w:tabs>
        <w:ind w:left="1167"/>
      </w:pPr>
      <w:r>
        <w:rPr/>
        <w:drawing>
          <wp:anchor distT="0" distB="0" distL="0" distR="0" allowOverlap="1" layoutInCell="1" locked="0" behindDoc="0" simplePos="0" relativeHeight="15738880">
            <wp:simplePos x="0" y="0"/>
            <wp:positionH relativeFrom="page">
              <wp:posOffset>6656831</wp:posOffset>
            </wp:positionH>
            <wp:positionV relativeFrom="paragraph">
              <wp:posOffset>-9654</wp:posOffset>
            </wp:positionV>
            <wp:extent cx="438912" cy="146235"/>
            <wp:effectExtent l="0" t="0" r="0" b="0"/>
            <wp:wrapNone/>
            <wp:docPr id="54" name="Image 54"/>
            <wp:cNvGraphicFramePr>
              <a:graphicFrameLocks/>
            </wp:cNvGraphicFramePr>
            <a:graphic>
              <a:graphicData uri="http://schemas.openxmlformats.org/drawingml/2006/picture">
                <pic:pic>
                  <pic:nvPicPr>
                    <pic:cNvPr id="54" name="Image 54"/>
                    <pic:cNvPicPr/>
                  </pic:nvPicPr>
                  <pic:blipFill>
                    <a:blip r:embed="rId48" cstate="print"/>
                    <a:stretch>
                      <a:fillRect/>
                    </a:stretch>
                  </pic:blipFill>
                  <pic:spPr>
                    <a:xfrm>
                      <a:off x="0" y="0"/>
                      <a:ext cx="438912" cy="146235"/>
                    </a:xfrm>
                    <a:prstGeom prst="rect">
                      <a:avLst/>
                    </a:prstGeom>
                  </pic:spPr>
                </pic:pic>
              </a:graphicData>
            </a:graphic>
          </wp:anchor>
        </w:drawing>
      </w:r>
      <w:r>
        <w:rPr/>
        <w:t>Diana</w:t>
      </w:r>
      <w:r>
        <w:rPr>
          <w:spacing w:val="-7"/>
        </w:rPr>
        <w:t> </w:t>
      </w:r>
      <w:r>
        <w:rPr/>
        <w:t>Arce</w:t>
      </w:r>
      <w:r>
        <w:rPr>
          <w:spacing w:val="-7"/>
        </w:rPr>
        <w:t> </w:t>
      </w:r>
      <w:r>
        <w:rPr>
          <w:spacing w:val="-5"/>
        </w:rPr>
        <w:t>Ro</w:t>
      </w:r>
      <w:r>
        <w:rPr/>
        <w:tab/>
      </w:r>
      <w:r>
        <w:rPr>
          <w:spacing w:val="-5"/>
        </w:rPr>
        <w:t>ero</w:t>
      </w:r>
    </w:p>
    <w:p>
      <w:pPr>
        <w:pStyle w:val="BodyText"/>
        <w:spacing w:after="0"/>
        <w:sectPr>
          <w:pgSz w:w="11870" w:h="15270"/>
          <w:pgMar w:top="1520" w:bottom="280" w:left="1275" w:right="425"/>
        </w:sectPr>
      </w:pPr>
    </w:p>
    <w:p>
      <w:pPr>
        <w:pStyle w:val="BodyText"/>
        <w:rPr>
          <w:sz w:val="27"/>
        </w:rPr>
      </w:pPr>
    </w:p>
    <w:p>
      <w:pPr>
        <w:pStyle w:val="BodyText"/>
        <w:spacing w:before="51"/>
        <w:rPr>
          <w:sz w:val="27"/>
        </w:rPr>
      </w:pPr>
    </w:p>
    <w:p>
      <w:pPr>
        <w:pStyle w:val="Heading2"/>
        <w:tabs>
          <w:tab w:pos="2531" w:val="left" w:leader="none"/>
          <w:tab w:pos="3644" w:val="left" w:leader="none"/>
          <w:tab w:pos="5040" w:val="left" w:leader="none"/>
        </w:tabs>
        <w:ind w:left="635"/>
      </w:pPr>
      <w:r>
        <w:rPr/>
        <mc:AlternateContent>
          <mc:Choice Requires="wps">
            <w:drawing>
              <wp:anchor distT="0" distB="0" distL="0" distR="0" allowOverlap="1" layoutInCell="1" locked="0" behindDoc="1" simplePos="0" relativeHeight="487442944">
                <wp:simplePos x="0" y="0"/>
                <wp:positionH relativeFrom="page">
                  <wp:posOffset>1202436</wp:posOffset>
                </wp:positionH>
                <wp:positionV relativeFrom="paragraph">
                  <wp:posOffset>-44356</wp:posOffset>
                </wp:positionV>
                <wp:extent cx="1870075" cy="1435100"/>
                <wp:effectExtent l="0" t="0" r="0" b="0"/>
                <wp:wrapNone/>
                <wp:docPr id="55" name="Group 55"/>
                <wp:cNvGraphicFramePr>
                  <a:graphicFrameLocks/>
                </wp:cNvGraphicFramePr>
                <a:graphic>
                  <a:graphicData uri="http://schemas.microsoft.com/office/word/2010/wordprocessingGroup">
                    <wpg:wgp>
                      <wpg:cNvPr id="55" name="Group 55"/>
                      <wpg:cNvGrpSpPr/>
                      <wpg:grpSpPr>
                        <a:xfrm>
                          <a:off x="0" y="0"/>
                          <a:ext cx="1870075" cy="1435100"/>
                          <a:chExt cx="1870075" cy="1435100"/>
                        </a:xfrm>
                      </wpg:grpSpPr>
                      <pic:pic>
                        <pic:nvPicPr>
                          <pic:cNvPr id="56" name="Image 56"/>
                          <pic:cNvPicPr/>
                        </pic:nvPicPr>
                        <pic:blipFill>
                          <a:blip r:embed="rId49" cstate="print"/>
                          <a:stretch>
                            <a:fillRect/>
                          </a:stretch>
                        </pic:blipFill>
                        <pic:spPr>
                          <a:xfrm>
                            <a:off x="0" y="0"/>
                            <a:ext cx="1152144" cy="1434931"/>
                          </a:xfrm>
                          <a:prstGeom prst="rect">
                            <a:avLst/>
                          </a:prstGeom>
                        </pic:spPr>
                      </pic:pic>
                      <pic:pic>
                        <pic:nvPicPr>
                          <pic:cNvPr id="57" name="Image 57"/>
                          <pic:cNvPicPr/>
                        </pic:nvPicPr>
                        <pic:blipFill>
                          <a:blip r:embed="rId50" cstate="print"/>
                          <a:stretch>
                            <a:fillRect/>
                          </a:stretch>
                        </pic:blipFill>
                        <pic:spPr>
                          <a:xfrm>
                            <a:off x="1129283" y="479832"/>
                            <a:ext cx="580644" cy="365587"/>
                          </a:xfrm>
                          <a:prstGeom prst="rect">
                            <a:avLst/>
                          </a:prstGeom>
                        </pic:spPr>
                      </pic:pic>
                      <pic:pic>
                        <pic:nvPicPr>
                          <pic:cNvPr id="58" name="Image 58"/>
                          <pic:cNvPicPr/>
                        </pic:nvPicPr>
                        <pic:blipFill>
                          <a:blip r:embed="rId51" cstate="print"/>
                          <a:stretch>
                            <a:fillRect/>
                          </a:stretch>
                        </pic:blipFill>
                        <pic:spPr>
                          <a:xfrm>
                            <a:off x="1581911" y="105105"/>
                            <a:ext cx="288036" cy="342738"/>
                          </a:xfrm>
                          <a:prstGeom prst="rect">
                            <a:avLst/>
                          </a:prstGeom>
                        </pic:spPr>
                      </pic:pic>
                      <pic:pic>
                        <pic:nvPicPr>
                          <pic:cNvPr id="59" name="Image 59"/>
                          <pic:cNvPicPr/>
                        </pic:nvPicPr>
                        <pic:blipFill>
                          <a:blip r:embed="rId52" cstate="print"/>
                          <a:stretch>
                            <a:fillRect/>
                          </a:stretch>
                        </pic:blipFill>
                        <pic:spPr>
                          <a:xfrm>
                            <a:off x="818388" y="18279"/>
                            <a:ext cx="402336" cy="383866"/>
                          </a:xfrm>
                          <a:prstGeom prst="rect">
                            <a:avLst/>
                          </a:prstGeom>
                        </pic:spPr>
                      </pic:pic>
                      <pic:pic>
                        <pic:nvPicPr>
                          <pic:cNvPr id="60" name="Image 60"/>
                          <pic:cNvPicPr/>
                        </pic:nvPicPr>
                        <pic:blipFill>
                          <a:blip r:embed="rId53" cstate="print"/>
                          <a:stretch>
                            <a:fillRect/>
                          </a:stretch>
                        </pic:blipFill>
                        <pic:spPr>
                          <a:xfrm>
                            <a:off x="658368" y="27419"/>
                            <a:ext cx="342900" cy="338168"/>
                          </a:xfrm>
                          <a:prstGeom prst="rect">
                            <a:avLst/>
                          </a:prstGeom>
                        </pic:spPr>
                      </pic:pic>
                    </wpg:wgp>
                  </a:graphicData>
                </a:graphic>
              </wp:anchor>
            </w:drawing>
          </mc:Choice>
          <mc:Fallback>
            <w:pict>
              <v:group style="position:absolute;margin-left:94.68pt;margin-top:-3.492663pt;width:147.25pt;height:113pt;mso-position-horizontal-relative:page;mso-position-vertical-relative:paragraph;z-index:-15873536" id="docshapegroup38" coordorigin="1894,-70" coordsize="2945,2260">
                <v:shape style="position:absolute;left:1893;top:-70;width:1815;height:2260" type="#_x0000_t75" id="docshape39" stroked="false">
                  <v:imagedata r:id="rId49" o:title=""/>
                </v:shape>
                <v:shape style="position:absolute;left:3672;top:685;width:915;height:576" type="#_x0000_t75" id="docshape40" stroked="false">
                  <v:imagedata r:id="rId50" o:title=""/>
                </v:shape>
                <v:shape style="position:absolute;left:4384;top:95;width:454;height:540" type="#_x0000_t75" id="docshape41" stroked="false">
                  <v:imagedata r:id="rId51" o:title=""/>
                </v:shape>
                <v:shape style="position:absolute;left:3182;top:-42;width:634;height:605" type="#_x0000_t75" id="docshape42" stroked="false">
                  <v:imagedata r:id="rId52" o:title=""/>
                </v:shape>
                <v:shape style="position:absolute;left:2930;top:-27;width:540;height:533" type="#_x0000_t75" id="docshape43" stroked="false">
                  <v:imagedata r:id="rId53" o:title=""/>
                </v:shape>
                <w10:wrap type="none"/>
              </v:group>
            </w:pict>
          </mc:Fallback>
        </mc:AlternateContent>
      </w:r>
      <w:r>
        <w:rPr/>
        <w:drawing>
          <wp:anchor distT="0" distB="0" distL="0" distR="0" allowOverlap="1" layoutInCell="1" locked="0" behindDoc="1" simplePos="0" relativeHeight="487443456">
            <wp:simplePos x="0" y="0"/>
            <wp:positionH relativeFrom="page">
              <wp:posOffset>3218688</wp:posOffset>
            </wp:positionH>
            <wp:positionV relativeFrom="paragraph">
              <wp:posOffset>184135</wp:posOffset>
            </wp:positionV>
            <wp:extent cx="301751" cy="333598"/>
            <wp:effectExtent l="0" t="0" r="0" b="0"/>
            <wp:wrapNone/>
            <wp:docPr id="61" name="Image 61"/>
            <wp:cNvGraphicFramePr>
              <a:graphicFrameLocks/>
            </wp:cNvGraphicFramePr>
            <a:graphic>
              <a:graphicData uri="http://schemas.openxmlformats.org/drawingml/2006/picture">
                <pic:pic>
                  <pic:nvPicPr>
                    <pic:cNvPr id="61" name="Image 61"/>
                    <pic:cNvPicPr/>
                  </pic:nvPicPr>
                  <pic:blipFill>
                    <a:blip r:embed="rId54" cstate="print"/>
                    <a:stretch>
                      <a:fillRect/>
                    </a:stretch>
                  </pic:blipFill>
                  <pic:spPr>
                    <a:xfrm>
                      <a:off x="0" y="0"/>
                      <a:ext cx="301751" cy="333598"/>
                    </a:xfrm>
                    <a:prstGeom prst="rect">
                      <a:avLst/>
                    </a:prstGeom>
                  </pic:spPr>
                </pic:pic>
              </a:graphicData>
            </a:graphic>
          </wp:anchor>
        </w:drawing>
      </w:r>
      <w:r>
        <w:rPr>
          <w:spacing w:val="-2"/>
          <w:position w:val="-3"/>
          <w:sz w:val="26"/>
        </w:rPr>
        <w:t>Magistr</w:t>
      </w:r>
      <w:r>
        <w:rPr>
          <w:position w:val="-3"/>
          <w:sz w:val="26"/>
        </w:rPr>
        <w:tab/>
      </w:r>
      <w:r>
        <w:rPr/>
        <w:t>a</w:t>
      </w:r>
      <w:r>
        <w:rPr>
          <w:spacing w:val="-11"/>
        </w:rPr>
        <w:t> </w:t>
      </w:r>
      <w:r>
        <w:rPr>
          <w:spacing w:val="-5"/>
        </w:rPr>
        <w:t>cua</w:t>
      </w:r>
      <w:r>
        <w:rPr/>
        <w:tab/>
      </w:r>
      <w:r>
        <w:rPr>
          <w:spacing w:val="-4"/>
        </w:rPr>
        <w:t>Sala</w:t>
      </w:r>
      <w:r>
        <w:rPr/>
        <w:tab/>
        <w:t>Magistrado</w:t>
      </w:r>
      <w:r>
        <w:rPr>
          <w:spacing w:val="34"/>
        </w:rPr>
        <w:t> </w:t>
      </w:r>
      <w:r>
        <w:rPr>
          <w:color w:val="080808"/>
        </w:rPr>
        <w:t>de</w:t>
      </w:r>
      <w:r>
        <w:rPr>
          <w:color w:val="080808"/>
          <w:spacing w:val="10"/>
        </w:rPr>
        <w:t> </w:t>
      </w:r>
      <w:r>
        <w:rPr/>
        <w:t>la</w:t>
      </w:r>
      <w:r>
        <w:rPr>
          <w:spacing w:val="4"/>
        </w:rPr>
        <w:t> </w:t>
      </w:r>
      <w:r>
        <w:rPr/>
        <w:t>Quinta</w:t>
      </w:r>
      <w:r>
        <w:rPr>
          <w:spacing w:val="11"/>
        </w:rPr>
        <w:t> </w:t>
      </w:r>
      <w:r>
        <w:rPr>
          <w:spacing w:val="-4"/>
        </w:rPr>
        <w:t>Sala</w:t>
      </w:r>
    </w:p>
    <w:p>
      <w:pPr>
        <w:pStyle w:val="BodyText"/>
        <w:spacing w:before="196"/>
        <w:rPr>
          <w:sz w:val="27"/>
        </w:rPr>
      </w:pPr>
    </w:p>
    <w:p>
      <w:pPr>
        <w:tabs>
          <w:tab w:pos="6707" w:val="left" w:leader="none"/>
          <w:tab w:pos="7074" w:val="left" w:leader="none"/>
          <w:tab w:pos="7566" w:val="left" w:leader="none"/>
        </w:tabs>
        <w:spacing w:before="0"/>
        <w:ind w:left="6043" w:right="0" w:firstLine="0"/>
        <w:jc w:val="left"/>
        <w:rPr>
          <w:sz w:val="28"/>
        </w:rPr>
      </w:pPr>
      <w:r>
        <w:rPr>
          <w:color w:val="696969"/>
          <w:w w:val="85"/>
          <w:sz w:val="28"/>
        </w:rPr>
        <w:t>““*-</w:t>
      </w:r>
      <w:r>
        <w:rPr>
          <w:color w:val="696969"/>
          <w:spacing w:val="-10"/>
          <w:sz w:val="28"/>
        </w:rPr>
        <w:t>”</w:t>
      </w:r>
      <w:r>
        <w:rPr>
          <w:color w:val="696969"/>
          <w:sz w:val="28"/>
        </w:rPr>
        <w:tab/>
      </w:r>
      <w:r>
        <w:rPr>
          <w:color w:val="B5B5B5"/>
          <w:spacing w:val="-10"/>
          <w:sz w:val="28"/>
        </w:rPr>
        <w:t>”</w:t>
      </w:r>
      <w:r>
        <w:rPr>
          <w:color w:val="B5B5B5"/>
          <w:sz w:val="28"/>
        </w:rPr>
        <w:tab/>
      </w:r>
      <w:r>
        <w:rPr>
          <w:color w:val="9C9C9C"/>
          <w:spacing w:val="-5"/>
          <w:sz w:val="28"/>
        </w:rPr>
        <w:t>”'</w:t>
      </w:r>
      <w:r>
        <w:rPr>
          <w:color w:val="9C9C9C"/>
          <w:sz w:val="28"/>
        </w:rPr>
        <w:tab/>
      </w:r>
      <w:r>
        <w:rPr>
          <w:color w:val="898989"/>
          <w:spacing w:val="-5"/>
          <w:sz w:val="28"/>
        </w:rPr>
        <w:t>’</w:t>
      </w:r>
      <w:r>
        <w:rPr>
          <w:color w:val="808080"/>
          <w:spacing w:val="-5"/>
          <w:sz w:val="28"/>
        </w:rPr>
        <w:t>’</w:t>
      </w:r>
    </w:p>
    <w:p>
      <w:pPr>
        <w:pStyle w:val="Heading1"/>
        <w:tabs>
          <w:tab w:pos="4793" w:val="left" w:leader="none"/>
        </w:tabs>
        <w:spacing w:before="311"/>
      </w:pPr>
      <w:r>
        <w:rPr>
          <w:spacing w:val="-2"/>
        </w:rPr>
        <w:t>Elvia</w:t>
      </w:r>
      <w:r>
        <w:rPr>
          <w:spacing w:val="-18"/>
        </w:rPr>
        <w:t> </w:t>
      </w:r>
      <w:r>
        <w:rPr>
          <w:spacing w:val="-2"/>
        </w:rPr>
        <w:t>OraJia</w:t>
      </w:r>
      <w:r>
        <w:rPr>
          <w:spacing w:val="-4"/>
        </w:rPr>
        <w:t> </w:t>
      </w:r>
      <w:r>
        <w:rPr>
          <w:spacing w:val="-2"/>
        </w:rPr>
        <w:t>del</w:t>
      </w:r>
      <w:r>
        <w:rPr>
          <w:spacing w:val="-10"/>
        </w:rPr>
        <w:t> </w:t>
      </w:r>
      <w:r>
        <w:rPr>
          <w:spacing w:val="-2"/>
          <w:w w:val="160"/>
        </w:rPr>
        <w:t>duran</w:t>
      </w:r>
      <w:r>
        <w:rPr>
          <w:spacing w:val="-70"/>
          <w:w w:val="160"/>
        </w:rPr>
        <w:t> </w:t>
      </w:r>
      <w:r>
        <w:rPr>
          <w:spacing w:val="-2"/>
        </w:rPr>
        <w:t>Isais</w:t>
      </w:r>
      <w:r>
        <w:rPr/>
        <w:tab/>
      </w:r>
      <w:r>
        <w:rPr>
          <w:w w:val="90"/>
        </w:rPr>
        <w:t>Vicente</w:t>
      </w:r>
      <w:r>
        <w:rPr>
          <w:spacing w:val="19"/>
        </w:rPr>
        <w:t> </w:t>
      </w:r>
      <w:r>
        <w:rPr>
          <w:w w:val="90"/>
        </w:rPr>
        <w:t>de</w:t>
      </w:r>
      <w:r>
        <w:rPr>
          <w:spacing w:val="-1"/>
        </w:rPr>
        <w:t> </w:t>
      </w:r>
      <w:r>
        <w:rPr>
          <w:w w:val="90"/>
        </w:rPr>
        <w:t>Jesus</w:t>
      </w:r>
      <w:r>
        <w:rPr>
          <w:spacing w:val="8"/>
        </w:rPr>
        <w:t> </w:t>
      </w:r>
      <w:r>
        <w:rPr>
          <w:w w:val="90"/>
        </w:rPr>
        <w:t>Esqueda</w:t>
      </w:r>
      <w:r>
        <w:rPr>
          <w:spacing w:val="15"/>
        </w:rPr>
        <w:t> </w:t>
      </w:r>
      <w:r>
        <w:rPr>
          <w:spacing w:val="-2"/>
          <w:w w:val="90"/>
        </w:rPr>
        <w:t>Méndez</w:t>
      </w:r>
    </w:p>
    <w:p>
      <w:pPr>
        <w:pStyle w:val="BodyText"/>
        <w:rPr>
          <w:sz w:val="20"/>
        </w:rPr>
      </w:pPr>
    </w:p>
    <w:p>
      <w:pPr>
        <w:pStyle w:val="BodyText"/>
        <w:spacing w:before="14"/>
        <w:rPr>
          <w:sz w:val="20"/>
        </w:rPr>
      </w:pPr>
    </w:p>
    <w:p>
      <w:pPr>
        <w:pStyle w:val="BodyText"/>
        <w:spacing w:after="0"/>
        <w:rPr>
          <w:sz w:val="20"/>
        </w:rPr>
        <w:sectPr>
          <w:pgSz w:w="11870" w:h="15270"/>
          <w:pgMar w:top="1740" w:bottom="280" w:left="1275" w:right="425"/>
        </w:sectPr>
      </w:pPr>
    </w:p>
    <w:p>
      <w:pPr>
        <w:pStyle w:val="Heading2"/>
        <w:spacing w:before="113"/>
        <w:ind w:left="1088"/>
      </w:pPr>
      <w:r>
        <w:rPr/>
        <mc:AlternateContent>
          <mc:Choice Requires="wps">
            <w:drawing>
              <wp:anchor distT="0" distB="0" distL="0" distR="0" allowOverlap="1" layoutInCell="1" locked="0" behindDoc="0" simplePos="0" relativeHeight="15742464">
                <wp:simplePos x="0" y="0"/>
                <wp:positionH relativeFrom="page">
                  <wp:posOffset>1504188</wp:posOffset>
                </wp:positionH>
                <wp:positionV relativeFrom="paragraph">
                  <wp:posOffset>265099</wp:posOffset>
                </wp:positionV>
                <wp:extent cx="2190115" cy="1128395"/>
                <wp:effectExtent l="0" t="0" r="0" b="0"/>
                <wp:wrapNone/>
                <wp:docPr id="62" name="Group 62"/>
                <wp:cNvGraphicFramePr>
                  <a:graphicFrameLocks/>
                </wp:cNvGraphicFramePr>
                <a:graphic>
                  <a:graphicData uri="http://schemas.microsoft.com/office/word/2010/wordprocessingGroup">
                    <wpg:wgp>
                      <wpg:cNvPr id="62" name="Group 62"/>
                      <wpg:cNvGrpSpPr/>
                      <wpg:grpSpPr>
                        <a:xfrm>
                          <a:off x="0" y="0"/>
                          <a:ext cx="2190115" cy="1128395"/>
                          <a:chExt cx="2190115" cy="1128395"/>
                        </a:xfrm>
                      </wpg:grpSpPr>
                      <pic:pic>
                        <pic:nvPicPr>
                          <pic:cNvPr id="63" name="Image 63"/>
                          <pic:cNvPicPr/>
                        </pic:nvPicPr>
                        <pic:blipFill>
                          <a:blip r:embed="rId55" cstate="print"/>
                          <a:stretch>
                            <a:fillRect/>
                          </a:stretch>
                        </pic:blipFill>
                        <pic:spPr>
                          <a:xfrm>
                            <a:off x="0" y="36321"/>
                            <a:ext cx="2189988" cy="1060203"/>
                          </a:xfrm>
                          <a:prstGeom prst="rect">
                            <a:avLst/>
                          </a:prstGeom>
                        </pic:spPr>
                      </pic:pic>
                      <wps:wsp>
                        <wps:cNvPr id="64" name="Graphic 64"/>
                        <wps:cNvSpPr/>
                        <wps:spPr>
                          <a:xfrm>
                            <a:off x="1296924" y="965522"/>
                            <a:ext cx="277495" cy="1270"/>
                          </a:xfrm>
                          <a:custGeom>
                            <a:avLst/>
                            <a:gdLst/>
                            <a:ahLst/>
                            <a:cxnLst/>
                            <a:rect l="l" t="t" r="r" b="b"/>
                            <a:pathLst>
                              <a:path w="277495" h="0">
                                <a:moveTo>
                                  <a:pt x="0" y="0"/>
                                </a:moveTo>
                                <a:lnTo>
                                  <a:pt x="277368" y="0"/>
                                </a:lnTo>
                              </a:path>
                            </a:pathLst>
                          </a:custGeom>
                          <a:ln w="12186">
                            <a:solidFill>
                              <a:srgbClr val="48448C"/>
                            </a:solidFill>
                            <a:prstDash val="solid"/>
                          </a:ln>
                        </wps:spPr>
                        <wps:bodyPr wrap="square" lIns="0" tIns="0" rIns="0" bIns="0" rtlCol="0">
                          <a:prstTxWarp prst="textNoShape">
                            <a:avLst/>
                          </a:prstTxWarp>
                          <a:noAutofit/>
                        </wps:bodyPr>
                      </wps:wsp>
                      <wps:wsp>
                        <wps:cNvPr id="65" name="Textbox 65"/>
                        <wps:cNvSpPr txBox="1"/>
                        <wps:spPr>
                          <a:xfrm>
                            <a:off x="301904" y="0"/>
                            <a:ext cx="800100" cy="191770"/>
                          </a:xfrm>
                          <a:prstGeom prst="rect">
                            <a:avLst/>
                          </a:prstGeom>
                        </wps:spPr>
                        <wps:txbx>
                          <w:txbxContent>
                            <w:p>
                              <w:pPr>
                                <w:spacing w:line="301" w:lineRule="exact" w:before="0"/>
                                <w:ind w:left="0" w:right="0" w:firstLine="0"/>
                                <w:jc w:val="left"/>
                                <w:rPr>
                                  <w:sz w:val="27"/>
                                </w:rPr>
                              </w:pPr>
                              <w:r>
                                <w:rPr>
                                  <w:spacing w:val="-2"/>
                                  <w:sz w:val="27"/>
                                </w:rPr>
                                <w:t>Especializ</w:t>
                              </w:r>
                            </w:p>
                          </w:txbxContent>
                        </wps:txbx>
                        <wps:bodyPr wrap="square" lIns="0" tIns="0" rIns="0" bIns="0" rtlCol="0">
                          <a:noAutofit/>
                        </wps:bodyPr>
                      </wps:wsp>
                      <wps:wsp>
                        <wps:cNvPr id="66" name="Textbox 66"/>
                        <wps:cNvSpPr txBox="1"/>
                        <wps:spPr>
                          <a:xfrm>
                            <a:off x="87119" y="936819"/>
                            <a:ext cx="1513840" cy="191770"/>
                          </a:xfrm>
                          <a:prstGeom prst="rect">
                            <a:avLst/>
                          </a:prstGeom>
                        </wps:spPr>
                        <wps:txbx>
                          <w:txbxContent>
                            <w:p>
                              <w:pPr>
                                <w:spacing w:line="301" w:lineRule="exact" w:before="0"/>
                                <w:ind w:left="0" w:right="0" w:firstLine="0"/>
                                <w:jc w:val="left"/>
                                <w:rPr>
                                  <w:sz w:val="27"/>
                                </w:rPr>
                              </w:pPr>
                              <w:r>
                                <w:rPr>
                                  <w:sz w:val="27"/>
                                </w:rPr>
                                <w:t>Artu</w:t>
                              </w:r>
                              <w:r>
                                <w:rPr>
                                  <w:spacing w:val="-13"/>
                                  <w:sz w:val="27"/>
                                </w:rPr>
                                <w:t> </w:t>
                              </w:r>
                              <w:r>
                                <w:rPr>
                                  <w:sz w:val="27"/>
                                </w:rPr>
                                <w:t>o</w:t>
                              </w:r>
                              <w:r>
                                <w:rPr>
                                  <w:spacing w:val="-18"/>
                                  <w:sz w:val="27"/>
                                </w:rPr>
                                <w:t> </w:t>
                              </w:r>
                              <w:r>
                                <w:rPr>
                                  <w:sz w:val="27"/>
                                </w:rPr>
                                <w:t>Lara</w:t>
                              </w:r>
                              <w:r>
                                <w:rPr>
                                  <w:spacing w:val="-18"/>
                                  <w:sz w:val="27"/>
                                </w:rPr>
                                <w:t> </w:t>
                              </w:r>
                              <w:r>
                                <w:rPr>
                                  <w:spacing w:val="-4"/>
                                  <w:sz w:val="27"/>
                                </w:rPr>
                                <w:t>Martinez</w:t>
                              </w:r>
                            </w:p>
                          </w:txbxContent>
                        </wps:txbx>
                        <wps:bodyPr wrap="square" lIns="0" tIns="0" rIns="0" bIns="0" rtlCol="0">
                          <a:noAutofit/>
                        </wps:bodyPr>
                      </wps:wsp>
                    </wpg:wgp>
                  </a:graphicData>
                </a:graphic>
              </wp:anchor>
            </w:drawing>
          </mc:Choice>
          <mc:Fallback>
            <w:pict>
              <v:group style="position:absolute;margin-left:118.440002pt;margin-top:20.873983pt;width:172.45pt;height:88.85pt;mso-position-horizontal-relative:page;mso-position-vertical-relative:paragraph;z-index:15742464" id="docshapegroup44" coordorigin="2369,417" coordsize="3449,1777">
                <v:shape style="position:absolute;left:2368;top:474;width:3449;height:1670" type="#_x0000_t75" id="docshape45" stroked="false">
                  <v:imagedata r:id="rId55" o:title=""/>
                </v:shape>
                <v:line style="position:absolute" from="4411,1938" to="4848,1938" stroked="true" strokeweight=".959548pt" strokecolor="#48448c">
                  <v:stroke dashstyle="solid"/>
                </v:line>
                <v:shape style="position:absolute;left:2844;top:417;width:1260;height:302" type="#_x0000_t202" id="docshape46" filled="false" stroked="false">
                  <v:textbox inset="0,0,0,0">
                    <w:txbxContent>
                      <w:p>
                        <w:pPr>
                          <w:spacing w:line="301" w:lineRule="exact" w:before="0"/>
                          <w:ind w:left="0" w:right="0" w:firstLine="0"/>
                          <w:jc w:val="left"/>
                          <w:rPr>
                            <w:sz w:val="27"/>
                          </w:rPr>
                        </w:pPr>
                        <w:r>
                          <w:rPr>
                            <w:spacing w:val="-2"/>
                            <w:sz w:val="27"/>
                          </w:rPr>
                          <w:t>Especializ</w:t>
                        </w:r>
                      </w:p>
                    </w:txbxContent>
                  </v:textbox>
                  <w10:wrap type="none"/>
                </v:shape>
                <v:shape style="position:absolute;left:2506;top:1892;width:2384;height:302" type="#_x0000_t202" id="docshape47" filled="false" stroked="false">
                  <v:textbox inset="0,0,0,0">
                    <w:txbxContent>
                      <w:p>
                        <w:pPr>
                          <w:spacing w:line="301" w:lineRule="exact" w:before="0"/>
                          <w:ind w:left="0" w:right="0" w:firstLine="0"/>
                          <w:jc w:val="left"/>
                          <w:rPr>
                            <w:sz w:val="27"/>
                          </w:rPr>
                        </w:pPr>
                        <w:r>
                          <w:rPr>
                            <w:sz w:val="27"/>
                          </w:rPr>
                          <w:t>Artu</w:t>
                        </w:r>
                        <w:r>
                          <w:rPr>
                            <w:spacing w:val="-13"/>
                            <w:sz w:val="27"/>
                          </w:rPr>
                          <w:t> </w:t>
                        </w:r>
                        <w:r>
                          <w:rPr>
                            <w:sz w:val="27"/>
                          </w:rPr>
                          <w:t>o</w:t>
                        </w:r>
                        <w:r>
                          <w:rPr>
                            <w:spacing w:val="-18"/>
                            <w:sz w:val="27"/>
                          </w:rPr>
                          <w:t> </w:t>
                        </w:r>
                        <w:r>
                          <w:rPr>
                            <w:sz w:val="27"/>
                          </w:rPr>
                          <w:t>Lara</w:t>
                        </w:r>
                        <w:r>
                          <w:rPr>
                            <w:spacing w:val="-18"/>
                            <w:sz w:val="27"/>
                          </w:rPr>
                          <w:t> </w:t>
                        </w:r>
                        <w:r>
                          <w:rPr>
                            <w:spacing w:val="-4"/>
                            <w:sz w:val="27"/>
                          </w:rPr>
                          <w:t>Martinez</w:t>
                        </w:r>
                      </w:p>
                    </w:txbxContent>
                  </v:textbox>
                  <w10:wrap type="none"/>
                </v:shape>
                <w10:wrap type="none"/>
              </v:group>
            </w:pict>
          </mc:Fallback>
        </mc:AlternateContent>
      </w:r>
      <w:r>
        <w:rPr/>
        <w:t>Magistrado</w:t>
      </w:r>
      <w:r>
        <w:rPr>
          <w:spacing w:val="32"/>
        </w:rPr>
        <w:t> </w:t>
      </w:r>
      <w:r>
        <w:rPr/>
        <w:t>de</w:t>
      </w:r>
      <w:r>
        <w:rPr>
          <w:spacing w:val="8"/>
        </w:rPr>
        <w:t> </w:t>
      </w:r>
      <w:r>
        <w:rPr/>
        <w:t>la</w:t>
      </w:r>
      <w:r>
        <w:rPr>
          <w:spacing w:val="1"/>
        </w:rPr>
        <w:t> </w:t>
      </w:r>
      <w:r>
        <w:rPr>
          <w:spacing w:val="-4"/>
        </w:rPr>
        <w:t>Sala</w:t>
      </w:r>
    </w:p>
    <w:p>
      <w:pPr>
        <w:spacing w:line="228" w:lineRule="auto" w:before="104"/>
        <w:ind w:left="192" w:right="483" w:firstLine="0"/>
        <w:jc w:val="center"/>
        <w:rPr>
          <w:sz w:val="27"/>
        </w:rPr>
      </w:pPr>
      <w:r>
        <w:rPr/>
        <w:br w:type="column"/>
      </w:r>
      <w:r>
        <w:rPr>
          <w:spacing w:val="-2"/>
          <w:w w:val="105"/>
          <w:sz w:val="27"/>
        </w:rPr>
        <w:t>Secretario</w:t>
      </w:r>
      <w:r>
        <w:rPr>
          <w:spacing w:val="-13"/>
          <w:w w:val="105"/>
          <w:sz w:val="27"/>
        </w:rPr>
        <w:t> </w:t>
      </w:r>
      <w:r>
        <w:rPr>
          <w:spacing w:val="-2"/>
          <w:w w:val="105"/>
          <w:sz w:val="27"/>
        </w:rPr>
        <w:t>Ejecutivo</w:t>
      </w:r>
      <w:r>
        <w:rPr>
          <w:spacing w:val="-10"/>
          <w:w w:val="105"/>
          <w:sz w:val="27"/>
        </w:rPr>
        <w:t> </w:t>
      </w:r>
      <w:r>
        <w:rPr>
          <w:spacing w:val="-2"/>
          <w:w w:val="105"/>
          <w:sz w:val="27"/>
        </w:rPr>
        <w:t>del</w:t>
      </w:r>
      <w:r>
        <w:rPr>
          <w:spacing w:val="-18"/>
          <w:w w:val="105"/>
          <w:sz w:val="27"/>
        </w:rPr>
        <w:t> </w:t>
      </w:r>
      <w:r>
        <w:rPr>
          <w:spacing w:val="-2"/>
          <w:w w:val="105"/>
          <w:sz w:val="27"/>
        </w:rPr>
        <w:t>Consejo Administrativo</w:t>
      </w:r>
    </w:p>
    <w:p>
      <w:pPr>
        <w:pStyle w:val="BodyText"/>
        <w:rPr>
          <w:sz w:val="17"/>
        </w:rPr>
      </w:pPr>
      <w:r>
        <w:rPr>
          <w:sz w:val="17"/>
        </w:rPr>
        <w:drawing>
          <wp:anchor distT="0" distB="0" distL="0" distR="0" allowOverlap="1" layoutInCell="1" locked="0" behindDoc="1" simplePos="0" relativeHeight="487600640">
            <wp:simplePos x="0" y="0"/>
            <wp:positionH relativeFrom="page">
              <wp:posOffset>4709159</wp:posOffset>
            </wp:positionH>
            <wp:positionV relativeFrom="paragraph">
              <wp:posOffset>139554</wp:posOffset>
            </wp:positionV>
            <wp:extent cx="1340227" cy="50291"/>
            <wp:effectExtent l="0" t="0" r="0" b="0"/>
            <wp:wrapTopAndBottom/>
            <wp:docPr id="67" name="Image 67"/>
            <wp:cNvGraphicFramePr>
              <a:graphicFrameLocks/>
            </wp:cNvGraphicFramePr>
            <a:graphic>
              <a:graphicData uri="http://schemas.openxmlformats.org/drawingml/2006/picture">
                <pic:pic>
                  <pic:nvPicPr>
                    <pic:cNvPr id="67" name="Image 67"/>
                    <pic:cNvPicPr/>
                  </pic:nvPicPr>
                  <pic:blipFill>
                    <a:blip r:embed="rId56" cstate="print"/>
                    <a:stretch>
                      <a:fillRect/>
                    </a:stretch>
                  </pic:blipFill>
                  <pic:spPr>
                    <a:xfrm>
                      <a:off x="0" y="0"/>
                      <a:ext cx="1340227" cy="50291"/>
                    </a:xfrm>
                    <a:prstGeom prst="rect">
                      <a:avLst/>
                    </a:prstGeom>
                  </pic:spPr>
                </pic:pic>
              </a:graphicData>
            </a:graphic>
          </wp:anchor>
        </w:drawing>
      </w:r>
      <w:r>
        <w:rPr>
          <w:sz w:val="17"/>
        </w:rPr>
        <w:drawing>
          <wp:anchor distT="0" distB="0" distL="0" distR="0" allowOverlap="1" layoutInCell="1" locked="0" behindDoc="1" simplePos="0" relativeHeight="487601152">
            <wp:simplePos x="0" y="0"/>
            <wp:positionH relativeFrom="page">
              <wp:posOffset>4471415</wp:posOffset>
            </wp:positionH>
            <wp:positionV relativeFrom="paragraph">
              <wp:posOffset>372615</wp:posOffset>
            </wp:positionV>
            <wp:extent cx="2209317" cy="283463"/>
            <wp:effectExtent l="0" t="0" r="0" b="0"/>
            <wp:wrapTopAndBottom/>
            <wp:docPr id="68" name="Image 68"/>
            <wp:cNvGraphicFramePr>
              <a:graphicFrameLocks/>
            </wp:cNvGraphicFramePr>
            <a:graphic>
              <a:graphicData uri="http://schemas.openxmlformats.org/drawingml/2006/picture">
                <pic:pic>
                  <pic:nvPicPr>
                    <pic:cNvPr id="68" name="Image 68"/>
                    <pic:cNvPicPr/>
                  </pic:nvPicPr>
                  <pic:blipFill>
                    <a:blip r:embed="rId57" cstate="print"/>
                    <a:stretch>
                      <a:fillRect/>
                    </a:stretch>
                  </pic:blipFill>
                  <pic:spPr>
                    <a:xfrm>
                      <a:off x="0" y="0"/>
                      <a:ext cx="2209317" cy="283463"/>
                    </a:xfrm>
                    <a:prstGeom prst="rect">
                      <a:avLst/>
                    </a:prstGeom>
                  </pic:spPr>
                </pic:pic>
              </a:graphicData>
            </a:graphic>
          </wp:anchor>
        </w:drawing>
      </w:r>
    </w:p>
    <w:p>
      <w:pPr>
        <w:pStyle w:val="BodyText"/>
        <w:spacing w:before="33"/>
        <w:rPr>
          <w:sz w:val="20"/>
        </w:rPr>
      </w:pPr>
    </w:p>
    <w:p>
      <w:pPr>
        <w:pStyle w:val="BodyText"/>
        <w:spacing w:before="159"/>
        <w:ind w:left="203" w:right="483"/>
        <w:jc w:val="center"/>
      </w:pPr>
      <w:r>
        <w:rPr/>
        <w:t>Sergio</w:t>
      </w:r>
      <w:r>
        <w:rPr>
          <w:spacing w:val="-8"/>
        </w:rPr>
        <w:t> </w:t>
      </w:r>
      <w:r>
        <w:rPr/>
        <w:t>Ojeda</w:t>
      </w:r>
      <w:r>
        <w:rPr>
          <w:spacing w:val="-1"/>
        </w:rPr>
        <w:t> </w:t>
      </w:r>
      <w:r>
        <w:rPr>
          <w:spacing w:val="-4"/>
        </w:rPr>
        <w:t>Cano</w:t>
      </w:r>
    </w:p>
    <w:p>
      <w:pPr>
        <w:pStyle w:val="BodyText"/>
        <w:spacing w:after="0"/>
        <w:jc w:val="center"/>
        <w:sectPr>
          <w:type w:val="continuous"/>
          <w:pgSz w:w="11870" w:h="15270"/>
          <w:pgMar w:top="1460" w:bottom="280" w:left="1275" w:right="425"/>
          <w:cols w:num="2" w:equalWidth="0">
            <w:col w:w="3743" w:space="40"/>
            <w:col w:w="6387"/>
          </w:cols>
        </w:sectPr>
      </w:pPr>
    </w:p>
    <w:p>
      <w:pPr>
        <w:pStyle w:val="BodyText"/>
        <w:rPr>
          <w:sz w:val="20"/>
        </w:rPr>
      </w:pPr>
      <w:r>
        <w:rPr>
          <w:sz w:val="20"/>
        </w:rPr>
        <w:drawing>
          <wp:anchor distT="0" distB="0" distL="0" distR="0" allowOverlap="1" layoutInCell="1" locked="0" behindDoc="0" simplePos="0" relativeHeight="15744000">
            <wp:simplePos x="0" y="0"/>
            <wp:positionH relativeFrom="page">
              <wp:posOffset>6967728</wp:posOffset>
            </wp:positionH>
            <wp:positionV relativeFrom="page">
              <wp:posOffset>5799132</wp:posOffset>
            </wp:positionV>
            <wp:extent cx="292607" cy="178223"/>
            <wp:effectExtent l="0" t="0" r="0" b="0"/>
            <wp:wrapNone/>
            <wp:docPr id="69" name="Image 69"/>
            <wp:cNvGraphicFramePr>
              <a:graphicFrameLocks/>
            </wp:cNvGraphicFramePr>
            <a:graphic>
              <a:graphicData uri="http://schemas.openxmlformats.org/drawingml/2006/picture">
                <pic:pic>
                  <pic:nvPicPr>
                    <pic:cNvPr id="69" name="Image 69"/>
                    <pic:cNvPicPr/>
                  </pic:nvPicPr>
                  <pic:blipFill>
                    <a:blip r:embed="rId58" cstate="print"/>
                    <a:stretch>
                      <a:fillRect/>
                    </a:stretch>
                  </pic:blipFill>
                  <pic:spPr>
                    <a:xfrm>
                      <a:off x="0" y="0"/>
                      <a:ext cx="292607" cy="178223"/>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58"/>
        <w:rPr>
          <w:sz w:val="20"/>
        </w:rPr>
      </w:pPr>
    </w:p>
    <w:p>
      <w:pPr>
        <w:tabs>
          <w:tab w:pos="9280" w:val="left" w:leader="none"/>
        </w:tabs>
        <w:spacing w:line="240" w:lineRule="auto"/>
        <w:ind w:left="7199" w:right="0" w:firstLine="0"/>
        <w:rPr>
          <w:position w:val="35"/>
          <w:sz w:val="20"/>
        </w:rPr>
      </w:pPr>
      <w:r>
        <w:rPr>
          <w:sz w:val="20"/>
        </w:rPr>
        <w:drawing>
          <wp:inline distT="0" distB="0" distL="0" distR="0">
            <wp:extent cx="1120668" cy="950976"/>
            <wp:effectExtent l="0" t="0" r="0" b="0"/>
            <wp:docPr id="70" name="Image 70"/>
            <wp:cNvGraphicFramePr>
              <a:graphicFrameLocks/>
            </wp:cNvGraphicFramePr>
            <a:graphic>
              <a:graphicData uri="http://schemas.openxmlformats.org/drawingml/2006/picture">
                <pic:pic>
                  <pic:nvPicPr>
                    <pic:cNvPr id="70" name="Image 70"/>
                    <pic:cNvPicPr/>
                  </pic:nvPicPr>
                  <pic:blipFill>
                    <a:blip r:embed="rId59" cstate="print"/>
                    <a:stretch>
                      <a:fillRect/>
                    </a:stretch>
                  </pic:blipFill>
                  <pic:spPr>
                    <a:xfrm>
                      <a:off x="0" y="0"/>
                      <a:ext cx="1120668" cy="950976"/>
                    </a:xfrm>
                    <a:prstGeom prst="rect">
                      <a:avLst/>
                    </a:prstGeom>
                  </pic:spPr>
                </pic:pic>
              </a:graphicData>
            </a:graphic>
          </wp:inline>
        </w:drawing>
      </w:r>
      <w:r>
        <w:rPr>
          <w:sz w:val="20"/>
        </w:rPr>
      </w:r>
      <w:r>
        <w:rPr>
          <w:sz w:val="20"/>
        </w:rPr>
        <w:tab/>
      </w:r>
      <w:r>
        <w:rPr>
          <w:position w:val="35"/>
          <w:sz w:val="20"/>
        </w:rPr>
        <w:drawing>
          <wp:inline distT="0" distB="0" distL="0" distR="0">
            <wp:extent cx="256152" cy="704088"/>
            <wp:effectExtent l="0" t="0" r="0" b="0"/>
            <wp:docPr id="71" name="Image 71"/>
            <wp:cNvGraphicFramePr>
              <a:graphicFrameLocks/>
            </wp:cNvGraphicFramePr>
            <a:graphic>
              <a:graphicData uri="http://schemas.openxmlformats.org/drawingml/2006/picture">
                <pic:pic>
                  <pic:nvPicPr>
                    <pic:cNvPr id="71" name="Image 71"/>
                    <pic:cNvPicPr/>
                  </pic:nvPicPr>
                  <pic:blipFill>
                    <a:blip r:embed="rId60" cstate="print"/>
                    <a:stretch>
                      <a:fillRect/>
                    </a:stretch>
                  </pic:blipFill>
                  <pic:spPr>
                    <a:xfrm>
                      <a:off x="0" y="0"/>
                      <a:ext cx="256152" cy="704088"/>
                    </a:xfrm>
                    <a:prstGeom prst="rect">
                      <a:avLst/>
                    </a:prstGeom>
                  </pic:spPr>
                </pic:pic>
              </a:graphicData>
            </a:graphic>
          </wp:inline>
        </w:drawing>
      </w:r>
      <w:r>
        <w:rPr>
          <w:position w:val="35"/>
          <w:sz w:val="20"/>
        </w:rPr>
      </w:r>
    </w:p>
    <w:p>
      <w:pPr>
        <w:pStyle w:val="BodyText"/>
        <w:rPr>
          <w:sz w:val="20"/>
        </w:rPr>
      </w:pPr>
    </w:p>
    <w:p>
      <w:pPr>
        <w:spacing w:line="228" w:lineRule="auto" w:before="1"/>
        <w:ind w:left="208" w:right="1135" w:hanging="1"/>
        <w:jc w:val="both"/>
        <w:rPr>
          <w:sz w:val="20"/>
        </w:rPr>
      </w:pPr>
      <w:r>
        <w:rPr>
          <w:sz w:val="20"/>
        </w:rPr>
        <w:t>La</w:t>
      </w:r>
      <w:r>
        <w:rPr>
          <w:spacing w:val="-14"/>
          <w:sz w:val="20"/>
        </w:rPr>
        <w:t> </w:t>
      </w:r>
      <w:r>
        <w:rPr>
          <w:sz w:val="20"/>
        </w:rPr>
        <w:t>presente</w:t>
      </w:r>
      <w:r>
        <w:rPr>
          <w:spacing w:val="-14"/>
          <w:sz w:val="20"/>
        </w:rPr>
        <w:t> </w:t>
      </w:r>
      <w:r>
        <w:rPr>
          <w:sz w:val="20"/>
        </w:rPr>
        <w:t>hoja</w:t>
      </w:r>
      <w:r>
        <w:rPr>
          <w:spacing w:val="-10"/>
          <w:sz w:val="20"/>
        </w:rPr>
        <w:t> </w:t>
      </w:r>
      <w:r>
        <w:rPr>
          <w:sz w:val="20"/>
        </w:rPr>
        <w:t>de</w:t>
      </w:r>
      <w:r>
        <w:rPr>
          <w:spacing w:val="-9"/>
          <w:sz w:val="20"/>
        </w:rPr>
        <w:t> </w:t>
      </w:r>
      <w:r>
        <w:rPr>
          <w:sz w:val="20"/>
        </w:rPr>
        <w:t>firmas</w:t>
      </w:r>
      <w:r>
        <w:rPr>
          <w:spacing w:val="-14"/>
          <w:sz w:val="20"/>
        </w:rPr>
        <w:t> </w:t>
      </w:r>
      <w:r>
        <w:rPr>
          <w:sz w:val="20"/>
        </w:rPr>
        <w:t>corresponde</w:t>
      </w:r>
      <w:r>
        <w:rPr>
          <w:spacing w:val="-8"/>
          <w:sz w:val="20"/>
        </w:rPr>
        <w:t> </w:t>
      </w:r>
      <w:r>
        <w:rPr>
          <w:sz w:val="20"/>
        </w:rPr>
        <w:t>a</w:t>
      </w:r>
      <w:r>
        <w:rPr>
          <w:spacing w:val="-14"/>
          <w:sz w:val="20"/>
        </w:rPr>
        <w:t> </w:t>
      </w:r>
      <w:r>
        <w:rPr>
          <w:sz w:val="20"/>
        </w:rPr>
        <w:t>los</w:t>
      </w:r>
      <w:r>
        <w:rPr>
          <w:spacing w:val="-12"/>
          <w:sz w:val="20"/>
        </w:rPr>
        <w:t> </w:t>
      </w:r>
      <w:r>
        <w:rPr>
          <w:sz w:val="20"/>
        </w:rPr>
        <w:t>Lineamientos que</w:t>
      </w:r>
      <w:r>
        <w:rPr>
          <w:spacing w:val="-14"/>
          <w:sz w:val="20"/>
        </w:rPr>
        <w:t> </w:t>
      </w:r>
      <w:r>
        <w:rPr>
          <w:sz w:val="20"/>
        </w:rPr>
        <w:t>regulan</w:t>
      </w:r>
      <w:r>
        <w:rPr>
          <w:spacing w:val="-7"/>
          <w:sz w:val="20"/>
        </w:rPr>
        <w:t> </w:t>
      </w:r>
      <w:r>
        <w:rPr>
          <w:sz w:val="20"/>
        </w:rPr>
        <w:t>las</w:t>
      </w:r>
      <w:r>
        <w:rPr>
          <w:spacing w:val="-14"/>
          <w:sz w:val="20"/>
        </w:rPr>
        <w:t> </w:t>
      </w:r>
      <w:r>
        <w:rPr>
          <w:sz w:val="20"/>
        </w:rPr>
        <w:t>Cuotas</w:t>
      </w:r>
      <w:r>
        <w:rPr>
          <w:spacing w:val="-13"/>
          <w:sz w:val="20"/>
        </w:rPr>
        <w:t> </w:t>
      </w:r>
      <w:r>
        <w:rPr>
          <w:sz w:val="20"/>
        </w:rPr>
        <w:t>de</w:t>
      </w:r>
      <w:r>
        <w:rPr>
          <w:spacing w:val="-14"/>
          <w:sz w:val="20"/>
        </w:rPr>
        <w:t> </w:t>
      </w:r>
      <w:r>
        <w:rPr>
          <w:sz w:val="20"/>
        </w:rPr>
        <w:t>Recuperación por las actividades que realiza el Instituto de </w:t>
      </w:r>
      <w:r>
        <w:rPr>
          <w:color w:val="111111"/>
          <w:sz w:val="20"/>
        </w:rPr>
        <w:t>la </w:t>
      </w:r>
      <w:r>
        <w:rPr>
          <w:sz w:val="20"/>
        </w:rPr>
        <w:t>Justicia Administrativa del Tribunal de Justicia Administrativa del Estado de Guanajuato.</w:t>
      </w:r>
    </w:p>
    <w:sectPr>
      <w:type w:val="continuous"/>
      <w:pgSz w:w="11870" w:h="15270"/>
      <w:pgMar w:top="1460" w:bottom="280" w:left="1275"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Calibri">
    <w:altName w:val="Calibri"/>
    <w:charset w:val="1"/>
    <w:family w:val="roman"/>
    <w:pitch w:val="variable"/>
  </w:font>
  <w:font w:name="Comic Sans MS">
    <w:altName w:val="Comic Sans MS"/>
    <w:charset w:val="1"/>
    <w:family w:val="script"/>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upperRoman"/>
      <w:lvlText w:val="%1."/>
      <w:lvlJc w:val="left"/>
      <w:pPr>
        <w:ind w:left="269" w:hanging="221"/>
        <w:jc w:val="left"/>
      </w:pPr>
      <w:rPr>
        <w:rFonts w:hint="default"/>
        <w:spacing w:val="-1"/>
        <w:w w:val="109"/>
        <w:lang w:val="es-ES" w:eastAsia="en-US" w:bidi="ar-SA"/>
      </w:rPr>
    </w:lvl>
    <w:lvl w:ilvl="1">
      <w:start w:val="0"/>
      <w:numFmt w:val="bullet"/>
      <w:lvlText w:val="•"/>
      <w:lvlJc w:val="left"/>
      <w:pPr>
        <w:ind w:left="1236" w:hanging="221"/>
      </w:pPr>
      <w:rPr>
        <w:rFonts w:hint="default"/>
        <w:lang w:val="es-ES" w:eastAsia="en-US" w:bidi="ar-SA"/>
      </w:rPr>
    </w:lvl>
    <w:lvl w:ilvl="2">
      <w:start w:val="0"/>
      <w:numFmt w:val="bullet"/>
      <w:lvlText w:val="•"/>
      <w:lvlJc w:val="left"/>
      <w:pPr>
        <w:ind w:left="2212" w:hanging="221"/>
      </w:pPr>
      <w:rPr>
        <w:rFonts w:hint="default"/>
        <w:lang w:val="es-ES" w:eastAsia="en-US" w:bidi="ar-SA"/>
      </w:rPr>
    </w:lvl>
    <w:lvl w:ilvl="3">
      <w:start w:val="0"/>
      <w:numFmt w:val="bullet"/>
      <w:lvlText w:val="•"/>
      <w:lvlJc w:val="left"/>
      <w:pPr>
        <w:ind w:left="3189" w:hanging="221"/>
      </w:pPr>
      <w:rPr>
        <w:rFonts w:hint="default"/>
        <w:lang w:val="es-ES" w:eastAsia="en-US" w:bidi="ar-SA"/>
      </w:rPr>
    </w:lvl>
    <w:lvl w:ilvl="4">
      <w:start w:val="0"/>
      <w:numFmt w:val="bullet"/>
      <w:lvlText w:val="•"/>
      <w:lvlJc w:val="left"/>
      <w:pPr>
        <w:ind w:left="4165" w:hanging="221"/>
      </w:pPr>
      <w:rPr>
        <w:rFonts w:hint="default"/>
        <w:lang w:val="es-ES" w:eastAsia="en-US" w:bidi="ar-SA"/>
      </w:rPr>
    </w:lvl>
    <w:lvl w:ilvl="5">
      <w:start w:val="0"/>
      <w:numFmt w:val="bullet"/>
      <w:lvlText w:val="•"/>
      <w:lvlJc w:val="left"/>
      <w:pPr>
        <w:ind w:left="5141" w:hanging="221"/>
      </w:pPr>
      <w:rPr>
        <w:rFonts w:hint="default"/>
        <w:lang w:val="es-ES" w:eastAsia="en-US" w:bidi="ar-SA"/>
      </w:rPr>
    </w:lvl>
    <w:lvl w:ilvl="6">
      <w:start w:val="0"/>
      <w:numFmt w:val="bullet"/>
      <w:lvlText w:val="•"/>
      <w:lvlJc w:val="left"/>
      <w:pPr>
        <w:ind w:left="6118" w:hanging="221"/>
      </w:pPr>
      <w:rPr>
        <w:rFonts w:hint="default"/>
        <w:lang w:val="es-ES" w:eastAsia="en-US" w:bidi="ar-SA"/>
      </w:rPr>
    </w:lvl>
    <w:lvl w:ilvl="7">
      <w:start w:val="0"/>
      <w:numFmt w:val="bullet"/>
      <w:lvlText w:val="•"/>
      <w:lvlJc w:val="left"/>
      <w:pPr>
        <w:ind w:left="7094" w:hanging="221"/>
      </w:pPr>
      <w:rPr>
        <w:rFonts w:hint="default"/>
        <w:lang w:val="es-ES" w:eastAsia="en-US" w:bidi="ar-SA"/>
      </w:rPr>
    </w:lvl>
    <w:lvl w:ilvl="8">
      <w:start w:val="0"/>
      <w:numFmt w:val="bullet"/>
      <w:lvlText w:val="•"/>
      <w:lvlJc w:val="left"/>
      <w:pPr>
        <w:ind w:left="8070" w:hanging="221"/>
      </w:pPr>
      <w:rPr>
        <w:rFonts w:hint="default"/>
        <w:lang w:val="es-ES" w:eastAsia="en-US" w:bidi="ar-SA"/>
      </w:rPr>
    </w:lvl>
  </w:abstractNum>
  <w:abstractNum w:abstractNumId="1">
    <w:multiLevelType w:val="hybridMultilevel"/>
    <w:lvl w:ilvl="0">
      <w:start w:val="1"/>
      <w:numFmt w:val="upperRoman"/>
      <w:lvlText w:val="%1."/>
      <w:lvlJc w:val="left"/>
      <w:pPr>
        <w:ind w:left="20" w:hanging="242"/>
        <w:jc w:val="left"/>
      </w:pPr>
      <w:rPr>
        <w:rFonts w:hint="default"/>
        <w:spacing w:val="-1"/>
        <w:w w:val="109"/>
        <w:lang w:val="es-ES" w:eastAsia="en-US" w:bidi="ar-SA"/>
      </w:rPr>
    </w:lvl>
    <w:lvl w:ilvl="1">
      <w:start w:val="0"/>
      <w:numFmt w:val="bullet"/>
      <w:lvlText w:val="•"/>
      <w:lvlJc w:val="left"/>
      <w:pPr>
        <w:ind w:left="1048" w:hanging="242"/>
      </w:pPr>
      <w:rPr>
        <w:rFonts w:hint="default"/>
        <w:lang w:val="es-ES" w:eastAsia="en-US" w:bidi="ar-SA"/>
      </w:rPr>
    </w:lvl>
    <w:lvl w:ilvl="2">
      <w:start w:val="0"/>
      <w:numFmt w:val="bullet"/>
      <w:lvlText w:val="•"/>
      <w:lvlJc w:val="left"/>
      <w:pPr>
        <w:ind w:left="2077" w:hanging="242"/>
      </w:pPr>
      <w:rPr>
        <w:rFonts w:hint="default"/>
        <w:lang w:val="es-ES" w:eastAsia="en-US" w:bidi="ar-SA"/>
      </w:rPr>
    </w:lvl>
    <w:lvl w:ilvl="3">
      <w:start w:val="0"/>
      <w:numFmt w:val="bullet"/>
      <w:lvlText w:val="•"/>
      <w:lvlJc w:val="left"/>
      <w:pPr>
        <w:ind w:left="3106" w:hanging="242"/>
      </w:pPr>
      <w:rPr>
        <w:rFonts w:hint="default"/>
        <w:lang w:val="es-ES" w:eastAsia="en-US" w:bidi="ar-SA"/>
      </w:rPr>
    </w:lvl>
    <w:lvl w:ilvl="4">
      <w:start w:val="0"/>
      <w:numFmt w:val="bullet"/>
      <w:lvlText w:val="•"/>
      <w:lvlJc w:val="left"/>
      <w:pPr>
        <w:ind w:left="4135" w:hanging="242"/>
      </w:pPr>
      <w:rPr>
        <w:rFonts w:hint="default"/>
        <w:lang w:val="es-ES" w:eastAsia="en-US" w:bidi="ar-SA"/>
      </w:rPr>
    </w:lvl>
    <w:lvl w:ilvl="5">
      <w:start w:val="0"/>
      <w:numFmt w:val="bullet"/>
      <w:lvlText w:val="•"/>
      <w:lvlJc w:val="left"/>
      <w:pPr>
        <w:ind w:left="5163" w:hanging="242"/>
      </w:pPr>
      <w:rPr>
        <w:rFonts w:hint="default"/>
        <w:lang w:val="es-ES" w:eastAsia="en-US" w:bidi="ar-SA"/>
      </w:rPr>
    </w:lvl>
    <w:lvl w:ilvl="6">
      <w:start w:val="0"/>
      <w:numFmt w:val="bullet"/>
      <w:lvlText w:val="•"/>
      <w:lvlJc w:val="left"/>
      <w:pPr>
        <w:ind w:left="6192" w:hanging="242"/>
      </w:pPr>
      <w:rPr>
        <w:rFonts w:hint="default"/>
        <w:lang w:val="es-ES" w:eastAsia="en-US" w:bidi="ar-SA"/>
      </w:rPr>
    </w:lvl>
    <w:lvl w:ilvl="7">
      <w:start w:val="0"/>
      <w:numFmt w:val="bullet"/>
      <w:lvlText w:val="•"/>
      <w:lvlJc w:val="left"/>
      <w:pPr>
        <w:ind w:left="7221" w:hanging="242"/>
      </w:pPr>
      <w:rPr>
        <w:rFonts w:hint="default"/>
        <w:lang w:val="es-ES" w:eastAsia="en-US" w:bidi="ar-SA"/>
      </w:rPr>
    </w:lvl>
    <w:lvl w:ilvl="8">
      <w:start w:val="0"/>
      <w:numFmt w:val="bullet"/>
      <w:lvlText w:val="•"/>
      <w:lvlJc w:val="left"/>
      <w:pPr>
        <w:ind w:left="8250" w:hanging="242"/>
      </w:pPr>
      <w:rPr>
        <w:rFonts w:hint="default"/>
        <w:lang w:val="es-ES" w:eastAsia="en-US" w:bidi="ar-SA"/>
      </w:rPr>
    </w:lvl>
  </w:abstractNum>
  <w:abstractNum w:abstractNumId="0">
    <w:multiLevelType w:val="hybridMultilevel"/>
    <w:lvl w:ilvl="0">
      <w:start w:val="1"/>
      <w:numFmt w:val="upperRoman"/>
      <w:lvlText w:val="%1."/>
      <w:lvlJc w:val="left"/>
      <w:pPr>
        <w:ind w:left="49" w:hanging="242"/>
        <w:jc w:val="left"/>
      </w:pPr>
      <w:rPr>
        <w:rFonts w:hint="default"/>
        <w:spacing w:val="-1"/>
        <w:w w:val="94"/>
        <w:lang w:val="es-ES" w:eastAsia="en-US" w:bidi="ar-SA"/>
      </w:rPr>
    </w:lvl>
    <w:lvl w:ilvl="1">
      <w:start w:val="0"/>
      <w:numFmt w:val="bullet"/>
      <w:lvlText w:val="•"/>
      <w:lvlJc w:val="left"/>
      <w:pPr>
        <w:ind w:left="1038" w:hanging="242"/>
      </w:pPr>
      <w:rPr>
        <w:rFonts w:hint="default"/>
        <w:lang w:val="es-ES" w:eastAsia="en-US" w:bidi="ar-SA"/>
      </w:rPr>
    </w:lvl>
    <w:lvl w:ilvl="2">
      <w:start w:val="0"/>
      <w:numFmt w:val="bullet"/>
      <w:lvlText w:val="•"/>
      <w:lvlJc w:val="left"/>
      <w:pPr>
        <w:ind w:left="2036" w:hanging="242"/>
      </w:pPr>
      <w:rPr>
        <w:rFonts w:hint="default"/>
        <w:lang w:val="es-ES" w:eastAsia="en-US" w:bidi="ar-SA"/>
      </w:rPr>
    </w:lvl>
    <w:lvl w:ilvl="3">
      <w:start w:val="0"/>
      <w:numFmt w:val="bullet"/>
      <w:lvlText w:val="•"/>
      <w:lvlJc w:val="left"/>
      <w:pPr>
        <w:ind w:left="3035" w:hanging="242"/>
      </w:pPr>
      <w:rPr>
        <w:rFonts w:hint="default"/>
        <w:lang w:val="es-ES" w:eastAsia="en-US" w:bidi="ar-SA"/>
      </w:rPr>
    </w:lvl>
    <w:lvl w:ilvl="4">
      <w:start w:val="0"/>
      <w:numFmt w:val="bullet"/>
      <w:lvlText w:val="•"/>
      <w:lvlJc w:val="left"/>
      <w:pPr>
        <w:ind w:left="4033" w:hanging="242"/>
      </w:pPr>
      <w:rPr>
        <w:rFonts w:hint="default"/>
        <w:lang w:val="es-ES" w:eastAsia="en-US" w:bidi="ar-SA"/>
      </w:rPr>
    </w:lvl>
    <w:lvl w:ilvl="5">
      <w:start w:val="0"/>
      <w:numFmt w:val="bullet"/>
      <w:lvlText w:val="•"/>
      <w:lvlJc w:val="left"/>
      <w:pPr>
        <w:ind w:left="5031" w:hanging="242"/>
      </w:pPr>
      <w:rPr>
        <w:rFonts w:hint="default"/>
        <w:lang w:val="es-ES" w:eastAsia="en-US" w:bidi="ar-SA"/>
      </w:rPr>
    </w:lvl>
    <w:lvl w:ilvl="6">
      <w:start w:val="0"/>
      <w:numFmt w:val="bullet"/>
      <w:lvlText w:val="•"/>
      <w:lvlJc w:val="left"/>
      <w:pPr>
        <w:ind w:left="6030" w:hanging="242"/>
      </w:pPr>
      <w:rPr>
        <w:rFonts w:hint="default"/>
        <w:lang w:val="es-ES" w:eastAsia="en-US" w:bidi="ar-SA"/>
      </w:rPr>
    </w:lvl>
    <w:lvl w:ilvl="7">
      <w:start w:val="0"/>
      <w:numFmt w:val="bullet"/>
      <w:lvlText w:val="•"/>
      <w:lvlJc w:val="left"/>
      <w:pPr>
        <w:ind w:left="7028" w:hanging="242"/>
      </w:pPr>
      <w:rPr>
        <w:rFonts w:hint="default"/>
        <w:lang w:val="es-ES" w:eastAsia="en-US" w:bidi="ar-SA"/>
      </w:rPr>
    </w:lvl>
    <w:lvl w:ilvl="8">
      <w:start w:val="0"/>
      <w:numFmt w:val="bullet"/>
      <w:lvlText w:val="•"/>
      <w:lvlJc w:val="left"/>
      <w:pPr>
        <w:ind w:left="8026" w:hanging="242"/>
      </w:pPr>
      <w:rPr>
        <w:rFonts w:hint="default"/>
        <w:lang w:val="es-E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rPr>
      <w:rFonts w:ascii="Arial" w:hAnsi="Arial" w:eastAsia="Arial" w:cs="Arial"/>
      <w:sz w:val="26"/>
      <w:szCs w:val="26"/>
      <w:lang w:val="es-ES" w:eastAsia="en-US" w:bidi="ar-SA"/>
    </w:rPr>
  </w:style>
  <w:style w:styleId="Heading1" w:type="paragraph">
    <w:name w:val="Heading 1"/>
    <w:basedOn w:val="Normal"/>
    <w:uiPriority w:val="1"/>
    <w:qFormat/>
    <w:pPr>
      <w:spacing w:before="96"/>
      <w:ind w:left="553"/>
      <w:outlineLvl w:val="1"/>
    </w:pPr>
    <w:rPr>
      <w:rFonts w:ascii="Arial" w:hAnsi="Arial" w:eastAsia="Arial" w:cs="Arial"/>
      <w:sz w:val="28"/>
      <w:szCs w:val="28"/>
      <w:lang w:val="es-ES" w:eastAsia="en-US" w:bidi="ar-SA"/>
    </w:rPr>
  </w:style>
  <w:style w:styleId="Heading2" w:type="paragraph">
    <w:name w:val="Heading 2"/>
    <w:basedOn w:val="Normal"/>
    <w:uiPriority w:val="1"/>
    <w:qFormat/>
    <w:pPr>
      <w:ind w:left="49"/>
      <w:outlineLvl w:val="2"/>
    </w:pPr>
    <w:rPr>
      <w:rFonts w:ascii="Arial" w:hAnsi="Arial" w:eastAsia="Arial" w:cs="Arial"/>
      <w:sz w:val="27"/>
      <w:szCs w:val="27"/>
      <w:lang w:val="es-ES" w:eastAsia="en-US" w:bidi="ar-SA"/>
    </w:rPr>
  </w:style>
  <w:style w:styleId="Heading3" w:type="paragraph">
    <w:name w:val="Heading 3"/>
    <w:basedOn w:val="Normal"/>
    <w:uiPriority w:val="1"/>
    <w:qFormat/>
    <w:pPr>
      <w:ind w:left="81"/>
      <w:outlineLvl w:val="3"/>
    </w:pPr>
    <w:rPr>
      <w:rFonts w:ascii="Arial" w:hAnsi="Arial" w:eastAsia="Arial" w:cs="Arial"/>
      <w:b/>
      <w:bCs/>
      <w:sz w:val="26"/>
      <w:szCs w:val="26"/>
      <w:lang w:val="es-ES" w:eastAsia="en-US" w:bidi="ar-SA"/>
    </w:rPr>
  </w:style>
  <w:style w:styleId="ListParagraph" w:type="paragraph">
    <w:name w:val="List Paragraph"/>
    <w:basedOn w:val="Normal"/>
    <w:uiPriority w:val="1"/>
    <w:qFormat/>
    <w:pPr>
      <w:spacing w:before="291"/>
      <w:ind w:left="20" w:hanging="362"/>
      <w:jc w:val="both"/>
    </w:pPr>
    <w:rPr>
      <w:rFonts w:ascii="Arial" w:hAnsi="Arial" w:eastAsia="Arial" w:cs="Arial"/>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jpeg"/><Relationship Id="rId19" Type="http://schemas.openxmlformats.org/officeDocument/2006/relationships/image" Target="media/image15.jpeg"/><Relationship Id="rId20" Type="http://schemas.openxmlformats.org/officeDocument/2006/relationships/image" Target="media/image16.jpeg"/><Relationship Id="rId21" Type="http://schemas.openxmlformats.org/officeDocument/2006/relationships/image" Target="media/image17.jpeg"/><Relationship Id="rId22" Type="http://schemas.openxmlformats.org/officeDocument/2006/relationships/image" Target="media/image18.png"/><Relationship Id="rId23" Type="http://schemas.openxmlformats.org/officeDocument/2006/relationships/image" Target="media/image19.jpeg"/><Relationship Id="rId24" Type="http://schemas.openxmlformats.org/officeDocument/2006/relationships/image" Target="media/image20.jpeg"/><Relationship Id="rId25" Type="http://schemas.openxmlformats.org/officeDocument/2006/relationships/image" Target="media/image21.jpeg"/><Relationship Id="rId26" Type="http://schemas.openxmlformats.org/officeDocument/2006/relationships/image" Target="media/image22.png"/><Relationship Id="rId27" Type="http://schemas.openxmlformats.org/officeDocument/2006/relationships/image" Target="media/image23.jpeg"/><Relationship Id="rId28" Type="http://schemas.openxmlformats.org/officeDocument/2006/relationships/image" Target="media/image24.jpeg"/><Relationship Id="rId29" Type="http://schemas.openxmlformats.org/officeDocument/2006/relationships/image" Target="media/image25.jpeg"/><Relationship Id="rId30" Type="http://schemas.openxmlformats.org/officeDocument/2006/relationships/image" Target="media/image26.png"/><Relationship Id="rId31" Type="http://schemas.openxmlformats.org/officeDocument/2006/relationships/image" Target="media/image27.jpeg"/><Relationship Id="rId32" Type="http://schemas.openxmlformats.org/officeDocument/2006/relationships/image" Target="media/image28.jpeg"/><Relationship Id="rId33" Type="http://schemas.openxmlformats.org/officeDocument/2006/relationships/image" Target="media/image29.png"/><Relationship Id="rId34" Type="http://schemas.openxmlformats.org/officeDocument/2006/relationships/image" Target="media/image30.jpeg"/><Relationship Id="rId35" Type="http://schemas.openxmlformats.org/officeDocument/2006/relationships/image" Target="media/image31.jpeg"/><Relationship Id="rId36" Type="http://schemas.openxmlformats.org/officeDocument/2006/relationships/image" Target="media/image32.jpeg"/><Relationship Id="rId37" Type="http://schemas.openxmlformats.org/officeDocument/2006/relationships/image" Target="media/image33.jpeg"/><Relationship Id="rId38" Type="http://schemas.openxmlformats.org/officeDocument/2006/relationships/image" Target="media/image34.jpeg"/><Relationship Id="rId39" Type="http://schemas.openxmlformats.org/officeDocument/2006/relationships/image" Target="media/image35.jpeg"/><Relationship Id="rId40" Type="http://schemas.openxmlformats.org/officeDocument/2006/relationships/image" Target="media/image36.jpeg"/><Relationship Id="rId41" Type="http://schemas.openxmlformats.org/officeDocument/2006/relationships/image" Target="media/image37.png"/><Relationship Id="rId42" Type="http://schemas.openxmlformats.org/officeDocument/2006/relationships/image" Target="media/image38.jpeg"/><Relationship Id="rId43" Type="http://schemas.openxmlformats.org/officeDocument/2006/relationships/image" Target="media/image39.jpeg"/><Relationship Id="rId44" Type="http://schemas.openxmlformats.org/officeDocument/2006/relationships/image" Target="media/image40.jpeg"/><Relationship Id="rId45" Type="http://schemas.openxmlformats.org/officeDocument/2006/relationships/image" Target="media/image41.jpeg"/><Relationship Id="rId46" Type="http://schemas.openxmlformats.org/officeDocument/2006/relationships/image" Target="media/image42.jpeg"/><Relationship Id="rId47" Type="http://schemas.openxmlformats.org/officeDocument/2006/relationships/image" Target="media/image43.jpeg"/><Relationship Id="rId48" Type="http://schemas.openxmlformats.org/officeDocument/2006/relationships/image" Target="media/image44.jpeg"/><Relationship Id="rId49" Type="http://schemas.openxmlformats.org/officeDocument/2006/relationships/image" Target="media/image45.jpeg"/><Relationship Id="rId50" Type="http://schemas.openxmlformats.org/officeDocument/2006/relationships/image" Target="media/image46.jpeg"/><Relationship Id="rId51" Type="http://schemas.openxmlformats.org/officeDocument/2006/relationships/image" Target="media/image47.jpeg"/><Relationship Id="rId52" Type="http://schemas.openxmlformats.org/officeDocument/2006/relationships/image" Target="media/image48.jpeg"/><Relationship Id="rId53" Type="http://schemas.openxmlformats.org/officeDocument/2006/relationships/image" Target="media/image49.jpeg"/><Relationship Id="rId54" Type="http://schemas.openxmlformats.org/officeDocument/2006/relationships/image" Target="media/image50.jpeg"/><Relationship Id="rId55" Type="http://schemas.openxmlformats.org/officeDocument/2006/relationships/image" Target="media/image51.jpeg"/><Relationship Id="rId56" Type="http://schemas.openxmlformats.org/officeDocument/2006/relationships/image" Target="media/image52.jpeg"/><Relationship Id="rId57" Type="http://schemas.openxmlformats.org/officeDocument/2006/relationships/image" Target="media/image53.jpeg"/><Relationship Id="rId58" Type="http://schemas.openxmlformats.org/officeDocument/2006/relationships/image" Target="media/image54.jpeg"/><Relationship Id="rId59" Type="http://schemas.openxmlformats.org/officeDocument/2006/relationships/image" Target="media/image55.jpeg"/><Relationship Id="rId60" Type="http://schemas.openxmlformats.org/officeDocument/2006/relationships/image" Target="media/image56.jpeg"/><Relationship Id="rId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2026-10-22T23:05:25Z</dcterms:created>
  <dcterms:modified xsi:type="dcterms:W3CDTF">2026-10-22T23:05:25Z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2026-10-06T00:00:00Z</vt:filetime>
  </property>
  <property fmtid="{D5CDD505-2E9C-101B-9397-08002B2CF9AE}" pid="4" name="Creator">
    <vt:lpwstr>Brother Scanner System : MFC-L8900CDW series</vt:lpwstr>
  </property>
  <property fmtid="{D5CDD505-2E9C-101B-9397-08002B2CF9AE}" pid="5" name="LastSaved">
    <vt:filetime>2026-10-22T00:00:00Z</vt:filetime>
  </property>
  <property fmtid="{D5CDD505-2E9C-101B-9397-08002B2CF9AE}" pid="6" name="Producer">
    <vt:lpwstr>Brother Scanner System Image Conversion</vt:lpwstr>
  </property>
</Properties>
</file>