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4630" w14:textId="77777777" w:rsidR="005B0089" w:rsidRPr="005D5FE4" w:rsidRDefault="005B0089" w:rsidP="00204255">
      <w:pPr>
        <w:pStyle w:val="Estilo"/>
        <w:ind w:firstLine="708"/>
        <w:rPr>
          <w:rFonts w:ascii="Verdana" w:hAnsi="Verdana"/>
          <w:sz w:val="20"/>
        </w:rPr>
      </w:pPr>
      <w:r w:rsidRPr="005D5FE4">
        <w:rPr>
          <w:rFonts w:ascii="Verdana" w:hAnsi="Verdana"/>
          <w:sz w:val="20"/>
        </w:rPr>
        <w:t>Ley publicada en la Cuarta Parte al Número 98 del Periódico Oficial del Estado de Guanajuato, el martes 20 de junio de 2017.</w:t>
      </w:r>
    </w:p>
    <w:p w14:paraId="7EA87125" w14:textId="77777777" w:rsidR="005B0089" w:rsidRPr="00204255" w:rsidRDefault="005B0089" w:rsidP="005B0089">
      <w:pPr>
        <w:pStyle w:val="Estilo"/>
        <w:rPr>
          <w:rFonts w:ascii="Verdana" w:hAnsi="Verdana"/>
          <w:b/>
          <w:bCs/>
          <w:sz w:val="20"/>
        </w:rPr>
      </w:pPr>
    </w:p>
    <w:p w14:paraId="1F098880"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MIGUEL MÁRQUEZ MÁRQUEZ, GOBERNADOR CONSTITUCIONAL DEL ESTADO LIBRE Y SOBERANO DE GUANAJUATO, A LOS HABITANTES DEL MISMO SABED:</w:t>
      </w:r>
    </w:p>
    <w:p w14:paraId="4BC64F85" w14:textId="77777777" w:rsidR="005B0089" w:rsidRPr="005B0089" w:rsidRDefault="005B0089" w:rsidP="005B0089">
      <w:pPr>
        <w:pStyle w:val="Estilo"/>
        <w:rPr>
          <w:rFonts w:ascii="Verdana" w:hAnsi="Verdana"/>
          <w:sz w:val="20"/>
        </w:rPr>
      </w:pPr>
    </w:p>
    <w:p w14:paraId="11E583ED" w14:textId="77777777" w:rsidR="005B0089" w:rsidRPr="005D5FE4" w:rsidRDefault="005B0089" w:rsidP="00204255">
      <w:pPr>
        <w:pStyle w:val="Estilo"/>
        <w:ind w:firstLine="708"/>
        <w:rPr>
          <w:rFonts w:ascii="Verdana" w:hAnsi="Verdana"/>
          <w:b/>
          <w:bCs/>
          <w:sz w:val="20"/>
        </w:rPr>
      </w:pPr>
      <w:r w:rsidRPr="005D5FE4">
        <w:rPr>
          <w:rFonts w:ascii="Verdana" w:hAnsi="Verdana"/>
          <w:b/>
          <w:bCs/>
          <w:sz w:val="20"/>
        </w:rPr>
        <w:t>QUE EL H. CONGRESO CONSTITUCIONAL DEL ESTADO LIBRE Y SOBERANO DE GUANAJUATO, HA TENIDO A BIEN DIRIGIRME EL SIGUIENTE:</w:t>
      </w:r>
    </w:p>
    <w:p w14:paraId="2D02D013" w14:textId="77777777" w:rsidR="005B0089" w:rsidRPr="005B0089" w:rsidRDefault="005B0089" w:rsidP="005B0089">
      <w:pPr>
        <w:pStyle w:val="Estilo"/>
        <w:rPr>
          <w:rFonts w:ascii="Verdana" w:hAnsi="Verdana"/>
          <w:sz w:val="20"/>
        </w:rPr>
      </w:pPr>
    </w:p>
    <w:p w14:paraId="5FF52C7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DECRETO NÚMERO 195</w:t>
      </w:r>
    </w:p>
    <w:p w14:paraId="5BB88B1B" w14:textId="77777777" w:rsidR="005B0089" w:rsidRPr="005B0089" w:rsidRDefault="005B0089" w:rsidP="005B0089">
      <w:pPr>
        <w:pStyle w:val="Estilo"/>
        <w:rPr>
          <w:rFonts w:ascii="Verdana" w:hAnsi="Verdana"/>
          <w:sz w:val="20"/>
        </w:rPr>
      </w:pPr>
    </w:p>
    <w:p w14:paraId="51BD6087"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LA SEXAGÉSIMA TERCERA LEGISLATURA CONSTITUCIONAL DEL CONGRESO DEL ESTADO LIBRE Y SOBERANO DE GUANAJUATO, DECRETA:</w:t>
      </w:r>
    </w:p>
    <w:p w14:paraId="692CED16" w14:textId="77777777" w:rsidR="005B0089" w:rsidRPr="00204255" w:rsidRDefault="005B0089" w:rsidP="005B0089">
      <w:pPr>
        <w:pStyle w:val="Estilo"/>
        <w:rPr>
          <w:rFonts w:ascii="Verdana" w:hAnsi="Verdana"/>
          <w:b/>
          <w:bCs/>
          <w:sz w:val="20"/>
        </w:rPr>
      </w:pPr>
    </w:p>
    <w:p w14:paraId="7B906138" w14:textId="77777777" w:rsidR="005B0089" w:rsidRPr="00204255" w:rsidRDefault="005B0089" w:rsidP="00204255">
      <w:pPr>
        <w:pStyle w:val="Estilo"/>
        <w:ind w:firstLine="708"/>
        <w:rPr>
          <w:rFonts w:ascii="Verdana" w:hAnsi="Verdana"/>
          <w:b/>
          <w:bCs/>
          <w:sz w:val="20"/>
        </w:rPr>
      </w:pPr>
      <w:r w:rsidRPr="00204255">
        <w:rPr>
          <w:rFonts w:ascii="Verdana" w:hAnsi="Verdana"/>
          <w:b/>
          <w:bCs/>
          <w:sz w:val="20"/>
        </w:rPr>
        <w:t>ARTÍCULO ÚNICO. Se expide la Ley de Responsabilidades Administrativas para el Estado de Guanajuato, para quedar como sigue:</w:t>
      </w:r>
    </w:p>
    <w:p w14:paraId="6CEEA7B0" w14:textId="77777777" w:rsidR="005B0089" w:rsidRPr="005B0089" w:rsidRDefault="005B0089" w:rsidP="005B0089">
      <w:pPr>
        <w:pStyle w:val="Estilo"/>
        <w:rPr>
          <w:rFonts w:ascii="Verdana" w:hAnsi="Verdana"/>
          <w:sz w:val="20"/>
        </w:rPr>
      </w:pPr>
    </w:p>
    <w:p w14:paraId="27EB2E25" w14:textId="7572D58F" w:rsidR="005D5FE4" w:rsidRDefault="005B0089" w:rsidP="005D5FE4">
      <w:pPr>
        <w:pStyle w:val="Estilo"/>
        <w:jc w:val="center"/>
        <w:rPr>
          <w:rFonts w:ascii="Verdana" w:hAnsi="Verdana"/>
          <w:b/>
          <w:bCs/>
          <w:color w:val="808080" w:themeColor="background1" w:themeShade="80"/>
          <w:sz w:val="20"/>
        </w:rPr>
      </w:pPr>
      <w:r w:rsidRPr="005D5FE4">
        <w:rPr>
          <w:rFonts w:ascii="Verdana" w:hAnsi="Verdana"/>
          <w:b/>
          <w:bCs/>
          <w:color w:val="808080" w:themeColor="background1" w:themeShade="80"/>
          <w:sz w:val="20"/>
        </w:rPr>
        <w:t>LEY DE RESPONSABILIDADES ADMINISTRATIVAS</w:t>
      </w:r>
      <w:r w:rsidR="005D5FE4">
        <w:rPr>
          <w:rFonts w:ascii="Verdana" w:hAnsi="Verdana"/>
          <w:b/>
          <w:bCs/>
          <w:color w:val="808080" w:themeColor="background1" w:themeShade="80"/>
          <w:sz w:val="20"/>
        </w:rPr>
        <w:t xml:space="preserve"> </w:t>
      </w:r>
    </w:p>
    <w:p w14:paraId="1AA3FF01" w14:textId="345E7CEC" w:rsidR="005B0089" w:rsidRPr="005D5FE4" w:rsidRDefault="005B0089" w:rsidP="005D5FE4">
      <w:pPr>
        <w:pStyle w:val="Estilo"/>
        <w:jc w:val="center"/>
        <w:rPr>
          <w:rFonts w:ascii="Verdana" w:hAnsi="Verdana"/>
          <w:b/>
          <w:bCs/>
          <w:color w:val="808080" w:themeColor="background1" w:themeShade="80"/>
          <w:sz w:val="20"/>
        </w:rPr>
      </w:pPr>
      <w:r w:rsidRPr="005D5FE4">
        <w:rPr>
          <w:rFonts w:ascii="Verdana" w:hAnsi="Verdana"/>
          <w:b/>
          <w:bCs/>
          <w:color w:val="808080" w:themeColor="background1" w:themeShade="80"/>
          <w:sz w:val="20"/>
        </w:rPr>
        <w:t>PARA EL ESTADO DE GUANAJUATO</w:t>
      </w:r>
    </w:p>
    <w:p w14:paraId="207A8AC7" w14:textId="77777777" w:rsidR="005B0089" w:rsidRPr="005B0089" w:rsidRDefault="005B0089" w:rsidP="005B0089">
      <w:pPr>
        <w:pStyle w:val="Estilo"/>
        <w:jc w:val="center"/>
        <w:rPr>
          <w:rFonts w:ascii="Verdana" w:hAnsi="Verdana"/>
          <w:b/>
          <w:bCs/>
          <w:sz w:val="20"/>
        </w:rPr>
      </w:pPr>
    </w:p>
    <w:p w14:paraId="182ABDB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LIBRO PRIMERO</w:t>
      </w:r>
    </w:p>
    <w:p w14:paraId="3ABD3C5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SUSTANTIVAS</w:t>
      </w:r>
    </w:p>
    <w:p w14:paraId="08C0E985" w14:textId="77777777" w:rsidR="005B0089" w:rsidRPr="005B0089" w:rsidRDefault="005B0089" w:rsidP="005B0089">
      <w:pPr>
        <w:pStyle w:val="Estilo"/>
        <w:jc w:val="center"/>
        <w:rPr>
          <w:rFonts w:ascii="Verdana" w:hAnsi="Verdana"/>
          <w:b/>
          <w:bCs/>
          <w:sz w:val="20"/>
        </w:rPr>
      </w:pPr>
    </w:p>
    <w:p w14:paraId="6BCB35D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PRIMERO</w:t>
      </w:r>
    </w:p>
    <w:p w14:paraId="6DDE08A5" w14:textId="77777777" w:rsidR="005B0089" w:rsidRPr="005B0089" w:rsidRDefault="005B0089" w:rsidP="005B0089">
      <w:pPr>
        <w:pStyle w:val="Estilo"/>
        <w:jc w:val="center"/>
        <w:rPr>
          <w:rFonts w:ascii="Verdana" w:hAnsi="Verdana"/>
          <w:b/>
          <w:bCs/>
          <w:sz w:val="20"/>
        </w:rPr>
      </w:pPr>
    </w:p>
    <w:p w14:paraId="79FE85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46667D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Objeto, ámbito de aplicación y sujetos de la ley</w:t>
      </w:r>
    </w:p>
    <w:p w14:paraId="57A985FB" w14:textId="77777777" w:rsidR="005B0089" w:rsidRPr="005B0089" w:rsidRDefault="005B0089" w:rsidP="005B0089">
      <w:pPr>
        <w:pStyle w:val="Estilo"/>
        <w:rPr>
          <w:rFonts w:ascii="Verdana" w:hAnsi="Verdana"/>
          <w:sz w:val="20"/>
        </w:rPr>
      </w:pPr>
    </w:p>
    <w:p w14:paraId="1D85CBD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w:t>
      </w:r>
      <w:r w:rsidRPr="005B0089">
        <w:rPr>
          <w:rFonts w:ascii="Verdana" w:hAnsi="Verdana"/>
          <w:sz w:val="20"/>
        </w:rPr>
        <w:t xml:space="preserve"> La presente Ley es de orden público y tiene por objeto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p>
    <w:p w14:paraId="30E9F942" w14:textId="77777777" w:rsidR="005B0089" w:rsidRPr="005B0089" w:rsidRDefault="005B0089" w:rsidP="005B0089">
      <w:pPr>
        <w:pStyle w:val="Estilo"/>
        <w:rPr>
          <w:rFonts w:ascii="Verdana" w:hAnsi="Verdana"/>
          <w:sz w:val="20"/>
        </w:rPr>
      </w:pPr>
    </w:p>
    <w:p w14:paraId="1B0C2003" w14:textId="77777777" w:rsidR="005B0089" w:rsidRPr="005B0089" w:rsidRDefault="005B0089" w:rsidP="00EF064A">
      <w:pPr>
        <w:pStyle w:val="Estilo"/>
        <w:ind w:firstLine="708"/>
        <w:rPr>
          <w:rFonts w:ascii="Verdana" w:hAnsi="Verdana"/>
          <w:sz w:val="20"/>
        </w:rPr>
      </w:pPr>
      <w:r w:rsidRPr="00EF064A">
        <w:rPr>
          <w:rFonts w:ascii="Verdana" w:hAnsi="Verdana"/>
          <w:b/>
          <w:bCs/>
          <w:sz w:val="20"/>
        </w:rPr>
        <w:t>Artículo 2.</w:t>
      </w:r>
      <w:r w:rsidRPr="005B0089">
        <w:rPr>
          <w:rFonts w:ascii="Verdana" w:hAnsi="Verdana"/>
          <w:sz w:val="20"/>
        </w:rPr>
        <w:t xml:space="preserve"> Son objetivos de la presente Ley:</w:t>
      </w:r>
    </w:p>
    <w:p w14:paraId="3B34CE0F" w14:textId="77777777" w:rsidR="005B0089" w:rsidRPr="005B0089" w:rsidRDefault="005B0089" w:rsidP="005B0089">
      <w:pPr>
        <w:pStyle w:val="Estilo"/>
        <w:rPr>
          <w:rFonts w:ascii="Verdana" w:hAnsi="Verdana"/>
          <w:sz w:val="20"/>
        </w:rPr>
      </w:pPr>
    </w:p>
    <w:p w14:paraId="73D1ED6A" w14:textId="634E7CBF"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los principios y obligaciones que rigen la actuación de los Servidores Públicos;</w:t>
      </w:r>
    </w:p>
    <w:p w14:paraId="578DDEC9" w14:textId="77777777" w:rsidR="005B0089" w:rsidRPr="005B0089" w:rsidRDefault="005B0089" w:rsidP="005B0089">
      <w:pPr>
        <w:pStyle w:val="Estilo"/>
        <w:rPr>
          <w:rFonts w:ascii="Verdana" w:hAnsi="Verdana"/>
          <w:sz w:val="20"/>
        </w:rPr>
      </w:pPr>
    </w:p>
    <w:p w14:paraId="78A8B8C8" w14:textId="71EA0BBF"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las Faltas administrativas graves y no graves de los Servidores Públicos, las sanciones aplicables a las mismas, así como los procedimientos para su aplicación y las facultades de las autoridades competentes para tal efecto;</w:t>
      </w:r>
    </w:p>
    <w:p w14:paraId="7BC5C2D8" w14:textId="77777777" w:rsidR="005B0089" w:rsidRPr="005B0089" w:rsidRDefault="005B0089" w:rsidP="005B0089">
      <w:pPr>
        <w:pStyle w:val="Estilo"/>
        <w:rPr>
          <w:rFonts w:ascii="Verdana" w:hAnsi="Verdana"/>
          <w:sz w:val="20"/>
        </w:rPr>
      </w:pPr>
    </w:p>
    <w:p w14:paraId="6CD0D1C6" w14:textId="3AD18484" w:rsidR="005B0089" w:rsidRPr="005B0089" w:rsidRDefault="005B0089" w:rsidP="00C330F8">
      <w:pPr>
        <w:pStyle w:val="Estilo"/>
        <w:numPr>
          <w:ilvl w:val="0"/>
          <w:numId w:val="1"/>
        </w:numPr>
        <w:rPr>
          <w:rFonts w:ascii="Verdana" w:hAnsi="Verdana"/>
          <w:sz w:val="20"/>
        </w:rPr>
      </w:pPr>
      <w:r w:rsidRPr="005B0089">
        <w:rPr>
          <w:rFonts w:ascii="Verdana" w:hAnsi="Verdana"/>
          <w:sz w:val="20"/>
        </w:rPr>
        <w:t>Establecer las sanciones por la comisión de Faltas de particulares, así como los procedimientos para su aplicación y las facultades de las autoridades competentes para tal efecto;</w:t>
      </w:r>
    </w:p>
    <w:p w14:paraId="220C9C22" w14:textId="77777777" w:rsidR="005B0089" w:rsidRPr="005B0089" w:rsidRDefault="005B0089" w:rsidP="005B0089">
      <w:pPr>
        <w:pStyle w:val="Estilo"/>
        <w:rPr>
          <w:rFonts w:ascii="Verdana" w:hAnsi="Verdana"/>
          <w:sz w:val="20"/>
        </w:rPr>
      </w:pPr>
    </w:p>
    <w:p w14:paraId="58CE79ED" w14:textId="12D5859C" w:rsidR="005B0089" w:rsidRPr="005B0089" w:rsidRDefault="005B0089" w:rsidP="00C330F8">
      <w:pPr>
        <w:pStyle w:val="Estilo"/>
        <w:numPr>
          <w:ilvl w:val="0"/>
          <w:numId w:val="1"/>
        </w:numPr>
        <w:rPr>
          <w:rFonts w:ascii="Verdana" w:hAnsi="Verdana"/>
          <w:sz w:val="20"/>
        </w:rPr>
      </w:pPr>
      <w:r w:rsidRPr="005B0089">
        <w:rPr>
          <w:rFonts w:ascii="Verdana" w:hAnsi="Verdana"/>
          <w:sz w:val="20"/>
        </w:rPr>
        <w:t>Determinar los mecanismos para la prevención, corrección e investigación de responsabilidades administrativas, y</w:t>
      </w:r>
    </w:p>
    <w:p w14:paraId="69468ECA" w14:textId="77777777" w:rsidR="00C16DF8" w:rsidRDefault="00C16DF8" w:rsidP="00C16DF8">
      <w:pPr>
        <w:pStyle w:val="Estilo"/>
        <w:ind w:left="720"/>
        <w:rPr>
          <w:rFonts w:ascii="Verdana" w:hAnsi="Verdana"/>
          <w:sz w:val="20"/>
        </w:rPr>
      </w:pPr>
    </w:p>
    <w:p w14:paraId="04284E12" w14:textId="1032006A" w:rsidR="005B0089" w:rsidRPr="005B0089" w:rsidRDefault="005B0089" w:rsidP="00C330F8">
      <w:pPr>
        <w:pStyle w:val="Estilo"/>
        <w:numPr>
          <w:ilvl w:val="0"/>
          <w:numId w:val="1"/>
        </w:numPr>
        <w:rPr>
          <w:rFonts w:ascii="Verdana" w:hAnsi="Verdana"/>
          <w:sz w:val="20"/>
        </w:rPr>
      </w:pPr>
      <w:r w:rsidRPr="005B0089">
        <w:rPr>
          <w:rFonts w:ascii="Verdana" w:hAnsi="Verdana"/>
          <w:sz w:val="20"/>
        </w:rPr>
        <w:lastRenderedPageBreak/>
        <w:t>Crear las bases para que toda entidad pública establezca políticas eficaces de ética y responsabilidad en el servicio público.</w:t>
      </w:r>
    </w:p>
    <w:p w14:paraId="1947BB45" w14:textId="77777777" w:rsidR="005B0089" w:rsidRPr="005B0089" w:rsidRDefault="005B0089" w:rsidP="005B0089">
      <w:pPr>
        <w:pStyle w:val="Estilo"/>
        <w:rPr>
          <w:rFonts w:ascii="Verdana" w:hAnsi="Verdana"/>
          <w:sz w:val="20"/>
        </w:rPr>
      </w:pPr>
    </w:p>
    <w:p w14:paraId="6FE7F86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w:t>
      </w:r>
      <w:r w:rsidRPr="005B0089">
        <w:rPr>
          <w:rFonts w:ascii="Verdana" w:hAnsi="Verdana"/>
          <w:sz w:val="20"/>
        </w:rPr>
        <w:t xml:space="preserve"> Para efectos de esta Ley se entenderá por:</w:t>
      </w:r>
    </w:p>
    <w:p w14:paraId="3131FD1C" w14:textId="77777777" w:rsidR="005B0089" w:rsidRPr="005B0089" w:rsidRDefault="005B0089" w:rsidP="005B0089">
      <w:pPr>
        <w:pStyle w:val="Estilo"/>
        <w:rPr>
          <w:rFonts w:ascii="Verdana" w:hAnsi="Verdana"/>
          <w:sz w:val="20"/>
        </w:rPr>
      </w:pPr>
    </w:p>
    <w:p w14:paraId="65C7E5B9" w14:textId="219DF3B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Auditoría Superior:</w:t>
      </w:r>
      <w:r w:rsidRPr="005B0089">
        <w:rPr>
          <w:rFonts w:ascii="Verdana" w:hAnsi="Verdana"/>
          <w:sz w:val="20"/>
        </w:rPr>
        <w:t xml:space="preserve"> La Auditoría Superior del Estado;</w:t>
      </w:r>
    </w:p>
    <w:p w14:paraId="6C47348E" w14:textId="77777777" w:rsidR="001174CA" w:rsidRDefault="001174CA" w:rsidP="005B0089">
      <w:pPr>
        <w:pStyle w:val="Estilo"/>
        <w:rPr>
          <w:rFonts w:ascii="Verdana" w:hAnsi="Verdana"/>
          <w:sz w:val="20"/>
        </w:rPr>
      </w:pPr>
    </w:p>
    <w:p w14:paraId="40C4E025" w14:textId="4C82DBF5" w:rsidR="005B0089" w:rsidRPr="005B0089" w:rsidRDefault="001174CA" w:rsidP="00203F34">
      <w:pPr>
        <w:pStyle w:val="Estilo"/>
        <w:jc w:val="right"/>
        <w:rPr>
          <w:rFonts w:ascii="Verdana" w:hAnsi="Verdana"/>
          <w:sz w:val="20"/>
        </w:rPr>
      </w:pPr>
      <w:bookmarkStart w:id="0" w:name="_Hlk216960098"/>
      <w:r>
        <w:rPr>
          <w:rFonts w:ascii="Verdana" w:hAnsi="Verdana"/>
          <w:sz w:val="20"/>
        </w:rPr>
        <w:t xml:space="preserve">(REFORMADA, </w:t>
      </w:r>
      <w:r w:rsidR="003E064A">
        <w:rPr>
          <w:rFonts w:ascii="Verdana" w:hAnsi="Verdana"/>
          <w:sz w:val="20"/>
        </w:rPr>
        <w:t>P.O. 11 DE DICIEMBRE DE 2025</w:t>
      </w:r>
      <w:r w:rsidR="00880CDB">
        <w:rPr>
          <w:rFonts w:ascii="Verdana" w:hAnsi="Verdana"/>
          <w:sz w:val="20"/>
        </w:rPr>
        <w:t>)</w:t>
      </w:r>
    </w:p>
    <w:bookmarkEnd w:id="0"/>
    <w:p w14:paraId="5BD7C188" w14:textId="77DEF5F4"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investigadora:</w:t>
      </w:r>
      <w:r w:rsidRPr="005B0089">
        <w:rPr>
          <w:rFonts w:ascii="Verdana" w:hAnsi="Verdana"/>
          <w:sz w:val="20"/>
        </w:rPr>
        <w:t xml:space="preserve"> </w:t>
      </w:r>
      <w:r w:rsidR="00322FA5" w:rsidRPr="00322FA5">
        <w:rPr>
          <w:rFonts w:ascii="Verdana" w:hAnsi="Verdana"/>
          <w:sz w:val="20"/>
        </w:rPr>
        <w:t>La autoridad en la Secretaría de la Honestidad, los Órganos Internos de Control, la Auditoría Superior del Estado, encargada de la investigación de faltas administrativas</w:t>
      </w:r>
      <w:r w:rsidR="00D30363" w:rsidRPr="00D30363">
        <w:rPr>
          <w:rFonts w:ascii="Verdana" w:hAnsi="Verdana"/>
          <w:sz w:val="20"/>
        </w:rPr>
        <w:t>;</w:t>
      </w:r>
    </w:p>
    <w:p w14:paraId="7F28734A" w14:textId="6C0AFE57"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4DDBEBDF" w14:textId="779D7E2D"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substanciadora:</w:t>
      </w:r>
      <w:r w:rsidRPr="005B0089">
        <w:rPr>
          <w:rFonts w:ascii="Verdana" w:hAnsi="Verdana"/>
          <w:sz w:val="20"/>
        </w:rPr>
        <w:t xml:space="preserve"> </w:t>
      </w:r>
      <w:r w:rsidR="00967758" w:rsidRPr="00967758">
        <w:rPr>
          <w:rFonts w:ascii="Verdana" w:hAnsi="Verdana"/>
          <w:sz w:val="20"/>
        </w:rPr>
        <w:t>La autoridad en la Secretaría de la Honestidad, los Órganos Internos de Control, la Auditoría Superior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r w:rsidR="00FF3E87" w:rsidRPr="00FF3E87">
        <w:rPr>
          <w:rFonts w:ascii="Verdana" w:hAnsi="Verdana"/>
          <w:sz w:val="20"/>
        </w:rPr>
        <w:t>;</w:t>
      </w:r>
    </w:p>
    <w:p w14:paraId="08F4ABF2" w14:textId="77777777" w:rsidR="005B0089" w:rsidRPr="005B0089" w:rsidRDefault="005B0089" w:rsidP="005B0089">
      <w:pPr>
        <w:pStyle w:val="Estilo"/>
        <w:rPr>
          <w:rFonts w:ascii="Verdana" w:hAnsi="Verdana"/>
          <w:sz w:val="20"/>
        </w:rPr>
      </w:pPr>
    </w:p>
    <w:p w14:paraId="2D7525E7" w14:textId="7090B962"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Autoridad resolutora:</w:t>
      </w:r>
      <w:r w:rsidRPr="005B0089">
        <w:rPr>
          <w:rFonts w:ascii="Verdana" w:hAnsi="Verdana"/>
          <w:sz w:val="20"/>
        </w:rPr>
        <w:t xml:space="preserve"> Tratándose de faltas administrativas no graves lo será la unidad de responsabilidades administrativas o el servidor público asignado en los Órganos Internos de Control. Para las faltas administrativas graves, así como para las faltas de particulares, lo será el Tribunal de Justicia Administrativa;</w:t>
      </w:r>
    </w:p>
    <w:p w14:paraId="023BD13C" w14:textId="77777777" w:rsidR="005B0089" w:rsidRPr="005B0089" w:rsidRDefault="005B0089" w:rsidP="005B0089">
      <w:pPr>
        <w:pStyle w:val="Estilo"/>
        <w:rPr>
          <w:rFonts w:ascii="Verdana" w:hAnsi="Verdana"/>
          <w:sz w:val="20"/>
        </w:rPr>
      </w:pPr>
    </w:p>
    <w:p w14:paraId="4BD694C2" w14:textId="7B24C747"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Comité Coordinador:</w:t>
      </w:r>
      <w:r w:rsidRPr="005B0089">
        <w:rPr>
          <w:rFonts w:ascii="Verdana" w:hAnsi="Verdana"/>
          <w:sz w:val="20"/>
        </w:rPr>
        <w:t xml:space="preserve"> Instancia a la que hace referencia el artículo 132 de la Constitución Política para el Estado de Guanajuato, encargada de la coordinación y eficacia del Sistema Estatal Anticorrupción;</w:t>
      </w:r>
    </w:p>
    <w:p w14:paraId="0215A588" w14:textId="77777777" w:rsidR="005B0089" w:rsidRPr="005B0089" w:rsidRDefault="005B0089" w:rsidP="005B0089">
      <w:pPr>
        <w:pStyle w:val="Estilo"/>
        <w:rPr>
          <w:rFonts w:ascii="Verdana" w:hAnsi="Verdana"/>
          <w:sz w:val="20"/>
        </w:rPr>
      </w:pPr>
    </w:p>
    <w:p w14:paraId="137C0EBA" w14:textId="4CFDF78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Conflicto de Interés:</w:t>
      </w:r>
      <w:r w:rsidRPr="005B0089">
        <w:rPr>
          <w:rFonts w:ascii="Verdana" w:hAnsi="Verdana"/>
          <w:sz w:val="20"/>
        </w:rPr>
        <w:t xml:space="preserve"> La posible afectación del desempeño imparcial y objetivo de las funciones de los Servidores Públicos en razón de intereses personales, familiares o de negocios;</w:t>
      </w:r>
    </w:p>
    <w:p w14:paraId="194DB185" w14:textId="77777777" w:rsidR="005B0089" w:rsidRPr="005B0089" w:rsidRDefault="005B0089" w:rsidP="005B0089">
      <w:pPr>
        <w:pStyle w:val="Estilo"/>
        <w:rPr>
          <w:rFonts w:ascii="Verdana" w:hAnsi="Verdana"/>
          <w:sz w:val="20"/>
        </w:rPr>
      </w:pPr>
    </w:p>
    <w:p w14:paraId="549FEB6B" w14:textId="460E2FA4"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Constitución:</w:t>
      </w:r>
      <w:r w:rsidRPr="005B0089">
        <w:rPr>
          <w:rFonts w:ascii="Verdana" w:hAnsi="Verdana"/>
          <w:sz w:val="20"/>
        </w:rPr>
        <w:t xml:space="preserve"> La Constitución Política para el Estado de Guanajuato;</w:t>
      </w:r>
    </w:p>
    <w:p w14:paraId="1617593E" w14:textId="77777777" w:rsidR="005B0089" w:rsidRPr="005B0089" w:rsidRDefault="005B0089" w:rsidP="005B0089">
      <w:pPr>
        <w:pStyle w:val="Estilo"/>
        <w:rPr>
          <w:rFonts w:ascii="Verdana" w:hAnsi="Verdana"/>
          <w:sz w:val="20"/>
        </w:rPr>
      </w:pPr>
    </w:p>
    <w:p w14:paraId="18C74C2F" w14:textId="29467D7F"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Declarante:</w:t>
      </w:r>
      <w:r w:rsidRPr="005B0089">
        <w:rPr>
          <w:rFonts w:ascii="Verdana" w:hAnsi="Verdana"/>
          <w:sz w:val="20"/>
        </w:rPr>
        <w:t xml:space="preserve"> El Servidor Público obligado a presentar declaración de situación patrimonial, de intereses y fiscal, en los términos de esta Ley;</w:t>
      </w:r>
    </w:p>
    <w:p w14:paraId="30C26471" w14:textId="77777777" w:rsidR="005B0089" w:rsidRPr="005B0089" w:rsidRDefault="005B0089" w:rsidP="005B0089">
      <w:pPr>
        <w:pStyle w:val="Estilo"/>
        <w:rPr>
          <w:rFonts w:ascii="Verdana" w:hAnsi="Verdana"/>
          <w:sz w:val="20"/>
        </w:rPr>
      </w:pPr>
    </w:p>
    <w:p w14:paraId="2C9413D3" w14:textId="10493F97"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Denunciante:</w:t>
      </w:r>
      <w:r w:rsidRPr="005B0089">
        <w:rPr>
          <w:rFonts w:ascii="Verdana" w:hAnsi="Verdana"/>
          <w:sz w:val="20"/>
        </w:rPr>
        <w:t xml:space="preserve"> La persona física o moral, o el Servidor Público que acude ante las Autoridades investigadoras a que se refiere la presente Ley, con el fin de denunciar actos u omisiones que pudieran constituir o vincularse con Faltas administrativas, en términos de los artículos 91 y 93 de esta Ley;</w:t>
      </w:r>
    </w:p>
    <w:p w14:paraId="47C95826" w14:textId="77777777" w:rsidR="005B0089" w:rsidRPr="005B0089" w:rsidRDefault="005B0089" w:rsidP="005B0089">
      <w:pPr>
        <w:pStyle w:val="Estilo"/>
        <w:rPr>
          <w:rFonts w:ascii="Verdana" w:hAnsi="Verdana"/>
          <w:sz w:val="20"/>
        </w:rPr>
      </w:pPr>
    </w:p>
    <w:p w14:paraId="1247831F" w14:textId="65193E26" w:rsidR="005B0089" w:rsidRDefault="005B0089" w:rsidP="00C330F8">
      <w:pPr>
        <w:pStyle w:val="Estilo"/>
        <w:numPr>
          <w:ilvl w:val="0"/>
          <w:numId w:val="2"/>
        </w:numPr>
        <w:rPr>
          <w:rFonts w:ascii="Verdana" w:hAnsi="Verdana"/>
          <w:sz w:val="20"/>
        </w:rPr>
      </w:pPr>
      <w:r w:rsidRPr="00B9521C">
        <w:rPr>
          <w:rFonts w:ascii="Verdana" w:hAnsi="Verdana"/>
          <w:b/>
          <w:bCs/>
          <w:sz w:val="20"/>
        </w:rPr>
        <w:t>Ente público:</w:t>
      </w:r>
      <w:r w:rsidRPr="005B0089">
        <w:rPr>
          <w:rFonts w:ascii="Verdana" w:hAnsi="Verdana"/>
          <w:sz w:val="20"/>
        </w:rPr>
        <w:t xml:space="preserve"> Los poderes Legislativo y Judicial, los órganos autónomos, las dependencias y entidades de la Administración Pública Estatal, organismos descentralizados, los municipios y sus dependencias y entidades, los órganos jurisdiccionales que no formen parte del poder judicial, así como cualquier otra entidad sobre el que tenga control cualquiera de los poderes y órganos públicos citados;</w:t>
      </w:r>
    </w:p>
    <w:p w14:paraId="117EF6CB" w14:textId="77777777" w:rsidR="004C7FE6" w:rsidRPr="005B0089" w:rsidRDefault="004C7FE6" w:rsidP="004C7FE6">
      <w:pPr>
        <w:pStyle w:val="Estilo"/>
        <w:ind w:left="720"/>
        <w:rPr>
          <w:rFonts w:ascii="Verdana" w:hAnsi="Verdana"/>
          <w:sz w:val="20"/>
        </w:rPr>
      </w:pPr>
    </w:p>
    <w:p w14:paraId="6959D530" w14:textId="14721DC9" w:rsidR="005B0089" w:rsidRDefault="005B0089" w:rsidP="00C330F8">
      <w:pPr>
        <w:pStyle w:val="Estilo"/>
        <w:numPr>
          <w:ilvl w:val="0"/>
          <w:numId w:val="2"/>
        </w:numPr>
        <w:rPr>
          <w:rFonts w:ascii="Verdana" w:hAnsi="Verdana"/>
          <w:sz w:val="20"/>
        </w:rPr>
      </w:pPr>
      <w:r w:rsidRPr="00B9521C">
        <w:rPr>
          <w:rFonts w:ascii="Verdana" w:hAnsi="Verdana"/>
          <w:b/>
          <w:bCs/>
          <w:sz w:val="20"/>
        </w:rPr>
        <w:t>Auditoria Superior del Estado:</w:t>
      </w:r>
      <w:r w:rsidRPr="005B0089">
        <w:rPr>
          <w:rFonts w:ascii="Verdana" w:hAnsi="Verdana"/>
          <w:sz w:val="20"/>
        </w:rPr>
        <w:t xml:space="preserve"> El órgano al que hace referencia el artículo 66, de la Constitución Política para el Estado de Guanajuato;</w:t>
      </w:r>
    </w:p>
    <w:p w14:paraId="1FE0AAE1" w14:textId="77777777" w:rsidR="00C16DF8" w:rsidRPr="005B0089" w:rsidRDefault="00C16DF8" w:rsidP="00C16DF8">
      <w:pPr>
        <w:pStyle w:val="Estilo"/>
        <w:ind w:left="720"/>
        <w:rPr>
          <w:rFonts w:ascii="Verdana" w:hAnsi="Verdana"/>
          <w:sz w:val="20"/>
        </w:rPr>
      </w:pPr>
    </w:p>
    <w:p w14:paraId="636847D2" w14:textId="78ED63A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lastRenderedPageBreak/>
        <w:t>Expediente de presunta responsabilidad administrativa:</w:t>
      </w:r>
      <w:r w:rsidRPr="005B0089">
        <w:rPr>
          <w:rFonts w:ascii="Verdana" w:hAnsi="Verdana"/>
          <w:sz w:val="20"/>
        </w:rPr>
        <w:t xml:space="preserve"> El expediente derivado de la investigación que las Autoridades Investigadoras realizan en sede administrativa, al tener conocimiento de un acto u omisión posiblemente constitutivo de Faltas administrativas;</w:t>
      </w:r>
    </w:p>
    <w:p w14:paraId="32982C6A" w14:textId="77777777" w:rsidR="005B0089" w:rsidRPr="005B0089" w:rsidRDefault="005B0089" w:rsidP="005B0089">
      <w:pPr>
        <w:pStyle w:val="Estilo"/>
        <w:rPr>
          <w:rFonts w:ascii="Verdana" w:hAnsi="Verdana"/>
          <w:sz w:val="20"/>
        </w:rPr>
      </w:pPr>
    </w:p>
    <w:p w14:paraId="12ECB248" w14:textId="46153AB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Faltas administrativas:</w:t>
      </w:r>
      <w:r w:rsidRPr="005B0089">
        <w:rPr>
          <w:rFonts w:ascii="Verdana" w:hAnsi="Verdana"/>
          <w:sz w:val="20"/>
        </w:rPr>
        <w:t xml:space="preserve"> Las faltas administrativas graves, las faltas administrativas no graves; así como las faltas de particulares, conforme a lo dispuesto en esta Ley;</w:t>
      </w:r>
    </w:p>
    <w:p w14:paraId="1D802A7B" w14:textId="77777777" w:rsidR="005B0089" w:rsidRPr="005B0089" w:rsidRDefault="005B0089" w:rsidP="005B0089">
      <w:pPr>
        <w:pStyle w:val="Estilo"/>
        <w:rPr>
          <w:rFonts w:ascii="Verdana" w:hAnsi="Verdana"/>
          <w:sz w:val="20"/>
        </w:rPr>
      </w:pPr>
    </w:p>
    <w:p w14:paraId="58EA7E9C" w14:textId="377A3CBF"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 administrativa no grave:</w:t>
      </w:r>
      <w:r w:rsidRPr="005B0089">
        <w:rPr>
          <w:rFonts w:ascii="Verdana" w:hAnsi="Verdana"/>
          <w:sz w:val="20"/>
        </w:rPr>
        <w:t xml:space="preserve"> Las faltas administrativas de los Servidores Públicos en los términos de la presente Ley, cuya sanción corresponde a la Secretaría y a los Órganos Internos de Control;</w:t>
      </w:r>
    </w:p>
    <w:p w14:paraId="3707FCEA" w14:textId="77777777" w:rsidR="005B0089" w:rsidRPr="005B0089" w:rsidRDefault="005B0089" w:rsidP="005B0089">
      <w:pPr>
        <w:pStyle w:val="Estilo"/>
        <w:rPr>
          <w:rFonts w:ascii="Verdana" w:hAnsi="Verdana"/>
          <w:sz w:val="20"/>
        </w:rPr>
      </w:pPr>
    </w:p>
    <w:p w14:paraId="487E7978" w14:textId="6779430D"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 administrativa grave:</w:t>
      </w:r>
      <w:r w:rsidRPr="005B0089">
        <w:rPr>
          <w:rFonts w:ascii="Verdana" w:hAnsi="Verdana"/>
          <w:sz w:val="20"/>
        </w:rPr>
        <w:t xml:space="preserve"> Las faltas administrativas de los Servidores Públicos catalogadas como graves en los términos de la presente Ley, cuya sanción corresponde al Tribunal de Justicia Administrativa;</w:t>
      </w:r>
    </w:p>
    <w:p w14:paraId="3706CFFA" w14:textId="77777777" w:rsidR="005B0089" w:rsidRPr="005B0089" w:rsidRDefault="005B0089" w:rsidP="005B0089">
      <w:pPr>
        <w:pStyle w:val="Estilo"/>
        <w:rPr>
          <w:rFonts w:ascii="Verdana" w:hAnsi="Verdana"/>
          <w:sz w:val="20"/>
        </w:rPr>
      </w:pPr>
    </w:p>
    <w:p w14:paraId="1B658C6E" w14:textId="320E377E"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Faltas de particulares:</w:t>
      </w:r>
      <w:r w:rsidRPr="005B0089">
        <w:rPr>
          <w:rFonts w:ascii="Verdana" w:hAnsi="Verdana"/>
          <w:sz w:val="20"/>
        </w:rPr>
        <w:t xml:space="preserve"> Los actos de personas físicas o morales privadas que estén vinculados con faltas administrativas graves a que se refieren los Capítulos III y IV del Título Tercero de esta Ley, cuya sanción corresponde al Tribunal de Justicia Administrativa en los términos de la misma;</w:t>
      </w:r>
    </w:p>
    <w:p w14:paraId="21C90CF0" w14:textId="77777777" w:rsidR="005B0089" w:rsidRPr="005B0089" w:rsidRDefault="005B0089" w:rsidP="005B0089">
      <w:pPr>
        <w:pStyle w:val="Estilo"/>
        <w:rPr>
          <w:rFonts w:ascii="Verdana" w:hAnsi="Verdana"/>
          <w:sz w:val="20"/>
        </w:rPr>
      </w:pPr>
    </w:p>
    <w:p w14:paraId="390216C6" w14:textId="6673BA95"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Informe de Presunta Responsabilidad Administrativa: El</w:t>
      </w:r>
      <w:r w:rsidRPr="005B0089">
        <w:rPr>
          <w:rFonts w:ascii="Verdana" w:hAnsi="Verdana"/>
          <w:sz w:val="20"/>
        </w:rPr>
        <w:t xml:space="preserve">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20307DA0" w14:textId="77777777" w:rsidR="005B0089" w:rsidRPr="005B0089" w:rsidRDefault="005B0089" w:rsidP="005B0089">
      <w:pPr>
        <w:pStyle w:val="Estilo"/>
        <w:rPr>
          <w:rFonts w:ascii="Verdana" w:hAnsi="Verdana"/>
          <w:sz w:val="20"/>
        </w:rPr>
      </w:pPr>
    </w:p>
    <w:p w14:paraId="7F5038D7" w14:textId="00C9CFDB"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Magistrado:</w:t>
      </w:r>
      <w:r w:rsidRPr="005B0089">
        <w:rPr>
          <w:rFonts w:ascii="Verdana" w:hAnsi="Verdana"/>
          <w:sz w:val="20"/>
        </w:rPr>
        <w:t xml:space="preserve"> El integrante competente en materia de responsabilidades administrativas, del Tribunal de Justicia Administrativa;</w:t>
      </w:r>
    </w:p>
    <w:p w14:paraId="43A18884" w14:textId="77777777" w:rsidR="005B0089" w:rsidRPr="005B0089" w:rsidRDefault="005B0089" w:rsidP="005B0089">
      <w:pPr>
        <w:pStyle w:val="Estilo"/>
        <w:rPr>
          <w:rFonts w:ascii="Verdana" w:hAnsi="Verdana"/>
          <w:sz w:val="20"/>
        </w:rPr>
      </w:pPr>
    </w:p>
    <w:p w14:paraId="26FF05E6" w14:textId="5937C359"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Órganos constitucionales autónomos:</w:t>
      </w:r>
      <w:r w:rsidRPr="005B0089">
        <w:rPr>
          <w:rFonts w:ascii="Verdana" w:hAnsi="Verdana"/>
          <w:sz w:val="20"/>
        </w:rPr>
        <w:t xml:space="preserve"> Organismos a los que la Constitución otorga expresamente autonomía técnica y de gestión, personalidad jurídica y patrimonio propio;</w:t>
      </w:r>
    </w:p>
    <w:p w14:paraId="20920925" w14:textId="77777777" w:rsidR="005B0089" w:rsidRPr="005B0089" w:rsidRDefault="005B0089" w:rsidP="005B0089">
      <w:pPr>
        <w:pStyle w:val="Estilo"/>
        <w:rPr>
          <w:rFonts w:ascii="Verdana" w:hAnsi="Verdana"/>
          <w:sz w:val="20"/>
        </w:rPr>
      </w:pPr>
    </w:p>
    <w:p w14:paraId="1D7599F3" w14:textId="4B4E0F6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Órganos internos de control:</w:t>
      </w:r>
      <w:r w:rsidRPr="005B0089">
        <w:rPr>
          <w:rFonts w:ascii="Verdana" w:hAnsi="Verdana"/>
          <w:sz w:val="20"/>
        </w:rPr>
        <w:t xml:space="preserve"> 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14:paraId="439FBA05" w14:textId="77777777" w:rsidR="005B0089" w:rsidRPr="005B0089" w:rsidRDefault="005B0089" w:rsidP="005B0089">
      <w:pPr>
        <w:pStyle w:val="Estilo"/>
        <w:rPr>
          <w:rFonts w:ascii="Verdana" w:hAnsi="Verdana"/>
          <w:sz w:val="20"/>
        </w:rPr>
      </w:pPr>
    </w:p>
    <w:p w14:paraId="61B03B3D" w14:textId="0CB231E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Plataforma digital Estatal:</w:t>
      </w:r>
      <w:r w:rsidRPr="005B0089">
        <w:rPr>
          <w:rFonts w:ascii="Verdana" w:hAnsi="Verdana"/>
          <w:sz w:val="20"/>
        </w:rPr>
        <w:t xml:space="preserve"> La plataforma a que se refiere la Ley General del Sistema Estatal Anticorrupción, que contará con los sistemas que establece la referida ley, así como los contenidos previstos en la presente Ley;</w:t>
      </w:r>
    </w:p>
    <w:p w14:paraId="492E6AA1" w14:textId="77777777" w:rsidR="00413361" w:rsidRDefault="00413361" w:rsidP="005B0089">
      <w:pPr>
        <w:pStyle w:val="Estilo"/>
        <w:rPr>
          <w:rFonts w:ascii="Verdana" w:hAnsi="Verdana"/>
          <w:sz w:val="20"/>
        </w:rPr>
      </w:pPr>
    </w:p>
    <w:p w14:paraId="40DD82CE" w14:textId="0CAC4DB9"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0CEFE50B" w14:textId="54DB2295"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Secretaría:</w:t>
      </w:r>
      <w:r w:rsidRPr="005B0089">
        <w:rPr>
          <w:rFonts w:ascii="Verdana" w:hAnsi="Verdana"/>
          <w:sz w:val="20"/>
        </w:rPr>
        <w:t xml:space="preserve"> </w:t>
      </w:r>
      <w:r w:rsidR="00413361" w:rsidRPr="00413361">
        <w:rPr>
          <w:rFonts w:ascii="Verdana" w:hAnsi="Verdana"/>
          <w:sz w:val="20"/>
        </w:rPr>
        <w:t>La Secretaría de la Honestidad del Poder Ejecutivo</w:t>
      </w:r>
      <w:r w:rsidRPr="005B0089">
        <w:rPr>
          <w:rFonts w:ascii="Verdana" w:hAnsi="Verdana"/>
          <w:sz w:val="20"/>
        </w:rPr>
        <w:t>;</w:t>
      </w:r>
    </w:p>
    <w:p w14:paraId="6A32800E" w14:textId="77777777" w:rsidR="005B0089" w:rsidRPr="005B0089" w:rsidRDefault="005B0089" w:rsidP="005B0089">
      <w:pPr>
        <w:pStyle w:val="Estilo"/>
        <w:rPr>
          <w:rFonts w:ascii="Verdana" w:hAnsi="Verdana"/>
          <w:sz w:val="20"/>
        </w:rPr>
      </w:pPr>
    </w:p>
    <w:p w14:paraId="2E67879B" w14:textId="10717F0A"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Servidores Públicos:</w:t>
      </w:r>
      <w:r w:rsidRPr="005B0089">
        <w:rPr>
          <w:rFonts w:ascii="Verdana" w:hAnsi="Verdana"/>
          <w:sz w:val="20"/>
        </w:rPr>
        <w:t xml:space="preserve"> Las personas que desempeñan un empleo, cargo o comisión en los entes públicos, conforme a lo dispuesto en el artículo 122 de la Constitución;</w:t>
      </w:r>
    </w:p>
    <w:p w14:paraId="54CA1C13" w14:textId="77777777" w:rsidR="005B0089" w:rsidRPr="005B0089" w:rsidRDefault="005B0089" w:rsidP="005B0089">
      <w:pPr>
        <w:pStyle w:val="Estilo"/>
        <w:rPr>
          <w:rFonts w:ascii="Verdana" w:hAnsi="Verdana"/>
          <w:sz w:val="20"/>
        </w:rPr>
      </w:pPr>
    </w:p>
    <w:p w14:paraId="68A3EBC7" w14:textId="6D23573B"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lastRenderedPageBreak/>
        <w:t>Sistema Estatal Anticorrupción:</w:t>
      </w:r>
      <w:r w:rsidRPr="005B0089">
        <w:rPr>
          <w:rFonts w:ascii="Verdana" w:hAnsi="Verdana"/>
          <w:sz w:val="20"/>
        </w:rPr>
        <w:t xml:space="preserve"> La instancia de coordinación entre las autoridades del orden de gobierno estatal y municipal competentes en la prevención, detección y sanción de responsabilidades administrativas y hechos de corrupción, así como en la fiscalización y control de recursos públicos, y</w:t>
      </w:r>
    </w:p>
    <w:p w14:paraId="73991A31" w14:textId="77777777" w:rsidR="005B0089" w:rsidRPr="005B0089" w:rsidRDefault="005B0089" w:rsidP="005B0089">
      <w:pPr>
        <w:pStyle w:val="Estilo"/>
        <w:rPr>
          <w:rFonts w:ascii="Verdana" w:hAnsi="Verdana"/>
          <w:sz w:val="20"/>
        </w:rPr>
      </w:pPr>
    </w:p>
    <w:p w14:paraId="538EAF07" w14:textId="7FD65FE6" w:rsidR="005B0089" w:rsidRPr="005B0089" w:rsidRDefault="005B0089" w:rsidP="00C330F8">
      <w:pPr>
        <w:pStyle w:val="Estilo"/>
        <w:numPr>
          <w:ilvl w:val="0"/>
          <w:numId w:val="2"/>
        </w:numPr>
        <w:rPr>
          <w:rFonts w:ascii="Verdana" w:hAnsi="Verdana"/>
          <w:sz w:val="20"/>
        </w:rPr>
      </w:pPr>
      <w:r w:rsidRPr="00B9521C">
        <w:rPr>
          <w:rFonts w:ascii="Verdana" w:hAnsi="Verdana"/>
          <w:b/>
          <w:bCs/>
          <w:sz w:val="20"/>
        </w:rPr>
        <w:t>Tribunal:</w:t>
      </w:r>
      <w:r w:rsidRPr="005B0089">
        <w:rPr>
          <w:rFonts w:ascii="Verdana" w:hAnsi="Verdana"/>
          <w:sz w:val="20"/>
        </w:rPr>
        <w:t xml:space="preserve"> La Sala Especializada en materia de responsabilidades administrativas.</w:t>
      </w:r>
    </w:p>
    <w:p w14:paraId="23DD88AB" w14:textId="77777777" w:rsidR="005B0089" w:rsidRPr="005B0089" w:rsidRDefault="005B0089" w:rsidP="005B0089">
      <w:pPr>
        <w:pStyle w:val="Estilo"/>
        <w:rPr>
          <w:rFonts w:ascii="Verdana" w:hAnsi="Verdana"/>
          <w:sz w:val="20"/>
        </w:rPr>
      </w:pPr>
    </w:p>
    <w:p w14:paraId="04D0DBE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w:t>
      </w:r>
      <w:r w:rsidRPr="005B0089">
        <w:rPr>
          <w:rFonts w:ascii="Verdana" w:hAnsi="Verdana"/>
          <w:sz w:val="20"/>
        </w:rPr>
        <w:t xml:space="preserve"> Son sujetos de esta Ley:</w:t>
      </w:r>
    </w:p>
    <w:p w14:paraId="5B909683" w14:textId="77777777" w:rsidR="005B0089" w:rsidRPr="005B0089" w:rsidRDefault="005B0089" w:rsidP="005B0089">
      <w:pPr>
        <w:pStyle w:val="Estilo"/>
        <w:rPr>
          <w:rFonts w:ascii="Verdana" w:hAnsi="Verdana"/>
          <w:sz w:val="20"/>
        </w:rPr>
      </w:pPr>
    </w:p>
    <w:p w14:paraId="54EB13E1" w14:textId="71612490" w:rsidR="005B0089" w:rsidRPr="005B0089" w:rsidRDefault="005B0089" w:rsidP="00C330F8">
      <w:pPr>
        <w:pStyle w:val="Estilo"/>
        <w:numPr>
          <w:ilvl w:val="0"/>
          <w:numId w:val="3"/>
        </w:numPr>
        <w:rPr>
          <w:rFonts w:ascii="Verdana" w:hAnsi="Verdana"/>
          <w:sz w:val="20"/>
        </w:rPr>
      </w:pPr>
      <w:r w:rsidRPr="005B0089">
        <w:rPr>
          <w:rFonts w:ascii="Verdana" w:hAnsi="Verdana"/>
          <w:sz w:val="20"/>
        </w:rPr>
        <w:t>Los Servidores Públicos;</w:t>
      </w:r>
    </w:p>
    <w:p w14:paraId="596674FB" w14:textId="77777777" w:rsidR="005B0089" w:rsidRPr="005B0089" w:rsidRDefault="005B0089" w:rsidP="005B0089">
      <w:pPr>
        <w:pStyle w:val="Estilo"/>
        <w:rPr>
          <w:rFonts w:ascii="Verdana" w:hAnsi="Verdana"/>
          <w:sz w:val="20"/>
        </w:rPr>
      </w:pPr>
    </w:p>
    <w:p w14:paraId="4AA29DA5" w14:textId="23E0D13D" w:rsidR="005B0089" w:rsidRPr="005B0089" w:rsidRDefault="005B0089" w:rsidP="00C330F8">
      <w:pPr>
        <w:pStyle w:val="Estilo"/>
        <w:numPr>
          <w:ilvl w:val="0"/>
          <w:numId w:val="3"/>
        </w:numPr>
        <w:rPr>
          <w:rFonts w:ascii="Verdana" w:hAnsi="Verdana"/>
          <w:sz w:val="20"/>
        </w:rPr>
      </w:pPr>
      <w:r w:rsidRPr="005B0089">
        <w:rPr>
          <w:rFonts w:ascii="Verdana" w:hAnsi="Verdana"/>
          <w:sz w:val="20"/>
        </w:rPr>
        <w:t>Aquellas personas que habiendo fungido como Servidores Públicos se ubiquen en los supuestos a que se refiere la presente Ley, y</w:t>
      </w:r>
    </w:p>
    <w:p w14:paraId="5B86A253" w14:textId="77777777" w:rsidR="005B0089" w:rsidRPr="005B0089" w:rsidRDefault="005B0089" w:rsidP="005B0089">
      <w:pPr>
        <w:pStyle w:val="Estilo"/>
        <w:rPr>
          <w:rFonts w:ascii="Verdana" w:hAnsi="Verdana"/>
          <w:sz w:val="20"/>
        </w:rPr>
      </w:pPr>
    </w:p>
    <w:p w14:paraId="570E2CC2" w14:textId="02C7C3F7" w:rsidR="005B0089" w:rsidRPr="005B0089" w:rsidRDefault="005B0089" w:rsidP="00C330F8">
      <w:pPr>
        <w:pStyle w:val="Estilo"/>
        <w:numPr>
          <w:ilvl w:val="0"/>
          <w:numId w:val="3"/>
        </w:numPr>
        <w:rPr>
          <w:rFonts w:ascii="Verdana" w:hAnsi="Verdana"/>
          <w:sz w:val="20"/>
        </w:rPr>
      </w:pPr>
      <w:r w:rsidRPr="005B0089">
        <w:rPr>
          <w:rFonts w:ascii="Verdana" w:hAnsi="Verdana"/>
          <w:sz w:val="20"/>
        </w:rPr>
        <w:t>Los particulares vinculados con faltas administrativas graves.</w:t>
      </w:r>
    </w:p>
    <w:p w14:paraId="55D7E9D0" w14:textId="77777777" w:rsidR="005B0089" w:rsidRPr="005B0089" w:rsidRDefault="005B0089" w:rsidP="005B0089">
      <w:pPr>
        <w:pStyle w:val="Estilo"/>
        <w:rPr>
          <w:rFonts w:ascii="Verdana" w:hAnsi="Verdana"/>
          <w:sz w:val="20"/>
        </w:rPr>
      </w:pPr>
    </w:p>
    <w:p w14:paraId="5731BA8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w:t>
      </w:r>
      <w:r w:rsidRPr="005B0089">
        <w:rPr>
          <w:rFonts w:ascii="Verdana" w:hAnsi="Verdana"/>
          <w:sz w:val="20"/>
        </w:rPr>
        <w:t xml:space="preserve"> No se considerarán Servidores Públicos los consejeros independientes de los órganos de gobierno de los entes públicos en cuyas leyes o decretos de creación se prevea expresamente, sin perjuicio de las responsabilidades que establecen las leyes que los regulan.</w:t>
      </w:r>
    </w:p>
    <w:p w14:paraId="29CD0749" w14:textId="77777777" w:rsidR="005B0089" w:rsidRPr="005B0089" w:rsidRDefault="005B0089" w:rsidP="005B0089">
      <w:pPr>
        <w:pStyle w:val="Estilo"/>
        <w:rPr>
          <w:rFonts w:ascii="Verdana" w:hAnsi="Verdana"/>
          <w:sz w:val="20"/>
        </w:rPr>
      </w:pPr>
    </w:p>
    <w:p w14:paraId="399D513D" w14:textId="77777777" w:rsidR="005B0089" w:rsidRPr="005B0089" w:rsidRDefault="005B0089" w:rsidP="005B0089">
      <w:pPr>
        <w:pStyle w:val="Estilo"/>
        <w:rPr>
          <w:rFonts w:ascii="Verdana" w:hAnsi="Verdana"/>
          <w:sz w:val="20"/>
        </w:rPr>
      </w:pPr>
    </w:p>
    <w:p w14:paraId="634263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04E4BE2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Principios y directrices que rigen la actuación de los Servidores Públicos</w:t>
      </w:r>
    </w:p>
    <w:p w14:paraId="565E8B3E" w14:textId="77777777" w:rsidR="005B0089" w:rsidRPr="005B0089" w:rsidRDefault="005B0089" w:rsidP="005B0089">
      <w:pPr>
        <w:pStyle w:val="Estilo"/>
        <w:rPr>
          <w:rFonts w:ascii="Verdana" w:hAnsi="Verdana"/>
          <w:sz w:val="20"/>
        </w:rPr>
      </w:pPr>
    </w:p>
    <w:p w14:paraId="0410BD8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w:t>
      </w:r>
      <w:r w:rsidRPr="005B0089">
        <w:rPr>
          <w:rFonts w:ascii="Verdana" w:hAnsi="Verdana"/>
          <w:sz w:val="20"/>
        </w:rPr>
        <w:t xml:space="preserve"> Todos los entes públicos están obligados a crear y mantener condiciones estructurales y normativas que permitan el adecuado funcionamiento del Estado en su conjunto, y la actuación ética y responsable de cada servidor público.</w:t>
      </w:r>
    </w:p>
    <w:p w14:paraId="11432B53" w14:textId="77777777" w:rsidR="005B0089" w:rsidRPr="005B0089" w:rsidRDefault="005B0089" w:rsidP="005B0089">
      <w:pPr>
        <w:pStyle w:val="Estilo"/>
        <w:rPr>
          <w:rFonts w:ascii="Verdana" w:hAnsi="Verdana"/>
          <w:sz w:val="20"/>
        </w:rPr>
      </w:pPr>
    </w:p>
    <w:p w14:paraId="58E1D5BC"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w:t>
      </w:r>
      <w:r w:rsidRPr="005B0089">
        <w:rPr>
          <w:rFonts w:ascii="Verdana" w:hAnsi="Verdana"/>
          <w:sz w:val="20"/>
        </w:rPr>
        <w:t xml:space="preserve"> Los Servidores Públicos observarán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6AD16B2E" w14:textId="77777777" w:rsidR="005B0089" w:rsidRPr="005B0089" w:rsidRDefault="005B0089" w:rsidP="005B0089">
      <w:pPr>
        <w:pStyle w:val="Estilo"/>
        <w:rPr>
          <w:rFonts w:ascii="Verdana" w:hAnsi="Verdana"/>
          <w:sz w:val="20"/>
        </w:rPr>
      </w:pPr>
    </w:p>
    <w:p w14:paraId="7F09B466" w14:textId="2584B4E7" w:rsidR="005B0089" w:rsidRPr="005B0089" w:rsidRDefault="005B0089" w:rsidP="00C330F8">
      <w:pPr>
        <w:pStyle w:val="Estilo"/>
        <w:numPr>
          <w:ilvl w:val="0"/>
          <w:numId w:val="4"/>
        </w:numPr>
        <w:rPr>
          <w:rFonts w:ascii="Verdana" w:hAnsi="Verdana"/>
          <w:sz w:val="20"/>
        </w:rPr>
      </w:pPr>
      <w:r w:rsidRPr="005B0089">
        <w:rPr>
          <w:rFonts w:ascii="Verdana" w:hAnsi="Verdana"/>
          <w:sz w:val="20"/>
        </w:rPr>
        <w:t>Actuar conforme a lo que las leyes, reglamentos y demás disposiciones jurídicas les atribuyen a su empleo, cargo o comisión, por lo que deben conocer y cumplir las disposiciones que regulan el ejercicio de sus funciones, facultades y atribuciones;</w:t>
      </w:r>
    </w:p>
    <w:p w14:paraId="325AB474" w14:textId="77777777" w:rsidR="005B0089" w:rsidRPr="005B0089" w:rsidRDefault="005B0089" w:rsidP="005B0089">
      <w:pPr>
        <w:pStyle w:val="Estilo"/>
        <w:rPr>
          <w:rFonts w:ascii="Verdana" w:hAnsi="Verdana"/>
          <w:sz w:val="20"/>
        </w:rPr>
      </w:pPr>
    </w:p>
    <w:p w14:paraId="5CC9824E" w14:textId="0A2C3BC4" w:rsidR="005B0089" w:rsidRPr="005B0089" w:rsidRDefault="005B0089" w:rsidP="00C330F8">
      <w:pPr>
        <w:pStyle w:val="Estilo"/>
        <w:numPr>
          <w:ilvl w:val="0"/>
          <w:numId w:val="4"/>
        </w:numPr>
        <w:rPr>
          <w:rFonts w:ascii="Verdana" w:hAnsi="Verdana"/>
          <w:sz w:val="20"/>
        </w:rPr>
      </w:pPr>
      <w:r w:rsidRPr="005B0089">
        <w:rPr>
          <w:rFonts w:ascii="Verdana" w:hAnsi="Verdana"/>
          <w:sz w:val="20"/>
        </w:rPr>
        <w:t>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3998E512" w14:textId="77777777" w:rsidR="005B0089" w:rsidRPr="005B0089" w:rsidRDefault="005B0089" w:rsidP="005B0089">
      <w:pPr>
        <w:pStyle w:val="Estilo"/>
        <w:rPr>
          <w:rFonts w:ascii="Verdana" w:hAnsi="Verdana"/>
          <w:sz w:val="20"/>
        </w:rPr>
      </w:pPr>
    </w:p>
    <w:p w14:paraId="3998AB3F" w14:textId="5DFD7F5B" w:rsidR="005B0089" w:rsidRPr="005B0089" w:rsidRDefault="005B0089" w:rsidP="00C330F8">
      <w:pPr>
        <w:pStyle w:val="Estilo"/>
        <w:numPr>
          <w:ilvl w:val="0"/>
          <w:numId w:val="4"/>
        </w:numPr>
        <w:rPr>
          <w:rFonts w:ascii="Verdana" w:hAnsi="Verdana"/>
          <w:sz w:val="20"/>
        </w:rPr>
      </w:pPr>
      <w:r w:rsidRPr="005B0089">
        <w:rPr>
          <w:rFonts w:ascii="Verdana" w:hAnsi="Verdana"/>
          <w:sz w:val="20"/>
        </w:rPr>
        <w:t>Satisfacer el interés superior de las necesidades colectivas por encima de intereses particulares, personales o ajenos al interés general y bienestar de la población;</w:t>
      </w:r>
    </w:p>
    <w:p w14:paraId="30EE6335" w14:textId="77777777" w:rsidR="005B0089" w:rsidRPr="005B0089" w:rsidRDefault="005B0089" w:rsidP="005B0089">
      <w:pPr>
        <w:pStyle w:val="Estilo"/>
        <w:rPr>
          <w:rFonts w:ascii="Verdana" w:hAnsi="Verdana"/>
          <w:sz w:val="20"/>
        </w:rPr>
      </w:pPr>
    </w:p>
    <w:p w14:paraId="4460C17E" w14:textId="610BA5E4" w:rsidR="005B0089" w:rsidRPr="005B0089" w:rsidRDefault="005B0089" w:rsidP="00C330F8">
      <w:pPr>
        <w:pStyle w:val="Estilo"/>
        <w:numPr>
          <w:ilvl w:val="0"/>
          <w:numId w:val="4"/>
        </w:numPr>
        <w:rPr>
          <w:rFonts w:ascii="Verdana" w:hAnsi="Verdana"/>
          <w:sz w:val="20"/>
        </w:rPr>
      </w:pPr>
      <w:r w:rsidRPr="005B0089">
        <w:rPr>
          <w:rFonts w:ascii="Verdana" w:hAnsi="Verdana"/>
          <w:sz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14:paraId="4EEBE56D" w14:textId="77777777" w:rsidR="005B0089" w:rsidRPr="005B0089" w:rsidRDefault="005B0089" w:rsidP="005B0089">
      <w:pPr>
        <w:pStyle w:val="Estilo"/>
        <w:rPr>
          <w:rFonts w:ascii="Verdana" w:hAnsi="Verdana"/>
          <w:sz w:val="20"/>
        </w:rPr>
      </w:pPr>
    </w:p>
    <w:p w14:paraId="4ACD5A98" w14:textId="16E801E2" w:rsidR="005B0089" w:rsidRPr="005B0089" w:rsidRDefault="005B0089" w:rsidP="00C330F8">
      <w:pPr>
        <w:pStyle w:val="Estilo"/>
        <w:numPr>
          <w:ilvl w:val="0"/>
          <w:numId w:val="4"/>
        </w:numPr>
        <w:rPr>
          <w:rFonts w:ascii="Verdana" w:hAnsi="Verdana"/>
          <w:sz w:val="20"/>
        </w:rPr>
      </w:pPr>
      <w:r w:rsidRPr="005B0089">
        <w:rPr>
          <w:rFonts w:ascii="Verdana" w:hAnsi="Verdana"/>
          <w:sz w:val="20"/>
        </w:rPr>
        <w:lastRenderedPageBreak/>
        <w:t>Actuar conforme a una cultura de servicio orientada al logro de resultados, procurando en todo momento un mejor desempeño de sus funciones a fin de alcanzar las metas institucionales según sus responsabilidades;</w:t>
      </w:r>
    </w:p>
    <w:p w14:paraId="43194472" w14:textId="77777777" w:rsidR="005B0089" w:rsidRPr="005B0089" w:rsidRDefault="005B0089" w:rsidP="005B0089">
      <w:pPr>
        <w:pStyle w:val="Estilo"/>
        <w:rPr>
          <w:rFonts w:ascii="Verdana" w:hAnsi="Verdana"/>
          <w:sz w:val="20"/>
        </w:rPr>
      </w:pPr>
    </w:p>
    <w:p w14:paraId="3B63B157" w14:textId="5D9CFDB6" w:rsidR="005B0089" w:rsidRPr="005B0089" w:rsidRDefault="005B0089" w:rsidP="00C330F8">
      <w:pPr>
        <w:pStyle w:val="Estilo"/>
        <w:numPr>
          <w:ilvl w:val="0"/>
          <w:numId w:val="4"/>
        </w:numPr>
        <w:rPr>
          <w:rFonts w:ascii="Verdana" w:hAnsi="Verdana"/>
          <w:sz w:val="20"/>
        </w:rPr>
      </w:pPr>
      <w:r w:rsidRPr="005B0089">
        <w:rPr>
          <w:rFonts w:ascii="Verdana" w:hAnsi="Verdana"/>
          <w:sz w:val="20"/>
        </w:rPr>
        <w:t>Administrar los recursos públicos que estén bajo su responsabilidad, sujetándose a los principios de eficiencia, eficacia, economía, transparencia y honradez para satisfacer los objetivos a los que estén destinados;</w:t>
      </w:r>
    </w:p>
    <w:p w14:paraId="7A972DF8" w14:textId="77777777" w:rsidR="005B0089" w:rsidRPr="005B0089" w:rsidRDefault="005B0089" w:rsidP="005B0089">
      <w:pPr>
        <w:pStyle w:val="Estilo"/>
        <w:rPr>
          <w:rFonts w:ascii="Verdana" w:hAnsi="Verdana"/>
          <w:sz w:val="20"/>
        </w:rPr>
      </w:pPr>
    </w:p>
    <w:p w14:paraId="14CB7B5B" w14:textId="6ABE1B50" w:rsidR="005B0089" w:rsidRPr="005B0089" w:rsidRDefault="005B0089" w:rsidP="00C330F8">
      <w:pPr>
        <w:pStyle w:val="Estilo"/>
        <w:numPr>
          <w:ilvl w:val="0"/>
          <w:numId w:val="4"/>
        </w:numPr>
        <w:rPr>
          <w:rFonts w:ascii="Verdana" w:hAnsi="Verdana"/>
          <w:sz w:val="20"/>
        </w:rPr>
      </w:pPr>
      <w:r w:rsidRPr="005B0089">
        <w:rPr>
          <w:rFonts w:ascii="Verdana" w:hAnsi="Verdana"/>
          <w:sz w:val="20"/>
        </w:rPr>
        <w:t>Promover, respetar, proteger y garantizar los derechos humanos reconocidos en la Constitución y tratados internacionales;</w:t>
      </w:r>
    </w:p>
    <w:p w14:paraId="5D481A10" w14:textId="77777777" w:rsidR="005B0089" w:rsidRPr="005B0089" w:rsidRDefault="005B0089" w:rsidP="005B0089">
      <w:pPr>
        <w:pStyle w:val="Estilo"/>
        <w:rPr>
          <w:rFonts w:ascii="Verdana" w:hAnsi="Verdana"/>
          <w:sz w:val="20"/>
        </w:rPr>
      </w:pPr>
    </w:p>
    <w:p w14:paraId="321CC702" w14:textId="1A2AB0FE" w:rsidR="005B0089" w:rsidRPr="005B0089" w:rsidRDefault="005B0089" w:rsidP="00C330F8">
      <w:pPr>
        <w:pStyle w:val="Estilo"/>
        <w:numPr>
          <w:ilvl w:val="0"/>
          <w:numId w:val="4"/>
        </w:numPr>
        <w:rPr>
          <w:rFonts w:ascii="Verdana" w:hAnsi="Verdana"/>
          <w:sz w:val="20"/>
        </w:rPr>
      </w:pPr>
      <w:r w:rsidRPr="005B0089">
        <w:rPr>
          <w:rFonts w:ascii="Verdana" w:hAnsi="Verdana"/>
          <w:sz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14:paraId="150B607C" w14:textId="77777777" w:rsidR="005B0089" w:rsidRPr="005B0089" w:rsidRDefault="005B0089" w:rsidP="005B0089">
      <w:pPr>
        <w:pStyle w:val="Estilo"/>
        <w:rPr>
          <w:rFonts w:ascii="Verdana" w:hAnsi="Verdana"/>
          <w:sz w:val="20"/>
        </w:rPr>
      </w:pPr>
    </w:p>
    <w:p w14:paraId="708136D5" w14:textId="72D4CD72" w:rsidR="005B0089" w:rsidRPr="005B0089" w:rsidRDefault="005B0089" w:rsidP="00C330F8">
      <w:pPr>
        <w:pStyle w:val="Estilo"/>
        <w:numPr>
          <w:ilvl w:val="0"/>
          <w:numId w:val="4"/>
        </w:numPr>
        <w:rPr>
          <w:rFonts w:ascii="Verdana" w:hAnsi="Verdana"/>
          <w:sz w:val="20"/>
        </w:rPr>
      </w:pPr>
      <w:r w:rsidRPr="005B0089">
        <w:rPr>
          <w:rFonts w:ascii="Verdana" w:hAnsi="Verdana"/>
          <w:sz w:val="20"/>
        </w:rPr>
        <w:t>Evitar y dar cuenta de los intereses que puedan entrar en conflicto con el desempeño responsable y objetivo de sus facultades y obligaciones, y</w:t>
      </w:r>
    </w:p>
    <w:p w14:paraId="282175A7" w14:textId="77777777" w:rsidR="005B0089" w:rsidRPr="005B0089" w:rsidRDefault="005B0089" w:rsidP="005B0089">
      <w:pPr>
        <w:pStyle w:val="Estilo"/>
        <w:rPr>
          <w:rFonts w:ascii="Verdana" w:hAnsi="Verdana"/>
          <w:sz w:val="20"/>
        </w:rPr>
      </w:pPr>
    </w:p>
    <w:p w14:paraId="26AB4D47" w14:textId="68DA9210" w:rsidR="005B0089" w:rsidRPr="005B0089" w:rsidRDefault="005B0089" w:rsidP="00C330F8">
      <w:pPr>
        <w:pStyle w:val="Estilo"/>
        <w:numPr>
          <w:ilvl w:val="0"/>
          <w:numId w:val="4"/>
        </w:numPr>
        <w:rPr>
          <w:rFonts w:ascii="Verdana" w:hAnsi="Verdana"/>
          <w:sz w:val="20"/>
        </w:rPr>
      </w:pPr>
      <w:r w:rsidRPr="005B0089">
        <w:rPr>
          <w:rFonts w:ascii="Verdana" w:hAnsi="Verdana"/>
          <w:sz w:val="20"/>
        </w:rPr>
        <w:t>Abstenerse de realizar cualquier trato o promesa privada que comprometa al Estado.</w:t>
      </w:r>
    </w:p>
    <w:p w14:paraId="14C06CD2" w14:textId="77777777" w:rsidR="005B0089" w:rsidRPr="005B0089" w:rsidRDefault="005B0089" w:rsidP="005B0089">
      <w:pPr>
        <w:pStyle w:val="Estilo"/>
        <w:rPr>
          <w:rFonts w:ascii="Verdana" w:hAnsi="Verdana"/>
          <w:sz w:val="20"/>
        </w:rPr>
      </w:pPr>
    </w:p>
    <w:p w14:paraId="351B6777" w14:textId="77777777" w:rsidR="005B0089" w:rsidRPr="00413361" w:rsidRDefault="005B0089" w:rsidP="005B0089">
      <w:pPr>
        <w:pStyle w:val="Estilo"/>
        <w:jc w:val="center"/>
        <w:rPr>
          <w:rFonts w:ascii="Verdana" w:hAnsi="Verdana"/>
          <w:b/>
          <w:bCs/>
          <w:sz w:val="16"/>
          <w:szCs w:val="16"/>
        </w:rPr>
      </w:pPr>
    </w:p>
    <w:p w14:paraId="775D1C6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4A1712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Autoridades competentes para aplicar la presente Ley</w:t>
      </w:r>
    </w:p>
    <w:p w14:paraId="722221B0" w14:textId="77777777" w:rsidR="005B0089" w:rsidRPr="005B0089" w:rsidRDefault="005B0089" w:rsidP="005B0089">
      <w:pPr>
        <w:pStyle w:val="Estilo"/>
        <w:rPr>
          <w:rFonts w:ascii="Verdana" w:hAnsi="Verdana"/>
          <w:sz w:val="20"/>
        </w:rPr>
      </w:pPr>
    </w:p>
    <w:p w14:paraId="2273641C"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8.</w:t>
      </w:r>
      <w:r w:rsidRPr="005B0089">
        <w:rPr>
          <w:rFonts w:ascii="Verdana" w:hAnsi="Verdana"/>
          <w:sz w:val="20"/>
        </w:rPr>
        <w:t xml:space="preserve"> Las autoridades estatales y municipales concurrirán en el cumplimiento del objeto y los objetivos de esta Ley.</w:t>
      </w:r>
    </w:p>
    <w:p w14:paraId="3FD453B9" w14:textId="77777777" w:rsidR="005B0089" w:rsidRPr="005B0089" w:rsidRDefault="005B0089" w:rsidP="005B0089">
      <w:pPr>
        <w:pStyle w:val="Estilo"/>
        <w:rPr>
          <w:rFonts w:ascii="Verdana" w:hAnsi="Verdana"/>
          <w:sz w:val="20"/>
        </w:rPr>
      </w:pPr>
    </w:p>
    <w:p w14:paraId="4F9CB9F8" w14:textId="77777777" w:rsidR="005B0089" w:rsidRPr="005B0089" w:rsidRDefault="005B0089" w:rsidP="009E0777">
      <w:pPr>
        <w:pStyle w:val="Estilo"/>
        <w:ind w:firstLine="708"/>
        <w:rPr>
          <w:rFonts w:ascii="Verdana" w:hAnsi="Verdana"/>
          <w:sz w:val="20"/>
        </w:rPr>
      </w:pPr>
      <w:r w:rsidRPr="005B0089">
        <w:rPr>
          <w:rFonts w:ascii="Verdana" w:hAnsi="Verdana"/>
          <w:sz w:val="20"/>
        </w:rPr>
        <w:t>El Sistema Estatal Anticorrupción establecerá las bases y principios de coordinación entre las autoridades competentes en la materia en el estado y los municipios.</w:t>
      </w:r>
    </w:p>
    <w:p w14:paraId="4A975029" w14:textId="77777777" w:rsidR="005B0089" w:rsidRPr="005B0089" w:rsidRDefault="005B0089" w:rsidP="005B0089">
      <w:pPr>
        <w:pStyle w:val="Estilo"/>
        <w:rPr>
          <w:rFonts w:ascii="Verdana" w:hAnsi="Verdana"/>
          <w:sz w:val="20"/>
        </w:rPr>
      </w:pPr>
    </w:p>
    <w:p w14:paraId="29EB126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9.</w:t>
      </w:r>
      <w:r w:rsidRPr="005B0089">
        <w:rPr>
          <w:rFonts w:ascii="Verdana" w:hAnsi="Verdana"/>
          <w:sz w:val="20"/>
        </w:rPr>
        <w:t xml:space="preserve"> En el ámbito de su competencia, serán autoridades facultadas para aplicar la presente Ley:</w:t>
      </w:r>
    </w:p>
    <w:p w14:paraId="3A2DEDA2" w14:textId="77777777" w:rsidR="005B0089" w:rsidRPr="005B0089" w:rsidRDefault="005B0089" w:rsidP="005B0089">
      <w:pPr>
        <w:pStyle w:val="Estilo"/>
        <w:rPr>
          <w:rFonts w:ascii="Verdana" w:hAnsi="Verdana"/>
          <w:sz w:val="20"/>
        </w:rPr>
      </w:pPr>
    </w:p>
    <w:p w14:paraId="0F022F21" w14:textId="0F8C067D" w:rsidR="005B0089" w:rsidRPr="005B0089" w:rsidRDefault="005B0089" w:rsidP="00C330F8">
      <w:pPr>
        <w:pStyle w:val="Estilo"/>
        <w:numPr>
          <w:ilvl w:val="0"/>
          <w:numId w:val="5"/>
        </w:numPr>
        <w:rPr>
          <w:rFonts w:ascii="Verdana" w:hAnsi="Verdana"/>
          <w:sz w:val="20"/>
        </w:rPr>
      </w:pPr>
      <w:r w:rsidRPr="005B0089">
        <w:rPr>
          <w:rFonts w:ascii="Verdana" w:hAnsi="Verdana"/>
          <w:sz w:val="20"/>
        </w:rPr>
        <w:t>La Secretaría;</w:t>
      </w:r>
    </w:p>
    <w:p w14:paraId="61D6BF35" w14:textId="77777777" w:rsidR="005B0089" w:rsidRPr="005B0089" w:rsidRDefault="005B0089" w:rsidP="005B0089">
      <w:pPr>
        <w:pStyle w:val="Estilo"/>
        <w:rPr>
          <w:rFonts w:ascii="Verdana" w:hAnsi="Verdana"/>
          <w:sz w:val="20"/>
        </w:rPr>
      </w:pPr>
    </w:p>
    <w:p w14:paraId="06723344" w14:textId="2BF7535C" w:rsidR="005B0089" w:rsidRPr="005B0089" w:rsidRDefault="005B0089" w:rsidP="00C330F8">
      <w:pPr>
        <w:pStyle w:val="Estilo"/>
        <w:numPr>
          <w:ilvl w:val="0"/>
          <w:numId w:val="5"/>
        </w:numPr>
        <w:rPr>
          <w:rFonts w:ascii="Verdana" w:hAnsi="Verdana"/>
          <w:sz w:val="20"/>
        </w:rPr>
      </w:pPr>
      <w:r w:rsidRPr="005B0089">
        <w:rPr>
          <w:rFonts w:ascii="Verdana" w:hAnsi="Verdana"/>
          <w:sz w:val="20"/>
        </w:rPr>
        <w:t>Los Órganos internos de control;</w:t>
      </w:r>
    </w:p>
    <w:p w14:paraId="66257777" w14:textId="77777777" w:rsidR="005B0089" w:rsidRPr="005B0089" w:rsidRDefault="005B0089" w:rsidP="005B0089">
      <w:pPr>
        <w:pStyle w:val="Estilo"/>
        <w:rPr>
          <w:rFonts w:ascii="Verdana" w:hAnsi="Verdana"/>
          <w:sz w:val="20"/>
        </w:rPr>
      </w:pPr>
    </w:p>
    <w:p w14:paraId="4665002C" w14:textId="4A45B445" w:rsidR="005B0089" w:rsidRPr="005B0089" w:rsidRDefault="005B0089" w:rsidP="00C330F8">
      <w:pPr>
        <w:pStyle w:val="Estilo"/>
        <w:numPr>
          <w:ilvl w:val="0"/>
          <w:numId w:val="5"/>
        </w:numPr>
        <w:rPr>
          <w:rFonts w:ascii="Verdana" w:hAnsi="Verdana"/>
          <w:sz w:val="20"/>
        </w:rPr>
      </w:pPr>
      <w:r w:rsidRPr="005B0089">
        <w:rPr>
          <w:rFonts w:ascii="Verdana" w:hAnsi="Verdana"/>
          <w:sz w:val="20"/>
        </w:rPr>
        <w:t>La Auditoría Superior del Estado;</w:t>
      </w:r>
    </w:p>
    <w:p w14:paraId="2BC48010" w14:textId="77777777" w:rsidR="005B0089" w:rsidRPr="005B0089" w:rsidRDefault="005B0089" w:rsidP="005B0089">
      <w:pPr>
        <w:pStyle w:val="Estilo"/>
        <w:rPr>
          <w:rFonts w:ascii="Verdana" w:hAnsi="Verdana"/>
          <w:sz w:val="20"/>
        </w:rPr>
      </w:pPr>
    </w:p>
    <w:p w14:paraId="2C71A4C1" w14:textId="6F2193F7" w:rsidR="005B0089" w:rsidRPr="005B0089" w:rsidRDefault="005B0089" w:rsidP="00C330F8">
      <w:pPr>
        <w:pStyle w:val="Estilo"/>
        <w:numPr>
          <w:ilvl w:val="0"/>
          <w:numId w:val="5"/>
        </w:numPr>
        <w:rPr>
          <w:rFonts w:ascii="Verdana" w:hAnsi="Verdana"/>
          <w:sz w:val="20"/>
        </w:rPr>
      </w:pPr>
      <w:r w:rsidRPr="005B0089">
        <w:rPr>
          <w:rFonts w:ascii="Verdana" w:hAnsi="Verdana"/>
          <w:sz w:val="20"/>
        </w:rPr>
        <w:t>El Tribunal; y</w:t>
      </w:r>
    </w:p>
    <w:p w14:paraId="34F641EC" w14:textId="77777777" w:rsidR="00413361" w:rsidRPr="00413361" w:rsidRDefault="00413361" w:rsidP="00413361">
      <w:pPr>
        <w:pStyle w:val="Estilo"/>
        <w:jc w:val="right"/>
        <w:rPr>
          <w:rFonts w:ascii="Verdana" w:hAnsi="Verdana"/>
          <w:sz w:val="10"/>
          <w:szCs w:val="10"/>
        </w:rPr>
      </w:pPr>
    </w:p>
    <w:p w14:paraId="1ECA49C5" w14:textId="606F9D66" w:rsidR="005B0089" w:rsidRPr="005B0089" w:rsidRDefault="00413361" w:rsidP="00413361">
      <w:pPr>
        <w:pStyle w:val="Estilo"/>
        <w:jc w:val="right"/>
        <w:rPr>
          <w:rFonts w:ascii="Verdana" w:hAnsi="Verdana"/>
          <w:sz w:val="20"/>
        </w:rPr>
      </w:pPr>
      <w:r w:rsidRPr="00413361">
        <w:rPr>
          <w:rFonts w:ascii="Verdana" w:hAnsi="Verdana"/>
          <w:sz w:val="20"/>
        </w:rPr>
        <w:t>(REFORMADA, P.O. 11 DE DICIEMBRE DE 2025)</w:t>
      </w:r>
    </w:p>
    <w:p w14:paraId="517CD33F" w14:textId="76FF7997" w:rsidR="005B0089" w:rsidRPr="005B0089" w:rsidRDefault="00C706D5" w:rsidP="00C330F8">
      <w:pPr>
        <w:pStyle w:val="Estilo"/>
        <w:numPr>
          <w:ilvl w:val="0"/>
          <w:numId w:val="5"/>
        </w:numPr>
        <w:rPr>
          <w:rFonts w:ascii="Verdana" w:hAnsi="Verdana"/>
          <w:sz w:val="20"/>
        </w:rPr>
      </w:pPr>
      <w:r w:rsidRPr="00C706D5">
        <w:rPr>
          <w:rFonts w:ascii="Verdana" w:hAnsi="Verdana"/>
          <w:sz w:val="20"/>
        </w:rPr>
        <w:t>Tratándose de las responsabilidades administrativas de las personas servidoras públicas del Poder Judicial, será competente para investigar e imponer las sanciones que correspondan, la instancia que señale la Constitución, y la Ley Orgánica del Poder Judicial. Lo anterior, sin perjuicio de las atribuciones de la Auditoría Superior del Estado, en materia de fiscalización sobre el manejo, la custodia y aplicación de recursos públicos</w:t>
      </w:r>
      <w:r w:rsidR="005B0089" w:rsidRPr="005B0089">
        <w:rPr>
          <w:rFonts w:ascii="Verdana" w:hAnsi="Verdana"/>
          <w:sz w:val="20"/>
        </w:rPr>
        <w:t>.</w:t>
      </w:r>
    </w:p>
    <w:p w14:paraId="3CC0F912" w14:textId="77777777" w:rsidR="005B0089" w:rsidRPr="005B0089" w:rsidRDefault="005B0089" w:rsidP="005B0089">
      <w:pPr>
        <w:pStyle w:val="Estilo"/>
        <w:rPr>
          <w:rFonts w:ascii="Verdana" w:hAnsi="Verdana"/>
          <w:sz w:val="20"/>
        </w:rPr>
      </w:pPr>
    </w:p>
    <w:p w14:paraId="521FF19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10.</w:t>
      </w:r>
      <w:r w:rsidRPr="005B0089">
        <w:rPr>
          <w:rFonts w:ascii="Verdana" w:hAnsi="Verdana"/>
          <w:sz w:val="20"/>
        </w:rPr>
        <w:t xml:space="preserve"> La Secretaría y los Órganos internos de control, tendrán a su cargo, en el ámbito de su competencia, la investigación, substanciación y calificación de las Faltas administrativas.</w:t>
      </w:r>
    </w:p>
    <w:p w14:paraId="7A4FF81A"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w:t>
      </w:r>
    </w:p>
    <w:p w14:paraId="68EDEFB5" w14:textId="77777777" w:rsidR="005B0089" w:rsidRPr="005B0089" w:rsidRDefault="005B0089" w:rsidP="005B0089">
      <w:pPr>
        <w:pStyle w:val="Estilo"/>
        <w:rPr>
          <w:rFonts w:ascii="Verdana" w:hAnsi="Verdana"/>
          <w:sz w:val="20"/>
        </w:rPr>
      </w:pPr>
    </w:p>
    <w:p w14:paraId="0B11F31C" w14:textId="77777777" w:rsidR="005B0089" w:rsidRPr="005B0089" w:rsidRDefault="005B0089" w:rsidP="009E0777">
      <w:pPr>
        <w:pStyle w:val="Estilo"/>
        <w:ind w:firstLine="708"/>
        <w:rPr>
          <w:rFonts w:ascii="Verdana" w:hAnsi="Verdana"/>
          <w:sz w:val="20"/>
        </w:rPr>
      </w:pPr>
      <w:r w:rsidRPr="005B0089">
        <w:rPr>
          <w:rFonts w:ascii="Verdana" w:hAnsi="Verdana"/>
          <w:sz w:val="20"/>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4AA8326B" w14:textId="77777777" w:rsidR="005B0089" w:rsidRPr="005B0089" w:rsidRDefault="005B0089" w:rsidP="005B0089">
      <w:pPr>
        <w:pStyle w:val="Estilo"/>
        <w:rPr>
          <w:rFonts w:ascii="Verdana" w:hAnsi="Verdana"/>
          <w:sz w:val="20"/>
        </w:rPr>
      </w:pPr>
    </w:p>
    <w:p w14:paraId="31A30405" w14:textId="77777777" w:rsidR="005B0089" w:rsidRPr="005B0089" w:rsidRDefault="005B0089" w:rsidP="009E0777">
      <w:pPr>
        <w:pStyle w:val="Estilo"/>
        <w:ind w:firstLine="708"/>
        <w:rPr>
          <w:rFonts w:ascii="Verdana" w:hAnsi="Verdana"/>
          <w:sz w:val="20"/>
        </w:rPr>
      </w:pPr>
      <w:r w:rsidRPr="005B0089">
        <w:rPr>
          <w:rFonts w:ascii="Verdana" w:hAnsi="Verdana"/>
          <w:sz w:val="20"/>
        </w:rPr>
        <w:t>Además de las atribuciones señaladas con anterioridad, los Órganos internos de control serán competentes para:</w:t>
      </w:r>
    </w:p>
    <w:p w14:paraId="55DE02CA" w14:textId="77777777" w:rsidR="005B0089" w:rsidRPr="005B0089" w:rsidRDefault="005B0089" w:rsidP="005B0089">
      <w:pPr>
        <w:pStyle w:val="Estilo"/>
        <w:rPr>
          <w:rFonts w:ascii="Verdana" w:hAnsi="Verdana"/>
          <w:sz w:val="20"/>
        </w:rPr>
      </w:pPr>
    </w:p>
    <w:p w14:paraId="411DEA75" w14:textId="6C86A989" w:rsidR="005B0089" w:rsidRPr="005B0089" w:rsidRDefault="005B0089" w:rsidP="00C330F8">
      <w:pPr>
        <w:pStyle w:val="Estilo"/>
        <w:numPr>
          <w:ilvl w:val="0"/>
          <w:numId w:val="6"/>
        </w:numPr>
        <w:rPr>
          <w:rFonts w:ascii="Verdana" w:hAnsi="Verdana"/>
          <w:sz w:val="20"/>
        </w:rPr>
      </w:pPr>
      <w:r w:rsidRPr="005B0089">
        <w:rPr>
          <w:rFonts w:ascii="Verdana" w:hAnsi="Verdana"/>
          <w:sz w:val="20"/>
        </w:rPr>
        <w:t>Implementar los mecanismos internos que prevengan actos u omisiones que pudieran constituir responsabilidades administrativas, en los términos establecidos por el Sistema Estatal Anticorrupción;</w:t>
      </w:r>
    </w:p>
    <w:p w14:paraId="33B853A3" w14:textId="77777777" w:rsidR="005B0089" w:rsidRPr="005B0089" w:rsidRDefault="005B0089" w:rsidP="005B0089">
      <w:pPr>
        <w:pStyle w:val="Estilo"/>
        <w:rPr>
          <w:rFonts w:ascii="Verdana" w:hAnsi="Verdana"/>
          <w:sz w:val="20"/>
        </w:rPr>
      </w:pPr>
    </w:p>
    <w:p w14:paraId="416D527B" w14:textId="58F9D41A" w:rsidR="005B0089" w:rsidRPr="005B0089" w:rsidRDefault="005B0089" w:rsidP="00C330F8">
      <w:pPr>
        <w:pStyle w:val="Estilo"/>
        <w:numPr>
          <w:ilvl w:val="0"/>
          <w:numId w:val="6"/>
        </w:numPr>
        <w:rPr>
          <w:rFonts w:ascii="Verdana" w:hAnsi="Verdana"/>
          <w:sz w:val="20"/>
        </w:rPr>
      </w:pPr>
      <w:r w:rsidRPr="005B0089">
        <w:rPr>
          <w:rFonts w:ascii="Verdana" w:hAnsi="Verdana"/>
          <w:sz w:val="20"/>
        </w:rPr>
        <w:t>Revisar el ingreso, egreso, manejo, custodia y aplicación de recursos públicos estatales y participaciones federales, según corresponda en el ámbito de su competencia, y</w:t>
      </w:r>
    </w:p>
    <w:p w14:paraId="1A02105A" w14:textId="77777777" w:rsidR="005B0089" w:rsidRPr="005B0089" w:rsidRDefault="005B0089" w:rsidP="005B0089">
      <w:pPr>
        <w:pStyle w:val="Estilo"/>
        <w:rPr>
          <w:rFonts w:ascii="Verdana" w:hAnsi="Verdana"/>
          <w:sz w:val="20"/>
        </w:rPr>
      </w:pPr>
    </w:p>
    <w:p w14:paraId="5C3A141A" w14:textId="034AD126" w:rsidR="005B0089" w:rsidRPr="005B0089" w:rsidRDefault="005B0089" w:rsidP="00C330F8">
      <w:pPr>
        <w:pStyle w:val="Estilo"/>
        <w:numPr>
          <w:ilvl w:val="0"/>
          <w:numId w:val="6"/>
        </w:numPr>
        <w:rPr>
          <w:rFonts w:ascii="Verdana" w:hAnsi="Verdana"/>
          <w:sz w:val="20"/>
        </w:rPr>
      </w:pPr>
      <w:r w:rsidRPr="005B0089">
        <w:rPr>
          <w:rFonts w:ascii="Verdana" w:hAnsi="Verdana"/>
          <w:sz w:val="20"/>
        </w:rPr>
        <w:t>Presentar denuncias por hechos que las leyes señalen como delitos ante la Fiscalía Especializada en Combate a la Corrupción.</w:t>
      </w:r>
    </w:p>
    <w:p w14:paraId="3B220742" w14:textId="77777777" w:rsidR="005B0089" w:rsidRPr="005B0089" w:rsidRDefault="005B0089" w:rsidP="005B0089">
      <w:pPr>
        <w:pStyle w:val="Estilo"/>
        <w:rPr>
          <w:rFonts w:ascii="Verdana" w:hAnsi="Verdana"/>
          <w:sz w:val="20"/>
        </w:rPr>
      </w:pPr>
    </w:p>
    <w:p w14:paraId="237D325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11.</w:t>
      </w:r>
      <w:r w:rsidRPr="005B0089">
        <w:rPr>
          <w:rFonts w:ascii="Verdana" w:hAnsi="Verdana"/>
          <w:sz w:val="20"/>
        </w:rPr>
        <w:t xml:space="preserve"> La Auditoría Superior del Estado será competente para investigar y substanciar el procedimiento por las faltas administrativas graves.</w:t>
      </w:r>
    </w:p>
    <w:p w14:paraId="1500F266" w14:textId="77777777" w:rsidR="005B0089" w:rsidRPr="005B0089" w:rsidRDefault="005B0089" w:rsidP="005B0089">
      <w:pPr>
        <w:pStyle w:val="Estilo"/>
        <w:rPr>
          <w:rFonts w:ascii="Verdana" w:hAnsi="Verdana"/>
          <w:sz w:val="20"/>
        </w:rPr>
      </w:pPr>
    </w:p>
    <w:p w14:paraId="605FEEC5" w14:textId="77777777" w:rsidR="005B0089" w:rsidRPr="005B0089" w:rsidRDefault="005B0089" w:rsidP="009E0777">
      <w:pPr>
        <w:pStyle w:val="Estilo"/>
        <w:ind w:firstLine="708"/>
        <w:rPr>
          <w:rFonts w:ascii="Verdana" w:hAnsi="Verdana"/>
          <w:sz w:val="20"/>
        </w:rPr>
      </w:pPr>
      <w:r w:rsidRPr="005B0089">
        <w:rPr>
          <w:rFonts w:ascii="Verdana" w:hAnsi="Verdana"/>
          <w:sz w:val="20"/>
        </w:rPr>
        <w:t>En caso de que la Auditoría Superior del Estado detecte posibles faltas administrativas no graves darán (sic) cuenta de ello a los Órganos internos de control, según corresponda, para que continúen la investigación respectiva y promuevan las acciones que procedan.</w:t>
      </w:r>
    </w:p>
    <w:p w14:paraId="5B57F2DA" w14:textId="77777777" w:rsidR="005B0089" w:rsidRPr="005B0089" w:rsidRDefault="005B0089" w:rsidP="005B0089">
      <w:pPr>
        <w:pStyle w:val="Estilo"/>
        <w:rPr>
          <w:rFonts w:ascii="Verdana" w:hAnsi="Verdana"/>
          <w:sz w:val="20"/>
        </w:rPr>
      </w:pPr>
    </w:p>
    <w:p w14:paraId="580C75A0" w14:textId="77777777" w:rsidR="005B0089" w:rsidRPr="005B0089" w:rsidRDefault="005B0089" w:rsidP="009E0777">
      <w:pPr>
        <w:pStyle w:val="Estilo"/>
        <w:ind w:firstLine="708"/>
        <w:rPr>
          <w:rFonts w:ascii="Verdana" w:hAnsi="Verdana"/>
          <w:sz w:val="20"/>
        </w:rPr>
      </w:pPr>
      <w:r w:rsidRPr="005B0089">
        <w:rPr>
          <w:rFonts w:ascii="Verdana" w:hAnsi="Verdana"/>
          <w:sz w:val="20"/>
        </w:rPr>
        <w:t>En los casos en que, derivado de sus investigaciones, acontezca la presunta comisión de delitos, presentarán las denuncias correspondientes ante el Ministerio Público.</w:t>
      </w:r>
    </w:p>
    <w:p w14:paraId="7109728F" w14:textId="77777777" w:rsidR="005B0089" w:rsidRPr="005B0089" w:rsidRDefault="005B0089" w:rsidP="005B0089">
      <w:pPr>
        <w:pStyle w:val="Estilo"/>
        <w:rPr>
          <w:rFonts w:ascii="Verdana" w:hAnsi="Verdana"/>
          <w:sz w:val="20"/>
        </w:rPr>
      </w:pPr>
    </w:p>
    <w:p w14:paraId="127CC65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12.</w:t>
      </w:r>
      <w:r w:rsidRPr="005B0089">
        <w:rPr>
          <w:rFonts w:ascii="Verdana" w:hAnsi="Verdana"/>
          <w:sz w:val="20"/>
        </w:rPr>
        <w:t xml:space="preserve"> El Tribunal,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p>
    <w:p w14:paraId="57D100B1" w14:textId="77777777" w:rsidR="005B0089" w:rsidRPr="005B0089" w:rsidRDefault="005B0089" w:rsidP="005B0089">
      <w:pPr>
        <w:pStyle w:val="Estilo"/>
        <w:rPr>
          <w:rFonts w:ascii="Verdana" w:hAnsi="Verdana"/>
          <w:sz w:val="20"/>
        </w:rPr>
      </w:pPr>
    </w:p>
    <w:p w14:paraId="08147C6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13.</w:t>
      </w:r>
      <w:r w:rsidRPr="005B0089">
        <w:rPr>
          <w:rFonts w:ascii="Verdana" w:hAnsi="Verdana"/>
          <w:sz w:val="20"/>
        </w:rPr>
        <w:t xml:space="preserve"> 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14:paraId="4F85EE1F" w14:textId="77777777" w:rsidR="00C16DF8" w:rsidRDefault="00C16DF8" w:rsidP="009E0777">
      <w:pPr>
        <w:pStyle w:val="Estilo"/>
        <w:ind w:firstLine="708"/>
        <w:rPr>
          <w:rFonts w:ascii="Verdana" w:hAnsi="Verdana"/>
          <w:b/>
          <w:bCs/>
          <w:sz w:val="20"/>
        </w:rPr>
      </w:pPr>
    </w:p>
    <w:p w14:paraId="0D5C8DEC" w14:textId="4EB9F8AD" w:rsidR="005B0089" w:rsidRPr="005B0089" w:rsidRDefault="005B0089" w:rsidP="009E0777">
      <w:pPr>
        <w:pStyle w:val="Estilo"/>
        <w:ind w:firstLine="708"/>
        <w:rPr>
          <w:rFonts w:ascii="Verdana" w:hAnsi="Verdana"/>
          <w:sz w:val="20"/>
        </w:rPr>
      </w:pPr>
      <w:r w:rsidRPr="00EF064A">
        <w:rPr>
          <w:rFonts w:ascii="Verdana" w:hAnsi="Verdana"/>
          <w:b/>
          <w:bCs/>
          <w:sz w:val="20"/>
        </w:rPr>
        <w:t>Artículo 14.</w:t>
      </w:r>
      <w:r w:rsidRPr="005B0089">
        <w:rPr>
          <w:rFonts w:ascii="Verdana" w:hAnsi="Verdana"/>
          <w:sz w:val="20"/>
        </w:rPr>
        <w:t xml:space="preserve"> Cuando los actos u omisiones de los servidores públicos materia de denuncias, queden comprendidos en más de uno de los casos sujetos a sanción y previstos en el artículo 124 de la Constitución, los procedimientos respectivos se desarrollarán en forma autónoma según su naturaleza y por la vía procesal que corresponda, debiendo las autoridades </w:t>
      </w:r>
      <w:r w:rsidRPr="005B0089">
        <w:rPr>
          <w:rFonts w:ascii="Verdana" w:hAnsi="Verdana"/>
          <w:sz w:val="20"/>
        </w:rPr>
        <w:lastRenderedPageBreak/>
        <w:t>a que alude el artículo 9 de esta Ley turnar las denuncias a quien deba conocer de ellas. No podrán imponerse dos veces por una sola conducta sanciones de la misma naturaleza.</w:t>
      </w:r>
    </w:p>
    <w:p w14:paraId="32BD58BF" w14:textId="77777777" w:rsidR="005B0089" w:rsidRPr="005B0089" w:rsidRDefault="005B0089" w:rsidP="005B0089">
      <w:pPr>
        <w:pStyle w:val="Estilo"/>
        <w:rPr>
          <w:rFonts w:ascii="Verdana" w:hAnsi="Verdana"/>
          <w:sz w:val="20"/>
        </w:rPr>
      </w:pPr>
    </w:p>
    <w:p w14:paraId="25027234" w14:textId="77777777" w:rsidR="005B0089" w:rsidRPr="005B0089" w:rsidRDefault="005B0089" w:rsidP="009E0777">
      <w:pPr>
        <w:pStyle w:val="Estilo"/>
        <w:ind w:firstLine="708"/>
        <w:rPr>
          <w:rFonts w:ascii="Verdana" w:hAnsi="Verdana"/>
          <w:sz w:val="20"/>
        </w:rPr>
      </w:pPr>
      <w:r w:rsidRPr="005B0089">
        <w:rPr>
          <w:rFonts w:ascii="Verdana" w:hAnsi="Verdana"/>
          <w:sz w:val="20"/>
        </w:rPr>
        <w:t>La atribución del Tribunal para imponer sanciones a particulares en términos de esta Ley, no limita las facultades de otras autoridades para imponer sanciones administrativas a particulares, conforme a la legislación aplicable.</w:t>
      </w:r>
    </w:p>
    <w:p w14:paraId="69E3EE0F" w14:textId="77777777" w:rsidR="005B0089" w:rsidRPr="005B0089" w:rsidRDefault="005B0089" w:rsidP="005B0089">
      <w:pPr>
        <w:pStyle w:val="Estilo"/>
        <w:rPr>
          <w:rFonts w:ascii="Verdana" w:hAnsi="Verdana"/>
          <w:sz w:val="20"/>
        </w:rPr>
      </w:pPr>
    </w:p>
    <w:p w14:paraId="6830A5FD" w14:textId="77777777" w:rsidR="005B0089" w:rsidRPr="005B0089" w:rsidRDefault="005B0089" w:rsidP="005B0089">
      <w:pPr>
        <w:pStyle w:val="Estilo"/>
        <w:rPr>
          <w:rFonts w:ascii="Verdana" w:hAnsi="Verdana"/>
          <w:sz w:val="20"/>
        </w:rPr>
      </w:pPr>
    </w:p>
    <w:p w14:paraId="2D5CD45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SEGUNDO</w:t>
      </w:r>
    </w:p>
    <w:p w14:paraId="5D4C04D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MECANISMOS DE PREVENCIÓN E INSTRUMENTOS DE RENDICIÓN DE CUENTAS</w:t>
      </w:r>
    </w:p>
    <w:p w14:paraId="4862C57C" w14:textId="77777777" w:rsidR="005B0089" w:rsidRPr="005B0089" w:rsidRDefault="005B0089" w:rsidP="005B0089">
      <w:pPr>
        <w:pStyle w:val="Estilo"/>
        <w:jc w:val="center"/>
        <w:rPr>
          <w:rFonts w:ascii="Verdana" w:hAnsi="Verdana"/>
          <w:b/>
          <w:bCs/>
          <w:sz w:val="20"/>
        </w:rPr>
      </w:pPr>
    </w:p>
    <w:p w14:paraId="103EF8E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5AE0252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Mecanismos Generales de Prevención</w:t>
      </w:r>
    </w:p>
    <w:p w14:paraId="63FE9545" w14:textId="77777777" w:rsidR="005B0089" w:rsidRPr="005B0089" w:rsidRDefault="005B0089" w:rsidP="005B0089">
      <w:pPr>
        <w:pStyle w:val="Estilo"/>
        <w:rPr>
          <w:rFonts w:ascii="Verdana" w:hAnsi="Verdana"/>
          <w:sz w:val="20"/>
        </w:rPr>
      </w:pPr>
    </w:p>
    <w:p w14:paraId="38B1702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15.</w:t>
      </w:r>
      <w:r w:rsidRPr="005B0089">
        <w:rPr>
          <w:rFonts w:ascii="Verdana" w:hAnsi="Verdana"/>
          <w:sz w:val="20"/>
        </w:rPr>
        <w:t xml:space="preserve"> Para prevenir la comisión de faltas administrativas y hechos de corrupción, la Secretaría y los Órganos internos de control, considerando las funciones que a cada una de ellas les corresponden y previo diagnóstico que al efecto realicen, podrán implementar acciones para orientar el criterio que en situaciones específicas deberán observar los Servidores Públicos en el desempeño de sus empleos, cargos o comisiones, en coordinación con el Sistema Estatal Anticorrupción.</w:t>
      </w:r>
    </w:p>
    <w:p w14:paraId="0A294EB6" w14:textId="77777777" w:rsidR="005B0089" w:rsidRPr="005B0089" w:rsidRDefault="005B0089" w:rsidP="005B0089">
      <w:pPr>
        <w:pStyle w:val="Estilo"/>
        <w:rPr>
          <w:rFonts w:ascii="Verdana" w:hAnsi="Verdana"/>
          <w:sz w:val="20"/>
        </w:rPr>
      </w:pPr>
    </w:p>
    <w:p w14:paraId="6DBD3FDB" w14:textId="77777777" w:rsidR="005B0089" w:rsidRPr="005B0089" w:rsidRDefault="005B0089" w:rsidP="009E0777">
      <w:pPr>
        <w:pStyle w:val="Estilo"/>
        <w:ind w:firstLine="708"/>
        <w:rPr>
          <w:rFonts w:ascii="Verdana" w:hAnsi="Verdana"/>
          <w:sz w:val="20"/>
        </w:rPr>
      </w:pPr>
      <w:r w:rsidRPr="005B0089">
        <w:rPr>
          <w:rFonts w:ascii="Verdana" w:hAnsi="Verdana"/>
          <w:sz w:val="20"/>
        </w:rPr>
        <w:t>En la implementación de las acciones referidas, los Órganos internos de control de la Administración Pública Estatal y municipal deberán atender los lineamientos generales que emita la Secretaría. En los Órganos autónomos, los Órganos internos de control respectivos, emitirán los lineamientos señalados.</w:t>
      </w:r>
    </w:p>
    <w:p w14:paraId="1047A70D" w14:textId="77777777" w:rsidR="005B0089" w:rsidRPr="005B0089" w:rsidRDefault="005B0089" w:rsidP="005B0089">
      <w:pPr>
        <w:pStyle w:val="Estilo"/>
        <w:rPr>
          <w:rFonts w:ascii="Verdana" w:hAnsi="Verdana"/>
          <w:sz w:val="20"/>
        </w:rPr>
      </w:pPr>
    </w:p>
    <w:p w14:paraId="27E0662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16.</w:t>
      </w:r>
      <w:r w:rsidRPr="005B0089">
        <w:rPr>
          <w:rFonts w:ascii="Verdana" w:hAnsi="Verdana"/>
          <w:sz w:val="20"/>
        </w:rPr>
        <w:t xml:space="preserve"> Los Servidores Públicos deberán observar el código de ética que al efecto sea emitido por la Secretaría o los Órganos internos de control, conforme a los lineamientos que emitan, para que en su actuación impere una conducta digna que responda a las necesidades de la sociedad y que oriente su desempeño.</w:t>
      </w:r>
    </w:p>
    <w:p w14:paraId="66BCBEFC" w14:textId="77777777" w:rsidR="005B0089" w:rsidRPr="005B0089" w:rsidRDefault="005B0089" w:rsidP="005B0089">
      <w:pPr>
        <w:pStyle w:val="Estilo"/>
        <w:rPr>
          <w:rFonts w:ascii="Verdana" w:hAnsi="Verdana"/>
          <w:sz w:val="20"/>
        </w:rPr>
      </w:pPr>
    </w:p>
    <w:p w14:paraId="71F7C64D" w14:textId="77777777" w:rsidR="005B0089" w:rsidRPr="005B0089" w:rsidRDefault="005B0089" w:rsidP="009E0777">
      <w:pPr>
        <w:pStyle w:val="Estilo"/>
        <w:ind w:firstLine="708"/>
        <w:rPr>
          <w:rFonts w:ascii="Verdana" w:hAnsi="Verdana"/>
          <w:sz w:val="20"/>
        </w:rPr>
      </w:pPr>
      <w:r w:rsidRPr="005B0089">
        <w:rPr>
          <w:rFonts w:ascii="Verdana" w:hAnsi="Verdana"/>
          <w:sz w:val="20"/>
        </w:rPr>
        <w:t>El código de ética a que se refiere el párrafo anterior, deberá hacerse del conocimiento de los Servidores Públicos de la dependencia o entidad de que se trate, así como darle la máxima publicidad.</w:t>
      </w:r>
    </w:p>
    <w:p w14:paraId="497F625F" w14:textId="77777777" w:rsidR="005B0089" w:rsidRPr="005B0089" w:rsidRDefault="005B0089" w:rsidP="005B0089">
      <w:pPr>
        <w:pStyle w:val="Estilo"/>
        <w:rPr>
          <w:rFonts w:ascii="Verdana" w:hAnsi="Verdana"/>
          <w:sz w:val="20"/>
        </w:rPr>
      </w:pPr>
    </w:p>
    <w:p w14:paraId="36EDADA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17.</w:t>
      </w:r>
      <w:r w:rsidRPr="005B0089">
        <w:rPr>
          <w:rFonts w:ascii="Verdana" w:hAnsi="Verdana"/>
          <w:sz w:val="20"/>
        </w:rPr>
        <w:t xml:space="preserve"> Los 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14:paraId="572BC306" w14:textId="77777777" w:rsidR="005B0089" w:rsidRPr="005B0089" w:rsidRDefault="005B0089" w:rsidP="005B0089">
      <w:pPr>
        <w:pStyle w:val="Estilo"/>
        <w:rPr>
          <w:rFonts w:ascii="Verdana" w:hAnsi="Verdana"/>
          <w:sz w:val="20"/>
        </w:rPr>
      </w:pPr>
    </w:p>
    <w:p w14:paraId="44E5917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18.</w:t>
      </w:r>
      <w:r w:rsidRPr="005B0089">
        <w:rPr>
          <w:rFonts w:ascii="Verdana" w:hAnsi="Verdana"/>
          <w:sz w:val="20"/>
        </w:rPr>
        <w:t xml:space="preserve"> Los Órganos internos de control deberán valorar las recomendaciones que haga el Comité Coordinador del Sistema Estatal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14:paraId="6D518A89" w14:textId="77777777" w:rsidR="00C16DF8" w:rsidRDefault="00C16DF8" w:rsidP="009E0777">
      <w:pPr>
        <w:pStyle w:val="Estilo"/>
        <w:ind w:firstLine="708"/>
        <w:rPr>
          <w:rFonts w:ascii="Verdana" w:hAnsi="Verdana"/>
          <w:b/>
          <w:bCs/>
          <w:sz w:val="20"/>
        </w:rPr>
      </w:pPr>
    </w:p>
    <w:p w14:paraId="53F734E4" w14:textId="600CFCF7" w:rsidR="005B0089" w:rsidRPr="005B0089" w:rsidRDefault="005B0089" w:rsidP="009E0777">
      <w:pPr>
        <w:pStyle w:val="Estilo"/>
        <w:ind w:firstLine="708"/>
        <w:rPr>
          <w:rFonts w:ascii="Verdana" w:hAnsi="Verdana"/>
          <w:sz w:val="20"/>
        </w:rPr>
      </w:pPr>
      <w:r w:rsidRPr="00EF064A">
        <w:rPr>
          <w:rFonts w:ascii="Verdana" w:hAnsi="Verdana"/>
          <w:b/>
          <w:bCs/>
          <w:sz w:val="20"/>
        </w:rPr>
        <w:t>Artículo 19.</w:t>
      </w:r>
      <w:r w:rsidRPr="005B0089">
        <w:rPr>
          <w:rFonts w:ascii="Verdana" w:hAnsi="Verdana"/>
          <w:sz w:val="20"/>
        </w:rPr>
        <w:t xml:space="preserve"> Los entes públicos deberán implementar los mecanismos de coordinación que, en términos de la Ley del Sistema Estatal Anticorrupción, determine el Comité Coordinador del Sistema Estatal Anticorrupción e informar a dicho órgano de los avances y resultados que estos tengan, a través de sus Órganos internos de control.</w:t>
      </w:r>
    </w:p>
    <w:p w14:paraId="4DB4E7B1" w14:textId="30E7E813"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20.</w:t>
      </w:r>
      <w:r w:rsidRPr="005B0089">
        <w:rPr>
          <w:rFonts w:ascii="Verdana" w:hAnsi="Verdana"/>
          <w:sz w:val="20"/>
        </w:rPr>
        <w:t xml:space="preserve"> 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sus respectivas leyes.</w:t>
      </w:r>
    </w:p>
    <w:p w14:paraId="30295B7A" w14:textId="77777777" w:rsidR="005B0089" w:rsidRPr="005B0089" w:rsidRDefault="005B0089" w:rsidP="005B0089">
      <w:pPr>
        <w:pStyle w:val="Estilo"/>
        <w:rPr>
          <w:rFonts w:ascii="Verdana" w:hAnsi="Verdana"/>
          <w:sz w:val="20"/>
        </w:rPr>
      </w:pPr>
    </w:p>
    <w:p w14:paraId="3DA7198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21.</w:t>
      </w:r>
      <w:r w:rsidRPr="005B0089">
        <w:rPr>
          <w:rFonts w:ascii="Verdana" w:hAnsi="Verdana"/>
          <w:sz w:val="20"/>
        </w:rPr>
        <w:t xml:space="preserve"> La Secretaría podrá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en su organización.</w:t>
      </w:r>
    </w:p>
    <w:p w14:paraId="4E8C4C4E" w14:textId="77777777" w:rsidR="005B0089" w:rsidRPr="005B0089" w:rsidRDefault="005B0089" w:rsidP="005B0089">
      <w:pPr>
        <w:pStyle w:val="Estilo"/>
        <w:rPr>
          <w:rFonts w:ascii="Verdana" w:hAnsi="Verdana"/>
          <w:sz w:val="20"/>
        </w:rPr>
      </w:pPr>
    </w:p>
    <w:p w14:paraId="77581F8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22.</w:t>
      </w:r>
      <w:r w:rsidRPr="005B0089">
        <w:rPr>
          <w:rFonts w:ascii="Verdana" w:hAnsi="Verdana"/>
          <w:sz w:val="20"/>
        </w:rPr>
        <w:t xml:space="preserve"> En el diseño y supervisión de los mecanismos a que se refiere el artículo anterior, se considerarán las mejores prácticas internacionales sobre controles, ética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w:t>
      </w:r>
    </w:p>
    <w:p w14:paraId="0ABD8988" w14:textId="77777777" w:rsidR="005B0089" w:rsidRPr="005B0089" w:rsidRDefault="005B0089" w:rsidP="005B0089">
      <w:pPr>
        <w:pStyle w:val="Estilo"/>
        <w:rPr>
          <w:rFonts w:ascii="Verdana" w:hAnsi="Verdana"/>
          <w:sz w:val="20"/>
        </w:rPr>
      </w:pPr>
    </w:p>
    <w:p w14:paraId="2451EF0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23.</w:t>
      </w:r>
      <w:r w:rsidRPr="005B0089">
        <w:rPr>
          <w:rFonts w:ascii="Verdana" w:hAnsi="Verdana"/>
          <w:sz w:val="20"/>
        </w:rPr>
        <w:t xml:space="preserve"> El Comité Coordinador del Sistema Estatal Anticorrupción deberá establecer los mecanismos para promover y permitir la participación de la sociedad en la generación de políticas públicas dirigidas al combate a las distintas conductas que constituyen Faltas administrativas.</w:t>
      </w:r>
    </w:p>
    <w:p w14:paraId="764B204D" w14:textId="77777777" w:rsidR="005B0089" w:rsidRPr="005B0089" w:rsidRDefault="005B0089" w:rsidP="005B0089">
      <w:pPr>
        <w:pStyle w:val="Estilo"/>
        <w:rPr>
          <w:rFonts w:ascii="Verdana" w:hAnsi="Verdana"/>
          <w:sz w:val="20"/>
        </w:rPr>
      </w:pPr>
    </w:p>
    <w:p w14:paraId="3B231E7D" w14:textId="77777777" w:rsidR="005B0089" w:rsidRPr="005B0089" w:rsidRDefault="005B0089" w:rsidP="005B0089">
      <w:pPr>
        <w:pStyle w:val="Estilo"/>
        <w:rPr>
          <w:rFonts w:ascii="Verdana" w:hAnsi="Verdana"/>
          <w:sz w:val="20"/>
        </w:rPr>
      </w:pPr>
    </w:p>
    <w:p w14:paraId="4D55664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60413C2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Integridad de las personas morales</w:t>
      </w:r>
    </w:p>
    <w:p w14:paraId="41ACC0BD" w14:textId="77777777" w:rsidR="005B0089" w:rsidRPr="005B0089" w:rsidRDefault="005B0089" w:rsidP="005B0089">
      <w:pPr>
        <w:pStyle w:val="Estilo"/>
        <w:rPr>
          <w:rFonts w:ascii="Verdana" w:hAnsi="Verdana"/>
          <w:sz w:val="20"/>
        </w:rPr>
      </w:pPr>
    </w:p>
    <w:p w14:paraId="1B6AEB1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24.</w:t>
      </w:r>
      <w:r w:rsidRPr="005B0089">
        <w:rPr>
          <w:rFonts w:ascii="Verdana" w:hAnsi="Verdana"/>
          <w:sz w:val="20"/>
        </w:rPr>
        <w:t xml:space="preserve"> Las personas morales serán sancionadas en los términos de esta Ley cuando los actos vinculados con faltas administrativas graves sean realizados por personas físicas que actúen a su nombre o representación de la persona moral y pretendan obtener mediante tales conductas beneficios para dicha persona moral.</w:t>
      </w:r>
    </w:p>
    <w:p w14:paraId="6FC91EA0" w14:textId="77777777" w:rsidR="005B0089" w:rsidRPr="005B0089" w:rsidRDefault="005B0089" w:rsidP="005B0089">
      <w:pPr>
        <w:pStyle w:val="Estilo"/>
        <w:rPr>
          <w:rFonts w:ascii="Verdana" w:hAnsi="Verdana"/>
          <w:sz w:val="20"/>
        </w:rPr>
      </w:pPr>
    </w:p>
    <w:p w14:paraId="11A8E17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25.</w:t>
      </w:r>
      <w:r w:rsidRPr="005B0089">
        <w:rPr>
          <w:rFonts w:ascii="Verdana" w:hAnsi="Verdana"/>
          <w:sz w:val="20"/>
        </w:rPr>
        <w:t xml:space="preserve"> En la determinación de la responsabilidad de las personas morales a que se refiere la presente Ley, se valorará si cuentan con una política de integridad. Para los efectos de esta Ley, se considerará una política de integridad aquella que cuenta con, al menos, los siguientes elementos:</w:t>
      </w:r>
    </w:p>
    <w:p w14:paraId="16DDE666" w14:textId="77777777" w:rsidR="005B0089" w:rsidRPr="005B0089" w:rsidRDefault="005B0089" w:rsidP="005B0089">
      <w:pPr>
        <w:pStyle w:val="Estilo"/>
        <w:rPr>
          <w:rFonts w:ascii="Verdana" w:hAnsi="Verdana"/>
          <w:sz w:val="20"/>
        </w:rPr>
      </w:pPr>
    </w:p>
    <w:p w14:paraId="59DCA6ED" w14:textId="60FAC455" w:rsidR="005B0089" w:rsidRPr="005B0089" w:rsidRDefault="005B0089" w:rsidP="00C330F8">
      <w:pPr>
        <w:pStyle w:val="Estilo"/>
        <w:numPr>
          <w:ilvl w:val="0"/>
          <w:numId w:val="7"/>
        </w:numPr>
        <w:rPr>
          <w:rFonts w:ascii="Verdana" w:hAnsi="Verdana"/>
          <w:sz w:val="20"/>
        </w:rPr>
      </w:pPr>
      <w:r w:rsidRPr="005B0089">
        <w:rPr>
          <w:rFonts w:ascii="Verdana" w:hAnsi="Verdana"/>
          <w:sz w:val="20"/>
        </w:rPr>
        <w:t>Un manual de organización y procedimientos que sea claro y completo, en el que se delimiten las funciones y responsabilidades de cada una de sus áreas, y que especifique claramente las distintas cadenas de mando y de liderazgo en toda la estructura;</w:t>
      </w:r>
    </w:p>
    <w:p w14:paraId="00FCC411" w14:textId="77777777" w:rsidR="005B0089" w:rsidRPr="005B0089" w:rsidRDefault="005B0089" w:rsidP="005B0089">
      <w:pPr>
        <w:pStyle w:val="Estilo"/>
        <w:rPr>
          <w:rFonts w:ascii="Verdana" w:hAnsi="Verdana"/>
          <w:sz w:val="20"/>
        </w:rPr>
      </w:pPr>
    </w:p>
    <w:p w14:paraId="7BFA7E37" w14:textId="099B0A3E" w:rsidR="005B0089" w:rsidRPr="005B0089" w:rsidRDefault="005B0089" w:rsidP="00C330F8">
      <w:pPr>
        <w:pStyle w:val="Estilo"/>
        <w:numPr>
          <w:ilvl w:val="0"/>
          <w:numId w:val="7"/>
        </w:numPr>
        <w:rPr>
          <w:rFonts w:ascii="Verdana" w:hAnsi="Verdana"/>
          <w:sz w:val="20"/>
        </w:rPr>
      </w:pPr>
      <w:r w:rsidRPr="005B0089">
        <w:rPr>
          <w:rFonts w:ascii="Verdana" w:hAnsi="Verdana"/>
          <w:sz w:val="20"/>
        </w:rPr>
        <w:t>Un código de conducta debidamente publicado y socializado entre todos los miembros de la organización, que cuente con sistemas y mecanismos de aplicación real;</w:t>
      </w:r>
    </w:p>
    <w:p w14:paraId="0DB35D23" w14:textId="77777777" w:rsidR="00EF064A" w:rsidRDefault="00EF064A" w:rsidP="005B0089">
      <w:pPr>
        <w:pStyle w:val="Estilo"/>
        <w:rPr>
          <w:rFonts w:ascii="Verdana" w:hAnsi="Verdana"/>
          <w:sz w:val="20"/>
        </w:rPr>
      </w:pPr>
    </w:p>
    <w:p w14:paraId="5E3D0431" w14:textId="1BE4973C" w:rsidR="005B0089" w:rsidRPr="005B0089" w:rsidRDefault="005B0089" w:rsidP="00C330F8">
      <w:pPr>
        <w:pStyle w:val="Estilo"/>
        <w:numPr>
          <w:ilvl w:val="0"/>
          <w:numId w:val="7"/>
        </w:numPr>
        <w:rPr>
          <w:rFonts w:ascii="Verdana" w:hAnsi="Verdana"/>
          <w:sz w:val="20"/>
        </w:rPr>
      </w:pPr>
      <w:r w:rsidRPr="005B0089">
        <w:rPr>
          <w:rFonts w:ascii="Verdana" w:hAnsi="Verdana"/>
          <w:sz w:val="20"/>
        </w:rPr>
        <w:lastRenderedPageBreak/>
        <w:t>Sistemas adecuados y eficaces de control, vigilancia y auditoría, que examinen de manera constante y periódica el cumplimiento de los estándares de integridad en toda la organización;</w:t>
      </w:r>
    </w:p>
    <w:p w14:paraId="65D6AE68" w14:textId="77777777" w:rsidR="005B0089" w:rsidRPr="005B0089" w:rsidRDefault="005B0089" w:rsidP="005B0089">
      <w:pPr>
        <w:pStyle w:val="Estilo"/>
        <w:rPr>
          <w:rFonts w:ascii="Verdana" w:hAnsi="Verdana"/>
          <w:sz w:val="20"/>
        </w:rPr>
      </w:pPr>
    </w:p>
    <w:p w14:paraId="77EDA71E" w14:textId="2B8AA0CE" w:rsidR="005B0089" w:rsidRPr="005B0089" w:rsidRDefault="005B0089" w:rsidP="00C330F8">
      <w:pPr>
        <w:pStyle w:val="Estilo"/>
        <w:numPr>
          <w:ilvl w:val="0"/>
          <w:numId w:val="7"/>
        </w:numPr>
        <w:rPr>
          <w:rFonts w:ascii="Verdana" w:hAnsi="Verdana"/>
          <w:sz w:val="20"/>
        </w:rPr>
      </w:pPr>
      <w:r w:rsidRPr="005B0089">
        <w:rPr>
          <w:rFonts w:ascii="Verdana" w:hAnsi="Verdana"/>
          <w:sz w:val="20"/>
        </w:rPr>
        <w:t>Sistemas adecuados de denuncia, tanto al interior de la organización como hacia las autoridades competentes, así como procesos disciplinarios y consecuencias concretas respecto de quienes actúan de forma contraria a las normas internas o a la legislación del Estado;</w:t>
      </w:r>
    </w:p>
    <w:p w14:paraId="733113D8" w14:textId="77777777" w:rsidR="005B0089" w:rsidRPr="005B0089" w:rsidRDefault="005B0089" w:rsidP="005B0089">
      <w:pPr>
        <w:pStyle w:val="Estilo"/>
        <w:rPr>
          <w:rFonts w:ascii="Verdana" w:hAnsi="Verdana"/>
          <w:sz w:val="20"/>
        </w:rPr>
      </w:pPr>
    </w:p>
    <w:p w14:paraId="3CD33FAD" w14:textId="0047C7AC" w:rsidR="005B0089" w:rsidRPr="005B0089" w:rsidRDefault="005B0089" w:rsidP="00C330F8">
      <w:pPr>
        <w:pStyle w:val="Estilo"/>
        <w:numPr>
          <w:ilvl w:val="0"/>
          <w:numId w:val="7"/>
        </w:numPr>
        <w:rPr>
          <w:rFonts w:ascii="Verdana" w:hAnsi="Verdana"/>
          <w:sz w:val="20"/>
        </w:rPr>
      </w:pPr>
      <w:r w:rsidRPr="005B0089">
        <w:rPr>
          <w:rFonts w:ascii="Verdana" w:hAnsi="Verdana"/>
          <w:sz w:val="20"/>
        </w:rPr>
        <w:t>Sistemas y procesos adecuados de entrenamiento y capacitación respecto de las medidas de integridad que contiene este artículo;</w:t>
      </w:r>
    </w:p>
    <w:p w14:paraId="0F3EB395" w14:textId="77777777" w:rsidR="005B0089" w:rsidRPr="005B0089" w:rsidRDefault="005B0089" w:rsidP="005B0089">
      <w:pPr>
        <w:pStyle w:val="Estilo"/>
        <w:rPr>
          <w:rFonts w:ascii="Verdana" w:hAnsi="Verdana"/>
          <w:sz w:val="20"/>
        </w:rPr>
      </w:pPr>
    </w:p>
    <w:p w14:paraId="737C0589" w14:textId="5CC3B3E0" w:rsidR="005B0089" w:rsidRPr="005B0089" w:rsidRDefault="005B0089" w:rsidP="00C330F8">
      <w:pPr>
        <w:pStyle w:val="Estilo"/>
        <w:numPr>
          <w:ilvl w:val="0"/>
          <w:numId w:val="7"/>
        </w:numPr>
        <w:rPr>
          <w:rFonts w:ascii="Verdana" w:hAnsi="Verdana"/>
          <w:sz w:val="20"/>
        </w:rPr>
      </w:pPr>
      <w:r w:rsidRPr="005B0089">
        <w:rPr>
          <w:rFonts w:ascii="Verdana" w:hAnsi="Verdana"/>
          <w:sz w:val="20"/>
        </w:rPr>
        <w:t>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77ED51A0" w14:textId="77777777" w:rsidR="005B0089" w:rsidRPr="005B0089" w:rsidRDefault="005B0089" w:rsidP="005B0089">
      <w:pPr>
        <w:pStyle w:val="Estilo"/>
        <w:rPr>
          <w:rFonts w:ascii="Verdana" w:hAnsi="Verdana"/>
          <w:sz w:val="20"/>
        </w:rPr>
      </w:pPr>
    </w:p>
    <w:p w14:paraId="666166E0" w14:textId="5AD88087" w:rsidR="005B0089" w:rsidRPr="005B0089" w:rsidRDefault="005B0089" w:rsidP="00C330F8">
      <w:pPr>
        <w:pStyle w:val="Estilo"/>
        <w:numPr>
          <w:ilvl w:val="0"/>
          <w:numId w:val="7"/>
        </w:numPr>
        <w:rPr>
          <w:rFonts w:ascii="Verdana" w:hAnsi="Verdana"/>
          <w:sz w:val="20"/>
        </w:rPr>
      </w:pPr>
      <w:r w:rsidRPr="005B0089">
        <w:rPr>
          <w:rFonts w:ascii="Verdana" w:hAnsi="Verdana"/>
          <w:sz w:val="20"/>
        </w:rPr>
        <w:t>Mecanismos que aseguren en todo momento la transparencia y publicidad de sus intereses.</w:t>
      </w:r>
    </w:p>
    <w:p w14:paraId="41B4940A" w14:textId="77777777" w:rsidR="005B0089" w:rsidRPr="005B0089" w:rsidRDefault="005B0089" w:rsidP="005B0089">
      <w:pPr>
        <w:pStyle w:val="Estilo"/>
        <w:rPr>
          <w:rFonts w:ascii="Verdana" w:hAnsi="Verdana"/>
          <w:sz w:val="20"/>
        </w:rPr>
      </w:pPr>
    </w:p>
    <w:p w14:paraId="47A0165A" w14:textId="77777777" w:rsidR="005B0089" w:rsidRPr="005B0089" w:rsidRDefault="005B0089" w:rsidP="005B0089">
      <w:pPr>
        <w:pStyle w:val="Estilo"/>
        <w:rPr>
          <w:rFonts w:ascii="Verdana" w:hAnsi="Verdana"/>
          <w:sz w:val="20"/>
        </w:rPr>
      </w:pPr>
    </w:p>
    <w:p w14:paraId="638668E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3673BA4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Instrumentos de rendición de cuentas</w:t>
      </w:r>
    </w:p>
    <w:p w14:paraId="10BD93B4" w14:textId="77777777" w:rsidR="005B0089" w:rsidRPr="005B0089" w:rsidRDefault="005B0089" w:rsidP="005B0089">
      <w:pPr>
        <w:pStyle w:val="Estilo"/>
        <w:jc w:val="center"/>
        <w:rPr>
          <w:rFonts w:ascii="Verdana" w:hAnsi="Verdana"/>
          <w:b/>
          <w:bCs/>
          <w:sz w:val="20"/>
        </w:rPr>
      </w:pPr>
    </w:p>
    <w:p w14:paraId="53D8216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Primera</w:t>
      </w:r>
    </w:p>
    <w:p w14:paraId="258745E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Sistema de evolución patrimonial, de declaración de intereses y constancia de presentación de declaración fiscal</w:t>
      </w:r>
    </w:p>
    <w:p w14:paraId="5191EA63" w14:textId="77777777" w:rsidR="005B0089" w:rsidRPr="005B0089" w:rsidRDefault="005B0089" w:rsidP="005B0089">
      <w:pPr>
        <w:pStyle w:val="Estilo"/>
        <w:rPr>
          <w:rFonts w:ascii="Verdana" w:hAnsi="Verdana"/>
          <w:sz w:val="20"/>
        </w:rPr>
      </w:pPr>
    </w:p>
    <w:p w14:paraId="65D9C3A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26.</w:t>
      </w:r>
      <w:r w:rsidRPr="005B0089">
        <w:rPr>
          <w:rFonts w:ascii="Verdana" w:hAnsi="Verdana"/>
          <w:sz w:val="20"/>
        </w:rPr>
        <w:t xml:space="preserve"> La Secretaría Ejecutiva del Sistema Estatal Anticorrupción, llevará el sistema de evolución patrimonial, de declaración de intereses y constancia de presentación de declaración fiscal, a través de la Plataforma digital Estatal que al efecto se establezca, de conformidad con lo previsto en la Ley del Sistema Estatal Anticorrupción, así como las bases, principios y lineamientos que apruebe el Comité Coordinador del Sistema Estatal Anticorrupción y que le competan.</w:t>
      </w:r>
    </w:p>
    <w:p w14:paraId="6E331EBA" w14:textId="77777777" w:rsidR="005B0089" w:rsidRPr="005B0089" w:rsidRDefault="005B0089" w:rsidP="005B0089">
      <w:pPr>
        <w:pStyle w:val="Estilo"/>
        <w:rPr>
          <w:rFonts w:ascii="Verdana" w:hAnsi="Verdana"/>
          <w:sz w:val="20"/>
        </w:rPr>
      </w:pPr>
    </w:p>
    <w:p w14:paraId="3A2EAF9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27.</w:t>
      </w:r>
      <w:r w:rsidRPr="005B0089">
        <w:rPr>
          <w:rFonts w:ascii="Verdana" w:hAnsi="Verdana"/>
          <w:sz w:val="20"/>
        </w:rPr>
        <w:t xml:space="preserve"> La información prevista en el sistema de evolución patrimonial, de declaración de intereses y de constancias de presentación de declaración fiscal se almacenará en la Plataforma digital estatal que contendrá la información que para efectos de las funciones del Sistema Estatal Anticorrupción, generen los entes públicos facultados para la fiscalización y control de recursos públicos y la prevención, control, detección, sanción y disuasión de Faltas administrativas y hechos de corrupción, de conformidad con lo establecido en la Ley del Sistema Estatal Anticorrupción.</w:t>
      </w:r>
    </w:p>
    <w:p w14:paraId="2C1334F5" w14:textId="77777777" w:rsidR="005B0089" w:rsidRPr="005B0089" w:rsidRDefault="005B0089" w:rsidP="005B0089">
      <w:pPr>
        <w:pStyle w:val="Estilo"/>
        <w:rPr>
          <w:rFonts w:ascii="Verdana" w:hAnsi="Verdana"/>
          <w:sz w:val="20"/>
        </w:rPr>
      </w:pPr>
    </w:p>
    <w:p w14:paraId="77E37391" w14:textId="77777777" w:rsidR="005B0089" w:rsidRPr="005B0089" w:rsidRDefault="005B0089" w:rsidP="009E0777">
      <w:pPr>
        <w:pStyle w:val="Estilo"/>
        <w:ind w:firstLine="708"/>
        <w:rPr>
          <w:rFonts w:ascii="Verdana" w:hAnsi="Verdana"/>
          <w:sz w:val="20"/>
        </w:rPr>
      </w:pPr>
      <w:r w:rsidRPr="005B0089">
        <w:rPr>
          <w:rFonts w:ascii="Verdana" w:hAnsi="Verdana"/>
          <w:sz w:val="20"/>
        </w:rPr>
        <w:t>La Plataforma digital estatal contará además con los sistemas de información específicos que estipula la Ley del Sistema Estatal Anticorrupción.</w:t>
      </w:r>
    </w:p>
    <w:p w14:paraId="5F559A41" w14:textId="77777777" w:rsidR="00C16DF8" w:rsidRDefault="00C16DF8" w:rsidP="009E0777">
      <w:pPr>
        <w:pStyle w:val="Estilo"/>
        <w:ind w:firstLine="708"/>
        <w:rPr>
          <w:rFonts w:ascii="Verdana" w:hAnsi="Verdana"/>
          <w:sz w:val="20"/>
        </w:rPr>
      </w:pPr>
    </w:p>
    <w:p w14:paraId="7729BA66" w14:textId="3A65680D" w:rsidR="005B0089" w:rsidRPr="005B0089" w:rsidRDefault="005B0089" w:rsidP="009E0777">
      <w:pPr>
        <w:pStyle w:val="Estilo"/>
        <w:ind w:firstLine="708"/>
        <w:rPr>
          <w:rFonts w:ascii="Verdana" w:hAnsi="Verdana"/>
          <w:sz w:val="20"/>
        </w:rPr>
      </w:pPr>
      <w:r w:rsidRPr="005B0089">
        <w:rPr>
          <w:rFonts w:ascii="Verdana" w:hAnsi="Verdana"/>
          <w:sz w:val="20"/>
        </w:rPr>
        <w:t xml:space="preserve">En el sistema de evolución patrimonial, de declaración de intereses y de constancias de presentación de la declaración fiscal de la Plataforma digital estatal, se inscribirán los datos </w:t>
      </w:r>
      <w:r w:rsidRPr="005B0089">
        <w:rPr>
          <w:rFonts w:ascii="Verdana" w:hAnsi="Verdana"/>
          <w:sz w:val="20"/>
        </w:rPr>
        <w:lastRenderedPageBreak/>
        <w:t>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16E0D052" w14:textId="77777777" w:rsidR="005B0089" w:rsidRPr="005B0089" w:rsidRDefault="005B0089" w:rsidP="005B0089">
      <w:pPr>
        <w:pStyle w:val="Estilo"/>
        <w:rPr>
          <w:rFonts w:ascii="Verdana" w:hAnsi="Verdana"/>
          <w:sz w:val="20"/>
        </w:rPr>
      </w:pPr>
    </w:p>
    <w:p w14:paraId="49A4979B" w14:textId="77777777" w:rsidR="005B0089" w:rsidRPr="005B0089" w:rsidRDefault="005B0089" w:rsidP="009E0777">
      <w:pPr>
        <w:pStyle w:val="Estilo"/>
        <w:ind w:firstLine="708"/>
        <w:rPr>
          <w:rFonts w:ascii="Verdana" w:hAnsi="Verdana"/>
          <w:sz w:val="20"/>
        </w:rPr>
      </w:pPr>
      <w:r w:rsidRPr="005B0089">
        <w:rPr>
          <w:rFonts w:ascii="Verdana" w:hAnsi="Verdana"/>
          <w:sz w:val="20"/>
        </w:rPr>
        <w:t>En el sistema de Servidores Públicos y particulares sancionados de la Plataforma digital estatal se inscribirán y se harán públicas, de conformidad con lo dispuesto en la Ley del Sistema Estatal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4A58E987" w14:textId="77777777" w:rsidR="005B0089" w:rsidRPr="005B0089" w:rsidRDefault="005B0089" w:rsidP="005B0089">
      <w:pPr>
        <w:pStyle w:val="Estilo"/>
        <w:rPr>
          <w:rFonts w:ascii="Verdana" w:hAnsi="Verdana"/>
          <w:sz w:val="20"/>
        </w:rPr>
      </w:pPr>
    </w:p>
    <w:p w14:paraId="5003C02D" w14:textId="77777777" w:rsidR="005B0089" w:rsidRPr="005B0089" w:rsidRDefault="005B0089" w:rsidP="009E0777">
      <w:pPr>
        <w:pStyle w:val="Estilo"/>
        <w:ind w:firstLine="708"/>
        <w:rPr>
          <w:rFonts w:ascii="Verdana" w:hAnsi="Verdana"/>
          <w:sz w:val="20"/>
        </w:rPr>
      </w:pPr>
      <w:r w:rsidRPr="005B0089">
        <w:rPr>
          <w:rFonts w:ascii="Verdana" w:hAnsi="Verdana"/>
          <w:sz w:val="20"/>
        </w:rPr>
        <w:t>Los entes públicos, previo al nombramiento, designación o contratación de quienes pretendan ingresar al servicio público, consultarán el sistema de Servidores Públicos y particulares sancionados de la Plataforma digital estatal, con el fin de verificar si existen inhabilitaciones de dichas personas.</w:t>
      </w:r>
    </w:p>
    <w:p w14:paraId="3AF059E9" w14:textId="77777777" w:rsidR="005B0089" w:rsidRPr="005B0089" w:rsidRDefault="005B0089" w:rsidP="005B0089">
      <w:pPr>
        <w:pStyle w:val="Estilo"/>
        <w:rPr>
          <w:rFonts w:ascii="Verdana" w:hAnsi="Verdana"/>
          <w:sz w:val="20"/>
        </w:rPr>
      </w:pPr>
    </w:p>
    <w:p w14:paraId="31B6182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28.</w:t>
      </w:r>
      <w:r w:rsidRPr="005B0089">
        <w:rPr>
          <w:rFonts w:ascii="Verdana" w:hAnsi="Verdana"/>
          <w:sz w:val="20"/>
        </w:rPr>
        <w:t xml:space="preserve"> La información relacionada con las declaraciones de situación patrimonial y de intereses, podrá ser solicitada y utilizada por el Ministerio Público, los Tribunales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14:paraId="31C8BE0C" w14:textId="77777777" w:rsidR="005B0089" w:rsidRPr="005B0089" w:rsidRDefault="005B0089" w:rsidP="005B0089">
      <w:pPr>
        <w:pStyle w:val="Estilo"/>
        <w:rPr>
          <w:rFonts w:ascii="Verdana" w:hAnsi="Verdana"/>
          <w:sz w:val="20"/>
        </w:rPr>
      </w:pPr>
    </w:p>
    <w:p w14:paraId="7D2FA93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29.</w:t>
      </w:r>
      <w:r w:rsidRPr="005B0089">
        <w:rPr>
          <w:rFonts w:ascii="Verdana" w:hAnsi="Verdana"/>
          <w:sz w:val="20"/>
        </w:rPr>
        <w:t xml:space="preserve"> 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14:paraId="287AF760" w14:textId="77777777" w:rsidR="005B0089" w:rsidRPr="005B0089" w:rsidRDefault="005B0089" w:rsidP="005B0089">
      <w:pPr>
        <w:pStyle w:val="Estilo"/>
        <w:rPr>
          <w:rFonts w:ascii="Verdana" w:hAnsi="Verdana"/>
          <w:sz w:val="20"/>
        </w:rPr>
      </w:pPr>
    </w:p>
    <w:p w14:paraId="1070DC7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30.</w:t>
      </w:r>
      <w:r w:rsidRPr="005B0089">
        <w:rPr>
          <w:rFonts w:ascii="Verdana" w:hAnsi="Verdana"/>
          <w:sz w:val="20"/>
        </w:rPr>
        <w:t xml:space="preserve"> La Secretaría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14:paraId="54C5A83A" w14:textId="77777777" w:rsidR="005B0089" w:rsidRPr="005B0089" w:rsidRDefault="005B0089" w:rsidP="005B0089">
      <w:pPr>
        <w:pStyle w:val="Estilo"/>
        <w:rPr>
          <w:rFonts w:ascii="Verdana" w:hAnsi="Verdana"/>
          <w:sz w:val="20"/>
        </w:rPr>
      </w:pPr>
    </w:p>
    <w:p w14:paraId="3DD3965B"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31.</w:t>
      </w:r>
      <w:r w:rsidRPr="005B0089">
        <w:rPr>
          <w:rFonts w:ascii="Verdana" w:hAnsi="Verdana"/>
          <w:sz w:val="20"/>
        </w:rPr>
        <w:t xml:space="preserve"> La Secretaría, así como los Órganos internos de control de los entes públicos, según corresponda, serán responsables de inscribir y mantener actualizada en el sistema de evolución patrimonial, de declaración de intereses y constancia de presentación de declaración fiscal, la 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(sic) firmarán convenios con las distintas autoridades que tengan a su disposición datos, información o documentos que puedan servir para verificar la información declarada por los Servidores Públicos.</w:t>
      </w:r>
    </w:p>
    <w:p w14:paraId="22823291" w14:textId="77777777" w:rsidR="004C7FE6" w:rsidRDefault="004C7FE6" w:rsidP="005B0089">
      <w:pPr>
        <w:pStyle w:val="Estilo"/>
        <w:jc w:val="center"/>
        <w:rPr>
          <w:rFonts w:ascii="Verdana" w:hAnsi="Verdana"/>
          <w:b/>
          <w:bCs/>
          <w:sz w:val="20"/>
        </w:rPr>
      </w:pPr>
    </w:p>
    <w:p w14:paraId="1C3EF179" w14:textId="77777777" w:rsidR="004C7FE6" w:rsidRDefault="004C7FE6" w:rsidP="005B0089">
      <w:pPr>
        <w:pStyle w:val="Estilo"/>
        <w:jc w:val="center"/>
        <w:rPr>
          <w:rFonts w:ascii="Verdana" w:hAnsi="Verdana"/>
          <w:b/>
          <w:bCs/>
          <w:sz w:val="20"/>
        </w:rPr>
      </w:pPr>
    </w:p>
    <w:p w14:paraId="01F2D833" w14:textId="77777777" w:rsidR="004C7FE6" w:rsidRDefault="004C7FE6" w:rsidP="005B0089">
      <w:pPr>
        <w:pStyle w:val="Estilo"/>
        <w:jc w:val="center"/>
        <w:rPr>
          <w:rFonts w:ascii="Verdana" w:hAnsi="Verdana"/>
          <w:b/>
          <w:bCs/>
          <w:sz w:val="20"/>
        </w:rPr>
      </w:pPr>
    </w:p>
    <w:p w14:paraId="6FD68B8D" w14:textId="35C2819B"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Segunda</w:t>
      </w:r>
    </w:p>
    <w:p w14:paraId="14B490C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Sujetos obligados a presentar declaración patrimonial y de intereses</w:t>
      </w:r>
    </w:p>
    <w:p w14:paraId="6E228272" w14:textId="77777777" w:rsidR="005B0089" w:rsidRPr="005B0089" w:rsidRDefault="005B0089" w:rsidP="005B0089">
      <w:pPr>
        <w:pStyle w:val="Estilo"/>
        <w:rPr>
          <w:rFonts w:ascii="Verdana" w:hAnsi="Verdana"/>
          <w:sz w:val="20"/>
        </w:rPr>
      </w:pPr>
    </w:p>
    <w:p w14:paraId="3CF3480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32.</w:t>
      </w:r>
      <w:r w:rsidRPr="005B0089">
        <w:rPr>
          <w:rFonts w:ascii="Verdana" w:hAnsi="Verdana"/>
          <w:sz w:val="20"/>
        </w:rPr>
        <w:t xml:space="preserve"> Estarán obligados a presentar las declaraciones de situación patrimonial y de intereses, bajo protesta de decir verdad y ante la Secretaría o su respectivo Órgano interno de control, todos los Servidores Públicos, en los términos previstos en la presente Ley. Asimismo, deberán presentar su declaración fiscal anual, en los términos que disponga la legislación de la materia.</w:t>
      </w:r>
    </w:p>
    <w:p w14:paraId="5C1FDF48" w14:textId="77777777" w:rsidR="005B0089" w:rsidRPr="005B0089" w:rsidRDefault="005B0089" w:rsidP="005B0089">
      <w:pPr>
        <w:pStyle w:val="Estilo"/>
        <w:rPr>
          <w:rFonts w:ascii="Verdana" w:hAnsi="Verdana"/>
          <w:sz w:val="20"/>
        </w:rPr>
      </w:pPr>
    </w:p>
    <w:p w14:paraId="4DC5AEB6" w14:textId="77777777" w:rsidR="005B0089" w:rsidRPr="005B0089" w:rsidRDefault="005B0089" w:rsidP="005B0089">
      <w:pPr>
        <w:pStyle w:val="Estilo"/>
        <w:rPr>
          <w:rFonts w:ascii="Verdana" w:hAnsi="Verdana"/>
          <w:sz w:val="20"/>
        </w:rPr>
      </w:pPr>
    </w:p>
    <w:p w14:paraId="33CC68F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Tercera</w:t>
      </w:r>
    </w:p>
    <w:p w14:paraId="43E488D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Plazos y mecanismos de registro al sistema de evolución patrimonial, de declaración de intereses y constancia de presentación de declaración fiscal</w:t>
      </w:r>
    </w:p>
    <w:p w14:paraId="3161FB77" w14:textId="77777777" w:rsidR="005B0089" w:rsidRPr="005B0089" w:rsidRDefault="005B0089" w:rsidP="005B0089">
      <w:pPr>
        <w:pStyle w:val="Estilo"/>
        <w:rPr>
          <w:rFonts w:ascii="Verdana" w:hAnsi="Verdana"/>
          <w:sz w:val="20"/>
        </w:rPr>
      </w:pPr>
    </w:p>
    <w:p w14:paraId="16F8E4E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33.</w:t>
      </w:r>
      <w:r w:rsidRPr="005B0089">
        <w:rPr>
          <w:rFonts w:ascii="Verdana" w:hAnsi="Verdana"/>
          <w:sz w:val="20"/>
        </w:rPr>
        <w:t xml:space="preserve"> La declaración de situación patrimonial deberá presentarse en los siguientes plazos:</w:t>
      </w:r>
    </w:p>
    <w:p w14:paraId="6571BE71" w14:textId="77777777" w:rsidR="005B0089" w:rsidRPr="005B0089" w:rsidRDefault="005B0089" w:rsidP="005B0089">
      <w:pPr>
        <w:pStyle w:val="Estilo"/>
        <w:rPr>
          <w:rFonts w:ascii="Verdana" w:hAnsi="Verdana"/>
          <w:sz w:val="20"/>
        </w:rPr>
      </w:pPr>
    </w:p>
    <w:p w14:paraId="57A3D70E" w14:textId="6436578D"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inicial, dentro de los sesenta días naturales siguientes a la toma de posesión con motivo del:</w:t>
      </w:r>
    </w:p>
    <w:p w14:paraId="437E2467" w14:textId="77777777" w:rsidR="005B0089" w:rsidRPr="005B0089" w:rsidRDefault="005B0089" w:rsidP="005B0089">
      <w:pPr>
        <w:pStyle w:val="Estilo"/>
        <w:rPr>
          <w:rFonts w:ascii="Verdana" w:hAnsi="Verdana"/>
          <w:sz w:val="20"/>
        </w:rPr>
      </w:pPr>
    </w:p>
    <w:p w14:paraId="594767F8" w14:textId="4E1903C7" w:rsidR="005B0089" w:rsidRPr="005B0089" w:rsidRDefault="005B0089" w:rsidP="00C330F8">
      <w:pPr>
        <w:pStyle w:val="Estilo"/>
        <w:numPr>
          <w:ilvl w:val="0"/>
          <w:numId w:val="9"/>
        </w:numPr>
        <w:rPr>
          <w:rFonts w:ascii="Verdana" w:hAnsi="Verdana"/>
          <w:sz w:val="20"/>
        </w:rPr>
      </w:pPr>
      <w:r w:rsidRPr="005B0089">
        <w:rPr>
          <w:rFonts w:ascii="Verdana" w:hAnsi="Verdana"/>
          <w:sz w:val="20"/>
        </w:rPr>
        <w:t>Ingreso al servicio público por primera vez;</w:t>
      </w:r>
    </w:p>
    <w:p w14:paraId="236C8C28" w14:textId="77777777" w:rsidR="005B0089" w:rsidRPr="005B0089" w:rsidRDefault="005B0089" w:rsidP="005B0089">
      <w:pPr>
        <w:pStyle w:val="Estilo"/>
        <w:rPr>
          <w:rFonts w:ascii="Verdana" w:hAnsi="Verdana"/>
          <w:sz w:val="20"/>
        </w:rPr>
      </w:pPr>
    </w:p>
    <w:p w14:paraId="1649A610" w14:textId="6E02B76D" w:rsidR="005B0089" w:rsidRPr="005B0089" w:rsidRDefault="005B0089" w:rsidP="00C330F8">
      <w:pPr>
        <w:pStyle w:val="Estilo"/>
        <w:numPr>
          <w:ilvl w:val="0"/>
          <w:numId w:val="9"/>
        </w:numPr>
        <w:rPr>
          <w:rFonts w:ascii="Verdana" w:hAnsi="Verdana"/>
          <w:sz w:val="20"/>
        </w:rPr>
      </w:pPr>
      <w:r w:rsidRPr="005B0089">
        <w:rPr>
          <w:rFonts w:ascii="Verdana" w:hAnsi="Verdana"/>
          <w:sz w:val="20"/>
        </w:rPr>
        <w:t>Reingreso al servicio público después de sesenta días naturales de la conclusión de su último encargo;</w:t>
      </w:r>
    </w:p>
    <w:p w14:paraId="22746AE3" w14:textId="77777777" w:rsidR="005B0089" w:rsidRPr="005B0089" w:rsidRDefault="005B0089" w:rsidP="005B0089">
      <w:pPr>
        <w:pStyle w:val="Estilo"/>
        <w:rPr>
          <w:rFonts w:ascii="Verdana" w:hAnsi="Verdana"/>
          <w:sz w:val="20"/>
        </w:rPr>
      </w:pPr>
    </w:p>
    <w:p w14:paraId="67354D58" w14:textId="3927D2E2"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de modificación patrimonial, durante el mes de mayo de cada año, y</w:t>
      </w:r>
    </w:p>
    <w:p w14:paraId="02E522BB" w14:textId="77777777" w:rsidR="005B0089" w:rsidRPr="005B0089" w:rsidRDefault="005B0089" w:rsidP="005B0089">
      <w:pPr>
        <w:pStyle w:val="Estilo"/>
        <w:rPr>
          <w:rFonts w:ascii="Verdana" w:hAnsi="Verdana"/>
          <w:sz w:val="20"/>
        </w:rPr>
      </w:pPr>
    </w:p>
    <w:p w14:paraId="2B7219C8" w14:textId="73A6E1EE" w:rsidR="005B0089" w:rsidRPr="005B0089" w:rsidRDefault="005B0089" w:rsidP="00C330F8">
      <w:pPr>
        <w:pStyle w:val="Estilo"/>
        <w:numPr>
          <w:ilvl w:val="0"/>
          <w:numId w:val="8"/>
        </w:numPr>
        <w:rPr>
          <w:rFonts w:ascii="Verdana" w:hAnsi="Verdana"/>
          <w:sz w:val="20"/>
        </w:rPr>
      </w:pPr>
      <w:r w:rsidRPr="005B0089">
        <w:rPr>
          <w:rFonts w:ascii="Verdana" w:hAnsi="Verdana"/>
          <w:sz w:val="20"/>
        </w:rPr>
        <w:t>Declaración de conclusión del encargo, dentro de los sesenta días naturales siguientes a la conclusión.</w:t>
      </w:r>
    </w:p>
    <w:p w14:paraId="5353C9D3" w14:textId="77777777" w:rsidR="005B0089" w:rsidRPr="005B0089" w:rsidRDefault="005B0089" w:rsidP="005B0089">
      <w:pPr>
        <w:pStyle w:val="Estilo"/>
        <w:rPr>
          <w:rFonts w:ascii="Verdana" w:hAnsi="Verdana"/>
          <w:sz w:val="20"/>
        </w:rPr>
      </w:pPr>
    </w:p>
    <w:p w14:paraId="50728F06" w14:textId="77777777" w:rsidR="005B0089" w:rsidRPr="005B0089" w:rsidRDefault="005B0089" w:rsidP="009E0777">
      <w:pPr>
        <w:pStyle w:val="Estilo"/>
        <w:ind w:firstLine="708"/>
        <w:rPr>
          <w:rFonts w:ascii="Verdana" w:hAnsi="Verdana"/>
          <w:sz w:val="20"/>
        </w:rPr>
      </w:pPr>
      <w:r w:rsidRPr="005B0089">
        <w:rPr>
          <w:rFonts w:ascii="Verdana" w:hAnsi="Verdana"/>
          <w:sz w:val="20"/>
        </w:rPr>
        <w:t>En el caso de cambio de dependencia o entidad en el mismo orden de gobierno, únicamente se dará aviso de dicha situación y no será necesario presentar la declaración de conclusión.</w:t>
      </w:r>
    </w:p>
    <w:p w14:paraId="55E5BE2F" w14:textId="77777777" w:rsidR="005B0089" w:rsidRPr="005B0089" w:rsidRDefault="005B0089" w:rsidP="005B0089">
      <w:pPr>
        <w:pStyle w:val="Estilo"/>
        <w:rPr>
          <w:rFonts w:ascii="Verdana" w:hAnsi="Verdana"/>
          <w:sz w:val="20"/>
        </w:rPr>
      </w:pPr>
    </w:p>
    <w:p w14:paraId="69BDE537" w14:textId="77777777" w:rsidR="005B0089" w:rsidRPr="005B0089" w:rsidRDefault="005B0089" w:rsidP="009E0777">
      <w:pPr>
        <w:pStyle w:val="Estilo"/>
        <w:ind w:firstLine="708"/>
        <w:rPr>
          <w:rFonts w:ascii="Verdana" w:hAnsi="Verdana"/>
          <w:sz w:val="20"/>
        </w:rPr>
      </w:pPr>
      <w:r w:rsidRPr="005B0089">
        <w:rPr>
          <w:rFonts w:ascii="Verdana" w:hAnsi="Verdana"/>
          <w:sz w:val="20"/>
        </w:rPr>
        <w:t>La Secretaría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350F6E82" w14:textId="77777777" w:rsidR="005B0089" w:rsidRPr="005B0089" w:rsidRDefault="005B0089" w:rsidP="005B0089">
      <w:pPr>
        <w:pStyle w:val="Estilo"/>
        <w:rPr>
          <w:rFonts w:ascii="Verdana" w:hAnsi="Verdana"/>
          <w:sz w:val="20"/>
        </w:rPr>
      </w:pPr>
    </w:p>
    <w:p w14:paraId="2C0F50E9" w14:textId="77777777" w:rsidR="005B0089" w:rsidRPr="005B0089" w:rsidRDefault="005B0089" w:rsidP="009E0777">
      <w:pPr>
        <w:pStyle w:val="Estilo"/>
        <w:ind w:firstLine="708"/>
        <w:rPr>
          <w:rFonts w:ascii="Verdana" w:hAnsi="Verdana"/>
          <w:sz w:val="20"/>
        </w:rPr>
      </w:pPr>
      <w:r w:rsidRPr="005B0089">
        <w:rPr>
          <w:rFonts w:ascii="Verdana" w:hAnsi="Verdana"/>
          <w:sz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629FD2C2" w14:textId="77777777" w:rsidR="005B0089" w:rsidRPr="005B0089" w:rsidRDefault="005B0089" w:rsidP="005B0089">
      <w:pPr>
        <w:pStyle w:val="Estilo"/>
        <w:rPr>
          <w:rFonts w:ascii="Verdana" w:hAnsi="Verdana"/>
          <w:sz w:val="20"/>
        </w:rPr>
      </w:pPr>
    </w:p>
    <w:p w14:paraId="28654DB2"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Tratándose de los supuestos previstos en las fracciones I y II de este artículo, en caso de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w:t>
      </w:r>
      <w:r w:rsidRPr="005B0089">
        <w:rPr>
          <w:rFonts w:ascii="Verdana" w:hAnsi="Verdana"/>
          <w:sz w:val="20"/>
        </w:rPr>
        <w:lastRenderedPageBreak/>
        <w:t>quedado sin efectos, debiendo notificar lo anterior al titular del Ente público correspondiente para separar del cargo al servidor público.</w:t>
      </w:r>
    </w:p>
    <w:p w14:paraId="51626ABF" w14:textId="77777777" w:rsidR="005B0089" w:rsidRPr="005B0089" w:rsidRDefault="005B0089" w:rsidP="005B0089">
      <w:pPr>
        <w:pStyle w:val="Estilo"/>
        <w:rPr>
          <w:rFonts w:ascii="Verdana" w:hAnsi="Verdana"/>
          <w:sz w:val="20"/>
        </w:rPr>
      </w:pPr>
    </w:p>
    <w:p w14:paraId="47A60D5C" w14:textId="77777777" w:rsidR="005B0089" w:rsidRPr="005B0089" w:rsidRDefault="005B0089" w:rsidP="009E0777">
      <w:pPr>
        <w:pStyle w:val="Estilo"/>
        <w:ind w:firstLine="708"/>
        <w:rPr>
          <w:rFonts w:ascii="Verdana" w:hAnsi="Verdana"/>
          <w:sz w:val="20"/>
        </w:rPr>
      </w:pPr>
      <w:r w:rsidRPr="005B0089">
        <w:rPr>
          <w:rFonts w:ascii="Verdana" w:hAnsi="Verdana"/>
          <w:sz w:val="20"/>
        </w:rPr>
        <w:t>El incumplimiento por no separar del cargo al servidor público por parte del titular de alguno de los entes públicos, será causa de responsabilidad administrativa en los términos de esta Ley.</w:t>
      </w:r>
    </w:p>
    <w:p w14:paraId="485B5272" w14:textId="77777777" w:rsidR="005B0089" w:rsidRPr="005B0089" w:rsidRDefault="005B0089" w:rsidP="005B0089">
      <w:pPr>
        <w:pStyle w:val="Estilo"/>
        <w:rPr>
          <w:rFonts w:ascii="Verdana" w:hAnsi="Verdana"/>
          <w:sz w:val="20"/>
        </w:rPr>
      </w:pPr>
    </w:p>
    <w:p w14:paraId="7276B8F3" w14:textId="77777777" w:rsidR="005B0089" w:rsidRPr="005B0089" w:rsidRDefault="005B0089" w:rsidP="009E0777">
      <w:pPr>
        <w:pStyle w:val="Estilo"/>
        <w:ind w:firstLine="708"/>
        <w:rPr>
          <w:rFonts w:ascii="Verdana" w:hAnsi="Verdana"/>
          <w:sz w:val="20"/>
        </w:rPr>
      </w:pPr>
      <w:r w:rsidRPr="005B0089">
        <w:rPr>
          <w:rFonts w:ascii="Verdana" w:hAnsi="Verdana"/>
          <w:sz w:val="20"/>
        </w:rPr>
        <w:t>Para el caso de omisión, sin causa justificada, en la presentación de la declaración a que se refiere la fracción III de este artículo, se inhabilitará al infractor de tres meses a un año.</w:t>
      </w:r>
    </w:p>
    <w:p w14:paraId="4FA244CD" w14:textId="77777777" w:rsidR="005B0089" w:rsidRPr="005B0089" w:rsidRDefault="005B0089" w:rsidP="005B0089">
      <w:pPr>
        <w:pStyle w:val="Estilo"/>
        <w:rPr>
          <w:rFonts w:ascii="Verdana" w:hAnsi="Verdana"/>
          <w:sz w:val="20"/>
        </w:rPr>
      </w:pPr>
    </w:p>
    <w:p w14:paraId="1F365680" w14:textId="77777777" w:rsidR="005B0089" w:rsidRPr="005B0089" w:rsidRDefault="005B0089" w:rsidP="009E0777">
      <w:pPr>
        <w:pStyle w:val="Estilo"/>
        <w:ind w:firstLine="708"/>
        <w:rPr>
          <w:rFonts w:ascii="Verdana" w:hAnsi="Verdana"/>
          <w:sz w:val="20"/>
        </w:rPr>
      </w:pPr>
      <w:r w:rsidRPr="005B0089">
        <w:rPr>
          <w:rFonts w:ascii="Verdana" w:hAnsi="Verdana"/>
          <w:sz w:val="20"/>
        </w:rPr>
        <w:t>Para la imposición de las sanciones a que se refiere este artículo deberá sustanciarse el procedimiento de responsabilidad administrativa por faltas administrativas previsto en el Título Segundo del Libro Segundo de esta Ley.</w:t>
      </w:r>
    </w:p>
    <w:p w14:paraId="02A120CE" w14:textId="77777777" w:rsidR="005B0089" w:rsidRPr="005B0089" w:rsidRDefault="005B0089" w:rsidP="005B0089">
      <w:pPr>
        <w:pStyle w:val="Estilo"/>
        <w:rPr>
          <w:rFonts w:ascii="Verdana" w:hAnsi="Verdana"/>
          <w:sz w:val="20"/>
        </w:rPr>
      </w:pPr>
    </w:p>
    <w:p w14:paraId="7A742A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34.</w:t>
      </w:r>
      <w:r w:rsidRPr="005B0089">
        <w:rPr>
          <w:rFonts w:ascii="Verdana" w:hAnsi="Verdana"/>
          <w:sz w:val="20"/>
        </w:rPr>
        <w:t xml:space="preserve"> 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 Secretaría verificar que dichos formatos sean digitalizados e incluir la información que corresponda en el sistema de evolución patrimonial y de declaración de intereses.</w:t>
      </w:r>
    </w:p>
    <w:p w14:paraId="557EC6F6" w14:textId="77777777" w:rsidR="005B0089" w:rsidRPr="005B0089" w:rsidRDefault="005B0089" w:rsidP="005B0089">
      <w:pPr>
        <w:pStyle w:val="Estilo"/>
        <w:rPr>
          <w:rFonts w:ascii="Verdana" w:hAnsi="Verdana"/>
          <w:sz w:val="20"/>
        </w:rPr>
      </w:pPr>
    </w:p>
    <w:p w14:paraId="7BA3B4CA" w14:textId="77777777" w:rsidR="005B0089" w:rsidRPr="005B0089" w:rsidRDefault="005B0089" w:rsidP="009E0777">
      <w:pPr>
        <w:pStyle w:val="Estilo"/>
        <w:ind w:firstLine="708"/>
        <w:rPr>
          <w:rFonts w:ascii="Verdana" w:hAnsi="Verdana"/>
          <w:sz w:val="20"/>
        </w:rPr>
      </w:pPr>
      <w:r w:rsidRPr="005B0089">
        <w:rPr>
          <w:rFonts w:ascii="Verdana" w:hAnsi="Verdana"/>
          <w:sz w:val="20"/>
        </w:rPr>
        <w:t>La Secretaría tendrá a su cargo el sistema de certificación de los medios de identificación electrónica que utilicen los Servidores Públicos, y llevarán el control de dichos medios.</w:t>
      </w:r>
    </w:p>
    <w:p w14:paraId="525B9906" w14:textId="77777777" w:rsidR="005B0089" w:rsidRPr="005B0089" w:rsidRDefault="005B0089" w:rsidP="005B0089">
      <w:pPr>
        <w:pStyle w:val="Estilo"/>
        <w:rPr>
          <w:rFonts w:ascii="Verdana" w:hAnsi="Verdana"/>
          <w:sz w:val="20"/>
        </w:rPr>
      </w:pPr>
    </w:p>
    <w:p w14:paraId="1F0A6DE6" w14:textId="77777777" w:rsidR="005B0089" w:rsidRPr="005B0089" w:rsidRDefault="005B0089" w:rsidP="009E0777">
      <w:pPr>
        <w:pStyle w:val="Estilo"/>
        <w:ind w:firstLine="708"/>
        <w:rPr>
          <w:rFonts w:ascii="Verdana" w:hAnsi="Verdana"/>
          <w:sz w:val="20"/>
        </w:rPr>
      </w:pPr>
      <w:r w:rsidRPr="005B0089">
        <w:rPr>
          <w:rFonts w:ascii="Verdana" w:hAnsi="Verdana"/>
          <w:sz w:val="20"/>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14:paraId="6E26C78D" w14:textId="77777777" w:rsidR="005B0089" w:rsidRPr="005B0089" w:rsidRDefault="005B0089" w:rsidP="005B0089">
      <w:pPr>
        <w:pStyle w:val="Estilo"/>
        <w:rPr>
          <w:rFonts w:ascii="Verdana" w:hAnsi="Verdana"/>
          <w:sz w:val="20"/>
        </w:rPr>
      </w:pPr>
    </w:p>
    <w:p w14:paraId="60C25280" w14:textId="77777777" w:rsidR="005B0089" w:rsidRPr="005B0089" w:rsidRDefault="005B0089" w:rsidP="009E0777">
      <w:pPr>
        <w:pStyle w:val="Estilo"/>
        <w:ind w:firstLine="708"/>
        <w:rPr>
          <w:rFonts w:ascii="Verdana" w:hAnsi="Verdana"/>
          <w:sz w:val="20"/>
        </w:rPr>
      </w:pPr>
      <w:r w:rsidRPr="005B0089">
        <w:rPr>
          <w:rFonts w:ascii="Verdana" w:hAnsi="Verdana"/>
          <w:sz w:val="20"/>
        </w:rPr>
        <w:t>Para los 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los Servidores Públicos.</w:t>
      </w:r>
    </w:p>
    <w:p w14:paraId="3420CD17" w14:textId="77777777" w:rsidR="00C67BD8" w:rsidRDefault="00C67BD8" w:rsidP="009E0777">
      <w:pPr>
        <w:pStyle w:val="Estilo"/>
        <w:ind w:firstLine="708"/>
        <w:rPr>
          <w:rFonts w:ascii="Verdana" w:hAnsi="Verdana"/>
          <w:sz w:val="20"/>
        </w:rPr>
      </w:pPr>
    </w:p>
    <w:p w14:paraId="53B2E928" w14:textId="6D320CC5" w:rsidR="005B0089" w:rsidRPr="005B0089" w:rsidRDefault="005B0089" w:rsidP="009E0777">
      <w:pPr>
        <w:pStyle w:val="Estilo"/>
        <w:ind w:firstLine="708"/>
        <w:rPr>
          <w:rFonts w:ascii="Verdana" w:hAnsi="Verdana"/>
          <w:sz w:val="20"/>
        </w:rPr>
      </w:pPr>
      <w:r w:rsidRPr="005B0089">
        <w:rPr>
          <w:rFonts w:ascii="Verdana" w:hAnsi="Verdana"/>
          <w:sz w:val="20"/>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14:paraId="11A78577" w14:textId="77777777" w:rsidR="005B0089" w:rsidRPr="005B0089" w:rsidRDefault="005B0089" w:rsidP="005B0089">
      <w:pPr>
        <w:pStyle w:val="Estilo"/>
        <w:rPr>
          <w:rFonts w:ascii="Verdana" w:hAnsi="Verdana"/>
          <w:sz w:val="20"/>
        </w:rPr>
      </w:pPr>
    </w:p>
    <w:p w14:paraId="62B7E93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35.</w:t>
      </w:r>
      <w:r w:rsidRPr="005B0089">
        <w:rPr>
          <w:rFonts w:ascii="Verdana" w:hAnsi="Verdana"/>
          <w:sz w:val="20"/>
        </w:rPr>
        <w:t xml:space="preserve"> En la declaración inicial y de conclusión del encargo se manifestarán los bienes inmuebles, con la fecha y valor de adquisición.</w:t>
      </w:r>
    </w:p>
    <w:p w14:paraId="447ACBA8" w14:textId="77777777" w:rsidR="005B0089" w:rsidRPr="005B0089" w:rsidRDefault="005B0089" w:rsidP="005B0089">
      <w:pPr>
        <w:pStyle w:val="Estilo"/>
        <w:rPr>
          <w:rFonts w:ascii="Verdana" w:hAnsi="Verdana"/>
          <w:sz w:val="20"/>
        </w:rPr>
      </w:pPr>
    </w:p>
    <w:p w14:paraId="35E3BC5B" w14:textId="77777777" w:rsidR="005B0089" w:rsidRPr="005B0089" w:rsidRDefault="005B0089" w:rsidP="009E0777">
      <w:pPr>
        <w:pStyle w:val="Estilo"/>
        <w:ind w:firstLine="708"/>
        <w:rPr>
          <w:rFonts w:ascii="Verdana" w:hAnsi="Verdana"/>
          <w:sz w:val="20"/>
        </w:rPr>
      </w:pPr>
      <w:r w:rsidRPr="005B0089">
        <w:rPr>
          <w:rFonts w:ascii="Verdana" w:hAnsi="Verdana"/>
          <w:sz w:val="20"/>
        </w:rPr>
        <w:t>En las declaraciones de modificación patrimonial se manifestarán sólo las modificaciones al patrimonio, con fecha y valor de adquisición. En todo caso se indicará el medio por el que se hizo la adquisición.</w:t>
      </w:r>
    </w:p>
    <w:p w14:paraId="7CBDBE1B" w14:textId="77777777" w:rsidR="005B0089" w:rsidRPr="005B0089" w:rsidRDefault="005B0089" w:rsidP="005B0089">
      <w:pPr>
        <w:pStyle w:val="Estilo"/>
        <w:rPr>
          <w:rFonts w:ascii="Verdana" w:hAnsi="Verdana"/>
          <w:sz w:val="20"/>
        </w:rPr>
      </w:pPr>
    </w:p>
    <w:p w14:paraId="163303D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36.</w:t>
      </w:r>
      <w:r w:rsidRPr="005B0089">
        <w:rPr>
          <w:rFonts w:ascii="Verdana" w:hAnsi="Verdana"/>
          <w:sz w:val="20"/>
        </w:rPr>
        <w:t xml:space="preserve"> La Secretaría y los Órganos internos de control, estarán facultadas (sic) para llevar a cabo investigaciones o auditorías para verificar la evolución del patrimonio de los Declarantes.</w:t>
      </w:r>
    </w:p>
    <w:p w14:paraId="3E27875B" w14:textId="77777777" w:rsidR="005B0089" w:rsidRPr="005B0089" w:rsidRDefault="005B0089" w:rsidP="005B0089">
      <w:pPr>
        <w:pStyle w:val="Estilo"/>
        <w:rPr>
          <w:rFonts w:ascii="Verdana" w:hAnsi="Verdana"/>
          <w:sz w:val="20"/>
        </w:rPr>
      </w:pPr>
    </w:p>
    <w:p w14:paraId="0D807AA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37.</w:t>
      </w:r>
      <w:r w:rsidRPr="005B0089">
        <w:rPr>
          <w:rFonts w:ascii="Verdana" w:hAnsi="Verdana"/>
          <w:sz w:val="20"/>
        </w:rPr>
        <w:t xml:space="preserve"> En los casos en que la declaración de situación patrimonial del Declarante refleje un incremento en su patrimonio que no sea explicable o justificable en virtud de su remuneración como servidor público, la Secretaría y los Órganos internos de control inmediatamente solicitarán sea aclarado el origen de dicho enriquecimiento. De no justificarse la procedencia de dicho enriquecimiento, la Secretaría y los Órganos internos de control procederán a integrar el expediente correspondiente para darle trámite conforme a lo establecido en esta Ley, y formularán, en su caso, la denuncia correspondiente ante el Ministerio Público.</w:t>
      </w:r>
    </w:p>
    <w:p w14:paraId="14ED8B1F" w14:textId="77777777" w:rsidR="005B0089" w:rsidRPr="005B0089" w:rsidRDefault="005B0089" w:rsidP="005B0089">
      <w:pPr>
        <w:pStyle w:val="Estilo"/>
        <w:rPr>
          <w:rFonts w:ascii="Verdana" w:hAnsi="Verdana"/>
          <w:sz w:val="20"/>
        </w:rPr>
      </w:pPr>
    </w:p>
    <w:p w14:paraId="77FED7CF" w14:textId="77777777" w:rsidR="005B0089" w:rsidRPr="005B0089" w:rsidRDefault="005B0089" w:rsidP="009E0777">
      <w:pPr>
        <w:pStyle w:val="Estilo"/>
        <w:ind w:firstLine="708"/>
        <w:rPr>
          <w:rFonts w:ascii="Verdana" w:hAnsi="Verdana"/>
          <w:sz w:val="20"/>
        </w:rPr>
      </w:pPr>
      <w:r w:rsidRPr="005B0089">
        <w:rPr>
          <w:rFonts w:ascii="Verdana" w:hAnsi="Verdana"/>
          <w:sz w:val="20"/>
        </w:rPr>
        <w:t>Los Servidores Públicos de los centros públicos de investigación, instituciones de educación y las entidades de la Administración Pública,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 de lo contenido en el artículo 52 de esta Ley.</w:t>
      </w:r>
    </w:p>
    <w:p w14:paraId="06AA1F35" w14:textId="77777777" w:rsidR="005B0089" w:rsidRPr="005B0089" w:rsidRDefault="005B0089" w:rsidP="005B0089">
      <w:pPr>
        <w:pStyle w:val="Estilo"/>
        <w:rPr>
          <w:rFonts w:ascii="Verdana" w:hAnsi="Verdana"/>
          <w:sz w:val="20"/>
        </w:rPr>
      </w:pPr>
    </w:p>
    <w:p w14:paraId="477BE33C" w14:textId="77777777" w:rsidR="005B0089" w:rsidRPr="005B0089" w:rsidRDefault="005B0089" w:rsidP="009E0777">
      <w:pPr>
        <w:pStyle w:val="Estilo"/>
        <w:ind w:firstLine="708"/>
        <w:rPr>
          <w:rFonts w:ascii="Verdana" w:hAnsi="Verdana"/>
          <w:sz w:val="20"/>
        </w:rPr>
      </w:pPr>
      <w:r w:rsidRPr="005B0089">
        <w:rPr>
          <w:rFonts w:ascii="Verdana" w:hAnsi="Verdana"/>
          <w:sz w:val="20"/>
        </w:rPr>
        <w:t>Las actividades de vinculación a las que hace referencia el párrafo anterior,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Dichos Servidores Públicos incurrirán en conflicto de intereses cuando obtengan beneficios por utilidades, regalías o por cualquier otro concepto en contravención a las disposiciones aplicables en la Institución.</w:t>
      </w:r>
    </w:p>
    <w:p w14:paraId="76C94A5D" w14:textId="77777777" w:rsidR="005B0089" w:rsidRPr="005B0089" w:rsidRDefault="005B0089" w:rsidP="005B0089">
      <w:pPr>
        <w:pStyle w:val="Estilo"/>
        <w:rPr>
          <w:rFonts w:ascii="Verdana" w:hAnsi="Verdana"/>
          <w:sz w:val="20"/>
        </w:rPr>
      </w:pPr>
    </w:p>
    <w:p w14:paraId="2336BC4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38.</w:t>
      </w:r>
      <w:r w:rsidRPr="005B0089">
        <w:rPr>
          <w:rFonts w:ascii="Verdana" w:hAnsi="Verdana"/>
          <w:sz w:val="20"/>
        </w:rPr>
        <w:t xml:space="preserve"> Los Declarantes estarán obligados a proporcionar a la Secretaría y los Órganos internos de control, la información que se requiera para verificar la evolución de su situación patrimonial, incluyendo la de sus cónyuges, concubinas o concubinarios y dependientes económicos directos.</w:t>
      </w:r>
    </w:p>
    <w:p w14:paraId="05E10E2A" w14:textId="77777777" w:rsidR="005B0089" w:rsidRPr="005B0089" w:rsidRDefault="005B0089" w:rsidP="005B0089">
      <w:pPr>
        <w:pStyle w:val="Estilo"/>
        <w:rPr>
          <w:rFonts w:ascii="Verdana" w:hAnsi="Verdana"/>
          <w:sz w:val="20"/>
        </w:rPr>
      </w:pPr>
    </w:p>
    <w:p w14:paraId="25E92119" w14:textId="77777777" w:rsidR="005B0089" w:rsidRPr="005B0089" w:rsidRDefault="005B0089" w:rsidP="009E0777">
      <w:pPr>
        <w:pStyle w:val="Estilo"/>
        <w:ind w:firstLine="708"/>
        <w:rPr>
          <w:rFonts w:ascii="Verdana" w:hAnsi="Verdana"/>
          <w:sz w:val="20"/>
        </w:rPr>
      </w:pPr>
      <w:r w:rsidRPr="005B0089">
        <w:rPr>
          <w:rFonts w:ascii="Verdana" w:hAnsi="Verdana"/>
          <w:sz w:val="20"/>
        </w:rPr>
        <w:t>Sólo el titular de la Secretaría o los Servidores Públicos en quien deleguen esta facultad podrán solicitar a las autoridades competentes, en los términos de las disposiciones aplicables, la información en materia fiscal, o la relacionada con operaciones de depósito, ahorro, administración o inversión de recursos monetarios.</w:t>
      </w:r>
    </w:p>
    <w:p w14:paraId="7167F798" w14:textId="77777777" w:rsidR="00C67BD8" w:rsidRDefault="00C67BD8" w:rsidP="009E0777">
      <w:pPr>
        <w:pStyle w:val="Estilo"/>
        <w:ind w:firstLine="708"/>
        <w:rPr>
          <w:rFonts w:ascii="Verdana" w:hAnsi="Verdana"/>
          <w:b/>
          <w:bCs/>
          <w:sz w:val="20"/>
        </w:rPr>
      </w:pPr>
    </w:p>
    <w:p w14:paraId="65CAE071" w14:textId="6968B801" w:rsidR="005B0089" w:rsidRPr="005B0089" w:rsidRDefault="005B0089" w:rsidP="009E0777">
      <w:pPr>
        <w:pStyle w:val="Estilo"/>
        <w:ind w:firstLine="708"/>
        <w:rPr>
          <w:rFonts w:ascii="Verdana" w:hAnsi="Verdana"/>
          <w:sz w:val="20"/>
        </w:rPr>
      </w:pPr>
      <w:r w:rsidRPr="00EF064A">
        <w:rPr>
          <w:rFonts w:ascii="Verdana" w:hAnsi="Verdana"/>
          <w:b/>
          <w:bCs/>
          <w:sz w:val="20"/>
        </w:rPr>
        <w:t>Artículo 39.</w:t>
      </w:r>
      <w:r w:rsidRPr="005B0089">
        <w:rPr>
          <w:rFonts w:ascii="Verdana" w:hAnsi="Verdana"/>
          <w:sz w:val="20"/>
        </w:rPr>
        <w:t xml:space="preserve"> Para los efectos de la presente Ley, se computarán entre los bienes que adquieran los Declarantes o con respecto de los cuales se conduzcan como dueños, los que reciban o de los que dispongan su cónyuge, concubina o concubinario y sus dependientes económicos directos, salvo que se acredite que éstos los obtuvieron por sí mismos.</w:t>
      </w:r>
    </w:p>
    <w:p w14:paraId="331134E1" w14:textId="77777777" w:rsidR="005B0089" w:rsidRPr="005B0089" w:rsidRDefault="005B0089" w:rsidP="005B0089">
      <w:pPr>
        <w:pStyle w:val="Estilo"/>
        <w:rPr>
          <w:rFonts w:ascii="Verdana" w:hAnsi="Verdana"/>
          <w:sz w:val="20"/>
        </w:rPr>
      </w:pPr>
    </w:p>
    <w:p w14:paraId="36266FC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40.</w:t>
      </w:r>
      <w:r w:rsidRPr="005B0089">
        <w:rPr>
          <w:rFonts w:ascii="Verdana" w:hAnsi="Verdana"/>
          <w:sz w:val="20"/>
        </w:rPr>
        <w:t xml:space="preserve"> En caso de que los Servidores Públicos, sin haberlo solicitado, reciban de un particular de manera gratuita la transmisión de la propiedad o el ofrecimiento para el uso de cualquier bien, con motivo del ejercicio de sus funciones, deberán informarlo inmediatamente a la Secretaría o al Órgano interno de control. En el caso de recepción de bienes, los Servidores Públicos procederán a poner los mismos a disposición de las autoridades competentes en materia de administración y enajenación de bienes públicos.</w:t>
      </w:r>
    </w:p>
    <w:p w14:paraId="3113487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41.</w:t>
      </w:r>
      <w:r w:rsidRPr="005B0089">
        <w:rPr>
          <w:rFonts w:ascii="Verdana" w:hAnsi="Verdana"/>
          <w:sz w:val="20"/>
        </w:rPr>
        <w:t xml:space="preserve"> La Secretaría y los Órganos internos de control, según corresponda, tendrán la potestad de formular la denuncia al Ministerio Público, en su caso, cuando el sujeto a la verificación de la evolución de su patrimonio no justifique la procedencia lícita del incremento notoriamente desproporcionado de éste, representado por sus bienes, o de aquéllos sobre los que se conduzca como dueño, durante el tiempo de su empleo, cargo o comisión.</w:t>
      </w:r>
    </w:p>
    <w:p w14:paraId="4BD107E1" w14:textId="77777777" w:rsidR="005B0089" w:rsidRPr="005B0089" w:rsidRDefault="005B0089" w:rsidP="005B0089">
      <w:pPr>
        <w:pStyle w:val="Estilo"/>
        <w:rPr>
          <w:rFonts w:ascii="Verdana" w:hAnsi="Verdana"/>
          <w:sz w:val="20"/>
        </w:rPr>
      </w:pPr>
    </w:p>
    <w:p w14:paraId="2D28111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42.</w:t>
      </w:r>
      <w:r w:rsidRPr="005B0089">
        <w:rPr>
          <w:rFonts w:ascii="Verdana" w:hAnsi="Verdana"/>
          <w:sz w:val="20"/>
        </w:rPr>
        <w:t xml:space="preserve"> Cuando las Autoridades investigadoras, en el ámbito de sus competencias, llegaren a formular denuncias ante el Ministerio Público correspondiente, éstas serán coadyuvantes del mismo en el procedimiento penal respectivo.</w:t>
      </w:r>
    </w:p>
    <w:p w14:paraId="75255F39" w14:textId="77777777" w:rsidR="005B0089" w:rsidRPr="005B0089" w:rsidRDefault="005B0089" w:rsidP="005B0089">
      <w:pPr>
        <w:pStyle w:val="Estilo"/>
        <w:rPr>
          <w:rFonts w:ascii="Verdana" w:hAnsi="Verdana"/>
          <w:sz w:val="20"/>
        </w:rPr>
      </w:pPr>
    </w:p>
    <w:p w14:paraId="35C2F7CE" w14:textId="77777777" w:rsidR="005B0089" w:rsidRPr="005B0089" w:rsidRDefault="005B0089" w:rsidP="005B0089">
      <w:pPr>
        <w:pStyle w:val="Estilo"/>
        <w:rPr>
          <w:rFonts w:ascii="Verdana" w:hAnsi="Verdana"/>
          <w:sz w:val="20"/>
        </w:rPr>
      </w:pPr>
    </w:p>
    <w:p w14:paraId="13A97B7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Cuarta</w:t>
      </w:r>
    </w:p>
    <w:p w14:paraId="67F2781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Régimen de los servidores públicos que participan en contrataciones públicas</w:t>
      </w:r>
    </w:p>
    <w:p w14:paraId="5BF51D55" w14:textId="77777777" w:rsidR="005B0089" w:rsidRPr="005B0089" w:rsidRDefault="005B0089" w:rsidP="005B0089">
      <w:pPr>
        <w:pStyle w:val="Estilo"/>
        <w:rPr>
          <w:rFonts w:ascii="Verdana" w:hAnsi="Verdana"/>
          <w:sz w:val="20"/>
        </w:rPr>
      </w:pPr>
    </w:p>
    <w:p w14:paraId="65733B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43.</w:t>
      </w:r>
      <w:r w:rsidRPr="005B0089">
        <w:rPr>
          <w:rFonts w:ascii="Verdana" w:hAnsi="Verdana"/>
          <w:sz w:val="20"/>
        </w:rPr>
        <w:t xml:space="preserve"> La Plataforma digital estatal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14:paraId="10ADD851" w14:textId="77777777" w:rsidR="005B0089" w:rsidRPr="005B0089" w:rsidRDefault="005B0089" w:rsidP="005B0089">
      <w:pPr>
        <w:pStyle w:val="Estilo"/>
        <w:rPr>
          <w:rFonts w:ascii="Verdana" w:hAnsi="Verdana"/>
          <w:sz w:val="20"/>
        </w:rPr>
      </w:pPr>
    </w:p>
    <w:p w14:paraId="7850466E" w14:textId="77777777" w:rsidR="005B0089" w:rsidRPr="005B0089" w:rsidRDefault="005B0089" w:rsidP="009E0777">
      <w:pPr>
        <w:pStyle w:val="Estilo"/>
        <w:ind w:firstLine="708"/>
        <w:rPr>
          <w:rFonts w:ascii="Verdana" w:hAnsi="Verdana"/>
          <w:sz w:val="20"/>
        </w:rPr>
      </w:pPr>
      <w:r w:rsidRPr="005B0089">
        <w:rPr>
          <w:rFonts w:ascii="Verdana" w:hAnsi="Verdana"/>
          <w:sz w:val="20"/>
        </w:rPr>
        <w:t>Los formatos y mecanismos para registrar la información serán determinados por el Comité Coordinador.</w:t>
      </w:r>
    </w:p>
    <w:p w14:paraId="3AAAF434" w14:textId="77777777" w:rsidR="005B0089" w:rsidRPr="005B0089" w:rsidRDefault="005B0089" w:rsidP="005B0089">
      <w:pPr>
        <w:pStyle w:val="Estilo"/>
        <w:rPr>
          <w:rFonts w:ascii="Verdana" w:hAnsi="Verdana"/>
          <w:sz w:val="20"/>
        </w:rPr>
      </w:pPr>
    </w:p>
    <w:p w14:paraId="4B674DAD" w14:textId="77777777" w:rsidR="005B0089" w:rsidRPr="005B0089" w:rsidRDefault="005B0089" w:rsidP="009E0777">
      <w:pPr>
        <w:pStyle w:val="Estilo"/>
        <w:ind w:firstLine="708"/>
        <w:rPr>
          <w:rFonts w:ascii="Verdana" w:hAnsi="Verdana"/>
          <w:sz w:val="20"/>
        </w:rPr>
      </w:pPr>
      <w:r w:rsidRPr="005B0089">
        <w:rPr>
          <w:rFonts w:ascii="Verdana" w:hAnsi="Verdana"/>
          <w:sz w:val="20"/>
        </w:rPr>
        <w:t>La información a que se refiere el presente artículo deberá ser puesta a disposición de todo público a través de un portal de Internet.</w:t>
      </w:r>
    </w:p>
    <w:p w14:paraId="551BB712" w14:textId="77777777" w:rsidR="005B0089" w:rsidRPr="005B0089" w:rsidRDefault="005B0089" w:rsidP="005B0089">
      <w:pPr>
        <w:pStyle w:val="Estilo"/>
        <w:rPr>
          <w:rFonts w:ascii="Verdana" w:hAnsi="Verdana"/>
          <w:sz w:val="20"/>
        </w:rPr>
      </w:pPr>
    </w:p>
    <w:p w14:paraId="234B037C" w14:textId="77777777" w:rsidR="005B0089" w:rsidRPr="005B0089" w:rsidRDefault="005B0089" w:rsidP="005B0089">
      <w:pPr>
        <w:pStyle w:val="Estilo"/>
        <w:jc w:val="center"/>
        <w:rPr>
          <w:rFonts w:ascii="Verdana" w:hAnsi="Verdana"/>
          <w:b/>
          <w:bCs/>
          <w:sz w:val="20"/>
        </w:rPr>
      </w:pPr>
    </w:p>
    <w:p w14:paraId="0FD16CA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Quinta</w:t>
      </w:r>
    </w:p>
    <w:p w14:paraId="704172B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Protocolo de actuación en contrataciones</w:t>
      </w:r>
    </w:p>
    <w:p w14:paraId="19DADDF4" w14:textId="77777777" w:rsidR="005B0089" w:rsidRPr="005B0089" w:rsidRDefault="005B0089" w:rsidP="005B0089">
      <w:pPr>
        <w:pStyle w:val="Estilo"/>
        <w:rPr>
          <w:rFonts w:ascii="Verdana" w:hAnsi="Verdana"/>
          <w:sz w:val="20"/>
        </w:rPr>
      </w:pPr>
    </w:p>
    <w:p w14:paraId="7C819CB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44.</w:t>
      </w:r>
      <w:r w:rsidRPr="005B0089">
        <w:rPr>
          <w:rFonts w:ascii="Verdana" w:hAnsi="Verdana"/>
          <w:sz w:val="20"/>
        </w:rPr>
        <w:t xml:space="preserve"> El Comité Coordinador expedirá el protocolo de actuación que la Secretaría y los Órganos internos de control implementarán.</w:t>
      </w:r>
    </w:p>
    <w:p w14:paraId="13656EAC" w14:textId="77777777" w:rsidR="005B0089" w:rsidRPr="005B0089" w:rsidRDefault="005B0089" w:rsidP="005B0089">
      <w:pPr>
        <w:pStyle w:val="Estilo"/>
        <w:rPr>
          <w:rFonts w:ascii="Verdana" w:hAnsi="Verdana"/>
          <w:sz w:val="20"/>
        </w:rPr>
      </w:pPr>
    </w:p>
    <w:p w14:paraId="355388D6" w14:textId="77777777" w:rsidR="005B0089" w:rsidRPr="005B0089" w:rsidRDefault="005B0089" w:rsidP="009E0777">
      <w:pPr>
        <w:pStyle w:val="Estilo"/>
        <w:ind w:firstLine="708"/>
        <w:rPr>
          <w:rFonts w:ascii="Verdana" w:hAnsi="Verdana"/>
          <w:sz w:val="20"/>
        </w:rPr>
      </w:pPr>
      <w:r w:rsidRPr="005B0089">
        <w:rPr>
          <w:rFonts w:ascii="Verdana" w:hAnsi="Verdana"/>
          <w:sz w:val="20"/>
        </w:rPr>
        <w:t>Dicho protocolo de actuación deberá ser cumplido por los Servidores Públicos inscritos en el sistema específico de la Plataforma digital estatal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14:paraId="60B5571A" w14:textId="77777777" w:rsidR="005B0089" w:rsidRPr="005B0089" w:rsidRDefault="005B0089" w:rsidP="005B0089">
      <w:pPr>
        <w:pStyle w:val="Estilo"/>
        <w:rPr>
          <w:rFonts w:ascii="Verdana" w:hAnsi="Verdana"/>
          <w:sz w:val="20"/>
        </w:rPr>
      </w:pPr>
    </w:p>
    <w:p w14:paraId="27DB66B9" w14:textId="77777777" w:rsidR="005B0089" w:rsidRPr="005B0089" w:rsidRDefault="005B0089" w:rsidP="009E0777">
      <w:pPr>
        <w:pStyle w:val="Estilo"/>
        <w:ind w:firstLine="708"/>
        <w:rPr>
          <w:rFonts w:ascii="Verdana" w:hAnsi="Verdana"/>
          <w:sz w:val="20"/>
        </w:rPr>
      </w:pPr>
      <w:r w:rsidRPr="005B0089">
        <w:rPr>
          <w:rFonts w:ascii="Verdana" w:hAnsi="Verdana"/>
          <w:sz w:val="20"/>
        </w:rPr>
        <w:t>El sistema específico de la Plataforma digital estatal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14:paraId="27009EBA" w14:textId="77777777" w:rsidR="005B0089" w:rsidRPr="005B0089" w:rsidRDefault="005B0089" w:rsidP="005B0089">
      <w:pPr>
        <w:pStyle w:val="Estilo"/>
        <w:rPr>
          <w:rFonts w:ascii="Verdana" w:hAnsi="Verdana"/>
          <w:sz w:val="20"/>
        </w:rPr>
      </w:pPr>
    </w:p>
    <w:p w14:paraId="5DD5FF0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45.</w:t>
      </w:r>
      <w:r w:rsidRPr="005B0089">
        <w:rPr>
          <w:rFonts w:ascii="Verdana" w:hAnsi="Verdana"/>
          <w:sz w:val="20"/>
        </w:rPr>
        <w:t xml:space="preserve"> La Secretaría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14:paraId="3A942E90" w14:textId="77777777" w:rsidR="00C16DF8" w:rsidRPr="00C16DF8" w:rsidRDefault="00C16DF8" w:rsidP="005B0089">
      <w:pPr>
        <w:pStyle w:val="Estilo"/>
        <w:jc w:val="center"/>
        <w:rPr>
          <w:rFonts w:ascii="Verdana" w:hAnsi="Verdana"/>
          <w:b/>
          <w:bCs/>
          <w:sz w:val="10"/>
          <w:szCs w:val="10"/>
        </w:rPr>
      </w:pPr>
    </w:p>
    <w:p w14:paraId="2CFEA2F6" w14:textId="1AEE1479"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Sexta</w:t>
      </w:r>
    </w:p>
    <w:p w14:paraId="3FBE876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Declaración de intereses</w:t>
      </w:r>
    </w:p>
    <w:p w14:paraId="0B5CE0DF" w14:textId="77777777" w:rsidR="005B0089" w:rsidRPr="005B0089" w:rsidRDefault="005B0089" w:rsidP="005B0089">
      <w:pPr>
        <w:pStyle w:val="Estilo"/>
        <w:rPr>
          <w:rFonts w:ascii="Verdana" w:hAnsi="Verdana"/>
          <w:sz w:val="20"/>
        </w:rPr>
      </w:pPr>
    </w:p>
    <w:p w14:paraId="052B80D0"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46.</w:t>
      </w:r>
      <w:r w:rsidRPr="005B0089">
        <w:rPr>
          <w:rFonts w:ascii="Verdana" w:hAnsi="Verdana"/>
          <w:sz w:val="20"/>
        </w:rPr>
        <w:t xml:space="preserve"> Se encuentran obligados a presentar declaración de intereses todos los Servidores Públicos que deban presentar la declaración patrimonial en términos de esta Ley.</w:t>
      </w:r>
    </w:p>
    <w:p w14:paraId="70F96F12" w14:textId="77777777" w:rsidR="005B0089" w:rsidRPr="00C16DF8" w:rsidRDefault="005B0089" w:rsidP="005B0089">
      <w:pPr>
        <w:pStyle w:val="Estilo"/>
        <w:rPr>
          <w:rFonts w:ascii="Verdana" w:hAnsi="Verdana"/>
          <w:sz w:val="10"/>
          <w:szCs w:val="10"/>
        </w:rPr>
      </w:pPr>
    </w:p>
    <w:p w14:paraId="2C26F8A1" w14:textId="77777777" w:rsidR="005B0089" w:rsidRPr="005B0089" w:rsidRDefault="005B0089" w:rsidP="009E0777">
      <w:pPr>
        <w:pStyle w:val="Estilo"/>
        <w:ind w:firstLine="708"/>
        <w:rPr>
          <w:rFonts w:ascii="Verdana" w:hAnsi="Verdana"/>
          <w:sz w:val="20"/>
        </w:rPr>
      </w:pPr>
      <w:r w:rsidRPr="005B0089">
        <w:rPr>
          <w:rFonts w:ascii="Verdana" w:hAnsi="Verdana"/>
          <w:sz w:val="20"/>
        </w:rPr>
        <w:t>Al efecto, la Secretaría y los Órganos internos de control se encargarán de que las declaraciones sean integradas al sistema de evolución patrimonial, de declaración de intereses y constancia de presentación de declaración fiscal.</w:t>
      </w:r>
    </w:p>
    <w:p w14:paraId="6E1D1253" w14:textId="77777777" w:rsidR="005B0089" w:rsidRPr="005B0089" w:rsidRDefault="005B0089" w:rsidP="005B0089">
      <w:pPr>
        <w:pStyle w:val="Estilo"/>
        <w:rPr>
          <w:rFonts w:ascii="Verdana" w:hAnsi="Verdana"/>
          <w:sz w:val="20"/>
        </w:rPr>
      </w:pPr>
    </w:p>
    <w:p w14:paraId="6C54F22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47.</w:t>
      </w:r>
      <w:r w:rsidRPr="005B0089">
        <w:rPr>
          <w:rFonts w:ascii="Verdana" w:hAnsi="Verdana"/>
          <w:sz w:val="20"/>
        </w:rPr>
        <w:t xml:space="preserve"> Para efectos del artículo anterior habrá Conflicto de Interés en los casos a los que se refiere la fracción VI del artículo 3 de esta Ley.</w:t>
      </w:r>
    </w:p>
    <w:p w14:paraId="11DBF4FB" w14:textId="77777777" w:rsidR="005B0089" w:rsidRPr="005B0089" w:rsidRDefault="005B0089" w:rsidP="005B0089">
      <w:pPr>
        <w:pStyle w:val="Estilo"/>
        <w:rPr>
          <w:rFonts w:ascii="Verdana" w:hAnsi="Verdana"/>
          <w:sz w:val="20"/>
        </w:rPr>
      </w:pPr>
    </w:p>
    <w:p w14:paraId="3E51F70F" w14:textId="77777777" w:rsidR="005B0089" w:rsidRPr="005B0089" w:rsidRDefault="005B0089" w:rsidP="009E0777">
      <w:pPr>
        <w:pStyle w:val="Estilo"/>
        <w:ind w:firstLine="708"/>
        <w:rPr>
          <w:rFonts w:ascii="Verdana" w:hAnsi="Verdana"/>
          <w:sz w:val="20"/>
        </w:rPr>
      </w:pPr>
      <w:r w:rsidRPr="005B0089">
        <w:rPr>
          <w:rFonts w:ascii="Verdana" w:hAnsi="Verdana"/>
          <w:sz w:val="20"/>
        </w:rPr>
        <w:t>La declaración de intereses tendrá por objeto informar y determinar el conjunto de intereses de un servidor público a fin de delimitar cuándo éstos entran en conflicto con su función.</w:t>
      </w:r>
    </w:p>
    <w:p w14:paraId="697FC4ED" w14:textId="77777777" w:rsidR="005B0089" w:rsidRPr="00C16DF8" w:rsidRDefault="005B0089" w:rsidP="005B0089">
      <w:pPr>
        <w:pStyle w:val="Estilo"/>
        <w:rPr>
          <w:rFonts w:ascii="Verdana" w:hAnsi="Verdana"/>
          <w:sz w:val="10"/>
          <w:szCs w:val="10"/>
        </w:rPr>
      </w:pPr>
    </w:p>
    <w:p w14:paraId="65B2A71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48.</w:t>
      </w:r>
      <w:r w:rsidRPr="005B0089">
        <w:rPr>
          <w:rFonts w:ascii="Verdana" w:hAnsi="Verdana"/>
          <w:sz w:val="20"/>
        </w:rPr>
        <w:t xml:space="preserve"> El Comité Coordinador, a propuesta del Comité de Participación Ciudadana, expedirá las normas y los formatos impresos, de medios magnéticos y electrónicos, bajo los cuales los Servidores Públicos deberán presentar la declaración de intereses, así como los manuales e instructivos, observando lo dispuesto por el artículo 29 de esta Ley.</w:t>
      </w:r>
    </w:p>
    <w:p w14:paraId="11C01165" w14:textId="77777777" w:rsidR="005B0089" w:rsidRPr="005B0089" w:rsidRDefault="005B0089" w:rsidP="005B0089">
      <w:pPr>
        <w:pStyle w:val="Estilo"/>
        <w:rPr>
          <w:rFonts w:ascii="Verdana" w:hAnsi="Verdana"/>
          <w:sz w:val="20"/>
        </w:rPr>
      </w:pPr>
    </w:p>
    <w:p w14:paraId="1067F77B" w14:textId="77777777" w:rsidR="005B0089" w:rsidRPr="005B0089" w:rsidRDefault="005B0089" w:rsidP="009E0777">
      <w:pPr>
        <w:pStyle w:val="Estilo"/>
        <w:ind w:firstLine="708"/>
        <w:rPr>
          <w:rFonts w:ascii="Verdana" w:hAnsi="Verdana"/>
          <w:sz w:val="20"/>
        </w:rPr>
      </w:pPr>
      <w:r w:rsidRPr="005B0089">
        <w:rPr>
          <w:rFonts w:ascii="Verdana" w:hAnsi="Verdana"/>
          <w:sz w:val="20"/>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7F8DEE77" w14:textId="77777777" w:rsidR="005B0089" w:rsidRPr="005B0089" w:rsidRDefault="005B0089" w:rsidP="005B0089">
      <w:pPr>
        <w:pStyle w:val="Estilo"/>
        <w:rPr>
          <w:rFonts w:ascii="Verdana" w:hAnsi="Verdana"/>
          <w:sz w:val="20"/>
        </w:rPr>
      </w:pPr>
    </w:p>
    <w:p w14:paraId="030241B2" w14:textId="77777777" w:rsidR="005B0089" w:rsidRPr="005B0089" w:rsidRDefault="005B0089" w:rsidP="005B0089">
      <w:pPr>
        <w:pStyle w:val="Estilo"/>
        <w:rPr>
          <w:rFonts w:ascii="Verdana" w:hAnsi="Verdana"/>
          <w:sz w:val="20"/>
        </w:rPr>
      </w:pPr>
    </w:p>
    <w:p w14:paraId="089F03E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TERCERO</w:t>
      </w:r>
    </w:p>
    <w:p w14:paraId="5764D41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DE LOS SERVIDORES PÚBLICOS Y ACTOS DE PARTICULARES VINCULADOS CON FALTAS ADMINISTRATIVAS GRAVES</w:t>
      </w:r>
    </w:p>
    <w:p w14:paraId="522A334B" w14:textId="77777777" w:rsidR="005B0089" w:rsidRPr="005B0089" w:rsidRDefault="005B0089" w:rsidP="005B0089">
      <w:pPr>
        <w:pStyle w:val="Estilo"/>
        <w:jc w:val="center"/>
        <w:rPr>
          <w:rFonts w:ascii="Verdana" w:hAnsi="Verdana"/>
          <w:b/>
          <w:bCs/>
          <w:sz w:val="20"/>
        </w:rPr>
      </w:pPr>
    </w:p>
    <w:p w14:paraId="37FE9BD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DAD478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no graves de los Servidores Públicos</w:t>
      </w:r>
    </w:p>
    <w:p w14:paraId="3B9E816E" w14:textId="77777777" w:rsidR="005B0089" w:rsidRPr="005B0089" w:rsidRDefault="005B0089" w:rsidP="005B0089">
      <w:pPr>
        <w:pStyle w:val="Estilo"/>
        <w:rPr>
          <w:rFonts w:ascii="Verdana" w:hAnsi="Verdana"/>
          <w:sz w:val="20"/>
        </w:rPr>
      </w:pPr>
    </w:p>
    <w:p w14:paraId="4AD81BF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49.</w:t>
      </w:r>
      <w:r w:rsidRPr="005B0089">
        <w:rPr>
          <w:rFonts w:ascii="Verdana" w:hAnsi="Verdana"/>
          <w:sz w:val="20"/>
        </w:rPr>
        <w:t xml:space="preserve"> Incurrirá en Falta administrativa no grave el servidor público cuyos actos u omisiones incumplan o transgredan lo contenido en las obligaciones siguientes:</w:t>
      </w:r>
    </w:p>
    <w:p w14:paraId="5B0701F7" w14:textId="77777777" w:rsidR="00C67BD8" w:rsidRDefault="00C67BD8" w:rsidP="005B0089">
      <w:pPr>
        <w:pStyle w:val="Estilo"/>
        <w:rPr>
          <w:rFonts w:ascii="Verdana" w:hAnsi="Verdana"/>
          <w:sz w:val="20"/>
        </w:rPr>
      </w:pPr>
    </w:p>
    <w:p w14:paraId="3D24A02E" w14:textId="30F1BF1F" w:rsidR="005B0089" w:rsidRPr="005B0089" w:rsidRDefault="005B0089" w:rsidP="00C330F8">
      <w:pPr>
        <w:pStyle w:val="Estilo"/>
        <w:numPr>
          <w:ilvl w:val="0"/>
          <w:numId w:val="45"/>
        </w:numPr>
        <w:rPr>
          <w:rFonts w:ascii="Verdana" w:hAnsi="Verdana"/>
          <w:sz w:val="20"/>
        </w:rPr>
      </w:pPr>
      <w:r w:rsidRPr="005B0089">
        <w:rPr>
          <w:rFonts w:ascii="Verdana" w:hAnsi="Verdana"/>
          <w:sz w:val="20"/>
        </w:rPr>
        <w:t>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el artículo 16 de esta Ley;</w:t>
      </w:r>
    </w:p>
    <w:p w14:paraId="4121D3C3" w14:textId="77777777" w:rsidR="005B0089" w:rsidRPr="005B0089" w:rsidRDefault="005B0089" w:rsidP="005B0089">
      <w:pPr>
        <w:pStyle w:val="Estilo"/>
        <w:rPr>
          <w:rFonts w:ascii="Verdana" w:hAnsi="Verdana"/>
          <w:sz w:val="20"/>
        </w:rPr>
      </w:pPr>
    </w:p>
    <w:p w14:paraId="49C5AB84" w14:textId="5A2D0A2F" w:rsidR="005B0089" w:rsidRPr="005B0089" w:rsidRDefault="005B0089" w:rsidP="00C330F8">
      <w:pPr>
        <w:pStyle w:val="Estilo"/>
        <w:numPr>
          <w:ilvl w:val="0"/>
          <w:numId w:val="45"/>
        </w:numPr>
        <w:rPr>
          <w:rFonts w:ascii="Verdana" w:hAnsi="Verdana"/>
          <w:sz w:val="20"/>
        </w:rPr>
      </w:pPr>
      <w:r w:rsidRPr="005B0089">
        <w:rPr>
          <w:rFonts w:ascii="Verdana" w:hAnsi="Verdana"/>
          <w:sz w:val="20"/>
        </w:rPr>
        <w:t>Denunciar los actos u omisiones que en ejercicio de sus funciones llegare a advertir, que puedan constituir Faltas administrativas, en términos del artículo 93 de la presente Ley;</w:t>
      </w:r>
    </w:p>
    <w:p w14:paraId="3F51D253" w14:textId="77777777" w:rsidR="005B0089" w:rsidRPr="005B0089" w:rsidRDefault="005B0089" w:rsidP="005B0089">
      <w:pPr>
        <w:pStyle w:val="Estilo"/>
        <w:rPr>
          <w:rFonts w:ascii="Verdana" w:hAnsi="Verdana"/>
          <w:sz w:val="20"/>
        </w:rPr>
      </w:pPr>
    </w:p>
    <w:p w14:paraId="40FE9F28" w14:textId="4B8B1000" w:rsidR="005B0089" w:rsidRPr="005B0089" w:rsidRDefault="005B0089" w:rsidP="00C330F8">
      <w:pPr>
        <w:pStyle w:val="Estilo"/>
        <w:numPr>
          <w:ilvl w:val="0"/>
          <w:numId w:val="45"/>
        </w:numPr>
        <w:rPr>
          <w:rFonts w:ascii="Verdana" w:hAnsi="Verdana"/>
          <w:sz w:val="20"/>
        </w:rPr>
      </w:pPr>
      <w:r w:rsidRPr="005B0089">
        <w:rPr>
          <w:rFonts w:ascii="Verdana" w:hAnsi="Verdana"/>
          <w:sz w:val="20"/>
        </w:rPr>
        <w:t>Atender las instrucciones de sus superiores, siempre que éstas sean acordes con las disposiciones relacionadas con el servicio público.</w:t>
      </w:r>
    </w:p>
    <w:p w14:paraId="032C95AE" w14:textId="77777777" w:rsidR="005B0089" w:rsidRPr="005B0089" w:rsidRDefault="005B0089" w:rsidP="005B0089">
      <w:pPr>
        <w:pStyle w:val="Estilo"/>
        <w:rPr>
          <w:rFonts w:ascii="Verdana" w:hAnsi="Verdana"/>
          <w:sz w:val="20"/>
        </w:rPr>
      </w:pPr>
    </w:p>
    <w:p w14:paraId="6076E703" w14:textId="77777777" w:rsidR="005B0089" w:rsidRPr="005B0089" w:rsidRDefault="005B0089" w:rsidP="00C67BD8">
      <w:pPr>
        <w:pStyle w:val="Estilo"/>
        <w:ind w:left="709" w:firstLine="708"/>
        <w:rPr>
          <w:rFonts w:ascii="Verdana" w:hAnsi="Verdana"/>
          <w:sz w:val="20"/>
        </w:rPr>
      </w:pPr>
      <w:r w:rsidRPr="005B0089">
        <w:rPr>
          <w:rFonts w:ascii="Verdana" w:hAnsi="Verdana"/>
          <w:sz w:val="20"/>
        </w:rPr>
        <w:lastRenderedPageBreak/>
        <w:t>En caso de recibir instrucción o encomienda contraria a dichas disposiciones, deberá denunciar esta circunstancia en términos del artículo 93 de la presente Ley;</w:t>
      </w:r>
    </w:p>
    <w:p w14:paraId="1A0B0A8C" w14:textId="77777777" w:rsidR="009E0777" w:rsidRDefault="009E0777" w:rsidP="005B0089">
      <w:pPr>
        <w:pStyle w:val="Estilo"/>
        <w:rPr>
          <w:rFonts w:ascii="Verdana" w:hAnsi="Verdana"/>
          <w:sz w:val="20"/>
        </w:rPr>
      </w:pPr>
    </w:p>
    <w:p w14:paraId="4C893DC6" w14:textId="3DF7191C" w:rsidR="005B0089" w:rsidRPr="005B0089" w:rsidRDefault="005B0089" w:rsidP="00C330F8">
      <w:pPr>
        <w:pStyle w:val="Estilo"/>
        <w:numPr>
          <w:ilvl w:val="0"/>
          <w:numId w:val="45"/>
        </w:numPr>
        <w:rPr>
          <w:rFonts w:ascii="Verdana" w:hAnsi="Verdana"/>
          <w:sz w:val="20"/>
        </w:rPr>
      </w:pPr>
      <w:r w:rsidRPr="005B0089">
        <w:rPr>
          <w:rFonts w:ascii="Verdana" w:hAnsi="Verdana"/>
          <w:sz w:val="20"/>
        </w:rPr>
        <w:t>Presentar en tiempo y forma las declaraciones de situación patrimonial y de intereses, en los términos establecidos por esta Ley;</w:t>
      </w:r>
    </w:p>
    <w:p w14:paraId="4813C40C" w14:textId="77777777" w:rsidR="005B0089" w:rsidRPr="005B0089" w:rsidRDefault="005B0089" w:rsidP="005B0089">
      <w:pPr>
        <w:pStyle w:val="Estilo"/>
        <w:rPr>
          <w:rFonts w:ascii="Verdana" w:hAnsi="Verdana"/>
          <w:sz w:val="20"/>
        </w:rPr>
      </w:pPr>
    </w:p>
    <w:p w14:paraId="3954E883" w14:textId="681D0FE1" w:rsidR="005B0089" w:rsidRPr="005B0089" w:rsidRDefault="005B0089" w:rsidP="00C330F8">
      <w:pPr>
        <w:pStyle w:val="Estilo"/>
        <w:numPr>
          <w:ilvl w:val="0"/>
          <w:numId w:val="45"/>
        </w:numPr>
        <w:rPr>
          <w:rFonts w:ascii="Verdana" w:hAnsi="Verdana"/>
          <w:sz w:val="20"/>
        </w:rPr>
      </w:pPr>
      <w:r w:rsidRPr="005B0089">
        <w:rPr>
          <w:rFonts w:ascii="Verdana" w:hAnsi="Verdana"/>
          <w:sz w:val="20"/>
        </w:rPr>
        <w:t>Registrar, integrar, custodiar y cuidar la documentación e información que por razón de su empleo, cargo o comisión, tenga bajo su responsabilidad, e impedir o evitar su uso, divulgación, sustracción, destrucción, ocultamiento o inutilización indebidos;</w:t>
      </w:r>
    </w:p>
    <w:p w14:paraId="0968AF80" w14:textId="77777777" w:rsidR="005B0089" w:rsidRPr="005B0089" w:rsidRDefault="005B0089" w:rsidP="005B0089">
      <w:pPr>
        <w:pStyle w:val="Estilo"/>
        <w:rPr>
          <w:rFonts w:ascii="Verdana" w:hAnsi="Verdana"/>
          <w:sz w:val="20"/>
        </w:rPr>
      </w:pPr>
    </w:p>
    <w:p w14:paraId="10218709" w14:textId="7489DE2B" w:rsidR="005B0089" w:rsidRPr="005B0089" w:rsidRDefault="005B0089" w:rsidP="00C330F8">
      <w:pPr>
        <w:pStyle w:val="Estilo"/>
        <w:numPr>
          <w:ilvl w:val="0"/>
          <w:numId w:val="45"/>
        </w:numPr>
        <w:rPr>
          <w:rFonts w:ascii="Verdana" w:hAnsi="Verdana"/>
          <w:sz w:val="20"/>
        </w:rPr>
      </w:pPr>
      <w:r w:rsidRPr="005B0089">
        <w:rPr>
          <w:rFonts w:ascii="Verdana" w:hAnsi="Verdana"/>
          <w:sz w:val="20"/>
        </w:rPr>
        <w:t>Supervisar que los Servidores Públicos sujetos a su dirección, cumplan con las disposiciones de este artículo;</w:t>
      </w:r>
    </w:p>
    <w:p w14:paraId="71462D52" w14:textId="77777777" w:rsidR="005B0089" w:rsidRPr="005B0089" w:rsidRDefault="005B0089" w:rsidP="005B0089">
      <w:pPr>
        <w:pStyle w:val="Estilo"/>
        <w:rPr>
          <w:rFonts w:ascii="Verdana" w:hAnsi="Verdana"/>
          <w:sz w:val="20"/>
        </w:rPr>
      </w:pPr>
    </w:p>
    <w:p w14:paraId="2C45A6D0" w14:textId="58955926" w:rsidR="005B0089" w:rsidRPr="005B0089" w:rsidRDefault="005B0089" w:rsidP="00C330F8">
      <w:pPr>
        <w:pStyle w:val="Estilo"/>
        <w:numPr>
          <w:ilvl w:val="0"/>
          <w:numId w:val="45"/>
        </w:numPr>
        <w:rPr>
          <w:rFonts w:ascii="Verdana" w:hAnsi="Verdana"/>
          <w:sz w:val="20"/>
        </w:rPr>
      </w:pPr>
      <w:r w:rsidRPr="005B0089">
        <w:rPr>
          <w:rFonts w:ascii="Verdana" w:hAnsi="Verdana"/>
          <w:sz w:val="20"/>
        </w:rPr>
        <w:t>Rendir cuentas sobre el ejercicio de las funciones, en términos de las normas aplicables;</w:t>
      </w:r>
    </w:p>
    <w:p w14:paraId="071D5581" w14:textId="77777777" w:rsidR="005B0089" w:rsidRPr="005B0089" w:rsidRDefault="005B0089" w:rsidP="005B0089">
      <w:pPr>
        <w:pStyle w:val="Estilo"/>
        <w:rPr>
          <w:rFonts w:ascii="Verdana" w:hAnsi="Verdana"/>
          <w:sz w:val="20"/>
        </w:rPr>
      </w:pPr>
    </w:p>
    <w:p w14:paraId="0B65E479" w14:textId="2B6B908E" w:rsidR="005B0089" w:rsidRPr="005B0089" w:rsidRDefault="005B0089" w:rsidP="00C330F8">
      <w:pPr>
        <w:pStyle w:val="Estilo"/>
        <w:numPr>
          <w:ilvl w:val="0"/>
          <w:numId w:val="45"/>
        </w:numPr>
        <w:rPr>
          <w:rFonts w:ascii="Verdana" w:hAnsi="Verdana"/>
          <w:sz w:val="20"/>
        </w:rPr>
      </w:pPr>
      <w:r w:rsidRPr="005B0089">
        <w:rPr>
          <w:rFonts w:ascii="Verdana" w:hAnsi="Verdana"/>
          <w:sz w:val="20"/>
        </w:rPr>
        <w:t>Colaborar en los procedimientos judiciales y administrativos en los que sea parte, y</w:t>
      </w:r>
    </w:p>
    <w:p w14:paraId="5EFAA8AF" w14:textId="77777777" w:rsidR="005B0089" w:rsidRPr="005B0089" w:rsidRDefault="005B0089" w:rsidP="005B0089">
      <w:pPr>
        <w:pStyle w:val="Estilo"/>
        <w:rPr>
          <w:rFonts w:ascii="Verdana" w:hAnsi="Verdana"/>
          <w:sz w:val="20"/>
        </w:rPr>
      </w:pPr>
    </w:p>
    <w:p w14:paraId="51261A4A" w14:textId="51FE7F6E" w:rsidR="005B0089" w:rsidRPr="005B0089" w:rsidRDefault="005B0089" w:rsidP="00C330F8">
      <w:pPr>
        <w:pStyle w:val="Estilo"/>
        <w:numPr>
          <w:ilvl w:val="0"/>
          <w:numId w:val="45"/>
        </w:numPr>
        <w:rPr>
          <w:rFonts w:ascii="Verdana" w:hAnsi="Verdana"/>
          <w:sz w:val="20"/>
        </w:rPr>
      </w:pPr>
      <w:r w:rsidRPr="005B0089">
        <w:rPr>
          <w:rFonts w:ascii="Verdana" w:hAnsi="Verdana"/>
          <w:sz w:val="20"/>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14:paraId="3DCB651F" w14:textId="77777777" w:rsidR="005B0089" w:rsidRPr="005B0089" w:rsidRDefault="005B0089" w:rsidP="005B0089">
      <w:pPr>
        <w:pStyle w:val="Estilo"/>
        <w:rPr>
          <w:rFonts w:ascii="Verdana" w:hAnsi="Verdana"/>
          <w:sz w:val="20"/>
        </w:rPr>
      </w:pPr>
    </w:p>
    <w:p w14:paraId="3EF320BE" w14:textId="77777777" w:rsidR="005B0089" w:rsidRPr="005B0089" w:rsidRDefault="005B0089" w:rsidP="009E0777">
      <w:pPr>
        <w:pStyle w:val="Estilo"/>
        <w:ind w:firstLine="708"/>
        <w:rPr>
          <w:rFonts w:ascii="Verdana" w:hAnsi="Verdana"/>
          <w:sz w:val="20"/>
        </w:rPr>
      </w:pPr>
      <w:r w:rsidRPr="005B0089">
        <w:rPr>
          <w:rFonts w:ascii="Verdana" w:hAnsi="Verdana"/>
          <w:sz w:val="20"/>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03BE1A2" w14:textId="77777777" w:rsidR="005B0089" w:rsidRPr="005B0089" w:rsidRDefault="005B0089" w:rsidP="005B0089">
      <w:pPr>
        <w:pStyle w:val="Estilo"/>
        <w:rPr>
          <w:rFonts w:ascii="Verdana" w:hAnsi="Verdana"/>
          <w:sz w:val="20"/>
        </w:rPr>
      </w:pPr>
    </w:p>
    <w:p w14:paraId="644BB7B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50.</w:t>
      </w:r>
      <w:r w:rsidRPr="005B0089">
        <w:rPr>
          <w:rFonts w:ascii="Verdana" w:hAnsi="Verdana"/>
          <w:sz w:val="20"/>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0EB97727" w14:textId="77777777" w:rsidR="00C67BD8" w:rsidRDefault="00C67BD8" w:rsidP="009E0777">
      <w:pPr>
        <w:pStyle w:val="Estilo"/>
        <w:ind w:firstLine="708"/>
        <w:rPr>
          <w:rFonts w:ascii="Verdana" w:hAnsi="Verdana"/>
          <w:sz w:val="20"/>
        </w:rPr>
      </w:pPr>
    </w:p>
    <w:p w14:paraId="0EAC9349" w14:textId="73FEBD84" w:rsidR="005B0089" w:rsidRPr="005B0089" w:rsidRDefault="005B0089" w:rsidP="009E0777">
      <w:pPr>
        <w:pStyle w:val="Estilo"/>
        <w:ind w:firstLine="708"/>
        <w:rPr>
          <w:rFonts w:ascii="Verdana" w:hAnsi="Verdana"/>
          <w:sz w:val="20"/>
        </w:rPr>
      </w:pPr>
      <w:r w:rsidRPr="005B0089">
        <w:rPr>
          <w:rFonts w:ascii="Verdana" w:hAnsi="Verdana"/>
          <w:sz w:val="20"/>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Auditoría Superior del Estado o de la Autoridad resolutora.</w:t>
      </w:r>
    </w:p>
    <w:p w14:paraId="0D9B0142" w14:textId="77777777" w:rsidR="005B0089" w:rsidRPr="005B0089" w:rsidRDefault="005B0089" w:rsidP="005B0089">
      <w:pPr>
        <w:pStyle w:val="Estilo"/>
        <w:rPr>
          <w:rFonts w:ascii="Verdana" w:hAnsi="Verdana"/>
          <w:sz w:val="20"/>
        </w:rPr>
      </w:pPr>
    </w:p>
    <w:p w14:paraId="0E8BFB20"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En caso de que no se realice el reintegro de los recursos señalados en el párrafo anterior, estos serán considerados créditos fiscales, por lo que la Secretaría de Finanzas, </w:t>
      </w:r>
      <w:r w:rsidRPr="005B0089">
        <w:rPr>
          <w:rFonts w:ascii="Verdana" w:hAnsi="Verdana"/>
          <w:sz w:val="20"/>
        </w:rPr>
        <w:lastRenderedPageBreak/>
        <w:t>Inversión y Administración deberá ejecutar el cobro de los mismos en términos de las disposiciones jurídicas aplicables.</w:t>
      </w:r>
    </w:p>
    <w:p w14:paraId="0B75F054" w14:textId="77777777" w:rsidR="00080644" w:rsidRDefault="00080644" w:rsidP="009E0777">
      <w:pPr>
        <w:pStyle w:val="Estilo"/>
        <w:ind w:firstLine="708"/>
        <w:rPr>
          <w:rFonts w:ascii="Verdana" w:hAnsi="Verdana"/>
          <w:sz w:val="20"/>
        </w:rPr>
      </w:pPr>
    </w:p>
    <w:p w14:paraId="1237F039" w14:textId="2935AE8C" w:rsidR="005B0089" w:rsidRPr="005B0089" w:rsidRDefault="005B0089" w:rsidP="009E0777">
      <w:pPr>
        <w:pStyle w:val="Estilo"/>
        <w:ind w:firstLine="708"/>
        <w:rPr>
          <w:rFonts w:ascii="Verdana" w:hAnsi="Verdana"/>
          <w:sz w:val="20"/>
        </w:rPr>
      </w:pPr>
      <w:r w:rsidRPr="005B0089">
        <w:rPr>
          <w:rFonts w:ascii="Verdana" w:hAnsi="Verdana"/>
          <w:sz w:val="20"/>
        </w:rPr>
        <w:t>La Autoridad resolutora podrá abstenerse de imponer la sanción que corresponda conforme al artículo 75 de esta Ley, cuando el daño o perjuicio a la Hacienda Pública o al patrimonio de los entes públicos no exceda de dos mil veces el valor diario de la Unidad de Medida y Actualización y el daño haya sido resarcido o recuperado.</w:t>
      </w:r>
    </w:p>
    <w:p w14:paraId="070783EA" w14:textId="77777777" w:rsidR="005B0089" w:rsidRPr="005B0089" w:rsidRDefault="005B0089" w:rsidP="005B0089">
      <w:pPr>
        <w:pStyle w:val="Estilo"/>
        <w:rPr>
          <w:rFonts w:ascii="Verdana" w:hAnsi="Verdana"/>
          <w:sz w:val="20"/>
        </w:rPr>
      </w:pPr>
    </w:p>
    <w:p w14:paraId="465C6D3E" w14:textId="77777777" w:rsidR="005B0089" w:rsidRPr="005B0089" w:rsidRDefault="005B0089" w:rsidP="005B0089">
      <w:pPr>
        <w:pStyle w:val="Estilo"/>
        <w:rPr>
          <w:rFonts w:ascii="Verdana" w:hAnsi="Verdana"/>
          <w:sz w:val="20"/>
        </w:rPr>
      </w:pPr>
    </w:p>
    <w:p w14:paraId="62D7B71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0896F55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administrativas graves de los Servidores Públicos</w:t>
      </w:r>
    </w:p>
    <w:p w14:paraId="224E2514" w14:textId="77777777" w:rsidR="005B0089" w:rsidRPr="005B0089" w:rsidRDefault="005B0089" w:rsidP="005B0089">
      <w:pPr>
        <w:pStyle w:val="Estilo"/>
        <w:rPr>
          <w:rFonts w:ascii="Verdana" w:hAnsi="Verdana"/>
          <w:sz w:val="20"/>
        </w:rPr>
      </w:pPr>
    </w:p>
    <w:p w14:paraId="2AF1456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51.</w:t>
      </w:r>
      <w:r w:rsidRPr="005B0089">
        <w:rPr>
          <w:rFonts w:ascii="Verdana" w:hAnsi="Verdana"/>
          <w:sz w:val="20"/>
        </w:rPr>
        <w:t xml:space="preserve"> Las conductas previstas en el presente Capítulo constituyen Faltas administrativas graves de los Servidores Públicos, por lo que deberán abstenerse de realizarlas, mediante cualquier acto u omisión.</w:t>
      </w:r>
    </w:p>
    <w:p w14:paraId="04FFA7A2" w14:textId="77777777" w:rsidR="005B0089" w:rsidRPr="005B0089" w:rsidRDefault="005B0089" w:rsidP="005B0089">
      <w:pPr>
        <w:pStyle w:val="Estilo"/>
        <w:rPr>
          <w:rFonts w:ascii="Verdana" w:hAnsi="Verdana"/>
          <w:sz w:val="20"/>
        </w:rPr>
      </w:pPr>
    </w:p>
    <w:p w14:paraId="5ECE9BF6"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52.</w:t>
      </w:r>
      <w:r w:rsidRPr="005B0089">
        <w:rPr>
          <w:rFonts w:ascii="Verdana" w:hAnsi="Verdana"/>
          <w:sz w:val="20"/>
        </w:rPr>
        <w:t xml:space="preserve"> Incurrirá en cohecho el servidor público que exija, acepte, obtenga o pretenda obtener, por sí o a través de terceros, con motivo de sus funciones, cualquier beneficio no comprendido en su remuneración como servidor público,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14:paraId="3742095B" w14:textId="77777777" w:rsidR="005B0089" w:rsidRPr="005B0089" w:rsidRDefault="005B0089" w:rsidP="005B0089">
      <w:pPr>
        <w:pStyle w:val="Estilo"/>
        <w:rPr>
          <w:rFonts w:ascii="Verdana" w:hAnsi="Verdana"/>
          <w:sz w:val="20"/>
        </w:rPr>
      </w:pPr>
    </w:p>
    <w:p w14:paraId="7B6DAB7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53.</w:t>
      </w:r>
      <w:r w:rsidRPr="005B0089">
        <w:rPr>
          <w:rFonts w:ascii="Verdana" w:hAnsi="Verdana"/>
          <w:sz w:val="20"/>
        </w:rPr>
        <w:t xml:space="preserve"> Cometerá peculado el servidor público que autorice, solicite o realice actos para el uso o apropiación para sí o para las personas a las que se refiere el artículo anterior, de recursos públicos, sean materiales, humanos o financieros, sin fundamento jurídico o en contraposición a las normas aplicables.</w:t>
      </w:r>
    </w:p>
    <w:p w14:paraId="3958ECE5" w14:textId="77777777" w:rsidR="005B0089" w:rsidRPr="005B0089" w:rsidRDefault="005B0089" w:rsidP="005B0089">
      <w:pPr>
        <w:pStyle w:val="Estilo"/>
        <w:rPr>
          <w:rFonts w:ascii="Verdana" w:hAnsi="Verdana"/>
          <w:sz w:val="20"/>
        </w:rPr>
      </w:pPr>
    </w:p>
    <w:p w14:paraId="2384EB3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54.</w:t>
      </w:r>
      <w:r w:rsidRPr="005B0089">
        <w:rPr>
          <w:rFonts w:ascii="Verdana" w:hAnsi="Verdana"/>
          <w:sz w:val="20"/>
        </w:rPr>
        <w:t xml:space="preserve"> Será responsable de desvío de recursos públicos el servidor público que autorice, solicite o realice actos para la asignación o desvío de recursos públicos, sean materiales, humanos o financieros, sin fundamento jurídico o en contraposición a las normas aplicables.</w:t>
      </w:r>
    </w:p>
    <w:p w14:paraId="3D40E856" w14:textId="77777777" w:rsidR="005B0089" w:rsidRPr="005B0089" w:rsidRDefault="005B0089" w:rsidP="005B0089">
      <w:pPr>
        <w:pStyle w:val="Estilo"/>
        <w:rPr>
          <w:rFonts w:ascii="Verdana" w:hAnsi="Verdana"/>
          <w:sz w:val="20"/>
        </w:rPr>
      </w:pPr>
    </w:p>
    <w:p w14:paraId="7E1E0407"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55.</w:t>
      </w:r>
      <w:r w:rsidRPr="005B0089">
        <w:rPr>
          <w:rFonts w:ascii="Verdana" w:hAnsi="Verdana"/>
          <w:sz w:val="20"/>
        </w:rPr>
        <w:t xml:space="preserve"> Incurrirá en utilización indebida de información el servidor público que adquiera para sí o para las personas a que se refiere el artículo 52 de esta Ley, bienes inmuebles, muebles y valores que pudieren incrementar su valor o, en general, que mejoren sus condiciones, así como obtener cualquier ventaja o beneficio privado, como resultado de información privilegiada de la cual haya tenido conocimiento.</w:t>
      </w:r>
    </w:p>
    <w:p w14:paraId="608D8A1C" w14:textId="77777777" w:rsidR="005B0089" w:rsidRPr="005B0089" w:rsidRDefault="005B0089" w:rsidP="005B0089">
      <w:pPr>
        <w:pStyle w:val="Estilo"/>
        <w:rPr>
          <w:rFonts w:ascii="Verdana" w:hAnsi="Verdana"/>
          <w:sz w:val="20"/>
        </w:rPr>
      </w:pPr>
    </w:p>
    <w:p w14:paraId="30F840E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56.</w:t>
      </w:r>
      <w:r w:rsidRPr="005B0089">
        <w:rPr>
          <w:rFonts w:ascii="Verdana" w:hAnsi="Verdana"/>
          <w:sz w:val="20"/>
        </w:rPr>
        <w:t xml:space="preserve"> Para efectos del artículo anterior, se considera información privilegiada la que obtenga el servidor público con motivo de sus funciones y que no sea del dominio público.</w:t>
      </w:r>
    </w:p>
    <w:p w14:paraId="3EDE5A2C" w14:textId="77777777" w:rsidR="005B0089" w:rsidRPr="005B0089" w:rsidRDefault="005B0089" w:rsidP="005B0089">
      <w:pPr>
        <w:pStyle w:val="Estilo"/>
        <w:rPr>
          <w:rFonts w:ascii="Verdana" w:hAnsi="Verdana"/>
          <w:sz w:val="20"/>
        </w:rPr>
      </w:pPr>
    </w:p>
    <w:p w14:paraId="733620AC" w14:textId="77777777" w:rsidR="005B0089" w:rsidRPr="005B0089" w:rsidRDefault="005B0089" w:rsidP="009E0777">
      <w:pPr>
        <w:pStyle w:val="Estilo"/>
        <w:ind w:firstLine="708"/>
        <w:rPr>
          <w:rFonts w:ascii="Verdana" w:hAnsi="Verdana"/>
          <w:sz w:val="20"/>
        </w:rPr>
      </w:pPr>
      <w:r w:rsidRPr="005B0089">
        <w:rPr>
          <w:rFonts w:ascii="Verdana" w:hAnsi="Verdana"/>
          <w:sz w:val="20"/>
        </w:rPr>
        <w:t>La restricción prevista en el artículo anterior será aplicable inclusive cuando el servidor público se haya retirado del empleo, cargo o comisión, hasta por un plazo de un año.</w:t>
      </w:r>
    </w:p>
    <w:p w14:paraId="39597599" w14:textId="77777777" w:rsidR="004C6971" w:rsidRDefault="004C6971" w:rsidP="004C6971">
      <w:pPr>
        <w:pStyle w:val="Estilo"/>
        <w:jc w:val="right"/>
        <w:rPr>
          <w:rFonts w:ascii="Verdana" w:hAnsi="Verdana"/>
          <w:sz w:val="20"/>
        </w:rPr>
      </w:pPr>
    </w:p>
    <w:p w14:paraId="7E906CC1" w14:textId="22873DC5" w:rsidR="005B0089" w:rsidRPr="005B0089" w:rsidRDefault="004C6971" w:rsidP="004C6971">
      <w:pPr>
        <w:pStyle w:val="Estilo"/>
        <w:jc w:val="right"/>
        <w:rPr>
          <w:rFonts w:ascii="Verdana" w:hAnsi="Verdana"/>
          <w:sz w:val="20"/>
        </w:rPr>
      </w:pPr>
      <w:r>
        <w:rPr>
          <w:rFonts w:ascii="Verdana" w:hAnsi="Verdana"/>
          <w:sz w:val="20"/>
        </w:rPr>
        <w:t>(REFORMADO, P.O. 20 DE NOVIEMBRE DE 2023)</w:t>
      </w:r>
    </w:p>
    <w:p w14:paraId="05A91523" w14:textId="00DEC21D" w:rsidR="005B0089" w:rsidRPr="005B0089" w:rsidRDefault="005B0089" w:rsidP="009E0777">
      <w:pPr>
        <w:pStyle w:val="Estilo"/>
        <w:ind w:firstLine="708"/>
        <w:rPr>
          <w:rFonts w:ascii="Verdana" w:hAnsi="Verdana"/>
          <w:sz w:val="20"/>
        </w:rPr>
      </w:pPr>
      <w:r w:rsidRPr="00EF064A">
        <w:rPr>
          <w:rFonts w:ascii="Verdana" w:hAnsi="Verdana"/>
          <w:b/>
          <w:bCs/>
          <w:sz w:val="20"/>
        </w:rPr>
        <w:t>Artículo 57.</w:t>
      </w:r>
      <w:r w:rsidRPr="005B0089">
        <w:rPr>
          <w:rFonts w:ascii="Verdana" w:hAnsi="Verdana"/>
          <w:sz w:val="20"/>
        </w:rPr>
        <w:t xml:space="preserve"> </w:t>
      </w:r>
      <w:r w:rsidR="004C6971" w:rsidRPr="004C6971">
        <w:rPr>
          <w:rFonts w:ascii="Verdana" w:hAnsi="Verdana"/>
          <w:sz w:val="20"/>
        </w:rPr>
        <w:t xml:space="preserve">Incurrirá en abuso de funciones el servidor público que ejerza atribuciones que no tenga conferidas o se valga de las que tenga, para realizar o inducir actos u omisiones arbitrarios, para generar un beneficio para sí o para las personas a las que se refiere el artículo </w:t>
      </w:r>
      <w:r w:rsidR="004C6971" w:rsidRPr="004C6971">
        <w:rPr>
          <w:rFonts w:ascii="Verdana" w:hAnsi="Verdana"/>
          <w:sz w:val="20"/>
        </w:rPr>
        <w:lastRenderedPageBreak/>
        <w:t>52 de esta Ley o para causar perjuicio a alguna persona o al servicio público; así como cuando realice por sí o a través de tercera persona, alguna de las conductas descritas en el artículo 20 ter de la Ley General de Acceso de las Mujeres a una Vida Libre de Violencia, como violencia política y sus formas de comisión</w:t>
      </w:r>
      <w:r w:rsidRPr="005B0089">
        <w:rPr>
          <w:rFonts w:ascii="Verdana" w:hAnsi="Verdana"/>
          <w:sz w:val="20"/>
        </w:rPr>
        <w:t>.</w:t>
      </w:r>
    </w:p>
    <w:p w14:paraId="590D3F70" w14:textId="77777777" w:rsidR="004C6971" w:rsidRDefault="004C6971" w:rsidP="009E0777">
      <w:pPr>
        <w:pStyle w:val="Estilo"/>
        <w:ind w:firstLine="708"/>
        <w:rPr>
          <w:rFonts w:ascii="Verdana" w:hAnsi="Verdana"/>
          <w:b/>
          <w:bCs/>
          <w:sz w:val="20"/>
        </w:rPr>
      </w:pPr>
    </w:p>
    <w:p w14:paraId="6EE3760E" w14:textId="120A574D" w:rsidR="006E2A1B" w:rsidRPr="005B0089" w:rsidRDefault="006E2A1B" w:rsidP="006E2A1B">
      <w:pPr>
        <w:pStyle w:val="Estilo"/>
        <w:jc w:val="right"/>
        <w:rPr>
          <w:rFonts w:ascii="Verdana" w:hAnsi="Verdana"/>
          <w:sz w:val="20"/>
        </w:rPr>
      </w:pPr>
      <w:r>
        <w:rPr>
          <w:rFonts w:ascii="Verdana" w:hAnsi="Verdana"/>
          <w:sz w:val="20"/>
        </w:rPr>
        <w:t>(</w:t>
      </w:r>
      <w:r w:rsidR="00C5279E">
        <w:rPr>
          <w:rFonts w:ascii="Verdana" w:hAnsi="Verdana"/>
          <w:sz w:val="20"/>
        </w:rPr>
        <w:t>ADICIONADO</w:t>
      </w:r>
      <w:r>
        <w:rPr>
          <w:rFonts w:ascii="Verdana" w:hAnsi="Verdana"/>
          <w:sz w:val="20"/>
        </w:rPr>
        <w:t xml:space="preserve">, P.O. </w:t>
      </w:r>
      <w:r w:rsidR="001C02A2">
        <w:rPr>
          <w:rFonts w:ascii="Verdana" w:hAnsi="Verdana"/>
          <w:sz w:val="20"/>
        </w:rPr>
        <w:t>11</w:t>
      </w:r>
      <w:r>
        <w:rPr>
          <w:rFonts w:ascii="Verdana" w:hAnsi="Verdana"/>
          <w:sz w:val="20"/>
        </w:rPr>
        <w:t xml:space="preserve"> DE </w:t>
      </w:r>
      <w:r w:rsidR="00E77E1C">
        <w:rPr>
          <w:rFonts w:ascii="Verdana" w:hAnsi="Verdana"/>
          <w:sz w:val="20"/>
        </w:rPr>
        <w:t>DICIEMBRE</w:t>
      </w:r>
      <w:r>
        <w:rPr>
          <w:rFonts w:ascii="Verdana" w:hAnsi="Verdana"/>
          <w:sz w:val="20"/>
        </w:rPr>
        <w:t xml:space="preserve"> DE 202</w:t>
      </w:r>
      <w:r w:rsidR="00E77E1C">
        <w:rPr>
          <w:rFonts w:ascii="Verdana" w:hAnsi="Verdana"/>
          <w:sz w:val="20"/>
        </w:rPr>
        <w:t>5</w:t>
      </w:r>
      <w:r>
        <w:rPr>
          <w:rFonts w:ascii="Verdana" w:hAnsi="Verdana"/>
          <w:sz w:val="20"/>
        </w:rPr>
        <w:t>)</w:t>
      </w:r>
    </w:p>
    <w:p w14:paraId="242B3C93" w14:textId="0D11B660" w:rsidR="009672BA" w:rsidRPr="009672BA" w:rsidRDefault="009672BA" w:rsidP="006E2A1B">
      <w:pPr>
        <w:pStyle w:val="Estilo"/>
        <w:ind w:firstLine="708"/>
        <w:rPr>
          <w:rFonts w:ascii="Verdana" w:hAnsi="Verdana"/>
          <w:sz w:val="20"/>
        </w:rPr>
      </w:pPr>
      <w:r w:rsidRPr="009672BA">
        <w:rPr>
          <w:rFonts w:ascii="Verdana" w:hAnsi="Verdana"/>
          <w:b/>
          <w:bCs/>
          <w:sz w:val="20"/>
        </w:rPr>
        <w:t xml:space="preserve">Artículo 57 bis. </w:t>
      </w:r>
      <w:r w:rsidRPr="009672BA">
        <w:rPr>
          <w:rFonts w:ascii="Verdana" w:hAnsi="Verdana"/>
          <w:sz w:val="20"/>
        </w:rPr>
        <w:t>Cometerá acoso sexual quien, con fines sexuales o lascivos, asedie, produzca desventaja, indefensión o riesgo inminente para la persona, independientemente de que el comportamiento ocurra en uno o varios eventos, incluso si no existe una relación de subordinación.</w:t>
      </w:r>
    </w:p>
    <w:p w14:paraId="29BF9065" w14:textId="77777777" w:rsidR="009672BA" w:rsidRPr="009672BA" w:rsidRDefault="009672BA" w:rsidP="009672BA">
      <w:pPr>
        <w:pStyle w:val="Estilo"/>
        <w:ind w:firstLine="708"/>
        <w:rPr>
          <w:rFonts w:ascii="Verdana" w:hAnsi="Verdana"/>
          <w:sz w:val="20"/>
        </w:rPr>
      </w:pPr>
    </w:p>
    <w:p w14:paraId="351346FD" w14:textId="77777777" w:rsidR="009672BA" w:rsidRPr="009672BA" w:rsidRDefault="009672BA" w:rsidP="006E2A1B">
      <w:pPr>
        <w:pStyle w:val="Estilo"/>
        <w:ind w:firstLine="708"/>
        <w:rPr>
          <w:rFonts w:ascii="Verdana" w:hAnsi="Verdana"/>
          <w:sz w:val="20"/>
        </w:rPr>
      </w:pPr>
      <w:r w:rsidRPr="009672BA">
        <w:rPr>
          <w:rFonts w:ascii="Verdana" w:hAnsi="Verdana"/>
          <w:sz w:val="20"/>
        </w:rPr>
        <w:t>Se equipara al acoso sexual, independiente de que exista o no reiteración, las conductas que lleve a cabo la persona servidora pública que:</w:t>
      </w:r>
    </w:p>
    <w:p w14:paraId="3F9718A6" w14:textId="77777777" w:rsidR="009672BA" w:rsidRPr="009672BA" w:rsidRDefault="009672BA" w:rsidP="009672BA">
      <w:pPr>
        <w:pStyle w:val="Estilo"/>
        <w:ind w:firstLine="708"/>
        <w:rPr>
          <w:rFonts w:ascii="Verdana" w:hAnsi="Verdana"/>
          <w:sz w:val="20"/>
        </w:rPr>
      </w:pPr>
    </w:p>
    <w:p w14:paraId="22996FC0" w14:textId="0D6BB309" w:rsidR="009672BA" w:rsidRPr="009672BA" w:rsidRDefault="009672BA" w:rsidP="00C330F8">
      <w:pPr>
        <w:pStyle w:val="Estilo"/>
        <w:numPr>
          <w:ilvl w:val="0"/>
          <w:numId w:val="49"/>
        </w:numPr>
        <w:rPr>
          <w:rFonts w:ascii="Verdana" w:hAnsi="Verdana"/>
          <w:sz w:val="20"/>
        </w:rPr>
      </w:pPr>
      <w:r w:rsidRPr="009672BA">
        <w:rPr>
          <w:rFonts w:ascii="Verdana" w:hAnsi="Verdana"/>
          <w:sz w:val="20"/>
        </w:rPr>
        <w:t>Realice actos que impliquen violencia sexual hacia otra persona servidora pública, en los términos del artículo 6, fracción V de la Ley General de Acceso de las Mujeres a una Vida Libre de Violencia;</w:t>
      </w:r>
    </w:p>
    <w:p w14:paraId="7360CB40" w14:textId="77777777" w:rsidR="009672BA" w:rsidRPr="009672BA" w:rsidRDefault="009672BA" w:rsidP="009672BA">
      <w:pPr>
        <w:pStyle w:val="Estilo"/>
        <w:ind w:firstLine="708"/>
        <w:rPr>
          <w:rFonts w:ascii="Verdana" w:hAnsi="Verdana"/>
          <w:sz w:val="20"/>
        </w:rPr>
      </w:pPr>
    </w:p>
    <w:p w14:paraId="6362406C" w14:textId="6AAA7577" w:rsidR="009672BA" w:rsidRPr="009672BA" w:rsidRDefault="009672BA" w:rsidP="00C330F8">
      <w:pPr>
        <w:pStyle w:val="Estilo"/>
        <w:numPr>
          <w:ilvl w:val="0"/>
          <w:numId w:val="49"/>
        </w:numPr>
        <w:rPr>
          <w:rFonts w:ascii="Verdana" w:hAnsi="Verdana"/>
          <w:sz w:val="20"/>
        </w:rPr>
      </w:pPr>
      <w:r w:rsidRPr="009672BA">
        <w:rPr>
          <w:rFonts w:ascii="Verdana" w:hAnsi="Verdana"/>
          <w:sz w:val="20"/>
        </w:rPr>
        <w:t>Realice actos de violencia sexual hacia otra persona que no sea servidora pública, valiéndose de su empleo, cargo o comisión en el servicio público;</w:t>
      </w:r>
    </w:p>
    <w:p w14:paraId="4B4E57E9" w14:textId="77777777" w:rsidR="009672BA" w:rsidRPr="009672BA" w:rsidRDefault="009672BA" w:rsidP="009672BA">
      <w:pPr>
        <w:pStyle w:val="Estilo"/>
        <w:ind w:firstLine="708"/>
        <w:rPr>
          <w:rFonts w:ascii="Verdana" w:hAnsi="Verdana"/>
          <w:sz w:val="20"/>
        </w:rPr>
      </w:pPr>
    </w:p>
    <w:p w14:paraId="178F55F8" w14:textId="2869394A" w:rsidR="009672BA" w:rsidRPr="009672BA" w:rsidRDefault="009672BA" w:rsidP="00C330F8">
      <w:pPr>
        <w:pStyle w:val="Estilo"/>
        <w:numPr>
          <w:ilvl w:val="0"/>
          <w:numId w:val="49"/>
        </w:numPr>
        <w:rPr>
          <w:rFonts w:ascii="Verdana" w:hAnsi="Verdana"/>
          <w:sz w:val="20"/>
        </w:rPr>
      </w:pPr>
      <w:r w:rsidRPr="009672BA">
        <w:rPr>
          <w:rFonts w:ascii="Verdana" w:hAnsi="Verdana"/>
          <w:sz w:val="20"/>
        </w:rPr>
        <w:t>Participe directa o indirectamente en la realización de conductas de acoso sexual, así como cualquiera de las referidas en el presente artículo; y</w:t>
      </w:r>
    </w:p>
    <w:p w14:paraId="70E1DA24" w14:textId="77777777" w:rsidR="009672BA" w:rsidRPr="009672BA" w:rsidRDefault="009672BA" w:rsidP="009672BA">
      <w:pPr>
        <w:pStyle w:val="Estilo"/>
        <w:ind w:firstLine="708"/>
        <w:rPr>
          <w:rFonts w:ascii="Verdana" w:hAnsi="Verdana"/>
          <w:sz w:val="20"/>
        </w:rPr>
      </w:pPr>
    </w:p>
    <w:p w14:paraId="1A7B96D3" w14:textId="67C7844D" w:rsidR="00387069" w:rsidRPr="009672BA" w:rsidRDefault="009672BA" w:rsidP="00C330F8">
      <w:pPr>
        <w:pStyle w:val="Estilo"/>
        <w:numPr>
          <w:ilvl w:val="0"/>
          <w:numId w:val="49"/>
        </w:numPr>
        <w:rPr>
          <w:rFonts w:ascii="Verdana" w:hAnsi="Verdana"/>
          <w:sz w:val="20"/>
        </w:rPr>
      </w:pPr>
      <w:r w:rsidRPr="009672BA">
        <w:rPr>
          <w:rFonts w:ascii="Verdana" w:hAnsi="Verdana"/>
          <w:sz w:val="20"/>
        </w:rPr>
        <w:t>Grabe, reproduzca, fije, publique, ofrezca, almacene, exponga, envíe, transmita, importe o exporte de cualquier forma, imágenes, texto, sonidos o la voz, de una persona sea servidora pública o no, en forma directa, informática, audiovisual, visual o por cualquier otro medio, sin consentimiento y con propósitos lascivos o eróticos.</w:t>
      </w:r>
    </w:p>
    <w:p w14:paraId="04F28790" w14:textId="77777777" w:rsidR="00387069" w:rsidRDefault="00387069" w:rsidP="009E0777">
      <w:pPr>
        <w:pStyle w:val="Estilo"/>
        <w:ind w:firstLine="708"/>
        <w:rPr>
          <w:rFonts w:ascii="Verdana" w:hAnsi="Verdana"/>
          <w:b/>
          <w:bCs/>
          <w:sz w:val="20"/>
        </w:rPr>
      </w:pPr>
    </w:p>
    <w:p w14:paraId="0D70FD56" w14:textId="1255E9AF" w:rsidR="005B0089" w:rsidRPr="005B0089" w:rsidRDefault="005B0089" w:rsidP="009E0777">
      <w:pPr>
        <w:pStyle w:val="Estilo"/>
        <w:ind w:firstLine="708"/>
        <w:rPr>
          <w:rFonts w:ascii="Verdana" w:hAnsi="Verdana"/>
          <w:sz w:val="20"/>
        </w:rPr>
      </w:pPr>
      <w:r w:rsidRPr="00EF064A">
        <w:rPr>
          <w:rFonts w:ascii="Verdana" w:hAnsi="Verdana"/>
          <w:b/>
          <w:bCs/>
          <w:sz w:val="20"/>
        </w:rPr>
        <w:t>Artículo 58.</w:t>
      </w:r>
      <w:r w:rsidRPr="005B0089">
        <w:rPr>
          <w:rFonts w:ascii="Verdana" w:hAnsi="Verdana"/>
          <w:sz w:val="20"/>
        </w:rPr>
        <w:t xml:space="preserve"> Incurre en actuación bajo Conflicto de Interés el servidor público que intervenga por motivo de su empleo, cargo o comisión en cualquier forma, en la atención, tramitación o resolución de asuntos en los que tenga Conflicto de Interés o impedimento legal.</w:t>
      </w:r>
    </w:p>
    <w:p w14:paraId="42B3832A" w14:textId="77777777" w:rsidR="005B0089" w:rsidRPr="005B0089" w:rsidRDefault="005B0089" w:rsidP="005B0089">
      <w:pPr>
        <w:pStyle w:val="Estilo"/>
        <w:rPr>
          <w:rFonts w:ascii="Verdana" w:hAnsi="Verdana"/>
          <w:sz w:val="20"/>
        </w:rPr>
      </w:pPr>
    </w:p>
    <w:p w14:paraId="7BBBC190" w14:textId="77777777" w:rsidR="005B0089" w:rsidRPr="005B0089" w:rsidRDefault="005B0089" w:rsidP="009E0777">
      <w:pPr>
        <w:pStyle w:val="Estilo"/>
        <w:ind w:firstLine="708"/>
        <w:rPr>
          <w:rFonts w:ascii="Verdana" w:hAnsi="Verdana"/>
          <w:sz w:val="20"/>
        </w:rPr>
      </w:pPr>
      <w:r w:rsidRPr="005B0089">
        <w:rPr>
          <w:rFonts w:ascii="Verdana" w:hAnsi="Verdana"/>
          <w:sz w:val="20"/>
        </w:rPr>
        <w:t>Al tener conocimiento de los asuntos mencionados en el párrafo anterior, el servidor público informará tal situación al jefe inmediato o al órgano que determine las disposiciones aplicables de los entes públicos, solicitando sea excusado de participar en cualquier forma en la atención, tramitación o resolución de los mismos.</w:t>
      </w:r>
    </w:p>
    <w:p w14:paraId="6CFDB350" w14:textId="77777777" w:rsidR="005B0089" w:rsidRPr="005B0089" w:rsidRDefault="005B0089" w:rsidP="005B0089">
      <w:pPr>
        <w:pStyle w:val="Estilo"/>
        <w:rPr>
          <w:rFonts w:ascii="Verdana" w:hAnsi="Verdana"/>
          <w:sz w:val="20"/>
        </w:rPr>
      </w:pPr>
    </w:p>
    <w:p w14:paraId="5BD4E398" w14:textId="77777777" w:rsidR="005B0089" w:rsidRPr="005B0089" w:rsidRDefault="005B0089" w:rsidP="009E0777">
      <w:pPr>
        <w:pStyle w:val="Estilo"/>
        <w:ind w:firstLine="708"/>
        <w:rPr>
          <w:rFonts w:ascii="Verdana" w:hAnsi="Verdana"/>
          <w:sz w:val="20"/>
        </w:rPr>
      </w:pPr>
      <w:r w:rsidRPr="005B0089">
        <w:rPr>
          <w:rFonts w:ascii="Verdana" w:hAnsi="Verdana"/>
          <w:sz w:val="20"/>
        </w:rPr>
        <w:t>Será obligación del jefe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112C2ED7" w14:textId="77777777" w:rsidR="005B0089" w:rsidRPr="005B0089" w:rsidRDefault="005B0089" w:rsidP="005B0089">
      <w:pPr>
        <w:pStyle w:val="Estilo"/>
        <w:rPr>
          <w:rFonts w:ascii="Verdana" w:hAnsi="Verdana"/>
          <w:sz w:val="20"/>
        </w:rPr>
      </w:pPr>
    </w:p>
    <w:p w14:paraId="670DA1CE"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59.</w:t>
      </w:r>
      <w:r w:rsidRPr="005B0089">
        <w:rPr>
          <w:rFonts w:ascii="Verdana" w:hAnsi="Verdana"/>
          <w:sz w:val="20"/>
        </w:rPr>
        <w:t xml:space="preserve"> Será responsable de contratación indebida el servidor público que autorice 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y estatal de servidores públicos y particulares sancionados de la Plataforma digital nacional y la Plataforma digital estatal.</w:t>
      </w:r>
    </w:p>
    <w:p w14:paraId="11D1A98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60.</w:t>
      </w:r>
      <w:r w:rsidRPr="005B0089">
        <w:rPr>
          <w:rFonts w:ascii="Verdana" w:hAnsi="Verdana"/>
          <w:sz w:val="20"/>
        </w:rPr>
        <w:t xml:space="preserve"> Incurrirá en enriquecimiento oculto u ocultamiento de Conflicto de Interés 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14:paraId="3361BC1F" w14:textId="77777777" w:rsidR="005B0089" w:rsidRPr="005B0089" w:rsidRDefault="005B0089" w:rsidP="005B0089">
      <w:pPr>
        <w:pStyle w:val="Estilo"/>
        <w:rPr>
          <w:rFonts w:ascii="Verdana" w:hAnsi="Verdana"/>
          <w:sz w:val="20"/>
        </w:rPr>
      </w:pPr>
    </w:p>
    <w:p w14:paraId="477AB273"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61.</w:t>
      </w:r>
      <w:r w:rsidRPr="005B0089">
        <w:rPr>
          <w:rFonts w:ascii="Verdana" w:hAnsi="Verdana"/>
          <w:sz w:val="20"/>
        </w:rPr>
        <w:t xml:space="preserve"> Cometerá tráfico de influencias el servidor público que utilice la posición que su empleo, cargo o comisión le confiere para inducir a que otro servidor público efectúe, retrase u omita realizar algún acto de su competencia, para generar cualquier beneficio, provecho o ventaja para sí o para alguna de las personas a que se refiere el artículo 52 de esta Ley.</w:t>
      </w:r>
    </w:p>
    <w:p w14:paraId="491CC0AA" w14:textId="77777777" w:rsidR="005B0089" w:rsidRPr="005B0089" w:rsidRDefault="005B0089" w:rsidP="005B0089">
      <w:pPr>
        <w:pStyle w:val="Estilo"/>
        <w:rPr>
          <w:rFonts w:ascii="Verdana" w:hAnsi="Verdana"/>
          <w:sz w:val="20"/>
        </w:rPr>
      </w:pPr>
    </w:p>
    <w:p w14:paraId="6F18204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62.</w:t>
      </w:r>
      <w:r w:rsidRPr="005B0089">
        <w:rPr>
          <w:rFonts w:ascii="Verdana" w:hAnsi="Verdana"/>
          <w:sz w:val="20"/>
        </w:rPr>
        <w:t xml:space="preserve"> Será responsable de encubrimiento el servidor público que cuando en el ejercicio de sus funciones llegare a advertir actos u omisiones que pudieren constituir Faltas administrativas, realice deliberadamente alguna conducta para su ocultamiento.</w:t>
      </w:r>
    </w:p>
    <w:p w14:paraId="0B9A7067" w14:textId="77777777" w:rsidR="005B0089" w:rsidRPr="005B0089" w:rsidRDefault="005B0089" w:rsidP="005B0089">
      <w:pPr>
        <w:pStyle w:val="Estilo"/>
        <w:rPr>
          <w:rFonts w:ascii="Verdana" w:hAnsi="Verdana"/>
          <w:sz w:val="20"/>
        </w:rPr>
      </w:pPr>
    </w:p>
    <w:p w14:paraId="3ED6CC9A"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63.</w:t>
      </w:r>
      <w:r w:rsidRPr="005B0089">
        <w:rPr>
          <w:rFonts w:ascii="Verdana" w:hAnsi="Verdana"/>
          <w:sz w:val="20"/>
        </w:rPr>
        <w:t xml:space="preserve"> Cometerá desacato el servidor público que, tratándose de requerimientos o resoluciones de autoridades fiscalizadoras, de control interno, judiciales,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w:t>
      </w:r>
    </w:p>
    <w:p w14:paraId="5173F7BA" w14:textId="77777777" w:rsidR="005B0089" w:rsidRPr="005B0089" w:rsidRDefault="005B0089" w:rsidP="005B0089">
      <w:pPr>
        <w:pStyle w:val="Estilo"/>
        <w:rPr>
          <w:rFonts w:ascii="Verdana" w:hAnsi="Verdana"/>
          <w:sz w:val="20"/>
        </w:rPr>
      </w:pPr>
    </w:p>
    <w:p w14:paraId="68F374DB" w14:textId="77777777" w:rsidR="00204255" w:rsidRDefault="00204255" w:rsidP="00204255">
      <w:pPr>
        <w:pStyle w:val="Estilo"/>
        <w:jc w:val="right"/>
        <w:rPr>
          <w:rFonts w:ascii="Verdana" w:hAnsi="Verdana"/>
          <w:sz w:val="20"/>
        </w:rPr>
      </w:pPr>
      <w:r>
        <w:rPr>
          <w:rFonts w:ascii="Verdana" w:hAnsi="Verdana"/>
          <w:sz w:val="20"/>
        </w:rPr>
        <w:t>(ADICIONADO, P.O. 02 DE JUNIO DEL 2023)</w:t>
      </w:r>
    </w:p>
    <w:p w14:paraId="5ED6F10A" w14:textId="77777777" w:rsidR="00204255" w:rsidRDefault="00204255" w:rsidP="009E0777">
      <w:pPr>
        <w:pStyle w:val="Estilo"/>
        <w:ind w:firstLine="708"/>
        <w:rPr>
          <w:rFonts w:ascii="Verdana" w:hAnsi="Verdana"/>
          <w:sz w:val="20"/>
        </w:rPr>
      </w:pPr>
      <w:r w:rsidRPr="00EF064A">
        <w:rPr>
          <w:rFonts w:ascii="Verdana" w:hAnsi="Verdana"/>
          <w:b/>
          <w:bCs/>
          <w:sz w:val="20"/>
        </w:rPr>
        <w:t>Artículo 63-1.</w:t>
      </w:r>
      <w:r w:rsidRPr="00204255">
        <w:rPr>
          <w:rFonts w:ascii="Verdana" w:hAnsi="Verdana"/>
          <w:sz w:val="20"/>
        </w:rPr>
        <w:t xml:space="preserve"> Cometerá nepotismo el servidor público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w:t>
      </w:r>
    </w:p>
    <w:p w14:paraId="76E9F3A8" w14:textId="77777777" w:rsidR="00204255" w:rsidRDefault="00204255" w:rsidP="005B0089">
      <w:pPr>
        <w:pStyle w:val="Estilo"/>
        <w:rPr>
          <w:rFonts w:ascii="Verdana" w:hAnsi="Verdana"/>
          <w:sz w:val="20"/>
        </w:rPr>
      </w:pPr>
    </w:p>
    <w:p w14:paraId="08356AD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64.</w:t>
      </w:r>
      <w:r w:rsidRPr="005B0089">
        <w:rPr>
          <w:rFonts w:ascii="Verdana" w:hAnsi="Verdana"/>
          <w:sz w:val="20"/>
        </w:rPr>
        <w:t xml:space="preserve"> Los Servidores Públicos responsables de la investigación, substanciación y resolución de las Faltas administrativas incurrirán en obstrucción de la justicia cuando:</w:t>
      </w:r>
    </w:p>
    <w:p w14:paraId="0451A3CA" w14:textId="77777777" w:rsidR="005B0089" w:rsidRPr="005B0089" w:rsidRDefault="005B0089" w:rsidP="005B0089">
      <w:pPr>
        <w:pStyle w:val="Estilo"/>
        <w:rPr>
          <w:rFonts w:ascii="Verdana" w:hAnsi="Verdana"/>
          <w:sz w:val="20"/>
        </w:rPr>
      </w:pPr>
    </w:p>
    <w:p w14:paraId="4B052764" w14:textId="4834595B" w:rsidR="005B0089" w:rsidRPr="005B0089" w:rsidRDefault="005B0089" w:rsidP="00C330F8">
      <w:pPr>
        <w:pStyle w:val="Estilo"/>
        <w:numPr>
          <w:ilvl w:val="0"/>
          <w:numId w:val="10"/>
        </w:numPr>
        <w:rPr>
          <w:rFonts w:ascii="Verdana" w:hAnsi="Verdana"/>
          <w:sz w:val="20"/>
        </w:rPr>
      </w:pPr>
      <w:r w:rsidRPr="005B0089">
        <w:rPr>
          <w:rFonts w:ascii="Verdana" w:hAnsi="Verdana"/>
          <w:sz w:val="20"/>
        </w:rPr>
        <w:t>Realicen cualquier acto que simule conductas no graves durante la investigación de actos u omisiones calificados como graves en la presente Ley y demás disposiciones aplicables;</w:t>
      </w:r>
    </w:p>
    <w:p w14:paraId="1FC50B36" w14:textId="77777777" w:rsidR="005B0089" w:rsidRPr="005B0089" w:rsidRDefault="005B0089" w:rsidP="005B0089">
      <w:pPr>
        <w:pStyle w:val="Estilo"/>
        <w:rPr>
          <w:rFonts w:ascii="Verdana" w:hAnsi="Verdana"/>
          <w:sz w:val="20"/>
        </w:rPr>
      </w:pPr>
    </w:p>
    <w:p w14:paraId="654BCEF6" w14:textId="7F0D7B59" w:rsidR="005B0089" w:rsidRPr="005B0089" w:rsidRDefault="005B0089" w:rsidP="00C330F8">
      <w:pPr>
        <w:pStyle w:val="Estilo"/>
        <w:numPr>
          <w:ilvl w:val="0"/>
          <w:numId w:val="10"/>
        </w:numPr>
        <w:rPr>
          <w:rFonts w:ascii="Verdana" w:hAnsi="Verdana"/>
          <w:sz w:val="20"/>
        </w:rPr>
      </w:pPr>
      <w:r w:rsidRPr="005B0089">
        <w:rPr>
          <w:rFonts w:ascii="Verdana" w:hAnsi="Verdana"/>
          <w:sz w:val="20"/>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284FA3FC" w14:textId="77777777" w:rsidR="005B0089" w:rsidRPr="005B0089" w:rsidRDefault="005B0089" w:rsidP="005B0089">
      <w:pPr>
        <w:pStyle w:val="Estilo"/>
        <w:rPr>
          <w:rFonts w:ascii="Verdana" w:hAnsi="Verdana"/>
          <w:sz w:val="20"/>
        </w:rPr>
      </w:pPr>
    </w:p>
    <w:p w14:paraId="1252D49D" w14:textId="4341FC8B" w:rsidR="005B0089" w:rsidRPr="005B0089" w:rsidRDefault="005B0089" w:rsidP="00C330F8">
      <w:pPr>
        <w:pStyle w:val="Estilo"/>
        <w:numPr>
          <w:ilvl w:val="0"/>
          <w:numId w:val="10"/>
        </w:numPr>
        <w:rPr>
          <w:rFonts w:ascii="Verdana" w:hAnsi="Verdana"/>
          <w:sz w:val="20"/>
        </w:rPr>
      </w:pPr>
      <w:r w:rsidRPr="005B0089">
        <w:rPr>
          <w:rFonts w:ascii="Verdana" w:hAnsi="Verdana"/>
          <w:sz w:val="20"/>
        </w:rPr>
        <w:t>Revelen la identidad de un denunciante que pidió la protección del anonimato bajo los preceptos establecidos en esta Ley.</w:t>
      </w:r>
    </w:p>
    <w:p w14:paraId="0EB34B41" w14:textId="77777777" w:rsidR="005B0089" w:rsidRPr="005B0089" w:rsidRDefault="005B0089" w:rsidP="005B0089">
      <w:pPr>
        <w:pStyle w:val="Estilo"/>
        <w:rPr>
          <w:rFonts w:ascii="Verdana" w:hAnsi="Verdana"/>
          <w:sz w:val="20"/>
        </w:rPr>
      </w:pPr>
    </w:p>
    <w:p w14:paraId="0F5AA348" w14:textId="77777777" w:rsidR="005B0089" w:rsidRPr="005B0089" w:rsidRDefault="005B0089" w:rsidP="00080644">
      <w:pPr>
        <w:pStyle w:val="Estilo"/>
        <w:ind w:firstLine="708"/>
        <w:rPr>
          <w:rFonts w:ascii="Verdana" w:hAnsi="Verdana"/>
          <w:sz w:val="20"/>
        </w:rPr>
      </w:pPr>
      <w:r w:rsidRPr="005B0089">
        <w:rPr>
          <w:rFonts w:ascii="Verdana" w:hAnsi="Verdana"/>
          <w:sz w:val="20"/>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14:paraId="2336AA25" w14:textId="77777777" w:rsidR="005B0089" w:rsidRDefault="005B0089" w:rsidP="005B0089">
      <w:pPr>
        <w:pStyle w:val="Estilo"/>
        <w:rPr>
          <w:rFonts w:ascii="Verdana" w:hAnsi="Verdana"/>
          <w:sz w:val="20"/>
        </w:rPr>
      </w:pPr>
    </w:p>
    <w:p w14:paraId="1324D9F6" w14:textId="3B9225E1" w:rsidR="00C62595" w:rsidRDefault="00C62595" w:rsidP="00C62595">
      <w:pPr>
        <w:pStyle w:val="Estilo"/>
        <w:jc w:val="right"/>
        <w:rPr>
          <w:rFonts w:ascii="Verdana" w:hAnsi="Verdana"/>
          <w:sz w:val="20"/>
        </w:rPr>
      </w:pPr>
      <w:r>
        <w:rPr>
          <w:rFonts w:ascii="Verdana" w:hAnsi="Verdana"/>
          <w:sz w:val="20"/>
        </w:rPr>
        <w:lastRenderedPageBreak/>
        <w:t>(ADICIONADO, P.O. 29 DE JUNIO DEL 2026)</w:t>
      </w:r>
    </w:p>
    <w:p w14:paraId="1A1E6532" w14:textId="6F91CF5A" w:rsidR="00C62595" w:rsidRDefault="00C62595" w:rsidP="00C62595">
      <w:pPr>
        <w:pStyle w:val="Estilo"/>
        <w:ind w:firstLine="708"/>
        <w:rPr>
          <w:rFonts w:ascii="Verdana" w:hAnsi="Verdana"/>
          <w:sz w:val="20"/>
        </w:rPr>
      </w:pPr>
      <w:r w:rsidRPr="00C62595">
        <w:rPr>
          <w:rFonts w:ascii="Verdana" w:hAnsi="Verdana"/>
          <w:b/>
          <w:bCs/>
          <w:sz w:val="20"/>
        </w:rPr>
        <w:t xml:space="preserve">Artículo 64 Bis. </w:t>
      </w:r>
      <w:r w:rsidRPr="00C62595">
        <w:rPr>
          <w:rFonts w:ascii="Verdana" w:hAnsi="Verdana"/>
          <w:sz w:val="20"/>
        </w:rPr>
        <w:t>Será responsable de injerencia sindical la persona servidora pública que, por sí o por terceros, incurra en las conductas previstas en el artículo 76 Bis la Ley del Trabajo de los Servidores Públicos al Servicio del Estado y de los Municipios.</w:t>
      </w:r>
    </w:p>
    <w:p w14:paraId="27034336" w14:textId="77777777" w:rsidR="00C62595" w:rsidRPr="00C62595" w:rsidRDefault="00C62595" w:rsidP="00C62595">
      <w:pPr>
        <w:pStyle w:val="Estilo"/>
        <w:ind w:firstLine="708"/>
        <w:rPr>
          <w:rFonts w:ascii="Verdana" w:hAnsi="Verdana"/>
          <w:sz w:val="20"/>
        </w:rPr>
      </w:pPr>
    </w:p>
    <w:p w14:paraId="4217D23F" w14:textId="77777777" w:rsidR="00C62595" w:rsidRPr="005B0089" w:rsidRDefault="00C62595" w:rsidP="005B0089">
      <w:pPr>
        <w:pStyle w:val="Estilo"/>
        <w:rPr>
          <w:rFonts w:ascii="Verdana" w:hAnsi="Verdana"/>
          <w:sz w:val="20"/>
        </w:rPr>
      </w:pPr>
    </w:p>
    <w:p w14:paraId="7F80115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6F27766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Actos de particulares vinculados con faltas administrativas graves</w:t>
      </w:r>
    </w:p>
    <w:p w14:paraId="57F5445F" w14:textId="77777777" w:rsidR="005B0089" w:rsidRPr="005B0089" w:rsidRDefault="005B0089" w:rsidP="005B0089">
      <w:pPr>
        <w:pStyle w:val="Estilo"/>
        <w:rPr>
          <w:rFonts w:ascii="Verdana" w:hAnsi="Verdana"/>
          <w:sz w:val="20"/>
        </w:rPr>
      </w:pPr>
    </w:p>
    <w:p w14:paraId="774CE85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65.</w:t>
      </w:r>
      <w:r w:rsidRPr="005B0089">
        <w:rPr>
          <w:rFonts w:ascii="Verdana" w:hAnsi="Verdana"/>
          <w:sz w:val="20"/>
        </w:rPr>
        <w:t xml:space="preserve"> Los actos de particulares previstos en el presente Capítulo se consideran vinculados a faltas administrativas graves, por lo que su comisión será sancionada en términos de esta Ley.</w:t>
      </w:r>
    </w:p>
    <w:p w14:paraId="5C797CA3" w14:textId="77777777" w:rsidR="005B0089" w:rsidRPr="005B0089" w:rsidRDefault="005B0089" w:rsidP="005B0089">
      <w:pPr>
        <w:pStyle w:val="Estilo"/>
        <w:rPr>
          <w:rFonts w:ascii="Verdana" w:hAnsi="Verdana"/>
          <w:sz w:val="20"/>
        </w:rPr>
      </w:pPr>
    </w:p>
    <w:p w14:paraId="3BAF53F4"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66.</w:t>
      </w:r>
      <w:r w:rsidRPr="005B0089">
        <w:rPr>
          <w:rFonts w:ascii="Verdana" w:hAnsi="Verdana"/>
          <w:sz w:val="20"/>
        </w:rPr>
        <w:t xml:space="preserve"> Incurrirá en soborno el particular que prometa, ofrezca o entregue 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14:paraId="50349035" w14:textId="77777777" w:rsidR="005B0089" w:rsidRPr="005B0089" w:rsidRDefault="005B0089" w:rsidP="005B0089">
      <w:pPr>
        <w:pStyle w:val="Estilo"/>
        <w:rPr>
          <w:rFonts w:ascii="Verdana" w:hAnsi="Verdana"/>
          <w:sz w:val="20"/>
        </w:rPr>
      </w:pPr>
    </w:p>
    <w:p w14:paraId="0B8D0F8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67.</w:t>
      </w:r>
      <w:r w:rsidRPr="005B0089">
        <w:rPr>
          <w:rFonts w:ascii="Verdana" w:hAnsi="Verdana"/>
          <w:sz w:val="20"/>
        </w:rPr>
        <w:t xml:space="preserve"> Incurrirá en participación ilícita en procedimientos administrativos el particular que realice actos u omisiones para participar en los mismos sean estatales o municipales, no obstante que por disposición de ley o resolución de autoridad competente se encuentre impedido o inhabilitado para ello.</w:t>
      </w:r>
    </w:p>
    <w:p w14:paraId="3D9A8D4F" w14:textId="77777777" w:rsidR="005B0089" w:rsidRPr="005B0089" w:rsidRDefault="005B0089" w:rsidP="005B0089">
      <w:pPr>
        <w:pStyle w:val="Estilo"/>
        <w:rPr>
          <w:rFonts w:ascii="Verdana" w:hAnsi="Verdana"/>
          <w:sz w:val="20"/>
        </w:rPr>
      </w:pPr>
    </w:p>
    <w:p w14:paraId="6D2BD78E" w14:textId="77777777" w:rsidR="005B0089" w:rsidRPr="005B0089" w:rsidRDefault="005B0089" w:rsidP="009E0777">
      <w:pPr>
        <w:pStyle w:val="Estilo"/>
        <w:ind w:firstLine="708"/>
        <w:rPr>
          <w:rFonts w:ascii="Verdana" w:hAnsi="Verdana"/>
          <w:sz w:val="20"/>
        </w:rPr>
      </w:pPr>
      <w:r w:rsidRPr="005B0089">
        <w:rPr>
          <w:rFonts w:ascii="Verdana" w:hAnsi="Verdana"/>
          <w:sz w:val="20"/>
        </w:rPr>
        <w:t>También se considera participación ilícita en procedimientos administrativos, cuando un particular intervenga en nombre propio pero en interés de otra u otras personas que se encuentren impedidas o inhabilitadas para participar en procedimientos administrativos estatales o municipales, con la finalidad de que ésta o éstas últimas obtengan, total o parcialmente, los beneficios derivados de dichos procedimientos. Ambos particulares serán sancionados en términos de esta Ley.</w:t>
      </w:r>
    </w:p>
    <w:p w14:paraId="45F943D8" w14:textId="77777777" w:rsidR="005B0089" w:rsidRPr="005B0089" w:rsidRDefault="005B0089" w:rsidP="005B0089">
      <w:pPr>
        <w:pStyle w:val="Estilo"/>
        <w:rPr>
          <w:rFonts w:ascii="Verdana" w:hAnsi="Verdana"/>
          <w:sz w:val="20"/>
        </w:rPr>
      </w:pPr>
    </w:p>
    <w:p w14:paraId="06AC869F"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68.</w:t>
      </w:r>
      <w:r w:rsidRPr="005B0089">
        <w:rPr>
          <w:rFonts w:ascii="Verdana" w:hAnsi="Verdana"/>
          <w:sz w:val="20"/>
        </w:rPr>
        <w:t xml:space="preserve"> 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14:paraId="23B52A60" w14:textId="77777777" w:rsidR="005B0089" w:rsidRPr="005B0089" w:rsidRDefault="005B0089" w:rsidP="005B0089">
      <w:pPr>
        <w:pStyle w:val="Estilo"/>
        <w:rPr>
          <w:rFonts w:ascii="Verdana" w:hAnsi="Verdana"/>
          <w:sz w:val="20"/>
        </w:rPr>
      </w:pPr>
    </w:p>
    <w:p w14:paraId="78276995"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69.</w:t>
      </w:r>
      <w:r w:rsidRPr="005B0089">
        <w:rPr>
          <w:rFonts w:ascii="Verdana" w:hAnsi="Verdana"/>
          <w:sz w:val="20"/>
        </w:rPr>
        <w:t xml:space="preserve"> Será responsable de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14:paraId="1B0A68A0" w14:textId="77777777" w:rsidR="005B0089" w:rsidRPr="005B0089" w:rsidRDefault="005B0089" w:rsidP="005B0089">
      <w:pPr>
        <w:pStyle w:val="Estilo"/>
        <w:rPr>
          <w:rFonts w:ascii="Verdana" w:hAnsi="Verdana"/>
          <w:sz w:val="20"/>
        </w:rPr>
      </w:pPr>
    </w:p>
    <w:p w14:paraId="795C8063" w14:textId="77777777" w:rsidR="005B0089" w:rsidRPr="005B0089" w:rsidRDefault="005B0089" w:rsidP="009E0777">
      <w:pPr>
        <w:pStyle w:val="Estilo"/>
        <w:ind w:firstLine="708"/>
        <w:rPr>
          <w:rFonts w:ascii="Verdana" w:hAnsi="Verdana"/>
          <w:sz w:val="20"/>
        </w:rPr>
      </w:pPr>
      <w:r w:rsidRPr="005B0089">
        <w:rPr>
          <w:rFonts w:ascii="Verdana" w:hAnsi="Verdana"/>
          <w:sz w:val="20"/>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p w14:paraId="6CB653FE" w14:textId="77777777" w:rsidR="005B0089" w:rsidRPr="005B0089" w:rsidRDefault="005B0089" w:rsidP="005B0089">
      <w:pPr>
        <w:pStyle w:val="Estilo"/>
        <w:rPr>
          <w:rFonts w:ascii="Verdana" w:hAnsi="Verdana"/>
          <w:sz w:val="20"/>
        </w:rPr>
      </w:pPr>
    </w:p>
    <w:p w14:paraId="29C12532" w14:textId="77777777" w:rsidR="005B0089" w:rsidRPr="005B0089" w:rsidRDefault="005B0089" w:rsidP="009E0777">
      <w:pPr>
        <w:pStyle w:val="Estilo"/>
        <w:ind w:firstLine="708"/>
        <w:rPr>
          <w:rFonts w:ascii="Verdana" w:hAnsi="Verdana"/>
          <w:sz w:val="20"/>
        </w:rPr>
      </w:pPr>
      <w:r w:rsidRPr="00EF064A">
        <w:rPr>
          <w:rFonts w:ascii="Verdana" w:hAnsi="Verdana"/>
          <w:b/>
          <w:bCs/>
          <w:sz w:val="20"/>
        </w:rPr>
        <w:lastRenderedPageBreak/>
        <w:t>Artículo 70.</w:t>
      </w:r>
      <w:r w:rsidRPr="005B0089">
        <w:rPr>
          <w:rFonts w:ascii="Verdana" w:hAnsi="Verdana"/>
          <w:sz w:val="20"/>
        </w:rPr>
        <w:t xml:space="preserve"> Incurrirá en colusión el particular que ejecute con uno o más sujetos particulares, en materia de contrataciones públicas, acciones que impliquen o tengan por objeto o efecto obtener un beneficio o ventaja indebidos en las contrataciones públicas de carácter estatal o municipal.</w:t>
      </w:r>
    </w:p>
    <w:p w14:paraId="71BCB49F" w14:textId="77777777" w:rsidR="005B0089" w:rsidRPr="005B0089" w:rsidRDefault="005B0089" w:rsidP="005B0089">
      <w:pPr>
        <w:pStyle w:val="Estilo"/>
        <w:rPr>
          <w:rFonts w:ascii="Verdana" w:hAnsi="Verdana"/>
          <w:sz w:val="20"/>
        </w:rPr>
      </w:pPr>
    </w:p>
    <w:p w14:paraId="6F6A2036" w14:textId="77777777" w:rsidR="005B0089" w:rsidRPr="005B0089" w:rsidRDefault="005B0089" w:rsidP="009E0777">
      <w:pPr>
        <w:pStyle w:val="Estilo"/>
        <w:ind w:firstLine="708"/>
        <w:rPr>
          <w:rFonts w:ascii="Verdana" w:hAnsi="Verdana"/>
          <w:sz w:val="20"/>
        </w:rPr>
      </w:pPr>
      <w:r w:rsidRPr="005B0089">
        <w:rPr>
          <w:rFonts w:ascii="Verdana" w:hAnsi="Verdana"/>
          <w:sz w:val="20"/>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14:paraId="5562998C" w14:textId="77777777" w:rsidR="005B0089" w:rsidRPr="005B0089" w:rsidRDefault="005B0089" w:rsidP="005B0089">
      <w:pPr>
        <w:pStyle w:val="Estilo"/>
        <w:rPr>
          <w:rFonts w:ascii="Verdana" w:hAnsi="Verdana"/>
          <w:sz w:val="20"/>
        </w:rPr>
      </w:pPr>
    </w:p>
    <w:p w14:paraId="42A97949" w14:textId="77777777" w:rsidR="005B0089" w:rsidRPr="005B0089" w:rsidRDefault="005B0089" w:rsidP="009E0777">
      <w:pPr>
        <w:pStyle w:val="Estilo"/>
        <w:ind w:firstLine="708"/>
        <w:rPr>
          <w:rFonts w:ascii="Verdana" w:hAnsi="Verdana"/>
          <w:sz w:val="20"/>
        </w:rPr>
      </w:pPr>
      <w:r w:rsidRPr="005B0089">
        <w:rPr>
          <w:rFonts w:ascii="Verdana" w:hAnsi="Verdana"/>
          <w:sz w:val="20"/>
        </w:rPr>
        <w:t>Cuando la infracción se hubiere realizado a través de algún intermediario con el propósito de que el particular obtenga algún beneficio o ventaja en la contratación pública de que se trate, ambos serán sancionados en términos de esta Ley.</w:t>
      </w:r>
    </w:p>
    <w:p w14:paraId="7A9EAECC" w14:textId="77777777" w:rsidR="005B0089" w:rsidRPr="005B0089" w:rsidRDefault="005B0089" w:rsidP="005B0089">
      <w:pPr>
        <w:pStyle w:val="Estilo"/>
        <w:rPr>
          <w:rFonts w:ascii="Verdana" w:hAnsi="Verdana"/>
          <w:sz w:val="20"/>
        </w:rPr>
      </w:pPr>
    </w:p>
    <w:p w14:paraId="34A4BAAD"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71.</w:t>
      </w:r>
      <w:r w:rsidRPr="005B0089">
        <w:rPr>
          <w:rFonts w:ascii="Verdana" w:hAnsi="Verdana"/>
          <w:sz w:val="20"/>
        </w:rPr>
        <w:t xml:space="preserve"> 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14:paraId="2E9A4E59" w14:textId="77777777" w:rsidR="005B0089" w:rsidRPr="005B0089" w:rsidRDefault="005B0089" w:rsidP="005B0089">
      <w:pPr>
        <w:pStyle w:val="Estilo"/>
        <w:rPr>
          <w:rFonts w:ascii="Verdana" w:hAnsi="Verdana"/>
          <w:sz w:val="20"/>
        </w:rPr>
      </w:pPr>
    </w:p>
    <w:p w14:paraId="70BC7B74" w14:textId="77777777" w:rsidR="005B0089" w:rsidRPr="005B0089" w:rsidRDefault="005B0089" w:rsidP="009E0777">
      <w:pPr>
        <w:pStyle w:val="Estilo"/>
        <w:ind w:firstLine="708"/>
        <w:rPr>
          <w:rFonts w:ascii="Verdana" w:hAnsi="Verdana"/>
          <w:sz w:val="20"/>
        </w:rPr>
      </w:pPr>
      <w:r w:rsidRPr="005B0089">
        <w:rPr>
          <w:rFonts w:ascii="Verdana" w:hAnsi="Verdana"/>
          <w:sz w:val="20"/>
        </w:rPr>
        <w:t>También se considera uso indebido de recursos públicos la omisión de rendir cuentas que comprueben el destino que se otorgó a dichos recursos.</w:t>
      </w:r>
    </w:p>
    <w:p w14:paraId="09D90A27" w14:textId="77777777" w:rsidR="005B0089" w:rsidRPr="005B0089" w:rsidRDefault="005B0089" w:rsidP="005B0089">
      <w:pPr>
        <w:pStyle w:val="Estilo"/>
        <w:rPr>
          <w:rFonts w:ascii="Verdana" w:hAnsi="Verdana"/>
          <w:sz w:val="20"/>
        </w:rPr>
      </w:pPr>
    </w:p>
    <w:p w14:paraId="66673B21"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72.</w:t>
      </w:r>
      <w:r w:rsidRPr="005B0089">
        <w:rPr>
          <w:rFonts w:ascii="Verdana" w:hAnsi="Verdana"/>
          <w:sz w:val="20"/>
        </w:rPr>
        <w:t xml:space="preserve"> Será responsable de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p w14:paraId="21069D5B" w14:textId="77777777" w:rsidR="0090724F" w:rsidRDefault="0090724F" w:rsidP="005B0089">
      <w:pPr>
        <w:pStyle w:val="Estilo"/>
        <w:jc w:val="center"/>
        <w:rPr>
          <w:rFonts w:ascii="Verdana" w:hAnsi="Verdana"/>
          <w:b/>
          <w:bCs/>
          <w:sz w:val="20"/>
        </w:rPr>
      </w:pPr>
    </w:p>
    <w:p w14:paraId="5193654B" w14:textId="77777777" w:rsidR="0090724F" w:rsidRDefault="0090724F" w:rsidP="005B0089">
      <w:pPr>
        <w:pStyle w:val="Estilo"/>
        <w:jc w:val="center"/>
        <w:rPr>
          <w:rFonts w:ascii="Verdana" w:hAnsi="Verdana"/>
          <w:b/>
          <w:bCs/>
          <w:sz w:val="20"/>
        </w:rPr>
      </w:pPr>
    </w:p>
    <w:p w14:paraId="1E816C53" w14:textId="15CF6CF3"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62563D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Faltas de particulares en situación especial</w:t>
      </w:r>
    </w:p>
    <w:p w14:paraId="43736DEB" w14:textId="77777777" w:rsidR="005B0089" w:rsidRPr="005B0089" w:rsidRDefault="005B0089" w:rsidP="005B0089">
      <w:pPr>
        <w:pStyle w:val="Estilo"/>
        <w:rPr>
          <w:rFonts w:ascii="Verdana" w:hAnsi="Verdana"/>
          <w:sz w:val="20"/>
        </w:rPr>
      </w:pPr>
    </w:p>
    <w:p w14:paraId="3E4CA929"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73.</w:t>
      </w:r>
      <w:r w:rsidRPr="005B0089">
        <w:rPr>
          <w:rFonts w:ascii="Verdana" w:hAnsi="Verdana"/>
          <w:sz w:val="20"/>
        </w:rPr>
        <w:t xml:space="preserve"> Se consideran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52 de esta Ley, ya sea para sí, para su campaña electoral o para alguna de las personas a las que se refiere el citado artículo, a cambio de otorgar u ofrecer una ventaja indebida en el futuro en caso de obtener el carácter de Servidor Público.</w:t>
      </w:r>
    </w:p>
    <w:p w14:paraId="1E026D1A" w14:textId="77777777" w:rsidR="005B0089" w:rsidRPr="005B0089" w:rsidRDefault="005B0089" w:rsidP="005B0089">
      <w:pPr>
        <w:pStyle w:val="Estilo"/>
        <w:rPr>
          <w:rFonts w:ascii="Verdana" w:hAnsi="Verdana"/>
          <w:sz w:val="20"/>
        </w:rPr>
      </w:pPr>
    </w:p>
    <w:p w14:paraId="5E2044CD" w14:textId="77777777" w:rsidR="005B0089" w:rsidRPr="005B0089" w:rsidRDefault="005B0089" w:rsidP="009E0777">
      <w:pPr>
        <w:pStyle w:val="Estilo"/>
        <w:ind w:firstLine="708"/>
        <w:rPr>
          <w:rFonts w:ascii="Verdana" w:hAnsi="Verdana"/>
          <w:sz w:val="20"/>
        </w:rPr>
      </w:pPr>
      <w:r w:rsidRPr="005B0089">
        <w:rPr>
          <w:rFonts w:ascii="Verdana" w:hAnsi="Verdana"/>
          <w:sz w:val="20"/>
        </w:rPr>
        <w:t>A los particulares que se encuentren en situación especial conforme al presente Capítulo, incluidos los directivos y empleados de los sindicatos, podrán ser sancionados cuando incurran en las conductas a que se refiere el Capítulo anterior.</w:t>
      </w:r>
    </w:p>
    <w:p w14:paraId="16FC5BD2" w14:textId="77777777" w:rsidR="005B0089" w:rsidRPr="005B0089" w:rsidRDefault="005B0089" w:rsidP="005B0089">
      <w:pPr>
        <w:pStyle w:val="Estilo"/>
        <w:rPr>
          <w:rFonts w:ascii="Verdana" w:hAnsi="Verdana"/>
          <w:sz w:val="20"/>
        </w:rPr>
      </w:pPr>
    </w:p>
    <w:p w14:paraId="6A5B379E" w14:textId="77777777" w:rsidR="005B0089" w:rsidRPr="00456A11" w:rsidRDefault="005B0089" w:rsidP="005B0089">
      <w:pPr>
        <w:pStyle w:val="Estilo"/>
        <w:rPr>
          <w:rFonts w:ascii="Verdana" w:hAnsi="Verdana"/>
          <w:sz w:val="10"/>
          <w:szCs w:val="10"/>
        </w:rPr>
      </w:pPr>
    </w:p>
    <w:p w14:paraId="4871884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V</w:t>
      </w:r>
    </w:p>
    <w:p w14:paraId="4687055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Prescripción de la responsabilidad administrativa</w:t>
      </w:r>
    </w:p>
    <w:p w14:paraId="44E558E9" w14:textId="77777777" w:rsidR="005B0089" w:rsidRPr="005B0089" w:rsidRDefault="005B0089" w:rsidP="005B0089">
      <w:pPr>
        <w:pStyle w:val="Estilo"/>
        <w:rPr>
          <w:rFonts w:ascii="Verdana" w:hAnsi="Verdana"/>
          <w:sz w:val="20"/>
        </w:rPr>
      </w:pPr>
    </w:p>
    <w:p w14:paraId="2D90CF38" w14:textId="77777777" w:rsidR="005B0089" w:rsidRPr="005B0089" w:rsidRDefault="005B0089" w:rsidP="009E0777">
      <w:pPr>
        <w:pStyle w:val="Estilo"/>
        <w:ind w:firstLine="708"/>
        <w:rPr>
          <w:rFonts w:ascii="Verdana" w:hAnsi="Verdana"/>
          <w:sz w:val="20"/>
        </w:rPr>
      </w:pPr>
      <w:r w:rsidRPr="00EF064A">
        <w:rPr>
          <w:rFonts w:ascii="Verdana" w:hAnsi="Verdana"/>
          <w:b/>
          <w:bCs/>
          <w:sz w:val="20"/>
        </w:rPr>
        <w:t>Artículo 74.</w:t>
      </w:r>
      <w:r w:rsidRPr="005B0089">
        <w:rPr>
          <w:rFonts w:ascii="Verdana" w:hAnsi="Verdana"/>
          <w:sz w:val="20"/>
        </w:rPr>
        <w:t xml:space="preserve"> Para el caso de Faltas administrativas no graves, las facultades de la Secretaría o de los Órganos internos de control para imponer las sanciones prescribirán en </w:t>
      </w:r>
      <w:r w:rsidRPr="005B0089">
        <w:rPr>
          <w:rFonts w:ascii="Verdana" w:hAnsi="Verdana"/>
          <w:sz w:val="20"/>
        </w:rPr>
        <w:lastRenderedPageBreak/>
        <w:t>tres años, contados a partir del día siguiente al que se hubieren cometido las infracciones, o a partir del momento en que hubieren cesado.</w:t>
      </w:r>
    </w:p>
    <w:p w14:paraId="276A5264" w14:textId="34A063F8" w:rsidR="005B0089" w:rsidRPr="005B0089" w:rsidRDefault="009E0777" w:rsidP="005B0089">
      <w:pPr>
        <w:pStyle w:val="Estilo"/>
        <w:rPr>
          <w:rFonts w:ascii="Verdana" w:hAnsi="Verdana"/>
          <w:sz w:val="20"/>
        </w:rPr>
      </w:pPr>
      <w:r>
        <w:rPr>
          <w:rFonts w:ascii="Verdana" w:hAnsi="Verdana"/>
          <w:sz w:val="20"/>
        </w:rPr>
        <w:tab/>
      </w:r>
    </w:p>
    <w:p w14:paraId="34E77EE6" w14:textId="77777777" w:rsidR="005B0089" w:rsidRPr="005B0089" w:rsidRDefault="005B0089" w:rsidP="009E0777">
      <w:pPr>
        <w:pStyle w:val="Estilo"/>
        <w:ind w:firstLine="708"/>
        <w:rPr>
          <w:rFonts w:ascii="Verdana" w:hAnsi="Verdana"/>
          <w:sz w:val="20"/>
        </w:rPr>
      </w:pPr>
      <w:r w:rsidRPr="005B0089">
        <w:rPr>
          <w:rFonts w:ascii="Verdana" w:hAnsi="Verdana"/>
          <w:sz w:val="20"/>
        </w:rPr>
        <w:t>Cuando se trate de Faltas administrativas graves o Faltas de particulares, el plazo de prescripción será de siete años, contados en los mismos términos del párrafo anterior.</w:t>
      </w:r>
    </w:p>
    <w:p w14:paraId="75E6662E" w14:textId="77777777" w:rsidR="005B0089" w:rsidRPr="005B0089" w:rsidRDefault="005B0089" w:rsidP="009E0777">
      <w:pPr>
        <w:pStyle w:val="Estilo"/>
        <w:ind w:firstLine="708"/>
        <w:rPr>
          <w:rFonts w:ascii="Verdana" w:hAnsi="Verdana"/>
          <w:sz w:val="20"/>
        </w:rPr>
      </w:pPr>
      <w:r w:rsidRPr="005B0089">
        <w:rPr>
          <w:rFonts w:ascii="Verdana" w:hAnsi="Verdana"/>
          <w:sz w:val="20"/>
        </w:rPr>
        <w:t>La prescripción se interrumpirá con la calificación a que se refiere el primer párrafo del artículo 100 de esta Ley.</w:t>
      </w:r>
    </w:p>
    <w:p w14:paraId="22EADA6A" w14:textId="77777777" w:rsidR="005B0089" w:rsidRPr="005B0089" w:rsidRDefault="005B0089" w:rsidP="005B0089">
      <w:pPr>
        <w:pStyle w:val="Estilo"/>
        <w:rPr>
          <w:rFonts w:ascii="Verdana" w:hAnsi="Verdana"/>
          <w:sz w:val="20"/>
        </w:rPr>
      </w:pPr>
    </w:p>
    <w:p w14:paraId="26C9D6F9" w14:textId="77777777" w:rsidR="005B0089" w:rsidRPr="005B0089" w:rsidRDefault="005B0089" w:rsidP="009E0777">
      <w:pPr>
        <w:pStyle w:val="Estilo"/>
        <w:ind w:firstLine="708"/>
        <w:rPr>
          <w:rFonts w:ascii="Verdana" w:hAnsi="Verdana"/>
          <w:sz w:val="20"/>
        </w:rPr>
      </w:pPr>
      <w:r w:rsidRPr="005B0089">
        <w:rPr>
          <w:rFonts w:ascii="Verdana" w:hAnsi="Verdana"/>
          <w:sz w:val="2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14:paraId="2848C65B" w14:textId="77777777" w:rsidR="005B0089" w:rsidRPr="005B0089" w:rsidRDefault="005B0089" w:rsidP="005B0089">
      <w:pPr>
        <w:pStyle w:val="Estilo"/>
        <w:rPr>
          <w:rFonts w:ascii="Verdana" w:hAnsi="Verdana"/>
          <w:sz w:val="20"/>
        </w:rPr>
      </w:pPr>
    </w:p>
    <w:p w14:paraId="0AEE57DF" w14:textId="77777777" w:rsidR="005B0089" w:rsidRPr="005B0089" w:rsidRDefault="005B0089" w:rsidP="009E0777">
      <w:pPr>
        <w:pStyle w:val="Estilo"/>
        <w:ind w:firstLine="708"/>
        <w:rPr>
          <w:rFonts w:ascii="Verdana" w:hAnsi="Verdana"/>
          <w:sz w:val="20"/>
        </w:rPr>
      </w:pPr>
      <w:r w:rsidRPr="005B0089">
        <w:rPr>
          <w:rFonts w:ascii="Verdana" w:hAnsi="Verdana"/>
          <w:sz w:val="2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14:paraId="0BF41019" w14:textId="77777777" w:rsidR="00104709" w:rsidRDefault="00104709" w:rsidP="009E0777">
      <w:pPr>
        <w:pStyle w:val="Estilo"/>
        <w:ind w:firstLine="708"/>
        <w:rPr>
          <w:rFonts w:ascii="Verdana" w:hAnsi="Verdana"/>
          <w:sz w:val="20"/>
        </w:rPr>
      </w:pPr>
    </w:p>
    <w:p w14:paraId="45AF393B" w14:textId="60788E32" w:rsidR="005B0089" w:rsidRPr="005B0089" w:rsidRDefault="005B0089" w:rsidP="009E0777">
      <w:pPr>
        <w:pStyle w:val="Estilo"/>
        <w:ind w:firstLine="708"/>
        <w:rPr>
          <w:rFonts w:ascii="Verdana" w:hAnsi="Verdana"/>
          <w:sz w:val="20"/>
        </w:rPr>
      </w:pPr>
      <w:r w:rsidRPr="005B0089">
        <w:rPr>
          <w:rFonts w:ascii="Verdana" w:hAnsi="Verdana"/>
          <w:sz w:val="20"/>
        </w:rPr>
        <w:t>Los plazos a los que se refiere el presente artículo se computarán en días naturales.</w:t>
      </w:r>
    </w:p>
    <w:p w14:paraId="6E336EA9" w14:textId="77777777" w:rsidR="005B0089" w:rsidRPr="005B0089" w:rsidRDefault="005B0089" w:rsidP="005B0089">
      <w:pPr>
        <w:pStyle w:val="Estilo"/>
        <w:rPr>
          <w:rFonts w:ascii="Verdana" w:hAnsi="Verdana"/>
          <w:sz w:val="20"/>
        </w:rPr>
      </w:pPr>
    </w:p>
    <w:p w14:paraId="46294E9E" w14:textId="77777777" w:rsidR="005B0089" w:rsidRDefault="005B0089" w:rsidP="005B0089">
      <w:pPr>
        <w:pStyle w:val="Estilo"/>
        <w:rPr>
          <w:rFonts w:ascii="Verdana" w:hAnsi="Verdana"/>
          <w:sz w:val="20"/>
        </w:rPr>
      </w:pPr>
    </w:p>
    <w:p w14:paraId="39B9DBB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CUARTO</w:t>
      </w:r>
    </w:p>
    <w:p w14:paraId="2A2FC16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w:t>
      </w:r>
    </w:p>
    <w:p w14:paraId="051C04F6" w14:textId="77777777" w:rsidR="005B0089" w:rsidRPr="005B0089" w:rsidRDefault="005B0089" w:rsidP="005B0089">
      <w:pPr>
        <w:pStyle w:val="Estilo"/>
        <w:jc w:val="center"/>
        <w:rPr>
          <w:rFonts w:ascii="Verdana" w:hAnsi="Verdana"/>
          <w:b/>
          <w:bCs/>
          <w:sz w:val="20"/>
        </w:rPr>
      </w:pPr>
    </w:p>
    <w:p w14:paraId="1EF6F1B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02A4A51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por faltas administrativas no graves</w:t>
      </w:r>
    </w:p>
    <w:p w14:paraId="015F585A" w14:textId="77777777" w:rsidR="005B0089" w:rsidRPr="005B0089" w:rsidRDefault="005B0089" w:rsidP="005B0089">
      <w:pPr>
        <w:pStyle w:val="Estilo"/>
        <w:rPr>
          <w:rFonts w:ascii="Verdana" w:hAnsi="Verdana"/>
          <w:sz w:val="20"/>
        </w:rPr>
      </w:pPr>
    </w:p>
    <w:p w14:paraId="41CD301E"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75.</w:t>
      </w:r>
      <w:r w:rsidRPr="005B0089">
        <w:rPr>
          <w:rFonts w:ascii="Verdana" w:hAnsi="Verdana"/>
          <w:sz w:val="20"/>
        </w:rPr>
        <w:t xml:space="preserve"> En los casos de responsabilidades administrativas distintas a las que son competencia del Tribunal, la Secretaría o los Órganos internos de control impondrán las sanciones administrativas siguientes:</w:t>
      </w:r>
    </w:p>
    <w:p w14:paraId="71527776" w14:textId="77777777" w:rsidR="00080644" w:rsidRDefault="00080644" w:rsidP="005B0089">
      <w:pPr>
        <w:pStyle w:val="Estilo"/>
        <w:rPr>
          <w:rFonts w:ascii="Verdana" w:hAnsi="Verdana"/>
          <w:sz w:val="20"/>
        </w:rPr>
      </w:pPr>
    </w:p>
    <w:p w14:paraId="77FFAAA8" w14:textId="1AA0EEB9" w:rsidR="005B0089" w:rsidRPr="005B0089" w:rsidRDefault="005B0089" w:rsidP="00C330F8">
      <w:pPr>
        <w:pStyle w:val="Estilo"/>
        <w:numPr>
          <w:ilvl w:val="0"/>
          <w:numId w:val="11"/>
        </w:numPr>
        <w:rPr>
          <w:rFonts w:ascii="Verdana" w:hAnsi="Verdana"/>
          <w:sz w:val="20"/>
        </w:rPr>
      </w:pPr>
      <w:r w:rsidRPr="005B0089">
        <w:rPr>
          <w:rFonts w:ascii="Verdana" w:hAnsi="Verdana"/>
          <w:sz w:val="20"/>
        </w:rPr>
        <w:t>Amonestación pública o privada;</w:t>
      </w:r>
    </w:p>
    <w:p w14:paraId="2642D9A8" w14:textId="77777777" w:rsidR="005B0089" w:rsidRPr="005B0089" w:rsidRDefault="005B0089" w:rsidP="005B0089">
      <w:pPr>
        <w:pStyle w:val="Estilo"/>
        <w:rPr>
          <w:rFonts w:ascii="Verdana" w:hAnsi="Verdana"/>
          <w:sz w:val="20"/>
        </w:rPr>
      </w:pPr>
    </w:p>
    <w:p w14:paraId="6DA4C7C9" w14:textId="2AF2EE60" w:rsidR="005B0089" w:rsidRPr="005B0089" w:rsidRDefault="005B0089" w:rsidP="00C330F8">
      <w:pPr>
        <w:pStyle w:val="Estilo"/>
        <w:numPr>
          <w:ilvl w:val="0"/>
          <w:numId w:val="11"/>
        </w:numPr>
        <w:rPr>
          <w:rFonts w:ascii="Verdana" w:hAnsi="Verdana"/>
          <w:sz w:val="20"/>
        </w:rPr>
      </w:pPr>
      <w:r w:rsidRPr="005B0089">
        <w:rPr>
          <w:rFonts w:ascii="Verdana" w:hAnsi="Verdana"/>
          <w:sz w:val="20"/>
        </w:rPr>
        <w:t>Suspensión del empleo, cargo o comisión;</w:t>
      </w:r>
    </w:p>
    <w:p w14:paraId="65916E57" w14:textId="77777777" w:rsidR="005B0089" w:rsidRPr="005B0089" w:rsidRDefault="005B0089" w:rsidP="005B0089">
      <w:pPr>
        <w:pStyle w:val="Estilo"/>
        <w:rPr>
          <w:rFonts w:ascii="Verdana" w:hAnsi="Verdana"/>
          <w:sz w:val="20"/>
        </w:rPr>
      </w:pPr>
    </w:p>
    <w:p w14:paraId="1742F76B" w14:textId="44AF9112" w:rsidR="005B0089" w:rsidRPr="005B0089" w:rsidRDefault="005B0089" w:rsidP="00C330F8">
      <w:pPr>
        <w:pStyle w:val="Estilo"/>
        <w:numPr>
          <w:ilvl w:val="0"/>
          <w:numId w:val="11"/>
        </w:numPr>
        <w:rPr>
          <w:rFonts w:ascii="Verdana" w:hAnsi="Verdana"/>
          <w:sz w:val="20"/>
        </w:rPr>
      </w:pPr>
      <w:r w:rsidRPr="005B0089">
        <w:rPr>
          <w:rFonts w:ascii="Verdana" w:hAnsi="Verdana"/>
          <w:sz w:val="20"/>
        </w:rPr>
        <w:t>Destitución de su empleo, cargo o comisión, y</w:t>
      </w:r>
    </w:p>
    <w:p w14:paraId="7F1A885A" w14:textId="77777777" w:rsidR="005B0089" w:rsidRPr="005B0089" w:rsidRDefault="005B0089" w:rsidP="005B0089">
      <w:pPr>
        <w:pStyle w:val="Estilo"/>
        <w:rPr>
          <w:rFonts w:ascii="Verdana" w:hAnsi="Verdana"/>
          <w:sz w:val="20"/>
        </w:rPr>
      </w:pPr>
    </w:p>
    <w:p w14:paraId="37EDE5A6" w14:textId="1E5D4239" w:rsidR="005B0089" w:rsidRPr="005B0089" w:rsidRDefault="005B0089" w:rsidP="00C330F8">
      <w:pPr>
        <w:pStyle w:val="Estilo"/>
        <w:numPr>
          <w:ilvl w:val="0"/>
          <w:numId w:val="11"/>
        </w:numPr>
        <w:rPr>
          <w:rFonts w:ascii="Verdana" w:hAnsi="Verdana"/>
          <w:sz w:val="20"/>
        </w:rPr>
      </w:pPr>
      <w:r w:rsidRPr="005B0089">
        <w:rPr>
          <w:rFonts w:ascii="Verdana" w:hAnsi="Verdana"/>
          <w:sz w:val="20"/>
        </w:rPr>
        <w:t>Inhabilitación temporal para desempeñar empleos, cargos o comisiones en el servicio público y para participar en adquisiciones, arrendamientos, servicios u obras públicas.</w:t>
      </w:r>
    </w:p>
    <w:p w14:paraId="3C8FDC02" w14:textId="77777777" w:rsidR="005B0089" w:rsidRPr="005B0089" w:rsidRDefault="005B0089" w:rsidP="005B0089">
      <w:pPr>
        <w:pStyle w:val="Estilo"/>
        <w:rPr>
          <w:rFonts w:ascii="Verdana" w:hAnsi="Verdana"/>
          <w:sz w:val="20"/>
        </w:rPr>
      </w:pPr>
    </w:p>
    <w:p w14:paraId="75F8163C" w14:textId="77777777" w:rsidR="005B0089" w:rsidRPr="005B0089" w:rsidRDefault="005B0089" w:rsidP="00080644">
      <w:pPr>
        <w:pStyle w:val="Estilo"/>
        <w:ind w:firstLine="360"/>
        <w:rPr>
          <w:rFonts w:ascii="Verdana" w:hAnsi="Verdana"/>
          <w:sz w:val="20"/>
        </w:rPr>
      </w:pPr>
      <w:r w:rsidRPr="005B0089">
        <w:rPr>
          <w:rFonts w:ascii="Verdana" w:hAnsi="Verdana"/>
          <w:sz w:val="20"/>
        </w:rPr>
        <w:t>La Secretaría y los Órganos internos de control podrán imponer una o más de las sanciones administrativas señaladas en este artículo, siempre y cuando sean compatibles entre ellas y de acuerdo a la trascendencia de la Falta administrativa no grave.</w:t>
      </w:r>
    </w:p>
    <w:p w14:paraId="4979F003" w14:textId="77777777" w:rsidR="005B0089" w:rsidRPr="005B0089" w:rsidRDefault="005B0089" w:rsidP="005B0089">
      <w:pPr>
        <w:pStyle w:val="Estilo"/>
        <w:rPr>
          <w:rFonts w:ascii="Verdana" w:hAnsi="Verdana"/>
          <w:sz w:val="20"/>
        </w:rPr>
      </w:pPr>
    </w:p>
    <w:p w14:paraId="65F97270" w14:textId="77777777" w:rsidR="005B0089" w:rsidRPr="005B0089" w:rsidRDefault="005B0089" w:rsidP="00080644">
      <w:pPr>
        <w:pStyle w:val="Estilo"/>
        <w:ind w:firstLine="360"/>
        <w:rPr>
          <w:rFonts w:ascii="Verdana" w:hAnsi="Verdana"/>
          <w:sz w:val="20"/>
        </w:rPr>
      </w:pPr>
      <w:r w:rsidRPr="005B0089">
        <w:rPr>
          <w:rFonts w:ascii="Verdana" w:hAnsi="Verdana"/>
          <w:sz w:val="20"/>
        </w:rPr>
        <w:t>La suspensión del empleo, cargo o comisión que se imponga podrá ser de uno a treinta días naturales.</w:t>
      </w:r>
    </w:p>
    <w:p w14:paraId="2DA81A3D" w14:textId="77777777" w:rsidR="005B0089" w:rsidRPr="005B0089" w:rsidRDefault="005B0089" w:rsidP="005B0089">
      <w:pPr>
        <w:pStyle w:val="Estilo"/>
        <w:rPr>
          <w:rFonts w:ascii="Verdana" w:hAnsi="Verdana"/>
          <w:sz w:val="20"/>
        </w:rPr>
      </w:pPr>
    </w:p>
    <w:p w14:paraId="2503710D" w14:textId="77777777" w:rsidR="005B0089" w:rsidRPr="005B0089" w:rsidRDefault="005B0089" w:rsidP="00080644">
      <w:pPr>
        <w:pStyle w:val="Estilo"/>
        <w:ind w:firstLine="360"/>
        <w:rPr>
          <w:rFonts w:ascii="Verdana" w:hAnsi="Verdana"/>
          <w:sz w:val="20"/>
        </w:rPr>
      </w:pPr>
      <w:r w:rsidRPr="005B0089">
        <w:rPr>
          <w:rFonts w:ascii="Verdana" w:hAnsi="Verdana"/>
          <w:sz w:val="20"/>
        </w:rPr>
        <w:t>En caso de que se imponga como sanción la inhabilitación temporal, ésta no será menor de tres meses ni podrá exceder de un año.</w:t>
      </w:r>
    </w:p>
    <w:p w14:paraId="1014BFDD" w14:textId="77777777" w:rsidR="005B0089" w:rsidRPr="005B0089" w:rsidRDefault="005B0089" w:rsidP="005B0089">
      <w:pPr>
        <w:pStyle w:val="Estilo"/>
        <w:rPr>
          <w:rFonts w:ascii="Verdana" w:hAnsi="Verdana"/>
          <w:sz w:val="20"/>
        </w:rPr>
      </w:pPr>
    </w:p>
    <w:p w14:paraId="0711475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lastRenderedPageBreak/>
        <w:t>Artículo 76.</w:t>
      </w:r>
      <w:r w:rsidRPr="005B0089">
        <w:rPr>
          <w:rFonts w:ascii="Verdana" w:hAnsi="Verdana"/>
          <w:sz w:val="20"/>
        </w:rPr>
        <w:t xml:space="preserve"> Para la imposición de las sanciones a que se refiere el artículo anterior se deberán considerar los elementos del empleo, cargo o comisión que desempeñaba el servidor público cuando incurrió en la falta, así como los siguientes:</w:t>
      </w:r>
    </w:p>
    <w:p w14:paraId="3CEACE70" w14:textId="77777777" w:rsidR="005B0089" w:rsidRPr="005B0089" w:rsidRDefault="005B0089" w:rsidP="005B0089">
      <w:pPr>
        <w:pStyle w:val="Estilo"/>
        <w:rPr>
          <w:rFonts w:ascii="Verdana" w:hAnsi="Verdana"/>
          <w:sz w:val="20"/>
        </w:rPr>
      </w:pPr>
    </w:p>
    <w:p w14:paraId="16FE85DE" w14:textId="532504CC" w:rsidR="005B0089" w:rsidRPr="005B0089" w:rsidRDefault="005B0089" w:rsidP="00C330F8">
      <w:pPr>
        <w:pStyle w:val="Estilo"/>
        <w:numPr>
          <w:ilvl w:val="0"/>
          <w:numId w:val="12"/>
        </w:numPr>
        <w:rPr>
          <w:rFonts w:ascii="Verdana" w:hAnsi="Verdana"/>
          <w:sz w:val="20"/>
        </w:rPr>
      </w:pPr>
      <w:r w:rsidRPr="005B0089">
        <w:rPr>
          <w:rFonts w:ascii="Verdana" w:hAnsi="Verdana"/>
          <w:sz w:val="20"/>
        </w:rPr>
        <w:t>El nivel jerárquico y los antecedentes del infractor, entre ellos, la antigüedad en el servicio;</w:t>
      </w:r>
    </w:p>
    <w:p w14:paraId="3D624DB2" w14:textId="77777777" w:rsidR="005B0089" w:rsidRPr="005B0089" w:rsidRDefault="005B0089" w:rsidP="005B0089">
      <w:pPr>
        <w:pStyle w:val="Estilo"/>
        <w:rPr>
          <w:rFonts w:ascii="Verdana" w:hAnsi="Verdana"/>
          <w:sz w:val="20"/>
        </w:rPr>
      </w:pPr>
    </w:p>
    <w:p w14:paraId="7F4B7A68" w14:textId="4E35F2FB" w:rsidR="005B0089" w:rsidRPr="005B0089" w:rsidRDefault="005B0089" w:rsidP="00C330F8">
      <w:pPr>
        <w:pStyle w:val="Estilo"/>
        <w:numPr>
          <w:ilvl w:val="0"/>
          <w:numId w:val="12"/>
        </w:numPr>
        <w:rPr>
          <w:rFonts w:ascii="Verdana" w:hAnsi="Verdana"/>
          <w:sz w:val="20"/>
        </w:rPr>
      </w:pPr>
      <w:r w:rsidRPr="005B0089">
        <w:rPr>
          <w:rFonts w:ascii="Verdana" w:hAnsi="Verdana"/>
          <w:sz w:val="20"/>
        </w:rPr>
        <w:t>Las condiciones exteriores y los medios de ejecución, y</w:t>
      </w:r>
    </w:p>
    <w:p w14:paraId="65F65CE9" w14:textId="77777777" w:rsidR="00104709" w:rsidRDefault="00104709" w:rsidP="00104709">
      <w:pPr>
        <w:pStyle w:val="Estilo"/>
        <w:ind w:left="720"/>
        <w:rPr>
          <w:rFonts w:ascii="Verdana" w:hAnsi="Verdana"/>
          <w:sz w:val="20"/>
        </w:rPr>
      </w:pPr>
    </w:p>
    <w:p w14:paraId="60C8C5BE" w14:textId="2D1A5331" w:rsidR="005B0089" w:rsidRPr="005B0089" w:rsidRDefault="005B0089" w:rsidP="00C330F8">
      <w:pPr>
        <w:pStyle w:val="Estilo"/>
        <w:numPr>
          <w:ilvl w:val="0"/>
          <w:numId w:val="12"/>
        </w:numPr>
        <w:rPr>
          <w:rFonts w:ascii="Verdana" w:hAnsi="Verdana"/>
          <w:sz w:val="20"/>
        </w:rPr>
      </w:pPr>
      <w:r w:rsidRPr="005B0089">
        <w:rPr>
          <w:rFonts w:ascii="Verdana" w:hAnsi="Verdana"/>
          <w:sz w:val="20"/>
        </w:rPr>
        <w:t>La reincidencia en el incumplimiento de obligaciones.</w:t>
      </w:r>
    </w:p>
    <w:p w14:paraId="1156F313" w14:textId="77777777" w:rsidR="005B0089" w:rsidRPr="005B0089" w:rsidRDefault="005B0089" w:rsidP="005B0089">
      <w:pPr>
        <w:pStyle w:val="Estilo"/>
        <w:rPr>
          <w:rFonts w:ascii="Verdana" w:hAnsi="Verdana"/>
          <w:sz w:val="20"/>
        </w:rPr>
      </w:pPr>
    </w:p>
    <w:p w14:paraId="4FB7ECB4" w14:textId="77777777" w:rsidR="005B0089" w:rsidRPr="005B0089" w:rsidRDefault="005B0089" w:rsidP="00080644">
      <w:pPr>
        <w:pStyle w:val="Estilo"/>
        <w:ind w:firstLine="360"/>
        <w:rPr>
          <w:rFonts w:ascii="Verdana" w:hAnsi="Verdana"/>
          <w:sz w:val="20"/>
        </w:rPr>
      </w:pPr>
      <w:r w:rsidRPr="005B0089">
        <w:rPr>
          <w:rFonts w:ascii="Verdana" w:hAnsi="Verdana"/>
          <w:sz w:val="20"/>
        </w:rPr>
        <w:t>En caso de reincidencia de Faltas administrativas no graves, la sanción que imponga el Órgano interno de control no podrá ser igual o menor a la impuesta con anterioridad.</w:t>
      </w:r>
    </w:p>
    <w:p w14:paraId="5E009632" w14:textId="77777777" w:rsidR="005B0089" w:rsidRPr="005B0089" w:rsidRDefault="005B0089" w:rsidP="005B0089">
      <w:pPr>
        <w:pStyle w:val="Estilo"/>
        <w:rPr>
          <w:rFonts w:ascii="Verdana" w:hAnsi="Verdana"/>
          <w:sz w:val="20"/>
        </w:rPr>
      </w:pPr>
    </w:p>
    <w:p w14:paraId="578EF014" w14:textId="77777777" w:rsidR="005B0089" w:rsidRPr="005B0089" w:rsidRDefault="005B0089" w:rsidP="00080644">
      <w:pPr>
        <w:pStyle w:val="Estilo"/>
        <w:ind w:firstLine="360"/>
        <w:rPr>
          <w:rFonts w:ascii="Verdana" w:hAnsi="Verdana"/>
          <w:sz w:val="20"/>
        </w:rPr>
      </w:pPr>
      <w:r w:rsidRPr="005B0089">
        <w:rPr>
          <w:rFonts w:ascii="Verdana" w:hAnsi="Verdana"/>
          <w:sz w:val="20"/>
        </w:rPr>
        <w:t>Se considerará reincidente al que habiendo incurrido en una infracción que haya sido sancionada y hubiere causado ejecutoria, cometa otra del mismo tipo.</w:t>
      </w:r>
    </w:p>
    <w:p w14:paraId="219D0908" w14:textId="77777777" w:rsidR="005B0089" w:rsidRPr="005B0089" w:rsidRDefault="005B0089" w:rsidP="005B0089">
      <w:pPr>
        <w:pStyle w:val="Estilo"/>
        <w:rPr>
          <w:rFonts w:ascii="Verdana" w:hAnsi="Verdana"/>
          <w:sz w:val="20"/>
        </w:rPr>
      </w:pPr>
    </w:p>
    <w:p w14:paraId="2070429D"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77.</w:t>
      </w:r>
      <w:r w:rsidRPr="005B0089">
        <w:rPr>
          <w:rFonts w:ascii="Verdana" w:hAnsi="Verdana"/>
          <w:sz w:val="20"/>
        </w:rPr>
        <w:t xml:space="preserve"> Corresponde a la Secretaría o a los Órganos internos de control imponer las sanciones por Faltas administrativas no graves, y ejecutarlas. Los Órganos internos de control podrán abstenerse de imponer la sanción que corresponda siempre que el servidor público:</w:t>
      </w:r>
    </w:p>
    <w:p w14:paraId="0DB83830" w14:textId="77777777" w:rsidR="005B0089" w:rsidRPr="005B0089" w:rsidRDefault="005B0089" w:rsidP="005B0089">
      <w:pPr>
        <w:pStyle w:val="Estilo"/>
        <w:rPr>
          <w:rFonts w:ascii="Verdana" w:hAnsi="Verdana"/>
          <w:sz w:val="20"/>
        </w:rPr>
      </w:pPr>
    </w:p>
    <w:p w14:paraId="6F5030EC" w14:textId="7E5E20BB" w:rsidR="005B0089" w:rsidRPr="005B0089" w:rsidRDefault="005B0089" w:rsidP="00C330F8">
      <w:pPr>
        <w:pStyle w:val="Estilo"/>
        <w:numPr>
          <w:ilvl w:val="0"/>
          <w:numId w:val="13"/>
        </w:numPr>
        <w:rPr>
          <w:rFonts w:ascii="Verdana" w:hAnsi="Verdana"/>
          <w:sz w:val="20"/>
        </w:rPr>
      </w:pPr>
      <w:r w:rsidRPr="005B0089">
        <w:rPr>
          <w:rFonts w:ascii="Verdana" w:hAnsi="Verdana"/>
          <w:sz w:val="20"/>
        </w:rPr>
        <w:t>No haya sido sancionado previamente por la misma Falta administrativa no grave, y</w:t>
      </w:r>
    </w:p>
    <w:p w14:paraId="7271C35E" w14:textId="77777777" w:rsidR="005B0089" w:rsidRPr="005B0089" w:rsidRDefault="005B0089" w:rsidP="005B0089">
      <w:pPr>
        <w:pStyle w:val="Estilo"/>
        <w:rPr>
          <w:rFonts w:ascii="Verdana" w:hAnsi="Verdana"/>
          <w:sz w:val="20"/>
        </w:rPr>
      </w:pPr>
    </w:p>
    <w:p w14:paraId="1160F43F" w14:textId="7C1A9F04" w:rsidR="005B0089" w:rsidRPr="005B0089" w:rsidRDefault="005B0089" w:rsidP="00C330F8">
      <w:pPr>
        <w:pStyle w:val="Estilo"/>
        <w:numPr>
          <w:ilvl w:val="0"/>
          <w:numId w:val="13"/>
        </w:numPr>
        <w:rPr>
          <w:rFonts w:ascii="Verdana" w:hAnsi="Verdana"/>
          <w:sz w:val="20"/>
        </w:rPr>
      </w:pPr>
      <w:r w:rsidRPr="005B0089">
        <w:rPr>
          <w:rFonts w:ascii="Verdana" w:hAnsi="Verdana"/>
          <w:sz w:val="20"/>
        </w:rPr>
        <w:t>No haya actuado de forma dolosa.</w:t>
      </w:r>
    </w:p>
    <w:p w14:paraId="4F86DB8B" w14:textId="77777777" w:rsidR="005B0089" w:rsidRPr="005B0089" w:rsidRDefault="005B0089" w:rsidP="005B0089">
      <w:pPr>
        <w:pStyle w:val="Estilo"/>
        <w:rPr>
          <w:rFonts w:ascii="Verdana" w:hAnsi="Verdana"/>
          <w:sz w:val="20"/>
        </w:rPr>
      </w:pPr>
    </w:p>
    <w:p w14:paraId="03A1485B" w14:textId="77777777" w:rsidR="005B0089" w:rsidRPr="005B0089" w:rsidRDefault="005B0089" w:rsidP="00170AFC">
      <w:pPr>
        <w:pStyle w:val="Estilo"/>
        <w:ind w:firstLine="708"/>
        <w:rPr>
          <w:rFonts w:ascii="Verdana" w:hAnsi="Verdana"/>
          <w:sz w:val="20"/>
        </w:rPr>
      </w:pPr>
      <w:r w:rsidRPr="005B0089">
        <w:rPr>
          <w:rFonts w:ascii="Verdana" w:hAnsi="Verdana"/>
          <w:sz w:val="20"/>
        </w:rPr>
        <w:t>La secretaría o los órganos internos de control dejarán constancia de la no imposición de la sanción a que se refiere el párrafo anterior.</w:t>
      </w:r>
    </w:p>
    <w:p w14:paraId="29F76336" w14:textId="77777777" w:rsidR="00C67BD8" w:rsidRDefault="00C67BD8" w:rsidP="002379E3">
      <w:pPr>
        <w:pStyle w:val="Estilo"/>
        <w:rPr>
          <w:rFonts w:ascii="Verdana" w:hAnsi="Verdana"/>
          <w:b/>
          <w:bCs/>
          <w:sz w:val="20"/>
        </w:rPr>
      </w:pPr>
    </w:p>
    <w:p w14:paraId="00B70EFC" w14:textId="77777777" w:rsidR="00C67BD8" w:rsidRDefault="00C67BD8" w:rsidP="002379E3">
      <w:pPr>
        <w:pStyle w:val="Estilo"/>
        <w:rPr>
          <w:rFonts w:ascii="Verdana" w:hAnsi="Verdana"/>
          <w:b/>
          <w:bCs/>
          <w:sz w:val="20"/>
        </w:rPr>
      </w:pPr>
    </w:p>
    <w:p w14:paraId="5AF2AC16" w14:textId="4B3AEB30"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2AC0A73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para los Servidores Públicos por Faltas Graves</w:t>
      </w:r>
    </w:p>
    <w:p w14:paraId="3BDC30BD" w14:textId="77777777" w:rsidR="005B0089" w:rsidRPr="005B0089" w:rsidRDefault="005B0089" w:rsidP="005B0089">
      <w:pPr>
        <w:pStyle w:val="Estilo"/>
        <w:rPr>
          <w:rFonts w:ascii="Verdana" w:hAnsi="Verdana"/>
          <w:sz w:val="20"/>
        </w:rPr>
      </w:pPr>
    </w:p>
    <w:p w14:paraId="0946A63E"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78.</w:t>
      </w:r>
      <w:r w:rsidRPr="005B0089">
        <w:rPr>
          <w:rFonts w:ascii="Verdana" w:hAnsi="Verdana"/>
          <w:sz w:val="20"/>
        </w:rPr>
        <w:t xml:space="preserve"> Las sanciones administrativas que imponga el Tribunal a los Servidores Públicos, derivado de los procedimientos por la comisión de faltas administrativas graves, consistirán en:</w:t>
      </w:r>
    </w:p>
    <w:p w14:paraId="7D3D7DBF" w14:textId="77777777" w:rsidR="009E0777" w:rsidRDefault="009E0777" w:rsidP="005B0089">
      <w:pPr>
        <w:pStyle w:val="Estilo"/>
        <w:rPr>
          <w:rFonts w:ascii="Verdana" w:hAnsi="Verdana"/>
          <w:sz w:val="20"/>
        </w:rPr>
      </w:pPr>
    </w:p>
    <w:p w14:paraId="76645B5B" w14:textId="7E92A476" w:rsidR="005B0089" w:rsidRPr="005B0089" w:rsidRDefault="005B0089" w:rsidP="00C330F8">
      <w:pPr>
        <w:pStyle w:val="Estilo"/>
        <w:numPr>
          <w:ilvl w:val="0"/>
          <w:numId w:val="46"/>
        </w:numPr>
        <w:rPr>
          <w:rFonts w:ascii="Verdana" w:hAnsi="Verdana"/>
          <w:sz w:val="20"/>
        </w:rPr>
      </w:pPr>
      <w:r w:rsidRPr="005B0089">
        <w:rPr>
          <w:rFonts w:ascii="Verdana" w:hAnsi="Verdana"/>
          <w:sz w:val="20"/>
        </w:rPr>
        <w:t>Suspensión del empleo, cargo o comisión;</w:t>
      </w:r>
    </w:p>
    <w:p w14:paraId="0311B32A" w14:textId="77777777" w:rsidR="005B0089" w:rsidRPr="005B0089" w:rsidRDefault="005B0089" w:rsidP="005B0089">
      <w:pPr>
        <w:pStyle w:val="Estilo"/>
        <w:rPr>
          <w:rFonts w:ascii="Verdana" w:hAnsi="Verdana"/>
          <w:sz w:val="20"/>
        </w:rPr>
      </w:pPr>
    </w:p>
    <w:p w14:paraId="59130489" w14:textId="77777777" w:rsidR="005B0089" w:rsidRPr="005B0089" w:rsidRDefault="005B0089" w:rsidP="00C330F8">
      <w:pPr>
        <w:pStyle w:val="Estilo"/>
        <w:numPr>
          <w:ilvl w:val="0"/>
          <w:numId w:val="46"/>
        </w:numPr>
        <w:rPr>
          <w:rFonts w:ascii="Verdana" w:hAnsi="Verdana"/>
          <w:sz w:val="20"/>
        </w:rPr>
      </w:pPr>
      <w:r w:rsidRPr="005B0089">
        <w:rPr>
          <w:rFonts w:ascii="Verdana" w:hAnsi="Verdana"/>
          <w:sz w:val="20"/>
        </w:rPr>
        <w:t>La suspensión del empleo, cargo o comisión que se imponga podrá ser de treinta a noventa días naturales.</w:t>
      </w:r>
    </w:p>
    <w:p w14:paraId="49A1D10A" w14:textId="77777777" w:rsidR="005B0089" w:rsidRPr="005B0089" w:rsidRDefault="005B0089" w:rsidP="005B0089">
      <w:pPr>
        <w:pStyle w:val="Estilo"/>
        <w:rPr>
          <w:rFonts w:ascii="Verdana" w:hAnsi="Verdana"/>
          <w:sz w:val="20"/>
        </w:rPr>
      </w:pPr>
    </w:p>
    <w:p w14:paraId="5FDD523C" w14:textId="5ABC3295" w:rsidR="005B0089" w:rsidRPr="005B0089" w:rsidRDefault="005B0089" w:rsidP="00C330F8">
      <w:pPr>
        <w:pStyle w:val="Estilo"/>
        <w:numPr>
          <w:ilvl w:val="0"/>
          <w:numId w:val="46"/>
        </w:numPr>
        <w:rPr>
          <w:rFonts w:ascii="Verdana" w:hAnsi="Verdana"/>
          <w:sz w:val="20"/>
        </w:rPr>
      </w:pPr>
      <w:r w:rsidRPr="005B0089">
        <w:rPr>
          <w:rFonts w:ascii="Verdana" w:hAnsi="Verdana"/>
          <w:sz w:val="20"/>
        </w:rPr>
        <w:t>Destitución del empleo, cargo o comisión;</w:t>
      </w:r>
    </w:p>
    <w:p w14:paraId="48A8AD53" w14:textId="77777777" w:rsidR="005B0089" w:rsidRPr="005B0089" w:rsidRDefault="005B0089" w:rsidP="005B0089">
      <w:pPr>
        <w:pStyle w:val="Estilo"/>
        <w:rPr>
          <w:rFonts w:ascii="Verdana" w:hAnsi="Verdana"/>
          <w:sz w:val="20"/>
        </w:rPr>
      </w:pPr>
    </w:p>
    <w:p w14:paraId="0A0E27B7" w14:textId="00ED77BE" w:rsidR="005B0089" w:rsidRPr="005B0089" w:rsidRDefault="005B0089" w:rsidP="00C330F8">
      <w:pPr>
        <w:pStyle w:val="Estilo"/>
        <w:numPr>
          <w:ilvl w:val="0"/>
          <w:numId w:val="46"/>
        </w:numPr>
        <w:rPr>
          <w:rFonts w:ascii="Verdana" w:hAnsi="Verdana"/>
          <w:sz w:val="20"/>
        </w:rPr>
      </w:pPr>
      <w:r w:rsidRPr="005B0089">
        <w:rPr>
          <w:rFonts w:ascii="Verdana" w:hAnsi="Verdana"/>
          <w:sz w:val="20"/>
        </w:rPr>
        <w:t>Sanción económica, y</w:t>
      </w:r>
    </w:p>
    <w:p w14:paraId="5C1653CC" w14:textId="77777777" w:rsidR="005B0089" w:rsidRPr="005B0089" w:rsidRDefault="005B0089" w:rsidP="005B0089">
      <w:pPr>
        <w:pStyle w:val="Estilo"/>
        <w:rPr>
          <w:rFonts w:ascii="Verdana" w:hAnsi="Verdana"/>
          <w:sz w:val="20"/>
        </w:rPr>
      </w:pPr>
    </w:p>
    <w:p w14:paraId="5F999B6A" w14:textId="31175FEF" w:rsidR="005B0089" w:rsidRPr="005B0089" w:rsidRDefault="005B0089" w:rsidP="00C330F8">
      <w:pPr>
        <w:pStyle w:val="Estilo"/>
        <w:numPr>
          <w:ilvl w:val="0"/>
          <w:numId w:val="46"/>
        </w:numPr>
        <w:rPr>
          <w:rFonts w:ascii="Verdana" w:hAnsi="Verdana"/>
          <w:sz w:val="20"/>
        </w:rPr>
      </w:pPr>
      <w:r w:rsidRPr="005B0089">
        <w:rPr>
          <w:rFonts w:ascii="Verdana" w:hAnsi="Verdana"/>
          <w:sz w:val="20"/>
        </w:rPr>
        <w:t>Inhabilitación temporal para desempeñar empleos, cargos o comisiones en el servicio público y para participar en adquisiciones, arrendamientos, servicios u obras públicas.</w:t>
      </w:r>
    </w:p>
    <w:p w14:paraId="22EC1756" w14:textId="77777777" w:rsidR="005B0089" w:rsidRPr="005B0089" w:rsidRDefault="005B0089" w:rsidP="005B0089">
      <w:pPr>
        <w:pStyle w:val="Estilo"/>
        <w:rPr>
          <w:rFonts w:ascii="Verdana" w:hAnsi="Verdana"/>
          <w:sz w:val="20"/>
        </w:rPr>
      </w:pPr>
    </w:p>
    <w:p w14:paraId="56481250" w14:textId="77777777" w:rsidR="005B0089" w:rsidRPr="005B0089" w:rsidRDefault="005B0089" w:rsidP="00C372AB">
      <w:pPr>
        <w:pStyle w:val="Estilo"/>
        <w:ind w:firstLine="708"/>
        <w:rPr>
          <w:rFonts w:ascii="Verdana" w:hAnsi="Verdana"/>
          <w:sz w:val="20"/>
        </w:rPr>
      </w:pPr>
      <w:r w:rsidRPr="005B0089">
        <w:rPr>
          <w:rFonts w:ascii="Verdana" w:hAnsi="Verdana"/>
          <w:sz w:val="20"/>
        </w:rPr>
        <w:t>En caso de que se determine la inhabilitación, ésta será:</w:t>
      </w:r>
    </w:p>
    <w:p w14:paraId="25F35943" w14:textId="77777777" w:rsidR="005B0089" w:rsidRPr="005B0089" w:rsidRDefault="005B0089" w:rsidP="005B0089">
      <w:pPr>
        <w:pStyle w:val="Estilo"/>
        <w:rPr>
          <w:rFonts w:ascii="Verdana" w:hAnsi="Verdana"/>
          <w:sz w:val="20"/>
        </w:rPr>
      </w:pPr>
    </w:p>
    <w:p w14:paraId="03B41CC9" w14:textId="04C16D73" w:rsidR="005B0089" w:rsidRPr="005B0089" w:rsidRDefault="005B0089" w:rsidP="00C330F8">
      <w:pPr>
        <w:pStyle w:val="Estilo"/>
        <w:numPr>
          <w:ilvl w:val="0"/>
          <w:numId w:val="14"/>
        </w:numPr>
        <w:rPr>
          <w:rFonts w:ascii="Verdana" w:hAnsi="Verdana"/>
          <w:sz w:val="20"/>
        </w:rPr>
      </w:pPr>
      <w:r w:rsidRPr="005B0089">
        <w:rPr>
          <w:rFonts w:ascii="Verdana" w:hAnsi="Verdana"/>
          <w:sz w:val="20"/>
        </w:rPr>
        <w:lastRenderedPageBreak/>
        <w:t>De uno hasta diez años si el monto de la afectación de la Falta administrativa grave no excede de doscientas veces el valor diario de la Unidad de Medida y Actualización, y</w:t>
      </w:r>
    </w:p>
    <w:p w14:paraId="2FC0FC66" w14:textId="77777777" w:rsidR="005B0089" w:rsidRPr="005B0089" w:rsidRDefault="005B0089" w:rsidP="005B0089">
      <w:pPr>
        <w:pStyle w:val="Estilo"/>
        <w:rPr>
          <w:rFonts w:ascii="Verdana" w:hAnsi="Verdana"/>
          <w:sz w:val="20"/>
        </w:rPr>
      </w:pPr>
    </w:p>
    <w:p w14:paraId="199FA36F" w14:textId="243678F6" w:rsidR="005B0089" w:rsidRPr="005B0089" w:rsidRDefault="005B0089" w:rsidP="00C330F8">
      <w:pPr>
        <w:pStyle w:val="Estilo"/>
        <w:numPr>
          <w:ilvl w:val="0"/>
          <w:numId w:val="14"/>
        </w:numPr>
        <w:rPr>
          <w:rFonts w:ascii="Verdana" w:hAnsi="Verdana"/>
          <w:sz w:val="20"/>
        </w:rPr>
      </w:pPr>
      <w:r w:rsidRPr="005B0089">
        <w:rPr>
          <w:rFonts w:ascii="Verdana" w:hAnsi="Verdana"/>
          <w:sz w:val="20"/>
        </w:rPr>
        <w:t>De diez a veinte años si dicho monto excede de dicho límite. Cuando no se cause daños o perjuicios, ni exista beneficio o lucro alguno, se podrán imponer de tres meses a un año de inhabilitación.</w:t>
      </w:r>
    </w:p>
    <w:p w14:paraId="1C4D8CA7" w14:textId="77777777" w:rsidR="005B0089" w:rsidRPr="005B0089" w:rsidRDefault="005B0089" w:rsidP="005B0089">
      <w:pPr>
        <w:pStyle w:val="Estilo"/>
        <w:rPr>
          <w:rFonts w:ascii="Verdana" w:hAnsi="Verdana"/>
          <w:sz w:val="20"/>
        </w:rPr>
      </w:pPr>
    </w:p>
    <w:p w14:paraId="6619A667" w14:textId="77777777" w:rsidR="005B0089" w:rsidRPr="005B0089" w:rsidRDefault="005B0089" w:rsidP="00104709">
      <w:pPr>
        <w:pStyle w:val="Estilo"/>
        <w:ind w:firstLine="708"/>
        <w:rPr>
          <w:rFonts w:ascii="Verdana" w:hAnsi="Verdana"/>
          <w:sz w:val="20"/>
        </w:rPr>
      </w:pPr>
      <w:r w:rsidRPr="005B0089">
        <w:rPr>
          <w:rFonts w:ascii="Verdana" w:hAnsi="Verdana"/>
          <w:sz w:val="20"/>
        </w:rPr>
        <w:t>A juicio del Tribunal, podrán ser impuestas al infractor una o más de las sanciones señaladas, siempre y cuando sean compatibles entre ellas y de acuerdo a la gravedad de la Falta administrativa grave.</w:t>
      </w:r>
    </w:p>
    <w:p w14:paraId="01119F0E" w14:textId="77777777" w:rsidR="005B0089" w:rsidRPr="005B0089" w:rsidRDefault="005B0089" w:rsidP="005B0089">
      <w:pPr>
        <w:pStyle w:val="Estilo"/>
        <w:rPr>
          <w:rFonts w:ascii="Verdana" w:hAnsi="Verdana"/>
          <w:sz w:val="20"/>
        </w:rPr>
      </w:pPr>
    </w:p>
    <w:p w14:paraId="1C0F8333"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79.</w:t>
      </w:r>
      <w:r w:rsidRPr="005B0089">
        <w:rPr>
          <w:rFonts w:ascii="Verdana" w:hAnsi="Verdana"/>
          <w:sz w:val="20"/>
        </w:rPr>
        <w:t xml:space="preserve"> 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14:paraId="1A290E54" w14:textId="77777777" w:rsidR="005B0089" w:rsidRPr="005B0089" w:rsidRDefault="005B0089" w:rsidP="005B0089">
      <w:pPr>
        <w:pStyle w:val="Estilo"/>
        <w:rPr>
          <w:rFonts w:ascii="Verdana" w:hAnsi="Verdana"/>
          <w:sz w:val="20"/>
        </w:rPr>
      </w:pPr>
    </w:p>
    <w:p w14:paraId="3417607B" w14:textId="77777777" w:rsidR="005B0089" w:rsidRPr="005B0089" w:rsidRDefault="005B0089" w:rsidP="00104709">
      <w:pPr>
        <w:pStyle w:val="Estilo"/>
        <w:ind w:firstLine="708"/>
        <w:rPr>
          <w:rFonts w:ascii="Verdana" w:hAnsi="Verdana"/>
          <w:sz w:val="20"/>
        </w:rPr>
      </w:pPr>
      <w:r w:rsidRPr="005B0089">
        <w:rPr>
          <w:rFonts w:ascii="Verdana" w:hAnsi="Verdana"/>
          <w:sz w:val="20"/>
        </w:rPr>
        <w:t>El Tribunal determinará el pago de una indemnización cuando, la Falta administrativa grave a que se refiere el párrafo anterior provocó daños y perjuicios a la Hacienda Pública estatal o municipal, o al patrimonio de los entes públicos. En dichos casos, el servidor público y el particular estarán obligados a reparar la totalidad de los daños y perjuicios causados y las personas que, en su caso, también hayan obtenido un beneficio indebido, serán solidariamente responsables.</w:t>
      </w:r>
    </w:p>
    <w:p w14:paraId="7FDD141A" w14:textId="77777777" w:rsidR="005B0089" w:rsidRPr="005B0089" w:rsidRDefault="005B0089" w:rsidP="005B0089">
      <w:pPr>
        <w:pStyle w:val="Estilo"/>
        <w:rPr>
          <w:rFonts w:ascii="Verdana" w:hAnsi="Verdana"/>
          <w:sz w:val="20"/>
        </w:rPr>
      </w:pPr>
    </w:p>
    <w:p w14:paraId="5F59219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80.</w:t>
      </w:r>
      <w:r w:rsidRPr="005B0089">
        <w:rPr>
          <w:rFonts w:ascii="Verdana" w:hAnsi="Verdana"/>
          <w:sz w:val="20"/>
        </w:rPr>
        <w:t xml:space="preserve"> Para la imposición de las sanciones a que se refiere el artículo 78 de esta Ley se deberán considerar los elementos del empleo, cargo o comisión que desempeñaba el servidor público cuando incurrió en la falta, así como los siguientes:</w:t>
      </w:r>
    </w:p>
    <w:p w14:paraId="796A94EA" w14:textId="77777777" w:rsidR="005B0089" w:rsidRPr="005B0089" w:rsidRDefault="005B0089" w:rsidP="005B0089">
      <w:pPr>
        <w:pStyle w:val="Estilo"/>
        <w:rPr>
          <w:rFonts w:ascii="Verdana" w:hAnsi="Verdana"/>
          <w:sz w:val="20"/>
        </w:rPr>
      </w:pPr>
    </w:p>
    <w:p w14:paraId="08DFC6E7" w14:textId="6EC710A1"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Los daños y perjuicios patrimoniales causados por los actos u omisiones;</w:t>
      </w:r>
    </w:p>
    <w:p w14:paraId="340581B0" w14:textId="77777777" w:rsidR="002379E3" w:rsidRDefault="002379E3" w:rsidP="00D239C5">
      <w:pPr>
        <w:pStyle w:val="Estilo"/>
        <w:ind w:left="1134"/>
        <w:rPr>
          <w:rFonts w:ascii="Verdana" w:hAnsi="Verdana"/>
          <w:sz w:val="20"/>
        </w:rPr>
      </w:pPr>
    </w:p>
    <w:p w14:paraId="68BCD127" w14:textId="1AFB4151"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El nivel jerárquico y los antecedentes del infractor, entre ellos la antigüedad en el servicio;</w:t>
      </w:r>
    </w:p>
    <w:p w14:paraId="2EB0BEEE" w14:textId="77777777" w:rsidR="005B0089" w:rsidRPr="005B0089" w:rsidRDefault="005B0089" w:rsidP="00CD1F05">
      <w:pPr>
        <w:pStyle w:val="Estilo"/>
        <w:ind w:left="1134"/>
        <w:rPr>
          <w:rFonts w:ascii="Verdana" w:hAnsi="Verdana"/>
          <w:sz w:val="20"/>
        </w:rPr>
      </w:pPr>
    </w:p>
    <w:p w14:paraId="4D996A4E" w14:textId="58496D09"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Las circunstancias socioeconómicas del servidor público;</w:t>
      </w:r>
    </w:p>
    <w:p w14:paraId="119014DF" w14:textId="77777777" w:rsidR="005B0089" w:rsidRPr="005B0089" w:rsidRDefault="005B0089" w:rsidP="00CD1F05">
      <w:pPr>
        <w:pStyle w:val="Estilo"/>
        <w:ind w:left="1134"/>
        <w:rPr>
          <w:rFonts w:ascii="Verdana" w:hAnsi="Verdana"/>
          <w:sz w:val="20"/>
        </w:rPr>
      </w:pPr>
    </w:p>
    <w:p w14:paraId="5F7D5D04" w14:textId="13E8C7FE"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Las condiciones exteriores y los medios de ejecución;</w:t>
      </w:r>
    </w:p>
    <w:p w14:paraId="25E4E9BD" w14:textId="77777777" w:rsidR="009E0777" w:rsidRDefault="009E0777" w:rsidP="00CD1F05">
      <w:pPr>
        <w:pStyle w:val="Estilo"/>
        <w:ind w:left="1134"/>
        <w:rPr>
          <w:rFonts w:ascii="Verdana" w:hAnsi="Verdana"/>
          <w:sz w:val="20"/>
        </w:rPr>
      </w:pPr>
    </w:p>
    <w:p w14:paraId="67665085" w14:textId="644D06F4"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La reincidencia en el incumplimiento de obligaciones, y</w:t>
      </w:r>
    </w:p>
    <w:p w14:paraId="5B2BF800" w14:textId="77777777" w:rsidR="005B0089" w:rsidRPr="005B0089" w:rsidRDefault="005B0089" w:rsidP="00CD1F05">
      <w:pPr>
        <w:pStyle w:val="Estilo"/>
        <w:ind w:left="1134"/>
        <w:rPr>
          <w:rFonts w:ascii="Verdana" w:hAnsi="Verdana"/>
          <w:sz w:val="20"/>
        </w:rPr>
      </w:pPr>
    </w:p>
    <w:p w14:paraId="40D5F13D" w14:textId="7A10BADE" w:rsidR="005B0089" w:rsidRPr="005B0089" w:rsidRDefault="005B0089" w:rsidP="00C330F8">
      <w:pPr>
        <w:pStyle w:val="Estilo"/>
        <w:numPr>
          <w:ilvl w:val="1"/>
          <w:numId w:val="15"/>
        </w:numPr>
        <w:ind w:left="1134"/>
        <w:rPr>
          <w:rFonts w:ascii="Verdana" w:hAnsi="Verdana"/>
          <w:sz w:val="20"/>
        </w:rPr>
      </w:pPr>
      <w:r w:rsidRPr="005B0089">
        <w:rPr>
          <w:rFonts w:ascii="Verdana" w:hAnsi="Verdana"/>
          <w:sz w:val="20"/>
        </w:rPr>
        <w:t>El monto del beneficio derivado de la infracción que haya obtenido el responsable.</w:t>
      </w:r>
    </w:p>
    <w:p w14:paraId="6A9497CF" w14:textId="77777777" w:rsidR="005B0089" w:rsidRPr="005B0089" w:rsidRDefault="005B0089" w:rsidP="00CD1F05">
      <w:pPr>
        <w:pStyle w:val="Estilo"/>
        <w:ind w:left="1134"/>
        <w:rPr>
          <w:rFonts w:ascii="Verdana" w:hAnsi="Verdana"/>
          <w:sz w:val="20"/>
        </w:rPr>
      </w:pPr>
    </w:p>
    <w:p w14:paraId="6190DA8E" w14:textId="77777777" w:rsidR="005B0089" w:rsidRPr="005B0089" w:rsidRDefault="005B0089" w:rsidP="005B0089">
      <w:pPr>
        <w:pStyle w:val="Estilo"/>
        <w:rPr>
          <w:rFonts w:ascii="Verdana" w:hAnsi="Verdana"/>
          <w:sz w:val="20"/>
        </w:rPr>
      </w:pPr>
    </w:p>
    <w:p w14:paraId="0D1D6B2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3CA58546"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Sanciones por Faltas de particulares</w:t>
      </w:r>
    </w:p>
    <w:p w14:paraId="34F6A5CC" w14:textId="77777777" w:rsidR="005B0089" w:rsidRPr="005B0089" w:rsidRDefault="005B0089" w:rsidP="005B0089">
      <w:pPr>
        <w:pStyle w:val="Estilo"/>
        <w:rPr>
          <w:rFonts w:ascii="Verdana" w:hAnsi="Verdana"/>
          <w:sz w:val="20"/>
        </w:rPr>
      </w:pPr>
    </w:p>
    <w:p w14:paraId="75435501"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81.</w:t>
      </w:r>
      <w:r w:rsidRPr="005B0089">
        <w:rPr>
          <w:rFonts w:ascii="Verdana" w:hAnsi="Verdana"/>
          <w:sz w:val="20"/>
        </w:rPr>
        <w:t xml:space="preserve"> Las sanciones administrativas que deban imponerse por Faltas de particulares por comisión de alguna de las conductas previstas en los Capítulos III y IV del Título Tercero de esta Ley, consistirán en:</w:t>
      </w:r>
    </w:p>
    <w:p w14:paraId="3320F5A9" w14:textId="77777777" w:rsidR="005B0089" w:rsidRPr="005B0089" w:rsidRDefault="005B0089" w:rsidP="005B0089">
      <w:pPr>
        <w:pStyle w:val="Estilo"/>
        <w:rPr>
          <w:rFonts w:ascii="Verdana" w:hAnsi="Verdana"/>
          <w:sz w:val="20"/>
        </w:rPr>
      </w:pPr>
    </w:p>
    <w:p w14:paraId="127D1642" w14:textId="77777777" w:rsidR="005B0089" w:rsidRPr="00CD1F05" w:rsidRDefault="005B0089" w:rsidP="005B0089">
      <w:pPr>
        <w:pStyle w:val="Estilo"/>
        <w:rPr>
          <w:rFonts w:ascii="Verdana" w:hAnsi="Verdana"/>
          <w:b/>
          <w:bCs/>
          <w:sz w:val="20"/>
        </w:rPr>
      </w:pPr>
      <w:r w:rsidRPr="00CD1F05">
        <w:rPr>
          <w:rFonts w:ascii="Verdana" w:hAnsi="Verdana"/>
          <w:b/>
          <w:bCs/>
          <w:sz w:val="20"/>
        </w:rPr>
        <w:t>I. Tratándose de personas físicas:</w:t>
      </w:r>
    </w:p>
    <w:p w14:paraId="63CBAEDA" w14:textId="77777777" w:rsidR="005B0089" w:rsidRPr="003773C8" w:rsidRDefault="005B0089" w:rsidP="005B0089">
      <w:pPr>
        <w:pStyle w:val="Estilo"/>
        <w:rPr>
          <w:rFonts w:ascii="Verdana" w:hAnsi="Verdana"/>
          <w:sz w:val="12"/>
          <w:szCs w:val="12"/>
        </w:rPr>
      </w:pPr>
    </w:p>
    <w:p w14:paraId="17FFC8F9" w14:textId="0BCF6CF2" w:rsidR="005B0089" w:rsidRPr="005B0089" w:rsidRDefault="005B0089" w:rsidP="00C330F8">
      <w:pPr>
        <w:pStyle w:val="Estilo"/>
        <w:numPr>
          <w:ilvl w:val="0"/>
          <w:numId w:val="16"/>
        </w:numPr>
        <w:rPr>
          <w:rFonts w:ascii="Verdana" w:hAnsi="Verdana"/>
          <w:sz w:val="20"/>
        </w:rPr>
      </w:pPr>
      <w:r w:rsidRPr="005B0089">
        <w:rPr>
          <w:rFonts w:ascii="Verdana" w:hAnsi="Verdana"/>
          <w:sz w:val="20"/>
        </w:rPr>
        <w:lastRenderedPageBreak/>
        <w:t>Sanción económica que podrá alcanzar hasta dos tantos de los beneficios obtenidos o, en caso de no haberlos obtenido, por el equivalente a la cantidad de cien hasta ciento cincuenta mil veces el valor diario de la Unidad de Medida y Actualización;</w:t>
      </w:r>
    </w:p>
    <w:p w14:paraId="4ACDC1E3" w14:textId="77777777" w:rsidR="005B0089" w:rsidRPr="003773C8" w:rsidRDefault="005B0089" w:rsidP="005B0089">
      <w:pPr>
        <w:pStyle w:val="Estilo"/>
        <w:rPr>
          <w:rFonts w:ascii="Verdana" w:hAnsi="Verdana"/>
          <w:sz w:val="12"/>
          <w:szCs w:val="12"/>
        </w:rPr>
      </w:pPr>
    </w:p>
    <w:p w14:paraId="5293FB9A" w14:textId="2FEFEAFB" w:rsidR="005B0089" w:rsidRDefault="005B0089" w:rsidP="00C330F8">
      <w:pPr>
        <w:pStyle w:val="Estilo"/>
        <w:numPr>
          <w:ilvl w:val="0"/>
          <w:numId w:val="16"/>
        </w:numPr>
        <w:rPr>
          <w:rFonts w:ascii="Verdana" w:hAnsi="Verdana"/>
          <w:sz w:val="20"/>
        </w:rPr>
      </w:pPr>
      <w:r w:rsidRPr="005B0089">
        <w:rPr>
          <w:rFonts w:ascii="Verdana" w:hAnsi="Verdana"/>
          <w:sz w:val="20"/>
        </w:rPr>
        <w:t>Inhabilitación temporal para participar en adquisiciones, arrendamientos, servicios u obras públicas, según corresponda, por un periodo que no será menor de tres meses ni mayor de ocho años;</w:t>
      </w:r>
    </w:p>
    <w:p w14:paraId="27BACD69" w14:textId="77777777" w:rsidR="00104709" w:rsidRPr="005B0089" w:rsidRDefault="00104709" w:rsidP="00104709">
      <w:pPr>
        <w:pStyle w:val="Estilo"/>
        <w:ind w:left="720"/>
        <w:rPr>
          <w:rFonts w:ascii="Verdana" w:hAnsi="Verdana"/>
          <w:sz w:val="20"/>
        </w:rPr>
      </w:pPr>
    </w:p>
    <w:p w14:paraId="2AD91AAE" w14:textId="22167CC5" w:rsidR="005B0089" w:rsidRPr="005B0089" w:rsidRDefault="005B0089" w:rsidP="00C330F8">
      <w:pPr>
        <w:pStyle w:val="Estilo"/>
        <w:numPr>
          <w:ilvl w:val="0"/>
          <w:numId w:val="16"/>
        </w:numPr>
        <w:rPr>
          <w:rFonts w:ascii="Verdana" w:hAnsi="Verdana"/>
          <w:sz w:val="20"/>
        </w:rPr>
      </w:pPr>
      <w:r w:rsidRPr="005B0089">
        <w:rPr>
          <w:rFonts w:ascii="Verdana" w:hAnsi="Verdana"/>
          <w:sz w:val="20"/>
        </w:rPr>
        <w:t>Resarcimiento por los daños y perjuicios ocasionados a la Hacienda Pública estatal o municipal, o al patrimonio de los entes públicos.</w:t>
      </w:r>
    </w:p>
    <w:p w14:paraId="65E154EF" w14:textId="77777777" w:rsidR="005B0089" w:rsidRPr="005B0089" w:rsidRDefault="005B0089" w:rsidP="005B0089">
      <w:pPr>
        <w:pStyle w:val="Estilo"/>
        <w:rPr>
          <w:rFonts w:ascii="Verdana" w:hAnsi="Verdana"/>
          <w:sz w:val="20"/>
        </w:rPr>
      </w:pPr>
    </w:p>
    <w:p w14:paraId="108438DB" w14:textId="77777777" w:rsidR="005B0089" w:rsidRPr="00CD1F05" w:rsidRDefault="005B0089" w:rsidP="005B0089">
      <w:pPr>
        <w:pStyle w:val="Estilo"/>
        <w:rPr>
          <w:rFonts w:ascii="Verdana" w:hAnsi="Verdana"/>
          <w:b/>
          <w:bCs/>
          <w:sz w:val="20"/>
        </w:rPr>
      </w:pPr>
      <w:r w:rsidRPr="00CD1F05">
        <w:rPr>
          <w:rFonts w:ascii="Verdana" w:hAnsi="Verdana"/>
          <w:b/>
          <w:bCs/>
          <w:sz w:val="20"/>
        </w:rPr>
        <w:t>II. Tratándose de personas morales:</w:t>
      </w:r>
    </w:p>
    <w:p w14:paraId="3B85EFD8" w14:textId="77777777" w:rsidR="005B0089" w:rsidRPr="003773C8" w:rsidRDefault="005B0089" w:rsidP="005B0089">
      <w:pPr>
        <w:pStyle w:val="Estilo"/>
        <w:rPr>
          <w:rFonts w:ascii="Verdana" w:hAnsi="Verdana"/>
          <w:sz w:val="12"/>
          <w:szCs w:val="12"/>
        </w:rPr>
      </w:pPr>
    </w:p>
    <w:p w14:paraId="1C4EF37C" w14:textId="4C6D7866" w:rsidR="005B0089" w:rsidRPr="005B0089" w:rsidRDefault="005B0089" w:rsidP="00C330F8">
      <w:pPr>
        <w:pStyle w:val="Estilo"/>
        <w:numPr>
          <w:ilvl w:val="0"/>
          <w:numId w:val="17"/>
        </w:numPr>
        <w:rPr>
          <w:rFonts w:ascii="Verdana" w:hAnsi="Verdana"/>
          <w:sz w:val="20"/>
        </w:rPr>
      </w:pPr>
      <w:r w:rsidRPr="005B0089">
        <w:rPr>
          <w:rFonts w:ascii="Verdana" w:hAnsi="Verdana"/>
          <w:sz w:val="20"/>
        </w:rPr>
        <w:t>Sanción económica que podrá alcanzar hasta dos tantos de los beneficios obtenidos, en caso de no haberlos obtenido, por el equivalente a la cantidad de mil hasta un millón quinientas mil veces el valor diario de la Unidad de Medida y Actualización;</w:t>
      </w:r>
    </w:p>
    <w:p w14:paraId="1BDF9080" w14:textId="77777777" w:rsidR="005B0089" w:rsidRPr="003773C8" w:rsidRDefault="005B0089" w:rsidP="005B0089">
      <w:pPr>
        <w:pStyle w:val="Estilo"/>
        <w:rPr>
          <w:rFonts w:ascii="Verdana" w:hAnsi="Verdana"/>
          <w:sz w:val="12"/>
          <w:szCs w:val="12"/>
        </w:rPr>
      </w:pPr>
    </w:p>
    <w:p w14:paraId="6AB737AB" w14:textId="64D03BA4" w:rsidR="005B0089" w:rsidRPr="005B0089" w:rsidRDefault="005B0089" w:rsidP="00C330F8">
      <w:pPr>
        <w:pStyle w:val="Estilo"/>
        <w:numPr>
          <w:ilvl w:val="0"/>
          <w:numId w:val="17"/>
        </w:numPr>
        <w:rPr>
          <w:rFonts w:ascii="Verdana" w:hAnsi="Verdana"/>
          <w:sz w:val="20"/>
        </w:rPr>
      </w:pPr>
      <w:r w:rsidRPr="005B0089">
        <w:rPr>
          <w:rFonts w:ascii="Verdana" w:hAnsi="Verdana"/>
          <w:sz w:val="20"/>
        </w:rPr>
        <w:t>Inhabilitación temporal para participar en adquisiciones, arrendamientos, servicios u obras públicas, por un periodo que no será menor de tres meses ni mayor de diez años;</w:t>
      </w:r>
    </w:p>
    <w:p w14:paraId="11DF8BAB" w14:textId="77777777" w:rsidR="005B0089" w:rsidRPr="003773C8" w:rsidRDefault="005B0089" w:rsidP="005B0089">
      <w:pPr>
        <w:pStyle w:val="Estilo"/>
        <w:rPr>
          <w:rFonts w:ascii="Verdana" w:hAnsi="Verdana"/>
          <w:sz w:val="12"/>
          <w:szCs w:val="12"/>
        </w:rPr>
      </w:pPr>
    </w:p>
    <w:p w14:paraId="47FDCBDA" w14:textId="238CE603" w:rsidR="005B0089" w:rsidRPr="005B0089" w:rsidRDefault="005B0089" w:rsidP="00C330F8">
      <w:pPr>
        <w:pStyle w:val="Estilo"/>
        <w:numPr>
          <w:ilvl w:val="0"/>
          <w:numId w:val="17"/>
        </w:numPr>
        <w:rPr>
          <w:rFonts w:ascii="Verdana" w:hAnsi="Verdana"/>
          <w:sz w:val="20"/>
        </w:rPr>
      </w:pPr>
      <w:r w:rsidRPr="005B0089">
        <w:rPr>
          <w:rFonts w:ascii="Verdana" w:hAnsi="Verdana"/>
          <w:sz w:val="20"/>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6E8254E4" w14:textId="77777777" w:rsidR="005B0089" w:rsidRPr="003773C8" w:rsidRDefault="005B0089" w:rsidP="005B0089">
      <w:pPr>
        <w:pStyle w:val="Estilo"/>
        <w:rPr>
          <w:rFonts w:ascii="Verdana" w:hAnsi="Verdana"/>
          <w:sz w:val="12"/>
          <w:szCs w:val="12"/>
        </w:rPr>
      </w:pPr>
    </w:p>
    <w:p w14:paraId="18FFA1D9" w14:textId="6F60B5FD" w:rsidR="005B0089" w:rsidRPr="005B0089" w:rsidRDefault="005B0089" w:rsidP="00C330F8">
      <w:pPr>
        <w:pStyle w:val="Estilo"/>
        <w:numPr>
          <w:ilvl w:val="0"/>
          <w:numId w:val="17"/>
        </w:numPr>
        <w:rPr>
          <w:rFonts w:ascii="Verdana" w:hAnsi="Verdana"/>
          <w:sz w:val="20"/>
        </w:rPr>
      </w:pPr>
      <w:r w:rsidRPr="005B0089">
        <w:rPr>
          <w:rFonts w:ascii="Verdana" w:hAnsi="Verdana"/>
          <w:sz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21F0AE6B" w14:textId="77777777" w:rsidR="005B0089" w:rsidRPr="005B0089" w:rsidRDefault="005B0089" w:rsidP="005B0089">
      <w:pPr>
        <w:pStyle w:val="Estilo"/>
        <w:rPr>
          <w:rFonts w:ascii="Verdana" w:hAnsi="Verdana"/>
          <w:sz w:val="20"/>
        </w:rPr>
      </w:pPr>
    </w:p>
    <w:p w14:paraId="295FF545" w14:textId="6C328DE3" w:rsidR="005B0089" w:rsidRPr="005B0089" w:rsidRDefault="005B0089" w:rsidP="00C330F8">
      <w:pPr>
        <w:pStyle w:val="Estilo"/>
        <w:numPr>
          <w:ilvl w:val="0"/>
          <w:numId w:val="17"/>
        </w:numPr>
        <w:rPr>
          <w:rFonts w:ascii="Verdana" w:hAnsi="Verdana"/>
          <w:sz w:val="20"/>
        </w:rPr>
      </w:pPr>
      <w:r w:rsidRPr="005B0089">
        <w:rPr>
          <w:rFonts w:ascii="Verdana" w:hAnsi="Verdana"/>
          <w:sz w:val="20"/>
        </w:rPr>
        <w:t>Resarcimiento por los daños y perjuicios ocasionados a la Hacienda Pública estatal o municipal, o al patrimonio de los entes públicos.</w:t>
      </w:r>
    </w:p>
    <w:p w14:paraId="61512CF5" w14:textId="77777777" w:rsidR="005B0089" w:rsidRPr="005B0089" w:rsidRDefault="005B0089" w:rsidP="005B0089">
      <w:pPr>
        <w:pStyle w:val="Estilo"/>
        <w:rPr>
          <w:rFonts w:ascii="Verdana" w:hAnsi="Verdana"/>
          <w:sz w:val="20"/>
        </w:rPr>
      </w:pPr>
    </w:p>
    <w:p w14:paraId="0236AB7E" w14:textId="77777777" w:rsidR="005B0089" w:rsidRPr="005B0089" w:rsidRDefault="005B0089" w:rsidP="009E0777">
      <w:pPr>
        <w:pStyle w:val="Estilo"/>
        <w:ind w:firstLine="708"/>
        <w:rPr>
          <w:rFonts w:ascii="Verdana" w:hAnsi="Verdana"/>
          <w:sz w:val="20"/>
        </w:rPr>
      </w:pPr>
      <w:r w:rsidRPr="005B0089">
        <w:rPr>
          <w:rFonts w:ascii="Verdana" w:hAnsi="Verdana"/>
          <w:sz w:val="20"/>
        </w:rPr>
        <w:t>Para la imposición de sanciones a las personas morales deberá observarse además, lo previsto en los artículos 24 y 25 de esta Ley.</w:t>
      </w:r>
    </w:p>
    <w:p w14:paraId="065DB740" w14:textId="77777777" w:rsidR="005B0089" w:rsidRPr="005B0089" w:rsidRDefault="005B0089" w:rsidP="005B0089">
      <w:pPr>
        <w:pStyle w:val="Estilo"/>
        <w:rPr>
          <w:rFonts w:ascii="Verdana" w:hAnsi="Verdana"/>
          <w:sz w:val="20"/>
        </w:rPr>
      </w:pPr>
    </w:p>
    <w:p w14:paraId="544BC7C0" w14:textId="77777777" w:rsidR="005B0089" w:rsidRPr="005B0089" w:rsidRDefault="005B0089" w:rsidP="009E0777">
      <w:pPr>
        <w:pStyle w:val="Estilo"/>
        <w:ind w:firstLine="708"/>
        <w:rPr>
          <w:rFonts w:ascii="Verdana" w:hAnsi="Verdana"/>
          <w:sz w:val="20"/>
        </w:rPr>
      </w:pPr>
      <w:r w:rsidRPr="005B0089">
        <w:rPr>
          <w:rFonts w:ascii="Verdana" w:hAnsi="Verdana"/>
          <w:sz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7A3AF5BE" w14:textId="77777777" w:rsidR="005B0089" w:rsidRPr="005B0089" w:rsidRDefault="005B0089" w:rsidP="005B0089">
      <w:pPr>
        <w:pStyle w:val="Estilo"/>
        <w:rPr>
          <w:rFonts w:ascii="Verdana" w:hAnsi="Verdana"/>
          <w:sz w:val="20"/>
        </w:rPr>
      </w:pPr>
    </w:p>
    <w:p w14:paraId="42F2653F" w14:textId="77777777" w:rsidR="005B0089" w:rsidRPr="005B0089" w:rsidRDefault="005B0089" w:rsidP="009E0777">
      <w:pPr>
        <w:pStyle w:val="Estilo"/>
        <w:ind w:firstLine="708"/>
        <w:rPr>
          <w:rFonts w:ascii="Verdana" w:hAnsi="Verdana"/>
          <w:sz w:val="20"/>
        </w:rPr>
      </w:pPr>
      <w:r w:rsidRPr="005B0089">
        <w:rPr>
          <w:rFonts w:ascii="Verdana" w:hAnsi="Verdana"/>
          <w:sz w:val="20"/>
        </w:rPr>
        <w:t>A juicio del Tribunal, podrán ser impuestas al infractor una o más de las sanciones señaladas, siempre que sean compatibles entre ellas y de acuerdo a la gravedad de las Faltas de particulares.</w:t>
      </w:r>
    </w:p>
    <w:p w14:paraId="6822F907" w14:textId="77777777" w:rsidR="005B0089" w:rsidRPr="005B0089" w:rsidRDefault="005B0089" w:rsidP="005B0089">
      <w:pPr>
        <w:pStyle w:val="Estilo"/>
        <w:rPr>
          <w:rFonts w:ascii="Verdana" w:hAnsi="Verdana"/>
          <w:sz w:val="20"/>
        </w:rPr>
      </w:pPr>
    </w:p>
    <w:p w14:paraId="20B864E6" w14:textId="77777777" w:rsidR="005B0089" w:rsidRPr="005B0089" w:rsidRDefault="005B0089" w:rsidP="009E0777">
      <w:pPr>
        <w:pStyle w:val="Estilo"/>
        <w:ind w:firstLine="708"/>
        <w:rPr>
          <w:rFonts w:ascii="Verdana" w:hAnsi="Verdana"/>
          <w:sz w:val="20"/>
        </w:rPr>
      </w:pPr>
      <w:r w:rsidRPr="005B0089">
        <w:rPr>
          <w:rFonts w:ascii="Verdana" w:hAnsi="Verdana"/>
          <w:sz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D039FD9" w14:textId="77777777" w:rsidR="005B0089" w:rsidRPr="005B0089" w:rsidRDefault="005B0089" w:rsidP="005B0089">
      <w:pPr>
        <w:pStyle w:val="Estilo"/>
        <w:rPr>
          <w:rFonts w:ascii="Verdana" w:hAnsi="Verdana"/>
          <w:sz w:val="20"/>
        </w:rPr>
      </w:pPr>
    </w:p>
    <w:p w14:paraId="6F182EEE"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Se considera como agravante para la imposición de sanciones a las personas morales, el hecho de que los órganos de administración, representación, vigilancia o los socios de las </w:t>
      </w:r>
      <w:r w:rsidRPr="005B0089">
        <w:rPr>
          <w:rFonts w:ascii="Verdana" w:hAnsi="Verdana"/>
          <w:sz w:val="20"/>
        </w:rPr>
        <w:lastRenderedPageBreak/>
        <w:t>mismas, que conozcan presuntos actos de corrupción de personas físicas que pertenecen a aquellas no los denuncien.</w:t>
      </w:r>
    </w:p>
    <w:p w14:paraId="0DCD5E45" w14:textId="77777777" w:rsidR="005B0089" w:rsidRPr="005B0089" w:rsidRDefault="005B0089" w:rsidP="005B0089">
      <w:pPr>
        <w:pStyle w:val="Estilo"/>
        <w:rPr>
          <w:rFonts w:ascii="Verdana" w:hAnsi="Verdana"/>
          <w:sz w:val="20"/>
        </w:rPr>
      </w:pPr>
    </w:p>
    <w:p w14:paraId="1AA62FA5"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82.</w:t>
      </w:r>
      <w:r w:rsidRPr="005B0089">
        <w:rPr>
          <w:rFonts w:ascii="Verdana" w:hAnsi="Verdana"/>
          <w:sz w:val="20"/>
        </w:rPr>
        <w:t xml:space="preserve"> Para la imposición de las sanciones por Faltas de particulares se deberán considerar los siguientes elementos:</w:t>
      </w:r>
    </w:p>
    <w:p w14:paraId="747E97B8" w14:textId="77777777" w:rsidR="005B0089" w:rsidRPr="003773C8" w:rsidRDefault="005B0089" w:rsidP="005B0089">
      <w:pPr>
        <w:pStyle w:val="Estilo"/>
        <w:rPr>
          <w:rFonts w:ascii="Verdana" w:hAnsi="Verdana"/>
          <w:sz w:val="12"/>
          <w:szCs w:val="12"/>
        </w:rPr>
      </w:pPr>
    </w:p>
    <w:p w14:paraId="378F5253" w14:textId="4B922B73" w:rsidR="005B0089" w:rsidRPr="005B0089" w:rsidRDefault="005B0089" w:rsidP="00C330F8">
      <w:pPr>
        <w:pStyle w:val="Estilo"/>
        <w:numPr>
          <w:ilvl w:val="0"/>
          <w:numId w:val="18"/>
        </w:numPr>
        <w:rPr>
          <w:rFonts w:ascii="Verdana" w:hAnsi="Verdana"/>
          <w:sz w:val="20"/>
        </w:rPr>
      </w:pPr>
      <w:r w:rsidRPr="005B0089">
        <w:rPr>
          <w:rFonts w:ascii="Verdana" w:hAnsi="Verdana"/>
          <w:sz w:val="20"/>
        </w:rPr>
        <w:t>El grado de participación del o los sujetos en la Falta de particulares;</w:t>
      </w:r>
    </w:p>
    <w:p w14:paraId="105603F6" w14:textId="77777777" w:rsidR="005B0089" w:rsidRPr="003773C8" w:rsidRDefault="005B0089" w:rsidP="005B0089">
      <w:pPr>
        <w:pStyle w:val="Estilo"/>
        <w:rPr>
          <w:rFonts w:ascii="Verdana" w:hAnsi="Verdana"/>
          <w:sz w:val="12"/>
          <w:szCs w:val="12"/>
        </w:rPr>
      </w:pPr>
    </w:p>
    <w:p w14:paraId="4EE2A49F" w14:textId="4199C720" w:rsidR="005B0089" w:rsidRPr="005B0089" w:rsidRDefault="005B0089" w:rsidP="00C330F8">
      <w:pPr>
        <w:pStyle w:val="Estilo"/>
        <w:numPr>
          <w:ilvl w:val="0"/>
          <w:numId w:val="18"/>
        </w:numPr>
        <w:rPr>
          <w:rFonts w:ascii="Verdana" w:hAnsi="Verdana"/>
          <w:sz w:val="20"/>
        </w:rPr>
      </w:pPr>
      <w:r w:rsidRPr="005B0089">
        <w:rPr>
          <w:rFonts w:ascii="Verdana" w:hAnsi="Verdana"/>
          <w:sz w:val="20"/>
        </w:rPr>
        <w:t>La reincidencia en la comisión de las infracciones previstas en esta Ley;</w:t>
      </w:r>
    </w:p>
    <w:p w14:paraId="67D240B3" w14:textId="77777777" w:rsidR="005B0089" w:rsidRPr="003773C8" w:rsidRDefault="005B0089" w:rsidP="005B0089">
      <w:pPr>
        <w:pStyle w:val="Estilo"/>
        <w:rPr>
          <w:rFonts w:ascii="Verdana" w:hAnsi="Verdana"/>
          <w:sz w:val="12"/>
          <w:szCs w:val="12"/>
        </w:rPr>
      </w:pPr>
    </w:p>
    <w:p w14:paraId="0809042C" w14:textId="4378E320" w:rsidR="005B0089" w:rsidRPr="005B0089" w:rsidRDefault="005B0089" w:rsidP="00C330F8">
      <w:pPr>
        <w:pStyle w:val="Estilo"/>
        <w:numPr>
          <w:ilvl w:val="0"/>
          <w:numId w:val="18"/>
        </w:numPr>
        <w:rPr>
          <w:rFonts w:ascii="Verdana" w:hAnsi="Verdana"/>
          <w:sz w:val="20"/>
        </w:rPr>
      </w:pPr>
      <w:r w:rsidRPr="005B0089">
        <w:rPr>
          <w:rFonts w:ascii="Verdana" w:hAnsi="Verdana"/>
          <w:sz w:val="20"/>
        </w:rPr>
        <w:t>La capacidad económica del infractor;</w:t>
      </w:r>
    </w:p>
    <w:p w14:paraId="5CF1CA19" w14:textId="77777777" w:rsidR="005B0089" w:rsidRPr="003773C8" w:rsidRDefault="005B0089" w:rsidP="005B0089">
      <w:pPr>
        <w:pStyle w:val="Estilo"/>
        <w:rPr>
          <w:rFonts w:ascii="Verdana" w:hAnsi="Verdana"/>
          <w:sz w:val="12"/>
          <w:szCs w:val="12"/>
        </w:rPr>
      </w:pPr>
    </w:p>
    <w:p w14:paraId="42E3112D" w14:textId="0FAE2DED" w:rsidR="005B0089" w:rsidRDefault="005B0089" w:rsidP="00C330F8">
      <w:pPr>
        <w:pStyle w:val="Estilo"/>
        <w:numPr>
          <w:ilvl w:val="0"/>
          <w:numId w:val="18"/>
        </w:numPr>
        <w:rPr>
          <w:rFonts w:ascii="Verdana" w:hAnsi="Verdana"/>
          <w:sz w:val="20"/>
        </w:rPr>
      </w:pPr>
      <w:r w:rsidRPr="005B0089">
        <w:rPr>
          <w:rFonts w:ascii="Verdana" w:hAnsi="Verdana"/>
          <w:sz w:val="20"/>
        </w:rPr>
        <w:t>El daño o puesta en peligro del adecuado desarrollo de la actividad administrativa del Estado, y</w:t>
      </w:r>
    </w:p>
    <w:p w14:paraId="1E9A9154" w14:textId="77777777" w:rsidR="003773C8" w:rsidRPr="003773C8" w:rsidRDefault="003773C8" w:rsidP="003773C8">
      <w:pPr>
        <w:pStyle w:val="Estilo"/>
        <w:ind w:left="720"/>
        <w:rPr>
          <w:rFonts w:ascii="Verdana" w:hAnsi="Verdana"/>
          <w:sz w:val="12"/>
          <w:szCs w:val="12"/>
        </w:rPr>
      </w:pPr>
    </w:p>
    <w:p w14:paraId="2F10A5B3" w14:textId="282494C5" w:rsidR="005B0089" w:rsidRPr="005B0089" w:rsidRDefault="005B0089" w:rsidP="00C330F8">
      <w:pPr>
        <w:pStyle w:val="Estilo"/>
        <w:numPr>
          <w:ilvl w:val="0"/>
          <w:numId w:val="18"/>
        </w:numPr>
        <w:rPr>
          <w:rFonts w:ascii="Verdana" w:hAnsi="Verdana"/>
          <w:sz w:val="20"/>
        </w:rPr>
      </w:pPr>
      <w:r w:rsidRPr="005B0089">
        <w:rPr>
          <w:rFonts w:ascii="Verdana" w:hAnsi="Verdana"/>
          <w:sz w:val="20"/>
        </w:rPr>
        <w:t>El monto del beneficio, lucro, o del daño o perjuicio derivado de la infracción, cuando éstos se hubieren causado.</w:t>
      </w:r>
    </w:p>
    <w:p w14:paraId="2CB18E6F" w14:textId="1E6C21D6" w:rsidR="005B0089" w:rsidRPr="005B0089" w:rsidRDefault="005B0089" w:rsidP="00CD1F05">
      <w:pPr>
        <w:pStyle w:val="Estilo"/>
        <w:ind w:firstLine="705"/>
        <w:rPr>
          <w:rFonts w:ascii="Verdana" w:hAnsi="Verdana"/>
          <w:sz w:val="20"/>
        </w:rPr>
      </w:pPr>
    </w:p>
    <w:p w14:paraId="32B1F9F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83.</w:t>
      </w:r>
      <w:r w:rsidRPr="005B0089">
        <w:rPr>
          <w:rFonts w:ascii="Verdana" w:hAnsi="Verdana"/>
          <w:sz w:val="20"/>
        </w:rPr>
        <w:t xml:space="preserve"> El fincamiento de responsabilidad administrativa por la comisión de Faltas de particulares se determinará de manera autónoma e independiente de la participación de un servidor público.</w:t>
      </w:r>
    </w:p>
    <w:p w14:paraId="70CF30B3" w14:textId="77777777" w:rsidR="005B0089" w:rsidRPr="005B0089" w:rsidRDefault="005B0089" w:rsidP="005B0089">
      <w:pPr>
        <w:pStyle w:val="Estilo"/>
        <w:rPr>
          <w:rFonts w:ascii="Verdana" w:hAnsi="Verdana"/>
          <w:sz w:val="20"/>
        </w:rPr>
      </w:pPr>
    </w:p>
    <w:p w14:paraId="578C372A" w14:textId="77777777" w:rsidR="005B0089" w:rsidRPr="005B0089" w:rsidRDefault="005B0089" w:rsidP="009E0777">
      <w:pPr>
        <w:pStyle w:val="Estilo"/>
        <w:ind w:firstLine="708"/>
        <w:rPr>
          <w:rFonts w:ascii="Verdana" w:hAnsi="Verdana"/>
          <w:sz w:val="20"/>
        </w:rPr>
      </w:pPr>
      <w:r w:rsidRPr="005B0089">
        <w:rPr>
          <w:rFonts w:ascii="Verdana" w:hAnsi="Verdana"/>
          <w:sz w:val="20"/>
        </w:rPr>
        <w:t>Las personas morales serán sancionadas por la comisión de Faltas de particulares, con independencia de la responsabilidad a la que sean sujetos a este tipo de procedimientos las personas físicas que actúen a nombre o representación de la persona moral o en beneficio de ella.</w:t>
      </w:r>
    </w:p>
    <w:p w14:paraId="392D3514" w14:textId="77777777" w:rsidR="005B0089" w:rsidRPr="005B0089" w:rsidRDefault="005B0089" w:rsidP="005B0089">
      <w:pPr>
        <w:pStyle w:val="Estilo"/>
        <w:rPr>
          <w:rFonts w:ascii="Verdana" w:hAnsi="Verdana"/>
          <w:sz w:val="20"/>
        </w:rPr>
      </w:pPr>
    </w:p>
    <w:p w14:paraId="165A0C8C" w14:textId="77777777" w:rsidR="005B0089" w:rsidRPr="005B0089" w:rsidRDefault="005B0089" w:rsidP="005B0089">
      <w:pPr>
        <w:pStyle w:val="Estilo"/>
        <w:rPr>
          <w:rFonts w:ascii="Verdana" w:hAnsi="Verdana"/>
          <w:sz w:val="20"/>
        </w:rPr>
      </w:pPr>
    </w:p>
    <w:p w14:paraId="17A006E4" w14:textId="5F75D03D"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1A7E67C" w14:textId="77777777" w:rsidR="003773C8" w:rsidRDefault="005B0089" w:rsidP="005B0089">
      <w:pPr>
        <w:pStyle w:val="Estilo"/>
        <w:jc w:val="center"/>
        <w:rPr>
          <w:rFonts w:ascii="Verdana" w:hAnsi="Verdana"/>
          <w:b/>
          <w:bCs/>
          <w:sz w:val="20"/>
        </w:rPr>
      </w:pPr>
      <w:r w:rsidRPr="005B0089">
        <w:rPr>
          <w:rFonts w:ascii="Verdana" w:hAnsi="Verdana"/>
          <w:b/>
          <w:bCs/>
          <w:sz w:val="20"/>
        </w:rPr>
        <w:t xml:space="preserve">Disposiciones comunes para la imposición de sanciones </w:t>
      </w:r>
    </w:p>
    <w:p w14:paraId="71351CDC" w14:textId="0AC278FB" w:rsidR="005B0089" w:rsidRPr="005B0089" w:rsidRDefault="005B0089" w:rsidP="005B0089">
      <w:pPr>
        <w:pStyle w:val="Estilo"/>
        <w:jc w:val="center"/>
        <w:rPr>
          <w:rFonts w:ascii="Verdana" w:hAnsi="Verdana"/>
          <w:b/>
          <w:bCs/>
          <w:sz w:val="20"/>
        </w:rPr>
      </w:pPr>
      <w:r w:rsidRPr="005B0089">
        <w:rPr>
          <w:rFonts w:ascii="Verdana" w:hAnsi="Verdana"/>
          <w:b/>
          <w:bCs/>
          <w:sz w:val="20"/>
        </w:rPr>
        <w:t>por faltas administrativas graves y faltas de particulares</w:t>
      </w:r>
    </w:p>
    <w:p w14:paraId="1DA1216E" w14:textId="77777777" w:rsidR="005B0089" w:rsidRPr="005B0089" w:rsidRDefault="005B0089" w:rsidP="005B0089">
      <w:pPr>
        <w:pStyle w:val="Estilo"/>
        <w:rPr>
          <w:rFonts w:ascii="Verdana" w:hAnsi="Verdana"/>
          <w:sz w:val="20"/>
        </w:rPr>
      </w:pPr>
    </w:p>
    <w:p w14:paraId="498C3607" w14:textId="77777777" w:rsidR="005B0089" w:rsidRDefault="005B0089" w:rsidP="009E0777">
      <w:pPr>
        <w:pStyle w:val="Estilo"/>
        <w:ind w:firstLine="708"/>
        <w:rPr>
          <w:rFonts w:ascii="Verdana" w:hAnsi="Verdana"/>
          <w:sz w:val="20"/>
        </w:rPr>
      </w:pPr>
      <w:r w:rsidRPr="00456A11">
        <w:rPr>
          <w:rFonts w:ascii="Verdana" w:hAnsi="Verdana"/>
          <w:b/>
          <w:bCs/>
          <w:sz w:val="20"/>
        </w:rPr>
        <w:t>Artículo 84.</w:t>
      </w:r>
      <w:r w:rsidRPr="005B0089">
        <w:rPr>
          <w:rFonts w:ascii="Verdana" w:hAnsi="Verdana"/>
          <w:sz w:val="20"/>
        </w:rPr>
        <w:t xml:space="preserve"> Para la imposición de las sanciones por faltas administrativas graves y Faltas de particulares, se observarán las siguientes reglas:</w:t>
      </w:r>
    </w:p>
    <w:p w14:paraId="66FCDD7F" w14:textId="77777777" w:rsidR="00C372AB" w:rsidRPr="005B0089" w:rsidRDefault="00C372AB" w:rsidP="009E0777">
      <w:pPr>
        <w:pStyle w:val="Estilo"/>
        <w:ind w:firstLine="708"/>
        <w:rPr>
          <w:rFonts w:ascii="Verdana" w:hAnsi="Verdana"/>
          <w:sz w:val="20"/>
        </w:rPr>
      </w:pPr>
    </w:p>
    <w:p w14:paraId="0C7712D2" w14:textId="5B7FF4AC" w:rsidR="005B0089" w:rsidRPr="005B0089" w:rsidRDefault="005B0089" w:rsidP="00C330F8">
      <w:pPr>
        <w:pStyle w:val="Estilo"/>
        <w:numPr>
          <w:ilvl w:val="0"/>
          <w:numId w:val="19"/>
        </w:numPr>
        <w:rPr>
          <w:rFonts w:ascii="Verdana" w:hAnsi="Verdana"/>
          <w:sz w:val="20"/>
        </w:rPr>
      </w:pPr>
      <w:r w:rsidRPr="005B0089">
        <w:rPr>
          <w:rFonts w:ascii="Verdana" w:hAnsi="Verdana"/>
          <w:sz w:val="20"/>
        </w:rPr>
        <w:t>La suspensión o la destitución del puesto de los Servidores Públicos, serán impuestas por el Tribunal y ejecutadas por el titular o servidor público competente del Ente público correspondiente;</w:t>
      </w:r>
    </w:p>
    <w:p w14:paraId="4F19B3BE" w14:textId="77777777" w:rsidR="005B0089" w:rsidRPr="005B0089" w:rsidRDefault="005B0089" w:rsidP="005B0089">
      <w:pPr>
        <w:pStyle w:val="Estilo"/>
        <w:rPr>
          <w:rFonts w:ascii="Verdana" w:hAnsi="Verdana"/>
          <w:sz w:val="20"/>
        </w:rPr>
      </w:pPr>
    </w:p>
    <w:p w14:paraId="2811555E" w14:textId="56DA4B71" w:rsidR="005B0089" w:rsidRPr="005B0089" w:rsidRDefault="005B0089" w:rsidP="00C330F8">
      <w:pPr>
        <w:pStyle w:val="Estilo"/>
        <w:numPr>
          <w:ilvl w:val="0"/>
          <w:numId w:val="19"/>
        </w:numPr>
        <w:rPr>
          <w:rFonts w:ascii="Verdana" w:hAnsi="Verdana"/>
          <w:sz w:val="20"/>
        </w:rPr>
      </w:pPr>
      <w:r w:rsidRPr="005B0089">
        <w:rPr>
          <w:rFonts w:ascii="Verdana" w:hAnsi="Verdana"/>
          <w:sz w:val="20"/>
        </w:rPr>
        <w:t>La inhabilitación temporal para desempeñar un empleo, cargo o comisión en el servicio público, y para participar en adquisiciones, arrendamientos, servicios u obras públicas, será impuesta por el Tribunal y ejecutada en los términos de la resolución dictada, y</w:t>
      </w:r>
    </w:p>
    <w:p w14:paraId="3C04CCB8" w14:textId="77777777" w:rsidR="005B0089" w:rsidRPr="005B0089" w:rsidRDefault="005B0089" w:rsidP="005B0089">
      <w:pPr>
        <w:pStyle w:val="Estilo"/>
        <w:rPr>
          <w:rFonts w:ascii="Verdana" w:hAnsi="Verdana"/>
          <w:sz w:val="20"/>
        </w:rPr>
      </w:pPr>
    </w:p>
    <w:p w14:paraId="1F2E72F5" w14:textId="0F8D098B" w:rsidR="005B0089" w:rsidRPr="005B0089" w:rsidRDefault="005B0089" w:rsidP="00C330F8">
      <w:pPr>
        <w:pStyle w:val="Estilo"/>
        <w:numPr>
          <w:ilvl w:val="0"/>
          <w:numId w:val="19"/>
        </w:numPr>
        <w:rPr>
          <w:rFonts w:ascii="Verdana" w:hAnsi="Verdana"/>
          <w:sz w:val="20"/>
        </w:rPr>
      </w:pPr>
      <w:r w:rsidRPr="005B0089">
        <w:rPr>
          <w:rFonts w:ascii="Verdana" w:hAnsi="Verdana"/>
          <w:sz w:val="20"/>
        </w:rPr>
        <w:t>Las sanciones económicas serán impuestas por el Tribunal y ejecutadas por la Secretaría de Finanzas y Administración.</w:t>
      </w:r>
    </w:p>
    <w:p w14:paraId="53FCD8C0" w14:textId="77777777" w:rsidR="005B0089" w:rsidRPr="005B0089" w:rsidRDefault="005B0089" w:rsidP="005B0089">
      <w:pPr>
        <w:pStyle w:val="Estilo"/>
        <w:rPr>
          <w:rFonts w:ascii="Verdana" w:hAnsi="Verdana"/>
          <w:sz w:val="20"/>
        </w:rPr>
      </w:pPr>
    </w:p>
    <w:p w14:paraId="26141CFC"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85.</w:t>
      </w:r>
      <w:r w:rsidRPr="005B0089">
        <w:rPr>
          <w:rFonts w:ascii="Verdana" w:hAnsi="Verdana"/>
          <w:sz w:val="20"/>
        </w:rPr>
        <w:t xml:space="preserve"> En los casos de sanción económica, el Tribunal ordenará a los responsables el pago que corresponda y, en el caso de daños y perjuicios que afecten a la Hacienda Pública estatal o municipal, o al patrimonio de los entes públicos, adicionalmente el pago de las indemnizaciones correspondientes. Dichas sanciones económicas tendrán el carácter de créditos fiscales.</w:t>
      </w:r>
    </w:p>
    <w:p w14:paraId="6CA8C437" w14:textId="77777777" w:rsidR="005B0089" w:rsidRPr="005B0089" w:rsidRDefault="005B0089" w:rsidP="005B0089">
      <w:pPr>
        <w:pStyle w:val="Estilo"/>
        <w:rPr>
          <w:rFonts w:ascii="Verdana" w:hAnsi="Verdana"/>
          <w:sz w:val="20"/>
        </w:rPr>
      </w:pPr>
    </w:p>
    <w:p w14:paraId="217C5590"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Las cantidades que se cobren con motivo de las indemnizaciones por concepto de daños y perjuicios formarán parte de la Hacienda Pública o del patrimonio de los entes públicos afectados.</w:t>
      </w:r>
    </w:p>
    <w:p w14:paraId="39EB3839" w14:textId="77777777" w:rsidR="005B0089" w:rsidRPr="005B0089" w:rsidRDefault="005B0089" w:rsidP="005B0089">
      <w:pPr>
        <w:pStyle w:val="Estilo"/>
        <w:rPr>
          <w:rFonts w:ascii="Verdana" w:hAnsi="Verdana"/>
          <w:sz w:val="20"/>
        </w:rPr>
      </w:pPr>
    </w:p>
    <w:p w14:paraId="0FD8C46B"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86.</w:t>
      </w:r>
      <w:r w:rsidRPr="005B0089">
        <w:rPr>
          <w:rFonts w:ascii="Verdana" w:hAnsi="Verdana"/>
          <w:sz w:val="20"/>
        </w:rPr>
        <w:t xml:space="preserve"> El monto de la sanción económica impuesta se actualizará, para efectos de su pago, en la forma y términos del Código Fiscal para el Estado de Guanajuato.</w:t>
      </w:r>
    </w:p>
    <w:p w14:paraId="09F3EAF5" w14:textId="77777777" w:rsidR="005B0089" w:rsidRPr="005B0089" w:rsidRDefault="005B0089" w:rsidP="005B0089">
      <w:pPr>
        <w:pStyle w:val="Estilo"/>
        <w:rPr>
          <w:rFonts w:ascii="Verdana" w:hAnsi="Verdana"/>
          <w:sz w:val="20"/>
        </w:rPr>
      </w:pPr>
    </w:p>
    <w:p w14:paraId="6D896150"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87.</w:t>
      </w:r>
      <w:r w:rsidRPr="005B0089">
        <w:rPr>
          <w:rFonts w:ascii="Verdana" w:hAnsi="Verdana"/>
          <w:sz w:val="20"/>
        </w:rPr>
        <w:t xml:space="preserve"> Cuando el servidor público o los particulares presuntamente responsables de estar vinculados con una Falta administrativa grave, desaparezcan o exista riesgo inminente de que oculten, enajenen o dilapiden sus bienes a juicio del Tribunal, se solicitará a la Secretaría de Finanzas, Inversión y Administración,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del Código Fiscal para el Estado de Guanajuato.</w:t>
      </w:r>
    </w:p>
    <w:p w14:paraId="4A672FA0" w14:textId="77777777" w:rsidR="005B0089" w:rsidRPr="005B0089" w:rsidRDefault="005B0089" w:rsidP="005B0089">
      <w:pPr>
        <w:pStyle w:val="Estilo"/>
        <w:rPr>
          <w:rFonts w:ascii="Verdana" w:hAnsi="Verdana"/>
          <w:sz w:val="20"/>
        </w:rPr>
      </w:pPr>
    </w:p>
    <w:p w14:paraId="739AE6D0"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88.</w:t>
      </w:r>
      <w:r w:rsidRPr="005B0089">
        <w:rPr>
          <w:rFonts w:ascii="Verdana" w:hAnsi="Verdana"/>
          <w:sz w:val="20"/>
        </w:rPr>
        <w:t xml:space="preserve"> 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14:paraId="1895A3AA" w14:textId="77777777" w:rsidR="005B0089" w:rsidRPr="005B0089" w:rsidRDefault="005B0089" w:rsidP="005B0089">
      <w:pPr>
        <w:pStyle w:val="Estilo"/>
        <w:rPr>
          <w:rFonts w:ascii="Verdana" w:hAnsi="Verdana"/>
          <w:sz w:val="20"/>
        </w:rPr>
      </w:pPr>
    </w:p>
    <w:p w14:paraId="3FB46C0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89.</w:t>
      </w:r>
      <w:r w:rsidRPr="005B0089">
        <w:rPr>
          <w:rFonts w:ascii="Verdana" w:hAnsi="Verdana"/>
          <w:sz w:val="20"/>
        </w:rPr>
        <w:t xml:space="preserve"> La aplicación del beneficio a que hace referencia el artículo anterior, tendrá por efecto 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 procedencia será necesario que adicionalmente se cumplan los siguientes requisitos:</w:t>
      </w:r>
    </w:p>
    <w:p w14:paraId="07A11606" w14:textId="77777777" w:rsidR="005B0089" w:rsidRPr="005B0089" w:rsidRDefault="005B0089" w:rsidP="005B0089">
      <w:pPr>
        <w:pStyle w:val="Estilo"/>
        <w:rPr>
          <w:rFonts w:ascii="Verdana" w:hAnsi="Verdana"/>
          <w:sz w:val="20"/>
        </w:rPr>
      </w:pPr>
    </w:p>
    <w:p w14:paraId="49D6909D" w14:textId="6E585FB5" w:rsidR="005B0089" w:rsidRPr="005B0089" w:rsidRDefault="005B0089" w:rsidP="00C330F8">
      <w:pPr>
        <w:pStyle w:val="Estilo"/>
        <w:numPr>
          <w:ilvl w:val="0"/>
          <w:numId w:val="20"/>
        </w:numPr>
        <w:rPr>
          <w:rFonts w:ascii="Verdana" w:hAnsi="Verdana"/>
          <w:sz w:val="20"/>
        </w:rPr>
      </w:pPr>
      <w:r w:rsidRPr="005B0089">
        <w:rPr>
          <w:rFonts w:ascii="Verdana" w:hAnsi="Verdana"/>
          <w:sz w:val="20"/>
        </w:rPr>
        <w:t>Que no se haya notificado a ninguno de los presuntos infractores el inicio del procedimiento de responsabilidad administrativa;</w:t>
      </w:r>
    </w:p>
    <w:p w14:paraId="4776A5DC" w14:textId="77777777" w:rsidR="005B0089" w:rsidRPr="005B0089" w:rsidRDefault="005B0089" w:rsidP="005B0089">
      <w:pPr>
        <w:pStyle w:val="Estilo"/>
        <w:rPr>
          <w:rFonts w:ascii="Verdana" w:hAnsi="Verdana"/>
          <w:sz w:val="20"/>
        </w:rPr>
      </w:pPr>
    </w:p>
    <w:p w14:paraId="2DC5C60F" w14:textId="4F5C8835"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que pretende acogerse a este beneficio, sea de entre los sujetos involucrados en la infracción, la primera en aportar los elementos de convicción suficientes que, a juicio de las autoridades competentes, permitan comprobar la existencia de la infracción y la responsabilidad de quien la cometió;</w:t>
      </w:r>
    </w:p>
    <w:p w14:paraId="174BFED3" w14:textId="77777777" w:rsidR="005B0089" w:rsidRPr="00B9521C" w:rsidRDefault="005B0089" w:rsidP="005B0089">
      <w:pPr>
        <w:pStyle w:val="Estilo"/>
        <w:rPr>
          <w:rFonts w:ascii="Verdana" w:hAnsi="Verdana"/>
          <w:sz w:val="14"/>
          <w:szCs w:val="14"/>
        </w:rPr>
      </w:pPr>
    </w:p>
    <w:p w14:paraId="597BA22B" w14:textId="2BE230FF"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que pretende acogerse al beneficio coopere en forma plena y continua con la autoridad competente que lleve a cabo la investigación y, en su caso, con la que substancie y resuelva el procedimiento de responsabilidad administrativa, y</w:t>
      </w:r>
    </w:p>
    <w:p w14:paraId="77092A54" w14:textId="77777777" w:rsidR="005B0089" w:rsidRPr="00B9521C" w:rsidRDefault="005B0089" w:rsidP="005B0089">
      <w:pPr>
        <w:pStyle w:val="Estilo"/>
        <w:rPr>
          <w:rFonts w:ascii="Verdana" w:hAnsi="Verdana"/>
          <w:sz w:val="14"/>
          <w:szCs w:val="14"/>
        </w:rPr>
      </w:pPr>
    </w:p>
    <w:p w14:paraId="35A9C922" w14:textId="1F7E7504" w:rsidR="005B0089" w:rsidRPr="005B0089" w:rsidRDefault="005B0089" w:rsidP="00C330F8">
      <w:pPr>
        <w:pStyle w:val="Estilo"/>
        <w:numPr>
          <w:ilvl w:val="0"/>
          <w:numId w:val="20"/>
        </w:numPr>
        <w:rPr>
          <w:rFonts w:ascii="Verdana" w:hAnsi="Verdana"/>
          <w:sz w:val="20"/>
        </w:rPr>
      </w:pPr>
      <w:r w:rsidRPr="005B0089">
        <w:rPr>
          <w:rFonts w:ascii="Verdana" w:hAnsi="Verdana"/>
          <w:sz w:val="20"/>
        </w:rPr>
        <w:t>Que la persona interesada en obtener el beneficio, suspenda, en el momento en el que la autoridad se lo solicite, su participación en la infracción.</w:t>
      </w:r>
    </w:p>
    <w:p w14:paraId="4D95F77D" w14:textId="77777777" w:rsidR="005B0089" w:rsidRPr="005B0089" w:rsidRDefault="005B0089" w:rsidP="005B0089">
      <w:pPr>
        <w:pStyle w:val="Estilo"/>
        <w:rPr>
          <w:rFonts w:ascii="Verdana" w:hAnsi="Verdana"/>
          <w:sz w:val="20"/>
        </w:rPr>
      </w:pPr>
    </w:p>
    <w:p w14:paraId="0D4463F5" w14:textId="77777777" w:rsidR="005B0089" w:rsidRPr="005B0089" w:rsidRDefault="005B0089" w:rsidP="00EA4F35">
      <w:pPr>
        <w:pStyle w:val="Estilo"/>
        <w:ind w:firstLine="708"/>
        <w:rPr>
          <w:rFonts w:ascii="Verdana" w:hAnsi="Verdana"/>
          <w:sz w:val="20"/>
        </w:rPr>
      </w:pPr>
      <w:r w:rsidRPr="005B0089">
        <w:rPr>
          <w:rFonts w:ascii="Verdana" w:hAnsi="Verdana"/>
          <w:sz w:val="20"/>
        </w:rPr>
        <w:t>Además de los requisitos señalados, para la aplicación del beneficio al que se refiere este artículo, se constatará por las autoridades competentes, la veracidad de la confesión realizada.</w:t>
      </w:r>
    </w:p>
    <w:p w14:paraId="13BB76EA" w14:textId="77777777" w:rsidR="005B0089" w:rsidRPr="005B0089" w:rsidRDefault="005B0089" w:rsidP="005B0089">
      <w:pPr>
        <w:pStyle w:val="Estilo"/>
        <w:rPr>
          <w:rFonts w:ascii="Verdana" w:hAnsi="Verdana"/>
          <w:sz w:val="20"/>
        </w:rPr>
      </w:pPr>
    </w:p>
    <w:p w14:paraId="19CD985F" w14:textId="77777777" w:rsidR="005B0089" w:rsidRPr="005B0089" w:rsidRDefault="005B0089" w:rsidP="009E0777">
      <w:pPr>
        <w:pStyle w:val="Estilo"/>
        <w:ind w:firstLine="708"/>
        <w:rPr>
          <w:rFonts w:ascii="Verdana" w:hAnsi="Verdana"/>
          <w:sz w:val="20"/>
        </w:rPr>
      </w:pPr>
      <w:r w:rsidRPr="005B0089">
        <w:rPr>
          <w:rFonts w:ascii="Verdana" w:hAnsi="Verdana"/>
          <w:sz w:val="20"/>
        </w:rPr>
        <w:t xml:space="preserve">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w:t>
      </w:r>
      <w:r w:rsidRPr="005B0089">
        <w:rPr>
          <w:rFonts w:ascii="Verdana" w:hAnsi="Verdana"/>
          <w:sz w:val="20"/>
        </w:rPr>
        <w:lastRenderedPageBreak/>
        <w:t>Autoridad Investigadora. Para determinar el monto de la reducción se tomará en consideración el orden cronológico de presentación de la solicitud y de los elementos de convicción presentados.</w:t>
      </w:r>
    </w:p>
    <w:p w14:paraId="7F5B322D" w14:textId="77777777" w:rsidR="005B0089" w:rsidRPr="005B0089" w:rsidRDefault="005B0089" w:rsidP="005B0089">
      <w:pPr>
        <w:pStyle w:val="Estilo"/>
        <w:rPr>
          <w:rFonts w:ascii="Verdana" w:hAnsi="Verdana"/>
          <w:sz w:val="20"/>
        </w:rPr>
      </w:pPr>
    </w:p>
    <w:p w14:paraId="68A0D4FE" w14:textId="77777777" w:rsidR="005B0089" w:rsidRPr="005B0089" w:rsidRDefault="005B0089" w:rsidP="009E0777">
      <w:pPr>
        <w:pStyle w:val="Estilo"/>
        <w:ind w:firstLine="708"/>
        <w:rPr>
          <w:rFonts w:ascii="Verdana" w:hAnsi="Verdana"/>
          <w:sz w:val="20"/>
        </w:rPr>
      </w:pPr>
      <w:r w:rsidRPr="005B0089">
        <w:rPr>
          <w:rFonts w:ascii="Verdana" w:hAnsi="Verdana"/>
          <w:sz w:val="20"/>
        </w:rPr>
        <w:t>El procedimiento de solicitud de reducción de sanciones establecido en este artículo podrá considerar el procedimiento de solicitud de reducción de sanciones establecido en el artículo 103 de la Ley Federal de Competencia Económica cuando así convenga a las Autoridades Investigadoras correspondientes.</w:t>
      </w:r>
    </w:p>
    <w:p w14:paraId="7D17FCCC" w14:textId="77777777" w:rsidR="005B0089" w:rsidRPr="005B0089" w:rsidRDefault="005B0089" w:rsidP="005B0089">
      <w:pPr>
        <w:pStyle w:val="Estilo"/>
        <w:rPr>
          <w:rFonts w:ascii="Verdana" w:hAnsi="Verdana"/>
          <w:sz w:val="20"/>
        </w:rPr>
      </w:pPr>
    </w:p>
    <w:p w14:paraId="1C4A06DD" w14:textId="77777777" w:rsidR="005B0089" w:rsidRPr="005B0089" w:rsidRDefault="005B0089" w:rsidP="009E0777">
      <w:pPr>
        <w:pStyle w:val="Estilo"/>
        <w:ind w:firstLine="708"/>
        <w:rPr>
          <w:rFonts w:ascii="Verdana" w:hAnsi="Verdana"/>
          <w:sz w:val="20"/>
        </w:rPr>
      </w:pPr>
      <w:r w:rsidRPr="005B0089">
        <w:rPr>
          <w:rFonts w:ascii="Verdana" w:hAnsi="Verdana"/>
          <w:sz w:val="20"/>
        </w:rPr>
        <w:t>El Comité Coordinador podrá recomendar mecanismos de coordinación efectiva a efecto de permitir el intercambio de información entre autoridades administrativas, autoridades investigadoras de órganos del Estado y Autoridades Investigadoras dentro de su ámbito de competencia.</w:t>
      </w:r>
    </w:p>
    <w:p w14:paraId="5EF5FD5D" w14:textId="77777777" w:rsidR="005B0089" w:rsidRPr="005B0089" w:rsidRDefault="005B0089" w:rsidP="005B0089">
      <w:pPr>
        <w:pStyle w:val="Estilo"/>
        <w:rPr>
          <w:rFonts w:ascii="Verdana" w:hAnsi="Verdana"/>
          <w:sz w:val="20"/>
        </w:rPr>
      </w:pPr>
    </w:p>
    <w:p w14:paraId="1E05B1A7" w14:textId="77777777" w:rsidR="005B0089" w:rsidRPr="005B0089" w:rsidRDefault="005B0089" w:rsidP="009E0777">
      <w:pPr>
        <w:pStyle w:val="Estilo"/>
        <w:ind w:firstLine="708"/>
        <w:rPr>
          <w:rFonts w:ascii="Verdana" w:hAnsi="Verdana"/>
          <w:sz w:val="20"/>
        </w:rPr>
      </w:pPr>
      <w:r w:rsidRPr="005B0089">
        <w:rPr>
          <w:rFonts w:ascii="Verdana" w:hAnsi="Verdana"/>
          <w:sz w:val="20"/>
        </w:rPr>
        <w:t>Si el presunto infractor confiesa su responsabilidad sobre los actos que se le imputan una vez iniciado el procedimiento de responsabilidad administrativa a que se refiere esta Ley, le aplicará una reducción de hasta treinta por ciento del monto de la sanción aplicable y, en su caso, una reducción de hasta el treinta por ciento del tiempo de inhabilitación que corresponda.</w:t>
      </w:r>
    </w:p>
    <w:p w14:paraId="5B7D177A" w14:textId="77777777" w:rsidR="005B0089" w:rsidRPr="005B0089" w:rsidRDefault="005B0089" w:rsidP="005B0089">
      <w:pPr>
        <w:pStyle w:val="Estilo"/>
        <w:rPr>
          <w:rFonts w:ascii="Verdana" w:hAnsi="Verdana"/>
          <w:sz w:val="20"/>
        </w:rPr>
      </w:pPr>
    </w:p>
    <w:p w14:paraId="0D996541" w14:textId="77777777" w:rsidR="00ED6DA4" w:rsidRDefault="00ED6DA4" w:rsidP="00C372AB">
      <w:pPr>
        <w:pStyle w:val="Estilo"/>
        <w:rPr>
          <w:rFonts w:ascii="Verdana" w:hAnsi="Verdana"/>
          <w:b/>
          <w:bCs/>
          <w:sz w:val="20"/>
        </w:rPr>
      </w:pPr>
    </w:p>
    <w:p w14:paraId="68FA8BEB" w14:textId="408A1D78" w:rsidR="005B0089" w:rsidRPr="005B0089" w:rsidRDefault="005B0089" w:rsidP="005B0089">
      <w:pPr>
        <w:pStyle w:val="Estilo"/>
        <w:jc w:val="center"/>
        <w:rPr>
          <w:rFonts w:ascii="Verdana" w:hAnsi="Verdana"/>
          <w:b/>
          <w:bCs/>
          <w:sz w:val="20"/>
        </w:rPr>
      </w:pPr>
      <w:r w:rsidRPr="005B0089">
        <w:rPr>
          <w:rFonts w:ascii="Verdana" w:hAnsi="Verdana"/>
          <w:b/>
          <w:bCs/>
          <w:sz w:val="20"/>
        </w:rPr>
        <w:t>LIBRO SEGUNDO</w:t>
      </w:r>
    </w:p>
    <w:p w14:paraId="6ED6A616"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ADJETIVAS</w:t>
      </w:r>
    </w:p>
    <w:p w14:paraId="3BAE9387" w14:textId="77777777" w:rsidR="005B0089" w:rsidRPr="005B0089" w:rsidRDefault="005B0089" w:rsidP="005B0089">
      <w:pPr>
        <w:pStyle w:val="Estilo"/>
        <w:jc w:val="center"/>
        <w:rPr>
          <w:rFonts w:ascii="Verdana" w:hAnsi="Verdana"/>
          <w:b/>
          <w:bCs/>
          <w:sz w:val="20"/>
        </w:rPr>
      </w:pPr>
    </w:p>
    <w:p w14:paraId="335E6D7F"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TÍTULO PRIMERO</w:t>
      </w:r>
    </w:p>
    <w:p w14:paraId="489B779B"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INVESTIGACIÓN Y CALIFICACIÓN DE LAS FALTAS GRAVES Y NO GRAVES</w:t>
      </w:r>
    </w:p>
    <w:p w14:paraId="10DE50F2" w14:textId="77777777" w:rsidR="00B9521C" w:rsidRDefault="00B9521C" w:rsidP="005B0089">
      <w:pPr>
        <w:pStyle w:val="Estilo"/>
        <w:jc w:val="center"/>
        <w:rPr>
          <w:rFonts w:ascii="Verdana" w:hAnsi="Verdana"/>
          <w:b/>
          <w:bCs/>
          <w:sz w:val="20"/>
        </w:rPr>
      </w:pPr>
    </w:p>
    <w:p w14:paraId="61D81015" w14:textId="2DF7A76A"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38EDD95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Inicio de la investigación</w:t>
      </w:r>
    </w:p>
    <w:p w14:paraId="17B86F33" w14:textId="77777777" w:rsidR="005B0089" w:rsidRPr="005B0089" w:rsidRDefault="005B0089" w:rsidP="005B0089">
      <w:pPr>
        <w:pStyle w:val="Estilo"/>
        <w:rPr>
          <w:rFonts w:ascii="Verdana" w:hAnsi="Verdana"/>
          <w:sz w:val="20"/>
        </w:rPr>
      </w:pPr>
    </w:p>
    <w:p w14:paraId="198EA3A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90.</w:t>
      </w:r>
      <w:r w:rsidRPr="005B0089">
        <w:rPr>
          <w:rFonts w:ascii="Verdana" w:hAnsi="Verdana"/>
          <w:sz w:val="20"/>
        </w:rPr>
        <w:t xml:space="preserve"> 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conjunto.</w:t>
      </w:r>
    </w:p>
    <w:p w14:paraId="230D05E5" w14:textId="77777777" w:rsidR="00C372AB" w:rsidRDefault="00C372AB" w:rsidP="009E0777">
      <w:pPr>
        <w:pStyle w:val="Estilo"/>
        <w:ind w:firstLine="708"/>
        <w:rPr>
          <w:rFonts w:ascii="Verdana" w:hAnsi="Verdana"/>
          <w:sz w:val="20"/>
        </w:rPr>
      </w:pPr>
    </w:p>
    <w:p w14:paraId="1EE30460" w14:textId="0DCA402F" w:rsidR="005B0089" w:rsidRPr="005B0089" w:rsidRDefault="005B0089" w:rsidP="009E0777">
      <w:pPr>
        <w:pStyle w:val="Estilo"/>
        <w:ind w:firstLine="708"/>
        <w:rPr>
          <w:rFonts w:ascii="Verdana" w:hAnsi="Verdana"/>
          <w:sz w:val="20"/>
        </w:rPr>
      </w:pPr>
      <w:r w:rsidRPr="005B0089">
        <w:rPr>
          <w:rFonts w:ascii="Verdana" w:hAnsi="Verdana"/>
          <w:sz w:val="20"/>
        </w:rPr>
        <w:t>Igualmente, incorporarán a sus investigaciones, las técnicas, tecnologías y métodos de investigación que observen las mejores prácticas internacionales.</w:t>
      </w:r>
    </w:p>
    <w:p w14:paraId="062BA6C1" w14:textId="77777777" w:rsidR="005B0089" w:rsidRPr="005B0089" w:rsidRDefault="005B0089" w:rsidP="005B0089">
      <w:pPr>
        <w:pStyle w:val="Estilo"/>
        <w:rPr>
          <w:rFonts w:ascii="Verdana" w:hAnsi="Verdana"/>
          <w:sz w:val="20"/>
        </w:rPr>
      </w:pPr>
    </w:p>
    <w:p w14:paraId="53A8DF5A" w14:textId="77777777" w:rsidR="005B0089" w:rsidRPr="005B0089" w:rsidRDefault="005B0089" w:rsidP="009E0777">
      <w:pPr>
        <w:pStyle w:val="Estilo"/>
        <w:ind w:firstLine="708"/>
        <w:rPr>
          <w:rFonts w:ascii="Verdana" w:hAnsi="Verdana"/>
          <w:sz w:val="20"/>
        </w:rPr>
      </w:pPr>
      <w:r w:rsidRPr="005B0089">
        <w:rPr>
          <w:rFonts w:ascii="Verdana" w:hAnsi="Verdana"/>
          <w:sz w:val="20"/>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14:paraId="108D641A" w14:textId="77777777" w:rsidR="005B0089" w:rsidRPr="005B0089" w:rsidRDefault="005B0089" w:rsidP="005B0089">
      <w:pPr>
        <w:pStyle w:val="Estilo"/>
        <w:rPr>
          <w:rFonts w:ascii="Verdana" w:hAnsi="Verdana"/>
          <w:sz w:val="20"/>
        </w:rPr>
      </w:pPr>
    </w:p>
    <w:p w14:paraId="1B45FC3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91.</w:t>
      </w:r>
      <w:r w:rsidRPr="005B0089">
        <w:rPr>
          <w:rFonts w:ascii="Verdana" w:hAnsi="Verdana"/>
          <w:sz w:val="20"/>
        </w:rPr>
        <w:t xml:space="preserve"> La investigación por la presunta responsabilidad de Faltas administrativas iniciará de oficio, por denuncia o derivado de las auditorías practicadas por parte de las autoridades competentes o, en su caso, de auditores externos.</w:t>
      </w:r>
    </w:p>
    <w:p w14:paraId="66E95106" w14:textId="77777777" w:rsidR="005B0089" w:rsidRPr="005B0089" w:rsidRDefault="005B0089" w:rsidP="005B0089">
      <w:pPr>
        <w:pStyle w:val="Estilo"/>
        <w:rPr>
          <w:rFonts w:ascii="Verdana" w:hAnsi="Verdana"/>
          <w:sz w:val="20"/>
        </w:rPr>
      </w:pPr>
    </w:p>
    <w:p w14:paraId="1FD62FDE" w14:textId="77777777" w:rsidR="005B0089" w:rsidRPr="005B0089" w:rsidRDefault="005B0089" w:rsidP="009E0777">
      <w:pPr>
        <w:pStyle w:val="Estilo"/>
        <w:ind w:firstLine="708"/>
        <w:rPr>
          <w:rFonts w:ascii="Verdana" w:hAnsi="Verdana"/>
          <w:sz w:val="20"/>
        </w:rPr>
      </w:pPr>
      <w:r w:rsidRPr="005B0089">
        <w:rPr>
          <w:rFonts w:ascii="Verdana" w:hAnsi="Verdana"/>
          <w:sz w:val="20"/>
        </w:rPr>
        <w:t>Las denuncias podrán ser anónimas. En su caso, las autoridades investigadoras mantendrán con carácter de confidencial la identidad de las personas que denuncien las presuntas infracciones.</w:t>
      </w:r>
    </w:p>
    <w:p w14:paraId="02694EA6" w14:textId="77777777" w:rsidR="005B0089" w:rsidRPr="005B0089" w:rsidRDefault="005B0089" w:rsidP="009E0777">
      <w:pPr>
        <w:pStyle w:val="Estilo"/>
        <w:ind w:firstLine="708"/>
        <w:rPr>
          <w:rFonts w:ascii="Verdana" w:hAnsi="Verdana"/>
          <w:sz w:val="20"/>
        </w:rPr>
      </w:pPr>
      <w:r w:rsidRPr="00456A11">
        <w:rPr>
          <w:rFonts w:ascii="Verdana" w:hAnsi="Verdana"/>
          <w:b/>
          <w:bCs/>
          <w:sz w:val="20"/>
        </w:rPr>
        <w:lastRenderedPageBreak/>
        <w:t>Artículo 92.</w:t>
      </w:r>
      <w:r w:rsidRPr="005B0089">
        <w:rPr>
          <w:rFonts w:ascii="Verdana" w:hAnsi="Verdana"/>
          <w:sz w:val="20"/>
        </w:rPr>
        <w:t xml:space="preserve"> Las autoridades investigadoras establecerán áreas de fácil acceso, para que cualquier interesado pueda presentar denuncias por presuntas Faltas administrativas, de conformidad con los criterios establecidos en la presente Ley.</w:t>
      </w:r>
    </w:p>
    <w:p w14:paraId="1CFAEC7B" w14:textId="77777777" w:rsidR="005B0089" w:rsidRPr="005B0089" w:rsidRDefault="005B0089" w:rsidP="005B0089">
      <w:pPr>
        <w:pStyle w:val="Estilo"/>
        <w:rPr>
          <w:rFonts w:ascii="Verdana" w:hAnsi="Verdana"/>
          <w:sz w:val="20"/>
        </w:rPr>
      </w:pPr>
    </w:p>
    <w:p w14:paraId="614EEAAC"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93.</w:t>
      </w:r>
      <w:r w:rsidRPr="005B0089">
        <w:rPr>
          <w:rFonts w:ascii="Verdana" w:hAnsi="Verdana"/>
          <w:sz w:val="20"/>
        </w:rPr>
        <w:t xml:space="preserve">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Estatal Anticorrupción.</w:t>
      </w:r>
    </w:p>
    <w:p w14:paraId="2B8DBDF9" w14:textId="77777777" w:rsidR="005B0089" w:rsidRPr="005B0089" w:rsidRDefault="005B0089" w:rsidP="005B0089">
      <w:pPr>
        <w:pStyle w:val="Estilo"/>
        <w:rPr>
          <w:rFonts w:ascii="Verdana" w:hAnsi="Verdana"/>
          <w:sz w:val="20"/>
        </w:rPr>
      </w:pPr>
    </w:p>
    <w:p w14:paraId="77BDCC1A" w14:textId="77777777" w:rsidR="005B0089" w:rsidRPr="005B0089" w:rsidRDefault="005B0089" w:rsidP="005B0089">
      <w:pPr>
        <w:pStyle w:val="Estilo"/>
        <w:rPr>
          <w:rFonts w:ascii="Verdana" w:hAnsi="Verdana"/>
          <w:sz w:val="20"/>
        </w:rPr>
      </w:pPr>
    </w:p>
    <w:p w14:paraId="474BE8B2" w14:textId="59F79CAB"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462ADA3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Investigación</w:t>
      </w:r>
    </w:p>
    <w:p w14:paraId="7501685B" w14:textId="77777777" w:rsidR="005B0089" w:rsidRPr="005B0089" w:rsidRDefault="005B0089" w:rsidP="005B0089">
      <w:pPr>
        <w:pStyle w:val="Estilo"/>
        <w:rPr>
          <w:rFonts w:ascii="Verdana" w:hAnsi="Verdana"/>
          <w:sz w:val="20"/>
        </w:rPr>
      </w:pPr>
    </w:p>
    <w:p w14:paraId="520D741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94.</w:t>
      </w:r>
      <w:r w:rsidRPr="005B0089">
        <w:rPr>
          <w:rFonts w:ascii="Verdana" w:hAnsi="Verdana"/>
          <w:sz w:val="20"/>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14:paraId="692BEBD3" w14:textId="77777777" w:rsidR="005B0089" w:rsidRPr="005B0089" w:rsidRDefault="005B0089" w:rsidP="005B0089">
      <w:pPr>
        <w:pStyle w:val="Estilo"/>
        <w:rPr>
          <w:rFonts w:ascii="Verdana" w:hAnsi="Verdana"/>
          <w:sz w:val="20"/>
        </w:rPr>
      </w:pPr>
    </w:p>
    <w:p w14:paraId="5502EA7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95.</w:t>
      </w:r>
      <w:r w:rsidRPr="005B0089">
        <w:rPr>
          <w:rFonts w:ascii="Verdana" w:hAnsi="Verdana"/>
          <w:sz w:val="20"/>
        </w:rPr>
        <w:t xml:space="preserve"> 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14:paraId="5361050F" w14:textId="77777777" w:rsidR="00456A11" w:rsidRDefault="00456A11" w:rsidP="009E0777">
      <w:pPr>
        <w:pStyle w:val="Estilo"/>
        <w:ind w:firstLine="708"/>
        <w:rPr>
          <w:rFonts w:ascii="Verdana" w:hAnsi="Verdana"/>
          <w:sz w:val="20"/>
        </w:rPr>
      </w:pPr>
    </w:p>
    <w:p w14:paraId="66C06B24" w14:textId="5A99A523" w:rsidR="005B0089" w:rsidRPr="005B0089" w:rsidRDefault="005B0089" w:rsidP="009E0777">
      <w:pPr>
        <w:pStyle w:val="Estilo"/>
        <w:ind w:firstLine="708"/>
        <w:rPr>
          <w:rFonts w:ascii="Verdana" w:hAnsi="Verdana"/>
          <w:sz w:val="20"/>
        </w:rPr>
      </w:pPr>
      <w:r w:rsidRPr="005B0089">
        <w:rPr>
          <w:rFonts w:ascii="Verdana" w:hAnsi="Verdana"/>
          <w:sz w:val="2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7EDB2482" w14:textId="77777777" w:rsidR="005B0089" w:rsidRPr="005B0089" w:rsidRDefault="005B0089" w:rsidP="005B0089">
      <w:pPr>
        <w:pStyle w:val="Estilo"/>
        <w:rPr>
          <w:rFonts w:ascii="Verdana" w:hAnsi="Verdana"/>
          <w:sz w:val="20"/>
        </w:rPr>
      </w:pPr>
    </w:p>
    <w:p w14:paraId="381486AA" w14:textId="77777777" w:rsidR="005B0089" w:rsidRPr="005B0089" w:rsidRDefault="005B0089" w:rsidP="009E0777">
      <w:pPr>
        <w:pStyle w:val="Estilo"/>
        <w:ind w:firstLine="708"/>
        <w:rPr>
          <w:rFonts w:ascii="Verdana" w:hAnsi="Verdana"/>
          <w:sz w:val="20"/>
        </w:rPr>
      </w:pPr>
      <w:r w:rsidRPr="005B0089">
        <w:rPr>
          <w:rFonts w:ascii="Verdana" w:hAnsi="Verdana"/>
          <w:sz w:val="20"/>
        </w:rPr>
        <w:t>Para efectos de lo previsto en el párrafo anterior, se observará lo dispuesto en el artículo 38 de esta Ley.</w:t>
      </w:r>
    </w:p>
    <w:p w14:paraId="067EEFEB" w14:textId="77777777" w:rsidR="005B0089" w:rsidRPr="005B0089" w:rsidRDefault="005B0089" w:rsidP="005B0089">
      <w:pPr>
        <w:pStyle w:val="Estilo"/>
        <w:rPr>
          <w:rFonts w:ascii="Verdana" w:hAnsi="Verdana"/>
          <w:sz w:val="20"/>
        </w:rPr>
      </w:pPr>
    </w:p>
    <w:p w14:paraId="4EC6BAC6" w14:textId="77777777" w:rsidR="005B0089" w:rsidRPr="005B0089" w:rsidRDefault="005B0089" w:rsidP="009E0777">
      <w:pPr>
        <w:pStyle w:val="Estilo"/>
        <w:ind w:firstLine="708"/>
        <w:rPr>
          <w:rFonts w:ascii="Verdana" w:hAnsi="Verdana"/>
          <w:sz w:val="20"/>
        </w:rPr>
      </w:pPr>
      <w:r w:rsidRPr="005B0089">
        <w:rPr>
          <w:rFonts w:ascii="Verdana" w:hAnsi="Verdana"/>
          <w:sz w:val="20"/>
        </w:rPr>
        <w:t>Las autoridades encargadas de la investigación, por conducto de su titular, podrán ordenar la práctica de visitas de verificación, las cuales se sujetarán a lo previsto en el Código de Procedimiento y Justicia Administrativa para el Estado y los Municipios de Guanajuato.</w:t>
      </w:r>
    </w:p>
    <w:p w14:paraId="38F824CF" w14:textId="77777777" w:rsidR="005B0089" w:rsidRPr="005B0089" w:rsidRDefault="005B0089" w:rsidP="005B0089">
      <w:pPr>
        <w:pStyle w:val="Estilo"/>
        <w:rPr>
          <w:rFonts w:ascii="Verdana" w:hAnsi="Verdana"/>
          <w:sz w:val="20"/>
        </w:rPr>
      </w:pPr>
    </w:p>
    <w:p w14:paraId="22A8DBBD"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96.</w:t>
      </w:r>
      <w:r w:rsidRPr="005B0089">
        <w:rPr>
          <w:rFonts w:ascii="Verdana" w:hAnsi="Verdana"/>
          <w:sz w:val="20"/>
        </w:rPr>
        <w:t xml:space="preserve"> 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14:paraId="4302A086" w14:textId="77777777" w:rsidR="005B0089" w:rsidRPr="005B0089" w:rsidRDefault="005B0089" w:rsidP="005B0089">
      <w:pPr>
        <w:pStyle w:val="Estilo"/>
        <w:rPr>
          <w:rFonts w:ascii="Verdana" w:hAnsi="Verdana"/>
          <w:sz w:val="20"/>
        </w:rPr>
      </w:pPr>
    </w:p>
    <w:p w14:paraId="56D51DBA" w14:textId="77777777" w:rsidR="005B0089" w:rsidRPr="005B0089" w:rsidRDefault="005B0089" w:rsidP="009E0777">
      <w:pPr>
        <w:pStyle w:val="Estilo"/>
        <w:ind w:firstLine="708"/>
        <w:rPr>
          <w:rFonts w:ascii="Verdana" w:hAnsi="Verdana"/>
          <w:sz w:val="20"/>
        </w:rPr>
      </w:pPr>
      <w:r w:rsidRPr="005B0089">
        <w:rPr>
          <w:rFonts w:ascii="Verdana" w:hAnsi="Verdana"/>
          <w:sz w:val="20"/>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14:paraId="48E25BBC" w14:textId="77777777" w:rsidR="005B0089" w:rsidRPr="005B0089" w:rsidRDefault="005B0089" w:rsidP="005B0089">
      <w:pPr>
        <w:pStyle w:val="Estilo"/>
        <w:rPr>
          <w:rFonts w:ascii="Verdana" w:hAnsi="Verdana"/>
          <w:sz w:val="20"/>
        </w:rPr>
      </w:pPr>
    </w:p>
    <w:p w14:paraId="2EE61C1B" w14:textId="77777777" w:rsidR="005B0089" w:rsidRPr="005B0089" w:rsidRDefault="005B0089" w:rsidP="009E0777">
      <w:pPr>
        <w:pStyle w:val="Estilo"/>
        <w:ind w:firstLine="708"/>
        <w:rPr>
          <w:rFonts w:ascii="Verdana" w:hAnsi="Verdana"/>
          <w:sz w:val="20"/>
        </w:rPr>
      </w:pPr>
      <w:r w:rsidRPr="005B0089">
        <w:rPr>
          <w:rFonts w:ascii="Verdana" w:hAnsi="Verdana"/>
          <w:sz w:val="20"/>
        </w:rPr>
        <w:t>Los entes públicos a los que se les formule requerimiento de información, tendrán la obligación de proporcionarla en el mismo plazo a que se refiere el párrafo anterior, contado a partir de que la notificación surta sus efectos.</w:t>
      </w:r>
    </w:p>
    <w:p w14:paraId="4CD1055C" w14:textId="77777777" w:rsidR="005B0089" w:rsidRPr="005B0089" w:rsidRDefault="005B0089" w:rsidP="005B0089">
      <w:pPr>
        <w:pStyle w:val="Estilo"/>
        <w:rPr>
          <w:rFonts w:ascii="Verdana" w:hAnsi="Verdana"/>
          <w:sz w:val="20"/>
        </w:rPr>
      </w:pPr>
    </w:p>
    <w:p w14:paraId="09C77431" w14:textId="77777777" w:rsidR="005B0089" w:rsidRPr="005B0089" w:rsidRDefault="005B0089" w:rsidP="009E0777">
      <w:pPr>
        <w:pStyle w:val="Estilo"/>
        <w:ind w:firstLine="708"/>
        <w:rPr>
          <w:rFonts w:ascii="Verdana" w:hAnsi="Verdana"/>
          <w:sz w:val="20"/>
        </w:rPr>
      </w:pPr>
      <w:r w:rsidRPr="005B0089">
        <w:rPr>
          <w:rFonts w:ascii="Verdana" w:hAnsi="Verdana"/>
          <w:sz w:val="20"/>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originalmente.</w:t>
      </w:r>
    </w:p>
    <w:p w14:paraId="43C12024" w14:textId="77777777" w:rsidR="005B0089" w:rsidRPr="005B0089" w:rsidRDefault="005B0089" w:rsidP="005B0089">
      <w:pPr>
        <w:pStyle w:val="Estilo"/>
        <w:rPr>
          <w:rFonts w:ascii="Verdana" w:hAnsi="Verdana"/>
          <w:sz w:val="20"/>
        </w:rPr>
      </w:pPr>
    </w:p>
    <w:p w14:paraId="62FAE296" w14:textId="77777777" w:rsidR="005B0089" w:rsidRPr="005B0089" w:rsidRDefault="005B0089" w:rsidP="009E0777">
      <w:pPr>
        <w:pStyle w:val="Estilo"/>
        <w:ind w:firstLine="708"/>
        <w:rPr>
          <w:rFonts w:ascii="Verdana" w:hAnsi="Verdana"/>
          <w:sz w:val="20"/>
        </w:rPr>
      </w:pPr>
      <w:r w:rsidRPr="005B0089">
        <w:rPr>
          <w:rFonts w:ascii="Verdana" w:hAnsi="Verdana"/>
          <w:sz w:val="20"/>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14:paraId="4DD388B5" w14:textId="77777777" w:rsidR="005B0089" w:rsidRPr="005B0089" w:rsidRDefault="005B0089" w:rsidP="005B0089">
      <w:pPr>
        <w:pStyle w:val="Estilo"/>
        <w:rPr>
          <w:rFonts w:ascii="Verdana" w:hAnsi="Verdana"/>
          <w:sz w:val="20"/>
        </w:rPr>
      </w:pPr>
    </w:p>
    <w:p w14:paraId="47305707"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97.</w:t>
      </w:r>
      <w:r w:rsidRPr="005B0089">
        <w:rPr>
          <w:rFonts w:ascii="Verdana" w:hAnsi="Verdana"/>
          <w:sz w:val="20"/>
        </w:rPr>
        <w:t xml:space="preserve"> Las autoridades investigadoras podrán hacer uso de las siguientes medidas para hacer cumplir sus determinaciones:</w:t>
      </w:r>
    </w:p>
    <w:p w14:paraId="24878821" w14:textId="77777777" w:rsidR="005B0089" w:rsidRPr="00C372AB" w:rsidRDefault="005B0089" w:rsidP="005B0089">
      <w:pPr>
        <w:pStyle w:val="Estilo"/>
        <w:rPr>
          <w:rFonts w:ascii="Verdana" w:hAnsi="Verdana"/>
          <w:sz w:val="16"/>
          <w:szCs w:val="16"/>
        </w:rPr>
      </w:pPr>
    </w:p>
    <w:p w14:paraId="7E7E12A1" w14:textId="1BB9E0C8" w:rsidR="005B0089" w:rsidRPr="005B0089" w:rsidRDefault="005B0089" w:rsidP="00C330F8">
      <w:pPr>
        <w:pStyle w:val="Estilo"/>
        <w:numPr>
          <w:ilvl w:val="0"/>
          <w:numId w:val="21"/>
        </w:numPr>
        <w:rPr>
          <w:rFonts w:ascii="Verdana" w:hAnsi="Verdana"/>
          <w:sz w:val="20"/>
        </w:rPr>
      </w:pPr>
      <w:r w:rsidRPr="005B0089">
        <w:rPr>
          <w:rFonts w:ascii="Verdana" w:hAnsi="Verdana"/>
          <w:sz w:val="2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459DB6FB" w14:textId="77777777" w:rsidR="005B0089" w:rsidRPr="00C372AB" w:rsidRDefault="005B0089" w:rsidP="005B0089">
      <w:pPr>
        <w:pStyle w:val="Estilo"/>
        <w:rPr>
          <w:rFonts w:ascii="Verdana" w:hAnsi="Verdana"/>
          <w:sz w:val="16"/>
          <w:szCs w:val="16"/>
        </w:rPr>
      </w:pPr>
    </w:p>
    <w:p w14:paraId="4E8184D6" w14:textId="44F120F6" w:rsidR="005B0089" w:rsidRPr="005B0089" w:rsidRDefault="005B0089" w:rsidP="00C330F8">
      <w:pPr>
        <w:pStyle w:val="Estilo"/>
        <w:numPr>
          <w:ilvl w:val="0"/>
          <w:numId w:val="21"/>
        </w:numPr>
        <w:rPr>
          <w:rFonts w:ascii="Verdana" w:hAnsi="Verdana"/>
          <w:sz w:val="20"/>
        </w:rPr>
      </w:pPr>
      <w:r w:rsidRPr="005B0089">
        <w:rPr>
          <w:rFonts w:ascii="Verdana" w:hAnsi="Verdana"/>
          <w:sz w:val="20"/>
        </w:rPr>
        <w:t>Solicitar el auxilio de la fuerza pública de cualquier orden de gobierno, los que deberán de atender de inmediato el requerimiento de la autoridad, o</w:t>
      </w:r>
    </w:p>
    <w:p w14:paraId="58246407" w14:textId="77777777" w:rsidR="00EA4F35" w:rsidRPr="00C372AB" w:rsidRDefault="00EA4F35" w:rsidP="005B0089">
      <w:pPr>
        <w:pStyle w:val="Estilo"/>
        <w:rPr>
          <w:rFonts w:ascii="Verdana" w:hAnsi="Verdana"/>
          <w:sz w:val="16"/>
          <w:szCs w:val="16"/>
        </w:rPr>
      </w:pPr>
    </w:p>
    <w:p w14:paraId="66A8A433" w14:textId="718A6211" w:rsidR="005B0089" w:rsidRPr="005B0089" w:rsidRDefault="005B0089" w:rsidP="00C330F8">
      <w:pPr>
        <w:pStyle w:val="Estilo"/>
        <w:numPr>
          <w:ilvl w:val="0"/>
          <w:numId w:val="21"/>
        </w:numPr>
        <w:rPr>
          <w:rFonts w:ascii="Verdana" w:hAnsi="Verdana"/>
          <w:sz w:val="20"/>
        </w:rPr>
      </w:pPr>
      <w:r w:rsidRPr="005B0089">
        <w:rPr>
          <w:rFonts w:ascii="Verdana" w:hAnsi="Verdana"/>
          <w:sz w:val="20"/>
        </w:rPr>
        <w:t>Arresto hasta por treinta y seis horas.</w:t>
      </w:r>
    </w:p>
    <w:p w14:paraId="6EB028EB" w14:textId="77777777" w:rsidR="005B0089" w:rsidRPr="00C372AB" w:rsidRDefault="005B0089" w:rsidP="005B0089">
      <w:pPr>
        <w:pStyle w:val="Estilo"/>
        <w:rPr>
          <w:rFonts w:ascii="Verdana" w:hAnsi="Verdana"/>
          <w:sz w:val="16"/>
          <w:szCs w:val="16"/>
        </w:rPr>
      </w:pPr>
    </w:p>
    <w:p w14:paraId="771EAAE4"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98.</w:t>
      </w:r>
      <w:r w:rsidRPr="005B0089">
        <w:rPr>
          <w:rFonts w:ascii="Verdana" w:hAnsi="Verdana"/>
          <w:sz w:val="20"/>
        </w:rPr>
        <w:t xml:space="preserve"> La Auditoría Superior del Estado, investigará y, en su caso substanciará en los términos que determina esta Ley, los procedimientos de responsabilidad administrativa correspondientes. Asimismo, en los casos que procedan, presentarán la denuncia correspondiente ante el Ministerio Público competente.</w:t>
      </w:r>
    </w:p>
    <w:p w14:paraId="6E8EDFD7" w14:textId="77777777" w:rsidR="005B0089" w:rsidRPr="00C372AB" w:rsidRDefault="005B0089" w:rsidP="005B0089">
      <w:pPr>
        <w:pStyle w:val="Estilo"/>
        <w:rPr>
          <w:rFonts w:ascii="Verdana" w:hAnsi="Verdana"/>
          <w:sz w:val="16"/>
          <w:szCs w:val="16"/>
        </w:rPr>
      </w:pPr>
    </w:p>
    <w:p w14:paraId="7A2E346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99.</w:t>
      </w:r>
      <w:r w:rsidRPr="005B0089">
        <w:rPr>
          <w:rFonts w:ascii="Verdana" w:hAnsi="Verdana"/>
          <w:sz w:val="20"/>
        </w:rPr>
        <w:t xml:space="preserve"> En caso de que la Auditoría Superior del Estado tenga conocimiento de la presunta comisión de Faltas administrativas distintas a las señaladas en el artículo anterior, darán vista a la Secretaría o a los Órganos internos de control que correspondan, a efecto de que procedan a realizar la investigación correspondiente.</w:t>
      </w:r>
    </w:p>
    <w:p w14:paraId="599DA358" w14:textId="77777777" w:rsidR="005B0089" w:rsidRPr="005B0089" w:rsidRDefault="005B0089" w:rsidP="005B0089">
      <w:pPr>
        <w:pStyle w:val="Estilo"/>
        <w:rPr>
          <w:rFonts w:ascii="Verdana" w:hAnsi="Verdana"/>
          <w:sz w:val="20"/>
        </w:rPr>
      </w:pPr>
    </w:p>
    <w:p w14:paraId="0F9042E9" w14:textId="77777777" w:rsidR="005B0089" w:rsidRPr="005B0089" w:rsidRDefault="005B0089" w:rsidP="005B0089">
      <w:pPr>
        <w:pStyle w:val="Estilo"/>
        <w:rPr>
          <w:rFonts w:ascii="Verdana" w:hAnsi="Verdana"/>
          <w:sz w:val="20"/>
        </w:rPr>
      </w:pPr>
    </w:p>
    <w:p w14:paraId="2C63934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III</w:t>
      </w:r>
    </w:p>
    <w:p w14:paraId="0314D75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Calificación de faltas administrativas</w:t>
      </w:r>
    </w:p>
    <w:p w14:paraId="5195FD52" w14:textId="77777777" w:rsidR="005B0089" w:rsidRPr="00C372AB" w:rsidRDefault="005B0089" w:rsidP="005B0089">
      <w:pPr>
        <w:pStyle w:val="Estilo"/>
        <w:rPr>
          <w:rFonts w:ascii="Verdana" w:hAnsi="Verdana"/>
          <w:sz w:val="16"/>
          <w:szCs w:val="16"/>
        </w:rPr>
      </w:pPr>
    </w:p>
    <w:p w14:paraId="02240F08"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100.</w:t>
      </w:r>
      <w:r w:rsidRPr="005B0089">
        <w:rPr>
          <w:rFonts w:ascii="Verdana" w:hAnsi="Verdana"/>
          <w:sz w:val="20"/>
        </w:rPr>
        <w:t xml:space="preserve"> 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 a (sic) como grave o no grave.</w:t>
      </w:r>
    </w:p>
    <w:p w14:paraId="3C616106" w14:textId="77777777" w:rsidR="005B0089" w:rsidRPr="00C372AB" w:rsidRDefault="005B0089" w:rsidP="005B0089">
      <w:pPr>
        <w:pStyle w:val="Estilo"/>
        <w:rPr>
          <w:rFonts w:ascii="Verdana" w:hAnsi="Verdana"/>
          <w:sz w:val="16"/>
          <w:szCs w:val="16"/>
        </w:rPr>
      </w:pPr>
    </w:p>
    <w:p w14:paraId="7ED40915" w14:textId="77777777" w:rsidR="005B0089" w:rsidRPr="005B0089" w:rsidRDefault="005B0089" w:rsidP="009E0777">
      <w:pPr>
        <w:pStyle w:val="Estilo"/>
        <w:ind w:firstLine="708"/>
        <w:rPr>
          <w:rFonts w:ascii="Verdana" w:hAnsi="Verdana"/>
          <w:sz w:val="20"/>
        </w:rPr>
      </w:pPr>
      <w:r w:rsidRPr="005B0089">
        <w:rPr>
          <w:rFonts w:ascii="Verdana" w:hAnsi="Verdana"/>
          <w:sz w:val="20"/>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276D5CAC" w14:textId="77777777" w:rsidR="005B0089" w:rsidRPr="00C372AB" w:rsidRDefault="005B0089" w:rsidP="005B0089">
      <w:pPr>
        <w:pStyle w:val="Estilo"/>
        <w:rPr>
          <w:rFonts w:ascii="Verdana" w:hAnsi="Verdana"/>
          <w:sz w:val="16"/>
          <w:szCs w:val="16"/>
        </w:rPr>
      </w:pPr>
    </w:p>
    <w:p w14:paraId="2988F7A5" w14:textId="77777777" w:rsidR="005B0089" w:rsidRDefault="005B0089" w:rsidP="009E0777">
      <w:pPr>
        <w:pStyle w:val="Estilo"/>
        <w:ind w:firstLine="708"/>
        <w:rPr>
          <w:rFonts w:ascii="Verdana" w:hAnsi="Verdana"/>
          <w:sz w:val="20"/>
        </w:rPr>
      </w:pPr>
      <w:r w:rsidRPr="005B0089">
        <w:rPr>
          <w:rFonts w:ascii="Verdana" w:hAnsi="Verdana"/>
          <w:sz w:val="20"/>
        </w:rPr>
        <w:lastRenderedPageBreak/>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44B58F50" w14:textId="77777777" w:rsidR="00245087" w:rsidRPr="005B0089" w:rsidRDefault="00245087" w:rsidP="009E0777">
      <w:pPr>
        <w:pStyle w:val="Estilo"/>
        <w:ind w:firstLine="708"/>
        <w:rPr>
          <w:rFonts w:ascii="Verdana" w:hAnsi="Verdana"/>
          <w:sz w:val="20"/>
        </w:rPr>
      </w:pPr>
    </w:p>
    <w:p w14:paraId="0D8B5739"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101.</w:t>
      </w:r>
      <w:r w:rsidRPr="005B0089">
        <w:rPr>
          <w:rFonts w:ascii="Verdana" w:hAnsi="Verdana"/>
          <w:sz w:val="20"/>
        </w:rPr>
        <w:t xml:space="preserve"> 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359DD942" w14:textId="77777777" w:rsidR="005B0089" w:rsidRPr="00BB5556" w:rsidRDefault="005B0089" w:rsidP="005B0089">
      <w:pPr>
        <w:pStyle w:val="Estilo"/>
        <w:rPr>
          <w:rFonts w:ascii="Verdana" w:hAnsi="Verdana"/>
          <w:sz w:val="16"/>
          <w:szCs w:val="16"/>
        </w:rPr>
      </w:pPr>
    </w:p>
    <w:p w14:paraId="03A4919F" w14:textId="2640D309" w:rsidR="005B0089" w:rsidRPr="005B0089" w:rsidRDefault="005B0089" w:rsidP="00C330F8">
      <w:pPr>
        <w:pStyle w:val="Estilo"/>
        <w:numPr>
          <w:ilvl w:val="0"/>
          <w:numId w:val="22"/>
        </w:numPr>
        <w:rPr>
          <w:rFonts w:ascii="Verdana" w:hAnsi="Verdana"/>
          <w:sz w:val="20"/>
        </w:rPr>
      </w:pPr>
      <w:r w:rsidRPr="005B0089">
        <w:rPr>
          <w:rFonts w:ascii="Verdana" w:hAnsi="Verdana"/>
          <w:sz w:val="20"/>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5B732FAA" w14:textId="77777777" w:rsidR="005B0089" w:rsidRPr="00BB5556" w:rsidRDefault="005B0089" w:rsidP="005B0089">
      <w:pPr>
        <w:pStyle w:val="Estilo"/>
        <w:rPr>
          <w:rFonts w:ascii="Verdana" w:hAnsi="Verdana"/>
          <w:sz w:val="16"/>
          <w:szCs w:val="16"/>
        </w:rPr>
      </w:pPr>
    </w:p>
    <w:p w14:paraId="6CF881B8" w14:textId="1FECBF96" w:rsidR="005B0089" w:rsidRPr="005B0089" w:rsidRDefault="005B0089" w:rsidP="00C330F8">
      <w:pPr>
        <w:pStyle w:val="Estilo"/>
        <w:numPr>
          <w:ilvl w:val="0"/>
          <w:numId w:val="22"/>
        </w:numPr>
        <w:rPr>
          <w:rFonts w:ascii="Verdana" w:hAnsi="Verdana"/>
          <w:sz w:val="20"/>
        </w:rPr>
      </w:pPr>
      <w:r w:rsidRPr="005B0089">
        <w:rPr>
          <w:rFonts w:ascii="Verdana" w:hAnsi="Verdana"/>
          <w:sz w:val="20"/>
        </w:rPr>
        <w:t>Que el acto u omisión fue corregido o subsanado de manera espontánea por el servidor público o implique error manifiesto y en cualquiera de estos supuestos, los efectos que, en su caso, se hubieren producido, desaparecieron.</w:t>
      </w:r>
    </w:p>
    <w:p w14:paraId="053FFC33" w14:textId="77777777" w:rsidR="00EA4F35" w:rsidRPr="00BB5556" w:rsidRDefault="00EA4F35" w:rsidP="009E0777">
      <w:pPr>
        <w:pStyle w:val="Estilo"/>
        <w:ind w:firstLine="708"/>
        <w:rPr>
          <w:rFonts w:ascii="Verdana" w:hAnsi="Verdana"/>
          <w:sz w:val="16"/>
          <w:szCs w:val="16"/>
        </w:rPr>
      </w:pPr>
    </w:p>
    <w:p w14:paraId="4154CC6C" w14:textId="66DE9D28" w:rsidR="005B0089" w:rsidRPr="005B0089" w:rsidRDefault="005B0089" w:rsidP="009E0777">
      <w:pPr>
        <w:pStyle w:val="Estilo"/>
        <w:ind w:firstLine="708"/>
        <w:rPr>
          <w:rFonts w:ascii="Verdana" w:hAnsi="Verdana"/>
          <w:sz w:val="20"/>
        </w:rPr>
      </w:pPr>
      <w:r w:rsidRPr="005B0089">
        <w:rPr>
          <w:rFonts w:ascii="Verdana" w:hAnsi="Verdana"/>
          <w:sz w:val="20"/>
        </w:rPr>
        <w:t>La autoridad investigadora o el denunciante, podrán impugnar la abstención, en los términos de lo dispuesto por el siguiente Capítulo.</w:t>
      </w:r>
    </w:p>
    <w:p w14:paraId="6D332DFD" w14:textId="77777777" w:rsidR="005B0089" w:rsidRPr="005B0089" w:rsidRDefault="005B0089" w:rsidP="005B0089">
      <w:pPr>
        <w:pStyle w:val="Estilo"/>
        <w:rPr>
          <w:rFonts w:ascii="Verdana" w:hAnsi="Verdana"/>
          <w:sz w:val="20"/>
        </w:rPr>
      </w:pPr>
    </w:p>
    <w:p w14:paraId="5F782C2F" w14:textId="77777777" w:rsidR="005B0089" w:rsidRPr="005B0089" w:rsidRDefault="005B0089" w:rsidP="005B0089">
      <w:pPr>
        <w:pStyle w:val="Estilo"/>
        <w:rPr>
          <w:rFonts w:ascii="Verdana" w:hAnsi="Verdana"/>
          <w:sz w:val="20"/>
        </w:rPr>
      </w:pPr>
    </w:p>
    <w:p w14:paraId="2043E8DC" w14:textId="3BDEB906" w:rsidR="005B0089" w:rsidRPr="005B0089" w:rsidRDefault="005B0089" w:rsidP="005B0089">
      <w:pPr>
        <w:pStyle w:val="Estilo"/>
        <w:jc w:val="center"/>
        <w:rPr>
          <w:rFonts w:ascii="Verdana" w:hAnsi="Verdana"/>
          <w:b/>
          <w:bCs/>
          <w:sz w:val="20"/>
        </w:rPr>
      </w:pPr>
      <w:r w:rsidRPr="005B0089">
        <w:rPr>
          <w:rFonts w:ascii="Verdana" w:hAnsi="Verdana"/>
          <w:b/>
          <w:bCs/>
          <w:sz w:val="20"/>
        </w:rPr>
        <w:t>Capítulo IV</w:t>
      </w:r>
    </w:p>
    <w:p w14:paraId="6848F4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Impugnación de la calificación de faltas no graves</w:t>
      </w:r>
    </w:p>
    <w:p w14:paraId="51EABF03" w14:textId="77777777" w:rsidR="005B0089" w:rsidRPr="00C330F8" w:rsidRDefault="005B0089" w:rsidP="005B0089">
      <w:pPr>
        <w:pStyle w:val="Estilo"/>
        <w:rPr>
          <w:rFonts w:ascii="Verdana" w:hAnsi="Verdana"/>
          <w:sz w:val="16"/>
          <w:szCs w:val="16"/>
        </w:rPr>
      </w:pPr>
    </w:p>
    <w:p w14:paraId="35AEA5AA"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102.</w:t>
      </w:r>
      <w:r w:rsidRPr="005B0089">
        <w:rPr>
          <w:rFonts w:ascii="Verdana" w:hAnsi="Verdana"/>
          <w:sz w:val="20"/>
        </w:rPr>
        <w:t xml:space="preserve"> La calificación de los hechos como faltas administrativas no graves que realicen las Autoridades investigadoras,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081640DB" w14:textId="77777777" w:rsidR="005B0089" w:rsidRPr="00C330F8" w:rsidRDefault="005B0089" w:rsidP="005B0089">
      <w:pPr>
        <w:pStyle w:val="Estilo"/>
        <w:rPr>
          <w:rFonts w:ascii="Verdana" w:hAnsi="Verdana"/>
          <w:sz w:val="16"/>
          <w:szCs w:val="16"/>
        </w:rPr>
      </w:pPr>
    </w:p>
    <w:p w14:paraId="58C2B9B8" w14:textId="77777777" w:rsidR="005B0089" w:rsidRPr="005B0089" w:rsidRDefault="005B0089" w:rsidP="009E0777">
      <w:pPr>
        <w:pStyle w:val="Estilo"/>
        <w:ind w:firstLine="708"/>
        <w:rPr>
          <w:rFonts w:ascii="Verdana" w:hAnsi="Verdana"/>
          <w:sz w:val="20"/>
        </w:rPr>
      </w:pPr>
      <w:r w:rsidRPr="005B0089">
        <w:rPr>
          <w:rFonts w:ascii="Verdana" w:hAnsi="Verdana"/>
          <w:sz w:val="20"/>
        </w:rPr>
        <w:t>La calificación y la abstención a que se refiere el artículo 101, podrán ser impugnadas, en su caso, por el Denunciante, mediante el recurso de inconformidad conforme al presente Capítulo. La presentación del recurso tendrá como efecto que no se inicie el procedimiento de responsabilidad administrativa hasta en tanto este sea resuelto.</w:t>
      </w:r>
    </w:p>
    <w:p w14:paraId="415BAF78" w14:textId="77777777" w:rsidR="005B0089" w:rsidRPr="00C330F8" w:rsidRDefault="005B0089" w:rsidP="005B0089">
      <w:pPr>
        <w:pStyle w:val="Estilo"/>
        <w:rPr>
          <w:rFonts w:ascii="Verdana" w:hAnsi="Verdana"/>
          <w:sz w:val="16"/>
          <w:szCs w:val="16"/>
        </w:rPr>
      </w:pPr>
    </w:p>
    <w:p w14:paraId="7567707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103.</w:t>
      </w:r>
      <w:r w:rsidRPr="005B0089">
        <w:rPr>
          <w:rFonts w:ascii="Verdana" w:hAnsi="Verdana"/>
          <w:sz w:val="20"/>
        </w:rPr>
        <w:t xml:space="preserve"> El plazo para la presentación del recurso será de cinco días hábiles, contados a partir de la notificación de la resolución impugnada.</w:t>
      </w:r>
    </w:p>
    <w:p w14:paraId="1C51CE29" w14:textId="77777777" w:rsidR="005B0089" w:rsidRPr="00C330F8" w:rsidRDefault="005B0089" w:rsidP="005B0089">
      <w:pPr>
        <w:pStyle w:val="Estilo"/>
        <w:rPr>
          <w:rFonts w:ascii="Verdana" w:hAnsi="Verdana"/>
          <w:sz w:val="16"/>
          <w:szCs w:val="16"/>
        </w:rPr>
      </w:pPr>
    </w:p>
    <w:p w14:paraId="095EC168"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104.</w:t>
      </w:r>
      <w:r w:rsidRPr="005B0089">
        <w:rPr>
          <w:rFonts w:ascii="Verdana" w:hAnsi="Verdana"/>
          <w:sz w:val="20"/>
        </w:rPr>
        <w:t xml:space="preserve"> El escrito de impugnación deberá presentarse ante la Autoridad investigadora que hubiere hecho la calificación de la falta administrativa como no grave, debiendo expresar los motivos por los que se estime indebida dicha calificación.</w:t>
      </w:r>
    </w:p>
    <w:p w14:paraId="132E6356" w14:textId="77777777" w:rsidR="005B0089" w:rsidRPr="00C330F8" w:rsidRDefault="005B0089" w:rsidP="005B0089">
      <w:pPr>
        <w:pStyle w:val="Estilo"/>
        <w:rPr>
          <w:rFonts w:ascii="Verdana" w:hAnsi="Verdana"/>
          <w:sz w:val="16"/>
          <w:szCs w:val="16"/>
        </w:rPr>
      </w:pPr>
    </w:p>
    <w:p w14:paraId="75A5A8B0" w14:textId="77777777" w:rsidR="005B0089" w:rsidRPr="005B0089" w:rsidRDefault="005B0089" w:rsidP="009E0777">
      <w:pPr>
        <w:pStyle w:val="Estilo"/>
        <w:ind w:firstLine="708"/>
        <w:rPr>
          <w:rFonts w:ascii="Verdana" w:hAnsi="Verdana"/>
          <w:sz w:val="20"/>
        </w:rPr>
      </w:pPr>
      <w:r w:rsidRPr="005B0089">
        <w:rPr>
          <w:rFonts w:ascii="Verdana" w:hAnsi="Verdana"/>
          <w:sz w:val="20"/>
        </w:rPr>
        <w:lastRenderedPageBreak/>
        <w:t>Interpuesto el recurso, la Autoridad investigadora deberá dar vista con las actuaciones del proceso, adjuntando el expediente integrado y un informe en el que justifique la calificación impugnada, al Tribunal.</w:t>
      </w:r>
    </w:p>
    <w:p w14:paraId="6F456EF5" w14:textId="77777777" w:rsidR="005B0089" w:rsidRPr="00C330F8" w:rsidRDefault="005B0089" w:rsidP="005B0089">
      <w:pPr>
        <w:pStyle w:val="Estilo"/>
        <w:rPr>
          <w:rFonts w:ascii="Verdana" w:hAnsi="Verdana"/>
          <w:sz w:val="16"/>
          <w:szCs w:val="16"/>
        </w:rPr>
      </w:pPr>
    </w:p>
    <w:p w14:paraId="55BE9321" w14:textId="77777777" w:rsidR="005B0089" w:rsidRDefault="005B0089" w:rsidP="009E0777">
      <w:pPr>
        <w:pStyle w:val="Estilo"/>
        <w:ind w:firstLine="708"/>
        <w:rPr>
          <w:rFonts w:ascii="Verdana" w:hAnsi="Verdana"/>
          <w:sz w:val="20"/>
        </w:rPr>
      </w:pPr>
      <w:r w:rsidRPr="00456A11">
        <w:rPr>
          <w:rFonts w:ascii="Verdana" w:hAnsi="Verdana"/>
          <w:b/>
          <w:bCs/>
          <w:sz w:val="20"/>
        </w:rPr>
        <w:t>Artículo 105.</w:t>
      </w:r>
      <w:r w:rsidRPr="005B0089">
        <w:rPr>
          <w:rFonts w:ascii="Verdana" w:hAnsi="Verdana"/>
          <w:sz w:val="20"/>
        </w:rPr>
        <w:t xml:space="preserve"> En caso de que el escrito por el que se interponga el recurso de inconformidad fuera obscuro o irregular, la Sala Especializada en materia de Responsabilidades Administrativas requerirá al promovente para que subsane las deficiencias o realice las aclaraciones que corresponda, para lo cual le concederán un término de cinco días hábiles. De no subsanar las deficiencias o aclaraciones en el plazo antes señalado el recurso se tendrá por no presentado.</w:t>
      </w:r>
    </w:p>
    <w:p w14:paraId="4F368A51" w14:textId="77777777" w:rsidR="00245087" w:rsidRPr="005B0089" w:rsidRDefault="00245087" w:rsidP="009E0777">
      <w:pPr>
        <w:pStyle w:val="Estilo"/>
        <w:ind w:firstLine="708"/>
        <w:rPr>
          <w:rFonts w:ascii="Verdana" w:hAnsi="Verdana"/>
          <w:sz w:val="20"/>
        </w:rPr>
      </w:pPr>
    </w:p>
    <w:p w14:paraId="4A409A68" w14:textId="45A7EC38" w:rsidR="005B0089" w:rsidRPr="005B0089" w:rsidRDefault="005B0089" w:rsidP="009E0777">
      <w:pPr>
        <w:pStyle w:val="Estilo"/>
        <w:ind w:firstLine="708"/>
        <w:rPr>
          <w:rFonts w:ascii="Verdana" w:hAnsi="Verdana"/>
          <w:sz w:val="20"/>
        </w:rPr>
      </w:pPr>
      <w:r w:rsidRPr="00456A11">
        <w:rPr>
          <w:rFonts w:ascii="Verdana" w:hAnsi="Verdana"/>
          <w:b/>
          <w:bCs/>
          <w:sz w:val="20"/>
        </w:rPr>
        <w:t>Artículo 106.</w:t>
      </w:r>
      <w:r w:rsidRPr="005B0089">
        <w:rPr>
          <w:rFonts w:ascii="Verdana" w:hAnsi="Verdana"/>
          <w:sz w:val="20"/>
        </w:rPr>
        <w:t xml:space="preserve"> En caso de que la Sala Especializada en materia de responsabilidades administrativas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p>
    <w:p w14:paraId="2B7068F7" w14:textId="77777777" w:rsidR="005B0089" w:rsidRPr="00C372AB" w:rsidRDefault="005B0089" w:rsidP="005B0089">
      <w:pPr>
        <w:pStyle w:val="Estilo"/>
        <w:rPr>
          <w:rFonts w:ascii="Verdana" w:hAnsi="Verdana"/>
          <w:sz w:val="16"/>
          <w:szCs w:val="16"/>
        </w:rPr>
      </w:pPr>
    </w:p>
    <w:p w14:paraId="127795C3"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107.</w:t>
      </w:r>
      <w:r w:rsidRPr="005B0089">
        <w:rPr>
          <w:rFonts w:ascii="Verdana" w:hAnsi="Verdana"/>
          <w:sz w:val="20"/>
        </w:rPr>
        <w:t xml:space="preserve"> Una vez subsanadas las deficiencias o aclaraciones o si no existieren, la Sala Especializada en materia de Responsabilidades Administrativas resolverá el recurso de inconformidad en un plazo no mayor a treinta días hábiles.</w:t>
      </w:r>
    </w:p>
    <w:p w14:paraId="10B91F00" w14:textId="77777777" w:rsidR="005B0089" w:rsidRPr="00C372AB" w:rsidRDefault="005B0089" w:rsidP="005B0089">
      <w:pPr>
        <w:pStyle w:val="Estilo"/>
        <w:rPr>
          <w:rFonts w:ascii="Verdana" w:hAnsi="Verdana"/>
          <w:sz w:val="16"/>
          <w:szCs w:val="16"/>
        </w:rPr>
      </w:pPr>
    </w:p>
    <w:p w14:paraId="28E70F94"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108.</w:t>
      </w:r>
      <w:r w:rsidRPr="005B0089">
        <w:rPr>
          <w:rFonts w:ascii="Verdana" w:hAnsi="Verdana"/>
          <w:sz w:val="20"/>
        </w:rPr>
        <w:t xml:space="preserve"> El recurso será resuelto tomando en consideración la investigación que conste en el Expediente de presunta responsabilidad administrativa y los elementos que aporten el Denunciante o el presunto infractor. Contra la resolución que se dicte no procederá recurso alguno.</w:t>
      </w:r>
    </w:p>
    <w:p w14:paraId="24CA958B" w14:textId="77777777" w:rsidR="003773C8" w:rsidRPr="00C372AB" w:rsidRDefault="003773C8" w:rsidP="009E0777">
      <w:pPr>
        <w:pStyle w:val="Estilo"/>
        <w:ind w:firstLine="708"/>
        <w:rPr>
          <w:rFonts w:ascii="Verdana" w:hAnsi="Verdana"/>
          <w:b/>
          <w:bCs/>
          <w:sz w:val="16"/>
          <w:szCs w:val="16"/>
        </w:rPr>
      </w:pPr>
    </w:p>
    <w:p w14:paraId="0C4EB60A" w14:textId="6EAAAD63" w:rsidR="005B0089" w:rsidRPr="005B0089" w:rsidRDefault="005B0089" w:rsidP="009E0777">
      <w:pPr>
        <w:pStyle w:val="Estilo"/>
        <w:ind w:firstLine="708"/>
        <w:rPr>
          <w:rFonts w:ascii="Verdana" w:hAnsi="Verdana"/>
          <w:sz w:val="20"/>
        </w:rPr>
      </w:pPr>
      <w:r w:rsidRPr="00456A11">
        <w:rPr>
          <w:rFonts w:ascii="Verdana" w:hAnsi="Verdana"/>
          <w:b/>
          <w:bCs/>
          <w:sz w:val="20"/>
        </w:rPr>
        <w:t>Artículo 109.</w:t>
      </w:r>
      <w:r w:rsidRPr="005B0089">
        <w:rPr>
          <w:rFonts w:ascii="Verdana" w:hAnsi="Verdana"/>
          <w:sz w:val="20"/>
        </w:rPr>
        <w:t xml:space="preserve"> El escrito por el cual se interponga el recurso de inconformidad deberá contener los siguientes requisitos:</w:t>
      </w:r>
    </w:p>
    <w:p w14:paraId="42AA4FE9" w14:textId="77777777" w:rsidR="005B0089" w:rsidRPr="00C330F8" w:rsidRDefault="005B0089" w:rsidP="005B0089">
      <w:pPr>
        <w:pStyle w:val="Estilo"/>
        <w:rPr>
          <w:rFonts w:ascii="Verdana" w:hAnsi="Verdana"/>
          <w:sz w:val="16"/>
          <w:szCs w:val="16"/>
        </w:rPr>
      </w:pPr>
    </w:p>
    <w:p w14:paraId="1AC872EA" w14:textId="2225D8BF" w:rsidR="005B0089" w:rsidRPr="005B0089" w:rsidRDefault="005B0089" w:rsidP="00C330F8">
      <w:pPr>
        <w:pStyle w:val="Estilo"/>
        <w:numPr>
          <w:ilvl w:val="0"/>
          <w:numId w:val="23"/>
        </w:numPr>
        <w:rPr>
          <w:rFonts w:ascii="Verdana" w:hAnsi="Verdana"/>
          <w:sz w:val="20"/>
        </w:rPr>
      </w:pPr>
      <w:r w:rsidRPr="005B0089">
        <w:rPr>
          <w:rFonts w:ascii="Verdana" w:hAnsi="Verdana"/>
          <w:sz w:val="20"/>
        </w:rPr>
        <w:t>Nombre y domicilio del recurrente;</w:t>
      </w:r>
    </w:p>
    <w:p w14:paraId="643DBE95" w14:textId="77777777" w:rsidR="00FB2F88" w:rsidRPr="00C330F8" w:rsidRDefault="00FB2F88" w:rsidP="00FB2F88">
      <w:pPr>
        <w:pStyle w:val="Estilo"/>
        <w:ind w:left="720"/>
        <w:rPr>
          <w:rFonts w:ascii="Verdana" w:hAnsi="Verdana"/>
          <w:sz w:val="16"/>
          <w:szCs w:val="16"/>
        </w:rPr>
      </w:pPr>
    </w:p>
    <w:p w14:paraId="282DADE8" w14:textId="6E4B9270" w:rsidR="005B0089" w:rsidRPr="005B0089" w:rsidRDefault="005B0089" w:rsidP="00C330F8">
      <w:pPr>
        <w:pStyle w:val="Estilo"/>
        <w:numPr>
          <w:ilvl w:val="0"/>
          <w:numId w:val="23"/>
        </w:numPr>
        <w:rPr>
          <w:rFonts w:ascii="Verdana" w:hAnsi="Verdana"/>
          <w:sz w:val="20"/>
        </w:rPr>
      </w:pPr>
      <w:r w:rsidRPr="005B0089">
        <w:rPr>
          <w:rFonts w:ascii="Verdana" w:hAnsi="Verdana"/>
          <w:sz w:val="20"/>
        </w:rPr>
        <w:t>La fecha en que se le notificó la calificación en términos de este Capítulo;</w:t>
      </w:r>
    </w:p>
    <w:p w14:paraId="7B7554A6" w14:textId="77777777" w:rsidR="005B0089" w:rsidRPr="00C330F8" w:rsidRDefault="005B0089" w:rsidP="005B0089">
      <w:pPr>
        <w:pStyle w:val="Estilo"/>
        <w:rPr>
          <w:rFonts w:ascii="Verdana" w:hAnsi="Verdana"/>
          <w:sz w:val="16"/>
          <w:szCs w:val="16"/>
        </w:rPr>
      </w:pPr>
    </w:p>
    <w:p w14:paraId="5F3D6D6C" w14:textId="08B2B69A" w:rsidR="005B0089" w:rsidRPr="005B0089" w:rsidRDefault="005B0089" w:rsidP="00C330F8">
      <w:pPr>
        <w:pStyle w:val="Estilo"/>
        <w:numPr>
          <w:ilvl w:val="0"/>
          <w:numId w:val="23"/>
        </w:numPr>
        <w:rPr>
          <w:rFonts w:ascii="Verdana" w:hAnsi="Verdana"/>
          <w:sz w:val="20"/>
        </w:rPr>
      </w:pPr>
      <w:r w:rsidRPr="005B0089">
        <w:rPr>
          <w:rFonts w:ascii="Verdana" w:hAnsi="Verdana"/>
          <w:sz w:val="20"/>
        </w:rPr>
        <w:t>Las razones y fundamentos por los que, a juicio del recurrente, la calificación del acto es indebida, y</w:t>
      </w:r>
    </w:p>
    <w:p w14:paraId="529BB1A8" w14:textId="77777777" w:rsidR="005B0089" w:rsidRPr="00C330F8" w:rsidRDefault="005B0089" w:rsidP="005B0089">
      <w:pPr>
        <w:pStyle w:val="Estilo"/>
        <w:rPr>
          <w:rFonts w:ascii="Verdana" w:hAnsi="Verdana"/>
          <w:sz w:val="16"/>
          <w:szCs w:val="16"/>
        </w:rPr>
      </w:pPr>
    </w:p>
    <w:p w14:paraId="39FB69AD" w14:textId="4B13D935" w:rsidR="005B0089" w:rsidRPr="005B0089" w:rsidRDefault="005B0089" w:rsidP="00C330F8">
      <w:pPr>
        <w:pStyle w:val="Estilo"/>
        <w:numPr>
          <w:ilvl w:val="0"/>
          <w:numId w:val="23"/>
        </w:numPr>
        <w:rPr>
          <w:rFonts w:ascii="Verdana" w:hAnsi="Verdana"/>
          <w:sz w:val="20"/>
        </w:rPr>
      </w:pPr>
      <w:r w:rsidRPr="005B0089">
        <w:rPr>
          <w:rFonts w:ascii="Verdana" w:hAnsi="Verdana"/>
          <w:sz w:val="20"/>
        </w:rPr>
        <w:t>Firma autógrafa del recurrente. La omisión de este requisito dará lugar a que no se tenga por presentado el recurso, por lo que en este caso no será aplicable lo dispuesto en el artículo 105 de esta Ley.</w:t>
      </w:r>
    </w:p>
    <w:p w14:paraId="7D11DE0C" w14:textId="77777777" w:rsidR="005B0089" w:rsidRPr="00C330F8" w:rsidRDefault="005B0089" w:rsidP="005B0089">
      <w:pPr>
        <w:pStyle w:val="Estilo"/>
        <w:rPr>
          <w:rFonts w:ascii="Verdana" w:hAnsi="Verdana"/>
          <w:sz w:val="16"/>
          <w:szCs w:val="16"/>
        </w:rPr>
      </w:pPr>
    </w:p>
    <w:p w14:paraId="31806826" w14:textId="77777777" w:rsidR="005B0089" w:rsidRPr="005B0089" w:rsidRDefault="005B0089" w:rsidP="00EA4F35">
      <w:pPr>
        <w:pStyle w:val="Estilo"/>
        <w:ind w:firstLine="360"/>
        <w:rPr>
          <w:rFonts w:ascii="Verdana" w:hAnsi="Verdana"/>
          <w:sz w:val="20"/>
        </w:rPr>
      </w:pPr>
      <w:r w:rsidRPr="005B0089">
        <w:rPr>
          <w:rFonts w:ascii="Verdana" w:hAnsi="Verdana"/>
          <w:sz w:val="20"/>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derecho.</w:t>
      </w:r>
    </w:p>
    <w:p w14:paraId="262841F6" w14:textId="77777777" w:rsidR="005B0089" w:rsidRPr="005B0089" w:rsidRDefault="005B0089" w:rsidP="005B0089">
      <w:pPr>
        <w:pStyle w:val="Estilo"/>
        <w:rPr>
          <w:rFonts w:ascii="Verdana" w:hAnsi="Verdana"/>
          <w:sz w:val="20"/>
        </w:rPr>
      </w:pPr>
    </w:p>
    <w:p w14:paraId="71775122" w14:textId="77777777" w:rsidR="005B0089" w:rsidRPr="005B0089" w:rsidRDefault="005B0089" w:rsidP="009E0777">
      <w:pPr>
        <w:pStyle w:val="Estilo"/>
        <w:ind w:firstLine="708"/>
        <w:rPr>
          <w:rFonts w:ascii="Verdana" w:hAnsi="Verdana"/>
          <w:sz w:val="20"/>
        </w:rPr>
      </w:pPr>
      <w:r w:rsidRPr="00456A11">
        <w:rPr>
          <w:rFonts w:ascii="Verdana" w:hAnsi="Verdana"/>
          <w:b/>
          <w:bCs/>
          <w:sz w:val="20"/>
        </w:rPr>
        <w:t>Artículo 110.</w:t>
      </w:r>
      <w:r w:rsidRPr="005B0089">
        <w:rPr>
          <w:rFonts w:ascii="Verdana" w:hAnsi="Verdana"/>
          <w:sz w:val="20"/>
        </w:rPr>
        <w:t xml:space="preserve"> La resolución del recurso consistirá en:</w:t>
      </w:r>
    </w:p>
    <w:p w14:paraId="09706C3B" w14:textId="77777777" w:rsidR="005B0089" w:rsidRPr="00C330F8" w:rsidRDefault="005B0089" w:rsidP="005B0089">
      <w:pPr>
        <w:pStyle w:val="Estilo"/>
        <w:rPr>
          <w:rFonts w:ascii="Verdana" w:hAnsi="Verdana"/>
          <w:sz w:val="16"/>
          <w:szCs w:val="16"/>
        </w:rPr>
      </w:pPr>
    </w:p>
    <w:p w14:paraId="38F4D60C" w14:textId="1086E733" w:rsidR="005B0089" w:rsidRPr="005B0089" w:rsidRDefault="005B0089" w:rsidP="00C330F8">
      <w:pPr>
        <w:pStyle w:val="Estilo"/>
        <w:numPr>
          <w:ilvl w:val="0"/>
          <w:numId w:val="24"/>
        </w:numPr>
        <w:rPr>
          <w:rFonts w:ascii="Verdana" w:hAnsi="Verdana"/>
          <w:sz w:val="20"/>
        </w:rPr>
      </w:pPr>
      <w:r w:rsidRPr="005B0089">
        <w:rPr>
          <w:rFonts w:ascii="Verdana" w:hAnsi="Verdana"/>
          <w:sz w:val="20"/>
        </w:rPr>
        <w:t>Confirmar la calificación o abstención, o</w:t>
      </w:r>
    </w:p>
    <w:p w14:paraId="23C45032" w14:textId="77777777" w:rsidR="005B0089" w:rsidRPr="00C330F8" w:rsidRDefault="005B0089" w:rsidP="005B0089">
      <w:pPr>
        <w:pStyle w:val="Estilo"/>
        <w:rPr>
          <w:rFonts w:ascii="Verdana" w:hAnsi="Verdana"/>
          <w:sz w:val="16"/>
          <w:szCs w:val="16"/>
        </w:rPr>
      </w:pPr>
    </w:p>
    <w:p w14:paraId="3D454CBB" w14:textId="226049E6" w:rsidR="005B0089" w:rsidRPr="005B0089" w:rsidRDefault="005B0089" w:rsidP="00C330F8">
      <w:pPr>
        <w:pStyle w:val="Estilo"/>
        <w:numPr>
          <w:ilvl w:val="0"/>
          <w:numId w:val="24"/>
        </w:numPr>
        <w:rPr>
          <w:rFonts w:ascii="Verdana" w:hAnsi="Verdana"/>
          <w:sz w:val="20"/>
        </w:rPr>
      </w:pPr>
      <w:r w:rsidRPr="005B0089">
        <w:rPr>
          <w:rFonts w:ascii="Verdana" w:hAnsi="Verdana"/>
          <w:sz w:val="20"/>
        </w:rPr>
        <w:t>Dejar sin efectos la calificación o abstención, para lo cual la autoridad encargada para resolver el recurso, estará facultada para recalificar el acto u omisión; o bien ordenar se inicie el procedimiento correspondiente.</w:t>
      </w:r>
    </w:p>
    <w:p w14:paraId="269D6F1D" w14:textId="77777777" w:rsidR="005B0089" w:rsidRPr="005B0089" w:rsidRDefault="005B0089" w:rsidP="005B0089">
      <w:pPr>
        <w:pStyle w:val="Estilo"/>
        <w:rPr>
          <w:rFonts w:ascii="Verdana" w:hAnsi="Verdana"/>
          <w:sz w:val="20"/>
        </w:rPr>
      </w:pPr>
    </w:p>
    <w:p w14:paraId="00BC6276" w14:textId="77777777" w:rsidR="005B0089" w:rsidRDefault="005B0089" w:rsidP="005B0089">
      <w:pPr>
        <w:pStyle w:val="Estilo"/>
        <w:rPr>
          <w:rFonts w:ascii="Verdana" w:hAnsi="Verdana"/>
          <w:sz w:val="10"/>
          <w:szCs w:val="10"/>
        </w:rPr>
      </w:pPr>
    </w:p>
    <w:p w14:paraId="561A01D0" w14:textId="04B041D3"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TÍTULO SEGUNDO</w:t>
      </w:r>
    </w:p>
    <w:p w14:paraId="3EC46434"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DEL PROCEDIMIENTO DE RESPONSABILIDAD ADMINISTRATIVA</w:t>
      </w:r>
    </w:p>
    <w:p w14:paraId="0F44E374" w14:textId="77777777" w:rsidR="005B0089" w:rsidRPr="00C330F8" w:rsidRDefault="005B0089" w:rsidP="005B0089">
      <w:pPr>
        <w:pStyle w:val="Estilo"/>
        <w:jc w:val="center"/>
        <w:rPr>
          <w:rFonts w:ascii="Verdana" w:hAnsi="Verdana"/>
          <w:b/>
          <w:bCs/>
          <w:sz w:val="10"/>
          <w:szCs w:val="10"/>
        </w:rPr>
      </w:pPr>
    </w:p>
    <w:p w14:paraId="1A66BD6D" w14:textId="77777777" w:rsidR="00245087" w:rsidRDefault="00245087" w:rsidP="005B0089">
      <w:pPr>
        <w:pStyle w:val="Estilo"/>
        <w:jc w:val="center"/>
        <w:rPr>
          <w:rFonts w:ascii="Verdana" w:hAnsi="Verdana"/>
          <w:b/>
          <w:bCs/>
          <w:sz w:val="20"/>
        </w:rPr>
      </w:pPr>
    </w:p>
    <w:p w14:paraId="60D69455" w14:textId="33107BB6" w:rsidR="005B0089" w:rsidRPr="005B0089" w:rsidRDefault="005B0089" w:rsidP="005B0089">
      <w:pPr>
        <w:pStyle w:val="Estilo"/>
        <w:jc w:val="center"/>
        <w:rPr>
          <w:rFonts w:ascii="Verdana" w:hAnsi="Verdana"/>
          <w:b/>
          <w:bCs/>
          <w:sz w:val="20"/>
        </w:rPr>
      </w:pPr>
      <w:r w:rsidRPr="005B0089">
        <w:rPr>
          <w:rFonts w:ascii="Verdana" w:hAnsi="Verdana"/>
          <w:b/>
          <w:bCs/>
          <w:sz w:val="20"/>
        </w:rPr>
        <w:t>Capítulo I</w:t>
      </w:r>
    </w:p>
    <w:p w14:paraId="23056DC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Disposiciones comunes al procedimiento de responsabilidad administrativa</w:t>
      </w:r>
    </w:p>
    <w:p w14:paraId="225035AB" w14:textId="77777777" w:rsidR="005B0089" w:rsidRPr="00C330F8" w:rsidRDefault="005B0089" w:rsidP="005B0089">
      <w:pPr>
        <w:pStyle w:val="Estilo"/>
        <w:jc w:val="center"/>
        <w:rPr>
          <w:rFonts w:ascii="Verdana" w:hAnsi="Verdana"/>
          <w:b/>
          <w:bCs/>
          <w:sz w:val="10"/>
          <w:szCs w:val="10"/>
        </w:rPr>
      </w:pPr>
    </w:p>
    <w:p w14:paraId="5CC621D2" w14:textId="77777777" w:rsidR="00245087" w:rsidRDefault="00245087" w:rsidP="005B0089">
      <w:pPr>
        <w:pStyle w:val="Estilo"/>
        <w:jc w:val="center"/>
        <w:rPr>
          <w:rFonts w:ascii="Verdana" w:hAnsi="Verdana"/>
          <w:b/>
          <w:bCs/>
          <w:sz w:val="20"/>
        </w:rPr>
      </w:pPr>
    </w:p>
    <w:p w14:paraId="7A27AF91" w14:textId="727DBCEF" w:rsidR="005B0089" w:rsidRPr="005B0089" w:rsidRDefault="005B0089" w:rsidP="005B0089">
      <w:pPr>
        <w:pStyle w:val="Estilo"/>
        <w:jc w:val="center"/>
        <w:rPr>
          <w:rFonts w:ascii="Verdana" w:hAnsi="Verdana"/>
          <w:b/>
          <w:bCs/>
          <w:sz w:val="20"/>
        </w:rPr>
      </w:pPr>
      <w:r w:rsidRPr="005B0089">
        <w:rPr>
          <w:rFonts w:ascii="Verdana" w:hAnsi="Verdana"/>
          <w:b/>
          <w:bCs/>
          <w:sz w:val="20"/>
        </w:rPr>
        <w:t>Sección Primera</w:t>
      </w:r>
    </w:p>
    <w:p w14:paraId="5F8754B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Principios, interrupción de la prescripción, partes y autorizaciones</w:t>
      </w:r>
    </w:p>
    <w:p w14:paraId="65C916CA" w14:textId="77777777" w:rsidR="005B0089" w:rsidRPr="005B0089" w:rsidRDefault="005B0089" w:rsidP="005B0089">
      <w:pPr>
        <w:pStyle w:val="Estilo"/>
        <w:rPr>
          <w:rFonts w:ascii="Verdana" w:hAnsi="Verdana"/>
          <w:sz w:val="20"/>
        </w:rPr>
      </w:pPr>
    </w:p>
    <w:p w14:paraId="6E7C3353" w14:textId="77777777" w:rsidR="005B0089" w:rsidRDefault="005B0089" w:rsidP="009E0777">
      <w:pPr>
        <w:pStyle w:val="Estilo"/>
        <w:ind w:firstLine="708"/>
        <w:rPr>
          <w:rFonts w:ascii="Verdana" w:hAnsi="Verdana"/>
          <w:sz w:val="20"/>
        </w:rPr>
      </w:pPr>
      <w:r w:rsidRPr="00EA4F35">
        <w:rPr>
          <w:rFonts w:ascii="Verdana" w:hAnsi="Verdana"/>
          <w:b/>
          <w:bCs/>
          <w:sz w:val="20"/>
        </w:rPr>
        <w:t>Artículo 111.</w:t>
      </w:r>
      <w:r w:rsidRPr="005B0089">
        <w:rPr>
          <w:rFonts w:ascii="Verdana" w:hAnsi="Verdana"/>
          <w:sz w:val="20"/>
        </w:rPr>
        <w:t xml:space="preserve"> En los procedimientos de responsabilidad administrativa deberán observarse los principios de legalidad, presunción de inocencia, imparcialidad, objetividad, congruencia, exhaustividad, verdad material y respeto a los derechos humanos.</w:t>
      </w:r>
    </w:p>
    <w:p w14:paraId="4DA5DB3E" w14:textId="77777777" w:rsidR="00245087" w:rsidRPr="005B0089" w:rsidRDefault="00245087" w:rsidP="009E0777">
      <w:pPr>
        <w:pStyle w:val="Estilo"/>
        <w:ind w:firstLine="708"/>
        <w:rPr>
          <w:rFonts w:ascii="Verdana" w:hAnsi="Verdana"/>
          <w:sz w:val="20"/>
        </w:rPr>
      </w:pPr>
    </w:p>
    <w:p w14:paraId="34859973"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112.</w:t>
      </w:r>
      <w:r w:rsidRPr="005B0089">
        <w:rPr>
          <w:rFonts w:ascii="Verdana" w:hAnsi="Verdana"/>
          <w:sz w:val="20"/>
        </w:rPr>
        <w:t xml:space="preserve"> El procedimiento de responsabilidad administrativa dará inicio cuando las autoridades substanciadoras, en el ámbito de su competencia, admitan el Informe de Presunta Responsabilidad Administrativa.</w:t>
      </w:r>
    </w:p>
    <w:p w14:paraId="045CA167" w14:textId="77777777" w:rsidR="005B0089" w:rsidRPr="005B0089" w:rsidRDefault="005B0089" w:rsidP="005B0089">
      <w:pPr>
        <w:pStyle w:val="Estilo"/>
        <w:rPr>
          <w:rFonts w:ascii="Verdana" w:hAnsi="Verdana"/>
          <w:sz w:val="20"/>
        </w:rPr>
      </w:pPr>
    </w:p>
    <w:p w14:paraId="70A8B0FA"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113.</w:t>
      </w:r>
      <w:r w:rsidRPr="005B0089">
        <w:rPr>
          <w:rFonts w:ascii="Verdana" w:hAnsi="Verdana"/>
          <w:sz w:val="20"/>
        </w:rPr>
        <w:t xml:space="preserve"> La admisión del Informe de Presunta Responsabilidad Administrativa interrumpirá los plazos de prescripción señalados en el artículo 74 de esta Ley y fijará la materia del procedimiento de responsabilidad administrativa.</w:t>
      </w:r>
    </w:p>
    <w:p w14:paraId="129A4861" w14:textId="77777777" w:rsidR="005B0089" w:rsidRPr="00EA4F35" w:rsidRDefault="005B0089" w:rsidP="005B0089">
      <w:pPr>
        <w:pStyle w:val="Estilo"/>
        <w:rPr>
          <w:rFonts w:ascii="Verdana" w:hAnsi="Verdana"/>
          <w:b/>
          <w:bCs/>
          <w:sz w:val="20"/>
        </w:rPr>
      </w:pPr>
    </w:p>
    <w:p w14:paraId="43D777E5"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114.</w:t>
      </w:r>
      <w:r w:rsidRPr="005B0089">
        <w:rPr>
          <w:rFonts w:ascii="Verdana" w:hAnsi="Verdana"/>
          <w:sz w:val="20"/>
        </w:rPr>
        <w:t xml:space="preserve"> 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de responsabilidad administrativa por separado, sin perjuicio de que, en el momento procesal oportuno, puedan solicitar su acumulación.</w:t>
      </w:r>
    </w:p>
    <w:p w14:paraId="3C1F710C" w14:textId="77777777" w:rsidR="005B0089" w:rsidRPr="00EA4F35" w:rsidRDefault="005B0089" w:rsidP="005B0089">
      <w:pPr>
        <w:pStyle w:val="Estilo"/>
        <w:rPr>
          <w:rFonts w:ascii="Verdana" w:hAnsi="Verdana"/>
          <w:b/>
          <w:bCs/>
          <w:sz w:val="20"/>
        </w:rPr>
      </w:pPr>
    </w:p>
    <w:p w14:paraId="1D409F92"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115</w:t>
      </w:r>
      <w:r w:rsidRPr="005B0089">
        <w:rPr>
          <w:rFonts w:ascii="Verdana" w:hAnsi="Verdana"/>
          <w:sz w:val="20"/>
        </w:rPr>
        <w:t>. La autoridad a quien se encomiende la substanciación y, en su caso, resolución del procedimiento de responsabilidad administrativa, deberá ser distinto de aquél o aquellos encargados de la investigación. Para tal efecto, la Secretaría, los Órganos internos de control, la Auditoría Superior del Estado, contarán con la estructura orgánica necesaria para realizar las funciones correspondientes a las autoridades investigadoras y substanciadoras, y garantizarán la independencia entre ambas en el ejercicio de sus funciones.</w:t>
      </w:r>
    </w:p>
    <w:p w14:paraId="53365F15" w14:textId="77777777" w:rsidR="005B0089" w:rsidRPr="005B0089" w:rsidRDefault="005B0089" w:rsidP="005B0089">
      <w:pPr>
        <w:pStyle w:val="Estilo"/>
        <w:rPr>
          <w:rFonts w:ascii="Verdana" w:hAnsi="Verdana"/>
          <w:sz w:val="20"/>
        </w:rPr>
      </w:pPr>
    </w:p>
    <w:p w14:paraId="67EA8790"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116</w:t>
      </w:r>
      <w:r w:rsidRPr="005B0089">
        <w:rPr>
          <w:rFonts w:ascii="Verdana" w:hAnsi="Verdana"/>
          <w:sz w:val="20"/>
        </w:rPr>
        <w:t>. Son partes en el procedimiento de responsabilidad administrativa:</w:t>
      </w:r>
    </w:p>
    <w:p w14:paraId="2B5F7E79" w14:textId="77777777" w:rsidR="005B0089" w:rsidRPr="005B0089" w:rsidRDefault="005B0089" w:rsidP="005B0089">
      <w:pPr>
        <w:pStyle w:val="Estilo"/>
        <w:rPr>
          <w:rFonts w:ascii="Verdana" w:hAnsi="Verdana"/>
          <w:sz w:val="20"/>
        </w:rPr>
      </w:pPr>
    </w:p>
    <w:p w14:paraId="0983B5A9" w14:textId="20C9B824" w:rsidR="005B0089" w:rsidRPr="005B0089" w:rsidRDefault="005B0089" w:rsidP="00C330F8">
      <w:pPr>
        <w:pStyle w:val="Estilo"/>
        <w:numPr>
          <w:ilvl w:val="0"/>
          <w:numId w:val="25"/>
        </w:numPr>
        <w:rPr>
          <w:rFonts w:ascii="Verdana" w:hAnsi="Verdana"/>
          <w:sz w:val="20"/>
        </w:rPr>
      </w:pPr>
      <w:r w:rsidRPr="005B0089">
        <w:rPr>
          <w:rFonts w:ascii="Verdana" w:hAnsi="Verdana"/>
          <w:sz w:val="20"/>
        </w:rPr>
        <w:t>La Autoridad investigadora;</w:t>
      </w:r>
    </w:p>
    <w:p w14:paraId="1CDCD5BC" w14:textId="77777777" w:rsidR="005B0089" w:rsidRPr="005B0089" w:rsidRDefault="005B0089" w:rsidP="005B0089">
      <w:pPr>
        <w:pStyle w:val="Estilo"/>
        <w:rPr>
          <w:rFonts w:ascii="Verdana" w:hAnsi="Verdana"/>
          <w:sz w:val="20"/>
        </w:rPr>
      </w:pPr>
    </w:p>
    <w:p w14:paraId="5F004FC2" w14:textId="75AA0AA0" w:rsidR="005B0089" w:rsidRPr="005B0089" w:rsidRDefault="005B0089" w:rsidP="00C330F8">
      <w:pPr>
        <w:pStyle w:val="Estilo"/>
        <w:numPr>
          <w:ilvl w:val="0"/>
          <w:numId w:val="25"/>
        </w:numPr>
        <w:rPr>
          <w:rFonts w:ascii="Verdana" w:hAnsi="Verdana"/>
          <w:sz w:val="20"/>
        </w:rPr>
      </w:pPr>
      <w:r w:rsidRPr="005B0089">
        <w:rPr>
          <w:rFonts w:ascii="Verdana" w:hAnsi="Verdana"/>
          <w:sz w:val="20"/>
        </w:rPr>
        <w:t>El servidor público señalado como presunto responsable de la Falta administrativa grave o no grave;</w:t>
      </w:r>
    </w:p>
    <w:p w14:paraId="2A00A3BD" w14:textId="77777777" w:rsidR="005B0089" w:rsidRPr="005B0089" w:rsidRDefault="005B0089" w:rsidP="005B0089">
      <w:pPr>
        <w:pStyle w:val="Estilo"/>
        <w:rPr>
          <w:rFonts w:ascii="Verdana" w:hAnsi="Verdana"/>
          <w:sz w:val="20"/>
        </w:rPr>
      </w:pPr>
    </w:p>
    <w:p w14:paraId="75965077" w14:textId="17669C41" w:rsidR="005B0089" w:rsidRPr="005B0089" w:rsidRDefault="005B0089" w:rsidP="00C330F8">
      <w:pPr>
        <w:pStyle w:val="Estilo"/>
        <w:numPr>
          <w:ilvl w:val="0"/>
          <w:numId w:val="25"/>
        </w:numPr>
        <w:rPr>
          <w:rFonts w:ascii="Verdana" w:hAnsi="Verdana"/>
          <w:sz w:val="20"/>
        </w:rPr>
      </w:pPr>
      <w:r w:rsidRPr="005B0089">
        <w:rPr>
          <w:rFonts w:ascii="Verdana" w:hAnsi="Verdana"/>
          <w:sz w:val="20"/>
        </w:rPr>
        <w:t>El particular, sea persona física o moral, señalado como presunto responsable en la comisión de faltas de particulares; y</w:t>
      </w:r>
    </w:p>
    <w:p w14:paraId="2299D806" w14:textId="77777777" w:rsidR="005B0089" w:rsidRPr="005B0089" w:rsidRDefault="005B0089" w:rsidP="005B0089">
      <w:pPr>
        <w:pStyle w:val="Estilo"/>
        <w:rPr>
          <w:rFonts w:ascii="Verdana" w:hAnsi="Verdana"/>
          <w:sz w:val="20"/>
        </w:rPr>
      </w:pPr>
    </w:p>
    <w:p w14:paraId="03011C26" w14:textId="56853477" w:rsidR="005B0089" w:rsidRPr="005B0089" w:rsidRDefault="005B0089" w:rsidP="00C330F8">
      <w:pPr>
        <w:pStyle w:val="Estilo"/>
        <w:numPr>
          <w:ilvl w:val="0"/>
          <w:numId w:val="25"/>
        </w:numPr>
        <w:rPr>
          <w:rFonts w:ascii="Verdana" w:hAnsi="Verdana"/>
          <w:sz w:val="20"/>
        </w:rPr>
      </w:pPr>
      <w:r w:rsidRPr="005B0089">
        <w:rPr>
          <w:rFonts w:ascii="Verdana" w:hAnsi="Verdana"/>
          <w:sz w:val="20"/>
        </w:rPr>
        <w:t>Los terceros, que son todos aquellos a quienes pueda afectar la resolución que se dicte en el procedimiento de responsabilidad administrativa, incluido el denunciante.</w:t>
      </w:r>
    </w:p>
    <w:p w14:paraId="5CA19999" w14:textId="77777777" w:rsidR="005B0089" w:rsidRPr="005B0089" w:rsidRDefault="005B0089" w:rsidP="005B0089">
      <w:pPr>
        <w:pStyle w:val="Estilo"/>
        <w:rPr>
          <w:rFonts w:ascii="Verdana" w:hAnsi="Verdana"/>
          <w:sz w:val="20"/>
        </w:rPr>
      </w:pPr>
    </w:p>
    <w:p w14:paraId="3E8E5A7A"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117.</w:t>
      </w:r>
      <w:r w:rsidRPr="005B0089">
        <w:rPr>
          <w:rFonts w:ascii="Verdana" w:hAnsi="Verdana"/>
          <w:sz w:val="20"/>
        </w:rPr>
        <w:t xml:space="preserve"> Las partes señaladas en las fracciones II, III y IV del artículo anterior podrán autorizar para oír notificaciones en su nombre, a una o varias personas con capacidad </w:t>
      </w:r>
      <w:r w:rsidRPr="005B0089">
        <w:rPr>
          <w:rFonts w:ascii="Verdana" w:hAnsi="Verdana"/>
          <w:sz w:val="20"/>
        </w:rPr>
        <w:lastRenderedPageBreak/>
        <w:t>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14:paraId="7631C745" w14:textId="77777777" w:rsidR="005B0089" w:rsidRPr="005B0089" w:rsidRDefault="005B0089" w:rsidP="005B0089">
      <w:pPr>
        <w:pStyle w:val="Estilo"/>
        <w:rPr>
          <w:rFonts w:ascii="Verdana" w:hAnsi="Verdana"/>
          <w:sz w:val="20"/>
        </w:rPr>
      </w:pPr>
    </w:p>
    <w:p w14:paraId="6EB690CF" w14:textId="77777777" w:rsidR="005B0089" w:rsidRDefault="005B0089" w:rsidP="009E0777">
      <w:pPr>
        <w:pStyle w:val="Estilo"/>
        <w:ind w:firstLine="708"/>
        <w:rPr>
          <w:rFonts w:ascii="Verdana" w:hAnsi="Verdana"/>
          <w:sz w:val="20"/>
        </w:rPr>
      </w:pPr>
      <w:r w:rsidRPr="005B0089">
        <w:rPr>
          <w:rFonts w:ascii="Verdana" w:hAnsi="Verdana"/>
          <w:sz w:val="20"/>
        </w:rPr>
        <w:t>Las personas autorizadas conforme al párrafo anterior,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0BA1FA3C" w14:textId="77777777" w:rsidR="00245087" w:rsidRPr="005B0089" w:rsidRDefault="00245087" w:rsidP="009E0777">
      <w:pPr>
        <w:pStyle w:val="Estilo"/>
        <w:ind w:firstLine="708"/>
        <w:rPr>
          <w:rFonts w:ascii="Verdana" w:hAnsi="Verdana"/>
          <w:sz w:val="20"/>
        </w:rPr>
      </w:pPr>
    </w:p>
    <w:p w14:paraId="25714558" w14:textId="77777777" w:rsidR="005B0089" w:rsidRPr="005B0089" w:rsidRDefault="005B0089" w:rsidP="009E0777">
      <w:pPr>
        <w:pStyle w:val="Estilo"/>
        <w:ind w:firstLine="708"/>
        <w:rPr>
          <w:rFonts w:ascii="Verdana" w:hAnsi="Verdana"/>
          <w:sz w:val="20"/>
        </w:rPr>
      </w:pPr>
      <w:r w:rsidRPr="005B0089">
        <w:rPr>
          <w:rFonts w:ascii="Verdana" w:hAnsi="Verdana"/>
          <w:sz w:val="20"/>
        </w:rPr>
        <w:t>Las personas autorizadas en los términos de este artículo, serán responsables de los daños y perjuicios que causen ante el que los autorice, de acuerdo a las disposiciones aplicables del Código Civil para el Estado de Guanajuato, relativas al mandato y las demás conexas. Los autorizados podrán renunciar a dicha calidad, mediante escrito presentado a la autoridad resolutora, haciendo saber las causas de la renuncia.</w:t>
      </w:r>
    </w:p>
    <w:p w14:paraId="057E036F" w14:textId="77777777" w:rsidR="005B0089" w:rsidRPr="005B0089" w:rsidRDefault="005B0089" w:rsidP="005B0089">
      <w:pPr>
        <w:pStyle w:val="Estilo"/>
        <w:rPr>
          <w:rFonts w:ascii="Verdana" w:hAnsi="Verdana"/>
          <w:sz w:val="20"/>
        </w:rPr>
      </w:pPr>
    </w:p>
    <w:p w14:paraId="4E567138" w14:textId="77777777" w:rsidR="005B0089" w:rsidRPr="005B0089" w:rsidRDefault="005B0089" w:rsidP="009E0777">
      <w:pPr>
        <w:pStyle w:val="Estilo"/>
        <w:ind w:firstLine="708"/>
        <w:rPr>
          <w:rFonts w:ascii="Verdana" w:hAnsi="Verdana"/>
          <w:sz w:val="20"/>
        </w:rPr>
      </w:pPr>
      <w:r w:rsidRPr="005B0089">
        <w:rPr>
          <w:rFonts w:ascii="Verdana" w:hAnsi="Verdana"/>
          <w:sz w:val="20"/>
        </w:rPr>
        <w:t>Las partes adicionalmente podrán designar personas solamente autorizadas para oír notificaciones e imponerse de los autos, a cualquiera con capacidad legal, quien no gozará de las demás facultades a que se refieren los párrafos anteriores.</w:t>
      </w:r>
    </w:p>
    <w:p w14:paraId="65425E83" w14:textId="77777777" w:rsidR="005B0089" w:rsidRPr="005B0089" w:rsidRDefault="005B0089" w:rsidP="005B0089">
      <w:pPr>
        <w:pStyle w:val="Estilo"/>
        <w:rPr>
          <w:rFonts w:ascii="Verdana" w:hAnsi="Verdana"/>
          <w:sz w:val="20"/>
        </w:rPr>
      </w:pPr>
    </w:p>
    <w:p w14:paraId="3E30BA61" w14:textId="77777777" w:rsidR="005B0089" w:rsidRPr="005B0089" w:rsidRDefault="005B0089" w:rsidP="009E0777">
      <w:pPr>
        <w:pStyle w:val="Estilo"/>
        <w:ind w:firstLine="708"/>
        <w:rPr>
          <w:rFonts w:ascii="Verdana" w:hAnsi="Verdana"/>
          <w:sz w:val="20"/>
        </w:rPr>
      </w:pPr>
      <w:r w:rsidRPr="005B0089">
        <w:rPr>
          <w:rFonts w:ascii="Verdana" w:hAnsi="Verdana"/>
          <w:sz w:val="20"/>
        </w:rPr>
        <w:t>Las partes deberán señalar expresamente el alcance de las autorizaciones que concedan. El acuerdo donde se resuelvan las autorizaciones se deberá expresar con toda claridad el alcance con el que se reconoce la autorización otorgada.</w:t>
      </w:r>
    </w:p>
    <w:p w14:paraId="6E6AFF91" w14:textId="77777777" w:rsidR="005B0089" w:rsidRPr="005B0089" w:rsidRDefault="005B0089" w:rsidP="005B0089">
      <w:pPr>
        <w:pStyle w:val="Estilo"/>
        <w:rPr>
          <w:rFonts w:ascii="Verdana" w:hAnsi="Verdana"/>
          <w:sz w:val="20"/>
        </w:rPr>
      </w:pPr>
    </w:p>
    <w:p w14:paraId="19DB3FD6" w14:textId="77777777" w:rsidR="005B0089" w:rsidRPr="005B0089" w:rsidRDefault="005B0089" w:rsidP="009E0777">
      <w:pPr>
        <w:pStyle w:val="Estilo"/>
        <w:ind w:firstLine="708"/>
        <w:rPr>
          <w:rFonts w:ascii="Verdana" w:hAnsi="Verdana"/>
          <w:sz w:val="20"/>
        </w:rPr>
      </w:pPr>
      <w:r w:rsidRPr="005B0089">
        <w:rPr>
          <w:rFonts w:ascii="Verdana" w:hAnsi="Verdana"/>
          <w:sz w:val="20"/>
        </w:rPr>
        <w:t>Tratándose de personas morales estas deberán comparecer en todo momento a través de sus representantes legales, o por las personas que estos designen, pudiendo, asimismo, designar autorizados en términos de este artículo.</w:t>
      </w:r>
    </w:p>
    <w:p w14:paraId="0B2CA66C" w14:textId="77777777" w:rsidR="005B0089" w:rsidRPr="005B0089" w:rsidRDefault="005B0089" w:rsidP="005B0089">
      <w:pPr>
        <w:pStyle w:val="Estilo"/>
        <w:rPr>
          <w:rFonts w:ascii="Verdana" w:hAnsi="Verdana"/>
          <w:sz w:val="20"/>
        </w:rPr>
      </w:pPr>
    </w:p>
    <w:p w14:paraId="4AF9411E"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118.</w:t>
      </w:r>
      <w:r w:rsidRPr="005B0089">
        <w:rPr>
          <w:rFonts w:ascii="Verdana" w:hAnsi="Verdana"/>
          <w:sz w:val="20"/>
        </w:rPr>
        <w:t xml:space="preserve"> En lo que no se oponga a lo dispuesto en el procedimiento de responsabilidad administrativa, será de aplicación supletoria lo dispuesto en el Código de Procedimiento y Justicia Administrativa para el Estado y los Municipios de Guanajuato.</w:t>
      </w:r>
    </w:p>
    <w:p w14:paraId="57440B77" w14:textId="77777777" w:rsidR="005B0089" w:rsidRPr="005B0089" w:rsidRDefault="005B0089" w:rsidP="005B0089">
      <w:pPr>
        <w:pStyle w:val="Estilo"/>
        <w:rPr>
          <w:rFonts w:ascii="Verdana" w:hAnsi="Verdana"/>
          <w:sz w:val="20"/>
        </w:rPr>
      </w:pPr>
    </w:p>
    <w:p w14:paraId="6878BFD3"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119.</w:t>
      </w:r>
      <w:r w:rsidRPr="005B0089">
        <w:rPr>
          <w:rFonts w:ascii="Verdana" w:hAnsi="Verdana"/>
          <w:sz w:val="20"/>
        </w:rPr>
        <w:t xml:space="preserve"> En los procedimientos de responsabilidad administrativa son días hábiles todos los del año, con excepción de aquellos días que, por virtud de ley, algún decreto o disposición administrativa, se determine como inhábil, durante los que no se practicará actuación alguna. Serán horas hábiles las que medien entre las 9:00 y las 18:00 horas. Las autoridades substanciadoras o resolución (sic) del asunto, podrán habilitar días y horas inhábiles para la práctica de aquellas diligencias que, a su juicio, lo requieran.</w:t>
      </w:r>
    </w:p>
    <w:p w14:paraId="7B63FB8F" w14:textId="77777777" w:rsidR="005B0089" w:rsidRPr="005B0089" w:rsidRDefault="005B0089" w:rsidP="005B0089">
      <w:pPr>
        <w:pStyle w:val="Estilo"/>
        <w:rPr>
          <w:rFonts w:ascii="Verdana" w:hAnsi="Verdana"/>
          <w:sz w:val="20"/>
        </w:rPr>
      </w:pPr>
    </w:p>
    <w:p w14:paraId="45B68B18" w14:textId="77777777" w:rsidR="005B0089" w:rsidRPr="005B0089" w:rsidRDefault="005B0089" w:rsidP="005B0089">
      <w:pPr>
        <w:pStyle w:val="Estilo"/>
        <w:rPr>
          <w:rFonts w:ascii="Verdana" w:hAnsi="Verdana"/>
          <w:sz w:val="20"/>
        </w:rPr>
      </w:pPr>
    </w:p>
    <w:p w14:paraId="0702F22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Segunda</w:t>
      </w:r>
    </w:p>
    <w:p w14:paraId="1710CB9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Medios de apremio</w:t>
      </w:r>
    </w:p>
    <w:p w14:paraId="7A5F1846" w14:textId="77777777" w:rsidR="005B0089" w:rsidRPr="005B0089" w:rsidRDefault="005B0089" w:rsidP="005B0089">
      <w:pPr>
        <w:pStyle w:val="Estilo"/>
        <w:rPr>
          <w:rFonts w:ascii="Verdana" w:hAnsi="Verdana"/>
          <w:sz w:val="20"/>
        </w:rPr>
      </w:pPr>
    </w:p>
    <w:p w14:paraId="2D332D04" w14:textId="77777777" w:rsidR="005B0089" w:rsidRPr="005B0089" w:rsidRDefault="005B0089" w:rsidP="009E0777">
      <w:pPr>
        <w:pStyle w:val="Estilo"/>
        <w:ind w:firstLine="708"/>
        <w:rPr>
          <w:rFonts w:ascii="Verdana" w:hAnsi="Verdana"/>
          <w:sz w:val="20"/>
        </w:rPr>
      </w:pPr>
      <w:r w:rsidRPr="00EA4F35">
        <w:rPr>
          <w:rFonts w:ascii="Verdana" w:hAnsi="Verdana"/>
          <w:b/>
          <w:bCs/>
          <w:sz w:val="20"/>
        </w:rPr>
        <w:t>Artículo 120.</w:t>
      </w:r>
      <w:r w:rsidRPr="005B0089">
        <w:rPr>
          <w:rFonts w:ascii="Verdana" w:hAnsi="Verdana"/>
          <w:sz w:val="20"/>
        </w:rPr>
        <w:t xml:space="preserve"> Las autoridades substanciadoras o resolutoras, podrán hacer uso de los siguientes medios de apremio para hacer cumplir sus determinaciones:</w:t>
      </w:r>
    </w:p>
    <w:p w14:paraId="1F52C866" w14:textId="77777777" w:rsidR="005B0089" w:rsidRPr="005B0089" w:rsidRDefault="005B0089" w:rsidP="005B0089">
      <w:pPr>
        <w:pStyle w:val="Estilo"/>
        <w:rPr>
          <w:rFonts w:ascii="Verdana" w:hAnsi="Verdana"/>
          <w:sz w:val="20"/>
        </w:rPr>
      </w:pPr>
    </w:p>
    <w:p w14:paraId="45DEB1A5" w14:textId="7A594BBC" w:rsidR="005B0089" w:rsidRPr="005B0089" w:rsidRDefault="005B0089" w:rsidP="00C330F8">
      <w:pPr>
        <w:pStyle w:val="Estilo"/>
        <w:numPr>
          <w:ilvl w:val="0"/>
          <w:numId w:val="26"/>
        </w:numPr>
        <w:rPr>
          <w:rFonts w:ascii="Verdana" w:hAnsi="Verdana"/>
          <w:sz w:val="20"/>
        </w:rPr>
      </w:pPr>
      <w:r w:rsidRPr="005B0089">
        <w:rPr>
          <w:rFonts w:ascii="Verdana" w:hAnsi="Verdana"/>
          <w:sz w:val="20"/>
        </w:rPr>
        <w:lastRenderedPageBreak/>
        <w:t>Multa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0B51D073" w14:textId="77777777" w:rsidR="005B0089" w:rsidRPr="005B0089" w:rsidRDefault="005B0089" w:rsidP="005B0089">
      <w:pPr>
        <w:pStyle w:val="Estilo"/>
        <w:rPr>
          <w:rFonts w:ascii="Verdana" w:hAnsi="Verdana"/>
          <w:sz w:val="20"/>
        </w:rPr>
      </w:pPr>
    </w:p>
    <w:p w14:paraId="5CB68685" w14:textId="4EBB7384" w:rsidR="005B0089" w:rsidRPr="005B0089" w:rsidRDefault="005B0089" w:rsidP="00C330F8">
      <w:pPr>
        <w:pStyle w:val="Estilo"/>
        <w:numPr>
          <w:ilvl w:val="0"/>
          <w:numId w:val="26"/>
        </w:numPr>
        <w:rPr>
          <w:rFonts w:ascii="Verdana" w:hAnsi="Verdana"/>
          <w:sz w:val="20"/>
        </w:rPr>
      </w:pPr>
      <w:r w:rsidRPr="005B0089">
        <w:rPr>
          <w:rFonts w:ascii="Verdana" w:hAnsi="Verdana"/>
          <w:sz w:val="20"/>
        </w:rPr>
        <w:t>Arresto hasta por treinta y seis horas, y</w:t>
      </w:r>
    </w:p>
    <w:p w14:paraId="615385BD" w14:textId="77777777" w:rsidR="005B0089" w:rsidRPr="005B0089" w:rsidRDefault="005B0089" w:rsidP="005B0089">
      <w:pPr>
        <w:pStyle w:val="Estilo"/>
        <w:rPr>
          <w:rFonts w:ascii="Verdana" w:hAnsi="Verdana"/>
          <w:sz w:val="20"/>
        </w:rPr>
      </w:pPr>
    </w:p>
    <w:p w14:paraId="5C3E934D" w14:textId="084B717D" w:rsidR="005B0089" w:rsidRPr="005B0089" w:rsidRDefault="005B0089" w:rsidP="00C330F8">
      <w:pPr>
        <w:pStyle w:val="Estilo"/>
        <w:numPr>
          <w:ilvl w:val="0"/>
          <w:numId w:val="26"/>
        </w:numPr>
        <w:rPr>
          <w:rFonts w:ascii="Verdana" w:hAnsi="Verdana"/>
          <w:sz w:val="20"/>
        </w:rPr>
      </w:pPr>
      <w:r w:rsidRPr="005B0089">
        <w:rPr>
          <w:rFonts w:ascii="Verdana" w:hAnsi="Verdana"/>
          <w:sz w:val="20"/>
        </w:rPr>
        <w:t>Solicitar el auxilio de la fuerza pública de cualquier orden de gobierno, los que deberán de atender de inmediato el requerimiento de la autoridad.</w:t>
      </w:r>
    </w:p>
    <w:p w14:paraId="67A5E389" w14:textId="77777777" w:rsidR="005B0089" w:rsidRPr="005B0089" w:rsidRDefault="005B0089" w:rsidP="005B0089">
      <w:pPr>
        <w:pStyle w:val="Estilo"/>
        <w:rPr>
          <w:rFonts w:ascii="Verdana" w:hAnsi="Verdana"/>
          <w:sz w:val="20"/>
        </w:rPr>
      </w:pPr>
    </w:p>
    <w:p w14:paraId="6216F48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121.</w:t>
      </w:r>
      <w:r w:rsidRPr="005B0089">
        <w:rPr>
          <w:rFonts w:ascii="Verdana" w:hAnsi="Verdana"/>
          <w:sz w:val="20"/>
        </w:rPr>
        <w:t xml:space="preserve"> Las medidas de apremio podrán ser decretadas sin seguir rigurosamente el orden en que han sido enlistadas en el artículo que antecede, o bien, decretar la aplicación de más de una de ellas, para lo cual la autoridad deberá ponderar las circunstancias del caso.</w:t>
      </w:r>
    </w:p>
    <w:p w14:paraId="25B0DA1B" w14:textId="77777777" w:rsidR="005B0089" w:rsidRPr="005B0089" w:rsidRDefault="005B0089" w:rsidP="005B0089">
      <w:pPr>
        <w:pStyle w:val="Estilo"/>
        <w:rPr>
          <w:rFonts w:ascii="Verdana" w:hAnsi="Verdana"/>
          <w:sz w:val="20"/>
        </w:rPr>
      </w:pPr>
    </w:p>
    <w:p w14:paraId="0CAC149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122.</w:t>
      </w:r>
      <w:r w:rsidRPr="005B0089">
        <w:rPr>
          <w:rFonts w:ascii="Verdana" w:hAnsi="Verdana"/>
          <w:sz w:val="20"/>
        </w:rPr>
        <w:t xml:space="preserve"> En caso de que pese a la aplicación de las medidas de apremio no se logre el cumplimiento de las determinaciones ordenadas, se dará vista a la autoridad penal competente para que proceda en los términos de la legislación aplicable.</w:t>
      </w:r>
    </w:p>
    <w:p w14:paraId="409E3247" w14:textId="77777777" w:rsidR="005B0089" w:rsidRPr="005B0089" w:rsidRDefault="005B0089" w:rsidP="005B0089">
      <w:pPr>
        <w:pStyle w:val="Estilo"/>
        <w:rPr>
          <w:rFonts w:ascii="Verdana" w:hAnsi="Verdana"/>
          <w:sz w:val="20"/>
        </w:rPr>
      </w:pPr>
    </w:p>
    <w:p w14:paraId="0FFBB6B2" w14:textId="77777777" w:rsidR="005B0089" w:rsidRDefault="005B0089" w:rsidP="005B0089">
      <w:pPr>
        <w:pStyle w:val="Estilo"/>
        <w:jc w:val="center"/>
        <w:rPr>
          <w:rFonts w:ascii="Verdana" w:hAnsi="Verdana"/>
          <w:b/>
          <w:bCs/>
          <w:sz w:val="20"/>
        </w:rPr>
      </w:pPr>
    </w:p>
    <w:p w14:paraId="469C898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Tercera</w:t>
      </w:r>
    </w:p>
    <w:p w14:paraId="7E54E917"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Medidas cautelares</w:t>
      </w:r>
    </w:p>
    <w:p w14:paraId="1A7F0A86" w14:textId="77777777" w:rsidR="005B0089" w:rsidRPr="005B0089" w:rsidRDefault="005B0089" w:rsidP="005B0089">
      <w:pPr>
        <w:pStyle w:val="Estilo"/>
        <w:rPr>
          <w:rFonts w:ascii="Verdana" w:hAnsi="Verdana"/>
          <w:sz w:val="20"/>
        </w:rPr>
      </w:pPr>
    </w:p>
    <w:p w14:paraId="16C3713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123.</w:t>
      </w:r>
      <w:r w:rsidRPr="005B0089">
        <w:rPr>
          <w:rFonts w:ascii="Verdana" w:hAnsi="Verdana"/>
          <w:sz w:val="20"/>
        </w:rPr>
        <w:t xml:space="preserve"> Las autoridades investigadoras podrán solicitar a la autoridad substanciadora o resolutora, que decrete aquellas medidas cautelares que:</w:t>
      </w:r>
    </w:p>
    <w:p w14:paraId="62DA860B" w14:textId="77777777" w:rsidR="005B0089" w:rsidRPr="005B0089" w:rsidRDefault="005B0089" w:rsidP="005B0089">
      <w:pPr>
        <w:pStyle w:val="Estilo"/>
        <w:rPr>
          <w:rFonts w:ascii="Verdana" w:hAnsi="Verdana"/>
          <w:sz w:val="20"/>
        </w:rPr>
      </w:pPr>
    </w:p>
    <w:p w14:paraId="74555000" w14:textId="51BE5807"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el ocultamiento o destrucción de pruebas;</w:t>
      </w:r>
    </w:p>
    <w:p w14:paraId="07EB0172" w14:textId="77777777" w:rsidR="005B0089" w:rsidRPr="005B0089" w:rsidRDefault="005B0089" w:rsidP="005B0089">
      <w:pPr>
        <w:pStyle w:val="Estilo"/>
        <w:rPr>
          <w:rFonts w:ascii="Verdana" w:hAnsi="Verdana"/>
          <w:sz w:val="20"/>
        </w:rPr>
      </w:pPr>
    </w:p>
    <w:p w14:paraId="5DA32630" w14:textId="0E43F457" w:rsidR="005B0089" w:rsidRPr="005B0089" w:rsidRDefault="005B0089" w:rsidP="00C330F8">
      <w:pPr>
        <w:pStyle w:val="Estilo"/>
        <w:numPr>
          <w:ilvl w:val="0"/>
          <w:numId w:val="27"/>
        </w:numPr>
        <w:rPr>
          <w:rFonts w:ascii="Verdana" w:hAnsi="Verdana"/>
          <w:sz w:val="20"/>
        </w:rPr>
      </w:pPr>
      <w:r w:rsidRPr="005B0089">
        <w:rPr>
          <w:rFonts w:ascii="Verdana" w:hAnsi="Verdana"/>
          <w:sz w:val="20"/>
        </w:rPr>
        <w:t>Impidan la continuación de los efectos perjudiciales de la presunta falta administrativa;</w:t>
      </w:r>
    </w:p>
    <w:p w14:paraId="56FCECFB" w14:textId="77777777" w:rsidR="005B0089" w:rsidRPr="005B0089" w:rsidRDefault="005B0089" w:rsidP="005B0089">
      <w:pPr>
        <w:pStyle w:val="Estilo"/>
        <w:rPr>
          <w:rFonts w:ascii="Verdana" w:hAnsi="Verdana"/>
          <w:sz w:val="20"/>
        </w:rPr>
      </w:pPr>
    </w:p>
    <w:p w14:paraId="401C4874" w14:textId="60016161"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la obstaculización del adecuado desarrollo del procedimiento de responsabilidad administrativa;</w:t>
      </w:r>
    </w:p>
    <w:p w14:paraId="181459DE" w14:textId="77777777" w:rsidR="005B0089" w:rsidRPr="005B0089" w:rsidRDefault="005B0089" w:rsidP="005B0089">
      <w:pPr>
        <w:pStyle w:val="Estilo"/>
        <w:rPr>
          <w:rFonts w:ascii="Verdana" w:hAnsi="Verdana"/>
          <w:sz w:val="20"/>
        </w:rPr>
      </w:pPr>
    </w:p>
    <w:p w14:paraId="5FC85750" w14:textId="3001B3C9" w:rsidR="005B0089" w:rsidRPr="005B0089" w:rsidRDefault="005B0089" w:rsidP="00C330F8">
      <w:pPr>
        <w:pStyle w:val="Estilo"/>
        <w:numPr>
          <w:ilvl w:val="0"/>
          <w:numId w:val="27"/>
        </w:numPr>
        <w:rPr>
          <w:rFonts w:ascii="Verdana" w:hAnsi="Verdana"/>
          <w:sz w:val="20"/>
        </w:rPr>
      </w:pPr>
      <w:r w:rsidRPr="005B0089">
        <w:rPr>
          <w:rFonts w:ascii="Verdana" w:hAnsi="Verdana"/>
          <w:sz w:val="20"/>
        </w:rPr>
        <w:t>Eviten un daño irreparable a la Hacienda Pública del Estado, municipios, o al patrimonio de los entes públicos.</w:t>
      </w:r>
    </w:p>
    <w:p w14:paraId="23CA84B6" w14:textId="77777777" w:rsidR="005B0089" w:rsidRPr="005B0089" w:rsidRDefault="005B0089" w:rsidP="005B0089">
      <w:pPr>
        <w:pStyle w:val="Estilo"/>
        <w:rPr>
          <w:rFonts w:ascii="Verdana" w:hAnsi="Verdana"/>
          <w:sz w:val="20"/>
        </w:rPr>
      </w:pPr>
    </w:p>
    <w:p w14:paraId="2B51FC21" w14:textId="77777777" w:rsidR="005B0089" w:rsidRPr="005B0089" w:rsidRDefault="005B0089" w:rsidP="00ED48B8">
      <w:pPr>
        <w:pStyle w:val="Estilo"/>
        <w:ind w:firstLine="708"/>
        <w:rPr>
          <w:rFonts w:ascii="Verdana" w:hAnsi="Verdana"/>
          <w:sz w:val="20"/>
        </w:rPr>
      </w:pPr>
      <w:r w:rsidRPr="005B0089">
        <w:rPr>
          <w:rFonts w:ascii="Verdana" w:hAnsi="Verdana"/>
          <w:sz w:val="20"/>
        </w:rPr>
        <w:t>No se podrán decretar medidas cautelares en los casos en que se cause un perjuicio al interés social o se contravengan disposiciones de orden público.</w:t>
      </w:r>
    </w:p>
    <w:p w14:paraId="034258CE" w14:textId="77777777" w:rsidR="005B0089" w:rsidRPr="005B0089" w:rsidRDefault="005B0089" w:rsidP="005B0089">
      <w:pPr>
        <w:pStyle w:val="Estilo"/>
        <w:rPr>
          <w:rFonts w:ascii="Verdana" w:hAnsi="Verdana"/>
          <w:sz w:val="20"/>
        </w:rPr>
      </w:pPr>
    </w:p>
    <w:p w14:paraId="2355900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124.</w:t>
      </w:r>
      <w:r w:rsidRPr="005B0089">
        <w:rPr>
          <w:rFonts w:ascii="Verdana" w:hAnsi="Verdana"/>
          <w:sz w:val="20"/>
        </w:rPr>
        <w:t xml:space="preserve"> Podrán ser decretadas como medidas cautelares las siguientes:</w:t>
      </w:r>
    </w:p>
    <w:p w14:paraId="248266E9" w14:textId="77777777" w:rsidR="005B0089" w:rsidRPr="005B0089" w:rsidRDefault="005B0089" w:rsidP="005B0089">
      <w:pPr>
        <w:pStyle w:val="Estilo"/>
        <w:rPr>
          <w:rFonts w:ascii="Verdana" w:hAnsi="Verdana"/>
          <w:sz w:val="20"/>
        </w:rPr>
      </w:pPr>
    </w:p>
    <w:p w14:paraId="39B2BC61" w14:textId="4BA19C9D" w:rsidR="005B0089" w:rsidRPr="005B0089" w:rsidRDefault="005B0089" w:rsidP="00C330F8">
      <w:pPr>
        <w:pStyle w:val="Estilo"/>
        <w:numPr>
          <w:ilvl w:val="0"/>
          <w:numId w:val="28"/>
        </w:numPr>
        <w:rPr>
          <w:rFonts w:ascii="Verdana" w:hAnsi="Verdana"/>
          <w:sz w:val="20"/>
        </w:rPr>
      </w:pPr>
      <w:r w:rsidRPr="005B0089">
        <w:rPr>
          <w:rFonts w:ascii="Verdana" w:hAnsi="Verdana"/>
          <w:sz w:val="20"/>
        </w:rPr>
        <w:t>Suspensión temporal del servidor público señalado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el servidor público suspendido temporalmente no resultare responsable de los actos que se le imputan, la dependencia o entidad donde preste sus servicios lo restituirán en el goce de sus derechos y le cubrirán las percepciones que debió recibir durante el tiempo en que se halló suspendido;</w:t>
      </w:r>
    </w:p>
    <w:p w14:paraId="0C01567E" w14:textId="3E11CAE6" w:rsidR="005B0089" w:rsidRPr="005B0089" w:rsidRDefault="005B0089" w:rsidP="00C330F8">
      <w:pPr>
        <w:pStyle w:val="Estilo"/>
        <w:numPr>
          <w:ilvl w:val="0"/>
          <w:numId w:val="28"/>
        </w:numPr>
        <w:rPr>
          <w:rFonts w:ascii="Verdana" w:hAnsi="Verdana"/>
          <w:sz w:val="20"/>
        </w:rPr>
      </w:pPr>
      <w:r w:rsidRPr="005B0089">
        <w:rPr>
          <w:rFonts w:ascii="Verdana" w:hAnsi="Verdana"/>
          <w:sz w:val="20"/>
        </w:rPr>
        <w:lastRenderedPageBreak/>
        <w:t>Exhibición de documentos originales relacionados directamente con la presunta Falta administrativa;</w:t>
      </w:r>
    </w:p>
    <w:p w14:paraId="2A5FCC35" w14:textId="77777777" w:rsidR="005B0089" w:rsidRPr="005B0089" w:rsidRDefault="005B0089" w:rsidP="005B0089">
      <w:pPr>
        <w:pStyle w:val="Estilo"/>
        <w:rPr>
          <w:rFonts w:ascii="Verdana" w:hAnsi="Verdana"/>
          <w:sz w:val="20"/>
        </w:rPr>
      </w:pPr>
    </w:p>
    <w:p w14:paraId="3829DC14" w14:textId="73BD3E74" w:rsidR="005B0089" w:rsidRPr="005B0089" w:rsidRDefault="005B0089" w:rsidP="00C330F8">
      <w:pPr>
        <w:pStyle w:val="Estilo"/>
        <w:numPr>
          <w:ilvl w:val="0"/>
          <w:numId w:val="28"/>
        </w:numPr>
        <w:rPr>
          <w:rFonts w:ascii="Verdana" w:hAnsi="Verdana"/>
          <w:sz w:val="20"/>
        </w:rPr>
      </w:pPr>
      <w:r w:rsidRPr="005B0089">
        <w:rPr>
          <w:rFonts w:ascii="Verdana" w:hAnsi="Verdana"/>
          <w:sz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14:paraId="38ECC867" w14:textId="77777777" w:rsidR="005B0089" w:rsidRPr="005B0089" w:rsidRDefault="005B0089" w:rsidP="005B0089">
      <w:pPr>
        <w:pStyle w:val="Estilo"/>
        <w:rPr>
          <w:rFonts w:ascii="Verdana" w:hAnsi="Verdana"/>
          <w:sz w:val="20"/>
        </w:rPr>
      </w:pPr>
    </w:p>
    <w:p w14:paraId="6ED0E8CA" w14:textId="4E036818" w:rsidR="005B0089" w:rsidRPr="005B0089" w:rsidRDefault="005B0089" w:rsidP="00C330F8">
      <w:pPr>
        <w:pStyle w:val="Estilo"/>
        <w:numPr>
          <w:ilvl w:val="0"/>
          <w:numId w:val="28"/>
        </w:numPr>
        <w:rPr>
          <w:rFonts w:ascii="Verdana" w:hAnsi="Verdana"/>
          <w:sz w:val="20"/>
        </w:rPr>
      </w:pPr>
      <w:r w:rsidRPr="005B0089">
        <w:rPr>
          <w:rFonts w:ascii="Verdana" w:hAnsi="Verdana"/>
          <w:sz w:val="20"/>
        </w:rPr>
        <w:t>Embargo precautorio de bienes; aseguramiento o intervención precautoria de negociaciones. Al respecto será aplicable de forma supletoria el Código Fiscal para el Estado de Guanajuato, y</w:t>
      </w:r>
    </w:p>
    <w:p w14:paraId="5F7F7143" w14:textId="77777777" w:rsidR="005B0089" w:rsidRPr="005B0089" w:rsidRDefault="005B0089" w:rsidP="005B0089">
      <w:pPr>
        <w:pStyle w:val="Estilo"/>
        <w:rPr>
          <w:rFonts w:ascii="Verdana" w:hAnsi="Verdana"/>
          <w:sz w:val="20"/>
        </w:rPr>
      </w:pPr>
    </w:p>
    <w:p w14:paraId="3728F620" w14:textId="5645C780" w:rsidR="005B0089" w:rsidRPr="005B0089" w:rsidRDefault="005B0089" w:rsidP="00C330F8">
      <w:pPr>
        <w:pStyle w:val="Estilo"/>
        <w:numPr>
          <w:ilvl w:val="0"/>
          <w:numId w:val="28"/>
        </w:numPr>
        <w:rPr>
          <w:rFonts w:ascii="Verdana" w:hAnsi="Verdana"/>
          <w:sz w:val="20"/>
        </w:rPr>
      </w:pPr>
      <w:r w:rsidRPr="005B0089">
        <w:rPr>
          <w:rFonts w:ascii="Verdana" w:hAnsi="Verdana"/>
          <w:sz w:val="20"/>
        </w:rPr>
        <w:t>Las que sean necesarias para evitar un daño irreparable a la Hacienda Pública del Estado, los municipios, o al patrimonio de los entes públicos, para lo cual las autoridades resolutoras del asunto, podrán solicitar el auxilio y colaboración de cualquier autoridad del Estado.</w:t>
      </w:r>
    </w:p>
    <w:p w14:paraId="3976FAD9" w14:textId="77777777" w:rsidR="005B0089" w:rsidRPr="005B0089" w:rsidRDefault="005B0089" w:rsidP="005B0089">
      <w:pPr>
        <w:pStyle w:val="Estilo"/>
        <w:rPr>
          <w:rFonts w:ascii="Verdana" w:hAnsi="Verdana"/>
          <w:sz w:val="20"/>
        </w:rPr>
      </w:pPr>
    </w:p>
    <w:p w14:paraId="24822C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 xml:space="preserve">Artículo 125. </w:t>
      </w:r>
      <w:r w:rsidRPr="005B0089">
        <w:rPr>
          <w:rFonts w:ascii="Verdana" w:hAnsi="Verdana"/>
          <w:sz w:val="20"/>
        </w:rPr>
        <w:t>El otorgamiento de medidas cautelares se tramitará de manera incidental. El escrito en el que se soliciten se deberá señalar las pruebas cuyo ocultamiento o destrucción se pretende impedir; los efectos perjudiciales que produce la presunta falta administrativa; los actos que obstaculizan el adecuado desarrollo del procedimiento de responsabilidad administrativa; o bien, el daño irreparable a la Hacienda Pública del estado, municipios, o bien, al patrimonio de los entes públicos, expresando los motivos por los cuales se solicitan las medidas cautelares y donde se justifique su pertinencia. En cualquier caso, se deberá indicar el nombre y domicilios de quienes serán afectados con las medidas cautelares, para que, en su caso, se les dé vista del incidente respectivo.</w:t>
      </w:r>
    </w:p>
    <w:p w14:paraId="30FC8EE2" w14:textId="77777777" w:rsidR="005B0089" w:rsidRPr="005B0089" w:rsidRDefault="005B0089" w:rsidP="005B0089">
      <w:pPr>
        <w:pStyle w:val="Estilo"/>
        <w:rPr>
          <w:rFonts w:ascii="Verdana" w:hAnsi="Verdana"/>
          <w:sz w:val="20"/>
        </w:rPr>
      </w:pPr>
    </w:p>
    <w:p w14:paraId="64023D9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126.</w:t>
      </w:r>
      <w:r w:rsidRPr="005B0089">
        <w:rPr>
          <w:rFonts w:ascii="Verdana" w:hAnsi="Verdana"/>
          <w:sz w:val="20"/>
        </w:rPr>
        <w:t xml:space="preserve"> Con el escrito por el que se soliciten las medidas cautelares se dará vista a todos aquellos que serán directamente afectados con las mismas, para que en un término de cinco días hábiles manifiesten lo que a su derecho convenga. Si la autoridad que conozca del incidente lo estima necesario, en el acuerdo de admisión podrá conceder provisionalmente las medidas cautelares solicitadas.</w:t>
      </w:r>
    </w:p>
    <w:p w14:paraId="4502446A" w14:textId="77777777" w:rsidR="005B0089" w:rsidRPr="005B0089" w:rsidRDefault="005B0089" w:rsidP="005B0089">
      <w:pPr>
        <w:pStyle w:val="Estilo"/>
        <w:rPr>
          <w:rFonts w:ascii="Verdana" w:hAnsi="Verdana"/>
          <w:sz w:val="20"/>
        </w:rPr>
      </w:pPr>
    </w:p>
    <w:p w14:paraId="03077FF0"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127.</w:t>
      </w:r>
      <w:r w:rsidRPr="005B0089">
        <w:rPr>
          <w:rFonts w:ascii="Verdana" w:hAnsi="Verdana"/>
          <w:sz w:val="20"/>
        </w:rPr>
        <w:t xml:space="preserve"> Transcurrido el plazo señalado en el artículo anterior la Autoridad resolutora dictará la resolución interlocutoria que corresponda dentro de los cinco días hábiles siguientes. En contra de dicha determinación no procederá recurso alguno.</w:t>
      </w:r>
    </w:p>
    <w:p w14:paraId="51C3BD1A" w14:textId="77777777" w:rsidR="005B0089" w:rsidRPr="005B0089" w:rsidRDefault="005B0089" w:rsidP="005B0089">
      <w:pPr>
        <w:pStyle w:val="Estilo"/>
        <w:rPr>
          <w:rFonts w:ascii="Verdana" w:hAnsi="Verdana"/>
          <w:sz w:val="20"/>
        </w:rPr>
      </w:pPr>
    </w:p>
    <w:p w14:paraId="5D3A810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128.</w:t>
      </w:r>
      <w:r w:rsidRPr="005B0089">
        <w:rPr>
          <w:rFonts w:ascii="Verdana" w:hAnsi="Verdana"/>
          <w:sz w:val="20"/>
        </w:rPr>
        <w:t xml:space="preserve"> Las medidas cautelares que tengan por objeto impedir daños a la Hacienda Pública Estatal o de los municipios o bien, al patrimonio de los entes públicos sólo se suspenderán cuando el presunto responsable otorgue garantía suficiente de la reparación del daño y los perjuicios ocasionados, en los términos del Código Fiscal para el Estado de Guanajuato.</w:t>
      </w:r>
    </w:p>
    <w:p w14:paraId="28743685" w14:textId="77777777" w:rsidR="005B0089" w:rsidRPr="005B0089" w:rsidRDefault="005B0089" w:rsidP="005B0089">
      <w:pPr>
        <w:pStyle w:val="Estilo"/>
        <w:rPr>
          <w:rFonts w:ascii="Verdana" w:hAnsi="Verdana"/>
          <w:sz w:val="20"/>
        </w:rPr>
      </w:pPr>
    </w:p>
    <w:p w14:paraId="0D5C4B6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129.</w:t>
      </w:r>
      <w:r w:rsidRPr="005B0089">
        <w:rPr>
          <w:rFonts w:ascii="Verdana" w:hAnsi="Verdana"/>
          <w:sz w:val="20"/>
        </w:rPr>
        <w:t xml:space="preserve"> 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14:paraId="28C5AC60" w14:textId="77777777" w:rsidR="005B0089" w:rsidRPr="005B0089" w:rsidRDefault="005B0089" w:rsidP="005B0089">
      <w:pPr>
        <w:pStyle w:val="Estilo"/>
        <w:rPr>
          <w:rFonts w:ascii="Verdana" w:hAnsi="Verdana"/>
          <w:sz w:val="20"/>
        </w:rPr>
      </w:pPr>
    </w:p>
    <w:p w14:paraId="42729F50" w14:textId="77777777" w:rsidR="005B0089" w:rsidRPr="005B0089" w:rsidRDefault="005B0089" w:rsidP="005B0089">
      <w:pPr>
        <w:pStyle w:val="Estilo"/>
        <w:rPr>
          <w:rFonts w:ascii="Verdana" w:hAnsi="Verdana"/>
          <w:sz w:val="20"/>
        </w:rPr>
      </w:pPr>
    </w:p>
    <w:p w14:paraId="4256A1F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Cuarta</w:t>
      </w:r>
    </w:p>
    <w:p w14:paraId="109176A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Pruebas</w:t>
      </w:r>
    </w:p>
    <w:p w14:paraId="37809A70" w14:textId="77777777" w:rsidR="005B0089" w:rsidRPr="005B0089" w:rsidRDefault="005B0089" w:rsidP="005B0089">
      <w:pPr>
        <w:pStyle w:val="Estilo"/>
        <w:rPr>
          <w:rFonts w:ascii="Verdana" w:hAnsi="Verdana"/>
          <w:sz w:val="20"/>
        </w:rPr>
      </w:pPr>
    </w:p>
    <w:p w14:paraId="5BB18B0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130.</w:t>
      </w:r>
      <w:r w:rsidRPr="005B0089">
        <w:rPr>
          <w:rFonts w:ascii="Verdana" w:hAnsi="Verdana"/>
          <w:sz w:val="20"/>
        </w:rPr>
        <w:t xml:space="preserve"> Para conocer la verdad de los hechos las autoridades resolutoras podrán valerse de cualquier persona o documento, ya sea que pertenezca a las partes o a terceros, sin más limitación que la de que las pruebas hayan sido obtenidas lícitamente, y con pleno respeto a los derechos humanos, solo estará excluida la confesional a cargo de las partes por absolución de posiciones.</w:t>
      </w:r>
    </w:p>
    <w:p w14:paraId="452EC124" w14:textId="77777777" w:rsidR="005B0089" w:rsidRPr="005B0089" w:rsidRDefault="005B0089" w:rsidP="005B0089">
      <w:pPr>
        <w:pStyle w:val="Estilo"/>
        <w:rPr>
          <w:rFonts w:ascii="Verdana" w:hAnsi="Verdana"/>
          <w:sz w:val="20"/>
        </w:rPr>
      </w:pPr>
    </w:p>
    <w:p w14:paraId="2DB44DC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131.</w:t>
      </w:r>
      <w:r w:rsidRPr="005B0089">
        <w:rPr>
          <w:rFonts w:ascii="Verdana" w:hAnsi="Verdana"/>
          <w:sz w:val="20"/>
        </w:rPr>
        <w:t xml:space="preserve"> Las pruebas serán valoradas atendiendo a las reglas de la lógica, la sana crítica y de la experiencia, en los términos del Código de Procedimiento y Justicia Administrativa para el Estado y los Municipios de Guanajuato.</w:t>
      </w:r>
    </w:p>
    <w:p w14:paraId="7917D07B" w14:textId="77777777" w:rsidR="005B0089" w:rsidRPr="005B0089" w:rsidRDefault="005B0089" w:rsidP="005B0089">
      <w:pPr>
        <w:pStyle w:val="Estilo"/>
        <w:rPr>
          <w:rFonts w:ascii="Verdana" w:hAnsi="Verdana"/>
          <w:sz w:val="20"/>
        </w:rPr>
      </w:pPr>
    </w:p>
    <w:p w14:paraId="21A60A0D"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132.</w:t>
      </w:r>
      <w:r w:rsidRPr="005B0089">
        <w:rPr>
          <w:rFonts w:ascii="Verdana" w:hAnsi="Verdana"/>
          <w:sz w:val="20"/>
        </w:rPr>
        <w:t xml:space="preserve"> Las autoridades resolutoras recibirán por sí mismas las declaraciones de testigos y peritos, y presidirán todos los actos de prueba bajo su más estricta responsabilidad.</w:t>
      </w:r>
    </w:p>
    <w:p w14:paraId="79DC68DD" w14:textId="77777777" w:rsidR="005B0089" w:rsidRPr="005B0089" w:rsidRDefault="005B0089" w:rsidP="005B0089">
      <w:pPr>
        <w:pStyle w:val="Estilo"/>
        <w:rPr>
          <w:rFonts w:ascii="Verdana" w:hAnsi="Verdana"/>
          <w:sz w:val="20"/>
        </w:rPr>
      </w:pPr>
    </w:p>
    <w:p w14:paraId="17AFE5D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133.</w:t>
      </w:r>
      <w:r w:rsidRPr="005B0089">
        <w:rPr>
          <w:rFonts w:ascii="Verdana" w:hAnsi="Verdana"/>
          <w:sz w:val="20"/>
        </w:rPr>
        <w:t xml:space="preserve"> Las documentales emitidas por las autoridades en ejercicio de sus funciones tendrán valor probatorio pleno por lo que respecta a su autenticidad o a la veracidad de los hechos a los que se refieran, salvo prueba en contrario.</w:t>
      </w:r>
    </w:p>
    <w:p w14:paraId="52103C65" w14:textId="77777777" w:rsidR="005B0089" w:rsidRPr="005B0089" w:rsidRDefault="005B0089" w:rsidP="005B0089">
      <w:pPr>
        <w:pStyle w:val="Estilo"/>
        <w:rPr>
          <w:rFonts w:ascii="Verdana" w:hAnsi="Verdana"/>
          <w:sz w:val="20"/>
        </w:rPr>
      </w:pPr>
    </w:p>
    <w:p w14:paraId="53E9D4B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134.</w:t>
      </w:r>
      <w:r w:rsidRPr="005B0089">
        <w:rPr>
          <w:rFonts w:ascii="Verdana" w:hAnsi="Verdana"/>
          <w:sz w:val="20"/>
        </w:rPr>
        <w:t xml:space="preserve"> Las documentales privadas, las testimoniales, las inspecciones y las periciales y demás medios de prueba lícitos que se ofrezcan por las partes, solo harán prueba plena cuando a juicio de la Autoridad resolutora del asunto resulten fiables y coherentes de acuerdo con la verdad conocida y el recto raciocinio de la relación que guarden entre sí, de forma tal que generen convicción sobre la veracidad de los hechos.</w:t>
      </w:r>
    </w:p>
    <w:p w14:paraId="4C9365FF" w14:textId="77777777" w:rsidR="005B0089" w:rsidRPr="005B0089" w:rsidRDefault="005B0089" w:rsidP="005B0089">
      <w:pPr>
        <w:pStyle w:val="Estilo"/>
        <w:rPr>
          <w:rFonts w:ascii="Verdana" w:hAnsi="Verdana"/>
          <w:sz w:val="20"/>
        </w:rPr>
      </w:pPr>
    </w:p>
    <w:p w14:paraId="4DBCD3D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135.</w:t>
      </w:r>
      <w:r w:rsidRPr="005B0089">
        <w:rPr>
          <w:rFonts w:ascii="Verdana" w:hAnsi="Verdana"/>
          <w:sz w:val="20"/>
        </w:rPr>
        <w:t xml:space="preserve"> 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14:paraId="6017774E" w14:textId="77777777" w:rsidR="005B0089" w:rsidRPr="00ED48B8" w:rsidRDefault="005B0089" w:rsidP="005B0089">
      <w:pPr>
        <w:pStyle w:val="Estilo"/>
        <w:rPr>
          <w:rFonts w:ascii="Verdana" w:hAnsi="Verdana"/>
          <w:b/>
          <w:bCs/>
          <w:sz w:val="20"/>
        </w:rPr>
      </w:pPr>
    </w:p>
    <w:p w14:paraId="7F48DED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136.</w:t>
      </w:r>
      <w:r w:rsidRPr="005B0089">
        <w:rPr>
          <w:rFonts w:ascii="Verdana" w:hAnsi="Verdana"/>
          <w:sz w:val="20"/>
        </w:rPr>
        <w:t xml:space="preserve"> 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14:paraId="299B14AA" w14:textId="77777777" w:rsidR="005B0089" w:rsidRPr="005B0089" w:rsidRDefault="005B0089" w:rsidP="005B0089">
      <w:pPr>
        <w:pStyle w:val="Estilo"/>
        <w:rPr>
          <w:rFonts w:ascii="Verdana" w:hAnsi="Verdana"/>
          <w:sz w:val="20"/>
        </w:rPr>
      </w:pPr>
    </w:p>
    <w:p w14:paraId="3D7476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137.</w:t>
      </w:r>
      <w:r w:rsidRPr="005B0089">
        <w:rPr>
          <w:rFonts w:ascii="Verdana" w:hAnsi="Verdana"/>
          <w:sz w:val="20"/>
        </w:rPr>
        <w:t xml:space="preserve"> De toda prueba superveniente se dará vista a las partes por un término de tres días para que manifiesten lo que a su derecho convenga.</w:t>
      </w:r>
    </w:p>
    <w:p w14:paraId="37FD92E6" w14:textId="77777777" w:rsidR="005B0089" w:rsidRPr="005B0089" w:rsidRDefault="005B0089" w:rsidP="005B0089">
      <w:pPr>
        <w:pStyle w:val="Estilo"/>
        <w:rPr>
          <w:rFonts w:ascii="Verdana" w:hAnsi="Verdana"/>
          <w:sz w:val="20"/>
        </w:rPr>
      </w:pPr>
    </w:p>
    <w:p w14:paraId="15F95CE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138</w:t>
      </w:r>
      <w:r w:rsidRPr="005B0089">
        <w:rPr>
          <w:rFonts w:ascii="Verdana" w:hAnsi="Verdana"/>
          <w:sz w:val="20"/>
        </w:rPr>
        <w:t>. Los hechos notorios no serán objeto de prueba, pudiendo la autoridad que resuelva el asunto referirse a ellos aun cuando las partes no los hubieren mencionado.</w:t>
      </w:r>
    </w:p>
    <w:p w14:paraId="1A6D80C8" w14:textId="77777777" w:rsidR="005B0089" w:rsidRPr="005B0089" w:rsidRDefault="005B0089" w:rsidP="005B0089">
      <w:pPr>
        <w:pStyle w:val="Estilo"/>
        <w:rPr>
          <w:rFonts w:ascii="Verdana" w:hAnsi="Verdana"/>
          <w:sz w:val="20"/>
        </w:rPr>
      </w:pPr>
    </w:p>
    <w:p w14:paraId="75F225FC"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 xml:space="preserve">Artículo 139. </w:t>
      </w:r>
      <w:r w:rsidRPr="00245087">
        <w:rPr>
          <w:rFonts w:ascii="Verdana" w:hAnsi="Verdana"/>
          <w:sz w:val="20"/>
        </w:rPr>
        <w:t xml:space="preserve">En </w:t>
      </w:r>
      <w:r w:rsidRPr="005B0089">
        <w:rPr>
          <w:rFonts w:ascii="Verdana" w:hAnsi="Verdana"/>
          <w:sz w:val="20"/>
        </w:rPr>
        <w:t xml:space="preserve">caso de que cualquiera de las partes hubiere solicitado la expedición de un documento o informe que obre en poder de cualquier persona o Ente público, y no se </w:t>
      </w:r>
      <w:r w:rsidRPr="005B0089">
        <w:rPr>
          <w:rFonts w:ascii="Verdana" w:hAnsi="Verdana"/>
          <w:sz w:val="20"/>
        </w:rPr>
        <w:lastRenderedPageBreak/>
        <w:t>haya expedido sin causa justificada, la Autoridad resolutora del asunto ordenará que se expida la misma, para lo cual podrá hacer uso de los medios de apremio previstos en esta Ley.</w:t>
      </w:r>
    </w:p>
    <w:p w14:paraId="65A830A0" w14:textId="77777777" w:rsidR="005B0089" w:rsidRPr="005B0089" w:rsidRDefault="005B0089" w:rsidP="005B0089">
      <w:pPr>
        <w:pStyle w:val="Estilo"/>
        <w:rPr>
          <w:rFonts w:ascii="Verdana" w:hAnsi="Verdana"/>
          <w:sz w:val="20"/>
        </w:rPr>
      </w:pPr>
    </w:p>
    <w:p w14:paraId="005E628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140.</w:t>
      </w:r>
      <w:r w:rsidRPr="005B0089">
        <w:rPr>
          <w:rFonts w:ascii="Verdana" w:hAnsi="Verdana"/>
          <w:sz w:val="20"/>
        </w:rPr>
        <w:t xml:space="preserve"> 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 con la que estén relacionados.</w:t>
      </w:r>
    </w:p>
    <w:p w14:paraId="3FF6F7A3" w14:textId="77777777" w:rsidR="005B0089" w:rsidRPr="005B0089" w:rsidRDefault="005B0089" w:rsidP="005B0089">
      <w:pPr>
        <w:pStyle w:val="Estilo"/>
        <w:rPr>
          <w:rFonts w:ascii="Verdana" w:hAnsi="Verdana"/>
          <w:sz w:val="20"/>
        </w:rPr>
      </w:pPr>
    </w:p>
    <w:p w14:paraId="0087083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141.</w:t>
      </w:r>
      <w:r w:rsidRPr="005B0089">
        <w:rPr>
          <w:rFonts w:ascii="Verdana" w:hAnsi="Verdana"/>
          <w:sz w:val="20"/>
        </w:rPr>
        <w:t xml:space="preserve"> El derecho nacional no requiere ser probado. El derecho extranjero podrá ser objeto de prueba en cuanto su existencia, validez, contenido y alcance, para lo cual las autoridades resolutoras del asunto podrán valerse de informes que se soliciten por conducto de la Secretaría de Relaciones Exteriores, sin perjuicio de las pruebas que al respecto puedan ofrecer las partes.</w:t>
      </w:r>
    </w:p>
    <w:p w14:paraId="5752688A" w14:textId="77777777" w:rsidR="005B0089" w:rsidRPr="005B0089" w:rsidRDefault="005B0089" w:rsidP="005B0089">
      <w:pPr>
        <w:pStyle w:val="Estilo"/>
        <w:rPr>
          <w:rFonts w:ascii="Verdana" w:hAnsi="Verdana"/>
          <w:sz w:val="20"/>
        </w:rPr>
      </w:pPr>
    </w:p>
    <w:p w14:paraId="0F81521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142.</w:t>
      </w:r>
      <w:r w:rsidRPr="005B0089">
        <w:rPr>
          <w:rFonts w:ascii="Verdana" w:hAnsi="Verdana"/>
          <w:sz w:val="20"/>
        </w:rPr>
        <w:t xml:space="preserve"> 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14:paraId="6F365CF8" w14:textId="77777777" w:rsidR="005B0089" w:rsidRPr="005B0089" w:rsidRDefault="005B0089" w:rsidP="005B0089">
      <w:pPr>
        <w:pStyle w:val="Estilo"/>
        <w:rPr>
          <w:rFonts w:ascii="Verdana" w:hAnsi="Verdana"/>
          <w:sz w:val="20"/>
        </w:rPr>
      </w:pPr>
    </w:p>
    <w:p w14:paraId="13998D88"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143.</w:t>
      </w:r>
      <w:r w:rsidRPr="005B0089">
        <w:rPr>
          <w:rFonts w:ascii="Verdana" w:hAnsi="Verdana"/>
          <w:sz w:val="20"/>
        </w:rPr>
        <w:t xml:space="preserve"> 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14:paraId="04D76291" w14:textId="77777777" w:rsidR="005B0089" w:rsidRPr="005B0089" w:rsidRDefault="005B0089" w:rsidP="005B0089">
      <w:pPr>
        <w:pStyle w:val="Estilo"/>
        <w:rPr>
          <w:rFonts w:ascii="Verdana" w:hAnsi="Verdana"/>
          <w:sz w:val="20"/>
        </w:rPr>
      </w:pPr>
    </w:p>
    <w:p w14:paraId="55ED0514" w14:textId="77777777" w:rsidR="005B0089" w:rsidRPr="005B0089" w:rsidRDefault="005B0089" w:rsidP="005B0089">
      <w:pPr>
        <w:pStyle w:val="Estilo"/>
        <w:rPr>
          <w:rFonts w:ascii="Verdana" w:hAnsi="Verdana"/>
          <w:sz w:val="20"/>
        </w:rPr>
      </w:pPr>
    </w:p>
    <w:p w14:paraId="00E8B72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Quinta</w:t>
      </w:r>
    </w:p>
    <w:p w14:paraId="7AC6C8F9"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Pruebas en particular</w:t>
      </w:r>
    </w:p>
    <w:p w14:paraId="3719040D" w14:textId="77777777" w:rsidR="005B0089" w:rsidRPr="005B0089" w:rsidRDefault="005B0089" w:rsidP="005B0089">
      <w:pPr>
        <w:pStyle w:val="Estilo"/>
        <w:rPr>
          <w:rFonts w:ascii="Verdana" w:hAnsi="Verdana"/>
          <w:sz w:val="20"/>
        </w:rPr>
      </w:pPr>
    </w:p>
    <w:p w14:paraId="55BD350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144.</w:t>
      </w:r>
      <w:r w:rsidRPr="005B0089">
        <w:rPr>
          <w:rFonts w:ascii="Verdana" w:hAnsi="Verdana"/>
          <w:sz w:val="20"/>
        </w:rPr>
        <w:t xml:space="preserve"> La prueba testimonial estará a cargo de todo aquél que tenga conocimiento de los hechos que las partes deban probar, quienes, por ese hecho, se encuentran obligados a rendir testimonio.</w:t>
      </w:r>
    </w:p>
    <w:p w14:paraId="56A7F9E6" w14:textId="77777777" w:rsidR="005B0089" w:rsidRPr="005B0089" w:rsidRDefault="005B0089" w:rsidP="005B0089">
      <w:pPr>
        <w:pStyle w:val="Estilo"/>
        <w:rPr>
          <w:rFonts w:ascii="Verdana" w:hAnsi="Verdana"/>
          <w:sz w:val="20"/>
        </w:rPr>
      </w:pPr>
    </w:p>
    <w:p w14:paraId="052ADAC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145.</w:t>
      </w:r>
      <w:r w:rsidRPr="005B0089">
        <w:rPr>
          <w:rFonts w:ascii="Verdana" w:hAnsi="Verdana"/>
          <w:sz w:val="20"/>
        </w:rPr>
        <w:t xml:space="preserve"> 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14:paraId="71004856" w14:textId="77777777" w:rsidR="003773C8" w:rsidRDefault="003773C8" w:rsidP="009E0777">
      <w:pPr>
        <w:pStyle w:val="Estilo"/>
        <w:ind w:firstLine="708"/>
        <w:rPr>
          <w:rFonts w:ascii="Verdana" w:hAnsi="Verdana"/>
          <w:b/>
          <w:bCs/>
          <w:sz w:val="20"/>
        </w:rPr>
      </w:pPr>
    </w:p>
    <w:p w14:paraId="220E6570" w14:textId="17960310" w:rsidR="005B0089" w:rsidRPr="005B0089" w:rsidRDefault="005B0089" w:rsidP="009E0777">
      <w:pPr>
        <w:pStyle w:val="Estilo"/>
        <w:ind w:firstLine="708"/>
        <w:rPr>
          <w:rFonts w:ascii="Verdana" w:hAnsi="Verdana"/>
          <w:sz w:val="20"/>
        </w:rPr>
      </w:pPr>
      <w:r w:rsidRPr="00ED48B8">
        <w:rPr>
          <w:rFonts w:ascii="Verdana" w:hAnsi="Verdana"/>
          <w:b/>
          <w:bCs/>
          <w:sz w:val="20"/>
        </w:rPr>
        <w:t>Artículo 146.</w:t>
      </w:r>
      <w:r w:rsidRPr="005B0089">
        <w:rPr>
          <w:rFonts w:ascii="Verdana" w:hAnsi="Verdana"/>
          <w:sz w:val="20"/>
        </w:rPr>
        <w:t xml:space="preserve"> La presentación de los testigos será responsabilidad de la parte que los ofrezca. Solo serán citados por la Autoridad resolutora cuando su oferente manifieste que está imposibilitado para hacer que se presenten, en cuyo caso, se dispondrá la citación del testigo mediante la aplicación de los medios de apremio señalados en esta Ley.</w:t>
      </w:r>
    </w:p>
    <w:p w14:paraId="1D563ABA" w14:textId="77777777" w:rsidR="005B0089" w:rsidRPr="005B0089" w:rsidRDefault="005B0089" w:rsidP="005B0089">
      <w:pPr>
        <w:pStyle w:val="Estilo"/>
        <w:rPr>
          <w:rFonts w:ascii="Verdana" w:hAnsi="Verdana"/>
          <w:sz w:val="20"/>
        </w:rPr>
      </w:pPr>
    </w:p>
    <w:p w14:paraId="1017BE8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147</w:t>
      </w:r>
      <w:r w:rsidRPr="005B0089">
        <w:rPr>
          <w:rFonts w:ascii="Verdana" w:hAnsi="Verdana"/>
          <w:sz w:val="20"/>
        </w:rPr>
        <w:t>. Quienes por motivos de edad o salud no pudieran presentarse a rendir su testimonio ante la Autoridad resolutora, se les tomará su testificación en su domicilio o en el lugar donde se encuentren, pudiendo asistir las partes a dicha diligencia.</w:t>
      </w:r>
    </w:p>
    <w:p w14:paraId="79F4E30F" w14:textId="77777777" w:rsidR="005B0089" w:rsidRPr="005B0089" w:rsidRDefault="005B0089" w:rsidP="005B0089">
      <w:pPr>
        <w:pStyle w:val="Estilo"/>
        <w:rPr>
          <w:rFonts w:ascii="Verdana" w:hAnsi="Verdana"/>
          <w:sz w:val="20"/>
        </w:rPr>
      </w:pPr>
    </w:p>
    <w:p w14:paraId="42B7A21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148.</w:t>
      </w:r>
      <w:r w:rsidRPr="005B0089">
        <w:rPr>
          <w:rFonts w:ascii="Verdana" w:hAnsi="Verdana"/>
          <w:sz w:val="20"/>
        </w:rPr>
        <w:t xml:space="preserve"> Los representantes de elección popular, magistrados y jueces del Poder Judicial del Estado, los consejeros del Consejo del Poder Judicial, los servidores públicos que sean ratificados o nombrados con la intervención del Congreso del Estado, los Secretarios del Poder Ejecutivo del Estado, los titulares de los organismos autónomos, rendirán su declaración por oficio, para lo cual les serán enviadas por escrito las preguntas y repreguntas correspondientes.</w:t>
      </w:r>
    </w:p>
    <w:p w14:paraId="19D359DA" w14:textId="77777777" w:rsidR="005B0089" w:rsidRPr="005B0089" w:rsidRDefault="005B0089" w:rsidP="005B0089">
      <w:pPr>
        <w:pStyle w:val="Estilo"/>
        <w:rPr>
          <w:rFonts w:ascii="Verdana" w:hAnsi="Verdana"/>
          <w:sz w:val="20"/>
        </w:rPr>
      </w:pPr>
    </w:p>
    <w:p w14:paraId="5C2ACAD3"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149.</w:t>
      </w:r>
      <w:r w:rsidRPr="005B0089">
        <w:rPr>
          <w:rFonts w:ascii="Verdana" w:hAnsi="Verdana"/>
          <w:sz w:val="20"/>
        </w:rPr>
        <w:t xml:space="preserve"> Con excepción de lo dispuesto en el artículo anterior, las preguntas que se dirijan a los testigos se formularán verbal y directamente por las partes o por quienes se encuentren autorizadas para hacerlo.</w:t>
      </w:r>
    </w:p>
    <w:p w14:paraId="78354402" w14:textId="77777777" w:rsidR="00170AFC" w:rsidRDefault="00170AFC" w:rsidP="009E0777">
      <w:pPr>
        <w:pStyle w:val="Estilo"/>
        <w:ind w:firstLine="708"/>
        <w:rPr>
          <w:rFonts w:ascii="Verdana" w:hAnsi="Verdana"/>
          <w:b/>
          <w:bCs/>
          <w:sz w:val="20"/>
        </w:rPr>
      </w:pPr>
    </w:p>
    <w:p w14:paraId="3E536B23" w14:textId="71E4F91A" w:rsidR="005B0089" w:rsidRPr="005B0089" w:rsidRDefault="005B0089" w:rsidP="009E0777">
      <w:pPr>
        <w:pStyle w:val="Estilo"/>
        <w:ind w:firstLine="708"/>
        <w:rPr>
          <w:rFonts w:ascii="Verdana" w:hAnsi="Verdana"/>
          <w:sz w:val="20"/>
        </w:rPr>
      </w:pPr>
      <w:r w:rsidRPr="00ED48B8">
        <w:rPr>
          <w:rFonts w:ascii="Verdana" w:hAnsi="Verdana"/>
          <w:b/>
          <w:bCs/>
          <w:sz w:val="20"/>
        </w:rPr>
        <w:t>Artículo 150.</w:t>
      </w:r>
      <w:r w:rsidRPr="005B0089">
        <w:rPr>
          <w:rFonts w:ascii="Verdana" w:hAnsi="Verdana"/>
          <w:sz w:val="20"/>
        </w:rPr>
        <w:t xml:space="preserve"> La parte que haya ofrecido la prueba será la primera que interrogará al testigo, siguiendo las demás partes en el orden que determine la Autoridad resolutora del asunto.</w:t>
      </w:r>
    </w:p>
    <w:p w14:paraId="2141ECC4" w14:textId="77777777" w:rsidR="005B0089" w:rsidRPr="005B0089" w:rsidRDefault="005B0089" w:rsidP="005B0089">
      <w:pPr>
        <w:pStyle w:val="Estilo"/>
        <w:rPr>
          <w:rFonts w:ascii="Verdana" w:hAnsi="Verdana"/>
          <w:sz w:val="20"/>
        </w:rPr>
      </w:pPr>
    </w:p>
    <w:p w14:paraId="7924E6E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151.</w:t>
      </w:r>
      <w:r w:rsidRPr="005B0089">
        <w:rPr>
          <w:rFonts w:ascii="Verdana" w:hAnsi="Verdana"/>
          <w:sz w:val="20"/>
        </w:rPr>
        <w:t xml:space="preserve"> La Autoridad resolutora podrá interrogar libremente a los testigos, con la finalidad de esclarecer la verdad de los hechos.</w:t>
      </w:r>
    </w:p>
    <w:p w14:paraId="17BA311D" w14:textId="77777777" w:rsidR="005B0089" w:rsidRPr="00ED48B8" w:rsidRDefault="005B0089" w:rsidP="005B0089">
      <w:pPr>
        <w:pStyle w:val="Estilo"/>
        <w:rPr>
          <w:rFonts w:ascii="Verdana" w:hAnsi="Verdana"/>
          <w:b/>
          <w:bCs/>
          <w:sz w:val="20"/>
        </w:rPr>
      </w:pPr>
    </w:p>
    <w:p w14:paraId="5CFAE440" w14:textId="77777777" w:rsidR="005B0089" w:rsidRPr="00ED48B8" w:rsidRDefault="005B0089" w:rsidP="009E0777">
      <w:pPr>
        <w:pStyle w:val="Estilo"/>
        <w:ind w:firstLine="708"/>
        <w:rPr>
          <w:rFonts w:ascii="Verdana" w:hAnsi="Verdana"/>
          <w:sz w:val="20"/>
        </w:rPr>
      </w:pPr>
      <w:r w:rsidRPr="00ED48B8">
        <w:rPr>
          <w:rFonts w:ascii="Verdana" w:hAnsi="Verdana"/>
          <w:b/>
          <w:bCs/>
          <w:sz w:val="20"/>
        </w:rPr>
        <w:t>Artículo 152.</w:t>
      </w:r>
      <w:r w:rsidRPr="005B0089">
        <w:rPr>
          <w:rFonts w:ascii="Verdana" w:hAnsi="Verdana"/>
          <w:sz w:val="20"/>
        </w:rPr>
        <w:t xml:space="preserve"> </w:t>
      </w:r>
      <w:r w:rsidRPr="00ED48B8">
        <w:rPr>
          <w:rFonts w:ascii="Verdana" w:hAnsi="Verdana"/>
          <w:sz w:val="20"/>
        </w:rPr>
        <w:t>Las preguntas y repreguntas que se formulen a los testigos, deben referirse a la Falta administrativa que se imputa a los presuntos responsables y a los hechos que les consten directamente a los testigos. Deberán expresarse en términos claros y no ser insidiosas, ni contener en ellas la respuesta. Aquellas preguntas que no satisfagan estos requisitos serán desechadas, aunque se asentarán textualmente en el acta respectiva.</w:t>
      </w:r>
    </w:p>
    <w:p w14:paraId="2013465D" w14:textId="77777777" w:rsidR="005B0089" w:rsidRPr="00ED48B8" w:rsidRDefault="005B0089" w:rsidP="005B0089">
      <w:pPr>
        <w:pStyle w:val="Estilo"/>
        <w:rPr>
          <w:rFonts w:ascii="Verdana" w:hAnsi="Verdana"/>
          <w:b/>
          <w:bCs/>
          <w:sz w:val="20"/>
        </w:rPr>
      </w:pPr>
    </w:p>
    <w:p w14:paraId="1E7F32D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153</w:t>
      </w:r>
      <w:r w:rsidRPr="005B0089">
        <w:rPr>
          <w:rFonts w:ascii="Verdana" w:hAnsi="Verdana"/>
          <w:sz w:val="20"/>
        </w:rPr>
        <w:t>. 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y ocupación,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14:paraId="10CDCF14" w14:textId="77777777" w:rsidR="005B0089" w:rsidRPr="005B0089" w:rsidRDefault="005B0089" w:rsidP="005B0089">
      <w:pPr>
        <w:pStyle w:val="Estilo"/>
        <w:rPr>
          <w:rFonts w:ascii="Verdana" w:hAnsi="Verdana"/>
          <w:sz w:val="20"/>
        </w:rPr>
      </w:pPr>
    </w:p>
    <w:p w14:paraId="428DE07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154.</w:t>
      </w:r>
      <w:r w:rsidRPr="005B0089">
        <w:rPr>
          <w:rFonts w:ascii="Verdana" w:hAnsi="Verdana"/>
          <w:sz w:val="20"/>
        </w:rPr>
        <w:t xml:space="preserve"> Los testigos serán interrogados por separado, debiendo la Autoridad resolutora tomar las medidas pertinentes para evitar que entre ellos se comuniquen. Los testigos ofrecidos por una de las partes se rendirán el mismo día, sin excepción, para lo cual se podrán habilitar días y horas inhábiles. De la misma forma se procederá con los testigos de las demás partes, hasta que todos los llamados a rendir su testimonio sean examinados por las partes y la Autoridad resolutora del asunto.</w:t>
      </w:r>
    </w:p>
    <w:p w14:paraId="57EA44BF" w14:textId="77777777" w:rsidR="005B0089" w:rsidRPr="005B0089" w:rsidRDefault="005B0089" w:rsidP="005B0089">
      <w:pPr>
        <w:pStyle w:val="Estilo"/>
        <w:rPr>
          <w:rFonts w:ascii="Verdana" w:hAnsi="Verdana"/>
          <w:sz w:val="20"/>
        </w:rPr>
      </w:pPr>
    </w:p>
    <w:p w14:paraId="515C40B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155.</w:t>
      </w:r>
      <w:r w:rsidRPr="005B0089">
        <w:rPr>
          <w:rFonts w:ascii="Verdana" w:hAnsi="Verdana"/>
          <w:sz w:val="20"/>
        </w:rPr>
        <w:t xml:space="preserve"> 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 del traductor que dicha autoridad haya designado. Tratándose de personas que presenten alguna discapacidad visual, auditiva o de locución se deberá solicitar la intervención del o los peritos que les permitan tener un trato digno y apropiado en los procedimientos de responsabilidad administrativa en que intervengan.</w:t>
      </w:r>
    </w:p>
    <w:p w14:paraId="24616CFD"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156.</w:t>
      </w:r>
      <w:r w:rsidRPr="005B0089">
        <w:rPr>
          <w:rFonts w:ascii="Verdana" w:hAnsi="Verdana"/>
          <w:sz w:val="20"/>
        </w:rPr>
        <w:t xml:space="preserve"> Las preguntas que se formulen a los testigos, así como sus correspondientes respuestas, se harán constar literalmente en el acta respectiva. Deberán firmar dicha acta las partes y 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 o quisieran firmar el acta o imprimir su huella digital, la firmará la autoridad que deba resolver el asunto haciendo constar tal circunstancia.</w:t>
      </w:r>
    </w:p>
    <w:p w14:paraId="489EE274" w14:textId="77777777" w:rsidR="005B0089" w:rsidRPr="005B0089" w:rsidRDefault="005B0089" w:rsidP="005B0089">
      <w:pPr>
        <w:pStyle w:val="Estilo"/>
        <w:rPr>
          <w:rFonts w:ascii="Verdana" w:hAnsi="Verdana"/>
          <w:sz w:val="20"/>
        </w:rPr>
      </w:pPr>
    </w:p>
    <w:p w14:paraId="12624CFE"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157.</w:t>
      </w:r>
      <w:r w:rsidRPr="005B0089">
        <w:rPr>
          <w:rFonts w:ascii="Verdana" w:hAnsi="Verdana"/>
          <w:sz w:val="20"/>
        </w:rPr>
        <w:t xml:space="preserve"> Los testigos podrán ser tachados por las partes en la vía incidental en los términos previstos en esta Ley.</w:t>
      </w:r>
    </w:p>
    <w:p w14:paraId="60305F5F" w14:textId="77777777" w:rsidR="005B0089" w:rsidRPr="005B0089" w:rsidRDefault="005B0089" w:rsidP="005B0089">
      <w:pPr>
        <w:pStyle w:val="Estilo"/>
        <w:rPr>
          <w:rFonts w:ascii="Verdana" w:hAnsi="Verdana"/>
          <w:sz w:val="20"/>
        </w:rPr>
      </w:pPr>
    </w:p>
    <w:p w14:paraId="3AC7BB1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158.</w:t>
      </w:r>
      <w:r w:rsidRPr="005B0089">
        <w:rPr>
          <w:rFonts w:ascii="Verdana" w:hAnsi="Verdana"/>
          <w:sz w:val="20"/>
        </w:rPr>
        <w:t xml:space="preserve"> Son pruebas documentales todas aquellas en la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o bien, de las instituciones públicas de educación superior, para que le permitan el acceso al instrumental tecnológico necesario para la apreciación de las pruebas documentales.</w:t>
      </w:r>
    </w:p>
    <w:p w14:paraId="1B60692C" w14:textId="77777777" w:rsidR="005B0089" w:rsidRPr="005B0089" w:rsidRDefault="005B0089" w:rsidP="005B0089">
      <w:pPr>
        <w:pStyle w:val="Estilo"/>
        <w:rPr>
          <w:rFonts w:ascii="Verdana" w:hAnsi="Verdana"/>
          <w:sz w:val="20"/>
        </w:rPr>
      </w:pPr>
    </w:p>
    <w:p w14:paraId="5CAF895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159.</w:t>
      </w:r>
      <w:r w:rsidRPr="005B0089">
        <w:rPr>
          <w:rFonts w:ascii="Verdana" w:hAnsi="Verdana"/>
          <w:sz w:val="20"/>
        </w:rPr>
        <w:t xml:space="preserve"> Son documentos públicos, todos aquellos que sean expedidos por los servidores públicos en el ejercicio de sus funciones. Son documentos privados los que no cumplan con la condición anterior.</w:t>
      </w:r>
    </w:p>
    <w:p w14:paraId="5534859A" w14:textId="77777777" w:rsidR="005B0089" w:rsidRPr="005B0089" w:rsidRDefault="005B0089" w:rsidP="005B0089">
      <w:pPr>
        <w:pStyle w:val="Estilo"/>
        <w:rPr>
          <w:rFonts w:ascii="Verdana" w:hAnsi="Verdana"/>
          <w:sz w:val="20"/>
        </w:rPr>
      </w:pPr>
    </w:p>
    <w:p w14:paraId="5AF64B3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160.</w:t>
      </w:r>
      <w:r w:rsidRPr="005B0089">
        <w:rPr>
          <w:rFonts w:ascii="Verdana" w:hAnsi="Verdana"/>
          <w:sz w:val="20"/>
        </w:rPr>
        <w:t xml:space="preserve"> Los documentos que consten en un idioma extranjero o en cualquier lengua o dialecto, deberán ser traducidos en idioma español. Para tal efecto, la Autoridad resolutora del asunto solicitará su traducción por medio de un perito designado por ella misma. Las objeciones que presenten las partes a la traducción se tramitarán y resolverán en la vía incidental.</w:t>
      </w:r>
    </w:p>
    <w:p w14:paraId="35B0A139" w14:textId="77777777" w:rsidR="005B0089" w:rsidRPr="005B0089" w:rsidRDefault="005B0089" w:rsidP="005B0089">
      <w:pPr>
        <w:pStyle w:val="Estilo"/>
        <w:rPr>
          <w:rFonts w:ascii="Verdana" w:hAnsi="Verdana"/>
          <w:sz w:val="20"/>
        </w:rPr>
      </w:pPr>
    </w:p>
    <w:p w14:paraId="5425E78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161.</w:t>
      </w:r>
      <w:r w:rsidRPr="005B0089">
        <w:rPr>
          <w:rFonts w:ascii="Verdana" w:hAnsi="Verdana"/>
          <w:sz w:val="20"/>
        </w:rPr>
        <w:t xml:space="preserve"> Los documentos privados se presentarán en original, y, cuando formen parte de un expediente o legajo, se exhibirán para que se compulse la parte que señalen los interesados.</w:t>
      </w:r>
    </w:p>
    <w:p w14:paraId="4D307F2F" w14:textId="77777777" w:rsidR="005B0089" w:rsidRPr="005B0089" w:rsidRDefault="005B0089" w:rsidP="005B0089">
      <w:pPr>
        <w:pStyle w:val="Estilo"/>
        <w:rPr>
          <w:rFonts w:ascii="Verdana" w:hAnsi="Verdana"/>
          <w:sz w:val="20"/>
        </w:rPr>
      </w:pPr>
    </w:p>
    <w:p w14:paraId="588C170C"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162.</w:t>
      </w:r>
      <w:r w:rsidRPr="005B0089">
        <w:rPr>
          <w:rFonts w:ascii="Verdana" w:hAnsi="Verdana"/>
          <w:sz w:val="20"/>
        </w:rPr>
        <w:t xml:space="preserve"> 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resolutora que cite al autor de la firma, letras o huella digital, para que en su presencia estampe aquellas necesarias para el cotejo.</w:t>
      </w:r>
    </w:p>
    <w:p w14:paraId="115D138F" w14:textId="77777777" w:rsidR="005B0089" w:rsidRPr="005B0089" w:rsidRDefault="005B0089" w:rsidP="005B0089">
      <w:pPr>
        <w:pStyle w:val="Estilo"/>
        <w:rPr>
          <w:rFonts w:ascii="Verdana" w:hAnsi="Verdana"/>
          <w:sz w:val="20"/>
        </w:rPr>
      </w:pPr>
    </w:p>
    <w:p w14:paraId="3AC4138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163.</w:t>
      </w:r>
      <w:r w:rsidRPr="005B0089">
        <w:rPr>
          <w:rFonts w:ascii="Verdana" w:hAnsi="Verdana"/>
          <w:sz w:val="20"/>
        </w:rPr>
        <w:t xml:space="preserve"> Se considerarán indubitables para el cotejo:</w:t>
      </w:r>
    </w:p>
    <w:p w14:paraId="0F2D7C22" w14:textId="77777777" w:rsidR="005B0089" w:rsidRPr="005B0089" w:rsidRDefault="005B0089" w:rsidP="005B0089">
      <w:pPr>
        <w:pStyle w:val="Estilo"/>
        <w:rPr>
          <w:rFonts w:ascii="Verdana" w:hAnsi="Verdana"/>
          <w:sz w:val="20"/>
        </w:rPr>
      </w:pPr>
    </w:p>
    <w:p w14:paraId="5EFFDB46" w14:textId="56256AD2" w:rsidR="005B0089" w:rsidRPr="005B0089" w:rsidRDefault="005B0089" w:rsidP="00C330F8">
      <w:pPr>
        <w:pStyle w:val="Estilo"/>
        <w:numPr>
          <w:ilvl w:val="0"/>
          <w:numId w:val="29"/>
        </w:numPr>
        <w:rPr>
          <w:rFonts w:ascii="Verdana" w:hAnsi="Verdana"/>
          <w:sz w:val="20"/>
        </w:rPr>
      </w:pPr>
      <w:r w:rsidRPr="005B0089">
        <w:rPr>
          <w:rFonts w:ascii="Verdana" w:hAnsi="Verdana"/>
          <w:sz w:val="20"/>
        </w:rPr>
        <w:t>Los documentos que las partes reconozcan como tales, de común acuerdo;</w:t>
      </w:r>
    </w:p>
    <w:p w14:paraId="188BEBBE" w14:textId="77777777" w:rsidR="005B0089" w:rsidRPr="005B0089" w:rsidRDefault="005B0089" w:rsidP="005B0089">
      <w:pPr>
        <w:pStyle w:val="Estilo"/>
        <w:rPr>
          <w:rFonts w:ascii="Verdana" w:hAnsi="Verdana"/>
          <w:sz w:val="20"/>
        </w:rPr>
      </w:pPr>
    </w:p>
    <w:p w14:paraId="4ADF8D4C" w14:textId="747FECED" w:rsidR="005B0089" w:rsidRPr="005B0089" w:rsidRDefault="005B0089" w:rsidP="00C330F8">
      <w:pPr>
        <w:pStyle w:val="Estilo"/>
        <w:numPr>
          <w:ilvl w:val="0"/>
          <w:numId w:val="29"/>
        </w:numPr>
        <w:rPr>
          <w:rFonts w:ascii="Verdana" w:hAnsi="Verdana"/>
          <w:sz w:val="20"/>
        </w:rPr>
      </w:pPr>
      <w:r w:rsidRPr="005B0089">
        <w:rPr>
          <w:rFonts w:ascii="Verdana" w:hAnsi="Verdana"/>
          <w:sz w:val="20"/>
        </w:rPr>
        <w:t>Los documentos privados cuya letra o firma haya sido reconocida ante la Autoridad resolutora del asunto, por aquél a quien se atribuya la dudosa;</w:t>
      </w:r>
    </w:p>
    <w:p w14:paraId="7D3C7C11" w14:textId="77777777" w:rsidR="005B0089" w:rsidRPr="005B0089" w:rsidRDefault="005B0089" w:rsidP="005B0089">
      <w:pPr>
        <w:pStyle w:val="Estilo"/>
        <w:rPr>
          <w:rFonts w:ascii="Verdana" w:hAnsi="Verdana"/>
          <w:sz w:val="20"/>
        </w:rPr>
      </w:pPr>
    </w:p>
    <w:p w14:paraId="147081C1" w14:textId="6AB14851" w:rsidR="005B0089" w:rsidRPr="005B0089" w:rsidRDefault="005B0089" w:rsidP="00C330F8">
      <w:pPr>
        <w:pStyle w:val="Estilo"/>
        <w:numPr>
          <w:ilvl w:val="0"/>
          <w:numId w:val="29"/>
        </w:numPr>
        <w:rPr>
          <w:rFonts w:ascii="Verdana" w:hAnsi="Verdana"/>
          <w:sz w:val="20"/>
        </w:rPr>
      </w:pPr>
      <w:r w:rsidRPr="005B0089">
        <w:rPr>
          <w:rFonts w:ascii="Verdana" w:hAnsi="Verdana"/>
          <w:sz w:val="20"/>
        </w:rPr>
        <w:lastRenderedPageBreak/>
        <w:t>Los documentos cuya letra, firma o huella digital haya sido declarada en la vía judicial como propia de aquél a quien se atribuya la dudosa, salvo que dicha declaración se haya hecho en rebeldía, y</w:t>
      </w:r>
    </w:p>
    <w:p w14:paraId="3B2E7A0B" w14:textId="77777777" w:rsidR="005B0089" w:rsidRPr="005B0089" w:rsidRDefault="005B0089" w:rsidP="005B0089">
      <w:pPr>
        <w:pStyle w:val="Estilo"/>
        <w:rPr>
          <w:rFonts w:ascii="Verdana" w:hAnsi="Verdana"/>
          <w:sz w:val="20"/>
        </w:rPr>
      </w:pPr>
    </w:p>
    <w:p w14:paraId="010CC2EE" w14:textId="2E302DF5" w:rsidR="005B0089" w:rsidRPr="005B0089" w:rsidRDefault="005B0089" w:rsidP="00C330F8">
      <w:pPr>
        <w:pStyle w:val="Estilo"/>
        <w:numPr>
          <w:ilvl w:val="0"/>
          <w:numId w:val="29"/>
        </w:numPr>
        <w:rPr>
          <w:rFonts w:ascii="Verdana" w:hAnsi="Verdana"/>
          <w:sz w:val="20"/>
        </w:rPr>
      </w:pPr>
      <w:r w:rsidRPr="005B0089">
        <w:rPr>
          <w:rFonts w:ascii="Verdana" w:hAnsi="Verdana"/>
          <w:sz w:val="20"/>
        </w:rPr>
        <w:t>Las letras, firmas o huellas digitales que haya (sic) sido puestas en presencia de la Autoridad resolutora en actuaciones propias del procedimiento de responsabilidad, por la parte cuya firma, letra o huella digital se trate de comprobar.</w:t>
      </w:r>
    </w:p>
    <w:p w14:paraId="619ECA26" w14:textId="77777777" w:rsidR="005B0089" w:rsidRPr="005B0089" w:rsidRDefault="005B0089" w:rsidP="005B0089">
      <w:pPr>
        <w:pStyle w:val="Estilo"/>
        <w:rPr>
          <w:rFonts w:ascii="Verdana" w:hAnsi="Verdana"/>
          <w:sz w:val="20"/>
        </w:rPr>
      </w:pPr>
    </w:p>
    <w:p w14:paraId="23BDFBA9"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164.</w:t>
      </w:r>
      <w:r w:rsidRPr="005B0089">
        <w:rPr>
          <w:rFonts w:ascii="Verdana" w:hAnsi="Verdana"/>
          <w:sz w:val="20"/>
        </w:rPr>
        <w:t xml:space="preserve"> La Autoridad substanciadora o resolutora podrá solicitar la colaboración del ministerio público para determinar la autenticidad de cualquier documento que sea cuestionado por las partes.</w:t>
      </w:r>
    </w:p>
    <w:p w14:paraId="4A6C37E5" w14:textId="77777777" w:rsidR="005B0089" w:rsidRPr="005B0089" w:rsidRDefault="005B0089" w:rsidP="005B0089">
      <w:pPr>
        <w:pStyle w:val="Estilo"/>
        <w:rPr>
          <w:rFonts w:ascii="Verdana" w:hAnsi="Verdana"/>
          <w:sz w:val="20"/>
        </w:rPr>
      </w:pPr>
    </w:p>
    <w:p w14:paraId="34A91A31"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165.</w:t>
      </w:r>
      <w:r w:rsidRPr="005B0089">
        <w:rPr>
          <w:rFonts w:ascii="Verdana" w:hAnsi="Verdana"/>
          <w:sz w:val="20"/>
        </w:rPr>
        <w:t xml:space="preserve"> Se reconoce como prueba la información generada o comunicada que conste en medios electrónicos, ópticos o en cualquier otra tecnología.</w:t>
      </w:r>
    </w:p>
    <w:p w14:paraId="565EA703" w14:textId="77777777" w:rsidR="005B0089" w:rsidRPr="005B0089" w:rsidRDefault="005B0089" w:rsidP="005B0089">
      <w:pPr>
        <w:pStyle w:val="Estilo"/>
        <w:rPr>
          <w:rFonts w:ascii="Verdana" w:hAnsi="Verdana"/>
          <w:sz w:val="20"/>
        </w:rPr>
      </w:pPr>
    </w:p>
    <w:p w14:paraId="0839F66F" w14:textId="77777777" w:rsidR="005B0089" w:rsidRPr="005B0089" w:rsidRDefault="005B0089" w:rsidP="009E0777">
      <w:pPr>
        <w:pStyle w:val="Estilo"/>
        <w:ind w:firstLine="708"/>
        <w:rPr>
          <w:rFonts w:ascii="Verdana" w:hAnsi="Verdana"/>
          <w:sz w:val="20"/>
        </w:rPr>
      </w:pPr>
      <w:r w:rsidRPr="005B0089">
        <w:rPr>
          <w:rFonts w:ascii="Verdana" w:hAnsi="Verdana"/>
          <w:sz w:val="20"/>
        </w:rPr>
        <w:t>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w:t>
      </w:r>
    </w:p>
    <w:p w14:paraId="32AFB9B8" w14:textId="77777777" w:rsidR="005B0089" w:rsidRPr="005B0089" w:rsidRDefault="005B0089" w:rsidP="005B0089">
      <w:pPr>
        <w:pStyle w:val="Estilo"/>
        <w:rPr>
          <w:rFonts w:ascii="Verdana" w:hAnsi="Verdana"/>
          <w:sz w:val="20"/>
        </w:rPr>
      </w:pPr>
    </w:p>
    <w:p w14:paraId="1A74A6EE" w14:textId="77777777" w:rsidR="005B0089" w:rsidRPr="005B0089" w:rsidRDefault="005B0089" w:rsidP="009E0777">
      <w:pPr>
        <w:pStyle w:val="Estilo"/>
        <w:ind w:firstLine="708"/>
        <w:rPr>
          <w:rFonts w:ascii="Verdana" w:hAnsi="Verdana"/>
          <w:sz w:val="20"/>
        </w:rPr>
      </w:pPr>
      <w:r w:rsidRPr="005B0089">
        <w:rPr>
          <w:rFonts w:ascii="Verdana" w:hAnsi="Verdana"/>
          <w:sz w:val="20"/>
        </w:rPr>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14:paraId="0834BF32" w14:textId="77777777" w:rsidR="005B0089" w:rsidRPr="005B0089" w:rsidRDefault="005B0089" w:rsidP="005B0089">
      <w:pPr>
        <w:pStyle w:val="Estilo"/>
        <w:rPr>
          <w:rFonts w:ascii="Verdana" w:hAnsi="Verdana"/>
          <w:sz w:val="20"/>
        </w:rPr>
      </w:pPr>
    </w:p>
    <w:p w14:paraId="6A97A69F" w14:textId="77777777" w:rsidR="005B0089" w:rsidRPr="005B0089" w:rsidRDefault="005B0089" w:rsidP="009E0777">
      <w:pPr>
        <w:pStyle w:val="Estilo"/>
        <w:ind w:firstLine="708"/>
        <w:rPr>
          <w:rFonts w:ascii="Verdana" w:hAnsi="Verdana"/>
          <w:sz w:val="20"/>
        </w:rPr>
      </w:pPr>
      <w:r w:rsidRPr="005B0089">
        <w:rPr>
          <w:rFonts w:ascii="Verdana" w:hAnsi="Verdana"/>
          <w:sz w:val="20"/>
        </w:rPr>
        <w:t>La información generada o comunicada que conste en medios electrónicos, ópticos o en cualquier otra tecnología, será en los términos de la Ley Sobre el Uso de Medios Electrónicos y Firma Electrónica para el Estado de Guanajuato y sus Municipios.</w:t>
      </w:r>
    </w:p>
    <w:p w14:paraId="56E00A36" w14:textId="77777777" w:rsidR="005B0089" w:rsidRPr="005B0089" w:rsidRDefault="005B0089" w:rsidP="005B0089">
      <w:pPr>
        <w:pStyle w:val="Estilo"/>
        <w:rPr>
          <w:rFonts w:ascii="Verdana" w:hAnsi="Verdana"/>
          <w:sz w:val="20"/>
        </w:rPr>
      </w:pPr>
    </w:p>
    <w:p w14:paraId="6BF49B65"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166.</w:t>
      </w:r>
      <w:r w:rsidRPr="005B0089">
        <w:rPr>
          <w:rFonts w:ascii="Verdana" w:hAnsi="Verdana"/>
          <w:sz w:val="20"/>
        </w:rPr>
        <w:t xml:space="preserve"> Las partes podrán objetar el alcance y valor probatorio de los documentos aportados como prueba en el procedimiento de responsabilidad administrativa en la vía incidental prevista en esta Ley.</w:t>
      </w:r>
    </w:p>
    <w:p w14:paraId="21FA7378" w14:textId="77777777" w:rsidR="005B0089" w:rsidRPr="005B0089" w:rsidRDefault="005B0089" w:rsidP="005B0089">
      <w:pPr>
        <w:pStyle w:val="Estilo"/>
        <w:rPr>
          <w:rFonts w:ascii="Verdana" w:hAnsi="Verdana"/>
          <w:sz w:val="20"/>
        </w:rPr>
      </w:pPr>
    </w:p>
    <w:p w14:paraId="202C8D2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167.</w:t>
      </w:r>
      <w:r w:rsidRPr="005B0089">
        <w:rPr>
          <w:rFonts w:ascii="Verdana" w:hAnsi="Verdana"/>
          <w:sz w:val="20"/>
        </w:rPr>
        <w:t xml:space="preserve"> La prueba pericial tendrá lugar cuando para determinar la verdad de los hechos sea necesario contar con los conocimientos especiales de una ciencia, arte, técnica, oficio, industria o profesión.</w:t>
      </w:r>
    </w:p>
    <w:p w14:paraId="682FBA60" w14:textId="77777777" w:rsidR="005B0089" w:rsidRPr="005B0089" w:rsidRDefault="005B0089" w:rsidP="005B0089">
      <w:pPr>
        <w:pStyle w:val="Estilo"/>
        <w:rPr>
          <w:rFonts w:ascii="Verdana" w:hAnsi="Verdana"/>
          <w:sz w:val="20"/>
        </w:rPr>
      </w:pPr>
    </w:p>
    <w:p w14:paraId="0A0DF156"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168.</w:t>
      </w:r>
      <w:r w:rsidRPr="005B0089">
        <w:rPr>
          <w:rFonts w:ascii="Verdana" w:hAnsi="Verdana"/>
          <w:sz w:val="20"/>
        </w:rPr>
        <w:t xml:space="preserve"> Quienes sean propuestos como peritos deberán tener título en la ciencia, arte, técnica, oficio, industria o profesión a que pertenezca la cuestión sobre la que han de rendir parecer, siempre que la ley exija dicho título para su ejercicio.</w:t>
      </w:r>
    </w:p>
    <w:p w14:paraId="53F01867" w14:textId="77777777" w:rsidR="005B0089" w:rsidRPr="005B0089" w:rsidRDefault="005B0089" w:rsidP="005B0089">
      <w:pPr>
        <w:pStyle w:val="Estilo"/>
        <w:rPr>
          <w:rFonts w:ascii="Verdana" w:hAnsi="Verdana"/>
          <w:sz w:val="20"/>
        </w:rPr>
      </w:pPr>
    </w:p>
    <w:p w14:paraId="3CE50F0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169.</w:t>
      </w:r>
      <w:r w:rsidRPr="005B0089">
        <w:rPr>
          <w:rFonts w:ascii="Verdana" w:hAnsi="Verdana"/>
          <w:sz w:val="20"/>
        </w:rPr>
        <w:t xml:space="preserve"> Las partes ofrecerán sus peritos indicando expresamente la ciencia, arte, técnica, oficio, industria o profesión sobre la que deberá practicarse la prueba, así como los puntos y las cuestiones sobre las que versará la prueba.</w:t>
      </w:r>
    </w:p>
    <w:p w14:paraId="3A7EFADA" w14:textId="77777777" w:rsidR="005B0089" w:rsidRPr="005B0089" w:rsidRDefault="005B0089" w:rsidP="005B0089">
      <w:pPr>
        <w:pStyle w:val="Estilo"/>
        <w:rPr>
          <w:rFonts w:ascii="Verdana" w:hAnsi="Verdana"/>
          <w:sz w:val="20"/>
        </w:rPr>
      </w:pPr>
    </w:p>
    <w:p w14:paraId="346A5F94"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170.</w:t>
      </w:r>
      <w:r w:rsidRPr="005B0089">
        <w:rPr>
          <w:rFonts w:ascii="Verdana" w:hAnsi="Verdana"/>
          <w:sz w:val="20"/>
        </w:rPr>
        <w:t xml:space="preserve"> En el acuerdo en que se resuelva la admisión de la prueba, se requerirá al oferente para que presente a su perito el día y hora que se señale por la Autoridad resolutora del asunto, a fin de que acepte y proteste desempeñar su cargo de conformidad con la ley. En caso de no hacerlo, se tendrá por no ofrecida la prueba.</w:t>
      </w:r>
    </w:p>
    <w:p w14:paraId="6FE17732" w14:textId="77777777" w:rsidR="005B0089" w:rsidRPr="005B0089" w:rsidRDefault="005B0089" w:rsidP="005B0089">
      <w:pPr>
        <w:pStyle w:val="Estilo"/>
        <w:rPr>
          <w:rFonts w:ascii="Verdana" w:hAnsi="Verdana"/>
          <w:sz w:val="20"/>
        </w:rPr>
      </w:pPr>
    </w:p>
    <w:p w14:paraId="37A6AF7A" w14:textId="77777777" w:rsidR="005B0089" w:rsidRPr="005B0089" w:rsidRDefault="005B0089" w:rsidP="009E0777">
      <w:pPr>
        <w:pStyle w:val="Estilo"/>
        <w:ind w:firstLine="708"/>
        <w:rPr>
          <w:rFonts w:ascii="Verdana" w:hAnsi="Verdana"/>
          <w:sz w:val="20"/>
        </w:rPr>
      </w:pPr>
      <w:r w:rsidRPr="00ED48B8">
        <w:rPr>
          <w:rFonts w:ascii="Verdana" w:hAnsi="Verdana"/>
          <w:b/>
          <w:bCs/>
          <w:sz w:val="20"/>
        </w:rPr>
        <w:lastRenderedPageBreak/>
        <w:t>Artículo 171.</w:t>
      </w:r>
      <w:r w:rsidRPr="005B0089">
        <w:rPr>
          <w:rFonts w:ascii="Verdana" w:hAnsi="Verdana"/>
          <w:sz w:val="20"/>
        </w:rPr>
        <w:t xml:space="preserve"> Al admitir la prueba pericial, la Autoridad resolutora del asunto dará vista a las demás partes por el término de tres días para que propongan la ampliación de otros puntos y cuestiones para que el perito determine.</w:t>
      </w:r>
    </w:p>
    <w:p w14:paraId="10A6ADF8" w14:textId="77777777" w:rsidR="005B0089" w:rsidRPr="005B0089" w:rsidRDefault="005B0089" w:rsidP="005B0089">
      <w:pPr>
        <w:pStyle w:val="Estilo"/>
        <w:rPr>
          <w:rFonts w:ascii="Verdana" w:hAnsi="Verdana"/>
          <w:sz w:val="20"/>
        </w:rPr>
      </w:pPr>
    </w:p>
    <w:p w14:paraId="656CC3FB"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172.</w:t>
      </w:r>
      <w:r w:rsidRPr="005B0089">
        <w:rPr>
          <w:rFonts w:ascii="Verdana" w:hAnsi="Verdana"/>
          <w:sz w:val="20"/>
        </w:rPr>
        <w:t xml:space="preserve"> En caso de que el perito haya aceptado y protestado su cargo, la Autoridad resolutora del asunto fijará prudentemente un plazo para que el perito presente el dictamen correspondiente. En caso de no presentarse dicho dictamen, la prueba se declarará desierta.</w:t>
      </w:r>
    </w:p>
    <w:p w14:paraId="18A75990" w14:textId="77777777" w:rsidR="005B0089" w:rsidRPr="005B0089" w:rsidRDefault="005B0089" w:rsidP="005B0089">
      <w:pPr>
        <w:pStyle w:val="Estilo"/>
        <w:rPr>
          <w:rFonts w:ascii="Verdana" w:hAnsi="Verdana"/>
          <w:sz w:val="20"/>
        </w:rPr>
      </w:pPr>
    </w:p>
    <w:p w14:paraId="6723B9E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173.</w:t>
      </w:r>
      <w:r w:rsidRPr="005B0089">
        <w:rPr>
          <w:rFonts w:ascii="Verdana" w:hAnsi="Verdana"/>
          <w:sz w:val="20"/>
        </w:rPr>
        <w:t xml:space="preserve"> Las demás partes del procedimiento administrativo, podrán a su vez designar un perito para que se pronuncie sobre los aspectos cuestionados por el oferente de la prueba, así como por los ampliados por las demás partes, debiéndose proceder en los términos descritos en el artículo 169 de esta Ley.</w:t>
      </w:r>
    </w:p>
    <w:p w14:paraId="60A0F0BF" w14:textId="77777777" w:rsidR="005B0089" w:rsidRPr="005B0089" w:rsidRDefault="005B0089" w:rsidP="005B0089">
      <w:pPr>
        <w:pStyle w:val="Estilo"/>
        <w:rPr>
          <w:rFonts w:ascii="Verdana" w:hAnsi="Verdana"/>
          <w:sz w:val="20"/>
        </w:rPr>
      </w:pPr>
    </w:p>
    <w:p w14:paraId="1940B0F2"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174.</w:t>
      </w:r>
      <w:r w:rsidRPr="005B0089">
        <w:rPr>
          <w:rFonts w:ascii="Verdana" w:hAnsi="Verdana"/>
          <w:sz w:val="20"/>
        </w:rPr>
        <w:t xml:space="preserve"> Presentados los dictámenes por parte de los peritos, la autoridad resolutora convocará a los mismos a una audiencia donde las partes y la autoridad misma, podrán solicitarles las aclaraciones y explicaciones que estimen conducentes.</w:t>
      </w:r>
    </w:p>
    <w:p w14:paraId="61D0FA6B" w14:textId="77777777" w:rsidR="005B0089" w:rsidRPr="005B0089" w:rsidRDefault="005B0089" w:rsidP="005B0089">
      <w:pPr>
        <w:pStyle w:val="Estilo"/>
        <w:rPr>
          <w:rFonts w:ascii="Verdana" w:hAnsi="Verdana"/>
          <w:sz w:val="20"/>
        </w:rPr>
      </w:pPr>
    </w:p>
    <w:p w14:paraId="2923D827"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175.</w:t>
      </w:r>
      <w:r w:rsidRPr="005B0089">
        <w:rPr>
          <w:rFonts w:ascii="Verdana" w:hAnsi="Verdana"/>
          <w:sz w:val="20"/>
        </w:rPr>
        <w:t xml:space="preserve"> Las partes absolverán los costos de los honorarios de los peritos que ofrezcan.</w:t>
      </w:r>
    </w:p>
    <w:p w14:paraId="5F281E9E" w14:textId="77777777" w:rsidR="005B0089" w:rsidRPr="005B0089" w:rsidRDefault="005B0089" w:rsidP="005B0089">
      <w:pPr>
        <w:pStyle w:val="Estilo"/>
        <w:rPr>
          <w:rFonts w:ascii="Verdana" w:hAnsi="Verdana"/>
          <w:sz w:val="20"/>
        </w:rPr>
      </w:pPr>
    </w:p>
    <w:p w14:paraId="212B740F" w14:textId="77777777" w:rsidR="005B0089" w:rsidRPr="005B0089" w:rsidRDefault="005B0089" w:rsidP="009E0777">
      <w:pPr>
        <w:pStyle w:val="Estilo"/>
        <w:ind w:firstLine="708"/>
        <w:rPr>
          <w:rFonts w:ascii="Verdana" w:hAnsi="Verdana"/>
          <w:sz w:val="20"/>
        </w:rPr>
      </w:pPr>
      <w:r w:rsidRPr="00ED48B8">
        <w:rPr>
          <w:rFonts w:ascii="Verdana" w:hAnsi="Verdana"/>
          <w:b/>
          <w:bCs/>
          <w:sz w:val="20"/>
        </w:rPr>
        <w:t>Artículo 176.</w:t>
      </w:r>
      <w:r w:rsidRPr="005B0089">
        <w:rPr>
          <w:rFonts w:ascii="Verdana" w:hAnsi="Verdana"/>
          <w:sz w:val="20"/>
        </w:rPr>
        <w:t xml:space="preserve"> De considerarlo pertinente, la Autoridad resolutora del asunto podrá solicitar la colaboración del ministerio público, de instituciones públicas de educación superior, para que, a través de peritos en la ciencia, arte, técnica, industria, oficio o profesión adscritos a tales instituciones, o bien, de un profesionista independiente a criterio de la autoridad emitan su dictamen sobre aquellas cuestiones o puntos controvertidos por las partes en el desahogo de la prueba pericial, o sobre aquellos aspectos que estime necesarios para el esclarecimiento de los hechos.</w:t>
      </w:r>
    </w:p>
    <w:p w14:paraId="1B102311" w14:textId="77777777" w:rsidR="005B0089" w:rsidRPr="005B0089" w:rsidRDefault="005B0089" w:rsidP="005B0089">
      <w:pPr>
        <w:pStyle w:val="Estilo"/>
        <w:rPr>
          <w:rFonts w:ascii="Verdana" w:hAnsi="Verdana"/>
          <w:sz w:val="20"/>
        </w:rPr>
      </w:pPr>
    </w:p>
    <w:p w14:paraId="551DFED1" w14:textId="77777777" w:rsidR="005B0089" w:rsidRPr="005B0089" w:rsidRDefault="005B0089" w:rsidP="00EF064A">
      <w:pPr>
        <w:pStyle w:val="Estilo"/>
        <w:ind w:firstLine="708"/>
        <w:rPr>
          <w:rFonts w:ascii="Verdana" w:hAnsi="Verdana"/>
          <w:sz w:val="20"/>
        </w:rPr>
      </w:pPr>
      <w:r w:rsidRPr="005B0089">
        <w:rPr>
          <w:rFonts w:ascii="Verdana" w:hAnsi="Verdana"/>
          <w:sz w:val="20"/>
        </w:rPr>
        <w:t>En caso contrario, podrán ser autorizados por la autoridad resolutora para actuar como peritos, quienes a su juicio cuenten con los conocimientos y la experiencia para emitir un dictamen sobre la cuestión.</w:t>
      </w:r>
    </w:p>
    <w:p w14:paraId="7AC5883D" w14:textId="77777777" w:rsidR="005B0089" w:rsidRPr="005B0089" w:rsidRDefault="005B0089" w:rsidP="005B0089">
      <w:pPr>
        <w:pStyle w:val="Estilo"/>
        <w:rPr>
          <w:rFonts w:ascii="Verdana" w:hAnsi="Verdana"/>
          <w:sz w:val="20"/>
        </w:rPr>
      </w:pPr>
    </w:p>
    <w:p w14:paraId="07089715"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177.</w:t>
      </w:r>
      <w:r w:rsidRPr="005B0089">
        <w:rPr>
          <w:rFonts w:ascii="Verdana" w:hAnsi="Verdana"/>
          <w:sz w:val="20"/>
        </w:rPr>
        <w:t xml:space="preserve"> La inspección en el procedimiento de responsabilidad administrativa, estará a cargo de la Autoridad resolutora, y procederá cuando así sea solicitada por cualquiera de las partes, o bien, cuando de oficio lo estime conducente dicha autoridad para el esclarecimiento de los hechos, siempre que no se requieran conocimientos especiales para la apreciación de los objetos, cosas, lugares o hechos que se pretendan observar mediante la inspección.</w:t>
      </w:r>
    </w:p>
    <w:p w14:paraId="6F98AB1C" w14:textId="77777777" w:rsidR="005B0089" w:rsidRPr="005B0089" w:rsidRDefault="005B0089" w:rsidP="005B0089">
      <w:pPr>
        <w:pStyle w:val="Estilo"/>
        <w:rPr>
          <w:rFonts w:ascii="Verdana" w:hAnsi="Verdana"/>
          <w:sz w:val="20"/>
        </w:rPr>
      </w:pPr>
    </w:p>
    <w:p w14:paraId="4EE95100"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178.</w:t>
      </w:r>
      <w:r w:rsidRPr="005B0089">
        <w:rPr>
          <w:rFonts w:ascii="Verdana" w:hAnsi="Verdana"/>
          <w:sz w:val="20"/>
        </w:rPr>
        <w:t xml:space="preserve"> Al ofrecer la prueba de inspección, su oferente deberá precisar los objetos, cosas, lugares o hechos que pretendan ser observados mediante la intervención de la Autoridad resolutora del asunto.</w:t>
      </w:r>
    </w:p>
    <w:p w14:paraId="67D54257" w14:textId="77777777" w:rsidR="005B0089" w:rsidRPr="005B0089" w:rsidRDefault="005B0089" w:rsidP="005B0089">
      <w:pPr>
        <w:pStyle w:val="Estilo"/>
        <w:rPr>
          <w:rFonts w:ascii="Verdana" w:hAnsi="Verdana"/>
          <w:sz w:val="20"/>
        </w:rPr>
      </w:pPr>
    </w:p>
    <w:p w14:paraId="7B5EFF8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179.</w:t>
      </w:r>
      <w:r w:rsidRPr="005B0089">
        <w:rPr>
          <w:rFonts w:ascii="Verdana" w:hAnsi="Verdana"/>
          <w:sz w:val="20"/>
        </w:rPr>
        <w:t xml:space="preserve"> Antes de admitir la prueba de inspección, la autoridad resolutora dará vista a las demás partes para que manifiesten lo que a su derecho convenga y, en su caso, propongan la ampliación de los objetos, cosas, lugares o hechos que serán materia de la inspección.</w:t>
      </w:r>
    </w:p>
    <w:p w14:paraId="067E153F" w14:textId="77777777" w:rsidR="005B0089" w:rsidRPr="005B0089" w:rsidRDefault="005B0089" w:rsidP="005B0089">
      <w:pPr>
        <w:pStyle w:val="Estilo"/>
        <w:rPr>
          <w:rFonts w:ascii="Verdana" w:hAnsi="Verdana"/>
          <w:sz w:val="20"/>
        </w:rPr>
      </w:pPr>
    </w:p>
    <w:p w14:paraId="2E01C9B6" w14:textId="77777777" w:rsidR="005B0089" w:rsidRPr="005B0089" w:rsidRDefault="005B0089" w:rsidP="00EF064A">
      <w:pPr>
        <w:pStyle w:val="Estilo"/>
        <w:ind w:firstLine="708"/>
        <w:rPr>
          <w:rFonts w:ascii="Verdana" w:hAnsi="Verdana"/>
          <w:sz w:val="20"/>
        </w:rPr>
      </w:pPr>
      <w:r w:rsidRPr="00ED48B8">
        <w:rPr>
          <w:rFonts w:ascii="Verdana" w:hAnsi="Verdana"/>
          <w:b/>
          <w:bCs/>
          <w:sz w:val="20"/>
        </w:rPr>
        <w:lastRenderedPageBreak/>
        <w:t xml:space="preserve">Artículo 180. </w:t>
      </w:r>
      <w:r w:rsidRPr="005B0089">
        <w:rPr>
          <w:rFonts w:ascii="Verdana" w:hAnsi="Verdana"/>
          <w:sz w:val="20"/>
        </w:rPr>
        <w:t>Para el desahogo de la prueba de inspección, la autoridad resolutora citará a las partes en el lugar donde se llevará a cabo esta, quienes podrán acudir para hacer las observaciones que estimen oportunas.</w:t>
      </w:r>
    </w:p>
    <w:p w14:paraId="15A40AF6" w14:textId="77777777" w:rsidR="005B0089" w:rsidRPr="005B0089" w:rsidRDefault="005B0089" w:rsidP="005B0089">
      <w:pPr>
        <w:pStyle w:val="Estilo"/>
        <w:rPr>
          <w:rFonts w:ascii="Verdana" w:hAnsi="Verdana"/>
          <w:sz w:val="20"/>
        </w:rPr>
      </w:pPr>
    </w:p>
    <w:p w14:paraId="5145298D" w14:textId="77777777" w:rsidR="005B0089" w:rsidRPr="005B0089" w:rsidRDefault="005B0089" w:rsidP="00EF064A">
      <w:pPr>
        <w:pStyle w:val="Estilo"/>
        <w:ind w:firstLine="708"/>
        <w:rPr>
          <w:rFonts w:ascii="Verdana" w:hAnsi="Verdana"/>
          <w:sz w:val="20"/>
        </w:rPr>
      </w:pPr>
      <w:r w:rsidRPr="00245087">
        <w:rPr>
          <w:rFonts w:ascii="Verdana" w:hAnsi="Verdana"/>
          <w:b/>
          <w:bCs/>
          <w:sz w:val="20"/>
        </w:rPr>
        <w:t>Artículo</w:t>
      </w:r>
      <w:r w:rsidRPr="005B0089">
        <w:rPr>
          <w:rFonts w:ascii="Verdana" w:hAnsi="Verdana"/>
          <w:sz w:val="20"/>
        </w:rPr>
        <w:t xml:space="preserve"> </w:t>
      </w:r>
      <w:r w:rsidRPr="00ED48B8">
        <w:rPr>
          <w:rFonts w:ascii="Verdana" w:hAnsi="Verdana"/>
          <w:b/>
          <w:bCs/>
          <w:sz w:val="20"/>
        </w:rPr>
        <w:t>181</w:t>
      </w:r>
      <w:r w:rsidRPr="005B0089">
        <w:rPr>
          <w:rFonts w:ascii="Verdana" w:hAnsi="Verdana"/>
          <w:sz w:val="20"/>
        </w:rPr>
        <w:t>. De la inspección realizada se levantará un acta que deberá ser firmada por quienes en ella intervinieron. En caso de no querer hacerlo, o estar impedidos para ello, la Autoridad resolutora del asunto firmará el acta respectiva haciendo constar tal circunstancia.</w:t>
      </w:r>
    </w:p>
    <w:p w14:paraId="6557EA2D" w14:textId="77777777" w:rsidR="005B0089" w:rsidRPr="005B0089" w:rsidRDefault="005B0089" w:rsidP="005B0089">
      <w:pPr>
        <w:pStyle w:val="Estilo"/>
        <w:rPr>
          <w:rFonts w:ascii="Verdana" w:hAnsi="Verdana"/>
          <w:sz w:val="20"/>
        </w:rPr>
      </w:pPr>
    </w:p>
    <w:p w14:paraId="6B5120AC"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Sexta</w:t>
      </w:r>
    </w:p>
    <w:p w14:paraId="225F674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Incidentes</w:t>
      </w:r>
    </w:p>
    <w:p w14:paraId="410A3EA6" w14:textId="77777777" w:rsidR="005B0089" w:rsidRPr="005B0089" w:rsidRDefault="005B0089" w:rsidP="005B0089">
      <w:pPr>
        <w:pStyle w:val="Estilo"/>
        <w:rPr>
          <w:rFonts w:ascii="Verdana" w:hAnsi="Verdana"/>
          <w:sz w:val="20"/>
        </w:rPr>
      </w:pPr>
    </w:p>
    <w:p w14:paraId="41124C0F"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182.</w:t>
      </w:r>
      <w:r w:rsidRPr="005B0089">
        <w:rPr>
          <w:rFonts w:ascii="Verdana" w:hAnsi="Verdana"/>
          <w:sz w:val="20"/>
        </w:rPr>
        <w:t xml:space="preserve"> Aquellos incidentes que no tengan señalado una tramitación especial se promoverán mediante un escrito de cada parte, y tres días para resolver. En caso de que se ofrezcan pruebas, se hará en el escrito de presentación respectivo. Si tales pruebas no tienen relación con los hechos controvertidos en el incidente, o bien, si la materia del incidente solo versa sobre puntos de derecho, la Autoridad substanciadora o resolutora del asunto, según sea el caso, desechará las pruebas ofrecidas. En caso de admitir las pruebas se fijará una audiencia dentro de los diez días hábiles siguientes a la admisión del incidente donde se recibirán las pruebas, se escucharán los alegatos de las partes y se les citará para oír la resolución que corresponda.</w:t>
      </w:r>
    </w:p>
    <w:p w14:paraId="75FCA88C" w14:textId="77777777" w:rsidR="005B0089" w:rsidRPr="005B0089" w:rsidRDefault="005B0089" w:rsidP="005B0089">
      <w:pPr>
        <w:pStyle w:val="Estilo"/>
        <w:rPr>
          <w:rFonts w:ascii="Verdana" w:hAnsi="Verdana"/>
          <w:sz w:val="20"/>
        </w:rPr>
      </w:pPr>
    </w:p>
    <w:p w14:paraId="78DAFF8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183.</w:t>
      </w:r>
      <w:r w:rsidRPr="005B0089">
        <w:rPr>
          <w:rFonts w:ascii="Verdana" w:hAnsi="Verdana"/>
          <w:sz w:val="20"/>
        </w:rPr>
        <w:t xml:space="preserve"> 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14:paraId="048A3491" w14:textId="77777777" w:rsidR="005B0089" w:rsidRPr="005B0089" w:rsidRDefault="005B0089" w:rsidP="005B0089">
      <w:pPr>
        <w:pStyle w:val="Estilo"/>
        <w:rPr>
          <w:rFonts w:ascii="Verdana" w:hAnsi="Verdana"/>
          <w:sz w:val="20"/>
        </w:rPr>
      </w:pPr>
    </w:p>
    <w:p w14:paraId="450F53A6"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184.</w:t>
      </w:r>
      <w:r w:rsidRPr="005B0089">
        <w:rPr>
          <w:rFonts w:ascii="Verdana" w:hAnsi="Verdana"/>
          <w:sz w:val="20"/>
        </w:rPr>
        <w:t xml:space="preserve"> Los incidentes que tengan por objeto reclamar la nulidad del emplazamiento, interrumpirán la continuación del procedimiento.</w:t>
      </w:r>
    </w:p>
    <w:p w14:paraId="7808F140" w14:textId="77777777" w:rsidR="005B0089" w:rsidRPr="005B0089" w:rsidRDefault="005B0089" w:rsidP="005B0089">
      <w:pPr>
        <w:pStyle w:val="Estilo"/>
        <w:rPr>
          <w:rFonts w:ascii="Verdana" w:hAnsi="Verdana"/>
          <w:sz w:val="20"/>
        </w:rPr>
      </w:pPr>
    </w:p>
    <w:p w14:paraId="0A1C1E50" w14:textId="77777777" w:rsidR="005B0089" w:rsidRPr="005B0089" w:rsidRDefault="005B0089" w:rsidP="005B0089">
      <w:pPr>
        <w:pStyle w:val="Estilo"/>
        <w:rPr>
          <w:rFonts w:ascii="Verdana" w:hAnsi="Verdana"/>
          <w:sz w:val="20"/>
        </w:rPr>
      </w:pPr>
    </w:p>
    <w:p w14:paraId="73C3927D"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Séptima</w:t>
      </w:r>
    </w:p>
    <w:p w14:paraId="30D7C4CA"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Acumulación</w:t>
      </w:r>
    </w:p>
    <w:p w14:paraId="60A54B21" w14:textId="77777777" w:rsidR="005B0089" w:rsidRPr="00ED48B8" w:rsidRDefault="005B0089" w:rsidP="005B0089">
      <w:pPr>
        <w:pStyle w:val="Estilo"/>
        <w:rPr>
          <w:rFonts w:ascii="Verdana" w:hAnsi="Verdana"/>
          <w:b/>
          <w:bCs/>
          <w:sz w:val="20"/>
        </w:rPr>
      </w:pPr>
    </w:p>
    <w:p w14:paraId="40401159" w14:textId="77777777" w:rsidR="005B0089" w:rsidRPr="005B0089" w:rsidRDefault="005B0089" w:rsidP="00EF064A">
      <w:pPr>
        <w:pStyle w:val="Estilo"/>
        <w:ind w:firstLine="708"/>
        <w:rPr>
          <w:rFonts w:ascii="Verdana" w:hAnsi="Verdana"/>
          <w:sz w:val="20"/>
        </w:rPr>
      </w:pPr>
      <w:r w:rsidRPr="00ED48B8">
        <w:rPr>
          <w:rFonts w:ascii="Verdana" w:hAnsi="Verdana"/>
          <w:b/>
          <w:bCs/>
          <w:sz w:val="20"/>
        </w:rPr>
        <w:t>Artículo 185.</w:t>
      </w:r>
      <w:r w:rsidRPr="005B0089">
        <w:rPr>
          <w:rFonts w:ascii="Verdana" w:hAnsi="Verdana"/>
          <w:sz w:val="20"/>
        </w:rPr>
        <w:t xml:space="preserve"> La acumulación será procedente:</w:t>
      </w:r>
    </w:p>
    <w:p w14:paraId="74E64D6F" w14:textId="77777777" w:rsidR="005B0089" w:rsidRPr="005B0089" w:rsidRDefault="005B0089" w:rsidP="005B0089">
      <w:pPr>
        <w:pStyle w:val="Estilo"/>
        <w:rPr>
          <w:rFonts w:ascii="Verdana" w:hAnsi="Verdana"/>
          <w:sz w:val="20"/>
        </w:rPr>
      </w:pPr>
    </w:p>
    <w:p w14:paraId="42358DD1" w14:textId="22E9DE51" w:rsidR="005B0089" w:rsidRPr="005B0089" w:rsidRDefault="005B0089" w:rsidP="00C330F8">
      <w:pPr>
        <w:pStyle w:val="Estilo"/>
        <w:numPr>
          <w:ilvl w:val="0"/>
          <w:numId w:val="48"/>
        </w:numPr>
        <w:rPr>
          <w:rFonts w:ascii="Verdana" w:hAnsi="Verdana"/>
          <w:sz w:val="20"/>
        </w:rPr>
      </w:pPr>
      <w:r w:rsidRPr="005B0089">
        <w:rPr>
          <w:rFonts w:ascii="Verdana" w:hAnsi="Verdana"/>
          <w:sz w:val="20"/>
        </w:rPr>
        <w:t>Cuando a dos o más personas se les atribuya la comisión de una o más Faltas administrativas que se encuentren relacionadas entre sí con la finalidad de facilitar la ejecución o asegurar la consumación de cualquiera de ellas;</w:t>
      </w:r>
    </w:p>
    <w:p w14:paraId="1B8E5362" w14:textId="77777777" w:rsidR="005B0089" w:rsidRPr="005B0089" w:rsidRDefault="005B0089" w:rsidP="005B0089">
      <w:pPr>
        <w:pStyle w:val="Estilo"/>
        <w:rPr>
          <w:rFonts w:ascii="Verdana" w:hAnsi="Verdana"/>
          <w:sz w:val="20"/>
        </w:rPr>
      </w:pPr>
    </w:p>
    <w:p w14:paraId="3E21A2E1" w14:textId="01028419" w:rsidR="005B0089" w:rsidRPr="005B0089" w:rsidRDefault="005B0089" w:rsidP="00C330F8">
      <w:pPr>
        <w:pStyle w:val="Estilo"/>
        <w:numPr>
          <w:ilvl w:val="0"/>
          <w:numId w:val="48"/>
        </w:numPr>
        <w:rPr>
          <w:rFonts w:ascii="Verdana" w:hAnsi="Verdana"/>
          <w:sz w:val="20"/>
        </w:rPr>
      </w:pPr>
      <w:r w:rsidRPr="005B0089">
        <w:rPr>
          <w:rFonts w:ascii="Verdana" w:hAnsi="Verdana"/>
          <w:sz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 de ellas.</w:t>
      </w:r>
    </w:p>
    <w:p w14:paraId="2B726822" w14:textId="77777777" w:rsidR="005B0089" w:rsidRPr="005B0089" w:rsidRDefault="005B0089" w:rsidP="005B0089">
      <w:pPr>
        <w:pStyle w:val="Estilo"/>
        <w:rPr>
          <w:rFonts w:ascii="Verdana" w:hAnsi="Verdana"/>
          <w:sz w:val="20"/>
        </w:rPr>
      </w:pPr>
    </w:p>
    <w:p w14:paraId="5F11A463" w14:textId="77777777" w:rsidR="005B0089" w:rsidRPr="005B0089" w:rsidRDefault="005B0089" w:rsidP="00EF064A">
      <w:pPr>
        <w:pStyle w:val="Estilo"/>
        <w:ind w:firstLine="708"/>
        <w:rPr>
          <w:rFonts w:ascii="Verdana" w:hAnsi="Verdana"/>
          <w:sz w:val="20"/>
        </w:rPr>
      </w:pPr>
      <w:r w:rsidRPr="00B9521C">
        <w:rPr>
          <w:rFonts w:ascii="Verdana" w:hAnsi="Verdana"/>
          <w:b/>
          <w:bCs/>
          <w:sz w:val="20"/>
        </w:rPr>
        <w:t>Artículo 186.</w:t>
      </w:r>
      <w:r w:rsidRPr="005B0089">
        <w:rPr>
          <w:rFonts w:ascii="Verdana" w:hAnsi="Verdana"/>
          <w:sz w:val="20"/>
        </w:rPr>
        <w:t xml:space="preserve"> 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14:paraId="42DC411B" w14:textId="77777777" w:rsidR="005B0089" w:rsidRPr="005B0089" w:rsidRDefault="005B0089" w:rsidP="005B0089">
      <w:pPr>
        <w:pStyle w:val="Estilo"/>
        <w:rPr>
          <w:rFonts w:ascii="Verdana" w:hAnsi="Verdana"/>
          <w:sz w:val="20"/>
        </w:rPr>
      </w:pPr>
    </w:p>
    <w:p w14:paraId="0D9FFB8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Octava</w:t>
      </w:r>
    </w:p>
    <w:p w14:paraId="4D823753"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Notificaciones</w:t>
      </w:r>
    </w:p>
    <w:p w14:paraId="17914299" w14:textId="77777777" w:rsidR="005B0089" w:rsidRPr="005B0089" w:rsidRDefault="005B0089" w:rsidP="005B0089">
      <w:pPr>
        <w:pStyle w:val="Estilo"/>
        <w:rPr>
          <w:rFonts w:ascii="Verdana" w:hAnsi="Verdana"/>
          <w:sz w:val="20"/>
        </w:rPr>
      </w:pPr>
    </w:p>
    <w:p w14:paraId="3AB49A1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187.</w:t>
      </w:r>
      <w:r w:rsidRPr="005B0089">
        <w:rPr>
          <w:rFonts w:ascii="Verdana" w:hAnsi="Verdana"/>
          <w:sz w:val="20"/>
        </w:rPr>
        <w:t xml:space="preserve"> Las notificaciones se tendrán por hechas a partir del día hábil siguiente en que surtan sus efectos.</w:t>
      </w:r>
    </w:p>
    <w:p w14:paraId="3D8801CE" w14:textId="77777777" w:rsidR="005B0089" w:rsidRPr="005B0089" w:rsidRDefault="005B0089" w:rsidP="005B0089">
      <w:pPr>
        <w:pStyle w:val="Estilo"/>
        <w:rPr>
          <w:rFonts w:ascii="Verdana" w:hAnsi="Verdana"/>
          <w:sz w:val="20"/>
        </w:rPr>
      </w:pPr>
    </w:p>
    <w:p w14:paraId="25B9FE13"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188</w:t>
      </w:r>
      <w:r w:rsidRPr="005B0089">
        <w:rPr>
          <w:rFonts w:ascii="Verdana" w:hAnsi="Verdana"/>
          <w:sz w:val="20"/>
        </w:rPr>
        <w:t>. Las notificaciones podrán ser hechas a las partes personalmente o por los estrados de la Autoridad substanciadora o, en su caso, de la resolutora.</w:t>
      </w:r>
    </w:p>
    <w:p w14:paraId="6B54E841" w14:textId="77777777" w:rsidR="005B0089" w:rsidRPr="005B0089" w:rsidRDefault="005B0089" w:rsidP="005B0089">
      <w:pPr>
        <w:pStyle w:val="Estilo"/>
        <w:rPr>
          <w:rFonts w:ascii="Verdana" w:hAnsi="Verdana"/>
          <w:sz w:val="20"/>
        </w:rPr>
      </w:pPr>
    </w:p>
    <w:p w14:paraId="335EFF2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189.</w:t>
      </w:r>
      <w:r w:rsidRPr="005B0089">
        <w:rPr>
          <w:rFonts w:ascii="Verdana" w:hAnsi="Verdana"/>
          <w:sz w:val="20"/>
        </w:rPr>
        <w:t xml:space="preserve"> Las notificaciones personales surtirán sus efectos al día hábil siguiente en que se realicen. Las autoridades substanciadoras o resolutoras del asunto, según corresponda, podrán solicitar mediante exhorto, la colaboración de la Secretaría, Órganos internos de control, o del Tribunal, para realizar las notificaciones personales que deban llevar a cabo respecto de aquellas personas que se encuentren en lugares que se hallen fuera de su jurisdicción.</w:t>
      </w:r>
    </w:p>
    <w:p w14:paraId="7408B60A" w14:textId="77777777" w:rsidR="00104709" w:rsidRDefault="00104709" w:rsidP="00EF064A">
      <w:pPr>
        <w:pStyle w:val="Estilo"/>
        <w:ind w:firstLine="708"/>
        <w:rPr>
          <w:rFonts w:ascii="Verdana" w:hAnsi="Verdana"/>
          <w:b/>
          <w:bCs/>
          <w:sz w:val="20"/>
        </w:rPr>
      </w:pPr>
    </w:p>
    <w:p w14:paraId="68355A71" w14:textId="60E60989" w:rsidR="005B0089" w:rsidRPr="005B0089" w:rsidRDefault="005B0089" w:rsidP="00EF064A">
      <w:pPr>
        <w:pStyle w:val="Estilo"/>
        <w:ind w:firstLine="708"/>
        <w:rPr>
          <w:rFonts w:ascii="Verdana" w:hAnsi="Verdana"/>
          <w:sz w:val="20"/>
        </w:rPr>
      </w:pPr>
      <w:r w:rsidRPr="00675387">
        <w:rPr>
          <w:rFonts w:ascii="Verdana" w:hAnsi="Verdana"/>
          <w:b/>
          <w:bCs/>
          <w:sz w:val="20"/>
        </w:rPr>
        <w:t>Artículo 190.</w:t>
      </w:r>
      <w:r w:rsidRPr="005B0089">
        <w:rPr>
          <w:rFonts w:ascii="Verdana" w:hAnsi="Verdana"/>
          <w:sz w:val="20"/>
        </w:rPr>
        <w:t xml:space="preserve"> 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14:paraId="61DB926A" w14:textId="77777777" w:rsidR="005B0089" w:rsidRPr="005B0089" w:rsidRDefault="005B0089" w:rsidP="005B0089">
      <w:pPr>
        <w:pStyle w:val="Estilo"/>
        <w:rPr>
          <w:rFonts w:ascii="Verdana" w:hAnsi="Verdana"/>
          <w:sz w:val="20"/>
        </w:rPr>
      </w:pPr>
    </w:p>
    <w:p w14:paraId="3F8CE5E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191</w:t>
      </w:r>
      <w:r w:rsidRPr="005B0089">
        <w:rPr>
          <w:rFonts w:ascii="Verdana" w:hAnsi="Verdana"/>
          <w:sz w:val="20"/>
        </w:rPr>
        <w:t>. Cuando la Ley Orgánica del Tribunal de Justicia Administrativa disponga la notificación electrónica, se aplicará lo que al respecto se establezca en ellas.</w:t>
      </w:r>
    </w:p>
    <w:p w14:paraId="1B5C3F8F" w14:textId="77777777" w:rsidR="005B0089" w:rsidRPr="005B0089" w:rsidRDefault="005B0089" w:rsidP="005B0089">
      <w:pPr>
        <w:pStyle w:val="Estilo"/>
        <w:rPr>
          <w:rFonts w:ascii="Verdana" w:hAnsi="Verdana"/>
          <w:sz w:val="20"/>
        </w:rPr>
      </w:pPr>
    </w:p>
    <w:p w14:paraId="3CFF21B9"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192.</w:t>
      </w:r>
      <w:r w:rsidRPr="005B0089">
        <w:rPr>
          <w:rFonts w:ascii="Verdana" w:hAnsi="Verdana"/>
          <w:sz w:val="20"/>
        </w:rPr>
        <w:t xml:space="preserve"> 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14:paraId="22BD88B5" w14:textId="77777777" w:rsidR="005B0089" w:rsidRPr="005B0089" w:rsidRDefault="005B0089" w:rsidP="005B0089">
      <w:pPr>
        <w:pStyle w:val="Estilo"/>
        <w:rPr>
          <w:rFonts w:ascii="Verdana" w:hAnsi="Verdana"/>
          <w:sz w:val="20"/>
        </w:rPr>
      </w:pPr>
    </w:p>
    <w:p w14:paraId="5C323AB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193.</w:t>
      </w:r>
      <w:r w:rsidRPr="005B0089">
        <w:rPr>
          <w:rFonts w:ascii="Verdana" w:hAnsi="Verdana"/>
          <w:sz w:val="20"/>
        </w:rPr>
        <w:t xml:space="preserve"> Serán notificados personalmente:</w:t>
      </w:r>
    </w:p>
    <w:p w14:paraId="2317B7F7" w14:textId="6ADB5363" w:rsidR="005B0089" w:rsidRPr="005B0089" w:rsidRDefault="005B0089" w:rsidP="00C330F8">
      <w:pPr>
        <w:pStyle w:val="Estilo"/>
        <w:numPr>
          <w:ilvl w:val="0"/>
          <w:numId w:val="47"/>
        </w:numPr>
        <w:rPr>
          <w:rFonts w:ascii="Verdana" w:hAnsi="Verdana"/>
          <w:sz w:val="20"/>
        </w:rPr>
      </w:pPr>
      <w:r w:rsidRPr="005B0089">
        <w:rPr>
          <w:rFonts w:ascii="Verdana" w:hAnsi="Verdana"/>
          <w:sz w:val="20"/>
        </w:rPr>
        <w:t>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14:paraId="5FF94A55" w14:textId="77777777" w:rsidR="005B0089" w:rsidRPr="005B0089" w:rsidRDefault="005B0089" w:rsidP="005B0089">
      <w:pPr>
        <w:pStyle w:val="Estilo"/>
        <w:rPr>
          <w:rFonts w:ascii="Verdana" w:hAnsi="Verdana"/>
          <w:sz w:val="20"/>
        </w:rPr>
      </w:pPr>
    </w:p>
    <w:p w14:paraId="79A58348" w14:textId="7B1AEC01" w:rsidR="005B0089" w:rsidRPr="005B0089" w:rsidRDefault="005B0089" w:rsidP="00C330F8">
      <w:pPr>
        <w:pStyle w:val="Estilo"/>
        <w:numPr>
          <w:ilvl w:val="0"/>
          <w:numId w:val="47"/>
        </w:numPr>
        <w:rPr>
          <w:rFonts w:ascii="Verdana" w:hAnsi="Verdana"/>
          <w:sz w:val="20"/>
        </w:rPr>
      </w:pPr>
      <w:r w:rsidRPr="005B0089">
        <w:rPr>
          <w:rFonts w:ascii="Verdana" w:hAnsi="Verdana"/>
          <w:sz w:val="20"/>
        </w:rPr>
        <w:t>El acuerdo de admisión del Informe de Presunta Responsabilidad Administrativa;</w:t>
      </w:r>
    </w:p>
    <w:p w14:paraId="5DAA4A47" w14:textId="77777777" w:rsidR="005B0089" w:rsidRPr="005B0089" w:rsidRDefault="005B0089" w:rsidP="005B0089">
      <w:pPr>
        <w:pStyle w:val="Estilo"/>
        <w:rPr>
          <w:rFonts w:ascii="Verdana" w:hAnsi="Verdana"/>
          <w:sz w:val="20"/>
        </w:rPr>
      </w:pPr>
    </w:p>
    <w:p w14:paraId="68F08000" w14:textId="52DCEA0F" w:rsidR="005B0089" w:rsidRPr="005B0089" w:rsidRDefault="005B0089" w:rsidP="00C330F8">
      <w:pPr>
        <w:pStyle w:val="Estilo"/>
        <w:numPr>
          <w:ilvl w:val="0"/>
          <w:numId w:val="47"/>
        </w:numPr>
        <w:rPr>
          <w:rFonts w:ascii="Verdana" w:hAnsi="Verdana"/>
          <w:sz w:val="20"/>
        </w:rPr>
      </w:pPr>
      <w:r w:rsidRPr="005B0089">
        <w:rPr>
          <w:rFonts w:ascii="Verdana" w:hAnsi="Verdana"/>
          <w:sz w:val="20"/>
        </w:rPr>
        <w:t>El acuerdo por el que se ordene la citación a la audiencia inicial del procedimiento de responsabilidad administrativa;</w:t>
      </w:r>
    </w:p>
    <w:p w14:paraId="6D6B63A7" w14:textId="77777777" w:rsidR="005B0089" w:rsidRPr="005B0089" w:rsidRDefault="005B0089" w:rsidP="005B0089">
      <w:pPr>
        <w:pStyle w:val="Estilo"/>
        <w:rPr>
          <w:rFonts w:ascii="Verdana" w:hAnsi="Verdana"/>
          <w:sz w:val="20"/>
        </w:rPr>
      </w:pPr>
    </w:p>
    <w:p w14:paraId="4BDAEDD6" w14:textId="000C197F" w:rsidR="005B0089" w:rsidRPr="005B0089" w:rsidRDefault="005B0089" w:rsidP="00C330F8">
      <w:pPr>
        <w:pStyle w:val="Estilo"/>
        <w:numPr>
          <w:ilvl w:val="0"/>
          <w:numId w:val="47"/>
        </w:numPr>
        <w:rPr>
          <w:rFonts w:ascii="Verdana" w:hAnsi="Verdana"/>
          <w:sz w:val="20"/>
        </w:rPr>
      </w:pPr>
      <w:r w:rsidRPr="005B0089">
        <w:rPr>
          <w:rFonts w:ascii="Verdana" w:hAnsi="Verdana"/>
          <w:sz w:val="20"/>
        </w:rPr>
        <w:t>En el caso de faltas administrativas graves, el acuerdo por el que remiten las constancias originales del expediente del procedimiento de responsabilidad administrativa al Tribunal;</w:t>
      </w:r>
    </w:p>
    <w:p w14:paraId="28E30170" w14:textId="77777777" w:rsidR="005B0089" w:rsidRPr="005B0089" w:rsidRDefault="005B0089" w:rsidP="005B0089">
      <w:pPr>
        <w:pStyle w:val="Estilo"/>
        <w:rPr>
          <w:rFonts w:ascii="Verdana" w:hAnsi="Verdana"/>
          <w:sz w:val="20"/>
        </w:rPr>
      </w:pPr>
    </w:p>
    <w:p w14:paraId="27BADF3C" w14:textId="6B3ABAA8" w:rsidR="005B0089" w:rsidRPr="005B0089" w:rsidRDefault="005B0089" w:rsidP="00C330F8">
      <w:pPr>
        <w:pStyle w:val="Estilo"/>
        <w:numPr>
          <w:ilvl w:val="0"/>
          <w:numId w:val="47"/>
        </w:numPr>
        <w:rPr>
          <w:rFonts w:ascii="Verdana" w:hAnsi="Verdana"/>
          <w:sz w:val="20"/>
        </w:rPr>
      </w:pPr>
      <w:r w:rsidRPr="005B0089">
        <w:rPr>
          <w:rFonts w:ascii="Verdana" w:hAnsi="Verdana"/>
          <w:sz w:val="20"/>
        </w:rPr>
        <w:t>Los acuerdos por lo que se aperciba a las partes o terceros, con la imposición de medidas de apremio;</w:t>
      </w:r>
    </w:p>
    <w:p w14:paraId="4712C774" w14:textId="77777777" w:rsidR="005B0089" w:rsidRPr="005B0089" w:rsidRDefault="005B0089" w:rsidP="005B0089">
      <w:pPr>
        <w:pStyle w:val="Estilo"/>
        <w:rPr>
          <w:rFonts w:ascii="Verdana" w:hAnsi="Verdana"/>
          <w:sz w:val="20"/>
        </w:rPr>
      </w:pPr>
    </w:p>
    <w:p w14:paraId="367A91FF" w14:textId="4717AE9A" w:rsidR="005B0089" w:rsidRPr="005B0089" w:rsidRDefault="005B0089" w:rsidP="00C330F8">
      <w:pPr>
        <w:pStyle w:val="Estilo"/>
        <w:numPr>
          <w:ilvl w:val="0"/>
          <w:numId w:val="47"/>
        </w:numPr>
        <w:rPr>
          <w:rFonts w:ascii="Verdana" w:hAnsi="Verdana"/>
          <w:sz w:val="20"/>
        </w:rPr>
      </w:pPr>
      <w:r w:rsidRPr="005B0089">
        <w:rPr>
          <w:rFonts w:ascii="Verdana" w:hAnsi="Verdana"/>
          <w:sz w:val="20"/>
        </w:rPr>
        <w:lastRenderedPageBreak/>
        <w:t>La resolución definitiva que se pronuncie en el procedimiento de responsabilidad administrativa, y</w:t>
      </w:r>
    </w:p>
    <w:p w14:paraId="173FA9D9" w14:textId="77777777" w:rsidR="005B0089" w:rsidRPr="005B0089" w:rsidRDefault="005B0089" w:rsidP="005B0089">
      <w:pPr>
        <w:pStyle w:val="Estilo"/>
        <w:rPr>
          <w:rFonts w:ascii="Verdana" w:hAnsi="Verdana"/>
          <w:sz w:val="20"/>
        </w:rPr>
      </w:pPr>
    </w:p>
    <w:p w14:paraId="0063A4E1" w14:textId="72921CE3" w:rsidR="005B0089" w:rsidRPr="005B0089" w:rsidRDefault="005B0089" w:rsidP="00C330F8">
      <w:pPr>
        <w:pStyle w:val="Estilo"/>
        <w:numPr>
          <w:ilvl w:val="0"/>
          <w:numId w:val="47"/>
        </w:numPr>
        <w:rPr>
          <w:rFonts w:ascii="Verdana" w:hAnsi="Verdana"/>
          <w:sz w:val="20"/>
        </w:rPr>
      </w:pPr>
      <w:r w:rsidRPr="005B0089">
        <w:rPr>
          <w:rFonts w:ascii="Verdana" w:hAnsi="Verdana"/>
          <w:sz w:val="20"/>
        </w:rPr>
        <w:t>Las demás que así se determinen en la ley, o que las autoridades substanciadoras o resolutoras del asunto consideren pertinentes para el mejor cumplimiento de sus resoluciones.</w:t>
      </w:r>
    </w:p>
    <w:p w14:paraId="09B90450" w14:textId="77777777" w:rsidR="005B0089" w:rsidRPr="005B0089" w:rsidRDefault="005B0089" w:rsidP="005B0089">
      <w:pPr>
        <w:pStyle w:val="Estilo"/>
        <w:rPr>
          <w:rFonts w:ascii="Verdana" w:hAnsi="Verdana"/>
          <w:sz w:val="20"/>
        </w:rPr>
      </w:pPr>
    </w:p>
    <w:p w14:paraId="19E729DD" w14:textId="77777777" w:rsidR="005B0089" w:rsidRPr="005B0089" w:rsidRDefault="005B0089" w:rsidP="005B0089">
      <w:pPr>
        <w:pStyle w:val="Estilo"/>
        <w:rPr>
          <w:rFonts w:ascii="Verdana" w:hAnsi="Verdana"/>
          <w:sz w:val="20"/>
        </w:rPr>
      </w:pPr>
    </w:p>
    <w:p w14:paraId="543DB90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Novena</w:t>
      </w:r>
    </w:p>
    <w:p w14:paraId="5EEF08A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Informes de Presunta Responsabilidad Administrativa</w:t>
      </w:r>
    </w:p>
    <w:p w14:paraId="132BFA7D" w14:textId="77777777" w:rsidR="005B0089" w:rsidRPr="005B0089" w:rsidRDefault="005B0089" w:rsidP="005B0089">
      <w:pPr>
        <w:pStyle w:val="Estilo"/>
        <w:rPr>
          <w:rFonts w:ascii="Verdana" w:hAnsi="Verdana"/>
          <w:sz w:val="20"/>
        </w:rPr>
      </w:pPr>
    </w:p>
    <w:p w14:paraId="19353EA4"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194</w:t>
      </w:r>
      <w:r w:rsidRPr="005B0089">
        <w:rPr>
          <w:rFonts w:ascii="Verdana" w:hAnsi="Verdana"/>
          <w:sz w:val="20"/>
        </w:rPr>
        <w:t>. El Informe de Presunta Responsabilidad Administrativa será emitido por las Autoridades investigadoras, el cual deberá contener los siguientes elementos:</w:t>
      </w:r>
    </w:p>
    <w:p w14:paraId="2AB0DA05" w14:textId="77777777" w:rsidR="005B0089" w:rsidRPr="005B0089" w:rsidRDefault="005B0089" w:rsidP="005B0089">
      <w:pPr>
        <w:pStyle w:val="Estilo"/>
        <w:rPr>
          <w:rFonts w:ascii="Verdana" w:hAnsi="Verdana"/>
          <w:sz w:val="20"/>
        </w:rPr>
      </w:pPr>
    </w:p>
    <w:p w14:paraId="5DA8AD62" w14:textId="75334C9C"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de la Autoridad investigadora;</w:t>
      </w:r>
    </w:p>
    <w:p w14:paraId="2B1071F4" w14:textId="77777777" w:rsidR="005B0089" w:rsidRPr="005B0089" w:rsidRDefault="005B0089" w:rsidP="005B0089">
      <w:pPr>
        <w:pStyle w:val="Estilo"/>
        <w:rPr>
          <w:rFonts w:ascii="Verdana" w:hAnsi="Verdana"/>
          <w:sz w:val="20"/>
        </w:rPr>
      </w:pPr>
    </w:p>
    <w:p w14:paraId="30F05FF4" w14:textId="4C0EF36F" w:rsidR="005B0089" w:rsidRPr="005B0089" w:rsidRDefault="005B0089" w:rsidP="00C330F8">
      <w:pPr>
        <w:pStyle w:val="Estilo"/>
        <w:numPr>
          <w:ilvl w:val="0"/>
          <w:numId w:val="30"/>
        </w:numPr>
        <w:rPr>
          <w:rFonts w:ascii="Verdana" w:hAnsi="Verdana"/>
          <w:sz w:val="20"/>
        </w:rPr>
      </w:pPr>
      <w:r w:rsidRPr="005B0089">
        <w:rPr>
          <w:rFonts w:ascii="Verdana" w:hAnsi="Verdana"/>
          <w:sz w:val="20"/>
        </w:rPr>
        <w:t>El domicilio de la Autoridad investigadora para oír y recibir notificaciones;</w:t>
      </w:r>
    </w:p>
    <w:p w14:paraId="109DE3F8" w14:textId="77777777" w:rsidR="005B0089" w:rsidRPr="005B0089" w:rsidRDefault="005B0089" w:rsidP="005B0089">
      <w:pPr>
        <w:pStyle w:val="Estilo"/>
        <w:rPr>
          <w:rFonts w:ascii="Verdana" w:hAnsi="Verdana"/>
          <w:sz w:val="20"/>
        </w:rPr>
      </w:pPr>
    </w:p>
    <w:p w14:paraId="143F49C8" w14:textId="749DBF6A"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o nombres de los funcionarios que podrán imponerse de los autos del expediente de responsabilidad administrativa por parte de la Autoridad investigadora, precisando el alcance que tendrá la autorización otorgada;</w:t>
      </w:r>
    </w:p>
    <w:p w14:paraId="5AFE4955" w14:textId="77777777" w:rsidR="005B0089" w:rsidRPr="005B0089" w:rsidRDefault="005B0089" w:rsidP="005B0089">
      <w:pPr>
        <w:pStyle w:val="Estilo"/>
        <w:rPr>
          <w:rFonts w:ascii="Verdana" w:hAnsi="Verdana"/>
          <w:sz w:val="20"/>
        </w:rPr>
      </w:pPr>
    </w:p>
    <w:p w14:paraId="68502D40" w14:textId="62C53A65" w:rsidR="005B0089" w:rsidRPr="005B0089" w:rsidRDefault="005B0089" w:rsidP="00C330F8">
      <w:pPr>
        <w:pStyle w:val="Estilo"/>
        <w:numPr>
          <w:ilvl w:val="0"/>
          <w:numId w:val="30"/>
        </w:numPr>
        <w:rPr>
          <w:rFonts w:ascii="Verdana" w:hAnsi="Verdana"/>
          <w:sz w:val="20"/>
        </w:rPr>
      </w:pPr>
      <w:r w:rsidRPr="005B0089">
        <w:rPr>
          <w:rFonts w:ascii="Verdana" w:hAnsi="Verdana"/>
          <w:sz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14:paraId="66E4D540" w14:textId="77777777" w:rsidR="005B0089" w:rsidRPr="005B0089" w:rsidRDefault="005B0089" w:rsidP="005B0089">
      <w:pPr>
        <w:pStyle w:val="Estilo"/>
        <w:rPr>
          <w:rFonts w:ascii="Verdana" w:hAnsi="Verdana"/>
          <w:sz w:val="20"/>
        </w:rPr>
      </w:pPr>
    </w:p>
    <w:p w14:paraId="73D5F2C1" w14:textId="435E1C51" w:rsidR="005B0089" w:rsidRPr="005B0089" w:rsidRDefault="005B0089" w:rsidP="00C330F8">
      <w:pPr>
        <w:pStyle w:val="Estilo"/>
        <w:numPr>
          <w:ilvl w:val="0"/>
          <w:numId w:val="30"/>
        </w:numPr>
        <w:rPr>
          <w:rFonts w:ascii="Verdana" w:hAnsi="Verdana"/>
          <w:sz w:val="20"/>
        </w:rPr>
      </w:pPr>
      <w:r w:rsidRPr="005B0089">
        <w:rPr>
          <w:rFonts w:ascii="Verdana" w:hAnsi="Verdana"/>
          <w:sz w:val="20"/>
        </w:rPr>
        <w:t>La narración lógica y cronológica de los hechos que dieron lugar a la comisión de la presunta Falta administrativa;</w:t>
      </w:r>
    </w:p>
    <w:p w14:paraId="71CED5A3" w14:textId="77777777" w:rsidR="005B0089" w:rsidRPr="005B0089" w:rsidRDefault="005B0089" w:rsidP="005B0089">
      <w:pPr>
        <w:pStyle w:val="Estilo"/>
        <w:rPr>
          <w:rFonts w:ascii="Verdana" w:hAnsi="Verdana"/>
          <w:sz w:val="20"/>
        </w:rPr>
      </w:pPr>
    </w:p>
    <w:p w14:paraId="26E6D46A" w14:textId="0C713149" w:rsidR="005B0089" w:rsidRPr="005B0089" w:rsidRDefault="005B0089" w:rsidP="00C330F8">
      <w:pPr>
        <w:pStyle w:val="Estilo"/>
        <w:numPr>
          <w:ilvl w:val="0"/>
          <w:numId w:val="30"/>
        </w:numPr>
        <w:rPr>
          <w:rFonts w:ascii="Verdana" w:hAnsi="Verdana"/>
          <w:sz w:val="20"/>
        </w:rPr>
      </w:pPr>
      <w:r w:rsidRPr="005B0089">
        <w:rPr>
          <w:rFonts w:ascii="Verdana" w:hAnsi="Verdana"/>
          <w:sz w:val="20"/>
        </w:rPr>
        <w:t>La infracción que se imputa al señalado como presunto responsable, señalando con claridad las razones por las que se considera que ha cometido la falta;</w:t>
      </w:r>
    </w:p>
    <w:p w14:paraId="006FA647" w14:textId="77777777" w:rsidR="005B0089" w:rsidRPr="005B0089" w:rsidRDefault="005B0089" w:rsidP="005B0089">
      <w:pPr>
        <w:pStyle w:val="Estilo"/>
        <w:rPr>
          <w:rFonts w:ascii="Verdana" w:hAnsi="Verdana"/>
          <w:sz w:val="20"/>
        </w:rPr>
      </w:pPr>
    </w:p>
    <w:p w14:paraId="564A9502" w14:textId="6D7C7989" w:rsidR="005B0089" w:rsidRPr="005B0089" w:rsidRDefault="005B0089" w:rsidP="00C330F8">
      <w:pPr>
        <w:pStyle w:val="Estilo"/>
        <w:numPr>
          <w:ilvl w:val="0"/>
          <w:numId w:val="30"/>
        </w:numPr>
        <w:rPr>
          <w:rFonts w:ascii="Verdana" w:hAnsi="Verdana"/>
          <w:sz w:val="20"/>
        </w:rPr>
      </w:pPr>
      <w:r w:rsidRPr="005B0089">
        <w:rPr>
          <w:rFonts w:ascii="Verdana" w:hAnsi="Verdana"/>
          <w:sz w:val="20"/>
        </w:rPr>
        <w:t>Las pruebas que se ofrecerán en el procedimiento de responsabilidad administrativa, para acreditar la comisión de la Falta administrativa, y la responsabilidad que se atribuye al señalado como presunto responsable, debiéndose exhibir las pruebas documentales que obren en su poder, o bien, aquellas que, no estándolo, se acredite con el acuse de recibo correspondiente debidamente sellado, que las solicitó con la debida oportunidad;</w:t>
      </w:r>
    </w:p>
    <w:p w14:paraId="064355CF" w14:textId="77777777" w:rsidR="005B0089" w:rsidRPr="005B0089" w:rsidRDefault="005B0089" w:rsidP="005B0089">
      <w:pPr>
        <w:pStyle w:val="Estilo"/>
        <w:rPr>
          <w:rFonts w:ascii="Verdana" w:hAnsi="Verdana"/>
          <w:sz w:val="20"/>
        </w:rPr>
      </w:pPr>
    </w:p>
    <w:p w14:paraId="603F8A3D" w14:textId="5B4F6990" w:rsidR="005B0089" w:rsidRPr="005B0089" w:rsidRDefault="005B0089" w:rsidP="00C330F8">
      <w:pPr>
        <w:pStyle w:val="Estilo"/>
        <w:numPr>
          <w:ilvl w:val="0"/>
          <w:numId w:val="30"/>
        </w:numPr>
        <w:rPr>
          <w:rFonts w:ascii="Verdana" w:hAnsi="Verdana"/>
          <w:sz w:val="20"/>
        </w:rPr>
      </w:pPr>
      <w:r w:rsidRPr="005B0089">
        <w:rPr>
          <w:rFonts w:ascii="Verdana" w:hAnsi="Verdana"/>
          <w:sz w:val="20"/>
        </w:rPr>
        <w:t>La solicitud de medidas cautelares, de ser el caso, y</w:t>
      </w:r>
    </w:p>
    <w:p w14:paraId="00A72E2A" w14:textId="77777777" w:rsidR="005B0089" w:rsidRPr="005B0089" w:rsidRDefault="005B0089" w:rsidP="005B0089">
      <w:pPr>
        <w:pStyle w:val="Estilo"/>
        <w:rPr>
          <w:rFonts w:ascii="Verdana" w:hAnsi="Verdana"/>
          <w:sz w:val="20"/>
        </w:rPr>
      </w:pPr>
    </w:p>
    <w:p w14:paraId="28A2B93B" w14:textId="1091AFA1" w:rsidR="005B0089" w:rsidRPr="005B0089" w:rsidRDefault="005B0089" w:rsidP="00C330F8">
      <w:pPr>
        <w:pStyle w:val="Estilo"/>
        <w:numPr>
          <w:ilvl w:val="0"/>
          <w:numId w:val="30"/>
        </w:numPr>
        <w:rPr>
          <w:rFonts w:ascii="Verdana" w:hAnsi="Verdana"/>
          <w:sz w:val="20"/>
        </w:rPr>
      </w:pPr>
      <w:r w:rsidRPr="005B0089">
        <w:rPr>
          <w:rFonts w:ascii="Verdana" w:hAnsi="Verdana"/>
          <w:sz w:val="20"/>
        </w:rPr>
        <w:t>Firma autógrafa de Autoridad investigadora.</w:t>
      </w:r>
    </w:p>
    <w:p w14:paraId="05A8DA37" w14:textId="77777777" w:rsidR="005B0089" w:rsidRPr="00675387" w:rsidRDefault="005B0089" w:rsidP="005B0089">
      <w:pPr>
        <w:pStyle w:val="Estilo"/>
        <w:rPr>
          <w:rFonts w:ascii="Verdana" w:hAnsi="Verdana"/>
          <w:b/>
          <w:bCs/>
          <w:sz w:val="20"/>
        </w:rPr>
      </w:pPr>
    </w:p>
    <w:p w14:paraId="39C81D6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195.</w:t>
      </w:r>
      <w:r w:rsidRPr="005B0089">
        <w:rPr>
          <w:rFonts w:ascii="Verdana" w:hAnsi="Verdana"/>
          <w:sz w:val="20"/>
        </w:rPr>
        <w:t xml:space="preserve"> 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14:paraId="3EB7ACA1"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lastRenderedPageBreak/>
        <w:t>Sección Décima</w:t>
      </w:r>
    </w:p>
    <w:p w14:paraId="2766661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Improcedencia y el sobreseimiento</w:t>
      </w:r>
    </w:p>
    <w:p w14:paraId="1E668241" w14:textId="77777777" w:rsidR="005B0089" w:rsidRPr="005B0089" w:rsidRDefault="005B0089" w:rsidP="005B0089">
      <w:pPr>
        <w:pStyle w:val="Estilo"/>
        <w:rPr>
          <w:rFonts w:ascii="Verdana" w:hAnsi="Verdana"/>
          <w:sz w:val="20"/>
        </w:rPr>
      </w:pPr>
    </w:p>
    <w:p w14:paraId="5D9FB68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196.</w:t>
      </w:r>
      <w:r w:rsidRPr="005B0089">
        <w:rPr>
          <w:rFonts w:ascii="Verdana" w:hAnsi="Verdana"/>
          <w:sz w:val="20"/>
        </w:rPr>
        <w:t xml:space="preserve"> Son causas de improcedencia del procedimiento de responsabilidad administrativa, las siguientes:</w:t>
      </w:r>
    </w:p>
    <w:p w14:paraId="532B2F3D" w14:textId="77777777" w:rsidR="005B0089" w:rsidRPr="005B0089" w:rsidRDefault="005B0089" w:rsidP="005B0089">
      <w:pPr>
        <w:pStyle w:val="Estilo"/>
        <w:rPr>
          <w:rFonts w:ascii="Verdana" w:hAnsi="Verdana"/>
          <w:sz w:val="20"/>
        </w:rPr>
      </w:pPr>
    </w:p>
    <w:p w14:paraId="3AC02634" w14:textId="5DA044C8"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la Falta administrativa haya prescrito;</w:t>
      </w:r>
    </w:p>
    <w:p w14:paraId="78867A12" w14:textId="77777777" w:rsidR="005B0089" w:rsidRPr="005B0089" w:rsidRDefault="005B0089" w:rsidP="005B0089">
      <w:pPr>
        <w:pStyle w:val="Estilo"/>
        <w:rPr>
          <w:rFonts w:ascii="Verdana" w:hAnsi="Verdana"/>
          <w:sz w:val="20"/>
        </w:rPr>
      </w:pPr>
    </w:p>
    <w:p w14:paraId="5A05F4EE" w14:textId="687B84EB"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los hechos o las conductas materia del procedimiento no fueran de competencia de las autoridades substanciadoras o resolutoras del asunto. En este caso, mediante oficio, el asunto se deberá hacer del conocimiento a la autoridad que se estime competente;</w:t>
      </w:r>
    </w:p>
    <w:p w14:paraId="319239FC" w14:textId="77777777" w:rsidR="005B0089" w:rsidRPr="005B0089" w:rsidRDefault="005B0089" w:rsidP="005B0089">
      <w:pPr>
        <w:pStyle w:val="Estilo"/>
        <w:rPr>
          <w:rFonts w:ascii="Verdana" w:hAnsi="Verdana"/>
          <w:sz w:val="20"/>
        </w:rPr>
      </w:pPr>
    </w:p>
    <w:p w14:paraId="51C7451F" w14:textId="65A72A86"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14:paraId="64B3A887" w14:textId="77777777" w:rsidR="005B0089" w:rsidRPr="005B0089" w:rsidRDefault="005B0089" w:rsidP="005B0089">
      <w:pPr>
        <w:pStyle w:val="Estilo"/>
        <w:rPr>
          <w:rFonts w:ascii="Verdana" w:hAnsi="Verdana"/>
          <w:sz w:val="20"/>
        </w:rPr>
      </w:pPr>
    </w:p>
    <w:p w14:paraId="5B551CF5" w14:textId="591739E2"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de los hechos que se refieran en el Informe de Presunta Responsabilidad Administrativa, no se advierta la comisión de Faltas administrativas, y</w:t>
      </w:r>
    </w:p>
    <w:p w14:paraId="6B44BBA4" w14:textId="77777777" w:rsidR="005B0089" w:rsidRPr="005B0089" w:rsidRDefault="005B0089" w:rsidP="005B0089">
      <w:pPr>
        <w:pStyle w:val="Estilo"/>
        <w:rPr>
          <w:rFonts w:ascii="Verdana" w:hAnsi="Verdana"/>
          <w:sz w:val="20"/>
        </w:rPr>
      </w:pPr>
    </w:p>
    <w:p w14:paraId="46DF7E36" w14:textId="6B147FD2" w:rsidR="005B0089" w:rsidRPr="005B0089" w:rsidRDefault="005B0089" w:rsidP="00C330F8">
      <w:pPr>
        <w:pStyle w:val="Estilo"/>
        <w:numPr>
          <w:ilvl w:val="0"/>
          <w:numId w:val="31"/>
        </w:numPr>
        <w:rPr>
          <w:rFonts w:ascii="Verdana" w:hAnsi="Verdana"/>
          <w:sz w:val="20"/>
        </w:rPr>
      </w:pPr>
      <w:r w:rsidRPr="005B0089">
        <w:rPr>
          <w:rFonts w:ascii="Verdana" w:hAnsi="Verdana"/>
          <w:sz w:val="20"/>
        </w:rPr>
        <w:t>Cuando se omita acompañar el Informe de Presunta Responsabilidad Administrativa.</w:t>
      </w:r>
    </w:p>
    <w:p w14:paraId="06F9AC5F" w14:textId="77777777" w:rsidR="005B0089" w:rsidRPr="005B0089" w:rsidRDefault="005B0089" w:rsidP="005B0089">
      <w:pPr>
        <w:pStyle w:val="Estilo"/>
        <w:rPr>
          <w:rFonts w:ascii="Verdana" w:hAnsi="Verdana"/>
          <w:sz w:val="20"/>
        </w:rPr>
      </w:pPr>
    </w:p>
    <w:p w14:paraId="33566851"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197.</w:t>
      </w:r>
      <w:r w:rsidRPr="005B0089">
        <w:rPr>
          <w:rFonts w:ascii="Verdana" w:hAnsi="Verdana"/>
          <w:sz w:val="20"/>
        </w:rPr>
        <w:t xml:space="preserve"> Procederá el sobreseimiento en los casos siguientes:</w:t>
      </w:r>
    </w:p>
    <w:p w14:paraId="14ECC0EC" w14:textId="77777777" w:rsidR="005B0089" w:rsidRPr="005B0089" w:rsidRDefault="005B0089" w:rsidP="005B0089">
      <w:pPr>
        <w:pStyle w:val="Estilo"/>
        <w:rPr>
          <w:rFonts w:ascii="Verdana" w:hAnsi="Verdana"/>
          <w:sz w:val="20"/>
        </w:rPr>
      </w:pPr>
    </w:p>
    <w:p w14:paraId="59B1DAE0" w14:textId="1738CB0E" w:rsidR="005B0089" w:rsidRDefault="005B0089" w:rsidP="00C330F8">
      <w:pPr>
        <w:pStyle w:val="Estilo"/>
        <w:numPr>
          <w:ilvl w:val="0"/>
          <w:numId w:val="32"/>
        </w:numPr>
        <w:rPr>
          <w:rFonts w:ascii="Verdana" w:hAnsi="Verdana"/>
          <w:sz w:val="20"/>
        </w:rPr>
      </w:pPr>
      <w:r w:rsidRPr="005B0089">
        <w:rPr>
          <w:rFonts w:ascii="Verdana" w:hAnsi="Verdana"/>
          <w:sz w:val="20"/>
        </w:rPr>
        <w:t>Cuando se actualice o sobrevenga cualquiera de las causas de improcedencia previstas en esta Ley;</w:t>
      </w:r>
    </w:p>
    <w:p w14:paraId="71C8AD4C" w14:textId="77777777" w:rsidR="00104709" w:rsidRPr="005B0089" w:rsidRDefault="00104709" w:rsidP="00104709">
      <w:pPr>
        <w:pStyle w:val="Estilo"/>
        <w:ind w:left="720"/>
        <w:rPr>
          <w:rFonts w:ascii="Verdana" w:hAnsi="Verdana"/>
          <w:sz w:val="20"/>
        </w:rPr>
      </w:pPr>
    </w:p>
    <w:p w14:paraId="1726A59C" w14:textId="78D2A1E3" w:rsidR="005B0089" w:rsidRPr="005B0089" w:rsidRDefault="005B0089" w:rsidP="00C330F8">
      <w:pPr>
        <w:pStyle w:val="Estilo"/>
        <w:numPr>
          <w:ilvl w:val="0"/>
          <w:numId w:val="32"/>
        </w:numPr>
        <w:rPr>
          <w:rFonts w:ascii="Verdana" w:hAnsi="Verdana"/>
          <w:sz w:val="20"/>
        </w:rPr>
      </w:pPr>
      <w:r w:rsidRPr="005B0089">
        <w:rPr>
          <w:rFonts w:ascii="Verdana" w:hAnsi="Verdana"/>
          <w:sz w:val="20"/>
        </w:rPr>
        <w:t>Cuando por virtud de una reforma legislativa, la Falta administrativa que se imputa al presunto responsable haya quedado derogada, o</w:t>
      </w:r>
    </w:p>
    <w:p w14:paraId="40AC0A2B" w14:textId="77777777" w:rsidR="005B0089" w:rsidRPr="005B0089" w:rsidRDefault="005B0089" w:rsidP="005B0089">
      <w:pPr>
        <w:pStyle w:val="Estilo"/>
        <w:rPr>
          <w:rFonts w:ascii="Verdana" w:hAnsi="Verdana"/>
          <w:sz w:val="20"/>
        </w:rPr>
      </w:pPr>
    </w:p>
    <w:p w14:paraId="230EEBD0" w14:textId="43997E72" w:rsidR="005B0089" w:rsidRPr="005B0089" w:rsidRDefault="005B0089" w:rsidP="00C330F8">
      <w:pPr>
        <w:pStyle w:val="Estilo"/>
        <w:numPr>
          <w:ilvl w:val="0"/>
          <w:numId w:val="32"/>
        </w:numPr>
        <w:rPr>
          <w:rFonts w:ascii="Verdana" w:hAnsi="Verdana"/>
          <w:sz w:val="20"/>
        </w:rPr>
      </w:pPr>
      <w:r w:rsidRPr="005B0089">
        <w:rPr>
          <w:rFonts w:ascii="Verdana" w:hAnsi="Verdana"/>
          <w:sz w:val="20"/>
        </w:rPr>
        <w:t>Cuando el señalado como presunto responsable muera durante el procedimiento de responsabilidad administrativa.</w:t>
      </w:r>
    </w:p>
    <w:p w14:paraId="0E795C63" w14:textId="77777777" w:rsidR="005B0089" w:rsidRPr="005B0089" w:rsidRDefault="005B0089" w:rsidP="005B0089">
      <w:pPr>
        <w:pStyle w:val="Estilo"/>
        <w:rPr>
          <w:rFonts w:ascii="Verdana" w:hAnsi="Verdana"/>
          <w:sz w:val="20"/>
        </w:rPr>
      </w:pPr>
    </w:p>
    <w:p w14:paraId="60DA02ED" w14:textId="77777777" w:rsidR="005B0089" w:rsidRPr="005B0089" w:rsidRDefault="005B0089" w:rsidP="00B9521C">
      <w:pPr>
        <w:pStyle w:val="Estilo"/>
        <w:ind w:firstLine="708"/>
        <w:rPr>
          <w:rFonts w:ascii="Verdana" w:hAnsi="Verdana"/>
          <w:sz w:val="20"/>
        </w:rPr>
      </w:pPr>
      <w:r w:rsidRPr="005B0089">
        <w:rPr>
          <w:rFonts w:ascii="Verdana" w:hAnsi="Verdana"/>
          <w:sz w:val="20"/>
        </w:rPr>
        <w:t>Cuando las partes tengan conocimiento de alguna causa de sobreseimiento, la comunicarán de inmediato a la Autoridad substanciadora o resolutora, según corresponda, y de ser posible, acompañarán las constancias que la acrediten.</w:t>
      </w:r>
    </w:p>
    <w:p w14:paraId="26AF2A72" w14:textId="77777777" w:rsidR="005B0089" w:rsidRPr="005B0089" w:rsidRDefault="005B0089" w:rsidP="005B0089">
      <w:pPr>
        <w:pStyle w:val="Estilo"/>
        <w:rPr>
          <w:rFonts w:ascii="Verdana" w:hAnsi="Verdana"/>
          <w:sz w:val="20"/>
        </w:rPr>
      </w:pPr>
    </w:p>
    <w:p w14:paraId="28FC23EB" w14:textId="77777777" w:rsidR="005B0089" w:rsidRPr="005B0089" w:rsidRDefault="005B0089" w:rsidP="005B0089">
      <w:pPr>
        <w:pStyle w:val="Estilo"/>
        <w:rPr>
          <w:rFonts w:ascii="Verdana" w:hAnsi="Verdana"/>
          <w:sz w:val="20"/>
        </w:rPr>
      </w:pPr>
    </w:p>
    <w:p w14:paraId="6BFAB34E"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Décimo Primera</w:t>
      </w:r>
    </w:p>
    <w:p w14:paraId="0BBD9560"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Audiencias</w:t>
      </w:r>
    </w:p>
    <w:p w14:paraId="031835DB" w14:textId="77777777" w:rsidR="005B0089" w:rsidRPr="005B0089" w:rsidRDefault="005B0089" w:rsidP="005B0089">
      <w:pPr>
        <w:pStyle w:val="Estilo"/>
        <w:rPr>
          <w:rFonts w:ascii="Verdana" w:hAnsi="Verdana"/>
          <w:sz w:val="20"/>
        </w:rPr>
      </w:pPr>
    </w:p>
    <w:p w14:paraId="52D6CBF4" w14:textId="77777777" w:rsidR="005B0089" w:rsidRDefault="005B0089" w:rsidP="00EF064A">
      <w:pPr>
        <w:pStyle w:val="Estilo"/>
        <w:ind w:firstLine="708"/>
        <w:rPr>
          <w:rFonts w:ascii="Verdana" w:hAnsi="Verdana"/>
          <w:sz w:val="20"/>
        </w:rPr>
      </w:pPr>
      <w:r w:rsidRPr="00675387">
        <w:rPr>
          <w:rFonts w:ascii="Verdana" w:hAnsi="Verdana"/>
          <w:b/>
          <w:bCs/>
          <w:sz w:val="20"/>
        </w:rPr>
        <w:t>Artículo 198.</w:t>
      </w:r>
      <w:r w:rsidRPr="005B0089">
        <w:rPr>
          <w:rFonts w:ascii="Verdana" w:hAnsi="Verdana"/>
          <w:sz w:val="20"/>
        </w:rPr>
        <w:t xml:space="preserve"> Las audiencias que se realicen en el procedimiento de responsabilidad administrativa, se llevarán de acuerdo con las siguientes reglas:</w:t>
      </w:r>
    </w:p>
    <w:p w14:paraId="73B58BE9" w14:textId="77777777" w:rsidR="003773C8" w:rsidRPr="005B0089" w:rsidRDefault="003773C8" w:rsidP="00EF064A">
      <w:pPr>
        <w:pStyle w:val="Estilo"/>
        <w:ind w:firstLine="708"/>
        <w:rPr>
          <w:rFonts w:ascii="Verdana" w:hAnsi="Verdana"/>
          <w:sz w:val="20"/>
        </w:rPr>
      </w:pPr>
    </w:p>
    <w:p w14:paraId="661C734E" w14:textId="0F589ADE" w:rsidR="005B0089" w:rsidRPr="005B0089" w:rsidRDefault="005B0089" w:rsidP="00C330F8">
      <w:pPr>
        <w:pStyle w:val="Estilo"/>
        <w:numPr>
          <w:ilvl w:val="0"/>
          <w:numId w:val="33"/>
        </w:numPr>
        <w:rPr>
          <w:rFonts w:ascii="Verdana" w:hAnsi="Verdana"/>
          <w:sz w:val="20"/>
        </w:rPr>
      </w:pPr>
      <w:r w:rsidRPr="005B0089">
        <w:rPr>
          <w:rFonts w:ascii="Verdana" w:hAnsi="Verdana"/>
          <w:sz w:val="20"/>
        </w:rPr>
        <w:t>Serán públicas;</w:t>
      </w:r>
    </w:p>
    <w:p w14:paraId="6C805A17" w14:textId="77777777" w:rsidR="005B0089" w:rsidRPr="005B0089" w:rsidRDefault="005B0089" w:rsidP="005B0089">
      <w:pPr>
        <w:pStyle w:val="Estilo"/>
        <w:rPr>
          <w:rFonts w:ascii="Verdana" w:hAnsi="Verdana"/>
          <w:sz w:val="20"/>
        </w:rPr>
      </w:pPr>
    </w:p>
    <w:p w14:paraId="130D0DA2" w14:textId="5539EA93" w:rsidR="005B0089" w:rsidRPr="005B0089" w:rsidRDefault="005B0089" w:rsidP="00C330F8">
      <w:pPr>
        <w:pStyle w:val="Estilo"/>
        <w:numPr>
          <w:ilvl w:val="0"/>
          <w:numId w:val="33"/>
        </w:numPr>
        <w:rPr>
          <w:rFonts w:ascii="Verdana" w:hAnsi="Verdana"/>
          <w:sz w:val="20"/>
        </w:rPr>
      </w:pPr>
      <w:r w:rsidRPr="005B0089">
        <w:rPr>
          <w:rFonts w:ascii="Verdana" w:hAnsi="Verdana"/>
          <w:sz w:val="20"/>
        </w:rPr>
        <w:t xml:space="preserve">No se permitirá la interrupción de la audiencia por parte de persona alguna, sea por los que intervengan en ella o ajenos a la misma. La autoridad a cargo de la dirección de la audiencia podrá reprimir las interrupciones a la misma haciendo uso de los medios de apremio que se prevén en esta Ley, e incluso estará facultado para ordenar el </w:t>
      </w:r>
      <w:r w:rsidRPr="005B0089">
        <w:rPr>
          <w:rFonts w:ascii="Verdana" w:hAnsi="Verdana"/>
          <w:sz w:val="20"/>
        </w:rPr>
        <w:lastRenderedPageBreak/>
        <w:t>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14:paraId="76D0BB44" w14:textId="77777777" w:rsidR="005B0089" w:rsidRPr="005B0089" w:rsidRDefault="005B0089" w:rsidP="005B0089">
      <w:pPr>
        <w:pStyle w:val="Estilo"/>
        <w:rPr>
          <w:rFonts w:ascii="Verdana" w:hAnsi="Verdana"/>
          <w:sz w:val="20"/>
        </w:rPr>
      </w:pPr>
    </w:p>
    <w:p w14:paraId="40AD217B" w14:textId="29E8DE86" w:rsidR="005B0089" w:rsidRPr="005B0089" w:rsidRDefault="005B0089" w:rsidP="00C330F8">
      <w:pPr>
        <w:pStyle w:val="Estilo"/>
        <w:numPr>
          <w:ilvl w:val="0"/>
          <w:numId w:val="33"/>
        </w:numPr>
        <w:rPr>
          <w:rFonts w:ascii="Verdana" w:hAnsi="Verdana"/>
          <w:sz w:val="20"/>
        </w:rPr>
      </w:pPr>
      <w:r w:rsidRPr="005B0089">
        <w:rPr>
          <w:rFonts w:ascii="Verdana" w:hAnsi="Verdana"/>
          <w:sz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 personas que hubieren intervenido en la misma, dejando constancia de los incidentes que se hubieren desarrollado durante la audiencia.</w:t>
      </w:r>
    </w:p>
    <w:p w14:paraId="4CEA363D" w14:textId="77777777" w:rsidR="005B0089" w:rsidRPr="005B0089" w:rsidRDefault="005B0089" w:rsidP="005B0089">
      <w:pPr>
        <w:pStyle w:val="Estilo"/>
        <w:rPr>
          <w:rFonts w:ascii="Verdana" w:hAnsi="Verdana"/>
          <w:sz w:val="20"/>
        </w:rPr>
      </w:pPr>
    </w:p>
    <w:p w14:paraId="502F91BC"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199.</w:t>
      </w:r>
      <w:r w:rsidRPr="005B0089">
        <w:rPr>
          <w:rFonts w:ascii="Verdana" w:hAnsi="Verdana"/>
          <w:sz w:val="20"/>
        </w:rPr>
        <w:t xml:space="preserve"> Las autoridades substanciadoras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w:t>
      </w:r>
    </w:p>
    <w:p w14:paraId="4BF6AF64" w14:textId="77777777" w:rsidR="005B0089" w:rsidRPr="005B0089" w:rsidRDefault="005B0089" w:rsidP="005B0089">
      <w:pPr>
        <w:pStyle w:val="Estilo"/>
        <w:rPr>
          <w:rFonts w:ascii="Verdana" w:hAnsi="Verdana"/>
          <w:sz w:val="20"/>
        </w:rPr>
      </w:pPr>
    </w:p>
    <w:p w14:paraId="51B35DDA" w14:textId="77777777" w:rsidR="005B0089" w:rsidRPr="005B0089" w:rsidRDefault="005B0089" w:rsidP="00B9521C">
      <w:pPr>
        <w:pStyle w:val="Estilo"/>
        <w:ind w:firstLine="708"/>
        <w:rPr>
          <w:rFonts w:ascii="Verdana" w:hAnsi="Verdana"/>
          <w:sz w:val="20"/>
        </w:rPr>
      </w:pPr>
      <w:r w:rsidRPr="005B0089">
        <w:rPr>
          <w:rFonts w:ascii="Verdana" w:hAnsi="Verdana"/>
          <w:sz w:val="20"/>
        </w:rPr>
        <w:t>Cuando la infracción llegare a tipificar un delito, se procederá contra quienes lo cometieren, con arreglo a lo dispuesto en la legislación penal.</w:t>
      </w:r>
    </w:p>
    <w:p w14:paraId="69245BD2" w14:textId="77777777" w:rsidR="005B0089" w:rsidRPr="005B0089" w:rsidRDefault="005B0089" w:rsidP="005B0089">
      <w:pPr>
        <w:pStyle w:val="Estilo"/>
        <w:rPr>
          <w:rFonts w:ascii="Verdana" w:hAnsi="Verdana"/>
          <w:sz w:val="20"/>
        </w:rPr>
      </w:pPr>
    </w:p>
    <w:p w14:paraId="32E36926" w14:textId="77777777" w:rsidR="005B0089" w:rsidRDefault="005B0089" w:rsidP="005B0089">
      <w:pPr>
        <w:pStyle w:val="Estilo"/>
        <w:rPr>
          <w:rFonts w:ascii="Verdana" w:hAnsi="Verdana"/>
          <w:sz w:val="20"/>
        </w:rPr>
      </w:pPr>
    </w:p>
    <w:p w14:paraId="594592D2"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Sección Décimo Segunda</w:t>
      </w:r>
    </w:p>
    <w:p w14:paraId="5D1E6F15"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Actuaciones y resoluciones</w:t>
      </w:r>
    </w:p>
    <w:p w14:paraId="73986EF0" w14:textId="77777777" w:rsidR="005B0089" w:rsidRPr="005B0089" w:rsidRDefault="005B0089" w:rsidP="005B0089">
      <w:pPr>
        <w:pStyle w:val="Estilo"/>
        <w:rPr>
          <w:rFonts w:ascii="Verdana" w:hAnsi="Verdana"/>
          <w:sz w:val="20"/>
        </w:rPr>
      </w:pPr>
    </w:p>
    <w:p w14:paraId="39E4E61F" w14:textId="77777777" w:rsidR="005B0089" w:rsidRDefault="005B0089" w:rsidP="00EF064A">
      <w:pPr>
        <w:pStyle w:val="Estilo"/>
        <w:ind w:firstLine="708"/>
        <w:rPr>
          <w:rFonts w:ascii="Verdana" w:hAnsi="Verdana"/>
          <w:sz w:val="20"/>
        </w:rPr>
      </w:pPr>
      <w:r w:rsidRPr="00675387">
        <w:rPr>
          <w:rFonts w:ascii="Verdana" w:hAnsi="Verdana"/>
          <w:b/>
          <w:bCs/>
          <w:sz w:val="20"/>
        </w:rPr>
        <w:t>Artículo 200.</w:t>
      </w:r>
      <w:r w:rsidRPr="005B0089">
        <w:rPr>
          <w:rFonts w:ascii="Verdana" w:hAnsi="Verdana"/>
          <w:sz w:val="20"/>
        </w:rPr>
        <w:t xml:space="preserve"> Los expedientes se formarán por las autoridades substanciadoras o, en su caso, resolutoras del asunto con la colaboración de las partes, terceros y quienes intervengan en los procedimientos conforme a las siguientes reglas:</w:t>
      </w:r>
    </w:p>
    <w:p w14:paraId="5021C0B3" w14:textId="77777777" w:rsidR="00A532B0" w:rsidRPr="005B0089" w:rsidRDefault="00A532B0" w:rsidP="00EF064A">
      <w:pPr>
        <w:pStyle w:val="Estilo"/>
        <w:ind w:firstLine="708"/>
        <w:rPr>
          <w:rFonts w:ascii="Verdana" w:hAnsi="Verdana"/>
          <w:sz w:val="20"/>
        </w:rPr>
      </w:pPr>
    </w:p>
    <w:p w14:paraId="1D5D13B2" w14:textId="5773DF3E" w:rsidR="005B0089" w:rsidRPr="005B0089" w:rsidRDefault="005B0089" w:rsidP="00C330F8">
      <w:pPr>
        <w:pStyle w:val="Estilo"/>
        <w:numPr>
          <w:ilvl w:val="0"/>
          <w:numId w:val="34"/>
        </w:numPr>
        <w:rPr>
          <w:rFonts w:ascii="Verdana" w:hAnsi="Verdana"/>
          <w:sz w:val="20"/>
        </w:rPr>
      </w:pPr>
      <w:r w:rsidRPr="005B0089">
        <w:rPr>
          <w:rFonts w:ascii="Verdana" w:hAnsi="Verdana"/>
          <w:sz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 ante la Autoridad substanciadora o resolutora, según sea el caso, a ratificar su escrito dentro de los tres días siguientes, de no comparecer se tendrá por no presentado dicho escrito;</w:t>
      </w:r>
    </w:p>
    <w:p w14:paraId="16C964BD" w14:textId="77777777" w:rsidR="005B0089" w:rsidRPr="005B0089" w:rsidRDefault="005B0089" w:rsidP="005B0089">
      <w:pPr>
        <w:pStyle w:val="Estilo"/>
        <w:rPr>
          <w:rFonts w:ascii="Verdana" w:hAnsi="Verdana"/>
          <w:sz w:val="20"/>
        </w:rPr>
      </w:pPr>
    </w:p>
    <w:p w14:paraId="472A6EAB" w14:textId="13482857" w:rsidR="005B0089" w:rsidRPr="005B0089" w:rsidRDefault="005B0089" w:rsidP="00C330F8">
      <w:pPr>
        <w:pStyle w:val="Estilo"/>
        <w:numPr>
          <w:ilvl w:val="0"/>
          <w:numId w:val="34"/>
        </w:numPr>
        <w:rPr>
          <w:rFonts w:ascii="Verdana" w:hAnsi="Verdana"/>
          <w:sz w:val="20"/>
        </w:rPr>
      </w:pPr>
      <w:r w:rsidRPr="005B0089">
        <w:rPr>
          <w:rFonts w:ascii="Verdana" w:hAnsi="Verdana"/>
          <w:sz w:val="20"/>
        </w:rPr>
        <w:t>Los documentos redactados en idioma extranjero, se acompañarán con su debida traducción, de la cual se dará vista a las partes para que manifiesten lo que a su derecho convenga;</w:t>
      </w:r>
    </w:p>
    <w:p w14:paraId="41E45EF4" w14:textId="77777777" w:rsidR="005B0089" w:rsidRPr="005B0089" w:rsidRDefault="005B0089" w:rsidP="005B0089">
      <w:pPr>
        <w:pStyle w:val="Estilo"/>
        <w:rPr>
          <w:rFonts w:ascii="Verdana" w:hAnsi="Verdana"/>
          <w:sz w:val="20"/>
        </w:rPr>
      </w:pPr>
    </w:p>
    <w:p w14:paraId="711B7F65" w14:textId="52404AC6" w:rsidR="005B0089" w:rsidRPr="005B0089" w:rsidRDefault="005B0089" w:rsidP="00C330F8">
      <w:pPr>
        <w:pStyle w:val="Estilo"/>
        <w:numPr>
          <w:ilvl w:val="0"/>
          <w:numId w:val="34"/>
        </w:numPr>
        <w:rPr>
          <w:rFonts w:ascii="Verdana" w:hAnsi="Verdana"/>
          <w:sz w:val="20"/>
        </w:rPr>
      </w:pPr>
      <w:r w:rsidRPr="005B0089">
        <w:rPr>
          <w:rFonts w:ascii="Verdana" w:hAnsi="Verdana"/>
          <w:sz w:val="20"/>
        </w:rPr>
        <w:t>En toda actuación las cantidades y fechas se escribirán con letra, y no se emplearán abreviaturas, ni se rasparán las frases equivocadas, sobre las que solo se pondrá una 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14:paraId="46F32DD7" w14:textId="77777777" w:rsidR="005B0089" w:rsidRPr="005B0089" w:rsidRDefault="005B0089" w:rsidP="005B0089">
      <w:pPr>
        <w:pStyle w:val="Estilo"/>
        <w:rPr>
          <w:rFonts w:ascii="Verdana" w:hAnsi="Verdana"/>
          <w:sz w:val="20"/>
        </w:rPr>
      </w:pPr>
    </w:p>
    <w:p w14:paraId="7A327D86" w14:textId="07817E7A" w:rsidR="005B0089" w:rsidRPr="005B0089" w:rsidRDefault="005B0089" w:rsidP="00C330F8">
      <w:pPr>
        <w:pStyle w:val="Estilo"/>
        <w:numPr>
          <w:ilvl w:val="0"/>
          <w:numId w:val="34"/>
        </w:numPr>
        <w:rPr>
          <w:rFonts w:ascii="Verdana" w:hAnsi="Verdana"/>
          <w:sz w:val="20"/>
        </w:rPr>
      </w:pPr>
      <w:r w:rsidRPr="005B0089">
        <w:rPr>
          <w:rFonts w:ascii="Verdana" w:hAnsi="Verdana"/>
          <w:sz w:val="20"/>
        </w:rPr>
        <w:lastRenderedPageBreak/>
        <w:t>Todas las constancias del expediente deberán ser foliadas, selladas y rubricadas en orden progresivo, y</w:t>
      </w:r>
    </w:p>
    <w:p w14:paraId="7E067782" w14:textId="77777777" w:rsidR="005B0089" w:rsidRPr="005B0089" w:rsidRDefault="005B0089" w:rsidP="005B0089">
      <w:pPr>
        <w:pStyle w:val="Estilo"/>
        <w:rPr>
          <w:rFonts w:ascii="Verdana" w:hAnsi="Verdana"/>
          <w:sz w:val="20"/>
        </w:rPr>
      </w:pPr>
    </w:p>
    <w:p w14:paraId="5923C3EA" w14:textId="0DDDBB0E" w:rsidR="005B0089" w:rsidRPr="005B0089" w:rsidRDefault="005B0089" w:rsidP="00C330F8">
      <w:pPr>
        <w:pStyle w:val="Estilo"/>
        <w:numPr>
          <w:ilvl w:val="0"/>
          <w:numId w:val="34"/>
        </w:numPr>
        <w:rPr>
          <w:rFonts w:ascii="Verdana" w:hAnsi="Verdana"/>
          <w:sz w:val="20"/>
        </w:rPr>
      </w:pPr>
      <w:r w:rsidRPr="005B0089">
        <w:rPr>
          <w:rFonts w:ascii="Verdana" w:hAnsi="Verdana"/>
          <w:sz w:val="20"/>
        </w:rPr>
        <w:t>Las actuaciones serán autorizadas por las autoridades substanciadoras o resolutoras, y, en su caso, por el secretario a quien corresponda certificar o dar fe del acto cuando así se determine de conformidad con las leyes correspondientes.</w:t>
      </w:r>
    </w:p>
    <w:p w14:paraId="4C1FD46E" w14:textId="77777777" w:rsidR="005B0089" w:rsidRPr="005B0089" w:rsidRDefault="005B0089" w:rsidP="005B0089">
      <w:pPr>
        <w:pStyle w:val="Estilo"/>
        <w:rPr>
          <w:rFonts w:ascii="Verdana" w:hAnsi="Verdana"/>
          <w:sz w:val="20"/>
        </w:rPr>
      </w:pPr>
    </w:p>
    <w:p w14:paraId="7C25536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201.</w:t>
      </w:r>
      <w:r w:rsidRPr="005B0089">
        <w:rPr>
          <w:rFonts w:ascii="Verdana" w:hAnsi="Verdana"/>
          <w:sz w:val="20"/>
        </w:rPr>
        <w:t xml:space="preserve"> Las actuaciones serán nulas cuando les falte alguno de sus requisitos esenciales, de manera que quede sin defensa cualquiera de las partes. No podrá reclamar la nulidad la parte que hubiere dado lugar a ella.</w:t>
      </w:r>
    </w:p>
    <w:p w14:paraId="3EFE8A23" w14:textId="77777777" w:rsidR="005B0089" w:rsidRPr="005B0089" w:rsidRDefault="005B0089" w:rsidP="005B0089">
      <w:pPr>
        <w:pStyle w:val="Estilo"/>
        <w:rPr>
          <w:rFonts w:ascii="Verdana" w:hAnsi="Verdana"/>
          <w:sz w:val="20"/>
        </w:rPr>
      </w:pPr>
    </w:p>
    <w:p w14:paraId="46063F33"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202.</w:t>
      </w:r>
      <w:r w:rsidRPr="005B0089">
        <w:rPr>
          <w:rFonts w:ascii="Verdana" w:hAnsi="Verdana"/>
          <w:sz w:val="20"/>
        </w:rPr>
        <w:t xml:space="preserve"> Las resoluciones serán:</w:t>
      </w:r>
    </w:p>
    <w:p w14:paraId="78B3633D" w14:textId="77777777" w:rsidR="005B0089" w:rsidRPr="005B0089" w:rsidRDefault="005B0089" w:rsidP="005B0089">
      <w:pPr>
        <w:pStyle w:val="Estilo"/>
        <w:rPr>
          <w:rFonts w:ascii="Verdana" w:hAnsi="Verdana"/>
          <w:sz w:val="20"/>
        </w:rPr>
      </w:pPr>
    </w:p>
    <w:p w14:paraId="14F30197" w14:textId="4CFA0F29" w:rsidR="005B0089" w:rsidRPr="005B0089" w:rsidRDefault="005B0089" w:rsidP="00C330F8">
      <w:pPr>
        <w:pStyle w:val="Estilo"/>
        <w:numPr>
          <w:ilvl w:val="0"/>
          <w:numId w:val="35"/>
        </w:numPr>
        <w:rPr>
          <w:rFonts w:ascii="Verdana" w:hAnsi="Verdana"/>
          <w:sz w:val="20"/>
        </w:rPr>
      </w:pPr>
      <w:r w:rsidRPr="005B0089">
        <w:rPr>
          <w:rFonts w:ascii="Verdana" w:hAnsi="Verdana"/>
          <w:sz w:val="20"/>
        </w:rPr>
        <w:t>Acuerdos, cuando se trate de aquellas sobre simples resoluciones de trámite;</w:t>
      </w:r>
    </w:p>
    <w:p w14:paraId="4990BD05" w14:textId="77777777" w:rsidR="005B0089" w:rsidRPr="005B0089" w:rsidRDefault="005B0089" w:rsidP="005B0089">
      <w:pPr>
        <w:pStyle w:val="Estilo"/>
        <w:rPr>
          <w:rFonts w:ascii="Verdana" w:hAnsi="Verdana"/>
          <w:sz w:val="20"/>
        </w:rPr>
      </w:pPr>
    </w:p>
    <w:p w14:paraId="50B04760" w14:textId="30246FC9" w:rsidR="005B0089" w:rsidRPr="005B0089" w:rsidRDefault="005B0089" w:rsidP="00C330F8">
      <w:pPr>
        <w:pStyle w:val="Estilo"/>
        <w:numPr>
          <w:ilvl w:val="0"/>
          <w:numId w:val="35"/>
        </w:numPr>
        <w:rPr>
          <w:rFonts w:ascii="Verdana" w:hAnsi="Verdana"/>
          <w:sz w:val="20"/>
        </w:rPr>
      </w:pPr>
      <w:r w:rsidRPr="005B0089">
        <w:rPr>
          <w:rFonts w:ascii="Verdana" w:hAnsi="Verdana"/>
          <w:sz w:val="20"/>
        </w:rPr>
        <w:t>Autos provisionales, los que se refieren a determinaciones que se ejecuten provisionalmente;</w:t>
      </w:r>
    </w:p>
    <w:p w14:paraId="15AF108F" w14:textId="77777777" w:rsidR="005B0089" w:rsidRPr="005B0089" w:rsidRDefault="005B0089" w:rsidP="005B0089">
      <w:pPr>
        <w:pStyle w:val="Estilo"/>
        <w:rPr>
          <w:rFonts w:ascii="Verdana" w:hAnsi="Verdana"/>
          <w:sz w:val="20"/>
        </w:rPr>
      </w:pPr>
    </w:p>
    <w:p w14:paraId="781AF9E4" w14:textId="00E14E56" w:rsidR="005B0089" w:rsidRPr="005B0089" w:rsidRDefault="005B0089" w:rsidP="00C330F8">
      <w:pPr>
        <w:pStyle w:val="Estilo"/>
        <w:numPr>
          <w:ilvl w:val="0"/>
          <w:numId w:val="35"/>
        </w:numPr>
        <w:rPr>
          <w:rFonts w:ascii="Verdana" w:hAnsi="Verdana"/>
          <w:sz w:val="20"/>
        </w:rPr>
      </w:pPr>
      <w:r w:rsidRPr="005B0089">
        <w:rPr>
          <w:rFonts w:ascii="Verdana" w:hAnsi="Verdana"/>
          <w:sz w:val="20"/>
        </w:rPr>
        <w:t>Autos preparatorios, que son resoluciones por las que se prepara el conocimiento y decisión del asunto, se ordena la admisión, la preparación de pruebas o su desahogo;</w:t>
      </w:r>
    </w:p>
    <w:p w14:paraId="3DF185A8" w14:textId="77777777" w:rsidR="005B0089" w:rsidRPr="005B0089" w:rsidRDefault="005B0089" w:rsidP="005B0089">
      <w:pPr>
        <w:pStyle w:val="Estilo"/>
        <w:rPr>
          <w:rFonts w:ascii="Verdana" w:hAnsi="Verdana"/>
          <w:sz w:val="20"/>
        </w:rPr>
      </w:pPr>
    </w:p>
    <w:p w14:paraId="75A1522C" w14:textId="5E86E453" w:rsidR="005B0089" w:rsidRPr="005B0089" w:rsidRDefault="005B0089" w:rsidP="00C330F8">
      <w:pPr>
        <w:pStyle w:val="Estilo"/>
        <w:numPr>
          <w:ilvl w:val="0"/>
          <w:numId w:val="35"/>
        </w:numPr>
        <w:rPr>
          <w:rFonts w:ascii="Verdana" w:hAnsi="Verdana"/>
          <w:sz w:val="20"/>
        </w:rPr>
      </w:pPr>
      <w:r w:rsidRPr="005B0089">
        <w:rPr>
          <w:rFonts w:ascii="Verdana" w:hAnsi="Verdana"/>
          <w:sz w:val="20"/>
        </w:rPr>
        <w:t>Sentencias interlocutorias, que son aquellas que resuelven un incidente, y</w:t>
      </w:r>
    </w:p>
    <w:p w14:paraId="48DA6183" w14:textId="77777777" w:rsidR="005B0089" w:rsidRPr="005B0089" w:rsidRDefault="005B0089" w:rsidP="005B0089">
      <w:pPr>
        <w:pStyle w:val="Estilo"/>
        <w:rPr>
          <w:rFonts w:ascii="Verdana" w:hAnsi="Verdana"/>
          <w:sz w:val="20"/>
        </w:rPr>
      </w:pPr>
    </w:p>
    <w:p w14:paraId="7CDBBE6B" w14:textId="77F22F00" w:rsidR="005B0089" w:rsidRPr="005B0089" w:rsidRDefault="005B0089" w:rsidP="00C330F8">
      <w:pPr>
        <w:pStyle w:val="Estilo"/>
        <w:numPr>
          <w:ilvl w:val="0"/>
          <w:numId w:val="35"/>
        </w:numPr>
        <w:rPr>
          <w:rFonts w:ascii="Verdana" w:hAnsi="Verdana"/>
          <w:sz w:val="20"/>
        </w:rPr>
      </w:pPr>
      <w:r w:rsidRPr="005B0089">
        <w:rPr>
          <w:rFonts w:ascii="Verdana" w:hAnsi="Verdana"/>
          <w:sz w:val="20"/>
        </w:rPr>
        <w:t>Sentencias definitivas, que son las que resuelven el fondo del procedimiento de responsabilidad administrativa.</w:t>
      </w:r>
    </w:p>
    <w:p w14:paraId="15251B4A" w14:textId="77777777" w:rsidR="005B0089" w:rsidRPr="005B0089" w:rsidRDefault="005B0089" w:rsidP="005B0089">
      <w:pPr>
        <w:pStyle w:val="Estilo"/>
        <w:rPr>
          <w:rFonts w:ascii="Verdana" w:hAnsi="Verdana"/>
          <w:sz w:val="20"/>
        </w:rPr>
      </w:pPr>
    </w:p>
    <w:p w14:paraId="4B94A8A5"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203.</w:t>
      </w:r>
      <w:r w:rsidRPr="005B0089">
        <w:rPr>
          <w:rFonts w:ascii="Verdana" w:hAnsi="Verdana"/>
          <w:sz w:val="20"/>
        </w:rPr>
        <w:t xml:space="preserve"> Las resoluciones deben ser firmadas de forma autógrafa o firma electrónica certificada por la autoridad que la emita, y, de ser el caso, por el secretario correspondiente en los términos que se dispongan en las leyes.</w:t>
      </w:r>
    </w:p>
    <w:p w14:paraId="211695B7" w14:textId="77777777" w:rsidR="005B0089" w:rsidRPr="005B0089" w:rsidRDefault="005B0089" w:rsidP="005B0089">
      <w:pPr>
        <w:pStyle w:val="Estilo"/>
        <w:rPr>
          <w:rFonts w:ascii="Verdana" w:hAnsi="Verdana"/>
          <w:sz w:val="20"/>
        </w:rPr>
      </w:pPr>
    </w:p>
    <w:p w14:paraId="7A7A43C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204.</w:t>
      </w:r>
      <w:r w:rsidRPr="005B0089">
        <w:rPr>
          <w:rFonts w:ascii="Verdana" w:hAnsi="Verdana"/>
          <w:sz w:val="20"/>
        </w:rPr>
        <w:t xml:space="preserve"> 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 los tres días hábiles siguientes.</w:t>
      </w:r>
    </w:p>
    <w:p w14:paraId="3F8803C3" w14:textId="77777777" w:rsidR="005B0089" w:rsidRPr="005B0089" w:rsidRDefault="005B0089" w:rsidP="005B0089">
      <w:pPr>
        <w:pStyle w:val="Estilo"/>
        <w:rPr>
          <w:rFonts w:ascii="Verdana" w:hAnsi="Verdana"/>
          <w:sz w:val="20"/>
        </w:rPr>
      </w:pPr>
    </w:p>
    <w:p w14:paraId="60052615"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205.</w:t>
      </w:r>
      <w:r w:rsidRPr="005B0089">
        <w:rPr>
          <w:rFonts w:ascii="Verdana" w:hAnsi="Verdana"/>
          <w:sz w:val="20"/>
        </w:rPr>
        <w:t xml:space="preserve"> Toda resolución deberá ser clara, precisa y congruente con las promociones de las partes, resolviendo sobre lo que en ellas hubieren pedido. Se deberá utilizar un lenguaje sencillo y claro, debiendo evitar las transcripciones innecesarias.</w:t>
      </w:r>
    </w:p>
    <w:p w14:paraId="4092D017" w14:textId="77777777" w:rsidR="005B0089" w:rsidRPr="005B0089" w:rsidRDefault="005B0089" w:rsidP="005B0089">
      <w:pPr>
        <w:pStyle w:val="Estilo"/>
        <w:rPr>
          <w:rFonts w:ascii="Verdana" w:hAnsi="Verdana"/>
          <w:sz w:val="20"/>
        </w:rPr>
      </w:pPr>
    </w:p>
    <w:p w14:paraId="5B45E1BD"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206.</w:t>
      </w:r>
      <w:r w:rsidRPr="005B0089">
        <w:rPr>
          <w:rFonts w:ascii="Verdana" w:hAnsi="Verdana"/>
          <w:sz w:val="20"/>
        </w:rPr>
        <w:t xml:space="preserve"> Las resoluciones se considerarán que han quedado firmes, cuando transcurridos los plazos previstos en esta Ley, no se haya interpuesto en su contra recurso alguno; o bien, desde su emisión, cuando no proceda contra ellas recurso o medio ordinario de defensa.</w:t>
      </w:r>
    </w:p>
    <w:p w14:paraId="22F1F245" w14:textId="77777777" w:rsidR="005B0089" w:rsidRPr="005B0089" w:rsidRDefault="005B0089" w:rsidP="005B0089">
      <w:pPr>
        <w:pStyle w:val="Estilo"/>
        <w:rPr>
          <w:rFonts w:ascii="Verdana" w:hAnsi="Verdana"/>
          <w:sz w:val="20"/>
        </w:rPr>
      </w:pPr>
    </w:p>
    <w:p w14:paraId="36E7F60B"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207.</w:t>
      </w:r>
      <w:r w:rsidRPr="005B0089">
        <w:rPr>
          <w:rFonts w:ascii="Verdana" w:hAnsi="Verdana"/>
          <w:sz w:val="20"/>
        </w:rPr>
        <w:t xml:space="preserve"> Las sentencias definitivas deberán contener lo siguiente:</w:t>
      </w:r>
    </w:p>
    <w:p w14:paraId="7BD6C794" w14:textId="77777777" w:rsidR="005B0089" w:rsidRPr="005B0089" w:rsidRDefault="005B0089" w:rsidP="005B0089">
      <w:pPr>
        <w:pStyle w:val="Estilo"/>
        <w:rPr>
          <w:rFonts w:ascii="Verdana" w:hAnsi="Verdana"/>
          <w:sz w:val="20"/>
        </w:rPr>
      </w:pPr>
    </w:p>
    <w:p w14:paraId="79B372D2" w14:textId="1898B55F" w:rsidR="005B0089" w:rsidRPr="005B0089" w:rsidRDefault="005B0089" w:rsidP="00C330F8">
      <w:pPr>
        <w:pStyle w:val="Estilo"/>
        <w:numPr>
          <w:ilvl w:val="0"/>
          <w:numId w:val="36"/>
        </w:numPr>
        <w:rPr>
          <w:rFonts w:ascii="Verdana" w:hAnsi="Verdana"/>
          <w:sz w:val="20"/>
        </w:rPr>
      </w:pPr>
      <w:r w:rsidRPr="005B0089">
        <w:rPr>
          <w:rFonts w:ascii="Verdana" w:hAnsi="Verdana"/>
          <w:sz w:val="20"/>
        </w:rPr>
        <w:t>Lugar, fecha y Autoridad resolutora correspondiente;</w:t>
      </w:r>
    </w:p>
    <w:p w14:paraId="7448DE71" w14:textId="77777777" w:rsidR="005B0089" w:rsidRPr="005B0089" w:rsidRDefault="005B0089" w:rsidP="005B0089">
      <w:pPr>
        <w:pStyle w:val="Estilo"/>
        <w:rPr>
          <w:rFonts w:ascii="Verdana" w:hAnsi="Verdana"/>
          <w:sz w:val="20"/>
        </w:rPr>
      </w:pPr>
    </w:p>
    <w:p w14:paraId="2A8A9481" w14:textId="3572BEED" w:rsidR="005B0089" w:rsidRPr="005B0089" w:rsidRDefault="005B0089" w:rsidP="00C330F8">
      <w:pPr>
        <w:pStyle w:val="Estilo"/>
        <w:numPr>
          <w:ilvl w:val="0"/>
          <w:numId w:val="36"/>
        </w:numPr>
        <w:rPr>
          <w:rFonts w:ascii="Verdana" w:hAnsi="Verdana"/>
          <w:sz w:val="20"/>
        </w:rPr>
      </w:pPr>
      <w:r w:rsidRPr="005B0089">
        <w:rPr>
          <w:rFonts w:ascii="Verdana" w:hAnsi="Verdana"/>
          <w:sz w:val="20"/>
        </w:rPr>
        <w:t>Los motivos y fundamentos que sostengan la competencia de la Autoridad resolutora;</w:t>
      </w:r>
    </w:p>
    <w:p w14:paraId="5E9676DF" w14:textId="0E135388" w:rsidR="005B0089" w:rsidRPr="005B0089" w:rsidRDefault="005B0089" w:rsidP="00C330F8">
      <w:pPr>
        <w:pStyle w:val="Estilo"/>
        <w:numPr>
          <w:ilvl w:val="0"/>
          <w:numId w:val="36"/>
        </w:numPr>
        <w:rPr>
          <w:rFonts w:ascii="Verdana" w:hAnsi="Verdana"/>
          <w:sz w:val="20"/>
        </w:rPr>
      </w:pPr>
      <w:r w:rsidRPr="005B0089">
        <w:rPr>
          <w:rFonts w:ascii="Verdana" w:hAnsi="Verdana"/>
          <w:sz w:val="20"/>
        </w:rPr>
        <w:lastRenderedPageBreak/>
        <w:t>Los antecedentes del caso;</w:t>
      </w:r>
    </w:p>
    <w:p w14:paraId="4D5B35BB" w14:textId="77777777" w:rsidR="005B0089" w:rsidRPr="005B0089" w:rsidRDefault="005B0089" w:rsidP="005B0089">
      <w:pPr>
        <w:pStyle w:val="Estilo"/>
        <w:rPr>
          <w:rFonts w:ascii="Verdana" w:hAnsi="Verdana"/>
          <w:sz w:val="20"/>
        </w:rPr>
      </w:pPr>
    </w:p>
    <w:p w14:paraId="3F293647" w14:textId="16783C2F" w:rsidR="005B0089" w:rsidRPr="005B0089" w:rsidRDefault="005B0089" w:rsidP="00C330F8">
      <w:pPr>
        <w:pStyle w:val="Estilo"/>
        <w:numPr>
          <w:ilvl w:val="0"/>
          <w:numId w:val="36"/>
        </w:numPr>
        <w:rPr>
          <w:rFonts w:ascii="Verdana" w:hAnsi="Verdana"/>
          <w:sz w:val="20"/>
        </w:rPr>
      </w:pPr>
      <w:r w:rsidRPr="005B0089">
        <w:rPr>
          <w:rFonts w:ascii="Verdana" w:hAnsi="Verdana"/>
          <w:sz w:val="20"/>
        </w:rPr>
        <w:t>La fijación clara y precisa de los hechos controvertidos por las partes;</w:t>
      </w:r>
    </w:p>
    <w:p w14:paraId="2B14187D" w14:textId="77777777" w:rsidR="005B0089" w:rsidRPr="005B0089" w:rsidRDefault="005B0089" w:rsidP="005B0089">
      <w:pPr>
        <w:pStyle w:val="Estilo"/>
        <w:rPr>
          <w:rFonts w:ascii="Verdana" w:hAnsi="Verdana"/>
          <w:sz w:val="20"/>
        </w:rPr>
      </w:pPr>
    </w:p>
    <w:p w14:paraId="3CFC2CF5" w14:textId="1DA99E42" w:rsidR="005B0089" w:rsidRPr="005B0089" w:rsidRDefault="005B0089" w:rsidP="00C330F8">
      <w:pPr>
        <w:pStyle w:val="Estilo"/>
        <w:numPr>
          <w:ilvl w:val="0"/>
          <w:numId w:val="36"/>
        </w:numPr>
        <w:rPr>
          <w:rFonts w:ascii="Verdana" w:hAnsi="Verdana"/>
          <w:sz w:val="20"/>
        </w:rPr>
      </w:pPr>
      <w:r w:rsidRPr="005B0089">
        <w:rPr>
          <w:rFonts w:ascii="Verdana" w:hAnsi="Verdana"/>
          <w:sz w:val="20"/>
        </w:rPr>
        <w:t>La valoración de las pruebas admitidas y desahogadas;</w:t>
      </w:r>
    </w:p>
    <w:p w14:paraId="315579AA" w14:textId="77777777" w:rsidR="005B0089" w:rsidRPr="005B0089" w:rsidRDefault="005B0089" w:rsidP="005B0089">
      <w:pPr>
        <w:pStyle w:val="Estilo"/>
        <w:rPr>
          <w:rFonts w:ascii="Verdana" w:hAnsi="Verdana"/>
          <w:sz w:val="20"/>
        </w:rPr>
      </w:pPr>
    </w:p>
    <w:p w14:paraId="37292D40" w14:textId="0F2912E3" w:rsidR="005B0089" w:rsidRPr="005B0089" w:rsidRDefault="005B0089" w:rsidP="00C330F8">
      <w:pPr>
        <w:pStyle w:val="Estilo"/>
        <w:numPr>
          <w:ilvl w:val="0"/>
          <w:numId w:val="36"/>
        </w:numPr>
        <w:rPr>
          <w:rFonts w:ascii="Verdana" w:hAnsi="Verdana"/>
          <w:sz w:val="20"/>
        </w:rPr>
      </w:pPr>
      <w:r w:rsidRPr="005B0089">
        <w:rPr>
          <w:rFonts w:ascii="Verdana" w:hAnsi="Verdana"/>
          <w:sz w:val="20"/>
        </w:rPr>
        <w:t>Las consideraciones lógico jurídicas que sirven de sustento para la emisión de la resolución. En el caso de que se hayan ocasionado daños y perjuicios a la Hacienda Pública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47429FF1" w14:textId="77777777" w:rsidR="00675387" w:rsidRDefault="00675387" w:rsidP="005B0089">
      <w:pPr>
        <w:pStyle w:val="Estilo"/>
        <w:rPr>
          <w:rFonts w:ascii="Verdana" w:hAnsi="Verdana"/>
          <w:sz w:val="20"/>
        </w:rPr>
      </w:pPr>
    </w:p>
    <w:p w14:paraId="0C9987EA" w14:textId="35C637D4" w:rsidR="005B0089" w:rsidRPr="005B0089" w:rsidRDefault="005B0089" w:rsidP="00C330F8">
      <w:pPr>
        <w:pStyle w:val="Estilo"/>
        <w:numPr>
          <w:ilvl w:val="0"/>
          <w:numId w:val="36"/>
        </w:numPr>
        <w:rPr>
          <w:rFonts w:ascii="Verdana" w:hAnsi="Verdana"/>
          <w:sz w:val="20"/>
        </w:rPr>
      </w:pPr>
      <w:r w:rsidRPr="005B0089">
        <w:rPr>
          <w:rFonts w:ascii="Verdana" w:hAnsi="Verdana"/>
          <w:sz w:val="20"/>
        </w:rPr>
        <w:t>El relativo a la existencia o inexistencia de los hechos que la ley señale como Falta administrativa grave o Falta de particulares y, en su caso, la responsabilidad plena del servidor público o particular vinculado con dichas faltas. Cuando derivado del conocimiento del asunto, la Autoridad resolutora advierta la probable comisión de Faltas administrativas, imputables a otra u otras personas, podrá ordenar en su fallo que las autoridades investigadoras inicien la investigación correspondiente;</w:t>
      </w:r>
    </w:p>
    <w:p w14:paraId="78FFD493" w14:textId="77777777" w:rsidR="005B0089" w:rsidRPr="005B0089" w:rsidRDefault="005B0089" w:rsidP="005B0089">
      <w:pPr>
        <w:pStyle w:val="Estilo"/>
        <w:rPr>
          <w:rFonts w:ascii="Verdana" w:hAnsi="Verdana"/>
          <w:sz w:val="20"/>
        </w:rPr>
      </w:pPr>
    </w:p>
    <w:p w14:paraId="098B10EE" w14:textId="10587DAF" w:rsidR="005B0089" w:rsidRPr="005B0089" w:rsidRDefault="005B0089" w:rsidP="00C330F8">
      <w:pPr>
        <w:pStyle w:val="Estilo"/>
        <w:numPr>
          <w:ilvl w:val="0"/>
          <w:numId w:val="36"/>
        </w:numPr>
        <w:rPr>
          <w:rFonts w:ascii="Verdana" w:hAnsi="Verdana"/>
          <w:sz w:val="20"/>
        </w:rPr>
      </w:pPr>
      <w:r w:rsidRPr="005B0089">
        <w:rPr>
          <w:rFonts w:ascii="Verdana" w:hAnsi="Verdana"/>
          <w:sz w:val="20"/>
        </w:rPr>
        <w:t>La determinación de la sanción para el servidor público que haya sido declarado plenamente responsable o particular vinculado en la comisión de la Falta administrativa grave;</w:t>
      </w:r>
    </w:p>
    <w:p w14:paraId="371521F3" w14:textId="77777777" w:rsidR="005B0089" w:rsidRPr="005B0089" w:rsidRDefault="005B0089" w:rsidP="005B0089">
      <w:pPr>
        <w:pStyle w:val="Estilo"/>
        <w:rPr>
          <w:rFonts w:ascii="Verdana" w:hAnsi="Verdana"/>
          <w:sz w:val="20"/>
        </w:rPr>
      </w:pPr>
    </w:p>
    <w:p w14:paraId="40C4368D" w14:textId="2DDA68DC" w:rsidR="005B0089" w:rsidRPr="005B0089" w:rsidRDefault="005B0089" w:rsidP="00C330F8">
      <w:pPr>
        <w:pStyle w:val="Estilo"/>
        <w:numPr>
          <w:ilvl w:val="0"/>
          <w:numId w:val="36"/>
        </w:numPr>
        <w:rPr>
          <w:rFonts w:ascii="Verdana" w:hAnsi="Verdana"/>
          <w:sz w:val="20"/>
        </w:rPr>
      </w:pPr>
      <w:r w:rsidRPr="005B0089">
        <w:rPr>
          <w:rFonts w:ascii="Verdana" w:hAnsi="Verdana"/>
          <w:sz w:val="20"/>
        </w:rPr>
        <w:t>La existencia o inexistencia que en términos de esta Ley constituyen Faltas administrativas, y</w:t>
      </w:r>
    </w:p>
    <w:p w14:paraId="426D9FCE" w14:textId="77777777" w:rsidR="005B0089" w:rsidRPr="005B0089" w:rsidRDefault="005B0089" w:rsidP="005B0089">
      <w:pPr>
        <w:pStyle w:val="Estilo"/>
        <w:rPr>
          <w:rFonts w:ascii="Verdana" w:hAnsi="Verdana"/>
          <w:sz w:val="20"/>
        </w:rPr>
      </w:pPr>
    </w:p>
    <w:p w14:paraId="029880D9" w14:textId="2EF581EF" w:rsidR="005B0089" w:rsidRPr="005B0089" w:rsidRDefault="005B0089" w:rsidP="00C330F8">
      <w:pPr>
        <w:pStyle w:val="Estilo"/>
        <w:numPr>
          <w:ilvl w:val="0"/>
          <w:numId w:val="36"/>
        </w:numPr>
        <w:rPr>
          <w:rFonts w:ascii="Verdana" w:hAnsi="Verdana"/>
          <w:sz w:val="20"/>
        </w:rPr>
      </w:pPr>
      <w:r w:rsidRPr="005B0089">
        <w:rPr>
          <w:rFonts w:ascii="Verdana" w:hAnsi="Verdana"/>
          <w:sz w:val="20"/>
        </w:rPr>
        <w:t>Los puntos resolutivos, donde deberá precisarse la forma en que deberá cumplirse la resolución.</w:t>
      </w:r>
    </w:p>
    <w:p w14:paraId="2F93C499" w14:textId="77777777" w:rsidR="005B0089" w:rsidRPr="005B0089" w:rsidRDefault="005B0089" w:rsidP="005B0089">
      <w:pPr>
        <w:pStyle w:val="Estilo"/>
        <w:rPr>
          <w:rFonts w:ascii="Verdana" w:hAnsi="Verdana"/>
          <w:sz w:val="20"/>
        </w:rPr>
      </w:pPr>
    </w:p>
    <w:p w14:paraId="52E9EB2A" w14:textId="77777777" w:rsidR="005B0089" w:rsidRPr="005B0089" w:rsidRDefault="005B0089" w:rsidP="005B0089">
      <w:pPr>
        <w:pStyle w:val="Estilo"/>
        <w:rPr>
          <w:rFonts w:ascii="Verdana" w:hAnsi="Verdana"/>
          <w:sz w:val="20"/>
        </w:rPr>
      </w:pPr>
    </w:p>
    <w:p w14:paraId="72EF82F8" w14:textId="77777777" w:rsidR="005B0089" w:rsidRPr="005B0089" w:rsidRDefault="005B0089" w:rsidP="005B0089">
      <w:pPr>
        <w:pStyle w:val="Estilo"/>
        <w:jc w:val="center"/>
        <w:rPr>
          <w:rFonts w:ascii="Verdana" w:hAnsi="Verdana"/>
          <w:b/>
          <w:bCs/>
          <w:sz w:val="20"/>
        </w:rPr>
      </w:pPr>
      <w:r w:rsidRPr="005B0089">
        <w:rPr>
          <w:rFonts w:ascii="Verdana" w:hAnsi="Verdana"/>
          <w:b/>
          <w:bCs/>
          <w:sz w:val="20"/>
        </w:rPr>
        <w:t>Capítulo II</w:t>
      </w:r>
    </w:p>
    <w:p w14:paraId="56A75AFC" w14:textId="77777777" w:rsidR="00170AFC" w:rsidRDefault="005B0089" w:rsidP="005B0089">
      <w:pPr>
        <w:pStyle w:val="Estilo"/>
        <w:jc w:val="center"/>
        <w:rPr>
          <w:rFonts w:ascii="Verdana" w:hAnsi="Verdana"/>
          <w:b/>
          <w:bCs/>
          <w:sz w:val="20"/>
        </w:rPr>
      </w:pPr>
      <w:r w:rsidRPr="005B0089">
        <w:rPr>
          <w:rFonts w:ascii="Verdana" w:hAnsi="Verdana"/>
          <w:b/>
          <w:bCs/>
          <w:sz w:val="20"/>
        </w:rPr>
        <w:t xml:space="preserve">Procedimiento de responsabilidad administrativa ante la Secretaría </w:t>
      </w:r>
    </w:p>
    <w:p w14:paraId="698066B1" w14:textId="2E7EEF19" w:rsidR="005B0089" w:rsidRPr="005B0089" w:rsidRDefault="005B0089" w:rsidP="005B0089">
      <w:pPr>
        <w:pStyle w:val="Estilo"/>
        <w:jc w:val="center"/>
        <w:rPr>
          <w:rFonts w:ascii="Verdana" w:hAnsi="Verdana"/>
          <w:b/>
          <w:bCs/>
          <w:sz w:val="20"/>
        </w:rPr>
      </w:pPr>
      <w:r w:rsidRPr="005B0089">
        <w:rPr>
          <w:rFonts w:ascii="Verdana" w:hAnsi="Verdana"/>
          <w:b/>
          <w:bCs/>
          <w:sz w:val="20"/>
        </w:rPr>
        <w:t>y Órganos internos de control</w:t>
      </w:r>
    </w:p>
    <w:p w14:paraId="7DF08537" w14:textId="77777777" w:rsidR="005B0089" w:rsidRPr="005B0089" w:rsidRDefault="005B0089" w:rsidP="005B0089">
      <w:pPr>
        <w:pStyle w:val="Estilo"/>
        <w:rPr>
          <w:rFonts w:ascii="Verdana" w:hAnsi="Verdana"/>
          <w:sz w:val="20"/>
        </w:rPr>
      </w:pPr>
    </w:p>
    <w:p w14:paraId="0F3384EC"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208.</w:t>
      </w:r>
      <w:r w:rsidRPr="005B0089">
        <w:rPr>
          <w:rFonts w:ascii="Verdana" w:hAnsi="Verdana"/>
          <w:sz w:val="20"/>
        </w:rPr>
        <w:t xml:space="preserve"> En los asuntos relacionados con Faltas administrativas no graves, se deberá proceder en los términos siguientes:</w:t>
      </w:r>
    </w:p>
    <w:p w14:paraId="467F019D" w14:textId="77777777" w:rsidR="005B0089" w:rsidRPr="005B0089" w:rsidRDefault="005B0089" w:rsidP="005B0089">
      <w:pPr>
        <w:pStyle w:val="Estilo"/>
        <w:rPr>
          <w:rFonts w:ascii="Verdana" w:hAnsi="Verdana"/>
          <w:sz w:val="20"/>
        </w:rPr>
      </w:pPr>
    </w:p>
    <w:p w14:paraId="116DC080" w14:textId="411D0D7D" w:rsidR="005B0089" w:rsidRPr="005B0089" w:rsidRDefault="005B0089" w:rsidP="00C330F8">
      <w:pPr>
        <w:pStyle w:val="Estilo"/>
        <w:numPr>
          <w:ilvl w:val="0"/>
          <w:numId w:val="37"/>
        </w:numPr>
        <w:rPr>
          <w:rFonts w:ascii="Verdana" w:hAnsi="Verdana"/>
          <w:sz w:val="20"/>
        </w:rPr>
      </w:pPr>
      <w:r w:rsidRPr="005B0089">
        <w:rPr>
          <w:rFonts w:ascii="Verdana" w:hAnsi="Verdana"/>
          <w:sz w:val="20"/>
        </w:rPr>
        <w:t>La Autoridad investigadora deberá presentar ante la Autoridad substanciadora el Informe de Presunta Responsabilidad Administrativa, la cual, dentro de los tres días siguientes se pronunciará sobre su admisión, pudiendo prevenir a la Autoridad investigadora para que subsane las omisiones que advierta, o que aclare los hechos narrados en el informe;</w:t>
      </w:r>
    </w:p>
    <w:p w14:paraId="3A7EA785" w14:textId="77777777" w:rsidR="005B0089" w:rsidRPr="005B0089" w:rsidRDefault="005B0089" w:rsidP="005B0089">
      <w:pPr>
        <w:pStyle w:val="Estilo"/>
        <w:rPr>
          <w:rFonts w:ascii="Verdana" w:hAnsi="Verdana"/>
          <w:sz w:val="20"/>
        </w:rPr>
      </w:pPr>
    </w:p>
    <w:p w14:paraId="27ED7BED" w14:textId="129B3AEC" w:rsidR="005B0089" w:rsidRPr="005B0089" w:rsidRDefault="005B0089" w:rsidP="00C330F8">
      <w:pPr>
        <w:pStyle w:val="Estilo"/>
        <w:numPr>
          <w:ilvl w:val="0"/>
          <w:numId w:val="37"/>
        </w:numPr>
        <w:rPr>
          <w:rFonts w:ascii="Verdana" w:hAnsi="Verdana"/>
          <w:sz w:val="20"/>
        </w:rPr>
      </w:pPr>
      <w:r w:rsidRPr="005B0089">
        <w:rPr>
          <w:rFonts w:ascii="Verdana" w:hAnsi="Verdana"/>
          <w:sz w:val="20"/>
        </w:rPr>
        <w:t xml:space="preserve">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w:t>
      </w:r>
      <w:r w:rsidRPr="005B0089">
        <w:rPr>
          <w:rFonts w:ascii="Verdana" w:hAnsi="Verdana"/>
          <w:sz w:val="20"/>
        </w:rPr>
        <w:lastRenderedPageBreak/>
        <w:t>defenderse personalmente o ser asistido por un defensor perito en la materia y que, de no contar con un defensor, le será nombrado un defensor de oficio;</w:t>
      </w:r>
    </w:p>
    <w:p w14:paraId="5CB7E812" w14:textId="77777777" w:rsidR="005B0089" w:rsidRPr="005B0089" w:rsidRDefault="005B0089" w:rsidP="005B0089">
      <w:pPr>
        <w:pStyle w:val="Estilo"/>
        <w:rPr>
          <w:rFonts w:ascii="Verdana" w:hAnsi="Verdana"/>
          <w:sz w:val="20"/>
        </w:rPr>
      </w:pPr>
    </w:p>
    <w:p w14:paraId="164EE47E" w14:textId="68302049" w:rsidR="005B0089" w:rsidRPr="005B0089" w:rsidRDefault="005B0089" w:rsidP="00C330F8">
      <w:pPr>
        <w:pStyle w:val="Estilo"/>
        <w:numPr>
          <w:ilvl w:val="0"/>
          <w:numId w:val="37"/>
        </w:numPr>
        <w:rPr>
          <w:rFonts w:ascii="Verdana" w:hAnsi="Verdana"/>
          <w:sz w:val="20"/>
        </w:rPr>
      </w:pPr>
      <w:r w:rsidRPr="005B0089">
        <w:rPr>
          <w:rFonts w:ascii="Verdana" w:hAnsi="Verdana"/>
          <w:sz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14:paraId="6BA0631A" w14:textId="77777777" w:rsidR="005B0089" w:rsidRPr="005B0089" w:rsidRDefault="005B0089" w:rsidP="005B0089">
      <w:pPr>
        <w:pStyle w:val="Estilo"/>
        <w:rPr>
          <w:rFonts w:ascii="Verdana" w:hAnsi="Verdana"/>
          <w:sz w:val="20"/>
        </w:rPr>
      </w:pPr>
    </w:p>
    <w:p w14:paraId="0306D888" w14:textId="19538556" w:rsidR="005B0089" w:rsidRPr="005B0089" w:rsidRDefault="005B0089" w:rsidP="00C330F8">
      <w:pPr>
        <w:pStyle w:val="Estilo"/>
        <w:numPr>
          <w:ilvl w:val="0"/>
          <w:numId w:val="37"/>
        </w:numPr>
        <w:rPr>
          <w:rFonts w:ascii="Verdana" w:hAnsi="Verdana"/>
          <w:sz w:val="20"/>
        </w:rPr>
      </w:pPr>
      <w:r w:rsidRPr="005B0089">
        <w:rPr>
          <w:rFonts w:ascii="Verdana" w:hAnsi="Verdana"/>
          <w:sz w:val="20"/>
        </w:rPr>
        <w:t>Previo a la celebración de la audiencia inicial, la Autoridad substanciadora deberá citar a las demás partes que deban concurrir al procedimiento, cuando menos con setenta y dos horas de anticipación;</w:t>
      </w:r>
    </w:p>
    <w:p w14:paraId="38AD8517" w14:textId="77777777" w:rsidR="005B0089" w:rsidRPr="005B0089" w:rsidRDefault="005B0089" w:rsidP="005B0089">
      <w:pPr>
        <w:pStyle w:val="Estilo"/>
        <w:rPr>
          <w:rFonts w:ascii="Verdana" w:hAnsi="Verdana"/>
          <w:sz w:val="20"/>
        </w:rPr>
      </w:pPr>
    </w:p>
    <w:p w14:paraId="73D79939" w14:textId="342EEE8A" w:rsidR="005B0089" w:rsidRPr="005B0089" w:rsidRDefault="005B0089" w:rsidP="00C330F8">
      <w:pPr>
        <w:pStyle w:val="Estilo"/>
        <w:numPr>
          <w:ilvl w:val="0"/>
          <w:numId w:val="37"/>
        </w:numPr>
        <w:rPr>
          <w:rFonts w:ascii="Verdana" w:hAnsi="Verdana"/>
          <w:sz w:val="20"/>
        </w:rPr>
      </w:pPr>
      <w:r w:rsidRPr="005B0089">
        <w:rPr>
          <w:rFonts w:ascii="Verdana" w:hAnsi="Verdana"/>
          <w:sz w:val="20"/>
        </w:rPr>
        <w:t>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w:t>
      </w:r>
    </w:p>
    <w:p w14:paraId="311E16B2" w14:textId="77777777" w:rsidR="005B0089" w:rsidRPr="005B0089" w:rsidRDefault="005B0089" w:rsidP="005B0089">
      <w:pPr>
        <w:pStyle w:val="Estilo"/>
        <w:rPr>
          <w:rFonts w:ascii="Verdana" w:hAnsi="Verdana"/>
          <w:sz w:val="20"/>
        </w:rPr>
      </w:pPr>
    </w:p>
    <w:p w14:paraId="6A596F39" w14:textId="0781E3C0" w:rsidR="005B0089" w:rsidRPr="005B0089" w:rsidRDefault="005B0089" w:rsidP="00C330F8">
      <w:pPr>
        <w:pStyle w:val="Estilo"/>
        <w:numPr>
          <w:ilvl w:val="0"/>
          <w:numId w:val="37"/>
        </w:numPr>
        <w:rPr>
          <w:rFonts w:ascii="Verdana" w:hAnsi="Verdana"/>
          <w:sz w:val="20"/>
        </w:rPr>
      </w:pPr>
      <w:r w:rsidRPr="005B0089">
        <w:rPr>
          <w:rFonts w:ascii="Verdana" w:hAnsi="Verdana"/>
          <w:sz w:val="20"/>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14:paraId="040CBF45" w14:textId="77777777" w:rsidR="005B0089" w:rsidRPr="005B0089" w:rsidRDefault="005B0089" w:rsidP="005B0089">
      <w:pPr>
        <w:pStyle w:val="Estilo"/>
        <w:rPr>
          <w:rFonts w:ascii="Verdana" w:hAnsi="Verdana"/>
          <w:sz w:val="20"/>
        </w:rPr>
      </w:pPr>
    </w:p>
    <w:p w14:paraId="78125A35" w14:textId="1D0AF865" w:rsidR="005B0089" w:rsidRPr="005B0089" w:rsidRDefault="005B0089" w:rsidP="00C330F8">
      <w:pPr>
        <w:pStyle w:val="Estilo"/>
        <w:numPr>
          <w:ilvl w:val="0"/>
          <w:numId w:val="37"/>
        </w:numPr>
        <w:rPr>
          <w:rFonts w:ascii="Verdana" w:hAnsi="Verdana"/>
          <w:sz w:val="20"/>
        </w:rPr>
      </w:pPr>
      <w:r w:rsidRPr="005B0089">
        <w:rPr>
          <w:rFonts w:ascii="Verdana" w:hAnsi="Verdana"/>
          <w:sz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14:paraId="731BA088" w14:textId="77777777" w:rsidR="005B0089" w:rsidRPr="005B0089" w:rsidRDefault="005B0089" w:rsidP="005B0089">
      <w:pPr>
        <w:pStyle w:val="Estilo"/>
        <w:rPr>
          <w:rFonts w:ascii="Verdana" w:hAnsi="Verdana"/>
          <w:sz w:val="20"/>
        </w:rPr>
      </w:pPr>
    </w:p>
    <w:p w14:paraId="05EA7639" w14:textId="48E804A5" w:rsidR="005B0089" w:rsidRPr="005B0089" w:rsidRDefault="005B0089" w:rsidP="00C330F8">
      <w:pPr>
        <w:pStyle w:val="Estilo"/>
        <w:numPr>
          <w:ilvl w:val="0"/>
          <w:numId w:val="37"/>
        </w:numPr>
        <w:rPr>
          <w:rFonts w:ascii="Verdana" w:hAnsi="Verdana"/>
          <w:sz w:val="20"/>
        </w:rPr>
      </w:pPr>
      <w:r w:rsidRPr="005B0089">
        <w:rPr>
          <w:rFonts w:ascii="Verdana" w:hAnsi="Verdana"/>
          <w:sz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14:paraId="0EC62314" w14:textId="77777777" w:rsidR="005B0089" w:rsidRPr="005B0089" w:rsidRDefault="005B0089" w:rsidP="005B0089">
      <w:pPr>
        <w:pStyle w:val="Estilo"/>
        <w:rPr>
          <w:rFonts w:ascii="Verdana" w:hAnsi="Verdana"/>
          <w:sz w:val="20"/>
        </w:rPr>
      </w:pPr>
    </w:p>
    <w:p w14:paraId="623C7CD9" w14:textId="08071280" w:rsidR="005B0089" w:rsidRPr="005B0089" w:rsidRDefault="005B0089" w:rsidP="00C330F8">
      <w:pPr>
        <w:pStyle w:val="Estilo"/>
        <w:numPr>
          <w:ilvl w:val="0"/>
          <w:numId w:val="37"/>
        </w:numPr>
        <w:rPr>
          <w:rFonts w:ascii="Verdana" w:hAnsi="Verdana"/>
          <w:sz w:val="20"/>
        </w:rPr>
      </w:pPr>
      <w:r w:rsidRPr="005B0089">
        <w:rPr>
          <w:rFonts w:ascii="Verdana" w:hAnsi="Verdana"/>
          <w:sz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458E6EB8" w14:textId="77777777" w:rsidR="005B0089" w:rsidRPr="005B0089" w:rsidRDefault="005B0089" w:rsidP="005B0089">
      <w:pPr>
        <w:pStyle w:val="Estilo"/>
        <w:rPr>
          <w:rFonts w:ascii="Verdana" w:hAnsi="Verdana"/>
          <w:sz w:val="20"/>
        </w:rPr>
      </w:pPr>
    </w:p>
    <w:p w14:paraId="043A532D" w14:textId="125D62D6" w:rsidR="005B0089" w:rsidRPr="005B0089" w:rsidRDefault="005B0089" w:rsidP="00C330F8">
      <w:pPr>
        <w:pStyle w:val="Estilo"/>
        <w:numPr>
          <w:ilvl w:val="0"/>
          <w:numId w:val="37"/>
        </w:numPr>
        <w:rPr>
          <w:rFonts w:ascii="Verdana" w:hAnsi="Verdana"/>
          <w:sz w:val="20"/>
        </w:rPr>
      </w:pPr>
      <w:r w:rsidRPr="005B0089">
        <w:rPr>
          <w:rFonts w:ascii="Verdana" w:hAnsi="Verdana"/>
          <w:sz w:val="20"/>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4C95A004" w14:textId="77777777" w:rsidR="005B0089" w:rsidRPr="005B0089" w:rsidRDefault="005B0089" w:rsidP="005B0089">
      <w:pPr>
        <w:pStyle w:val="Estilo"/>
        <w:rPr>
          <w:rFonts w:ascii="Verdana" w:hAnsi="Verdana"/>
          <w:sz w:val="20"/>
        </w:rPr>
      </w:pPr>
    </w:p>
    <w:p w14:paraId="23289BE9" w14:textId="23A57746" w:rsidR="005B0089" w:rsidRPr="005B0089" w:rsidRDefault="005B0089" w:rsidP="00C330F8">
      <w:pPr>
        <w:pStyle w:val="Estilo"/>
        <w:numPr>
          <w:ilvl w:val="0"/>
          <w:numId w:val="37"/>
        </w:numPr>
        <w:rPr>
          <w:rFonts w:ascii="Verdana" w:hAnsi="Verdana"/>
          <w:sz w:val="20"/>
        </w:rPr>
      </w:pPr>
      <w:r w:rsidRPr="005B0089">
        <w:rPr>
          <w:rFonts w:ascii="Verdana" w:hAnsi="Verdana"/>
          <w:sz w:val="20"/>
        </w:rPr>
        <w:lastRenderedPageBreak/>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67F2070B" w14:textId="77777777" w:rsidR="005B0089" w:rsidRPr="005B0089" w:rsidRDefault="005B0089" w:rsidP="005B0089">
      <w:pPr>
        <w:pStyle w:val="Estilo"/>
        <w:rPr>
          <w:rFonts w:ascii="Verdana" w:hAnsi="Verdana"/>
          <w:sz w:val="20"/>
        </w:rPr>
      </w:pPr>
    </w:p>
    <w:p w14:paraId="4B052330" w14:textId="77777777" w:rsidR="005B0089" w:rsidRDefault="005B0089" w:rsidP="005B0089">
      <w:pPr>
        <w:pStyle w:val="Estilo"/>
        <w:rPr>
          <w:rFonts w:ascii="Verdana" w:hAnsi="Verdana"/>
          <w:sz w:val="20"/>
        </w:rPr>
      </w:pPr>
    </w:p>
    <w:p w14:paraId="1F23BB63"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Capítulo III</w:t>
      </w:r>
    </w:p>
    <w:p w14:paraId="315C6BD2" w14:textId="77777777" w:rsidR="003773C8" w:rsidRDefault="005B0089" w:rsidP="00E74A20">
      <w:pPr>
        <w:pStyle w:val="Estilo"/>
        <w:jc w:val="center"/>
        <w:rPr>
          <w:rFonts w:ascii="Verdana" w:hAnsi="Verdana"/>
          <w:b/>
          <w:bCs/>
          <w:sz w:val="20"/>
        </w:rPr>
      </w:pPr>
      <w:r w:rsidRPr="00E74A20">
        <w:rPr>
          <w:rFonts w:ascii="Verdana" w:hAnsi="Verdana"/>
          <w:b/>
          <w:bCs/>
          <w:sz w:val="20"/>
        </w:rPr>
        <w:t xml:space="preserve">Procedimiento de responsabilidad administrativa </w:t>
      </w:r>
    </w:p>
    <w:p w14:paraId="38D87B5D" w14:textId="69DF2A08" w:rsidR="005B0089" w:rsidRPr="00E74A20" w:rsidRDefault="005B0089" w:rsidP="00E74A20">
      <w:pPr>
        <w:pStyle w:val="Estilo"/>
        <w:jc w:val="center"/>
        <w:rPr>
          <w:rFonts w:ascii="Verdana" w:hAnsi="Verdana"/>
          <w:b/>
          <w:bCs/>
          <w:sz w:val="20"/>
        </w:rPr>
      </w:pPr>
      <w:r w:rsidRPr="00E74A20">
        <w:rPr>
          <w:rFonts w:ascii="Verdana" w:hAnsi="Verdana"/>
          <w:b/>
          <w:bCs/>
          <w:sz w:val="20"/>
        </w:rPr>
        <w:t>cuya resolución corresponda al Tribunal</w:t>
      </w:r>
    </w:p>
    <w:p w14:paraId="640173AD" w14:textId="77777777" w:rsidR="005B0089" w:rsidRPr="005B0089" w:rsidRDefault="005B0089" w:rsidP="005B0089">
      <w:pPr>
        <w:pStyle w:val="Estilo"/>
        <w:rPr>
          <w:rFonts w:ascii="Verdana" w:hAnsi="Verdana"/>
          <w:sz w:val="20"/>
        </w:rPr>
      </w:pPr>
    </w:p>
    <w:p w14:paraId="26BFAC56" w14:textId="77777777" w:rsidR="005B0089" w:rsidRPr="005B0089" w:rsidRDefault="005B0089" w:rsidP="00EF064A">
      <w:pPr>
        <w:pStyle w:val="Estilo"/>
        <w:ind w:firstLine="708"/>
        <w:rPr>
          <w:rFonts w:ascii="Verdana" w:hAnsi="Verdana"/>
          <w:sz w:val="20"/>
        </w:rPr>
      </w:pPr>
      <w:r w:rsidRPr="00675387">
        <w:rPr>
          <w:rFonts w:ascii="Verdana" w:hAnsi="Verdana"/>
          <w:b/>
          <w:bCs/>
          <w:sz w:val="20"/>
        </w:rPr>
        <w:t>Artículo 209.</w:t>
      </w:r>
      <w:r w:rsidRPr="005B0089">
        <w:rPr>
          <w:rFonts w:ascii="Verdana" w:hAnsi="Verdana"/>
          <w:sz w:val="20"/>
        </w:rPr>
        <w:t xml:space="preserve"> En los asuntos relacionados con Faltas administrativas graves o Faltas de particulares, se deberá proceder de conformidad con el procedimiento previsto en este artículo.</w:t>
      </w:r>
    </w:p>
    <w:p w14:paraId="224315B8" w14:textId="77777777" w:rsidR="005B0089" w:rsidRPr="005B0089" w:rsidRDefault="005B0089" w:rsidP="005B0089">
      <w:pPr>
        <w:pStyle w:val="Estilo"/>
        <w:rPr>
          <w:rFonts w:ascii="Verdana" w:hAnsi="Verdana"/>
          <w:sz w:val="20"/>
        </w:rPr>
      </w:pPr>
    </w:p>
    <w:p w14:paraId="02A4E959" w14:textId="77777777" w:rsidR="005B0089" w:rsidRPr="005B0089" w:rsidRDefault="005B0089" w:rsidP="003773C8">
      <w:pPr>
        <w:pStyle w:val="Estilo"/>
        <w:ind w:firstLine="708"/>
        <w:rPr>
          <w:rFonts w:ascii="Verdana" w:hAnsi="Verdana"/>
          <w:sz w:val="20"/>
        </w:rPr>
      </w:pPr>
      <w:r w:rsidRPr="005B0089">
        <w:rPr>
          <w:rFonts w:ascii="Verdana" w:hAnsi="Verdana"/>
          <w:sz w:val="20"/>
        </w:rPr>
        <w:t>Las Autoridades substanciadoras deberán observar lo dispuesto en las fracciones I a VII del artículo anterior, luego de lo cual procederán conforme a lo dispuesto en las siguientes fracciones:</w:t>
      </w:r>
    </w:p>
    <w:p w14:paraId="0B98A2F9" w14:textId="77777777" w:rsidR="005B0089" w:rsidRPr="005B0089" w:rsidRDefault="005B0089" w:rsidP="005B0089">
      <w:pPr>
        <w:pStyle w:val="Estilo"/>
        <w:rPr>
          <w:rFonts w:ascii="Verdana" w:hAnsi="Verdana"/>
          <w:sz w:val="20"/>
        </w:rPr>
      </w:pPr>
    </w:p>
    <w:p w14:paraId="64C98676" w14:textId="77777777" w:rsidR="00DD130A" w:rsidRDefault="005B0089" w:rsidP="00C330F8">
      <w:pPr>
        <w:pStyle w:val="Estilo"/>
        <w:numPr>
          <w:ilvl w:val="1"/>
          <w:numId w:val="38"/>
        </w:numPr>
        <w:rPr>
          <w:rFonts w:ascii="Verdana" w:hAnsi="Verdana"/>
          <w:sz w:val="20"/>
        </w:rPr>
      </w:pPr>
      <w:r w:rsidRPr="00DD130A">
        <w:rPr>
          <w:rFonts w:ascii="Verdana" w:hAnsi="Verdana"/>
          <w:sz w:val="20"/>
        </w:rPr>
        <w:t>A más tardar dentro de los tres días hábiles siguientes de haber concluido la audiencia inicial, la Autoridad substanciadora deberá, bajo su responsabilidad, enviar al Tribunal los autos originales del expediente, así como notificar a las partes de la fecha de su envío, indicando el domicilio del Tribunal;</w:t>
      </w:r>
      <w:r w:rsidR="00DD130A" w:rsidRPr="00DD130A">
        <w:rPr>
          <w:rFonts w:ascii="Verdana" w:hAnsi="Verdana"/>
          <w:sz w:val="20"/>
        </w:rPr>
        <w:t xml:space="preserve"> </w:t>
      </w:r>
    </w:p>
    <w:p w14:paraId="62EAC02A" w14:textId="77777777" w:rsidR="00DD130A" w:rsidRDefault="00DD130A" w:rsidP="00DD130A">
      <w:pPr>
        <w:pStyle w:val="Estilo"/>
        <w:ind w:left="720"/>
        <w:rPr>
          <w:rFonts w:ascii="Verdana" w:hAnsi="Verdana"/>
          <w:sz w:val="20"/>
        </w:rPr>
      </w:pPr>
    </w:p>
    <w:p w14:paraId="1BAFFA0B" w14:textId="22383F8D" w:rsidR="005B0089" w:rsidRPr="00DD130A" w:rsidRDefault="005B0089" w:rsidP="00C330F8">
      <w:pPr>
        <w:pStyle w:val="Estilo"/>
        <w:numPr>
          <w:ilvl w:val="1"/>
          <w:numId w:val="38"/>
        </w:numPr>
        <w:rPr>
          <w:rFonts w:ascii="Verdana" w:hAnsi="Verdana"/>
          <w:sz w:val="20"/>
        </w:rPr>
      </w:pPr>
      <w:r w:rsidRPr="00DD130A">
        <w:rPr>
          <w:rFonts w:ascii="Verdana" w:hAnsi="Verdana"/>
          <w:sz w:val="20"/>
        </w:rPr>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49183D61" w14:textId="77777777" w:rsidR="005B0089" w:rsidRPr="005B0089" w:rsidRDefault="005B0089" w:rsidP="005B0089">
      <w:pPr>
        <w:pStyle w:val="Estilo"/>
        <w:rPr>
          <w:rFonts w:ascii="Verdana" w:hAnsi="Verdana"/>
          <w:sz w:val="20"/>
        </w:rPr>
      </w:pPr>
    </w:p>
    <w:p w14:paraId="41F793B8" w14:textId="77777777" w:rsidR="005B0089" w:rsidRPr="005B0089" w:rsidRDefault="005B0089" w:rsidP="00DD130A">
      <w:pPr>
        <w:pStyle w:val="Estilo"/>
        <w:ind w:left="709" w:firstLine="707"/>
        <w:rPr>
          <w:rFonts w:ascii="Verdana" w:hAnsi="Verdana"/>
          <w:sz w:val="20"/>
        </w:rPr>
      </w:pPr>
      <w:r w:rsidRPr="005B0089">
        <w:rPr>
          <w:rFonts w:ascii="Verdana" w:hAnsi="Verdana"/>
          <w:sz w:val="2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51EADFBF" w14:textId="77777777" w:rsidR="005B0089" w:rsidRPr="005B0089" w:rsidRDefault="005B0089" w:rsidP="005B0089">
      <w:pPr>
        <w:pStyle w:val="Estilo"/>
        <w:rPr>
          <w:rFonts w:ascii="Verdana" w:hAnsi="Verdana"/>
          <w:sz w:val="20"/>
        </w:rPr>
      </w:pPr>
    </w:p>
    <w:p w14:paraId="3A967D6D" w14:textId="77777777" w:rsidR="005B0089" w:rsidRPr="005B0089" w:rsidRDefault="005B0089" w:rsidP="00DD130A">
      <w:pPr>
        <w:pStyle w:val="Estilo"/>
        <w:ind w:left="709"/>
        <w:rPr>
          <w:rFonts w:ascii="Verdana" w:hAnsi="Verdana"/>
          <w:sz w:val="20"/>
        </w:rPr>
      </w:pPr>
      <w:r w:rsidRPr="005B0089">
        <w:rPr>
          <w:rFonts w:ascii="Verdana" w:hAnsi="Verdana"/>
          <w:sz w:val="20"/>
        </w:rPr>
        <w:t>Una vez que el Tribunal haya decidido que el asunto corresponde a su competencia y, en su caso; se haya solventado la reclasificación, deberá notificar personalmente a las partes sobre la recepción del expediente.</w:t>
      </w:r>
    </w:p>
    <w:p w14:paraId="3A568CAC" w14:textId="77777777" w:rsidR="005B0089" w:rsidRPr="005B0089" w:rsidRDefault="005B0089" w:rsidP="00DD130A">
      <w:pPr>
        <w:pStyle w:val="Estilo"/>
        <w:ind w:left="709"/>
        <w:rPr>
          <w:rFonts w:ascii="Verdana" w:hAnsi="Verdana"/>
          <w:sz w:val="20"/>
        </w:rPr>
      </w:pPr>
    </w:p>
    <w:p w14:paraId="4D74BE45" w14:textId="77777777" w:rsidR="00DD130A" w:rsidRDefault="005B0089" w:rsidP="00DD130A">
      <w:pPr>
        <w:pStyle w:val="Estilo"/>
        <w:ind w:left="709"/>
        <w:rPr>
          <w:rFonts w:ascii="Verdana" w:hAnsi="Verdana"/>
          <w:sz w:val="20"/>
        </w:rPr>
      </w:pPr>
      <w:r w:rsidRPr="005B0089">
        <w:rPr>
          <w:rFonts w:ascii="Verdana" w:hAnsi="Verdana"/>
          <w:sz w:val="20"/>
        </w:rPr>
        <w:t>Cuando conste en autos que las partes han quedado notificadas, dictará dentro de los quince días hábiles siguientes el acuerdo de admisión de pruebas que corresponda, donde deberá ordenar las diligencias necesarias para su preparación y desahogo;</w:t>
      </w:r>
      <w:r w:rsidR="00DD130A">
        <w:rPr>
          <w:rFonts w:ascii="Verdana" w:hAnsi="Verdana"/>
          <w:sz w:val="20"/>
        </w:rPr>
        <w:t xml:space="preserve"> </w:t>
      </w:r>
    </w:p>
    <w:p w14:paraId="25580337" w14:textId="77777777" w:rsidR="00DD130A" w:rsidRDefault="00DD130A" w:rsidP="00DD130A">
      <w:pPr>
        <w:pStyle w:val="Estilo"/>
        <w:ind w:left="709"/>
        <w:rPr>
          <w:rFonts w:ascii="Verdana" w:hAnsi="Verdana"/>
          <w:sz w:val="20"/>
        </w:rPr>
      </w:pPr>
    </w:p>
    <w:p w14:paraId="7F7885F3" w14:textId="64C84D08" w:rsidR="005B0089" w:rsidRPr="005B0089" w:rsidRDefault="005B0089" w:rsidP="00C330F8">
      <w:pPr>
        <w:pStyle w:val="Estilo"/>
        <w:numPr>
          <w:ilvl w:val="1"/>
          <w:numId w:val="38"/>
        </w:numPr>
        <w:rPr>
          <w:rFonts w:ascii="Verdana" w:hAnsi="Verdana"/>
          <w:sz w:val="20"/>
        </w:rPr>
      </w:pPr>
      <w:r w:rsidRPr="005B0089">
        <w:rPr>
          <w:rFonts w:ascii="Verdana" w:hAnsi="Verdana"/>
          <w:sz w:val="20"/>
        </w:rPr>
        <w:t xml:space="preserve">Concluido el desahogo de las pruebas ofrecidas por las partes, y si no existieran diligencias pendientes para mejor proveer o más pruebas que desahogar, el Tribunal </w:t>
      </w:r>
      <w:r w:rsidRPr="005B0089">
        <w:rPr>
          <w:rFonts w:ascii="Verdana" w:hAnsi="Verdana"/>
          <w:sz w:val="20"/>
        </w:rPr>
        <w:lastRenderedPageBreak/>
        <w:t>declarará abierto el periodo de alegatos por un término de cinco días hábiles comunes para las partes;</w:t>
      </w:r>
    </w:p>
    <w:p w14:paraId="4DB7BD34" w14:textId="77777777" w:rsidR="005B0089" w:rsidRPr="005B0089" w:rsidRDefault="005B0089" w:rsidP="005B0089">
      <w:pPr>
        <w:pStyle w:val="Estilo"/>
        <w:rPr>
          <w:rFonts w:ascii="Verdana" w:hAnsi="Verdana"/>
          <w:sz w:val="20"/>
        </w:rPr>
      </w:pPr>
    </w:p>
    <w:p w14:paraId="1CE24C89" w14:textId="1896A9BC" w:rsidR="005B0089" w:rsidRPr="005B0089" w:rsidRDefault="005B0089" w:rsidP="00C330F8">
      <w:pPr>
        <w:pStyle w:val="Estilo"/>
        <w:numPr>
          <w:ilvl w:val="1"/>
          <w:numId w:val="38"/>
        </w:numPr>
        <w:rPr>
          <w:rFonts w:ascii="Verdana" w:hAnsi="Verdana"/>
          <w:sz w:val="20"/>
        </w:rPr>
      </w:pPr>
      <w:r w:rsidRPr="005B0089">
        <w:rPr>
          <w:rFonts w:ascii="Verdana" w:hAnsi="Verdana"/>
          <w:sz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309ED2AD" w14:textId="77777777" w:rsidR="005B0089" w:rsidRPr="005B0089" w:rsidRDefault="005B0089" w:rsidP="005B0089">
      <w:pPr>
        <w:pStyle w:val="Estilo"/>
        <w:rPr>
          <w:rFonts w:ascii="Verdana" w:hAnsi="Verdana"/>
          <w:sz w:val="20"/>
        </w:rPr>
      </w:pPr>
    </w:p>
    <w:p w14:paraId="58050572" w14:textId="50A8C4ED" w:rsidR="005B0089" w:rsidRPr="005B0089" w:rsidRDefault="005B0089" w:rsidP="00C330F8">
      <w:pPr>
        <w:pStyle w:val="Estilo"/>
        <w:numPr>
          <w:ilvl w:val="1"/>
          <w:numId w:val="38"/>
        </w:numPr>
        <w:rPr>
          <w:rFonts w:ascii="Verdana" w:hAnsi="Verdana"/>
          <w:sz w:val="20"/>
        </w:rPr>
      </w:pPr>
      <w:r w:rsidRPr="005B0089">
        <w:rPr>
          <w:rFonts w:ascii="Verdana" w:hAnsi="Verdana"/>
          <w:sz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53AED502" w14:textId="77777777" w:rsidR="005B0089" w:rsidRPr="005B0089" w:rsidRDefault="005B0089" w:rsidP="005B0089">
      <w:pPr>
        <w:pStyle w:val="Estilo"/>
        <w:rPr>
          <w:rFonts w:ascii="Verdana" w:hAnsi="Verdana"/>
          <w:sz w:val="20"/>
        </w:rPr>
      </w:pPr>
    </w:p>
    <w:p w14:paraId="752E8B75" w14:textId="77777777" w:rsidR="005B0089" w:rsidRPr="005B0089" w:rsidRDefault="005B0089" w:rsidP="005B0089">
      <w:pPr>
        <w:pStyle w:val="Estilo"/>
        <w:rPr>
          <w:rFonts w:ascii="Verdana" w:hAnsi="Verdana"/>
          <w:sz w:val="20"/>
        </w:rPr>
      </w:pPr>
    </w:p>
    <w:p w14:paraId="15A910A0" w14:textId="73EE517C" w:rsidR="005B0089" w:rsidRPr="00E74A20" w:rsidRDefault="005B0089" w:rsidP="00E74A20">
      <w:pPr>
        <w:pStyle w:val="Estilo"/>
        <w:jc w:val="center"/>
        <w:rPr>
          <w:rFonts w:ascii="Verdana" w:hAnsi="Verdana"/>
          <w:b/>
          <w:bCs/>
          <w:sz w:val="20"/>
        </w:rPr>
      </w:pPr>
      <w:r w:rsidRPr="00E74A20">
        <w:rPr>
          <w:rFonts w:ascii="Verdana" w:hAnsi="Verdana"/>
          <w:b/>
          <w:bCs/>
          <w:sz w:val="20"/>
        </w:rPr>
        <w:t>Sección Primera</w:t>
      </w:r>
    </w:p>
    <w:p w14:paraId="11EF8D3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Revocación</w:t>
      </w:r>
    </w:p>
    <w:p w14:paraId="2E0833B8" w14:textId="77777777" w:rsidR="005B0089" w:rsidRPr="005B0089" w:rsidRDefault="005B0089" w:rsidP="005B0089">
      <w:pPr>
        <w:pStyle w:val="Estilo"/>
        <w:rPr>
          <w:rFonts w:ascii="Verdana" w:hAnsi="Verdana"/>
          <w:sz w:val="20"/>
        </w:rPr>
      </w:pPr>
    </w:p>
    <w:p w14:paraId="0BB4E60D"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210.</w:t>
      </w:r>
      <w:r w:rsidRPr="005B0089">
        <w:rPr>
          <w:rFonts w:ascii="Verdana" w:hAnsi="Verdana"/>
          <w:sz w:val="20"/>
        </w:rPr>
        <w:t xml:space="preserve"> Los Servidores Públicos que resulten responsables por la comisión de Faltas administrativas no graves en los términos de las resoluciones administrativas que se dicten conforme a lo dispuesto en el presente Título por la Secretaría o los Órganos internos de control, podrán interponer el recurso de revocación ante la autoridad que emitió la resolución dentro de los quince días hábiles siguientes a la fecha en que surta efectos la notificación respectiva.</w:t>
      </w:r>
    </w:p>
    <w:p w14:paraId="35EA29C9" w14:textId="77777777" w:rsidR="005B0089" w:rsidRPr="005B0089" w:rsidRDefault="005B0089" w:rsidP="005B0089">
      <w:pPr>
        <w:pStyle w:val="Estilo"/>
        <w:rPr>
          <w:rFonts w:ascii="Verdana" w:hAnsi="Verdana"/>
          <w:sz w:val="20"/>
        </w:rPr>
      </w:pPr>
    </w:p>
    <w:p w14:paraId="7351CC2C" w14:textId="77777777" w:rsidR="005B0089" w:rsidRPr="005B0089" w:rsidRDefault="005B0089" w:rsidP="00EF064A">
      <w:pPr>
        <w:pStyle w:val="Estilo"/>
        <w:ind w:firstLine="708"/>
        <w:rPr>
          <w:rFonts w:ascii="Verdana" w:hAnsi="Verdana"/>
          <w:sz w:val="20"/>
        </w:rPr>
      </w:pPr>
      <w:r w:rsidRPr="005B0089">
        <w:rPr>
          <w:rFonts w:ascii="Verdana" w:hAnsi="Verdana"/>
          <w:sz w:val="20"/>
        </w:rPr>
        <w:t>Las resoluciones que se dicten en el recurso de revocación serán impugnables ante el Tribunal, vía el juicio contencioso administrativo.</w:t>
      </w:r>
    </w:p>
    <w:p w14:paraId="2412B11E" w14:textId="77777777" w:rsidR="005B0089" w:rsidRPr="00DD130A" w:rsidRDefault="005B0089" w:rsidP="005B0089">
      <w:pPr>
        <w:pStyle w:val="Estilo"/>
        <w:rPr>
          <w:rFonts w:ascii="Verdana" w:hAnsi="Verdana"/>
          <w:b/>
          <w:bCs/>
          <w:sz w:val="20"/>
        </w:rPr>
      </w:pPr>
    </w:p>
    <w:p w14:paraId="7C218C8F"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211.</w:t>
      </w:r>
      <w:r w:rsidRPr="005B0089">
        <w:rPr>
          <w:rFonts w:ascii="Verdana" w:hAnsi="Verdana"/>
          <w:sz w:val="20"/>
        </w:rPr>
        <w:t xml:space="preserve"> La tramitación del recurso de revocación se sujetará a las normas siguientes:</w:t>
      </w:r>
    </w:p>
    <w:p w14:paraId="2E1A40C9" w14:textId="77777777" w:rsidR="005B0089" w:rsidRPr="005B0089" w:rsidRDefault="005B0089" w:rsidP="005B0089">
      <w:pPr>
        <w:pStyle w:val="Estilo"/>
        <w:rPr>
          <w:rFonts w:ascii="Verdana" w:hAnsi="Verdana"/>
          <w:sz w:val="20"/>
        </w:rPr>
      </w:pPr>
    </w:p>
    <w:p w14:paraId="40343C28" w14:textId="72EDBC93" w:rsidR="005B0089" w:rsidRPr="005B0089" w:rsidRDefault="005B0089" w:rsidP="00C330F8">
      <w:pPr>
        <w:pStyle w:val="Estilo"/>
        <w:numPr>
          <w:ilvl w:val="0"/>
          <w:numId w:val="39"/>
        </w:numPr>
        <w:rPr>
          <w:rFonts w:ascii="Verdana" w:hAnsi="Verdana"/>
          <w:sz w:val="20"/>
        </w:rPr>
      </w:pPr>
      <w:r w:rsidRPr="005B0089">
        <w:rPr>
          <w:rFonts w:ascii="Verdana" w:hAnsi="Verdana"/>
          <w:sz w:val="20"/>
        </w:rPr>
        <w:t>Se iniciará mediante escrito en el que deberán expresarse los agravios que a juicio del Servidor Público le cause la resolución, así como el ofrecimiento de las pruebas que considere necesario rendir;</w:t>
      </w:r>
    </w:p>
    <w:p w14:paraId="2EF49BE8" w14:textId="77777777" w:rsidR="005B0089" w:rsidRPr="005B0089" w:rsidRDefault="005B0089" w:rsidP="005B0089">
      <w:pPr>
        <w:pStyle w:val="Estilo"/>
        <w:rPr>
          <w:rFonts w:ascii="Verdana" w:hAnsi="Verdana"/>
          <w:sz w:val="20"/>
        </w:rPr>
      </w:pPr>
    </w:p>
    <w:p w14:paraId="790DD0CB" w14:textId="256851CF" w:rsidR="005B0089" w:rsidRPr="005B0089" w:rsidRDefault="005B0089" w:rsidP="00C330F8">
      <w:pPr>
        <w:pStyle w:val="Estilo"/>
        <w:numPr>
          <w:ilvl w:val="0"/>
          <w:numId w:val="39"/>
        </w:numPr>
        <w:rPr>
          <w:rFonts w:ascii="Verdana" w:hAnsi="Verdana"/>
          <w:sz w:val="20"/>
        </w:rPr>
      </w:pPr>
      <w:r w:rsidRPr="005B0089">
        <w:rPr>
          <w:rFonts w:ascii="Verdana" w:hAnsi="Verdana"/>
          <w:sz w:val="20"/>
        </w:rPr>
        <w:t>La autoridad acordará sobre la prevención, admisión o desechamiento del recurso en un término de tres días hábiles; en caso de admitirse, tendrá que acordar sobre las pruebas ofrecidas, desechando de plano las que no fuesen idóneas para desvirtuar los hechos en que se base la resolución;</w:t>
      </w:r>
    </w:p>
    <w:p w14:paraId="221000D2" w14:textId="77777777" w:rsidR="005B0089" w:rsidRPr="005B0089" w:rsidRDefault="005B0089" w:rsidP="005B0089">
      <w:pPr>
        <w:pStyle w:val="Estilo"/>
        <w:rPr>
          <w:rFonts w:ascii="Verdana" w:hAnsi="Verdana"/>
          <w:sz w:val="20"/>
        </w:rPr>
      </w:pPr>
    </w:p>
    <w:p w14:paraId="5AFC428B" w14:textId="7A002739" w:rsidR="005B0089" w:rsidRPr="005B0089" w:rsidRDefault="005B0089" w:rsidP="00C330F8">
      <w:pPr>
        <w:pStyle w:val="Estilo"/>
        <w:numPr>
          <w:ilvl w:val="0"/>
          <w:numId w:val="39"/>
        </w:numPr>
        <w:rPr>
          <w:rFonts w:ascii="Verdana" w:hAnsi="Verdana"/>
          <w:sz w:val="20"/>
        </w:rPr>
      </w:pPr>
      <w:r w:rsidRPr="005B0089">
        <w:rPr>
          <w:rFonts w:ascii="Verdana" w:hAnsi="Verdana"/>
          <w:sz w:val="20"/>
        </w:rPr>
        <w:t>Si el escrito de interposición del recurso de revocación no cumple con alguno de los requisitos establecidos en la fracción I de este artículo y la autoridad no cuenta con elementos para subsanarlos se prevendrá al recurrente, por una sola ocasión, con el objeto de que subsane las omisiones dentro de un plazo que no podrá exceder de tres días contados a partir del día siguiente de la notificación de la prevención, con el apercibimiento de que, de no cumplir, se desechará el recurso de revocación.</w:t>
      </w:r>
    </w:p>
    <w:p w14:paraId="1A91A890" w14:textId="77777777" w:rsidR="005B0089" w:rsidRPr="005B0089" w:rsidRDefault="005B0089" w:rsidP="005B0089">
      <w:pPr>
        <w:pStyle w:val="Estilo"/>
        <w:rPr>
          <w:rFonts w:ascii="Verdana" w:hAnsi="Verdana"/>
          <w:sz w:val="20"/>
        </w:rPr>
      </w:pPr>
    </w:p>
    <w:p w14:paraId="60FC5C86" w14:textId="77777777" w:rsidR="005B0089" w:rsidRPr="005B0089" w:rsidRDefault="005B0089" w:rsidP="00DD130A">
      <w:pPr>
        <w:pStyle w:val="Estilo"/>
        <w:ind w:left="709"/>
        <w:rPr>
          <w:rFonts w:ascii="Verdana" w:hAnsi="Verdana"/>
          <w:sz w:val="20"/>
        </w:rPr>
      </w:pPr>
      <w:r w:rsidRPr="005B0089">
        <w:rPr>
          <w:rFonts w:ascii="Verdana" w:hAnsi="Verdana"/>
          <w:sz w:val="20"/>
        </w:rPr>
        <w:t>La prevención tendrá el efecto de interrumpir el plazo que tiene la autoridad para resolver el recurso, por lo que comenzará a computarse a partir del día siguiente a su desahogo, y</w:t>
      </w:r>
    </w:p>
    <w:p w14:paraId="4C767412" w14:textId="77777777" w:rsidR="005B0089" w:rsidRPr="005B0089" w:rsidRDefault="005B0089" w:rsidP="005B0089">
      <w:pPr>
        <w:pStyle w:val="Estilo"/>
        <w:rPr>
          <w:rFonts w:ascii="Verdana" w:hAnsi="Verdana"/>
          <w:sz w:val="20"/>
        </w:rPr>
      </w:pPr>
    </w:p>
    <w:p w14:paraId="774FA5E3" w14:textId="381ADF95" w:rsidR="005B0089" w:rsidRPr="005B0089" w:rsidRDefault="005B0089" w:rsidP="00C330F8">
      <w:pPr>
        <w:pStyle w:val="Estilo"/>
        <w:numPr>
          <w:ilvl w:val="0"/>
          <w:numId w:val="39"/>
        </w:numPr>
        <w:rPr>
          <w:rFonts w:ascii="Verdana" w:hAnsi="Verdana"/>
          <w:sz w:val="20"/>
        </w:rPr>
      </w:pPr>
      <w:r w:rsidRPr="005B0089">
        <w:rPr>
          <w:rFonts w:ascii="Verdana" w:hAnsi="Verdana"/>
          <w:sz w:val="20"/>
        </w:rPr>
        <w:lastRenderedPageBreak/>
        <w:t>Desahogadas las pruebas, si las hubiere, la Secretaría, el titular del Órgano interno de control o el servidor público en quien delegue esta facultad, dictará resolución dentro de los treinta días hábiles siguientes, notificándolo al interesado en un plazo no mayor de setenta y dos horas.</w:t>
      </w:r>
    </w:p>
    <w:p w14:paraId="459BDD04" w14:textId="77777777" w:rsidR="005B0089" w:rsidRPr="005B0089" w:rsidRDefault="005B0089" w:rsidP="005B0089">
      <w:pPr>
        <w:pStyle w:val="Estilo"/>
        <w:rPr>
          <w:rFonts w:ascii="Verdana" w:hAnsi="Verdana"/>
          <w:sz w:val="20"/>
        </w:rPr>
      </w:pPr>
    </w:p>
    <w:p w14:paraId="077ABD7F" w14:textId="77777777" w:rsidR="005B0089" w:rsidRPr="005B0089" w:rsidRDefault="005B0089" w:rsidP="00EF064A">
      <w:pPr>
        <w:pStyle w:val="Estilo"/>
        <w:ind w:firstLine="708"/>
        <w:rPr>
          <w:rFonts w:ascii="Verdana" w:hAnsi="Verdana"/>
          <w:sz w:val="20"/>
        </w:rPr>
      </w:pPr>
      <w:r w:rsidRPr="00057659">
        <w:rPr>
          <w:rFonts w:ascii="Verdana" w:hAnsi="Verdana"/>
          <w:b/>
          <w:bCs/>
          <w:sz w:val="20"/>
        </w:rPr>
        <w:t>Artículo 212.</w:t>
      </w:r>
      <w:r w:rsidRPr="005B0089">
        <w:rPr>
          <w:rFonts w:ascii="Verdana" w:hAnsi="Verdana"/>
          <w:sz w:val="20"/>
        </w:rPr>
        <w:t xml:space="preserve"> La interposición del recurso suspenderá la ejecución de la resolución recurrida, si concurren los siguientes requisitos:</w:t>
      </w:r>
    </w:p>
    <w:p w14:paraId="0AC458DA" w14:textId="77777777" w:rsidR="005B0089" w:rsidRPr="005B0089" w:rsidRDefault="005B0089" w:rsidP="005B0089">
      <w:pPr>
        <w:pStyle w:val="Estilo"/>
        <w:rPr>
          <w:rFonts w:ascii="Verdana" w:hAnsi="Verdana"/>
          <w:sz w:val="20"/>
        </w:rPr>
      </w:pPr>
    </w:p>
    <w:p w14:paraId="29916103" w14:textId="4437676A" w:rsidR="005B0089" w:rsidRPr="005B0089" w:rsidRDefault="005B0089" w:rsidP="00C330F8">
      <w:pPr>
        <w:pStyle w:val="Estilo"/>
        <w:numPr>
          <w:ilvl w:val="0"/>
          <w:numId w:val="40"/>
        </w:numPr>
        <w:rPr>
          <w:rFonts w:ascii="Verdana" w:hAnsi="Verdana"/>
          <w:sz w:val="20"/>
        </w:rPr>
      </w:pPr>
      <w:r w:rsidRPr="005B0089">
        <w:rPr>
          <w:rFonts w:ascii="Verdana" w:hAnsi="Verdana"/>
          <w:sz w:val="20"/>
        </w:rPr>
        <w:t>Que la solicite el recurrente, y</w:t>
      </w:r>
    </w:p>
    <w:p w14:paraId="4943844F" w14:textId="77777777" w:rsidR="005B0089" w:rsidRPr="005B0089" w:rsidRDefault="005B0089" w:rsidP="005B0089">
      <w:pPr>
        <w:pStyle w:val="Estilo"/>
        <w:rPr>
          <w:rFonts w:ascii="Verdana" w:hAnsi="Verdana"/>
          <w:sz w:val="20"/>
        </w:rPr>
      </w:pPr>
    </w:p>
    <w:p w14:paraId="3E37AAD5" w14:textId="1C871AC3" w:rsidR="005B0089" w:rsidRPr="005B0089" w:rsidRDefault="005B0089" w:rsidP="00C330F8">
      <w:pPr>
        <w:pStyle w:val="Estilo"/>
        <w:numPr>
          <w:ilvl w:val="0"/>
          <w:numId w:val="40"/>
        </w:numPr>
        <w:rPr>
          <w:rFonts w:ascii="Verdana" w:hAnsi="Verdana"/>
          <w:sz w:val="20"/>
        </w:rPr>
      </w:pPr>
      <w:r w:rsidRPr="005B0089">
        <w:rPr>
          <w:rFonts w:ascii="Verdana" w:hAnsi="Verdana"/>
          <w:sz w:val="20"/>
        </w:rPr>
        <w:t>Que no se siga perjuicio al interés social ni se contravengan disposiciones de orden público.</w:t>
      </w:r>
    </w:p>
    <w:p w14:paraId="78A188F0" w14:textId="77777777" w:rsidR="005B0089" w:rsidRPr="005B0089" w:rsidRDefault="005B0089" w:rsidP="005B0089">
      <w:pPr>
        <w:pStyle w:val="Estilo"/>
        <w:rPr>
          <w:rFonts w:ascii="Verdana" w:hAnsi="Verdana"/>
          <w:sz w:val="20"/>
        </w:rPr>
      </w:pPr>
    </w:p>
    <w:p w14:paraId="680F5E0A" w14:textId="77777777" w:rsidR="005B0089" w:rsidRPr="005B0089" w:rsidRDefault="005B0089" w:rsidP="00DD130A">
      <w:pPr>
        <w:pStyle w:val="Estilo"/>
        <w:ind w:firstLine="708"/>
        <w:rPr>
          <w:rFonts w:ascii="Verdana" w:hAnsi="Verdana"/>
          <w:sz w:val="20"/>
        </w:rPr>
      </w:pPr>
      <w:r w:rsidRPr="005B0089">
        <w:rPr>
          <w:rFonts w:ascii="Verdana" w:hAnsi="Verdana"/>
          <w:sz w:val="20"/>
        </w:rPr>
        <w:t>En los casos en que sea procedente la suspensión pero pueda ocasionar daño o perjuicio a tercero y la misma se conceda, el quejoso deberá otorgar garantía bastante para reparar el daño e indemnizar los perjuicios que con aquélla se causaren si no obtuviere resolución favorable.</w:t>
      </w:r>
    </w:p>
    <w:p w14:paraId="30979367" w14:textId="77777777" w:rsidR="005B0089" w:rsidRPr="005B0089" w:rsidRDefault="005B0089" w:rsidP="005B0089">
      <w:pPr>
        <w:pStyle w:val="Estilo"/>
        <w:rPr>
          <w:rFonts w:ascii="Verdana" w:hAnsi="Verdana"/>
          <w:sz w:val="20"/>
        </w:rPr>
      </w:pPr>
    </w:p>
    <w:p w14:paraId="41FEB43A" w14:textId="77777777" w:rsidR="005B0089" w:rsidRPr="005B0089" w:rsidRDefault="005B0089" w:rsidP="00DD130A">
      <w:pPr>
        <w:pStyle w:val="Estilo"/>
        <w:ind w:firstLine="708"/>
        <w:rPr>
          <w:rFonts w:ascii="Verdana" w:hAnsi="Verdana"/>
          <w:sz w:val="20"/>
        </w:rPr>
      </w:pPr>
      <w:r w:rsidRPr="005B0089">
        <w:rPr>
          <w:rFonts w:ascii="Verdana" w:hAnsi="Verdana"/>
          <w:sz w:val="20"/>
        </w:rPr>
        <w:t>Cuando con la suspensión puedan afectarse derechos del tercero interesado que no sean estimables en dinero, la autoridad que resuelva el recurso fijará discrecionalmente el importe de la garantía.</w:t>
      </w:r>
    </w:p>
    <w:p w14:paraId="6354FECB" w14:textId="77777777" w:rsidR="005B0089" w:rsidRPr="005B0089" w:rsidRDefault="005B0089" w:rsidP="005B0089">
      <w:pPr>
        <w:pStyle w:val="Estilo"/>
        <w:rPr>
          <w:rFonts w:ascii="Verdana" w:hAnsi="Verdana"/>
          <w:sz w:val="20"/>
        </w:rPr>
      </w:pPr>
    </w:p>
    <w:p w14:paraId="4EBF96E6" w14:textId="77777777" w:rsidR="005B0089" w:rsidRPr="005B0089" w:rsidRDefault="005B0089" w:rsidP="00DD130A">
      <w:pPr>
        <w:pStyle w:val="Estilo"/>
        <w:ind w:firstLine="708"/>
        <w:rPr>
          <w:rFonts w:ascii="Verdana" w:hAnsi="Verdana"/>
          <w:sz w:val="20"/>
        </w:rPr>
      </w:pPr>
      <w:r w:rsidRPr="005B0089">
        <w:rPr>
          <w:rFonts w:ascii="Verdana" w:hAnsi="Verdana"/>
          <w:sz w:val="20"/>
        </w:rPr>
        <w:t>La autoridad deberá de acordar en un plazo no mayor de veinticuatro horas respecto a la suspensión que solicite el recurrente.</w:t>
      </w:r>
    </w:p>
    <w:p w14:paraId="270CD7A3" w14:textId="77777777" w:rsidR="005B0089" w:rsidRPr="005B0089" w:rsidRDefault="005B0089" w:rsidP="005B0089">
      <w:pPr>
        <w:pStyle w:val="Estilo"/>
        <w:rPr>
          <w:rFonts w:ascii="Verdana" w:hAnsi="Verdana"/>
          <w:sz w:val="20"/>
        </w:rPr>
      </w:pPr>
    </w:p>
    <w:p w14:paraId="32B95923" w14:textId="77777777" w:rsidR="005B0089" w:rsidRPr="005B0089" w:rsidRDefault="005B0089" w:rsidP="005B0089">
      <w:pPr>
        <w:pStyle w:val="Estilo"/>
        <w:rPr>
          <w:rFonts w:ascii="Verdana" w:hAnsi="Verdana"/>
          <w:sz w:val="20"/>
        </w:rPr>
      </w:pPr>
    </w:p>
    <w:p w14:paraId="0B9D7427" w14:textId="45968C01" w:rsidR="005B0089" w:rsidRPr="00E74A20" w:rsidRDefault="005B0089" w:rsidP="00E74A20">
      <w:pPr>
        <w:pStyle w:val="Estilo"/>
        <w:jc w:val="center"/>
        <w:rPr>
          <w:rFonts w:ascii="Verdana" w:hAnsi="Verdana"/>
          <w:b/>
          <w:bCs/>
          <w:sz w:val="20"/>
        </w:rPr>
      </w:pPr>
      <w:r w:rsidRPr="00E74A20">
        <w:rPr>
          <w:rFonts w:ascii="Verdana" w:hAnsi="Verdana"/>
          <w:b/>
          <w:bCs/>
          <w:sz w:val="20"/>
        </w:rPr>
        <w:t>Sección Segunda</w:t>
      </w:r>
    </w:p>
    <w:p w14:paraId="327DA6E1"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Reclamación</w:t>
      </w:r>
    </w:p>
    <w:p w14:paraId="1977CDBF" w14:textId="77777777" w:rsidR="005B0089" w:rsidRPr="005B0089" w:rsidRDefault="005B0089" w:rsidP="005B0089">
      <w:pPr>
        <w:pStyle w:val="Estilo"/>
        <w:rPr>
          <w:rFonts w:ascii="Verdana" w:hAnsi="Verdana"/>
          <w:sz w:val="20"/>
        </w:rPr>
      </w:pPr>
    </w:p>
    <w:p w14:paraId="241CE138"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213.</w:t>
      </w:r>
      <w:r w:rsidRPr="005B0089">
        <w:rPr>
          <w:rFonts w:ascii="Verdana" w:hAnsi="Verdana"/>
          <w:sz w:val="20"/>
        </w:rPr>
        <w:t xml:space="preserve"> El recurso de reclamación procederá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14:paraId="02F8EA1A" w14:textId="77777777" w:rsidR="005B0089" w:rsidRPr="005B0089" w:rsidRDefault="005B0089" w:rsidP="005B0089">
      <w:pPr>
        <w:pStyle w:val="Estilo"/>
        <w:rPr>
          <w:rFonts w:ascii="Verdana" w:hAnsi="Verdana"/>
          <w:sz w:val="20"/>
        </w:rPr>
      </w:pPr>
    </w:p>
    <w:p w14:paraId="2239A93C" w14:textId="77777777" w:rsidR="005B0089" w:rsidRPr="005B0089" w:rsidRDefault="005B0089" w:rsidP="00E74A20">
      <w:pPr>
        <w:pStyle w:val="Estilo"/>
        <w:jc w:val="right"/>
        <w:rPr>
          <w:rFonts w:ascii="Verdana" w:hAnsi="Verdana"/>
          <w:sz w:val="20"/>
        </w:rPr>
      </w:pPr>
      <w:r w:rsidRPr="005B0089">
        <w:rPr>
          <w:rFonts w:ascii="Verdana" w:hAnsi="Verdana"/>
          <w:sz w:val="20"/>
        </w:rPr>
        <w:t>(F. DE E., P.O. 6 DE SEPTIEMBRE DE 2017)</w:t>
      </w:r>
    </w:p>
    <w:p w14:paraId="191E28B6"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214.</w:t>
      </w:r>
      <w:r w:rsidRPr="005B0089">
        <w:rPr>
          <w:rFonts w:ascii="Verdana" w:hAnsi="Verdana"/>
          <w:sz w:val="20"/>
        </w:rPr>
        <w:t xml:space="preserve"> La reclamación se interpondrá ante la Autoridad substanciadora o resolutora, según corresponda, que haya dictado el auto recurrido, dentro de los cinco días hábiles siguientes a aquél en que surta efectos la notificación de que se trate.</w:t>
      </w:r>
    </w:p>
    <w:p w14:paraId="268024D4" w14:textId="77777777" w:rsidR="003773C8" w:rsidRDefault="003773C8" w:rsidP="00EF064A">
      <w:pPr>
        <w:pStyle w:val="Estilo"/>
        <w:ind w:firstLine="708"/>
        <w:rPr>
          <w:rFonts w:ascii="Verdana" w:hAnsi="Verdana"/>
          <w:sz w:val="20"/>
        </w:rPr>
      </w:pPr>
    </w:p>
    <w:p w14:paraId="3C3BF13C" w14:textId="19748788" w:rsidR="005B0089" w:rsidRPr="005B0089" w:rsidRDefault="005B0089" w:rsidP="00EF064A">
      <w:pPr>
        <w:pStyle w:val="Estilo"/>
        <w:ind w:firstLine="708"/>
        <w:rPr>
          <w:rFonts w:ascii="Verdana" w:hAnsi="Verdana"/>
          <w:sz w:val="20"/>
        </w:rPr>
      </w:pPr>
      <w:r w:rsidRPr="005B0089">
        <w:rPr>
          <w:rFonts w:ascii="Verdana" w:hAnsi="Verdana"/>
          <w:sz w:val="20"/>
        </w:rPr>
        <w:t>Interpuesto el recurso, se ordenará correr traslado a la contraparte por el término de tres días hábiles para que exprese lo que a su derecho convenga, sin más trámite, se dará cuenta al Tribunal para que resuelva en el término de cinco días hábiles.</w:t>
      </w:r>
    </w:p>
    <w:p w14:paraId="62A26948" w14:textId="77777777" w:rsidR="005B0089" w:rsidRPr="005B0089" w:rsidRDefault="005B0089" w:rsidP="005B0089">
      <w:pPr>
        <w:pStyle w:val="Estilo"/>
        <w:rPr>
          <w:rFonts w:ascii="Verdana" w:hAnsi="Verdana"/>
          <w:sz w:val="20"/>
        </w:rPr>
      </w:pPr>
    </w:p>
    <w:p w14:paraId="0BADCADF" w14:textId="77777777" w:rsidR="005B0089" w:rsidRPr="005B0089" w:rsidRDefault="005B0089" w:rsidP="00E74A20">
      <w:pPr>
        <w:pStyle w:val="Estilo"/>
        <w:jc w:val="right"/>
        <w:rPr>
          <w:rFonts w:ascii="Verdana" w:hAnsi="Verdana"/>
          <w:sz w:val="20"/>
        </w:rPr>
      </w:pPr>
      <w:r w:rsidRPr="005B0089">
        <w:rPr>
          <w:rFonts w:ascii="Verdana" w:hAnsi="Verdana"/>
          <w:sz w:val="20"/>
        </w:rPr>
        <w:t>(F. DE E., P.O. 6 DE SEPTIEMBRE DE 2017)</w:t>
      </w:r>
    </w:p>
    <w:p w14:paraId="254C8D14" w14:textId="77777777" w:rsidR="005B0089" w:rsidRPr="005B0089" w:rsidRDefault="005B0089" w:rsidP="00EF064A">
      <w:pPr>
        <w:pStyle w:val="Estilo"/>
        <w:ind w:firstLine="708"/>
        <w:rPr>
          <w:rFonts w:ascii="Verdana" w:hAnsi="Verdana"/>
          <w:sz w:val="20"/>
        </w:rPr>
      </w:pPr>
      <w:r w:rsidRPr="005B0089">
        <w:rPr>
          <w:rFonts w:ascii="Verdana" w:hAnsi="Verdana"/>
          <w:sz w:val="20"/>
        </w:rPr>
        <w:t>De la reclamación conocerá la Autoridad substanciadora o resolutora que haya emitido el auto recurrido.</w:t>
      </w:r>
    </w:p>
    <w:p w14:paraId="04CCF75C" w14:textId="77777777" w:rsidR="005B0089" w:rsidRPr="005B0089" w:rsidRDefault="005B0089" w:rsidP="005B0089">
      <w:pPr>
        <w:pStyle w:val="Estilo"/>
        <w:rPr>
          <w:rFonts w:ascii="Verdana" w:hAnsi="Verdana"/>
          <w:sz w:val="20"/>
        </w:rPr>
      </w:pPr>
    </w:p>
    <w:p w14:paraId="463A35A6" w14:textId="77777777" w:rsidR="005B0089" w:rsidRPr="005B0089" w:rsidRDefault="005B0089" w:rsidP="00B9521C">
      <w:pPr>
        <w:pStyle w:val="Estilo"/>
        <w:ind w:firstLine="708"/>
        <w:rPr>
          <w:rFonts w:ascii="Verdana" w:hAnsi="Verdana"/>
          <w:sz w:val="20"/>
        </w:rPr>
      </w:pPr>
      <w:r w:rsidRPr="005B0089">
        <w:rPr>
          <w:rFonts w:ascii="Verdana" w:hAnsi="Verdana"/>
          <w:sz w:val="20"/>
        </w:rPr>
        <w:t>La resolución de la reclamación no admitirá recurso legal alguno.</w:t>
      </w:r>
    </w:p>
    <w:p w14:paraId="4229081B" w14:textId="77777777" w:rsidR="005B0089" w:rsidRPr="005B0089" w:rsidRDefault="005B0089" w:rsidP="005B0089">
      <w:pPr>
        <w:pStyle w:val="Estilo"/>
        <w:rPr>
          <w:rFonts w:ascii="Verdana" w:hAnsi="Verdana"/>
          <w:sz w:val="20"/>
        </w:rPr>
      </w:pPr>
    </w:p>
    <w:p w14:paraId="289C9D03"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lastRenderedPageBreak/>
        <w:t>Sección Tercera</w:t>
      </w:r>
    </w:p>
    <w:p w14:paraId="1B403E67"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Apelación</w:t>
      </w:r>
    </w:p>
    <w:p w14:paraId="0AA6C5BF" w14:textId="77777777" w:rsidR="005B0089" w:rsidRPr="005B0089" w:rsidRDefault="005B0089" w:rsidP="005B0089">
      <w:pPr>
        <w:pStyle w:val="Estilo"/>
        <w:rPr>
          <w:rFonts w:ascii="Verdana" w:hAnsi="Verdana"/>
          <w:sz w:val="20"/>
        </w:rPr>
      </w:pPr>
    </w:p>
    <w:p w14:paraId="55ADB6A9" w14:textId="70CB2433" w:rsidR="0027285E" w:rsidRDefault="0027285E" w:rsidP="00A47688">
      <w:pPr>
        <w:pStyle w:val="Estilo"/>
        <w:ind w:firstLine="708"/>
        <w:jc w:val="right"/>
        <w:rPr>
          <w:rFonts w:ascii="Verdana" w:hAnsi="Verdana"/>
          <w:b/>
          <w:bCs/>
          <w:sz w:val="20"/>
        </w:rPr>
      </w:pPr>
      <w:r>
        <w:rPr>
          <w:rFonts w:ascii="Verdana" w:hAnsi="Verdana"/>
          <w:sz w:val="20"/>
        </w:rPr>
        <w:t>(REFORMADO, P.O. 29 DE FEBRERO DE 2024)</w:t>
      </w:r>
    </w:p>
    <w:p w14:paraId="3AFCD913" w14:textId="756BE493" w:rsidR="005B0089" w:rsidRPr="005B0089" w:rsidRDefault="005B0089" w:rsidP="00EF064A">
      <w:pPr>
        <w:pStyle w:val="Estilo"/>
        <w:ind w:firstLine="708"/>
        <w:rPr>
          <w:rFonts w:ascii="Verdana" w:hAnsi="Verdana"/>
          <w:sz w:val="20"/>
        </w:rPr>
      </w:pPr>
      <w:r w:rsidRPr="00DD130A">
        <w:rPr>
          <w:rFonts w:ascii="Verdana" w:hAnsi="Verdana"/>
          <w:b/>
          <w:bCs/>
          <w:sz w:val="20"/>
        </w:rPr>
        <w:t>Artículo 215.</w:t>
      </w:r>
      <w:r w:rsidRPr="005B0089">
        <w:rPr>
          <w:rFonts w:ascii="Verdana" w:hAnsi="Verdana"/>
          <w:sz w:val="20"/>
        </w:rPr>
        <w:t xml:space="preserve"> </w:t>
      </w:r>
      <w:r w:rsidR="00A47688" w:rsidRPr="00A47688">
        <w:rPr>
          <w:rFonts w:ascii="Verdana" w:hAnsi="Verdana"/>
          <w:sz w:val="20"/>
        </w:rPr>
        <w:t>Las resoluciones emitidas por el Tribunal podrán ser impugnadas por los responsables o por los terceros, mediante el recurso de apelación, ante la instancia y conforme a los medios que determinen la Ley Orgánica del Tribunal de Justicia Administrativa del Estado de Guanajuato</w:t>
      </w:r>
      <w:r w:rsidRPr="005B0089">
        <w:rPr>
          <w:rFonts w:ascii="Verdana" w:hAnsi="Verdana"/>
          <w:sz w:val="20"/>
        </w:rPr>
        <w:t>.</w:t>
      </w:r>
    </w:p>
    <w:p w14:paraId="11207995" w14:textId="77777777" w:rsidR="005B0089" w:rsidRPr="005B0089" w:rsidRDefault="005B0089" w:rsidP="005B0089">
      <w:pPr>
        <w:pStyle w:val="Estilo"/>
        <w:rPr>
          <w:rFonts w:ascii="Verdana" w:hAnsi="Verdana"/>
          <w:sz w:val="20"/>
        </w:rPr>
      </w:pPr>
    </w:p>
    <w:p w14:paraId="25E50E24" w14:textId="77777777" w:rsidR="005B0089" w:rsidRPr="005B0089" w:rsidRDefault="005B0089" w:rsidP="00EF064A">
      <w:pPr>
        <w:pStyle w:val="Estilo"/>
        <w:ind w:firstLine="708"/>
        <w:rPr>
          <w:rFonts w:ascii="Verdana" w:hAnsi="Verdana"/>
          <w:sz w:val="20"/>
        </w:rPr>
      </w:pPr>
      <w:r w:rsidRPr="005B0089">
        <w:rPr>
          <w:rFonts w:ascii="Verdana" w:hAnsi="Verdana"/>
          <w:sz w:val="20"/>
        </w:rPr>
        <w:t>El recurso de apelación se promoverá mediante escrito ante el Tribunal, dentro de los quince días hábiles siguientes a aquél en que surta sus efectos la notificación de la resolución que se recurre.</w:t>
      </w:r>
    </w:p>
    <w:p w14:paraId="6B0921B0" w14:textId="77777777" w:rsidR="00A47688" w:rsidRDefault="00A47688" w:rsidP="00A40E58">
      <w:pPr>
        <w:pStyle w:val="Estilo"/>
        <w:rPr>
          <w:rFonts w:ascii="Verdana" w:hAnsi="Verdana"/>
          <w:sz w:val="20"/>
        </w:rPr>
      </w:pPr>
    </w:p>
    <w:p w14:paraId="74FF13A5" w14:textId="1B1ADC4D" w:rsidR="00A47688" w:rsidRDefault="00A47688" w:rsidP="00A47688">
      <w:pPr>
        <w:pStyle w:val="Estilo"/>
        <w:ind w:firstLine="708"/>
        <w:jc w:val="right"/>
        <w:rPr>
          <w:rFonts w:ascii="Verdana" w:hAnsi="Verdana"/>
          <w:b/>
          <w:bCs/>
          <w:sz w:val="20"/>
        </w:rPr>
      </w:pPr>
      <w:r>
        <w:rPr>
          <w:rFonts w:ascii="Verdana" w:hAnsi="Verdana"/>
          <w:sz w:val="20"/>
        </w:rPr>
        <w:t>(REFORMADO, P.O. 29 DE FEBRERO DE 2024)</w:t>
      </w:r>
    </w:p>
    <w:p w14:paraId="701F1BFC" w14:textId="4DE98372" w:rsidR="005B0089" w:rsidRPr="005B0089" w:rsidRDefault="00A47688" w:rsidP="00EF064A">
      <w:pPr>
        <w:pStyle w:val="Estilo"/>
        <w:ind w:firstLine="708"/>
        <w:rPr>
          <w:rFonts w:ascii="Verdana" w:hAnsi="Verdana"/>
          <w:sz w:val="20"/>
        </w:rPr>
      </w:pPr>
      <w:r w:rsidRPr="00A47688">
        <w:rPr>
          <w:rFonts w:ascii="Verdana" w:hAnsi="Verdana"/>
          <w:sz w:val="20"/>
        </w:rPr>
        <w:t>En el escrito deberán formularse los agravios que el recurrente considere le hayan causado, exhibiéndose una copia del mismo para el expediente y una para cada una de las partes</w:t>
      </w:r>
      <w:r w:rsidR="005B0089" w:rsidRPr="005B0089">
        <w:rPr>
          <w:rFonts w:ascii="Verdana" w:hAnsi="Verdana"/>
          <w:sz w:val="20"/>
        </w:rPr>
        <w:t>.</w:t>
      </w:r>
    </w:p>
    <w:p w14:paraId="3636855B" w14:textId="77777777" w:rsidR="00DD130A" w:rsidRDefault="00DD130A" w:rsidP="00EF064A">
      <w:pPr>
        <w:pStyle w:val="Estilo"/>
        <w:ind w:firstLine="708"/>
        <w:rPr>
          <w:rFonts w:ascii="Verdana" w:hAnsi="Verdana"/>
          <w:b/>
          <w:bCs/>
          <w:sz w:val="20"/>
        </w:rPr>
      </w:pPr>
    </w:p>
    <w:p w14:paraId="29CDC2BD" w14:textId="4F2AC0E2" w:rsidR="005B0089" w:rsidRPr="005B0089" w:rsidRDefault="005B0089" w:rsidP="00EF064A">
      <w:pPr>
        <w:pStyle w:val="Estilo"/>
        <w:ind w:firstLine="708"/>
        <w:rPr>
          <w:rFonts w:ascii="Verdana" w:hAnsi="Verdana"/>
          <w:sz w:val="20"/>
        </w:rPr>
      </w:pPr>
      <w:r w:rsidRPr="00DD130A">
        <w:rPr>
          <w:rFonts w:ascii="Verdana" w:hAnsi="Verdana"/>
          <w:b/>
          <w:bCs/>
          <w:sz w:val="20"/>
        </w:rPr>
        <w:t>Artículo 216.</w:t>
      </w:r>
      <w:r w:rsidRPr="005B0089">
        <w:rPr>
          <w:rFonts w:ascii="Verdana" w:hAnsi="Verdana"/>
          <w:sz w:val="20"/>
        </w:rPr>
        <w:t xml:space="preserve"> Procederá el recurso de apelación contra las resoluciones siguientes:</w:t>
      </w:r>
    </w:p>
    <w:p w14:paraId="55B48C6C" w14:textId="77777777" w:rsidR="005B0089" w:rsidRPr="005B0089" w:rsidRDefault="005B0089" w:rsidP="005B0089">
      <w:pPr>
        <w:pStyle w:val="Estilo"/>
        <w:rPr>
          <w:rFonts w:ascii="Verdana" w:hAnsi="Verdana"/>
          <w:sz w:val="20"/>
        </w:rPr>
      </w:pPr>
    </w:p>
    <w:p w14:paraId="0A7BFB2E" w14:textId="146C93DD" w:rsidR="005B0089" w:rsidRPr="005B0089" w:rsidRDefault="005B0089" w:rsidP="00C330F8">
      <w:pPr>
        <w:pStyle w:val="Estilo"/>
        <w:numPr>
          <w:ilvl w:val="0"/>
          <w:numId w:val="41"/>
        </w:numPr>
        <w:rPr>
          <w:rFonts w:ascii="Verdana" w:hAnsi="Verdana"/>
          <w:sz w:val="20"/>
        </w:rPr>
      </w:pPr>
      <w:r w:rsidRPr="005B0089">
        <w:rPr>
          <w:rFonts w:ascii="Verdana" w:hAnsi="Verdana"/>
          <w:sz w:val="20"/>
        </w:rPr>
        <w:t>La que determine imponer sanciones por la comisión de Faltas administrativas graves o Faltas de particulares, y</w:t>
      </w:r>
    </w:p>
    <w:p w14:paraId="515FD56C" w14:textId="77777777" w:rsidR="005B0089" w:rsidRPr="005B0089" w:rsidRDefault="005B0089" w:rsidP="005B0089">
      <w:pPr>
        <w:pStyle w:val="Estilo"/>
        <w:rPr>
          <w:rFonts w:ascii="Verdana" w:hAnsi="Verdana"/>
          <w:sz w:val="20"/>
        </w:rPr>
      </w:pPr>
    </w:p>
    <w:p w14:paraId="648B7589" w14:textId="24715024" w:rsidR="005B0089" w:rsidRPr="005B0089" w:rsidRDefault="005B0089" w:rsidP="00C330F8">
      <w:pPr>
        <w:pStyle w:val="Estilo"/>
        <w:numPr>
          <w:ilvl w:val="0"/>
          <w:numId w:val="41"/>
        </w:numPr>
        <w:rPr>
          <w:rFonts w:ascii="Verdana" w:hAnsi="Verdana"/>
          <w:sz w:val="20"/>
        </w:rPr>
      </w:pPr>
      <w:r w:rsidRPr="005B0089">
        <w:rPr>
          <w:rFonts w:ascii="Verdana" w:hAnsi="Verdana"/>
          <w:sz w:val="20"/>
        </w:rPr>
        <w:t>La que determine que no existe responsabilidad administrativa por parte de los presuntos infractores, ya sean Servidores Públicos o particulares.</w:t>
      </w:r>
    </w:p>
    <w:p w14:paraId="6A5BFBBA" w14:textId="77777777" w:rsidR="00C330F8" w:rsidRDefault="00C330F8" w:rsidP="00EF064A">
      <w:pPr>
        <w:pStyle w:val="Estilo"/>
        <w:ind w:firstLine="708"/>
        <w:rPr>
          <w:rFonts w:ascii="Verdana" w:hAnsi="Verdana"/>
          <w:b/>
          <w:bCs/>
          <w:sz w:val="20"/>
        </w:rPr>
      </w:pPr>
    </w:p>
    <w:p w14:paraId="1FDD2611" w14:textId="4D770733" w:rsidR="005B0089" w:rsidRPr="005B0089" w:rsidRDefault="005B0089" w:rsidP="00EF064A">
      <w:pPr>
        <w:pStyle w:val="Estilo"/>
        <w:ind w:firstLine="708"/>
        <w:rPr>
          <w:rFonts w:ascii="Verdana" w:hAnsi="Verdana"/>
          <w:sz w:val="20"/>
        </w:rPr>
      </w:pPr>
      <w:r w:rsidRPr="00DD130A">
        <w:rPr>
          <w:rFonts w:ascii="Verdana" w:hAnsi="Verdana"/>
          <w:b/>
          <w:bCs/>
          <w:sz w:val="20"/>
        </w:rPr>
        <w:t>Artículo 217.</w:t>
      </w:r>
      <w:r w:rsidRPr="005B0089">
        <w:rPr>
          <w:rFonts w:ascii="Verdana" w:hAnsi="Verdana"/>
          <w:sz w:val="20"/>
        </w:rPr>
        <w:t xml:space="preserve"> La instancia que conozca de la apelación deberá resolver en el plazo de tres días hábiles si admite el recurso, o lo desecha por encontrar motivo manifiesto e indudable de improcedencia.</w:t>
      </w:r>
    </w:p>
    <w:p w14:paraId="020A1500" w14:textId="77777777" w:rsidR="005B0089" w:rsidRPr="005B0089" w:rsidRDefault="005B0089" w:rsidP="005B0089">
      <w:pPr>
        <w:pStyle w:val="Estilo"/>
        <w:rPr>
          <w:rFonts w:ascii="Verdana" w:hAnsi="Verdana"/>
          <w:sz w:val="20"/>
        </w:rPr>
      </w:pPr>
    </w:p>
    <w:p w14:paraId="57D444AA" w14:textId="77777777" w:rsidR="005B0089" w:rsidRPr="005B0089" w:rsidRDefault="005B0089" w:rsidP="00EF064A">
      <w:pPr>
        <w:pStyle w:val="Estilo"/>
        <w:ind w:firstLine="708"/>
        <w:rPr>
          <w:rFonts w:ascii="Verdana" w:hAnsi="Verdana"/>
          <w:sz w:val="20"/>
        </w:rPr>
      </w:pPr>
      <w:r w:rsidRPr="005B0089">
        <w:rPr>
          <w:rFonts w:ascii="Verdana" w:hAnsi="Verdana"/>
          <w:sz w:val="20"/>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14:paraId="49BCBC1A" w14:textId="77777777" w:rsidR="003773C8" w:rsidRDefault="003773C8" w:rsidP="005B0089">
      <w:pPr>
        <w:pStyle w:val="Estilo"/>
        <w:rPr>
          <w:rFonts w:ascii="Verdana" w:hAnsi="Verdana"/>
          <w:sz w:val="20"/>
        </w:rPr>
      </w:pPr>
    </w:p>
    <w:p w14:paraId="055B1949" w14:textId="1D11AA3E" w:rsidR="005B0089" w:rsidRPr="005B0089" w:rsidRDefault="005B0089" w:rsidP="003773C8">
      <w:pPr>
        <w:pStyle w:val="Estilo"/>
        <w:ind w:firstLine="708"/>
        <w:rPr>
          <w:rFonts w:ascii="Verdana" w:hAnsi="Verdana"/>
          <w:sz w:val="20"/>
        </w:rPr>
      </w:pPr>
      <w:r w:rsidRPr="005B0089">
        <w:rPr>
          <w:rFonts w:ascii="Verdana" w:hAnsi="Verdana"/>
          <w:sz w:val="20"/>
        </w:rPr>
        <w:t>El Tribunal, dará vista a las partes para que en el término de tres días hábiles, manifiesten lo que a su derecho convenga; vencido este término se procederá a resolver con los elementos que obren en autos.</w:t>
      </w:r>
    </w:p>
    <w:p w14:paraId="12E5C2BD" w14:textId="77777777" w:rsidR="005B0089" w:rsidRPr="005B0089" w:rsidRDefault="005B0089" w:rsidP="005B0089">
      <w:pPr>
        <w:pStyle w:val="Estilo"/>
        <w:rPr>
          <w:rFonts w:ascii="Verdana" w:hAnsi="Verdana"/>
          <w:sz w:val="20"/>
        </w:rPr>
      </w:pPr>
    </w:p>
    <w:p w14:paraId="136C8F8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218.</w:t>
      </w:r>
      <w:r w:rsidRPr="005B0089">
        <w:rPr>
          <w:rFonts w:ascii="Verdana" w:hAnsi="Verdana"/>
          <w:sz w:val="20"/>
        </w:rPr>
        <w:t xml:space="preserve"> El Tribunal procederá al estudio de los conceptos de apelación, atendiendo a su prelación lógica. En todos los casos, se privilegiará el estudio de los conceptos de apelación de fondo por encima de los de procedimiento y forma, a menos que invertir el orden dé la certeza de la inocencia del servidor público o del particular, o de ambos; o que en el caso de que el recurrente sea la Autoridad Investigadora, las violaciones de forma hayan impedido conocer con certeza la responsabilidad de los involucrados.</w:t>
      </w:r>
    </w:p>
    <w:p w14:paraId="46C9D5E0" w14:textId="77777777" w:rsidR="005B0089" w:rsidRPr="005B0089" w:rsidRDefault="005B0089" w:rsidP="005B0089">
      <w:pPr>
        <w:pStyle w:val="Estilo"/>
        <w:rPr>
          <w:rFonts w:ascii="Verdana" w:hAnsi="Verdana"/>
          <w:sz w:val="20"/>
        </w:rPr>
      </w:pPr>
    </w:p>
    <w:p w14:paraId="481ECAF1" w14:textId="77777777" w:rsidR="005B0089" w:rsidRPr="005B0089" w:rsidRDefault="005B0089" w:rsidP="00EF064A">
      <w:pPr>
        <w:pStyle w:val="Estilo"/>
        <w:ind w:firstLine="708"/>
        <w:rPr>
          <w:rFonts w:ascii="Verdana" w:hAnsi="Verdana"/>
          <w:sz w:val="20"/>
        </w:rPr>
      </w:pPr>
      <w:r w:rsidRPr="005B0089">
        <w:rPr>
          <w:rFonts w:ascii="Verdana" w:hAnsi="Verdana"/>
          <w:sz w:val="20"/>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14:paraId="605C4DD9" w14:textId="77777777" w:rsidR="005B0089" w:rsidRPr="005B0089" w:rsidRDefault="005B0089" w:rsidP="005B0089">
      <w:pPr>
        <w:pStyle w:val="Estilo"/>
        <w:rPr>
          <w:rFonts w:ascii="Verdana" w:hAnsi="Verdana"/>
          <w:sz w:val="20"/>
        </w:rPr>
      </w:pPr>
    </w:p>
    <w:p w14:paraId="502376EA" w14:textId="77777777" w:rsidR="005B0089" w:rsidRPr="005B0089" w:rsidRDefault="005B0089" w:rsidP="00EF064A">
      <w:pPr>
        <w:pStyle w:val="Estilo"/>
        <w:ind w:firstLine="708"/>
        <w:rPr>
          <w:rFonts w:ascii="Verdana" w:hAnsi="Verdana"/>
          <w:sz w:val="20"/>
        </w:rPr>
      </w:pPr>
      <w:r w:rsidRPr="00DD130A">
        <w:rPr>
          <w:rFonts w:ascii="Verdana" w:hAnsi="Verdana"/>
          <w:b/>
          <w:bCs/>
          <w:sz w:val="20"/>
        </w:rPr>
        <w:lastRenderedPageBreak/>
        <w:t>Artículo 219</w:t>
      </w:r>
      <w:r w:rsidRPr="005B0089">
        <w:rPr>
          <w:rFonts w:ascii="Verdana" w:hAnsi="Verdana"/>
          <w:sz w:val="20"/>
        </w:rPr>
        <w:t>. 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14:paraId="7B95DD39" w14:textId="77777777" w:rsidR="005B0089" w:rsidRPr="005B0089" w:rsidRDefault="005B0089" w:rsidP="005B0089">
      <w:pPr>
        <w:pStyle w:val="Estilo"/>
        <w:rPr>
          <w:rFonts w:ascii="Verdana" w:hAnsi="Verdana"/>
          <w:sz w:val="20"/>
        </w:rPr>
      </w:pPr>
    </w:p>
    <w:p w14:paraId="3F54DB54" w14:textId="77777777" w:rsidR="005B0089" w:rsidRPr="005B0089" w:rsidRDefault="005B0089" w:rsidP="00EF064A">
      <w:pPr>
        <w:pStyle w:val="Estilo"/>
        <w:ind w:firstLine="708"/>
        <w:rPr>
          <w:rFonts w:ascii="Verdana" w:hAnsi="Verdana"/>
          <w:sz w:val="20"/>
        </w:rPr>
      </w:pPr>
      <w:r w:rsidRPr="005B0089">
        <w:rPr>
          <w:rFonts w:ascii="Verdana" w:hAnsi="Verdana"/>
          <w:sz w:val="20"/>
        </w:rPr>
        <w:t>Se exceptúan del párrafo anterior, los Agentes del Ministerio Público, peritos oficiales y miembros de las instituciones policiales; casos en los que la Procuraduría General del Estado y las instituciones policiales estatales o municipales, sólo estarán obligadas a pagar la indemnización y demás prestaciones a que tengan derecho, sin que en ningún caso proceda la reincorporación al servicio, en los términos previstos en el apartado B, fracción XIII, del artículo 123 de la Constitución Política de los Estados Unidos Mexicanos.</w:t>
      </w:r>
    </w:p>
    <w:p w14:paraId="356EF6AA" w14:textId="77777777" w:rsidR="005B0089" w:rsidRDefault="005B0089" w:rsidP="005B0089">
      <w:pPr>
        <w:pStyle w:val="Estilo"/>
        <w:rPr>
          <w:rFonts w:ascii="Verdana" w:hAnsi="Verdana"/>
          <w:sz w:val="20"/>
        </w:rPr>
      </w:pPr>
    </w:p>
    <w:p w14:paraId="2DBF14D1" w14:textId="77777777" w:rsidR="00A40E58" w:rsidRPr="005B0089" w:rsidRDefault="00A40E58" w:rsidP="005B0089">
      <w:pPr>
        <w:pStyle w:val="Estilo"/>
        <w:rPr>
          <w:rFonts w:ascii="Verdana" w:hAnsi="Verdana"/>
          <w:sz w:val="20"/>
        </w:rPr>
      </w:pPr>
    </w:p>
    <w:p w14:paraId="5643F8EE"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Sección Cuarta</w:t>
      </w:r>
    </w:p>
    <w:p w14:paraId="08B1AE1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Revisión</w:t>
      </w:r>
    </w:p>
    <w:p w14:paraId="236F48FF" w14:textId="77777777" w:rsidR="005B0089" w:rsidRPr="005B0089" w:rsidRDefault="005B0089" w:rsidP="005B0089">
      <w:pPr>
        <w:pStyle w:val="Estilo"/>
        <w:rPr>
          <w:rFonts w:ascii="Verdana" w:hAnsi="Verdana"/>
          <w:sz w:val="20"/>
        </w:rPr>
      </w:pPr>
    </w:p>
    <w:p w14:paraId="76DB7703" w14:textId="2678A63D" w:rsidR="00A47688" w:rsidRDefault="00A47688" w:rsidP="00A47688">
      <w:pPr>
        <w:pStyle w:val="Estilo"/>
        <w:ind w:firstLine="708"/>
        <w:jc w:val="right"/>
        <w:rPr>
          <w:rFonts w:ascii="Verdana" w:hAnsi="Verdana"/>
          <w:b/>
          <w:bCs/>
          <w:sz w:val="20"/>
        </w:rPr>
      </w:pPr>
      <w:r>
        <w:rPr>
          <w:rFonts w:ascii="Verdana" w:hAnsi="Verdana"/>
          <w:sz w:val="20"/>
        </w:rPr>
        <w:t>(REFORMADO, P.O. 29 DE FEBRERO DE 2024)</w:t>
      </w:r>
    </w:p>
    <w:p w14:paraId="7F50266A" w14:textId="61E3B695" w:rsidR="005B0089" w:rsidRPr="005B0089" w:rsidRDefault="005B0089" w:rsidP="00EF064A">
      <w:pPr>
        <w:pStyle w:val="Estilo"/>
        <w:ind w:firstLine="708"/>
        <w:rPr>
          <w:rFonts w:ascii="Verdana" w:hAnsi="Verdana"/>
          <w:sz w:val="20"/>
        </w:rPr>
      </w:pPr>
      <w:r w:rsidRPr="00DD130A">
        <w:rPr>
          <w:rFonts w:ascii="Verdana" w:hAnsi="Verdana"/>
          <w:b/>
          <w:bCs/>
          <w:sz w:val="20"/>
        </w:rPr>
        <w:t>Artículo 220.</w:t>
      </w:r>
      <w:r w:rsidRPr="005B0089">
        <w:rPr>
          <w:rFonts w:ascii="Verdana" w:hAnsi="Verdana"/>
          <w:sz w:val="20"/>
        </w:rPr>
        <w:t xml:space="preserve"> </w:t>
      </w:r>
      <w:r w:rsidR="00A47688" w:rsidRPr="00A47688">
        <w:rPr>
          <w:rFonts w:ascii="Verdana" w:hAnsi="Verdana"/>
          <w:sz w:val="20"/>
        </w:rPr>
        <w:t>Las resoluciones definitivas que emita la Sala Especializada del Tribunal podrán ser impugnadas por la Secretaría, los Órganos internos de control de los entes públicos o la Auditoría Superior del Estado, interponiendo el recurso de revisión, mediante escrito que se presente ante la sala que la emitió.</w:t>
      </w:r>
    </w:p>
    <w:p w14:paraId="40DEB129" w14:textId="77777777" w:rsidR="005B0089" w:rsidRDefault="005B0089" w:rsidP="005B0089">
      <w:pPr>
        <w:pStyle w:val="Estilo"/>
        <w:rPr>
          <w:rFonts w:ascii="Verdana" w:hAnsi="Verdana"/>
          <w:sz w:val="20"/>
        </w:rPr>
      </w:pPr>
    </w:p>
    <w:p w14:paraId="5F21860E" w14:textId="44F52142" w:rsidR="00A47688" w:rsidRDefault="00A47688" w:rsidP="00A47688">
      <w:pPr>
        <w:pStyle w:val="Estilo"/>
        <w:jc w:val="right"/>
        <w:rPr>
          <w:rFonts w:ascii="Verdana" w:hAnsi="Verdana"/>
          <w:sz w:val="20"/>
        </w:rPr>
      </w:pPr>
      <w:r>
        <w:rPr>
          <w:rFonts w:ascii="Verdana" w:hAnsi="Verdana"/>
          <w:sz w:val="20"/>
        </w:rPr>
        <w:t>(ADICIONADO, P.O. 29 DE FEBRERO DE 2024)</w:t>
      </w:r>
    </w:p>
    <w:p w14:paraId="453C2783" w14:textId="77777777"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bis. </w:t>
      </w:r>
      <w:r w:rsidRPr="00A47688">
        <w:rPr>
          <w:rFonts w:ascii="Verdana" w:hAnsi="Verdana"/>
          <w:sz w:val="20"/>
        </w:rPr>
        <w:t>El recurso de revisión se presentará dentro de los quince días hábiles siguientes a aquél en que surta sus efectos la notificación respectiva.</w:t>
      </w:r>
    </w:p>
    <w:p w14:paraId="2759AE50" w14:textId="77777777" w:rsidR="00A47688" w:rsidRPr="00A47688" w:rsidRDefault="00A47688" w:rsidP="00A47688">
      <w:pPr>
        <w:pStyle w:val="Estilo"/>
        <w:ind w:firstLine="708"/>
        <w:rPr>
          <w:rFonts w:ascii="Verdana" w:hAnsi="Verdana"/>
          <w:sz w:val="20"/>
        </w:rPr>
      </w:pPr>
      <w:r w:rsidRPr="00A47688">
        <w:rPr>
          <w:rFonts w:ascii="Verdana" w:hAnsi="Verdana"/>
          <w:sz w:val="20"/>
        </w:rPr>
        <w:t>Al recurso se acompañarán los agravios que cause la resolución impugnada.</w:t>
      </w:r>
    </w:p>
    <w:p w14:paraId="0CAEA3FD" w14:textId="77777777" w:rsidR="00A47688" w:rsidRDefault="00A47688" w:rsidP="00A47688">
      <w:pPr>
        <w:pStyle w:val="Estilo"/>
        <w:ind w:firstLine="708"/>
        <w:rPr>
          <w:rFonts w:ascii="Verdana" w:hAnsi="Verdana"/>
          <w:b/>
          <w:bCs/>
          <w:sz w:val="20"/>
        </w:rPr>
      </w:pPr>
    </w:p>
    <w:p w14:paraId="02DF6D82" w14:textId="5078C621"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3E4D1782" w14:textId="22D5E5D9"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ter. </w:t>
      </w:r>
      <w:r w:rsidRPr="00A47688">
        <w:rPr>
          <w:rFonts w:ascii="Verdana" w:hAnsi="Verdana"/>
          <w:sz w:val="20"/>
        </w:rPr>
        <w:t>Interpuesto el recurso, el magistrado sin más trámite, ordenará que se asiente certificación de la fecha en que se notificó la resolución impugnada, así como la fecha de recepción del recurso y mandará el expediente al Presidente del Tribunal, quien acordará sobre su admisión.</w:t>
      </w:r>
    </w:p>
    <w:p w14:paraId="2E8BBC35" w14:textId="77777777" w:rsidR="00A47688" w:rsidRPr="00A47688" w:rsidRDefault="00A47688" w:rsidP="00A47688">
      <w:pPr>
        <w:pStyle w:val="Estilo"/>
        <w:rPr>
          <w:rFonts w:ascii="Verdana" w:hAnsi="Verdana"/>
          <w:b/>
          <w:bCs/>
          <w:sz w:val="20"/>
        </w:rPr>
      </w:pPr>
    </w:p>
    <w:p w14:paraId="279EA481" w14:textId="0C19A628"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41BFF8E6" w14:textId="4455B8C8"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cuáter. </w:t>
      </w:r>
      <w:r w:rsidRPr="00A47688">
        <w:rPr>
          <w:rFonts w:ascii="Verdana" w:hAnsi="Verdana"/>
          <w:sz w:val="20"/>
        </w:rPr>
        <w:t>La presidencia del Pleno del Tribunal, dentro de los tres días siguientes a su recepción, acordará sobre la admisión del recurso, la designación del magistrado ponente y, en su caso, las prevenciones que se requieran.</w:t>
      </w:r>
    </w:p>
    <w:p w14:paraId="7CBC5981" w14:textId="77777777" w:rsidR="00A47688" w:rsidRPr="00A47688" w:rsidRDefault="00A47688" w:rsidP="00A47688">
      <w:pPr>
        <w:pStyle w:val="Estilo"/>
        <w:rPr>
          <w:rFonts w:ascii="Verdana" w:hAnsi="Verdana"/>
          <w:b/>
          <w:bCs/>
          <w:sz w:val="20"/>
        </w:rPr>
      </w:pPr>
    </w:p>
    <w:p w14:paraId="044DB7DD" w14:textId="34934BDD" w:rsidR="00A47688" w:rsidRDefault="00A47688" w:rsidP="00A47688">
      <w:pPr>
        <w:pStyle w:val="Estilo"/>
        <w:ind w:firstLine="708"/>
        <w:jc w:val="right"/>
        <w:rPr>
          <w:rFonts w:ascii="Verdana" w:hAnsi="Verdana"/>
          <w:b/>
          <w:bCs/>
          <w:sz w:val="20"/>
        </w:rPr>
      </w:pPr>
      <w:r>
        <w:rPr>
          <w:rFonts w:ascii="Verdana" w:hAnsi="Verdana"/>
          <w:sz w:val="20"/>
        </w:rPr>
        <w:t>(ADICIONADO, P.O. 29 DE FEBRERO DE 2024)</w:t>
      </w:r>
    </w:p>
    <w:p w14:paraId="60C2B4C7" w14:textId="4F081656" w:rsidR="00A47688" w:rsidRPr="00A47688" w:rsidRDefault="00A47688" w:rsidP="00A47688">
      <w:pPr>
        <w:pStyle w:val="Estilo"/>
        <w:ind w:firstLine="708"/>
        <w:rPr>
          <w:rFonts w:ascii="Verdana" w:hAnsi="Verdana"/>
          <w:sz w:val="20"/>
        </w:rPr>
      </w:pPr>
      <w:r w:rsidRPr="00A47688">
        <w:rPr>
          <w:rFonts w:ascii="Verdana" w:hAnsi="Verdana"/>
          <w:b/>
          <w:bCs/>
          <w:sz w:val="20"/>
        </w:rPr>
        <w:t xml:space="preserve">Artículo 220 quinquies. </w:t>
      </w:r>
      <w:r w:rsidRPr="00A47688">
        <w:rPr>
          <w:rFonts w:ascii="Verdana" w:hAnsi="Verdana"/>
          <w:sz w:val="20"/>
        </w:rPr>
        <w:t>De admitirse, se les dará vista a las partes con copia del recurso para que en el término de tres días hagan valer lo que a su interés convenga. Transcurrido el término, se turnará de inmediato el expediente al magistrado ponente, para que formule el proyecto de resolución respectivo sin que sea asignado el expediente al que emitió la sentencia definitiva.</w:t>
      </w:r>
    </w:p>
    <w:p w14:paraId="289E2D81" w14:textId="77777777" w:rsidR="00A47688" w:rsidRPr="00A47688" w:rsidRDefault="00A47688" w:rsidP="00A47688">
      <w:pPr>
        <w:pStyle w:val="Estilo"/>
        <w:rPr>
          <w:rFonts w:ascii="Verdana" w:hAnsi="Verdana"/>
          <w:sz w:val="20"/>
        </w:rPr>
      </w:pPr>
    </w:p>
    <w:p w14:paraId="79FF9440" w14:textId="57448754" w:rsidR="00A47688" w:rsidRPr="00A47688" w:rsidRDefault="00A47688" w:rsidP="00A47688">
      <w:pPr>
        <w:pStyle w:val="Estilo"/>
        <w:ind w:firstLine="708"/>
        <w:rPr>
          <w:rFonts w:ascii="Verdana" w:hAnsi="Verdana"/>
          <w:sz w:val="20"/>
        </w:rPr>
      </w:pPr>
      <w:r w:rsidRPr="00A47688">
        <w:rPr>
          <w:rFonts w:ascii="Verdana" w:hAnsi="Verdana"/>
          <w:sz w:val="20"/>
        </w:rPr>
        <w:t>El proyecto de resolución se formulará por el magistrado ponente y lo deberá presentar al Pleno del Tribunal dentro del plazo máximo de treinta días hábiles.</w:t>
      </w:r>
    </w:p>
    <w:p w14:paraId="0EBEEBC1" w14:textId="77777777" w:rsidR="00A47688" w:rsidRDefault="00A47688" w:rsidP="00A47688">
      <w:pPr>
        <w:pStyle w:val="Estilo"/>
        <w:rPr>
          <w:rFonts w:ascii="Verdana" w:hAnsi="Verdana"/>
          <w:sz w:val="20"/>
        </w:rPr>
      </w:pPr>
    </w:p>
    <w:p w14:paraId="3A3F4717" w14:textId="421EDB14" w:rsidR="005B0089" w:rsidRPr="005B0089" w:rsidRDefault="005B0089" w:rsidP="00EF064A">
      <w:pPr>
        <w:pStyle w:val="Estilo"/>
        <w:ind w:firstLine="708"/>
        <w:rPr>
          <w:rFonts w:ascii="Verdana" w:hAnsi="Verdana"/>
          <w:sz w:val="20"/>
        </w:rPr>
      </w:pPr>
      <w:r w:rsidRPr="00DD130A">
        <w:rPr>
          <w:rFonts w:ascii="Verdana" w:hAnsi="Verdana"/>
          <w:b/>
          <w:bCs/>
          <w:sz w:val="20"/>
        </w:rPr>
        <w:t>Artículo 221.</w:t>
      </w:r>
      <w:r w:rsidRPr="005B0089">
        <w:rPr>
          <w:rFonts w:ascii="Verdana" w:hAnsi="Verdana"/>
          <w:sz w:val="20"/>
        </w:rPr>
        <w:t xml:space="preserve"> </w:t>
      </w:r>
      <w:r w:rsidR="00E83679">
        <w:rPr>
          <w:rFonts w:ascii="Verdana" w:hAnsi="Verdana"/>
          <w:sz w:val="20"/>
        </w:rPr>
        <w:t>DEROGADO, P.O. 29 DE FEBRERO DE 2024</w:t>
      </w:r>
      <w:r w:rsidRPr="005B0089">
        <w:rPr>
          <w:rFonts w:ascii="Verdana" w:hAnsi="Verdana"/>
          <w:sz w:val="20"/>
        </w:rPr>
        <w:t>.</w:t>
      </w:r>
    </w:p>
    <w:p w14:paraId="289704FD" w14:textId="77777777" w:rsidR="005B0089" w:rsidRDefault="005B0089" w:rsidP="005B0089">
      <w:pPr>
        <w:pStyle w:val="Estilo"/>
        <w:rPr>
          <w:rFonts w:ascii="Verdana" w:hAnsi="Verdana"/>
          <w:sz w:val="20"/>
        </w:rPr>
      </w:pPr>
    </w:p>
    <w:p w14:paraId="75B49474"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lastRenderedPageBreak/>
        <w:t>Capítulo IV</w:t>
      </w:r>
    </w:p>
    <w:p w14:paraId="2BB02645"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Ejecución</w:t>
      </w:r>
    </w:p>
    <w:p w14:paraId="1FB8EFEC" w14:textId="77777777" w:rsidR="005B0089" w:rsidRPr="00E74A20" w:rsidRDefault="005B0089" w:rsidP="00E74A20">
      <w:pPr>
        <w:pStyle w:val="Estilo"/>
        <w:jc w:val="center"/>
        <w:rPr>
          <w:rFonts w:ascii="Verdana" w:hAnsi="Verdana"/>
          <w:b/>
          <w:bCs/>
          <w:sz w:val="20"/>
        </w:rPr>
      </w:pPr>
    </w:p>
    <w:p w14:paraId="14D8F5D2"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Sección Primera</w:t>
      </w:r>
    </w:p>
    <w:p w14:paraId="625B3EE5"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Cumplimiento y ejecución de sanciones por faltas administrativas no graves</w:t>
      </w:r>
    </w:p>
    <w:p w14:paraId="6188CD94" w14:textId="77777777" w:rsidR="005B0089" w:rsidRPr="005B0089" w:rsidRDefault="005B0089" w:rsidP="005B0089">
      <w:pPr>
        <w:pStyle w:val="Estilo"/>
        <w:rPr>
          <w:rFonts w:ascii="Verdana" w:hAnsi="Verdana"/>
          <w:sz w:val="20"/>
        </w:rPr>
      </w:pPr>
    </w:p>
    <w:p w14:paraId="5843804E"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222.</w:t>
      </w:r>
      <w:r w:rsidRPr="005B0089">
        <w:rPr>
          <w:rFonts w:ascii="Verdana" w:hAnsi="Verdana"/>
          <w:sz w:val="20"/>
        </w:rPr>
        <w:t xml:space="preserve"> La ejecución de las sanciones por Faltas administrativas no graves se llevará a cabo de inmediato, una vez que sean impuestas por la Secretaría o los Órganos internos de control, y conforme se disponga en la resolución respectiva.</w:t>
      </w:r>
    </w:p>
    <w:p w14:paraId="309E0C80" w14:textId="77777777" w:rsidR="005B0089" w:rsidRPr="005B0089" w:rsidRDefault="005B0089" w:rsidP="005B0089">
      <w:pPr>
        <w:pStyle w:val="Estilo"/>
        <w:rPr>
          <w:rFonts w:ascii="Verdana" w:hAnsi="Verdana"/>
          <w:sz w:val="20"/>
        </w:rPr>
      </w:pPr>
    </w:p>
    <w:p w14:paraId="3A524E03"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223.</w:t>
      </w:r>
      <w:r w:rsidRPr="005B0089">
        <w:rPr>
          <w:rFonts w:ascii="Verdana" w:hAnsi="Verdana"/>
          <w:sz w:val="20"/>
        </w:rPr>
        <w:t xml:space="preserve"> Tratándose de los Servidores Públicos de base, la suspensión y la destitución se ejecutarán por el titular del Ente público correspondiente.</w:t>
      </w:r>
    </w:p>
    <w:p w14:paraId="028795D2" w14:textId="77777777" w:rsidR="005B0089" w:rsidRDefault="005B0089" w:rsidP="005B0089">
      <w:pPr>
        <w:pStyle w:val="Estilo"/>
        <w:rPr>
          <w:rFonts w:ascii="Verdana" w:hAnsi="Verdana"/>
          <w:sz w:val="20"/>
        </w:rPr>
      </w:pPr>
    </w:p>
    <w:p w14:paraId="31523FF6" w14:textId="77777777" w:rsidR="00A40E58" w:rsidRDefault="00A40E58" w:rsidP="005B0089">
      <w:pPr>
        <w:pStyle w:val="Estilo"/>
        <w:rPr>
          <w:rFonts w:ascii="Verdana" w:hAnsi="Verdana"/>
          <w:sz w:val="20"/>
        </w:rPr>
      </w:pPr>
    </w:p>
    <w:p w14:paraId="490CCCE1"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Sección Segunda</w:t>
      </w:r>
    </w:p>
    <w:p w14:paraId="3C961546" w14:textId="77777777" w:rsidR="00C330F8" w:rsidRDefault="005B0089" w:rsidP="00E74A20">
      <w:pPr>
        <w:pStyle w:val="Estilo"/>
        <w:jc w:val="center"/>
        <w:rPr>
          <w:rFonts w:ascii="Verdana" w:hAnsi="Verdana"/>
          <w:b/>
          <w:bCs/>
          <w:sz w:val="20"/>
        </w:rPr>
      </w:pPr>
      <w:r w:rsidRPr="00E74A20">
        <w:rPr>
          <w:rFonts w:ascii="Verdana" w:hAnsi="Verdana"/>
          <w:b/>
          <w:bCs/>
          <w:sz w:val="20"/>
        </w:rPr>
        <w:t xml:space="preserve">Cumplimiento y ejecución de sanciones por </w:t>
      </w:r>
    </w:p>
    <w:p w14:paraId="0B1C9DC5" w14:textId="1C210229" w:rsidR="005B0089" w:rsidRPr="00E74A20" w:rsidRDefault="005B0089" w:rsidP="00E74A20">
      <w:pPr>
        <w:pStyle w:val="Estilo"/>
        <w:jc w:val="center"/>
        <w:rPr>
          <w:rFonts w:ascii="Verdana" w:hAnsi="Verdana"/>
          <w:b/>
          <w:bCs/>
          <w:sz w:val="20"/>
        </w:rPr>
      </w:pPr>
      <w:r w:rsidRPr="00E74A20">
        <w:rPr>
          <w:rFonts w:ascii="Verdana" w:hAnsi="Verdana"/>
          <w:b/>
          <w:bCs/>
          <w:sz w:val="20"/>
        </w:rPr>
        <w:t>Faltas administrativas graves y faltas de particulares</w:t>
      </w:r>
    </w:p>
    <w:p w14:paraId="63DD53B9" w14:textId="77777777" w:rsidR="005B0089" w:rsidRDefault="005B0089" w:rsidP="005B0089">
      <w:pPr>
        <w:pStyle w:val="Estilo"/>
        <w:rPr>
          <w:rFonts w:ascii="Verdana" w:hAnsi="Verdana"/>
          <w:sz w:val="20"/>
        </w:rPr>
      </w:pPr>
    </w:p>
    <w:p w14:paraId="1DB2B2E2" w14:textId="2DC8B121" w:rsidR="006A56D2" w:rsidRDefault="006A56D2" w:rsidP="006A56D2">
      <w:pPr>
        <w:pStyle w:val="Estilo"/>
        <w:ind w:firstLine="708"/>
        <w:jc w:val="right"/>
        <w:rPr>
          <w:rFonts w:ascii="Verdana" w:hAnsi="Verdana"/>
          <w:b/>
          <w:bCs/>
          <w:sz w:val="20"/>
        </w:rPr>
      </w:pPr>
      <w:r>
        <w:rPr>
          <w:rFonts w:ascii="Verdana" w:hAnsi="Verdana"/>
          <w:sz w:val="20"/>
        </w:rPr>
        <w:t>(</w:t>
      </w:r>
      <w:r w:rsidR="0026110E">
        <w:rPr>
          <w:rFonts w:ascii="Verdana" w:hAnsi="Verdana"/>
          <w:sz w:val="20"/>
        </w:rPr>
        <w:t>REFORMADO</w:t>
      </w:r>
      <w:r>
        <w:rPr>
          <w:rFonts w:ascii="Verdana" w:hAnsi="Verdana"/>
          <w:sz w:val="20"/>
        </w:rPr>
        <w:t xml:space="preserve">, P.O. </w:t>
      </w:r>
      <w:r w:rsidR="0026110E">
        <w:rPr>
          <w:rFonts w:ascii="Verdana" w:hAnsi="Verdana"/>
          <w:sz w:val="20"/>
        </w:rPr>
        <w:t>11</w:t>
      </w:r>
      <w:r>
        <w:rPr>
          <w:rFonts w:ascii="Verdana" w:hAnsi="Verdana"/>
          <w:sz w:val="20"/>
        </w:rPr>
        <w:t xml:space="preserve"> DE </w:t>
      </w:r>
      <w:r w:rsidR="0026110E">
        <w:rPr>
          <w:rFonts w:ascii="Verdana" w:hAnsi="Verdana"/>
          <w:sz w:val="20"/>
        </w:rPr>
        <w:t>DICIEMBRE</w:t>
      </w:r>
      <w:r>
        <w:rPr>
          <w:rFonts w:ascii="Verdana" w:hAnsi="Verdana"/>
          <w:sz w:val="20"/>
        </w:rPr>
        <w:t xml:space="preserve"> DE 202</w:t>
      </w:r>
      <w:r w:rsidR="0026110E">
        <w:rPr>
          <w:rFonts w:ascii="Verdana" w:hAnsi="Verdana"/>
          <w:sz w:val="20"/>
        </w:rPr>
        <w:t>5</w:t>
      </w:r>
      <w:r>
        <w:rPr>
          <w:rFonts w:ascii="Verdana" w:hAnsi="Verdana"/>
          <w:sz w:val="20"/>
        </w:rPr>
        <w:t>)</w:t>
      </w:r>
    </w:p>
    <w:p w14:paraId="3CE1D326" w14:textId="41037E10" w:rsidR="005B0089" w:rsidRPr="005B0089" w:rsidRDefault="005B0089" w:rsidP="00EF064A">
      <w:pPr>
        <w:pStyle w:val="Estilo"/>
        <w:ind w:firstLine="708"/>
        <w:rPr>
          <w:rFonts w:ascii="Verdana" w:hAnsi="Verdana"/>
          <w:sz w:val="20"/>
        </w:rPr>
      </w:pPr>
      <w:r w:rsidRPr="00DD130A">
        <w:rPr>
          <w:rFonts w:ascii="Verdana" w:hAnsi="Verdana"/>
          <w:b/>
          <w:bCs/>
          <w:sz w:val="20"/>
        </w:rPr>
        <w:t>Artículo 224.</w:t>
      </w:r>
      <w:r w:rsidRPr="005B0089">
        <w:rPr>
          <w:rFonts w:ascii="Verdana" w:hAnsi="Verdana"/>
          <w:sz w:val="20"/>
        </w:rPr>
        <w:t xml:space="preserve"> </w:t>
      </w:r>
      <w:r w:rsidR="00F462A7" w:rsidRPr="00F462A7">
        <w:rPr>
          <w:rFonts w:ascii="Verdana" w:hAnsi="Verdana"/>
          <w:sz w:val="20"/>
        </w:rPr>
        <w:t>Las sanciones económicas impuestas por el Tribunal constituirán créditos fiscales a favor de la Hacienda Pública estatal o municipal, o del patrimonio de los entes públicos, según corresponda. Dichos créditos fiscales se harán efectivos mediante el procedimiento administrativo de ejecución, por la Secretaría de Finanzas o en su caso, por las tesorerías municipales según corresponda a la que será notificada la resolución emitida por el Tribunal</w:t>
      </w:r>
      <w:r w:rsidRPr="005B0089">
        <w:rPr>
          <w:rFonts w:ascii="Verdana" w:hAnsi="Verdana"/>
          <w:sz w:val="20"/>
        </w:rPr>
        <w:t>.</w:t>
      </w:r>
    </w:p>
    <w:p w14:paraId="3E6E24B5" w14:textId="77777777" w:rsidR="005B0089" w:rsidRPr="005B0089" w:rsidRDefault="005B0089" w:rsidP="005B0089">
      <w:pPr>
        <w:pStyle w:val="Estilo"/>
        <w:rPr>
          <w:rFonts w:ascii="Verdana" w:hAnsi="Verdana"/>
          <w:sz w:val="20"/>
        </w:rPr>
      </w:pPr>
    </w:p>
    <w:p w14:paraId="22830DAC" w14:textId="3D563375" w:rsidR="005B0089" w:rsidRPr="005B0089" w:rsidRDefault="005B0089" w:rsidP="00EF064A">
      <w:pPr>
        <w:pStyle w:val="Estilo"/>
        <w:ind w:firstLine="708"/>
        <w:rPr>
          <w:rFonts w:ascii="Verdana" w:hAnsi="Verdana"/>
          <w:sz w:val="20"/>
        </w:rPr>
      </w:pPr>
      <w:r w:rsidRPr="00DD130A">
        <w:rPr>
          <w:rFonts w:ascii="Verdana" w:hAnsi="Verdana"/>
          <w:b/>
          <w:bCs/>
          <w:sz w:val="20"/>
        </w:rPr>
        <w:t>Artículo 225.</w:t>
      </w:r>
      <w:r w:rsidRPr="005B0089">
        <w:rPr>
          <w:rFonts w:ascii="Verdana" w:hAnsi="Verdana"/>
          <w:sz w:val="20"/>
        </w:rPr>
        <w:t xml:space="preserve"> 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respectiva así como los puntos resolutivos de esta para su cumplimiento, de conformidad con las siguientes reglas:</w:t>
      </w:r>
    </w:p>
    <w:p w14:paraId="18B031C4" w14:textId="77777777" w:rsidR="005B0089" w:rsidRPr="005B0089" w:rsidRDefault="005B0089" w:rsidP="005B0089">
      <w:pPr>
        <w:pStyle w:val="Estilo"/>
        <w:rPr>
          <w:rFonts w:ascii="Verdana" w:hAnsi="Verdana"/>
          <w:sz w:val="20"/>
        </w:rPr>
      </w:pPr>
    </w:p>
    <w:p w14:paraId="3A71DB1C" w14:textId="45142E9D" w:rsidR="005B0089" w:rsidRPr="005B0089" w:rsidRDefault="005B0089" w:rsidP="00C330F8">
      <w:pPr>
        <w:pStyle w:val="Estilo"/>
        <w:numPr>
          <w:ilvl w:val="0"/>
          <w:numId w:val="42"/>
        </w:numPr>
        <w:rPr>
          <w:rFonts w:ascii="Verdana" w:hAnsi="Verdana"/>
          <w:sz w:val="20"/>
        </w:rPr>
      </w:pPr>
      <w:r w:rsidRPr="005B0089">
        <w:rPr>
          <w:rFonts w:ascii="Verdana" w:hAnsi="Verdana"/>
          <w:sz w:val="20"/>
        </w:rPr>
        <w:t>Cuando el servidor público haya sido suspendido, destituido o inhabilitado, se dará vista a su superior jerárquico y a la Secretaría, y</w:t>
      </w:r>
    </w:p>
    <w:p w14:paraId="0AAB79E5" w14:textId="77777777" w:rsidR="00804668" w:rsidRDefault="00804668" w:rsidP="005B0089">
      <w:pPr>
        <w:pStyle w:val="Estilo"/>
        <w:rPr>
          <w:rFonts w:ascii="Verdana" w:hAnsi="Verdana"/>
          <w:sz w:val="20"/>
        </w:rPr>
      </w:pPr>
    </w:p>
    <w:p w14:paraId="3CEF8FC6" w14:textId="2B5E2CE6" w:rsidR="005B0089" w:rsidRPr="005B0089" w:rsidRDefault="00804668" w:rsidP="00804668">
      <w:pPr>
        <w:pStyle w:val="Estilo"/>
        <w:jc w:val="right"/>
        <w:rPr>
          <w:rFonts w:ascii="Verdana" w:hAnsi="Verdana"/>
          <w:sz w:val="20"/>
        </w:rPr>
      </w:pPr>
      <w:r w:rsidRPr="00804668">
        <w:rPr>
          <w:rFonts w:ascii="Verdana" w:hAnsi="Verdana"/>
          <w:sz w:val="20"/>
        </w:rPr>
        <w:t>(REFORMAD</w:t>
      </w:r>
      <w:r w:rsidR="001C0A7F">
        <w:rPr>
          <w:rFonts w:ascii="Verdana" w:hAnsi="Verdana"/>
          <w:sz w:val="20"/>
        </w:rPr>
        <w:t>A</w:t>
      </w:r>
      <w:r w:rsidRPr="00804668">
        <w:rPr>
          <w:rFonts w:ascii="Verdana" w:hAnsi="Verdana"/>
          <w:sz w:val="20"/>
        </w:rPr>
        <w:t>, P.O. 11 DE DICIEMBRE DE 2025)</w:t>
      </w:r>
    </w:p>
    <w:p w14:paraId="4D6B6729" w14:textId="1F50C2DF" w:rsidR="005B0089" w:rsidRPr="005B0089" w:rsidRDefault="00993AB6" w:rsidP="00C330F8">
      <w:pPr>
        <w:pStyle w:val="Estilo"/>
        <w:numPr>
          <w:ilvl w:val="0"/>
          <w:numId w:val="42"/>
        </w:numPr>
        <w:rPr>
          <w:rFonts w:ascii="Verdana" w:hAnsi="Verdana"/>
          <w:sz w:val="20"/>
        </w:rPr>
      </w:pPr>
      <w:r w:rsidRPr="00993AB6">
        <w:rPr>
          <w:rFonts w:ascii="Verdana" w:hAnsi="Verdana"/>
          <w:sz w:val="20"/>
        </w:rPr>
        <w:t>Cuando se haya impuesto una indemnización o sanción económica al responsable, se dará vista al Servicio de Administración Tributaria o a la Secretaría de Finanzas</w:t>
      </w:r>
      <w:r w:rsidR="005B0089" w:rsidRPr="005B0089">
        <w:rPr>
          <w:rFonts w:ascii="Verdana" w:hAnsi="Verdana"/>
          <w:sz w:val="20"/>
        </w:rPr>
        <w:t>.</w:t>
      </w:r>
    </w:p>
    <w:p w14:paraId="2C616DA2" w14:textId="77777777" w:rsidR="005B0089" w:rsidRDefault="005B0089" w:rsidP="005B0089">
      <w:pPr>
        <w:pStyle w:val="Estilo"/>
        <w:rPr>
          <w:rFonts w:ascii="Verdana" w:hAnsi="Verdana"/>
          <w:sz w:val="20"/>
        </w:rPr>
      </w:pPr>
    </w:p>
    <w:p w14:paraId="5710D3A2" w14:textId="5BF72952" w:rsidR="001C0A7F" w:rsidRPr="005B0089" w:rsidRDefault="001C0A7F" w:rsidP="001C0A7F">
      <w:pPr>
        <w:pStyle w:val="Estilo"/>
        <w:jc w:val="right"/>
        <w:rPr>
          <w:rFonts w:ascii="Verdana" w:hAnsi="Verdana"/>
          <w:sz w:val="20"/>
        </w:rPr>
      </w:pPr>
      <w:r w:rsidRPr="00804668">
        <w:rPr>
          <w:rFonts w:ascii="Verdana" w:hAnsi="Verdana"/>
          <w:sz w:val="20"/>
        </w:rPr>
        <w:t>(REFORMAD</w:t>
      </w:r>
      <w:r>
        <w:rPr>
          <w:rFonts w:ascii="Verdana" w:hAnsi="Verdana"/>
          <w:sz w:val="20"/>
        </w:rPr>
        <w:t>O</w:t>
      </w:r>
      <w:r w:rsidRPr="00804668">
        <w:rPr>
          <w:rFonts w:ascii="Verdana" w:hAnsi="Verdana"/>
          <w:sz w:val="20"/>
        </w:rPr>
        <w:t>, P.O. 11 DE DICIEMBRE DE 2025)</w:t>
      </w:r>
    </w:p>
    <w:p w14:paraId="30B79C3F" w14:textId="27612261" w:rsidR="005B0089" w:rsidRPr="005B0089" w:rsidRDefault="00D57C6E" w:rsidP="007C7798">
      <w:pPr>
        <w:pStyle w:val="Estilo"/>
        <w:ind w:firstLine="708"/>
        <w:rPr>
          <w:rFonts w:ascii="Verdana" w:hAnsi="Verdana"/>
          <w:sz w:val="20"/>
        </w:rPr>
      </w:pPr>
      <w:r w:rsidRPr="00D57C6E">
        <w:rPr>
          <w:rFonts w:ascii="Verdana" w:hAnsi="Verdana"/>
          <w:sz w:val="20"/>
        </w:rPr>
        <w:t>En el oficio respectivo, el Tribunal prevendrá a las autoridades señaladas para que informen, dentro del término de diez días, sobre el cumplimiento que den a la sentencia en los casos a que se refiere la fracción I de este artículo. En el caso de la fracción II, la Secretaría de Finanzas, informará al Tribunal una vez que se haya cubierto la indemnización y la sanción económica que corresponda</w:t>
      </w:r>
      <w:r w:rsidR="005B0089" w:rsidRPr="005B0089">
        <w:rPr>
          <w:rFonts w:ascii="Verdana" w:hAnsi="Verdana"/>
          <w:sz w:val="20"/>
        </w:rPr>
        <w:t>.</w:t>
      </w:r>
    </w:p>
    <w:p w14:paraId="0EF1DFCD" w14:textId="77777777" w:rsidR="005B0089" w:rsidRPr="00DD130A" w:rsidRDefault="005B0089" w:rsidP="005B0089">
      <w:pPr>
        <w:pStyle w:val="Estilo"/>
        <w:rPr>
          <w:rFonts w:ascii="Verdana" w:hAnsi="Verdana"/>
          <w:b/>
          <w:bCs/>
          <w:sz w:val="20"/>
        </w:rPr>
      </w:pPr>
    </w:p>
    <w:p w14:paraId="702376D0" w14:textId="77777777" w:rsidR="005B0089" w:rsidRDefault="005B0089" w:rsidP="00EF064A">
      <w:pPr>
        <w:pStyle w:val="Estilo"/>
        <w:ind w:firstLine="708"/>
        <w:rPr>
          <w:rFonts w:ascii="Verdana" w:hAnsi="Verdana"/>
          <w:sz w:val="20"/>
        </w:rPr>
      </w:pPr>
      <w:r w:rsidRPr="00DD130A">
        <w:rPr>
          <w:rFonts w:ascii="Verdana" w:hAnsi="Verdana"/>
          <w:b/>
          <w:bCs/>
          <w:sz w:val="20"/>
        </w:rPr>
        <w:t>Artículo 226.</w:t>
      </w:r>
      <w:r w:rsidRPr="005B0089">
        <w:rPr>
          <w:rFonts w:ascii="Verdana" w:hAnsi="Verdana"/>
          <w:sz w:val="20"/>
        </w:rPr>
        <w:t xml:space="preserve"> Cuando haya causado ejecutoria una sentencia en la que se determine la comisión de Faltas de particulares, el Tribunal, sin que sea necesario que medie petición de parte y sin demora alguna, girará oficio por el que comunicará la sentencia respectiva así como los puntos resolutivos de esta para su cumplimiento, de conformidad con las siguientes reglas:</w:t>
      </w:r>
    </w:p>
    <w:p w14:paraId="4BBE7F43" w14:textId="3C6C376F" w:rsidR="005B0089" w:rsidRPr="005B0089" w:rsidRDefault="005B0089" w:rsidP="00C330F8">
      <w:pPr>
        <w:pStyle w:val="Estilo"/>
        <w:numPr>
          <w:ilvl w:val="0"/>
          <w:numId w:val="43"/>
        </w:numPr>
        <w:rPr>
          <w:rFonts w:ascii="Verdana" w:hAnsi="Verdana"/>
          <w:sz w:val="20"/>
        </w:rPr>
      </w:pPr>
      <w:r w:rsidRPr="005B0089">
        <w:rPr>
          <w:rFonts w:ascii="Verdana" w:hAnsi="Verdana"/>
          <w:sz w:val="20"/>
        </w:rPr>
        <w:lastRenderedPageBreak/>
        <w:t>Cuando el particular haya sido inhabilitado para participar con cualquier carácter en adquisiciones, arrendamientos, servicios u obras públicas, el Tribunal ordenará su publicación en el Periódico Oficial del Gobierno del Estado, y</w:t>
      </w:r>
    </w:p>
    <w:p w14:paraId="66250381" w14:textId="77777777" w:rsidR="005B0089" w:rsidRDefault="005B0089" w:rsidP="005B0089">
      <w:pPr>
        <w:pStyle w:val="Estilo"/>
        <w:rPr>
          <w:rFonts w:ascii="Verdana" w:hAnsi="Verdana"/>
          <w:sz w:val="20"/>
        </w:rPr>
      </w:pPr>
    </w:p>
    <w:p w14:paraId="466337A4" w14:textId="77777777" w:rsidR="008A1AF0" w:rsidRPr="005B0089" w:rsidRDefault="008A1AF0" w:rsidP="008A1AF0">
      <w:pPr>
        <w:pStyle w:val="Estilo"/>
        <w:jc w:val="right"/>
        <w:rPr>
          <w:rFonts w:ascii="Verdana" w:hAnsi="Verdana"/>
          <w:sz w:val="20"/>
        </w:rPr>
      </w:pPr>
      <w:r w:rsidRPr="00804668">
        <w:rPr>
          <w:rFonts w:ascii="Verdana" w:hAnsi="Verdana"/>
          <w:sz w:val="20"/>
        </w:rPr>
        <w:t>(REFORMAD</w:t>
      </w:r>
      <w:r>
        <w:rPr>
          <w:rFonts w:ascii="Verdana" w:hAnsi="Verdana"/>
          <w:sz w:val="20"/>
        </w:rPr>
        <w:t>A</w:t>
      </w:r>
      <w:r w:rsidRPr="00804668">
        <w:rPr>
          <w:rFonts w:ascii="Verdana" w:hAnsi="Verdana"/>
          <w:sz w:val="20"/>
        </w:rPr>
        <w:t>, P.O. 11 DE DICIEMBRE DE 2025)</w:t>
      </w:r>
    </w:p>
    <w:p w14:paraId="350467B9" w14:textId="2EEFCE29" w:rsidR="005B0089" w:rsidRPr="005B0089" w:rsidRDefault="00B41437" w:rsidP="00C330F8">
      <w:pPr>
        <w:pStyle w:val="Estilo"/>
        <w:numPr>
          <w:ilvl w:val="0"/>
          <w:numId w:val="43"/>
        </w:numPr>
        <w:rPr>
          <w:rFonts w:ascii="Verdana" w:hAnsi="Verdana"/>
          <w:sz w:val="20"/>
        </w:rPr>
      </w:pPr>
      <w:r w:rsidRPr="00B41437">
        <w:rPr>
          <w:rFonts w:ascii="Verdana" w:hAnsi="Verdana"/>
          <w:sz w:val="20"/>
        </w:rPr>
        <w:t>Cuando se haya impuesto una indemnización o sanción económica al responsable, se dará vista a la Secretaría de Finanzas</w:t>
      </w:r>
      <w:r w:rsidR="005B0089" w:rsidRPr="005B0089">
        <w:rPr>
          <w:rFonts w:ascii="Verdana" w:hAnsi="Verdana"/>
          <w:sz w:val="20"/>
        </w:rPr>
        <w:t>.</w:t>
      </w:r>
    </w:p>
    <w:p w14:paraId="050BE15A" w14:textId="77777777" w:rsidR="005B0089" w:rsidRPr="005B0089" w:rsidRDefault="005B0089" w:rsidP="005B0089">
      <w:pPr>
        <w:pStyle w:val="Estilo"/>
        <w:rPr>
          <w:rFonts w:ascii="Verdana" w:hAnsi="Verdana"/>
          <w:sz w:val="20"/>
        </w:rPr>
      </w:pPr>
    </w:p>
    <w:p w14:paraId="33D0F59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227.</w:t>
      </w:r>
      <w:r w:rsidRPr="005B0089">
        <w:rPr>
          <w:rFonts w:ascii="Verdana" w:hAnsi="Verdana"/>
          <w:sz w:val="20"/>
        </w:rPr>
        <w:t xml:space="preserve"> Cuando el particular tenga carácter de persona moral, sin perjuicio de lo establecido en el artículo que antecede, el Tribunal girará oficio por el que comunicará la sentencia respectiva así como los puntos resolutivos de ésta para su cumplimiento, de conformidad con las siguientes reglas:</w:t>
      </w:r>
    </w:p>
    <w:p w14:paraId="7269742B" w14:textId="77777777" w:rsidR="005B0089" w:rsidRPr="005B0089" w:rsidRDefault="005B0089" w:rsidP="005B0089">
      <w:pPr>
        <w:pStyle w:val="Estilo"/>
        <w:rPr>
          <w:rFonts w:ascii="Verdana" w:hAnsi="Verdana"/>
          <w:sz w:val="20"/>
        </w:rPr>
      </w:pPr>
    </w:p>
    <w:p w14:paraId="529A942D" w14:textId="2EB9382C" w:rsidR="005B0089" w:rsidRPr="005B0089" w:rsidRDefault="005B0089" w:rsidP="00C330F8">
      <w:pPr>
        <w:pStyle w:val="Estilo"/>
        <w:numPr>
          <w:ilvl w:val="0"/>
          <w:numId w:val="44"/>
        </w:numPr>
        <w:rPr>
          <w:rFonts w:ascii="Verdana" w:hAnsi="Verdana"/>
          <w:sz w:val="20"/>
        </w:rPr>
      </w:pPr>
      <w:r w:rsidRPr="005B0089">
        <w:rPr>
          <w:rFonts w:ascii="Verdana" w:hAnsi="Verdana"/>
          <w:sz w:val="20"/>
        </w:rPr>
        <w:t>Cuando se decrete la suspensión de actividades de la sociedad respectiva, se dará vista a la Secretaría de Economía, y al Servicio de Administración Tributaria, se inscribirá en el Registro Público de Comercio y se hará publicar un extracto de la sentencia que decrete esta medida, en el Periódico Oficial del Gobierno del Estado de Guanajuato y en uno de los diarios de mayor circulación en la localidad donde tenga su domicilio fiscal el particular, y</w:t>
      </w:r>
    </w:p>
    <w:p w14:paraId="0F33543F" w14:textId="77777777" w:rsidR="005B0089" w:rsidRPr="005B0089" w:rsidRDefault="005B0089" w:rsidP="005B0089">
      <w:pPr>
        <w:pStyle w:val="Estilo"/>
        <w:rPr>
          <w:rFonts w:ascii="Verdana" w:hAnsi="Verdana"/>
          <w:sz w:val="20"/>
        </w:rPr>
      </w:pPr>
    </w:p>
    <w:p w14:paraId="3F33BCD1" w14:textId="12ACC302" w:rsidR="005B0089" w:rsidRPr="005B0089" w:rsidRDefault="005B0089" w:rsidP="00C330F8">
      <w:pPr>
        <w:pStyle w:val="Estilo"/>
        <w:numPr>
          <w:ilvl w:val="0"/>
          <w:numId w:val="44"/>
        </w:numPr>
        <w:rPr>
          <w:rFonts w:ascii="Verdana" w:hAnsi="Verdana"/>
          <w:sz w:val="20"/>
        </w:rPr>
      </w:pPr>
      <w:r w:rsidRPr="005B0089">
        <w:rPr>
          <w:rFonts w:ascii="Verdana" w:hAnsi="Verdana"/>
          <w:sz w:val="20"/>
        </w:rPr>
        <w:t>Cuando se decrete la disolución de la sociedad respectiva, los responsables procederán de conformidad con la Ley General de Sociedades Mercantiles en materia de disolución y liquidación de las sociedades, o en su caso, conforme a los Códigos sustantivos en materia civil federal o del Estado, según corresponda, y las demás disposiciones aplicables.</w:t>
      </w:r>
    </w:p>
    <w:p w14:paraId="3EDF8627" w14:textId="77777777" w:rsidR="005B0089" w:rsidRPr="005B0089" w:rsidRDefault="005B0089" w:rsidP="005B0089">
      <w:pPr>
        <w:pStyle w:val="Estilo"/>
        <w:rPr>
          <w:rFonts w:ascii="Verdana" w:hAnsi="Verdana"/>
          <w:sz w:val="20"/>
        </w:rPr>
      </w:pPr>
    </w:p>
    <w:p w14:paraId="202A530C"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228.</w:t>
      </w:r>
      <w:r w:rsidRPr="005B0089">
        <w:rPr>
          <w:rFonts w:ascii="Verdana" w:hAnsi="Verdana"/>
          <w:sz w:val="20"/>
        </w:rPr>
        <w:t xml:space="preserve"> 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 del mismo.</w:t>
      </w:r>
    </w:p>
    <w:p w14:paraId="12C0B4C6" w14:textId="77777777" w:rsidR="005B0089" w:rsidRPr="005B0089" w:rsidRDefault="005B0089" w:rsidP="005B0089">
      <w:pPr>
        <w:pStyle w:val="Estilo"/>
        <w:rPr>
          <w:rFonts w:ascii="Verdana" w:hAnsi="Verdana"/>
          <w:sz w:val="20"/>
        </w:rPr>
      </w:pPr>
    </w:p>
    <w:p w14:paraId="05E3D95D"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229.</w:t>
      </w:r>
      <w:r w:rsidRPr="005B0089">
        <w:rPr>
          <w:rFonts w:ascii="Verdana" w:hAnsi="Verdana"/>
          <w:sz w:val="20"/>
        </w:rPr>
        <w:t xml:space="preserve"> El incumplimiento de las medidas cautelares previstas en el artículo 123 de la presente Ley por parte del jefe inmediato, del titular del Ente público correspondiente o de cualquier otra autoridad obligada a cumplir con dicha disposición, será causa de responsabilidad administrativa en los términos de la Ley.</w:t>
      </w:r>
    </w:p>
    <w:p w14:paraId="11167890" w14:textId="77777777" w:rsidR="005B0089" w:rsidRPr="005B0089" w:rsidRDefault="005B0089" w:rsidP="005B0089">
      <w:pPr>
        <w:pStyle w:val="Estilo"/>
        <w:rPr>
          <w:rFonts w:ascii="Verdana" w:hAnsi="Verdana"/>
          <w:sz w:val="20"/>
        </w:rPr>
      </w:pPr>
    </w:p>
    <w:p w14:paraId="261BF37F" w14:textId="77777777" w:rsidR="005B0089" w:rsidRPr="005B0089" w:rsidRDefault="005B0089" w:rsidP="00DD130A">
      <w:pPr>
        <w:pStyle w:val="Estilo"/>
        <w:ind w:firstLine="708"/>
        <w:rPr>
          <w:rFonts w:ascii="Verdana" w:hAnsi="Verdana"/>
          <w:sz w:val="20"/>
        </w:rPr>
      </w:pPr>
      <w:r w:rsidRPr="005B0089">
        <w:rPr>
          <w:rFonts w:ascii="Verdana" w:hAnsi="Verdana"/>
          <w:sz w:val="20"/>
        </w:rPr>
        <w:t>Mientras no se dicte sentencia definitiva el Magistrado que hubiere conocido del incidente, podrá modificar o revocar la resolución que haya decretado o negado las medidas cautelares, cuando ocurra un hecho superveniente que lo justifique.</w:t>
      </w:r>
    </w:p>
    <w:p w14:paraId="1959180B" w14:textId="77777777" w:rsidR="005B0089" w:rsidRPr="005B0089" w:rsidRDefault="005B0089" w:rsidP="005B0089">
      <w:pPr>
        <w:pStyle w:val="Estilo"/>
        <w:rPr>
          <w:rFonts w:ascii="Verdana" w:hAnsi="Verdana"/>
          <w:sz w:val="20"/>
        </w:rPr>
      </w:pPr>
    </w:p>
    <w:p w14:paraId="2A72CFE0" w14:textId="77777777" w:rsidR="005B0089" w:rsidRPr="00E74A20" w:rsidRDefault="005B0089" w:rsidP="00E74A20">
      <w:pPr>
        <w:pStyle w:val="Estilo"/>
        <w:jc w:val="center"/>
        <w:rPr>
          <w:rFonts w:ascii="Verdana" w:hAnsi="Verdana"/>
          <w:b/>
          <w:bCs/>
          <w:sz w:val="20"/>
        </w:rPr>
      </w:pPr>
      <w:r w:rsidRPr="00E74A20">
        <w:rPr>
          <w:rFonts w:ascii="Verdana" w:hAnsi="Verdana"/>
          <w:b/>
          <w:bCs/>
          <w:sz w:val="20"/>
        </w:rPr>
        <w:t>TRANSITORIOS</w:t>
      </w:r>
    </w:p>
    <w:p w14:paraId="119D8AA9" w14:textId="77777777" w:rsidR="005B0089" w:rsidRPr="005B0089" w:rsidRDefault="005B0089" w:rsidP="005B0089">
      <w:pPr>
        <w:pStyle w:val="Estilo"/>
        <w:rPr>
          <w:rFonts w:ascii="Verdana" w:hAnsi="Verdana"/>
          <w:sz w:val="20"/>
        </w:rPr>
      </w:pPr>
    </w:p>
    <w:p w14:paraId="63DD3768"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Primero.</w:t>
      </w:r>
      <w:r w:rsidRPr="005B0089">
        <w:rPr>
          <w:rFonts w:ascii="Verdana" w:hAnsi="Verdana"/>
          <w:sz w:val="20"/>
        </w:rPr>
        <w:t xml:space="preserve"> El presente Decreto entrará en vigor el 19 de julio de 2017, previa publicación en el Periódico Oficial de Gobierno del Estado de Guanajuato.</w:t>
      </w:r>
    </w:p>
    <w:p w14:paraId="38A36B98" w14:textId="77777777" w:rsidR="005B0089" w:rsidRPr="005B0089" w:rsidRDefault="005B0089" w:rsidP="005B0089">
      <w:pPr>
        <w:pStyle w:val="Estilo"/>
        <w:rPr>
          <w:rFonts w:ascii="Verdana" w:hAnsi="Verdana"/>
          <w:sz w:val="20"/>
        </w:rPr>
      </w:pPr>
    </w:p>
    <w:p w14:paraId="706385C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Segundo.</w:t>
      </w:r>
      <w:r w:rsidRPr="005B0089">
        <w:rPr>
          <w:rFonts w:ascii="Verdana" w:hAnsi="Verdana"/>
          <w:sz w:val="20"/>
        </w:rPr>
        <w:t xml:space="preserve"> Se abroga la Ley de Responsabilidades Administrativas de los Servidores Públicos del Estado de Guanajuato y sus Municipios, contenida en el Decreto número 179, expedido por la Quincuagésima Novena Legislatura del Congreso Constitucional del Estado Libre y Soberano de Guanajuato, publicado en el Periódico Oficial del Gobierno del </w:t>
      </w:r>
      <w:r w:rsidRPr="005B0089">
        <w:rPr>
          <w:rFonts w:ascii="Verdana" w:hAnsi="Verdana"/>
          <w:sz w:val="20"/>
        </w:rPr>
        <w:lastRenderedPageBreak/>
        <w:t>Estado número 74, segunda parte de fecha 10 de mayo de 2005, así como cualquier otra disposición de carácter general, reglamentaria o administrativa que se oponga a la presente.</w:t>
      </w:r>
    </w:p>
    <w:p w14:paraId="350F074B" w14:textId="77777777" w:rsidR="005B0089" w:rsidRPr="005B0089" w:rsidRDefault="005B0089" w:rsidP="005B0089">
      <w:pPr>
        <w:pStyle w:val="Estilo"/>
        <w:rPr>
          <w:rFonts w:ascii="Verdana" w:hAnsi="Verdana"/>
          <w:sz w:val="20"/>
        </w:rPr>
      </w:pPr>
    </w:p>
    <w:p w14:paraId="1C979B7E"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Tercero.</w:t>
      </w:r>
      <w:r w:rsidRPr="005B0089">
        <w:rPr>
          <w:rFonts w:ascii="Verdana" w:hAnsi="Verdana"/>
          <w:sz w:val="20"/>
        </w:rPr>
        <w:t xml:space="preserve"> Los procedimientos administrativos que se encuentren en trámite al momento que entre en vigor la presente Ley, se sujetarán a las disposiciones contenidas en la Ley de Responsabilidades Administrativas de los Servidores Públicos del Estado de Guanajuato y sus Municipios, misma que es abrogada por el Artículo Segundo Transitorio de la presente Ley, hasta su total resolución, inclusive los recursos que se encuentren pendientes de resolución y en su caso la Ley General de Responsabilidades Administrativas, en los términos del artículo tercero transitorio del decreto publicado en el Diario Oficial de la Federación del 18 de julio de 2016.</w:t>
      </w:r>
    </w:p>
    <w:p w14:paraId="7F35030B" w14:textId="77777777" w:rsidR="005B0089" w:rsidRPr="005B0089" w:rsidRDefault="005B0089" w:rsidP="005B0089">
      <w:pPr>
        <w:pStyle w:val="Estilo"/>
        <w:rPr>
          <w:rFonts w:ascii="Verdana" w:hAnsi="Verdana"/>
          <w:sz w:val="20"/>
        </w:rPr>
      </w:pPr>
    </w:p>
    <w:p w14:paraId="2FC2A7C5"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Cuarto.</w:t>
      </w:r>
      <w:r w:rsidRPr="005B0089">
        <w:rPr>
          <w:rFonts w:ascii="Verdana" w:hAnsi="Verdana"/>
          <w:sz w:val="20"/>
        </w:rPr>
        <w:t xml:space="preserve"> En el plazo de noventa días a partir de la entrada en vigor del presente decreto los sujetos vinculados a la Ley de Responsabilidades Administrativas para el Estado de Guanajuato adecuarán la normativa jurídica.</w:t>
      </w:r>
    </w:p>
    <w:p w14:paraId="59AB0443" w14:textId="77777777" w:rsidR="005B0089" w:rsidRPr="005B0089" w:rsidRDefault="005B0089" w:rsidP="005B0089">
      <w:pPr>
        <w:pStyle w:val="Estilo"/>
        <w:rPr>
          <w:rFonts w:ascii="Verdana" w:hAnsi="Verdana"/>
          <w:sz w:val="20"/>
        </w:rPr>
      </w:pPr>
    </w:p>
    <w:p w14:paraId="10CF5410" w14:textId="77777777" w:rsidR="005B0089" w:rsidRPr="005B0089" w:rsidRDefault="005B0089" w:rsidP="00EF064A">
      <w:pPr>
        <w:pStyle w:val="Estilo"/>
        <w:ind w:firstLine="708"/>
        <w:rPr>
          <w:rFonts w:ascii="Verdana" w:hAnsi="Verdana"/>
          <w:sz w:val="20"/>
        </w:rPr>
      </w:pPr>
      <w:r w:rsidRPr="00DD130A">
        <w:rPr>
          <w:rFonts w:ascii="Verdana" w:hAnsi="Verdana"/>
          <w:b/>
          <w:bCs/>
          <w:sz w:val="20"/>
        </w:rPr>
        <w:t>Artículo Quinto.</w:t>
      </w:r>
      <w:r w:rsidRPr="005B0089">
        <w:rPr>
          <w:rFonts w:ascii="Verdana" w:hAnsi="Verdana"/>
          <w:sz w:val="20"/>
        </w:rPr>
        <w:t xml:space="preserve"> Se abroga la Ley Anticorrupción en Contrataciones Públicas para el Estado de Guanajuato, contenida en el decreto Legislativo número 89, expedido por la Sexagésima Segunda Legislatura del Congreso del estado, publicado en el Periódico Oficial de Gobierno del Estado número 167, Tercera Parte de fecha 18 de octubre de 2013.</w:t>
      </w:r>
    </w:p>
    <w:p w14:paraId="7CD8957E" w14:textId="77777777" w:rsidR="005B0089" w:rsidRPr="005B0089" w:rsidRDefault="005B0089" w:rsidP="005B0089">
      <w:pPr>
        <w:pStyle w:val="Estilo"/>
        <w:rPr>
          <w:rFonts w:ascii="Verdana" w:hAnsi="Verdana"/>
          <w:sz w:val="20"/>
        </w:rPr>
      </w:pPr>
    </w:p>
    <w:p w14:paraId="1BEBFF02" w14:textId="77777777" w:rsidR="005B0089" w:rsidRPr="00EF064A" w:rsidRDefault="005B0089" w:rsidP="00DD130A">
      <w:pPr>
        <w:pStyle w:val="Estilo"/>
        <w:ind w:firstLine="708"/>
        <w:rPr>
          <w:rFonts w:ascii="Verdana" w:hAnsi="Verdana"/>
          <w:b/>
          <w:bCs/>
          <w:sz w:val="20"/>
        </w:rPr>
      </w:pPr>
      <w:r w:rsidRPr="00EF064A">
        <w:rPr>
          <w:rFonts w:ascii="Verdana" w:hAnsi="Verdana"/>
          <w:b/>
          <w:bCs/>
          <w:sz w:val="20"/>
        </w:rPr>
        <w:t>LO TENDRÁ ENTENDIDO EL CIUDADANO GOBERNADOR CONSTITUCIONAL DEL ESTADO Y DISPONDRÁ QUE SE IMPRIMA, PUBLIQUE, CIRCULE Y SE LE DÉ EL DEBIDO CUMPLIMIENTO.- GUANAJUATO, GTO., 15 DE JUNIO DE 2017.- MARIO ALEJANDRO NAVARRO SALDAÑA.- DIPUTADO PRESIDENTE.- JORGE EDUARDO DE LA CRUZ NIETO.- DIPUTADO VICEPRESIDENTE.- ANGÉLICA CASILLAS MARTÍNEZ.- DIPUTADA SECRETARIA.- JUAN CARLOS ALCÁNTARA MONTOYA.- DIPUTADO SECRETARIO.- RÚBRICAS.</w:t>
      </w:r>
    </w:p>
    <w:p w14:paraId="47A2A97F" w14:textId="77777777" w:rsidR="005B0089" w:rsidRPr="00EF064A" w:rsidRDefault="005B0089" w:rsidP="005B0089">
      <w:pPr>
        <w:pStyle w:val="Estilo"/>
        <w:rPr>
          <w:rFonts w:ascii="Verdana" w:hAnsi="Verdana"/>
          <w:b/>
          <w:bCs/>
          <w:sz w:val="20"/>
        </w:rPr>
      </w:pPr>
    </w:p>
    <w:p w14:paraId="464D48B3" w14:textId="77777777" w:rsidR="005B0089" w:rsidRPr="00EF064A" w:rsidRDefault="005B0089" w:rsidP="005B0089">
      <w:pPr>
        <w:pStyle w:val="Estilo"/>
        <w:rPr>
          <w:rFonts w:ascii="Verdana" w:hAnsi="Verdana"/>
          <w:b/>
          <w:bCs/>
          <w:sz w:val="20"/>
        </w:rPr>
      </w:pPr>
      <w:r w:rsidRPr="00EF064A">
        <w:rPr>
          <w:rFonts w:ascii="Verdana" w:hAnsi="Verdana"/>
          <w:b/>
          <w:bCs/>
          <w:sz w:val="20"/>
        </w:rPr>
        <w:t>Por lo tanto, mando se imprima, publique, circule y se le dé el debido cumplimiento.</w:t>
      </w:r>
    </w:p>
    <w:p w14:paraId="1DEAD385" w14:textId="77777777" w:rsidR="005B0089" w:rsidRPr="00EF064A" w:rsidRDefault="005B0089" w:rsidP="005B0089">
      <w:pPr>
        <w:pStyle w:val="Estilo"/>
        <w:rPr>
          <w:rFonts w:ascii="Verdana" w:hAnsi="Verdana"/>
          <w:b/>
          <w:bCs/>
          <w:sz w:val="20"/>
        </w:rPr>
      </w:pPr>
    </w:p>
    <w:p w14:paraId="54C15CA6" w14:textId="77777777" w:rsidR="005B0089" w:rsidRPr="00EF064A" w:rsidRDefault="005B0089" w:rsidP="005B0089">
      <w:pPr>
        <w:pStyle w:val="Estilo"/>
        <w:rPr>
          <w:rFonts w:ascii="Verdana" w:hAnsi="Verdana"/>
          <w:b/>
          <w:bCs/>
          <w:sz w:val="20"/>
        </w:rPr>
      </w:pPr>
      <w:r w:rsidRPr="00EF064A">
        <w:rPr>
          <w:rFonts w:ascii="Verdana" w:hAnsi="Verdana"/>
          <w:b/>
          <w:bCs/>
          <w:sz w:val="20"/>
        </w:rPr>
        <w:t>Dado en la residencia del Poder Ejecutivo, en la ciudad de Guanajuato, Gto., a 19 de junio de 2017.</w:t>
      </w:r>
    </w:p>
    <w:p w14:paraId="4BEDE8A1" w14:textId="77777777" w:rsidR="00D3313E" w:rsidRDefault="00D3313E" w:rsidP="00D3313E">
      <w:pPr>
        <w:pStyle w:val="Estilo"/>
        <w:jc w:val="left"/>
        <w:rPr>
          <w:rFonts w:ascii="Verdana" w:hAnsi="Verdana"/>
          <w:b/>
          <w:bCs/>
          <w:sz w:val="20"/>
        </w:rPr>
      </w:pPr>
    </w:p>
    <w:p w14:paraId="190C2326" w14:textId="5C127A62" w:rsidR="005B0089" w:rsidRPr="00EF064A" w:rsidRDefault="00EF064A" w:rsidP="00D3313E">
      <w:pPr>
        <w:pStyle w:val="Estilo"/>
        <w:jc w:val="left"/>
        <w:rPr>
          <w:rFonts w:ascii="Verdana" w:hAnsi="Verdana"/>
          <w:b/>
          <w:bCs/>
          <w:sz w:val="20"/>
        </w:rPr>
      </w:pPr>
      <w:r>
        <w:rPr>
          <w:rFonts w:ascii="Verdana" w:hAnsi="Verdana"/>
          <w:b/>
          <w:bCs/>
          <w:sz w:val="20"/>
        </w:rPr>
        <w:t>GOBERNADOR</w:t>
      </w:r>
    </w:p>
    <w:p w14:paraId="01AD304A" w14:textId="77777777" w:rsidR="005B0089" w:rsidRPr="00EF064A" w:rsidRDefault="005B0089" w:rsidP="00D3313E">
      <w:pPr>
        <w:pStyle w:val="Estilo"/>
        <w:jc w:val="left"/>
        <w:rPr>
          <w:rFonts w:ascii="Verdana" w:hAnsi="Verdana"/>
          <w:b/>
          <w:bCs/>
          <w:sz w:val="20"/>
        </w:rPr>
      </w:pPr>
      <w:r w:rsidRPr="00EF064A">
        <w:rPr>
          <w:rFonts w:ascii="Verdana" w:hAnsi="Verdana"/>
          <w:b/>
          <w:bCs/>
          <w:sz w:val="20"/>
        </w:rPr>
        <w:t>MIGUEL MÁRQUEZ MÁRQUEZ</w:t>
      </w:r>
    </w:p>
    <w:p w14:paraId="4D50125A" w14:textId="77777777" w:rsidR="00D3313E" w:rsidRDefault="00D3313E" w:rsidP="005B0089">
      <w:pPr>
        <w:pStyle w:val="Estilo"/>
        <w:rPr>
          <w:rFonts w:ascii="Verdana" w:hAnsi="Verdana"/>
          <w:b/>
          <w:bCs/>
          <w:sz w:val="20"/>
        </w:rPr>
      </w:pPr>
    </w:p>
    <w:p w14:paraId="2DC85C69" w14:textId="77777777" w:rsidR="00C330F8" w:rsidRDefault="00C330F8" w:rsidP="005B0089">
      <w:pPr>
        <w:pStyle w:val="Estilo"/>
        <w:rPr>
          <w:rFonts w:ascii="Verdana" w:hAnsi="Verdana"/>
          <w:b/>
          <w:bCs/>
          <w:sz w:val="20"/>
        </w:rPr>
      </w:pPr>
    </w:p>
    <w:p w14:paraId="79C95A36" w14:textId="010238F7" w:rsidR="005B0089" w:rsidRPr="00EF064A" w:rsidRDefault="005B0089" w:rsidP="005B0089">
      <w:pPr>
        <w:pStyle w:val="Estilo"/>
        <w:rPr>
          <w:rFonts w:ascii="Verdana" w:hAnsi="Verdana"/>
          <w:b/>
          <w:bCs/>
          <w:sz w:val="20"/>
        </w:rPr>
      </w:pPr>
      <w:r w:rsidRPr="00EF064A">
        <w:rPr>
          <w:rFonts w:ascii="Verdana" w:hAnsi="Verdana"/>
          <w:b/>
          <w:bCs/>
          <w:sz w:val="20"/>
        </w:rPr>
        <w:t>EL SECRETARIO DE GOBIERNO</w:t>
      </w:r>
    </w:p>
    <w:p w14:paraId="3C96C639" w14:textId="77777777" w:rsidR="005B0089" w:rsidRPr="00EF064A" w:rsidRDefault="005B0089" w:rsidP="005B0089">
      <w:pPr>
        <w:pStyle w:val="Estilo"/>
        <w:rPr>
          <w:rFonts w:ascii="Verdana" w:hAnsi="Verdana"/>
          <w:b/>
          <w:bCs/>
          <w:sz w:val="20"/>
        </w:rPr>
      </w:pPr>
      <w:r w:rsidRPr="00EF064A">
        <w:rPr>
          <w:rFonts w:ascii="Verdana" w:hAnsi="Verdana"/>
          <w:b/>
          <w:bCs/>
          <w:sz w:val="20"/>
        </w:rPr>
        <w:t>GUSTAVO RODRÍGUEZ JUNQUERA</w:t>
      </w:r>
    </w:p>
    <w:p w14:paraId="1E98C754" w14:textId="77777777" w:rsidR="00DD130A" w:rsidRDefault="00DD130A" w:rsidP="00C330F8">
      <w:pPr>
        <w:rPr>
          <w:rFonts w:ascii="Verdana" w:hAnsi="Verdana"/>
          <w:b/>
          <w:bCs/>
          <w:sz w:val="20"/>
          <w:szCs w:val="20"/>
        </w:rPr>
      </w:pPr>
    </w:p>
    <w:p w14:paraId="358E8BDA" w14:textId="77777777" w:rsidR="00A40E58" w:rsidRDefault="00A40E58" w:rsidP="00204255">
      <w:pPr>
        <w:jc w:val="center"/>
        <w:rPr>
          <w:rFonts w:ascii="Verdana" w:hAnsi="Verdana"/>
          <w:b/>
          <w:bCs/>
          <w:sz w:val="20"/>
          <w:szCs w:val="20"/>
        </w:rPr>
      </w:pPr>
    </w:p>
    <w:p w14:paraId="52D89D02" w14:textId="5E747A8E" w:rsidR="009E5D08" w:rsidRDefault="009E5D08" w:rsidP="00204255">
      <w:pPr>
        <w:jc w:val="center"/>
        <w:rPr>
          <w:rFonts w:ascii="Verdana" w:hAnsi="Verdana"/>
          <w:b/>
          <w:bCs/>
          <w:sz w:val="20"/>
          <w:szCs w:val="20"/>
        </w:rPr>
      </w:pPr>
      <w:r>
        <w:rPr>
          <w:rFonts w:ascii="Verdana" w:hAnsi="Verdana"/>
          <w:b/>
          <w:bCs/>
          <w:sz w:val="20"/>
          <w:szCs w:val="20"/>
        </w:rPr>
        <w:t>TRANSITORIOS</w:t>
      </w:r>
    </w:p>
    <w:p w14:paraId="7FE8240E" w14:textId="1F0C3919" w:rsidR="004A6744" w:rsidRDefault="00204255" w:rsidP="00204255">
      <w:pPr>
        <w:jc w:val="center"/>
        <w:rPr>
          <w:rFonts w:ascii="Verdana" w:hAnsi="Verdana"/>
          <w:b/>
          <w:bCs/>
          <w:sz w:val="20"/>
          <w:szCs w:val="20"/>
        </w:rPr>
      </w:pPr>
      <w:r w:rsidRPr="00204255">
        <w:rPr>
          <w:rFonts w:ascii="Verdana" w:hAnsi="Verdana"/>
          <w:b/>
          <w:bCs/>
          <w:sz w:val="20"/>
          <w:szCs w:val="20"/>
        </w:rPr>
        <w:t>P.O. 02 DE JUNIO DE 2023</w:t>
      </w:r>
    </w:p>
    <w:p w14:paraId="07BC39A8" w14:textId="77777777" w:rsidR="00204255" w:rsidRDefault="00204255" w:rsidP="000D2A04">
      <w:pPr>
        <w:pStyle w:val="Sinespaciado"/>
        <w:ind w:firstLine="708"/>
        <w:jc w:val="both"/>
        <w:rPr>
          <w:rFonts w:ascii="Verdana" w:hAnsi="Verdana"/>
          <w:sz w:val="20"/>
        </w:rPr>
      </w:pPr>
      <w:r w:rsidRPr="00204255">
        <w:rPr>
          <w:rFonts w:ascii="Verdana" w:hAnsi="Verdana"/>
          <w:b/>
          <w:bCs/>
          <w:sz w:val="20"/>
        </w:rPr>
        <w:t xml:space="preserve">Artículo Único. </w:t>
      </w:r>
      <w:r w:rsidRPr="00204255">
        <w:rPr>
          <w:rFonts w:ascii="Verdana" w:hAnsi="Verdana"/>
          <w:sz w:val="20"/>
        </w:rPr>
        <w:t>El presente Decreto entrará en vigor el día siguiente al de su publicación en el Periódico Oficial del Gobierno del Estado de Guanajuato.</w:t>
      </w:r>
    </w:p>
    <w:p w14:paraId="2EBD2A2A" w14:textId="77777777" w:rsidR="00170AFC" w:rsidRDefault="00170AFC" w:rsidP="000D2A04">
      <w:pPr>
        <w:pStyle w:val="Sinespaciado"/>
        <w:ind w:firstLine="708"/>
        <w:jc w:val="both"/>
        <w:rPr>
          <w:rFonts w:ascii="Verdana" w:hAnsi="Verdana"/>
          <w:sz w:val="20"/>
        </w:rPr>
      </w:pPr>
    </w:p>
    <w:p w14:paraId="77E8A8D0" w14:textId="77777777" w:rsidR="00170AFC" w:rsidRPr="00204255" w:rsidRDefault="00170AFC" w:rsidP="00204255">
      <w:pPr>
        <w:pStyle w:val="Sinespaciado"/>
        <w:ind w:firstLine="708"/>
        <w:rPr>
          <w:rFonts w:ascii="Verdana" w:hAnsi="Verdana"/>
          <w:sz w:val="20"/>
        </w:rPr>
      </w:pPr>
    </w:p>
    <w:p w14:paraId="33A12D8C" w14:textId="0E3030E4" w:rsidR="00170AFC" w:rsidRPr="00E83679" w:rsidRDefault="00170AFC" w:rsidP="00E83679">
      <w:pPr>
        <w:pStyle w:val="Sinespaciado"/>
        <w:jc w:val="center"/>
        <w:rPr>
          <w:rFonts w:ascii="Verdana" w:hAnsi="Verdana"/>
          <w:b/>
          <w:bCs/>
          <w:sz w:val="20"/>
        </w:rPr>
      </w:pPr>
      <w:r w:rsidRPr="00E83679">
        <w:rPr>
          <w:rFonts w:ascii="Verdana" w:hAnsi="Verdana"/>
          <w:b/>
          <w:bCs/>
          <w:sz w:val="20"/>
        </w:rPr>
        <w:lastRenderedPageBreak/>
        <w:t>P.O. 20 DE NOVIEMBRE DE 2023</w:t>
      </w:r>
    </w:p>
    <w:p w14:paraId="2779E883" w14:textId="77777777" w:rsidR="00E83679" w:rsidRPr="00E83679" w:rsidRDefault="00E83679" w:rsidP="00E83679">
      <w:pPr>
        <w:pStyle w:val="Sinespaciado"/>
        <w:rPr>
          <w:rFonts w:ascii="Verdana" w:hAnsi="Verdana"/>
          <w:b/>
          <w:bCs/>
          <w:sz w:val="20"/>
        </w:rPr>
      </w:pPr>
    </w:p>
    <w:p w14:paraId="0A381A40" w14:textId="15D50051" w:rsidR="00170AFC" w:rsidRPr="00E83679" w:rsidRDefault="00170AFC" w:rsidP="000D2A04">
      <w:pPr>
        <w:pStyle w:val="Sinespaciado"/>
        <w:ind w:firstLine="708"/>
        <w:jc w:val="both"/>
        <w:rPr>
          <w:rFonts w:ascii="Verdana" w:hAnsi="Verdana"/>
          <w:sz w:val="20"/>
        </w:rPr>
      </w:pPr>
      <w:r w:rsidRPr="00E83679">
        <w:rPr>
          <w:rFonts w:ascii="Verdana" w:hAnsi="Verdana"/>
          <w:b/>
          <w:bCs/>
          <w:sz w:val="20"/>
        </w:rPr>
        <w:t>Artículo Único.</w:t>
      </w:r>
      <w:r w:rsidRPr="00E83679">
        <w:rPr>
          <w:rFonts w:ascii="Verdana" w:hAnsi="Verdana"/>
          <w:sz w:val="20"/>
        </w:rPr>
        <w:t xml:space="preserve"> El presente Decreto entrará en vigor el día siguiente al de su publicación en el Periódico Oficial del Gobierno del Estado de Guanajuato.</w:t>
      </w:r>
    </w:p>
    <w:p w14:paraId="5AFC8C37" w14:textId="77777777" w:rsidR="00204255" w:rsidRPr="00E83679" w:rsidRDefault="00204255" w:rsidP="00E83679">
      <w:pPr>
        <w:pStyle w:val="Sinespaciado"/>
        <w:rPr>
          <w:rFonts w:ascii="Verdana" w:hAnsi="Verdana"/>
          <w:sz w:val="20"/>
        </w:rPr>
      </w:pPr>
    </w:p>
    <w:p w14:paraId="7DEE5162" w14:textId="77777777" w:rsidR="00E83679" w:rsidRPr="00E83679" w:rsidRDefault="00E83679" w:rsidP="00E83679">
      <w:pPr>
        <w:pStyle w:val="Sinespaciado"/>
        <w:rPr>
          <w:rFonts w:ascii="Verdana" w:hAnsi="Verdana"/>
          <w:sz w:val="20"/>
        </w:rPr>
      </w:pPr>
    </w:p>
    <w:p w14:paraId="45FDDABA" w14:textId="25BEAD54" w:rsidR="00E83679" w:rsidRPr="00E83679" w:rsidRDefault="00E83679" w:rsidP="00E83679">
      <w:pPr>
        <w:pStyle w:val="Sinespaciado"/>
        <w:jc w:val="center"/>
        <w:rPr>
          <w:rFonts w:ascii="Verdana" w:hAnsi="Verdana"/>
          <w:b/>
          <w:bCs/>
          <w:sz w:val="20"/>
        </w:rPr>
      </w:pPr>
      <w:r w:rsidRPr="00E83679">
        <w:rPr>
          <w:rFonts w:ascii="Verdana" w:hAnsi="Verdana"/>
          <w:b/>
          <w:bCs/>
          <w:sz w:val="20"/>
        </w:rPr>
        <w:t>P.O. 2</w:t>
      </w:r>
      <w:r>
        <w:rPr>
          <w:rFonts w:ascii="Verdana" w:hAnsi="Verdana"/>
          <w:b/>
          <w:bCs/>
          <w:sz w:val="20"/>
        </w:rPr>
        <w:t>9</w:t>
      </w:r>
      <w:r w:rsidRPr="00E83679">
        <w:rPr>
          <w:rFonts w:ascii="Verdana" w:hAnsi="Verdana"/>
          <w:b/>
          <w:bCs/>
          <w:sz w:val="20"/>
        </w:rPr>
        <w:t xml:space="preserve"> DE </w:t>
      </w:r>
      <w:r>
        <w:rPr>
          <w:rFonts w:ascii="Verdana" w:hAnsi="Verdana"/>
          <w:b/>
          <w:bCs/>
          <w:sz w:val="20"/>
        </w:rPr>
        <w:t>FEBRERO</w:t>
      </w:r>
      <w:r w:rsidRPr="00E83679">
        <w:rPr>
          <w:rFonts w:ascii="Verdana" w:hAnsi="Verdana"/>
          <w:b/>
          <w:bCs/>
          <w:sz w:val="20"/>
        </w:rPr>
        <w:t xml:space="preserve"> DE 202</w:t>
      </w:r>
      <w:r>
        <w:rPr>
          <w:rFonts w:ascii="Verdana" w:hAnsi="Verdana"/>
          <w:b/>
          <w:bCs/>
          <w:sz w:val="20"/>
        </w:rPr>
        <w:t>4</w:t>
      </w:r>
    </w:p>
    <w:p w14:paraId="5C23078D" w14:textId="77777777" w:rsidR="00E83679" w:rsidRPr="00E83679" w:rsidRDefault="00E83679" w:rsidP="00E83679">
      <w:pPr>
        <w:pStyle w:val="Sinespaciado"/>
        <w:rPr>
          <w:rFonts w:ascii="Verdana" w:hAnsi="Verdana"/>
          <w:b/>
          <w:bCs/>
          <w:sz w:val="20"/>
        </w:rPr>
      </w:pPr>
    </w:p>
    <w:p w14:paraId="36BCF4DA" w14:textId="0AD9AF34" w:rsidR="00E83679" w:rsidRPr="00E83679" w:rsidRDefault="00E83679" w:rsidP="000D2A04">
      <w:pPr>
        <w:pStyle w:val="Sinespaciado"/>
        <w:ind w:firstLine="708"/>
        <w:jc w:val="both"/>
        <w:rPr>
          <w:rFonts w:ascii="Verdana" w:hAnsi="Verdana"/>
          <w:sz w:val="20"/>
        </w:rPr>
      </w:pPr>
      <w:r w:rsidRPr="00E83679">
        <w:rPr>
          <w:rFonts w:ascii="Verdana" w:hAnsi="Verdana"/>
          <w:b/>
          <w:bCs/>
          <w:sz w:val="20"/>
        </w:rPr>
        <w:t xml:space="preserve">Artículo Único. </w:t>
      </w:r>
      <w:r w:rsidRPr="00E83679">
        <w:rPr>
          <w:rFonts w:ascii="Verdana" w:hAnsi="Verdana"/>
          <w:sz w:val="20"/>
        </w:rPr>
        <w:t>El presente Decreto entrará en vigor el día siguiente al de su publicación en el Periódico Oficial del Gobierno del Estado de Guanajuato.</w:t>
      </w:r>
    </w:p>
    <w:p w14:paraId="4E6CFB9F" w14:textId="77777777" w:rsidR="00E83679" w:rsidRDefault="00E83679" w:rsidP="000D2A04">
      <w:pPr>
        <w:jc w:val="both"/>
        <w:rPr>
          <w:rFonts w:ascii="Verdana" w:hAnsi="Verdana"/>
          <w:b/>
          <w:bCs/>
          <w:sz w:val="20"/>
          <w:szCs w:val="20"/>
          <w:lang w:val="es-ES"/>
        </w:rPr>
      </w:pPr>
    </w:p>
    <w:p w14:paraId="32477C66" w14:textId="1DD637D5" w:rsidR="006D79F8" w:rsidRDefault="006D79F8" w:rsidP="006D79F8">
      <w:pPr>
        <w:pStyle w:val="Sinespaciado"/>
        <w:jc w:val="center"/>
        <w:rPr>
          <w:rFonts w:ascii="Verdana" w:hAnsi="Verdana"/>
          <w:b/>
          <w:bCs/>
          <w:sz w:val="20"/>
        </w:rPr>
      </w:pPr>
      <w:r w:rsidRPr="00E83679">
        <w:rPr>
          <w:rFonts w:ascii="Verdana" w:hAnsi="Verdana"/>
          <w:b/>
          <w:bCs/>
          <w:sz w:val="20"/>
        </w:rPr>
        <w:t xml:space="preserve">P.O. </w:t>
      </w:r>
      <w:r>
        <w:rPr>
          <w:rFonts w:ascii="Verdana" w:hAnsi="Verdana"/>
          <w:b/>
          <w:bCs/>
          <w:sz w:val="20"/>
        </w:rPr>
        <w:t>11</w:t>
      </w:r>
      <w:r w:rsidRPr="00E83679">
        <w:rPr>
          <w:rFonts w:ascii="Verdana" w:hAnsi="Verdana"/>
          <w:b/>
          <w:bCs/>
          <w:sz w:val="20"/>
        </w:rPr>
        <w:t xml:space="preserve"> DE </w:t>
      </w:r>
      <w:r>
        <w:rPr>
          <w:rFonts w:ascii="Verdana" w:hAnsi="Verdana"/>
          <w:b/>
          <w:bCs/>
          <w:sz w:val="20"/>
        </w:rPr>
        <w:t>DICIEMBRE</w:t>
      </w:r>
      <w:r w:rsidRPr="00E83679">
        <w:rPr>
          <w:rFonts w:ascii="Verdana" w:hAnsi="Verdana"/>
          <w:b/>
          <w:bCs/>
          <w:sz w:val="20"/>
        </w:rPr>
        <w:t xml:space="preserve"> DE 202</w:t>
      </w:r>
      <w:r>
        <w:rPr>
          <w:rFonts w:ascii="Verdana" w:hAnsi="Verdana"/>
          <w:b/>
          <w:bCs/>
          <w:sz w:val="20"/>
        </w:rPr>
        <w:t>5</w:t>
      </w:r>
    </w:p>
    <w:p w14:paraId="7FFD3D77" w14:textId="77777777" w:rsidR="001F32DD" w:rsidRDefault="001F32DD" w:rsidP="001F32DD">
      <w:pPr>
        <w:pStyle w:val="Sinespaciado"/>
        <w:rPr>
          <w:rFonts w:ascii="Verdana" w:hAnsi="Verdana"/>
          <w:b/>
          <w:bCs/>
          <w:sz w:val="20"/>
        </w:rPr>
      </w:pPr>
    </w:p>
    <w:p w14:paraId="002E75AE" w14:textId="122AB33A" w:rsidR="001F32DD" w:rsidRPr="00E83679" w:rsidRDefault="001F32DD" w:rsidP="001F32DD">
      <w:pPr>
        <w:pStyle w:val="Sinespaciado"/>
        <w:ind w:firstLine="708"/>
        <w:jc w:val="both"/>
        <w:rPr>
          <w:rFonts w:ascii="Verdana" w:hAnsi="Verdana"/>
          <w:b/>
          <w:bCs/>
          <w:sz w:val="20"/>
        </w:rPr>
      </w:pPr>
      <w:r w:rsidRPr="001F32DD">
        <w:rPr>
          <w:rFonts w:ascii="Verdana" w:hAnsi="Verdana"/>
          <w:b/>
          <w:bCs/>
          <w:sz w:val="20"/>
        </w:rPr>
        <w:t xml:space="preserve">Artículo Único. </w:t>
      </w:r>
      <w:r w:rsidRPr="001F32DD">
        <w:rPr>
          <w:rFonts w:ascii="Verdana" w:hAnsi="Verdana"/>
          <w:sz w:val="20"/>
        </w:rPr>
        <w:t>El presente Decreto entrará en vigor el día siguiente al de su publicación en el Periódico Oficial del Gobierno del Estado de Guanajuato</w:t>
      </w:r>
      <w:r>
        <w:rPr>
          <w:rFonts w:ascii="Verdana" w:hAnsi="Verdana"/>
          <w:sz w:val="20"/>
        </w:rPr>
        <w:t>.</w:t>
      </w:r>
    </w:p>
    <w:p w14:paraId="3C5F6236" w14:textId="77777777" w:rsidR="006D79F8" w:rsidRDefault="006D79F8" w:rsidP="000D2A04">
      <w:pPr>
        <w:jc w:val="both"/>
        <w:rPr>
          <w:rFonts w:ascii="Verdana" w:hAnsi="Verdana"/>
          <w:b/>
          <w:bCs/>
          <w:sz w:val="20"/>
          <w:szCs w:val="20"/>
          <w:lang w:val="es-ES"/>
        </w:rPr>
      </w:pPr>
    </w:p>
    <w:p w14:paraId="2842EBAE" w14:textId="77777777" w:rsidR="0069427B" w:rsidRDefault="0069427B" w:rsidP="000D2A04">
      <w:pPr>
        <w:jc w:val="both"/>
        <w:rPr>
          <w:rFonts w:ascii="Verdana" w:hAnsi="Verdana"/>
          <w:b/>
          <w:bCs/>
          <w:sz w:val="20"/>
          <w:szCs w:val="20"/>
          <w:lang w:val="es-ES"/>
        </w:rPr>
      </w:pPr>
    </w:p>
    <w:p w14:paraId="61B7C978" w14:textId="234D3D8A" w:rsidR="0069427B" w:rsidRDefault="0069427B" w:rsidP="0069427B">
      <w:pPr>
        <w:pStyle w:val="Sinespaciado"/>
        <w:jc w:val="center"/>
        <w:rPr>
          <w:rFonts w:ascii="Verdana" w:hAnsi="Verdana"/>
          <w:b/>
          <w:bCs/>
          <w:sz w:val="20"/>
        </w:rPr>
      </w:pPr>
      <w:r w:rsidRPr="00E83679">
        <w:rPr>
          <w:rFonts w:ascii="Verdana" w:hAnsi="Verdana"/>
          <w:b/>
          <w:bCs/>
          <w:sz w:val="20"/>
        </w:rPr>
        <w:t xml:space="preserve">P.O. </w:t>
      </w:r>
      <w:r>
        <w:rPr>
          <w:rFonts w:ascii="Verdana" w:hAnsi="Verdana"/>
          <w:b/>
          <w:bCs/>
          <w:sz w:val="20"/>
        </w:rPr>
        <w:t>29</w:t>
      </w:r>
      <w:r w:rsidRPr="00E83679">
        <w:rPr>
          <w:rFonts w:ascii="Verdana" w:hAnsi="Verdana"/>
          <w:b/>
          <w:bCs/>
          <w:sz w:val="20"/>
        </w:rPr>
        <w:t xml:space="preserve"> DE </w:t>
      </w:r>
      <w:r>
        <w:rPr>
          <w:rFonts w:ascii="Verdana" w:hAnsi="Verdana"/>
          <w:b/>
          <w:bCs/>
          <w:sz w:val="20"/>
        </w:rPr>
        <w:t>JUNIO</w:t>
      </w:r>
      <w:r w:rsidRPr="00E83679">
        <w:rPr>
          <w:rFonts w:ascii="Verdana" w:hAnsi="Verdana"/>
          <w:b/>
          <w:bCs/>
          <w:sz w:val="20"/>
        </w:rPr>
        <w:t xml:space="preserve"> DE 202</w:t>
      </w:r>
      <w:r>
        <w:rPr>
          <w:rFonts w:ascii="Verdana" w:hAnsi="Verdana"/>
          <w:b/>
          <w:bCs/>
          <w:sz w:val="20"/>
        </w:rPr>
        <w:t>6</w:t>
      </w:r>
    </w:p>
    <w:p w14:paraId="2D2CDF44" w14:textId="77777777" w:rsidR="0069427B" w:rsidRDefault="0069427B" w:rsidP="0069427B">
      <w:pPr>
        <w:pStyle w:val="Sinespaciado"/>
        <w:jc w:val="center"/>
        <w:rPr>
          <w:rFonts w:ascii="Verdana" w:hAnsi="Verdana"/>
          <w:b/>
          <w:bCs/>
          <w:sz w:val="20"/>
        </w:rPr>
      </w:pPr>
    </w:p>
    <w:p w14:paraId="5BCEF84A" w14:textId="77777777" w:rsidR="0069427B" w:rsidRDefault="0069427B" w:rsidP="0069427B">
      <w:pPr>
        <w:widowControl w:val="0"/>
        <w:spacing w:after="0" w:line="240" w:lineRule="auto"/>
        <w:ind w:firstLine="708"/>
        <w:jc w:val="both"/>
        <w:rPr>
          <w:rFonts w:ascii="Verdana" w:hAnsi="Verdana" w:cs="Arial"/>
          <w:sz w:val="20"/>
          <w:szCs w:val="20"/>
        </w:rPr>
      </w:pPr>
      <w:r w:rsidRPr="0069427B">
        <w:rPr>
          <w:rFonts w:ascii="Verdana" w:hAnsi="Verdana" w:cs="Arial"/>
          <w:b/>
          <w:bCs/>
          <w:sz w:val="20"/>
          <w:szCs w:val="20"/>
        </w:rPr>
        <w:t xml:space="preserve">Artículo Primero. </w:t>
      </w:r>
      <w:r w:rsidRPr="0069427B">
        <w:rPr>
          <w:rFonts w:ascii="Verdana" w:hAnsi="Verdana" w:cs="Arial"/>
          <w:sz w:val="20"/>
          <w:szCs w:val="20"/>
        </w:rPr>
        <w:t>El presente Decreto entrará en vigor el día siguiente al de su publicación en el Periódico Oficial del Gobierno del Estado de Guanajuato.</w:t>
      </w:r>
    </w:p>
    <w:p w14:paraId="343B3952" w14:textId="77777777" w:rsidR="0069427B" w:rsidRPr="0069427B" w:rsidRDefault="0069427B" w:rsidP="0069427B">
      <w:pPr>
        <w:widowControl w:val="0"/>
        <w:spacing w:after="0" w:line="240" w:lineRule="auto"/>
        <w:ind w:firstLine="708"/>
        <w:jc w:val="both"/>
        <w:rPr>
          <w:rFonts w:ascii="Verdana" w:hAnsi="Verdana" w:cs="Arial"/>
          <w:sz w:val="20"/>
          <w:szCs w:val="20"/>
        </w:rPr>
      </w:pPr>
    </w:p>
    <w:p w14:paraId="54DAE1B2" w14:textId="7E76B61A" w:rsidR="0069427B" w:rsidRPr="0069427B" w:rsidRDefault="0069427B" w:rsidP="0069427B">
      <w:pPr>
        <w:pStyle w:val="Sinespaciado"/>
        <w:ind w:firstLine="708"/>
        <w:jc w:val="both"/>
        <w:rPr>
          <w:rFonts w:ascii="Verdana" w:hAnsi="Verdana"/>
          <w:b/>
          <w:bCs/>
          <w:sz w:val="20"/>
        </w:rPr>
      </w:pPr>
      <w:r w:rsidRPr="0069427B">
        <w:rPr>
          <w:rFonts w:ascii="Verdana" w:hAnsi="Verdana" w:cs="Arial"/>
          <w:b/>
          <w:bCs/>
          <w:sz w:val="20"/>
        </w:rPr>
        <w:t xml:space="preserve">Artículo Segundo. </w:t>
      </w:r>
      <w:r w:rsidRPr="0069427B">
        <w:rPr>
          <w:rFonts w:ascii="Verdana" w:hAnsi="Verdana"/>
          <w:color w:val="000000" w:themeColor="text1"/>
          <w:sz w:val="20"/>
        </w:rPr>
        <w:t>Los poderes Ejecutivo, Legislativo, Judicial, organismos autónomos y los municipios, en el ámbito de sus respectivas competencias deberán adecuar su normativa interna en un plazo de noventa días hábiles posteriores a la entrada en vigor del presente Decreto.</w:t>
      </w:r>
    </w:p>
    <w:p w14:paraId="4D877C49" w14:textId="77777777" w:rsidR="0069427B" w:rsidRPr="00E83679" w:rsidRDefault="0069427B" w:rsidP="0069427B">
      <w:pPr>
        <w:jc w:val="both"/>
        <w:rPr>
          <w:rFonts w:ascii="Verdana" w:hAnsi="Verdana"/>
          <w:b/>
          <w:bCs/>
          <w:sz w:val="20"/>
          <w:szCs w:val="20"/>
          <w:lang w:val="es-ES"/>
        </w:rPr>
      </w:pPr>
    </w:p>
    <w:sectPr w:rsidR="0069427B" w:rsidRPr="00E83679" w:rsidSect="00CC4A27">
      <w:headerReference w:type="even" r:id="rId7"/>
      <w:headerReference w:type="default" r:id="rId8"/>
      <w:footerReference w:type="default" r:id="rId9"/>
      <w:headerReference w:type="first" r:id="rId10"/>
      <w:pgSz w:w="12240" w:h="15840"/>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E8A9" w14:textId="77777777" w:rsidR="00B82761" w:rsidRDefault="00B82761" w:rsidP="004A6744">
      <w:pPr>
        <w:spacing w:after="0" w:line="240" w:lineRule="auto"/>
      </w:pPr>
      <w:r>
        <w:separator/>
      </w:r>
    </w:p>
  </w:endnote>
  <w:endnote w:type="continuationSeparator" w:id="0">
    <w:p w14:paraId="4C7CA031" w14:textId="77777777" w:rsidR="00B82761" w:rsidRDefault="00B82761" w:rsidP="004A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roman"/>
    <w:notTrueType/>
    <w:pitch w:val="default"/>
  </w:font>
  <w:font w:name="HiddenHorzOCl">
    <w:altName w:val="Hidden Horz OCR"/>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84D5" w14:textId="77777777" w:rsidR="00864686" w:rsidRPr="008E1A88" w:rsidRDefault="00864686">
    <w:pPr>
      <w:pStyle w:val="Piedepgina"/>
      <w:jc w:val="center"/>
      <w:rPr>
        <w:rFonts w:ascii="Verdana" w:hAnsi="Verdana"/>
        <w:sz w:val="18"/>
        <w:szCs w:val="18"/>
      </w:rPr>
    </w:pPr>
    <w:r w:rsidRPr="008E1A88">
      <w:rPr>
        <w:rFonts w:ascii="Verdana" w:hAnsi="Verdana"/>
        <w:sz w:val="18"/>
        <w:szCs w:val="18"/>
        <w:lang w:val="es-ES"/>
      </w:rPr>
      <w:t xml:space="preserve">Página </w:t>
    </w:r>
    <w:r w:rsidRPr="008E1A88">
      <w:rPr>
        <w:rFonts w:ascii="Verdana" w:hAnsi="Verdana"/>
        <w:b/>
        <w:bCs/>
        <w:sz w:val="18"/>
        <w:szCs w:val="18"/>
      </w:rPr>
      <w:fldChar w:fldCharType="begin"/>
    </w:r>
    <w:r w:rsidRPr="008E1A88">
      <w:rPr>
        <w:rFonts w:ascii="Verdana" w:hAnsi="Verdana"/>
        <w:b/>
        <w:bCs/>
        <w:sz w:val="18"/>
        <w:szCs w:val="18"/>
      </w:rPr>
      <w:instrText>PAGE</w:instrText>
    </w:r>
    <w:r w:rsidRPr="008E1A88">
      <w:rPr>
        <w:rFonts w:ascii="Verdana" w:hAnsi="Verdana"/>
        <w:b/>
        <w:bCs/>
        <w:sz w:val="18"/>
        <w:szCs w:val="18"/>
      </w:rPr>
      <w:fldChar w:fldCharType="separate"/>
    </w:r>
    <w:r w:rsidR="00555F20">
      <w:rPr>
        <w:rFonts w:ascii="Verdana" w:hAnsi="Verdana"/>
        <w:b/>
        <w:bCs/>
        <w:noProof/>
        <w:sz w:val="18"/>
        <w:szCs w:val="18"/>
      </w:rPr>
      <w:t>1</w:t>
    </w:r>
    <w:r w:rsidRPr="008E1A88">
      <w:rPr>
        <w:rFonts w:ascii="Verdana" w:hAnsi="Verdana"/>
        <w:b/>
        <w:bCs/>
        <w:sz w:val="18"/>
        <w:szCs w:val="18"/>
      </w:rPr>
      <w:fldChar w:fldCharType="end"/>
    </w:r>
    <w:r w:rsidRPr="008E1A88">
      <w:rPr>
        <w:rFonts w:ascii="Verdana" w:hAnsi="Verdana"/>
        <w:sz w:val="18"/>
        <w:szCs w:val="18"/>
        <w:lang w:val="es-ES"/>
      </w:rPr>
      <w:t xml:space="preserve"> de </w:t>
    </w:r>
    <w:r w:rsidRPr="008E1A88">
      <w:rPr>
        <w:rFonts w:ascii="Verdana" w:hAnsi="Verdana"/>
        <w:b/>
        <w:bCs/>
        <w:sz w:val="18"/>
        <w:szCs w:val="18"/>
      </w:rPr>
      <w:fldChar w:fldCharType="begin"/>
    </w:r>
    <w:r w:rsidRPr="008E1A88">
      <w:rPr>
        <w:rFonts w:ascii="Verdana" w:hAnsi="Verdana"/>
        <w:b/>
        <w:bCs/>
        <w:sz w:val="18"/>
        <w:szCs w:val="18"/>
      </w:rPr>
      <w:instrText>NUMPAGES</w:instrText>
    </w:r>
    <w:r w:rsidRPr="008E1A88">
      <w:rPr>
        <w:rFonts w:ascii="Verdana" w:hAnsi="Verdana"/>
        <w:b/>
        <w:bCs/>
        <w:sz w:val="18"/>
        <w:szCs w:val="18"/>
      </w:rPr>
      <w:fldChar w:fldCharType="separate"/>
    </w:r>
    <w:r w:rsidR="00555F20">
      <w:rPr>
        <w:rFonts w:ascii="Verdana" w:hAnsi="Verdana"/>
        <w:b/>
        <w:bCs/>
        <w:noProof/>
        <w:sz w:val="18"/>
        <w:szCs w:val="18"/>
      </w:rPr>
      <w:t>1</w:t>
    </w:r>
    <w:r w:rsidRPr="008E1A88">
      <w:rPr>
        <w:rFonts w:ascii="Verdana" w:hAnsi="Verdana"/>
        <w:b/>
        <w:bCs/>
        <w:sz w:val="18"/>
        <w:szCs w:val="18"/>
      </w:rPr>
      <w:fldChar w:fldCharType="end"/>
    </w:r>
  </w:p>
  <w:p w14:paraId="4AACB8EB" w14:textId="77777777" w:rsidR="00864686" w:rsidRDefault="008646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54B6" w14:textId="77777777" w:rsidR="00B82761" w:rsidRDefault="00B82761" w:rsidP="004A6744">
      <w:pPr>
        <w:spacing w:after="0" w:line="240" w:lineRule="auto"/>
      </w:pPr>
      <w:r>
        <w:separator/>
      </w:r>
    </w:p>
  </w:footnote>
  <w:footnote w:type="continuationSeparator" w:id="0">
    <w:p w14:paraId="75BC7D67" w14:textId="77777777" w:rsidR="00B82761" w:rsidRDefault="00B82761" w:rsidP="004A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DA6C" w14:textId="77777777" w:rsidR="00864686" w:rsidRDefault="00B82761">
    <w:pPr>
      <w:pStyle w:val="Encabezado"/>
    </w:pPr>
    <w:r>
      <w:rPr>
        <w:noProof/>
        <w:lang w:eastAsia="es-MX"/>
      </w:rPr>
      <w:pict w14:anchorId="51BF8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40" o:spid="_x0000_s1026" type="#_x0000_t75" style="position:absolute;margin-left:0;margin-top:0;width:470.15pt;height:395.8pt;z-index:-251658240;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838"/>
      <w:gridCol w:w="3544"/>
      <w:gridCol w:w="3969"/>
    </w:tblGrid>
    <w:tr w:rsidR="00864686" w:rsidRPr="009B6ADB" w14:paraId="4DF89014" w14:textId="77777777" w:rsidTr="00E74A20">
      <w:tc>
        <w:tcPr>
          <w:tcW w:w="1838" w:type="dxa"/>
          <w:vMerge w:val="restart"/>
        </w:tcPr>
        <w:p w14:paraId="667A21E8" w14:textId="77777777" w:rsidR="00864686" w:rsidRPr="009B6ADB" w:rsidRDefault="00864686" w:rsidP="008D67C9">
          <w:pPr>
            <w:spacing w:after="0" w:line="240" w:lineRule="auto"/>
            <w:rPr>
              <w:color w:val="FF0000"/>
            </w:rPr>
          </w:pPr>
        </w:p>
      </w:tc>
      <w:tc>
        <w:tcPr>
          <w:tcW w:w="7513" w:type="dxa"/>
          <w:gridSpan w:val="2"/>
        </w:tcPr>
        <w:p w14:paraId="7673A7C8" w14:textId="77777777" w:rsidR="00864686" w:rsidRPr="009B6ADB" w:rsidRDefault="00864686" w:rsidP="008D67C9">
          <w:pPr>
            <w:spacing w:after="0" w:line="240" w:lineRule="auto"/>
            <w:jc w:val="right"/>
            <w:rPr>
              <w:rFonts w:ascii="Tahoma" w:hAnsi="Tahoma" w:cs="Tahoma"/>
              <w:b/>
              <w:color w:val="FF0000"/>
            </w:rPr>
          </w:pPr>
          <w:r w:rsidRPr="009B6ADB">
            <w:rPr>
              <w:rFonts w:ascii="Tahoma" w:hAnsi="Tahoma" w:cs="Tahoma"/>
              <w:b/>
              <w:color w:val="000000"/>
              <w:sz w:val="16"/>
            </w:rPr>
            <w:t>Ley de Responsabilidades Administrativas para el Estado de Guanajuato</w:t>
          </w:r>
        </w:p>
      </w:tc>
    </w:tr>
    <w:tr w:rsidR="00864686" w:rsidRPr="009B6ADB" w14:paraId="3D97EF9E" w14:textId="77777777" w:rsidTr="00E74A20">
      <w:trPr>
        <w:trHeight w:val="226"/>
      </w:trPr>
      <w:tc>
        <w:tcPr>
          <w:tcW w:w="1838" w:type="dxa"/>
          <w:vMerge/>
        </w:tcPr>
        <w:p w14:paraId="53BC22CF" w14:textId="77777777" w:rsidR="00864686" w:rsidRPr="009B6ADB" w:rsidRDefault="00864686" w:rsidP="008D67C9">
          <w:pPr>
            <w:spacing w:after="0" w:line="240" w:lineRule="auto"/>
            <w:rPr>
              <w:color w:val="FF0000"/>
            </w:rPr>
          </w:pPr>
        </w:p>
      </w:tc>
      <w:tc>
        <w:tcPr>
          <w:tcW w:w="3544" w:type="dxa"/>
          <w:vAlign w:val="center"/>
        </w:tcPr>
        <w:p w14:paraId="73904D57" w14:textId="77777777" w:rsidR="00864686" w:rsidRPr="009B6ADB" w:rsidRDefault="00864686" w:rsidP="008D67C9">
          <w:pPr>
            <w:spacing w:after="0" w:line="240" w:lineRule="auto"/>
            <w:ind w:left="176"/>
            <w:rPr>
              <w:rFonts w:ascii="Arial Narrow" w:hAnsi="Arial Narrow"/>
              <w:color w:val="000000"/>
              <w:sz w:val="13"/>
              <w:szCs w:val="13"/>
            </w:rPr>
          </w:pPr>
        </w:p>
        <w:p w14:paraId="01F40343"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H. CONGRESO DEL ESTADO DE GUANAJUATO</w:t>
          </w:r>
        </w:p>
      </w:tc>
      <w:tc>
        <w:tcPr>
          <w:tcW w:w="3969" w:type="dxa"/>
          <w:vAlign w:val="bottom"/>
        </w:tcPr>
        <w:p w14:paraId="092DD02C" w14:textId="77777777" w:rsidR="00864686" w:rsidRPr="009B6ADB" w:rsidRDefault="00864686" w:rsidP="008D67C9">
          <w:pPr>
            <w:spacing w:after="0" w:line="240" w:lineRule="auto"/>
            <w:jc w:val="right"/>
            <w:rPr>
              <w:rFonts w:ascii="Arial Narrow" w:hAnsi="Arial Narrow"/>
              <w:i/>
              <w:color w:val="000000"/>
              <w:sz w:val="13"/>
              <w:szCs w:val="13"/>
            </w:rPr>
          </w:pPr>
          <w:r w:rsidRPr="009B6ADB">
            <w:rPr>
              <w:rFonts w:ascii="Arial Narrow" w:hAnsi="Arial Narrow"/>
              <w:i/>
              <w:color w:val="000000"/>
              <w:sz w:val="13"/>
              <w:szCs w:val="13"/>
            </w:rPr>
            <w:t>Expidió: LXIII Legislatura</w:t>
          </w:r>
        </w:p>
      </w:tc>
    </w:tr>
    <w:tr w:rsidR="00864686" w:rsidRPr="009B6ADB" w14:paraId="2E1D7ECF" w14:textId="77777777" w:rsidTr="00E74A20">
      <w:trPr>
        <w:trHeight w:val="177"/>
      </w:trPr>
      <w:tc>
        <w:tcPr>
          <w:tcW w:w="1838" w:type="dxa"/>
          <w:vMerge/>
        </w:tcPr>
        <w:p w14:paraId="08D063BF" w14:textId="77777777" w:rsidR="00864686" w:rsidRPr="009B6ADB" w:rsidRDefault="00864686" w:rsidP="008D67C9">
          <w:pPr>
            <w:spacing w:after="0" w:line="240" w:lineRule="auto"/>
            <w:rPr>
              <w:color w:val="FF0000"/>
            </w:rPr>
          </w:pPr>
        </w:p>
      </w:tc>
      <w:tc>
        <w:tcPr>
          <w:tcW w:w="3544" w:type="dxa"/>
          <w:vAlign w:val="center"/>
        </w:tcPr>
        <w:p w14:paraId="3D8F5B65"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Secretaria General</w:t>
          </w:r>
        </w:p>
      </w:tc>
      <w:tc>
        <w:tcPr>
          <w:tcW w:w="3969" w:type="dxa"/>
          <w:vAlign w:val="bottom"/>
        </w:tcPr>
        <w:p w14:paraId="3FB216B2" w14:textId="77777777" w:rsidR="00864686" w:rsidRPr="009B6ADB" w:rsidRDefault="00864686" w:rsidP="008D67C9">
          <w:pPr>
            <w:spacing w:after="0" w:line="240" w:lineRule="auto"/>
            <w:jc w:val="right"/>
            <w:rPr>
              <w:rFonts w:ascii="Arial Narrow" w:hAnsi="Arial Narrow"/>
              <w:i/>
              <w:color w:val="000000"/>
              <w:sz w:val="13"/>
              <w:szCs w:val="13"/>
            </w:rPr>
          </w:pPr>
          <w:r w:rsidRPr="009B6ADB">
            <w:rPr>
              <w:rFonts w:ascii="Arial Narrow" w:hAnsi="Arial Narrow"/>
              <w:i/>
              <w:color w:val="000000"/>
              <w:sz w:val="13"/>
              <w:szCs w:val="13"/>
            </w:rPr>
            <w:t>Publicada: P.O. Núm. 98, Cuarta Parte, 20-06-2017</w:t>
          </w:r>
        </w:p>
      </w:tc>
    </w:tr>
    <w:tr w:rsidR="00864686" w:rsidRPr="009B6ADB" w14:paraId="179D72F9" w14:textId="77777777" w:rsidTr="00E74A20">
      <w:trPr>
        <w:trHeight w:val="223"/>
      </w:trPr>
      <w:tc>
        <w:tcPr>
          <w:tcW w:w="1838" w:type="dxa"/>
          <w:vMerge/>
        </w:tcPr>
        <w:p w14:paraId="3C96A45D" w14:textId="77777777" w:rsidR="00864686" w:rsidRPr="009B6ADB" w:rsidRDefault="00864686" w:rsidP="008D67C9">
          <w:pPr>
            <w:spacing w:after="0" w:line="240" w:lineRule="auto"/>
            <w:rPr>
              <w:color w:val="FF0000"/>
            </w:rPr>
          </w:pPr>
        </w:p>
      </w:tc>
      <w:tc>
        <w:tcPr>
          <w:tcW w:w="3544" w:type="dxa"/>
          <w:vAlign w:val="center"/>
        </w:tcPr>
        <w:p w14:paraId="7A2C6377" w14:textId="77777777" w:rsidR="00864686" w:rsidRPr="009B6ADB" w:rsidRDefault="00864686" w:rsidP="008D67C9">
          <w:pPr>
            <w:spacing w:after="0" w:line="240" w:lineRule="auto"/>
            <w:ind w:left="176"/>
            <w:rPr>
              <w:rFonts w:ascii="Arial Narrow" w:hAnsi="Arial Narrow"/>
              <w:color w:val="000000"/>
              <w:sz w:val="13"/>
              <w:szCs w:val="13"/>
            </w:rPr>
          </w:pPr>
          <w:r w:rsidRPr="009B6ADB">
            <w:rPr>
              <w:rFonts w:ascii="Arial Narrow" w:hAnsi="Arial Narrow"/>
              <w:color w:val="000000"/>
              <w:sz w:val="13"/>
              <w:szCs w:val="13"/>
            </w:rPr>
            <w:t>Instituto de Investigaciones Legislativas</w:t>
          </w:r>
        </w:p>
      </w:tc>
      <w:tc>
        <w:tcPr>
          <w:tcW w:w="3969" w:type="dxa"/>
          <w:vAlign w:val="center"/>
        </w:tcPr>
        <w:p w14:paraId="13F0CAB6" w14:textId="3526DD9A" w:rsidR="00864686" w:rsidRPr="009B6ADB" w:rsidRDefault="00204255" w:rsidP="008D67C9">
          <w:pPr>
            <w:spacing w:after="0" w:line="240" w:lineRule="auto"/>
            <w:jc w:val="right"/>
            <w:rPr>
              <w:rFonts w:ascii="Arial Narrow" w:hAnsi="Arial Narrow"/>
              <w:i/>
              <w:color w:val="000000"/>
              <w:sz w:val="13"/>
              <w:szCs w:val="13"/>
            </w:rPr>
          </w:pPr>
          <w:r>
            <w:rPr>
              <w:rFonts w:ascii="Arial Narrow" w:hAnsi="Arial Narrow"/>
              <w:i/>
              <w:color w:val="000000"/>
              <w:sz w:val="13"/>
              <w:szCs w:val="13"/>
            </w:rPr>
            <w:t xml:space="preserve">Reforma: </w:t>
          </w:r>
          <w:r w:rsidR="00E74A20">
            <w:rPr>
              <w:rFonts w:ascii="Arial Narrow" w:hAnsi="Arial Narrow"/>
              <w:i/>
              <w:color w:val="000000"/>
              <w:sz w:val="13"/>
              <w:szCs w:val="13"/>
            </w:rPr>
            <w:t xml:space="preserve">P.O. Núm. </w:t>
          </w:r>
          <w:r w:rsidR="00C62595">
            <w:rPr>
              <w:rFonts w:ascii="Arial Narrow" w:hAnsi="Arial Narrow"/>
              <w:i/>
              <w:color w:val="000000"/>
              <w:sz w:val="13"/>
              <w:szCs w:val="13"/>
            </w:rPr>
            <w:t>128</w:t>
          </w:r>
          <w:r w:rsidR="00E74A20">
            <w:rPr>
              <w:rFonts w:ascii="Arial Narrow" w:hAnsi="Arial Narrow"/>
              <w:i/>
              <w:color w:val="000000"/>
              <w:sz w:val="13"/>
              <w:szCs w:val="13"/>
            </w:rPr>
            <w:t xml:space="preserve">, </w:t>
          </w:r>
          <w:r w:rsidR="00D12251">
            <w:rPr>
              <w:rFonts w:ascii="Arial Narrow" w:hAnsi="Arial Narrow"/>
              <w:i/>
              <w:color w:val="000000"/>
              <w:sz w:val="13"/>
              <w:szCs w:val="13"/>
            </w:rPr>
            <w:t>Tercera</w:t>
          </w:r>
          <w:r w:rsidR="00E74A20">
            <w:rPr>
              <w:rFonts w:ascii="Arial Narrow" w:hAnsi="Arial Narrow"/>
              <w:i/>
              <w:color w:val="000000"/>
              <w:sz w:val="13"/>
              <w:szCs w:val="13"/>
            </w:rPr>
            <w:t xml:space="preserve"> Parte,</w:t>
          </w:r>
          <w:r w:rsidR="00170AFC">
            <w:rPr>
              <w:rFonts w:ascii="Arial Narrow" w:hAnsi="Arial Narrow"/>
              <w:i/>
              <w:color w:val="000000"/>
              <w:sz w:val="13"/>
              <w:szCs w:val="13"/>
            </w:rPr>
            <w:t xml:space="preserve"> </w:t>
          </w:r>
          <w:r w:rsidR="00C62595">
            <w:rPr>
              <w:rFonts w:ascii="Arial Narrow" w:hAnsi="Arial Narrow"/>
              <w:i/>
              <w:color w:val="000000"/>
              <w:sz w:val="13"/>
              <w:szCs w:val="13"/>
            </w:rPr>
            <w:t>29</w:t>
          </w:r>
          <w:r w:rsidR="00E74A20">
            <w:rPr>
              <w:rFonts w:ascii="Arial Narrow" w:hAnsi="Arial Narrow"/>
              <w:i/>
              <w:color w:val="000000"/>
              <w:sz w:val="13"/>
              <w:szCs w:val="13"/>
            </w:rPr>
            <w:t>-</w:t>
          </w:r>
          <w:r w:rsidR="00C62595">
            <w:rPr>
              <w:rFonts w:ascii="Arial Narrow" w:hAnsi="Arial Narrow"/>
              <w:i/>
              <w:color w:val="000000"/>
              <w:sz w:val="13"/>
              <w:szCs w:val="13"/>
            </w:rPr>
            <w:t>06</w:t>
          </w:r>
          <w:r w:rsidR="00E74A20">
            <w:rPr>
              <w:rFonts w:ascii="Arial Narrow" w:hAnsi="Arial Narrow"/>
              <w:i/>
              <w:color w:val="000000"/>
              <w:sz w:val="13"/>
              <w:szCs w:val="13"/>
            </w:rPr>
            <w:t>-20</w:t>
          </w:r>
          <w:r>
            <w:rPr>
              <w:rFonts w:ascii="Arial Narrow" w:hAnsi="Arial Narrow"/>
              <w:i/>
              <w:color w:val="000000"/>
              <w:sz w:val="13"/>
              <w:szCs w:val="13"/>
            </w:rPr>
            <w:t>2</w:t>
          </w:r>
          <w:r w:rsidR="00C62595">
            <w:rPr>
              <w:rFonts w:ascii="Arial Narrow" w:hAnsi="Arial Narrow"/>
              <w:i/>
              <w:color w:val="000000"/>
              <w:sz w:val="13"/>
              <w:szCs w:val="13"/>
            </w:rPr>
            <w:t>6</w:t>
          </w:r>
        </w:p>
      </w:tc>
    </w:tr>
  </w:tbl>
  <w:p w14:paraId="0E507F8B" w14:textId="2B3AB77D" w:rsidR="00864686" w:rsidRDefault="00765C3F">
    <w:pPr>
      <w:pStyle w:val="Encabezado"/>
    </w:pPr>
    <w:r>
      <w:rPr>
        <w:noProof/>
      </w:rPr>
      <w:drawing>
        <wp:anchor distT="0" distB="0" distL="114300" distR="114300" simplePos="0" relativeHeight="251663872" behindDoc="1" locked="0" layoutInCell="1" allowOverlap="1" wp14:anchorId="3AF67E0B" wp14:editId="029BB9FC">
          <wp:simplePos x="0" y="0"/>
          <wp:positionH relativeFrom="margin">
            <wp:posOffset>207010</wp:posOffset>
          </wp:positionH>
          <wp:positionV relativeFrom="margin">
            <wp:posOffset>-963295</wp:posOffset>
          </wp:positionV>
          <wp:extent cx="962025" cy="8096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761">
      <w:rPr>
        <w:noProof/>
        <w:color w:val="FF0000"/>
        <w:lang w:eastAsia="es-MX"/>
      </w:rPr>
      <w:pict w14:anchorId="1D4E3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41" o:spid="_x0000_s1027" type="#_x0000_t75" style="position:absolute;margin-left:0;margin-top:0;width:470.15pt;height:395.8pt;z-index:-251657216;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AA49" w14:textId="77777777" w:rsidR="00864686" w:rsidRDefault="00B82761">
    <w:pPr>
      <w:pStyle w:val="Encabezado"/>
    </w:pPr>
    <w:r>
      <w:rPr>
        <w:noProof/>
        <w:lang w:eastAsia="es-MX"/>
      </w:rPr>
      <w:pict w14:anchorId="5D89A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1139" o:spid="_x0000_s1025" type="#_x0000_t75" style="position:absolute;margin-left:0;margin-top:0;width:470.15pt;height:395.8pt;z-index:-251659264;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3C"/>
    <w:multiLevelType w:val="hybridMultilevel"/>
    <w:tmpl w:val="319810DE"/>
    <w:lvl w:ilvl="0" w:tplc="83362FE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B28C5"/>
    <w:multiLevelType w:val="hybridMultilevel"/>
    <w:tmpl w:val="62222728"/>
    <w:lvl w:ilvl="0" w:tplc="6C4C21A0">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32283"/>
    <w:multiLevelType w:val="hybridMultilevel"/>
    <w:tmpl w:val="BED45E8E"/>
    <w:lvl w:ilvl="0" w:tplc="EB92F9D6">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E20"/>
    <w:multiLevelType w:val="hybridMultilevel"/>
    <w:tmpl w:val="CE508D0A"/>
    <w:lvl w:ilvl="0" w:tplc="2F94C1E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A593E"/>
    <w:multiLevelType w:val="hybridMultilevel"/>
    <w:tmpl w:val="D90C3E90"/>
    <w:lvl w:ilvl="0" w:tplc="96165CF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D35DA"/>
    <w:multiLevelType w:val="hybridMultilevel"/>
    <w:tmpl w:val="A058F212"/>
    <w:lvl w:ilvl="0" w:tplc="4516CCF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603B0"/>
    <w:multiLevelType w:val="hybridMultilevel"/>
    <w:tmpl w:val="ECE254D6"/>
    <w:lvl w:ilvl="0" w:tplc="1BC01EB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9E2706"/>
    <w:multiLevelType w:val="hybridMultilevel"/>
    <w:tmpl w:val="70980792"/>
    <w:lvl w:ilvl="0" w:tplc="CAFEF4C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11717"/>
    <w:multiLevelType w:val="hybridMultilevel"/>
    <w:tmpl w:val="C05E7F52"/>
    <w:lvl w:ilvl="0" w:tplc="F702A07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3E41C8"/>
    <w:multiLevelType w:val="hybridMultilevel"/>
    <w:tmpl w:val="DA3020B6"/>
    <w:lvl w:ilvl="0" w:tplc="39AAA0A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14F00"/>
    <w:multiLevelType w:val="hybridMultilevel"/>
    <w:tmpl w:val="F9E45016"/>
    <w:lvl w:ilvl="0" w:tplc="AF56191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3C1ECC"/>
    <w:multiLevelType w:val="hybridMultilevel"/>
    <w:tmpl w:val="25582672"/>
    <w:lvl w:ilvl="0" w:tplc="3384D4E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D275EB"/>
    <w:multiLevelType w:val="hybridMultilevel"/>
    <w:tmpl w:val="2B8AD4C0"/>
    <w:lvl w:ilvl="0" w:tplc="73446F8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8346B0"/>
    <w:multiLevelType w:val="hybridMultilevel"/>
    <w:tmpl w:val="F1C23ADA"/>
    <w:lvl w:ilvl="0" w:tplc="2FEE3458">
      <w:start w:val="1"/>
      <w:numFmt w:val="upperRoman"/>
      <w:lvlText w:val="%1."/>
      <w:lvlJc w:val="right"/>
      <w:pPr>
        <w:ind w:left="720" w:hanging="360"/>
      </w:pPr>
      <w:rPr>
        <w:rFonts w:ascii="Verdana" w:hAnsi="Verdana" w:hint="default"/>
        <w:sz w:val="20"/>
      </w:rPr>
    </w:lvl>
    <w:lvl w:ilvl="1" w:tplc="4E28E9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0C40"/>
    <w:multiLevelType w:val="hybridMultilevel"/>
    <w:tmpl w:val="CF80E152"/>
    <w:lvl w:ilvl="0" w:tplc="844AA204">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14C30"/>
    <w:multiLevelType w:val="hybridMultilevel"/>
    <w:tmpl w:val="274E2DD8"/>
    <w:lvl w:ilvl="0" w:tplc="1E3AEDB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015128"/>
    <w:multiLevelType w:val="hybridMultilevel"/>
    <w:tmpl w:val="931403A4"/>
    <w:lvl w:ilvl="0" w:tplc="11C2AB6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86403B"/>
    <w:multiLevelType w:val="hybridMultilevel"/>
    <w:tmpl w:val="97DE8C62"/>
    <w:lvl w:ilvl="0" w:tplc="37D4483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42759B"/>
    <w:multiLevelType w:val="hybridMultilevel"/>
    <w:tmpl w:val="B388D86E"/>
    <w:lvl w:ilvl="0" w:tplc="C4A20812">
      <w:start w:val="1"/>
      <w:numFmt w:val="lowerLetter"/>
      <w:lvlText w:val="%1)"/>
      <w:lvlJc w:val="left"/>
      <w:pPr>
        <w:ind w:left="720" w:hanging="360"/>
      </w:pPr>
      <w:rPr>
        <w:b/>
        <w:bCs/>
      </w:rPr>
    </w:lvl>
    <w:lvl w:ilvl="1" w:tplc="B78054B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8E1F80"/>
    <w:multiLevelType w:val="hybridMultilevel"/>
    <w:tmpl w:val="27BE00F2"/>
    <w:lvl w:ilvl="0" w:tplc="91A00C1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C52A0"/>
    <w:multiLevelType w:val="hybridMultilevel"/>
    <w:tmpl w:val="57049BFC"/>
    <w:lvl w:ilvl="0" w:tplc="90268EB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87716"/>
    <w:multiLevelType w:val="hybridMultilevel"/>
    <w:tmpl w:val="26B2FCC4"/>
    <w:lvl w:ilvl="0" w:tplc="77E279F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581BFA"/>
    <w:multiLevelType w:val="hybridMultilevel"/>
    <w:tmpl w:val="7DB87F8A"/>
    <w:lvl w:ilvl="0" w:tplc="45368F4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B16639"/>
    <w:multiLevelType w:val="hybridMultilevel"/>
    <w:tmpl w:val="867E0FFE"/>
    <w:lvl w:ilvl="0" w:tplc="DFF8E7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A30993"/>
    <w:multiLevelType w:val="hybridMultilevel"/>
    <w:tmpl w:val="D6C61CF6"/>
    <w:lvl w:ilvl="0" w:tplc="8BEA262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C11CAE"/>
    <w:multiLevelType w:val="hybridMultilevel"/>
    <w:tmpl w:val="40521E4C"/>
    <w:lvl w:ilvl="0" w:tplc="B372A0E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473233"/>
    <w:multiLevelType w:val="hybridMultilevel"/>
    <w:tmpl w:val="9E3605C0"/>
    <w:lvl w:ilvl="0" w:tplc="DA184C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F35E6"/>
    <w:multiLevelType w:val="hybridMultilevel"/>
    <w:tmpl w:val="8FF64288"/>
    <w:lvl w:ilvl="0" w:tplc="E1CE569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126F1"/>
    <w:multiLevelType w:val="hybridMultilevel"/>
    <w:tmpl w:val="E416A09A"/>
    <w:lvl w:ilvl="0" w:tplc="D390F1B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D84EEB"/>
    <w:multiLevelType w:val="hybridMultilevel"/>
    <w:tmpl w:val="7AB4B904"/>
    <w:lvl w:ilvl="0" w:tplc="447CB11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D01458"/>
    <w:multiLevelType w:val="hybridMultilevel"/>
    <w:tmpl w:val="845AD7F8"/>
    <w:lvl w:ilvl="0" w:tplc="EC9E011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8224D"/>
    <w:multiLevelType w:val="hybridMultilevel"/>
    <w:tmpl w:val="095A0C50"/>
    <w:lvl w:ilvl="0" w:tplc="BC688B7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05786D"/>
    <w:multiLevelType w:val="hybridMultilevel"/>
    <w:tmpl w:val="E692EE56"/>
    <w:lvl w:ilvl="0" w:tplc="13F2A67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C53BA5"/>
    <w:multiLevelType w:val="hybridMultilevel"/>
    <w:tmpl w:val="DF9AA778"/>
    <w:lvl w:ilvl="0" w:tplc="2C9474B4">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4838A9"/>
    <w:multiLevelType w:val="hybridMultilevel"/>
    <w:tmpl w:val="65C6D4DE"/>
    <w:lvl w:ilvl="0" w:tplc="DB7495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BF0E0D"/>
    <w:multiLevelType w:val="hybridMultilevel"/>
    <w:tmpl w:val="7F50C3F4"/>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D13208"/>
    <w:multiLevelType w:val="hybridMultilevel"/>
    <w:tmpl w:val="3B661310"/>
    <w:lvl w:ilvl="0" w:tplc="BABAEB3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F2FF1"/>
    <w:multiLevelType w:val="hybridMultilevel"/>
    <w:tmpl w:val="728023E8"/>
    <w:lvl w:ilvl="0" w:tplc="CA38724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F9401C"/>
    <w:multiLevelType w:val="hybridMultilevel"/>
    <w:tmpl w:val="ED3A808A"/>
    <w:lvl w:ilvl="0" w:tplc="B94C4B0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19746D"/>
    <w:multiLevelType w:val="hybridMultilevel"/>
    <w:tmpl w:val="AF247586"/>
    <w:lvl w:ilvl="0" w:tplc="F5D0F2B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4217D4"/>
    <w:multiLevelType w:val="hybridMultilevel"/>
    <w:tmpl w:val="11D475F0"/>
    <w:lvl w:ilvl="0" w:tplc="D9C013A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8050F5"/>
    <w:multiLevelType w:val="hybridMultilevel"/>
    <w:tmpl w:val="332A1A6A"/>
    <w:lvl w:ilvl="0" w:tplc="2FEE3458">
      <w:start w:val="1"/>
      <w:numFmt w:val="upperRoman"/>
      <w:lvlText w:val="%1."/>
      <w:lvlJc w:val="right"/>
      <w:pPr>
        <w:ind w:left="720" w:hanging="360"/>
      </w:pPr>
      <w:rPr>
        <w:rFonts w:ascii="Verdana" w:hAnsi="Verdana" w:hint="default"/>
        <w:sz w:val="20"/>
      </w:rPr>
    </w:lvl>
    <w:lvl w:ilvl="1" w:tplc="B51213B2">
      <w:start w:val="1"/>
      <w:numFmt w:val="upperRoman"/>
      <w:lvlText w:val="%2."/>
      <w:lvlJc w:val="right"/>
      <w:pPr>
        <w:ind w:left="720" w:hanging="360"/>
      </w:pPr>
      <w:rPr>
        <w:rFonts w:ascii="Verdana" w:hAnsi="Verdana" w:hint="default"/>
        <w:b/>
        <w:bCs/>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EB3CEB"/>
    <w:multiLevelType w:val="hybridMultilevel"/>
    <w:tmpl w:val="47B2DB2C"/>
    <w:lvl w:ilvl="0" w:tplc="D9E0282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5B7964"/>
    <w:multiLevelType w:val="hybridMultilevel"/>
    <w:tmpl w:val="FB42B988"/>
    <w:lvl w:ilvl="0" w:tplc="243447EA">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236757"/>
    <w:multiLevelType w:val="hybridMultilevel"/>
    <w:tmpl w:val="D86EA2A6"/>
    <w:lvl w:ilvl="0" w:tplc="2C9244C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F95955"/>
    <w:multiLevelType w:val="hybridMultilevel"/>
    <w:tmpl w:val="9C8AF602"/>
    <w:lvl w:ilvl="0" w:tplc="415821C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B74C1F"/>
    <w:multiLevelType w:val="hybridMultilevel"/>
    <w:tmpl w:val="DB26FB46"/>
    <w:lvl w:ilvl="0" w:tplc="5A8E85F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C0705"/>
    <w:multiLevelType w:val="hybridMultilevel"/>
    <w:tmpl w:val="6DFCCB60"/>
    <w:lvl w:ilvl="0" w:tplc="CDEC76E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D42E84"/>
    <w:multiLevelType w:val="hybridMultilevel"/>
    <w:tmpl w:val="4B601E3E"/>
    <w:lvl w:ilvl="0" w:tplc="B4189D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1253103">
    <w:abstractNumId w:val="36"/>
  </w:num>
  <w:num w:numId="2" w16cid:durableId="12389096">
    <w:abstractNumId w:val="9"/>
  </w:num>
  <w:num w:numId="3" w16cid:durableId="1530293059">
    <w:abstractNumId w:val="19"/>
  </w:num>
  <w:num w:numId="4" w16cid:durableId="268126132">
    <w:abstractNumId w:val="2"/>
  </w:num>
  <w:num w:numId="5" w16cid:durableId="1120342788">
    <w:abstractNumId w:val="10"/>
  </w:num>
  <w:num w:numId="6" w16cid:durableId="885798737">
    <w:abstractNumId w:val="30"/>
  </w:num>
  <w:num w:numId="7" w16cid:durableId="1689873253">
    <w:abstractNumId w:val="21"/>
  </w:num>
  <w:num w:numId="8" w16cid:durableId="1194537683">
    <w:abstractNumId w:val="1"/>
  </w:num>
  <w:num w:numId="9" w16cid:durableId="693118519">
    <w:abstractNumId w:val="18"/>
  </w:num>
  <w:num w:numId="10" w16cid:durableId="1312831293">
    <w:abstractNumId w:val="31"/>
  </w:num>
  <w:num w:numId="11" w16cid:durableId="1768189503">
    <w:abstractNumId w:val="12"/>
  </w:num>
  <w:num w:numId="12" w16cid:durableId="1081148267">
    <w:abstractNumId w:val="25"/>
  </w:num>
  <w:num w:numId="13" w16cid:durableId="1629891366">
    <w:abstractNumId w:val="4"/>
  </w:num>
  <w:num w:numId="14" w16cid:durableId="660233253">
    <w:abstractNumId w:val="23"/>
  </w:num>
  <w:num w:numId="15" w16cid:durableId="982853258">
    <w:abstractNumId w:val="13"/>
  </w:num>
  <w:num w:numId="16" w16cid:durableId="528956330">
    <w:abstractNumId w:val="15"/>
  </w:num>
  <w:num w:numId="17" w16cid:durableId="876502518">
    <w:abstractNumId w:val="46"/>
  </w:num>
  <w:num w:numId="18" w16cid:durableId="23287609">
    <w:abstractNumId w:val="42"/>
  </w:num>
  <w:num w:numId="19" w16cid:durableId="562838384">
    <w:abstractNumId w:val="48"/>
  </w:num>
  <w:num w:numId="20" w16cid:durableId="1315990930">
    <w:abstractNumId w:val="22"/>
  </w:num>
  <w:num w:numId="21" w16cid:durableId="342518569">
    <w:abstractNumId w:val="26"/>
  </w:num>
  <w:num w:numId="22" w16cid:durableId="1525631890">
    <w:abstractNumId w:val="32"/>
  </w:num>
  <w:num w:numId="23" w16cid:durableId="1637755098">
    <w:abstractNumId w:val="44"/>
  </w:num>
  <w:num w:numId="24" w16cid:durableId="23867612">
    <w:abstractNumId w:val="11"/>
  </w:num>
  <w:num w:numId="25" w16cid:durableId="1623149372">
    <w:abstractNumId w:val="43"/>
  </w:num>
  <w:num w:numId="26" w16cid:durableId="277612373">
    <w:abstractNumId w:val="34"/>
  </w:num>
  <w:num w:numId="27" w16cid:durableId="379325152">
    <w:abstractNumId w:val="33"/>
  </w:num>
  <w:num w:numId="28" w16cid:durableId="975599926">
    <w:abstractNumId w:val="39"/>
  </w:num>
  <w:num w:numId="29" w16cid:durableId="91244081">
    <w:abstractNumId w:val="3"/>
  </w:num>
  <w:num w:numId="30" w16cid:durableId="965501081">
    <w:abstractNumId w:val="6"/>
  </w:num>
  <w:num w:numId="31" w16cid:durableId="705561642">
    <w:abstractNumId w:val="38"/>
  </w:num>
  <w:num w:numId="32" w16cid:durableId="533691795">
    <w:abstractNumId w:val="20"/>
  </w:num>
  <w:num w:numId="33" w16cid:durableId="217252221">
    <w:abstractNumId w:val="17"/>
  </w:num>
  <w:num w:numId="34" w16cid:durableId="299844120">
    <w:abstractNumId w:val="24"/>
  </w:num>
  <w:num w:numId="35" w16cid:durableId="1229999147">
    <w:abstractNumId w:val="28"/>
  </w:num>
  <w:num w:numId="36" w16cid:durableId="1082337532">
    <w:abstractNumId w:val="45"/>
  </w:num>
  <w:num w:numId="37" w16cid:durableId="975720588">
    <w:abstractNumId w:val="29"/>
  </w:num>
  <w:num w:numId="38" w16cid:durableId="758873656">
    <w:abstractNumId w:val="41"/>
  </w:num>
  <w:num w:numId="39" w16cid:durableId="1373533008">
    <w:abstractNumId w:val="7"/>
  </w:num>
  <w:num w:numId="40" w16cid:durableId="2033802949">
    <w:abstractNumId w:val="40"/>
  </w:num>
  <w:num w:numId="41" w16cid:durableId="522288317">
    <w:abstractNumId w:val="16"/>
  </w:num>
  <w:num w:numId="42" w16cid:durableId="1405253439">
    <w:abstractNumId w:val="47"/>
  </w:num>
  <w:num w:numId="43" w16cid:durableId="2075619141">
    <w:abstractNumId w:val="0"/>
  </w:num>
  <w:num w:numId="44" w16cid:durableId="1976644438">
    <w:abstractNumId w:val="5"/>
  </w:num>
  <w:num w:numId="45" w16cid:durableId="1638031532">
    <w:abstractNumId w:val="37"/>
  </w:num>
  <w:num w:numId="46" w16cid:durableId="247010333">
    <w:abstractNumId w:val="27"/>
  </w:num>
  <w:num w:numId="47" w16cid:durableId="1993176192">
    <w:abstractNumId w:val="8"/>
  </w:num>
  <w:num w:numId="48" w16cid:durableId="877427671">
    <w:abstractNumId w:val="14"/>
  </w:num>
  <w:num w:numId="49" w16cid:durableId="1925067204">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44"/>
    <w:rsid w:val="0004166D"/>
    <w:rsid w:val="00057659"/>
    <w:rsid w:val="00080644"/>
    <w:rsid w:val="000913A5"/>
    <w:rsid w:val="000B72A6"/>
    <w:rsid w:val="000C07A1"/>
    <w:rsid w:val="000C7E36"/>
    <w:rsid w:val="000D2A04"/>
    <w:rsid w:val="000D4098"/>
    <w:rsid w:val="00104709"/>
    <w:rsid w:val="001174CA"/>
    <w:rsid w:val="00165665"/>
    <w:rsid w:val="00166E35"/>
    <w:rsid w:val="00170AFC"/>
    <w:rsid w:val="00185AB8"/>
    <w:rsid w:val="001A7319"/>
    <w:rsid w:val="001C02A2"/>
    <w:rsid w:val="001C0A7F"/>
    <w:rsid w:val="001F32DD"/>
    <w:rsid w:val="00203F34"/>
    <w:rsid w:val="00204255"/>
    <w:rsid w:val="00212AB2"/>
    <w:rsid w:val="0022238C"/>
    <w:rsid w:val="002379E3"/>
    <w:rsid w:val="00237D20"/>
    <w:rsid w:val="00245087"/>
    <w:rsid w:val="0026110E"/>
    <w:rsid w:val="0027285E"/>
    <w:rsid w:val="002745AB"/>
    <w:rsid w:val="002C131A"/>
    <w:rsid w:val="003215F9"/>
    <w:rsid w:val="00322FA5"/>
    <w:rsid w:val="00335BF6"/>
    <w:rsid w:val="003562B6"/>
    <w:rsid w:val="003773C8"/>
    <w:rsid w:val="00387069"/>
    <w:rsid w:val="003A5950"/>
    <w:rsid w:val="003D0206"/>
    <w:rsid w:val="003E064A"/>
    <w:rsid w:val="00413361"/>
    <w:rsid w:val="00416D97"/>
    <w:rsid w:val="00456A11"/>
    <w:rsid w:val="00482583"/>
    <w:rsid w:val="004A6744"/>
    <w:rsid w:val="004A79E7"/>
    <w:rsid w:val="004C6971"/>
    <w:rsid w:val="004C7FE6"/>
    <w:rsid w:val="004D0388"/>
    <w:rsid w:val="004D0F72"/>
    <w:rsid w:val="004D29CD"/>
    <w:rsid w:val="00541879"/>
    <w:rsid w:val="00555F20"/>
    <w:rsid w:val="00587682"/>
    <w:rsid w:val="005A3AEB"/>
    <w:rsid w:val="005A6A84"/>
    <w:rsid w:val="005B0089"/>
    <w:rsid w:val="005C4658"/>
    <w:rsid w:val="005C7E58"/>
    <w:rsid w:val="005D5FE4"/>
    <w:rsid w:val="00617478"/>
    <w:rsid w:val="00644CFF"/>
    <w:rsid w:val="0064528F"/>
    <w:rsid w:val="0067032C"/>
    <w:rsid w:val="00673575"/>
    <w:rsid w:val="00675387"/>
    <w:rsid w:val="00687EEB"/>
    <w:rsid w:val="0069427B"/>
    <w:rsid w:val="006A56D2"/>
    <w:rsid w:val="006A72DA"/>
    <w:rsid w:val="006D79F8"/>
    <w:rsid w:val="006E1321"/>
    <w:rsid w:val="006E2A1B"/>
    <w:rsid w:val="00740D98"/>
    <w:rsid w:val="00753C58"/>
    <w:rsid w:val="00765C3F"/>
    <w:rsid w:val="007747AD"/>
    <w:rsid w:val="00784287"/>
    <w:rsid w:val="007B0DED"/>
    <w:rsid w:val="007C7798"/>
    <w:rsid w:val="007E71CE"/>
    <w:rsid w:val="00804668"/>
    <w:rsid w:val="00864686"/>
    <w:rsid w:val="00880CDB"/>
    <w:rsid w:val="008851CB"/>
    <w:rsid w:val="008A1AF0"/>
    <w:rsid w:val="008D67C9"/>
    <w:rsid w:val="008E1A88"/>
    <w:rsid w:val="0090724F"/>
    <w:rsid w:val="00910B9E"/>
    <w:rsid w:val="00913438"/>
    <w:rsid w:val="009376F1"/>
    <w:rsid w:val="009672BA"/>
    <w:rsid w:val="00967758"/>
    <w:rsid w:val="00980793"/>
    <w:rsid w:val="00993AB6"/>
    <w:rsid w:val="00995A73"/>
    <w:rsid w:val="009B6ADB"/>
    <w:rsid w:val="009E0777"/>
    <w:rsid w:val="009E0D3F"/>
    <w:rsid w:val="009E5D08"/>
    <w:rsid w:val="00A22EF9"/>
    <w:rsid w:val="00A40E58"/>
    <w:rsid w:val="00A47688"/>
    <w:rsid w:val="00A532B0"/>
    <w:rsid w:val="00A545CD"/>
    <w:rsid w:val="00A86ACC"/>
    <w:rsid w:val="00AB0CC7"/>
    <w:rsid w:val="00B04EA1"/>
    <w:rsid w:val="00B04EE1"/>
    <w:rsid w:val="00B0584E"/>
    <w:rsid w:val="00B22B17"/>
    <w:rsid w:val="00B41437"/>
    <w:rsid w:val="00B82761"/>
    <w:rsid w:val="00B9521C"/>
    <w:rsid w:val="00BB5556"/>
    <w:rsid w:val="00BF5295"/>
    <w:rsid w:val="00C16DF8"/>
    <w:rsid w:val="00C330F8"/>
    <w:rsid w:val="00C372AB"/>
    <w:rsid w:val="00C5279E"/>
    <w:rsid w:val="00C62595"/>
    <w:rsid w:val="00C6626F"/>
    <w:rsid w:val="00C67BD8"/>
    <w:rsid w:val="00C706D5"/>
    <w:rsid w:val="00CC4A27"/>
    <w:rsid w:val="00CD1F05"/>
    <w:rsid w:val="00CE44FB"/>
    <w:rsid w:val="00D037AC"/>
    <w:rsid w:val="00D045C3"/>
    <w:rsid w:val="00D12251"/>
    <w:rsid w:val="00D166D3"/>
    <w:rsid w:val="00D239C5"/>
    <w:rsid w:val="00D30363"/>
    <w:rsid w:val="00D3313E"/>
    <w:rsid w:val="00D57C6E"/>
    <w:rsid w:val="00D83917"/>
    <w:rsid w:val="00DD130A"/>
    <w:rsid w:val="00DE51FE"/>
    <w:rsid w:val="00DF34CF"/>
    <w:rsid w:val="00E123FE"/>
    <w:rsid w:val="00E129D1"/>
    <w:rsid w:val="00E360A2"/>
    <w:rsid w:val="00E73C55"/>
    <w:rsid w:val="00E74A20"/>
    <w:rsid w:val="00E77E1C"/>
    <w:rsid w:val="00E83679"/>
    <w:rsid w:val="00E93773"/>
    <w:rsid w:val="00EA4F35"/>
    <w:rsid w:val="00ED48B8"/>
    <w:rsid w:val="00ED6DA4"/>
    <w:rsid w:val="00EF064A"/>
    <w:rsid w:val="00F34862"/>
    <w:rsid w:val="00F42B68"/>
    <w:rsid w:val="00F462A7"/>
    <w:rsid w:val="00F86905"/>
    <w:rsid w:val="00FB2F88"/>
    <w:rsid w:val="00FD33D4"/>
    <w:rsid w:val="00FD5CCE"/>
    <w:rsid w:val="00FE6A77"/>
    <w:rsid w:val="00FE7EFD"/>
    <w:rsid w:val="00FF3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210F"/>
  <w15:chartTrackingRefBased/>
  <w15:docId w15:val="{31AB73D8-0501-44A4-A0BF-8420869A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A6744"/>
    <w:pPr>
      <w:keepNext/>
      <w:spacing w:before="240" w:after="60" w:line="240" w:lineRule="auto"/>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4A6744"/>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uiPriority w:val="9"/>
    <w:qFormat/>
    <w:rsid w:val="004A6744"/>
    <w:pPr>
      <w:keepNext/>
      <w:spacing w:before="240" w:after="60" w:line="240" w:lineRule="auto"/>
      <w:outlineLvl w:val="2"/>
    </w:pPr>
    <w:rPr>
      <w:rFonts w:ascii="Cambria" w:eastAsia="Times New Roman" w:hAnsi="Cambria"/>
      <w:b/>
      <w:color w:val="C0C0C0"/>
      <w:sz w:val="20"/>
      <w:szCs w:val="20"/>
      <w:lang w:val="es-ES_tradnl" w:eastAsia="x-none"/>
    </w:rPr>
  </w:style>
  <w:style w:type="paragraph" w:styleId="Ttulo4">
    <w:name w:val="heading 4"/>
    <w:basedOn w:val="Normal"/>
    <w:next w:val="Normal"/>
    <w:link w:val="Ttulo4Car"/>
    <w:qFormat/>
    <w:rsid w:val="004A6744"/>
    <w:pPr>
      <w:keepNext/>
      <w:keepLines/>
      <w:spacing w:before="40" w:after="0" w:line="360" w:lineRule="atLeast"/>
      <w:jc w:val="both"/>
      <w:outlineLvl w:val="3"/>
    </w:pPr>
    <w:rPr>
      <w:rFonts w:ascii="Arial" w:eastAsia="Times New Roman" w:hAnsi="Arial"/>
      <w:b/>
      <w:color w:val="000000"/>
      <w:sz w:val="24"/>
      <w:szCs w:val="20"/>
      <w:lang w:val="x-none" w:eastAsia="x-none"/>
    </w:rPr>
  </w:style>
  <w:style w:type="paragraph" w:styleId="Ttulo5">
    <w:name w:val="heading 5"/>
    <w:basedOn w:val="Normal"/>
    <w:next w:val="Normal"/>
    <w:link w:val="Ttulo5Car"/>
    <w:qFormat/>
    <w:rsid w:val="004A6744"/>
    <w:pPr>
      <w:keepNext/>
      <w:keepLines/>
      <w:spacing w:before="220" w:after="40" w:line="288" w:lineRule="atLeast"/>
      <w:jc w:val="both"/>
      <w:outlineLvl w:val="4"/>
    </w:pPr>
    <w:rPr>
      <w:rFonts w:ascii="Arial" w:eastAsia="Times New Roman" w:hAnsi="Arial"/>
      <w:b/>
      <w:color w:val="000000"/>
      <w:szCs w:val="20"/>
      <w:lang w:val="es-ES" w:eastAsia="x-none"/>
    </w:rPr>
  </w:style>
  <w:style w:type="paragraph" w:styleId="Ttulo6">
    <w:name w:val="heading 6"/>
    <w:basedOn w:val="Normal"/>
    <w:next w:val="Normal"/>
    <w:link w:val="Ttulo6Car"/>
    <w:qFormat/>
    <w:rsid w:val="004A6744"/>
    <w:pPr>
      <w:keepNext/>
      <w:keepLines/>
      <w:spacing w:before="200" w:after="40" w:line="288" w:lineRule="atLeast"/>
      <w:jc w:val="both"/>
      <w:outlineLvl w:val="5"/>
    </w:pPr>
    <w:rPr>
      <w:rFonts w:ascii="Arial" w:eastAsia="Times New Roman" w:hAnsi="Arial"/>
      <w:b/>
      <w:color w:val="000000"/>
      <w:sz w:val="20"/>
      <w:szCs w:val="20"/>
      <w:lang w:val="es-ES" w:eastAsia="x-none"/>
    </w:rPr>
  </w:style>
  <w:style w:type="paragraph" w:styleId="Ttulo7">
    <w:name w:val="heading 7"/>
    <w:basedOn w:val="Normal"/>
    <w:next w:val="Normal"/>
    <w:link w:val="Ttulo7Car"/>
    <w:qFormat/>
    <w:rsid w:val="004A6744"/>
    <w:pPr>
      <w:spacing w:before="240" w:after="60" w:line="240" w:lineRule="auto"/>
      <w:outlineLvl w:val="6"/>
    </w:pPr>
    <w:rPr>
      <w:rFonts w:ascii="Cambria" w:eastAsia="Times New Roman" w:hAnsi="Cambria"/>
      <w:i/>
      <w:color w:val="000000"/>
      <w:sz w:val="20"/>
      <w:szCs w:val="20"/>
      <w:lang w:val="es-ES_tradnl" w:eastAsia="x-none"/>
    </w:rPr>
  </w:style>
  <w:style w:type="paragraph" w:styleId="Ttulo9">
    <w:name w:val="heading 9"/>
    <w:basedOn w:val="Normal"/>
    <w:next w:val="Normal"/>
    <w:link w:val="Ttulo9Car"/>
    <w:qFormat/>
    <w:rsid w:val="004A6744"/>
    <w:pPr>
      <w:spacing w:before="240" w:after="60" w:line="240" w:lineRule="auto"/>
      <w:outlineLvl w:val="8"/>
    </w:pPr>
    <w:rPr>
      <w:rFonts w:ascii="Cambria" w:eastAsia="Times New Roman" w:hAnsi="Cambria"/>
      <w:i/>
      <w:color w:val="00000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A6744"/>
    <w:rPr>
      <w:rFonts w:ascii="Cambria" w:eastAsia="Times New Roman" w:hAnsi="Cambria" w:cs="Times New Roman"/>
      <w:b/>
      <w:bCs/>
      <w:kern w:val="32"/>
      <w:sz w:val="32"/>
      <w:szCs w:val="32"/>
    </w:rPr>
  </w:style>
  <w:style w:type="character" w:customStyle="1" w:styleId="Ttulo2Car">
    <w:name w:val="Título 2 Car"/>
    <w:link w:val="Ttulo2"/>
    <w:uiPriority w:val="9"/>
    <w:rsid w:val="004A6744"/>
    <w:rPr>
      <w:rFonts w:ascii="Arial" w:eastAsia="Times New Roman" w:hAnsi="Arial" w:cs="Helv"/>
      <w:sz w:val="18"/>
      <w:szCs w:val="20"/>
      <w:lang w:val="es-ES_tradnl" w:eastAsia="es-MX"/>
    </w:rPr>
  </w:style>
  <w:style w:type="character" w:customStyle="1" w:styleId="Ttulo3Car">
    <w:name w:val="Título 3 Car"/>
    <w:link w:val="Ttulo3"/>
    <w:uiPriority w:val="9"/>
    <w:rsid w:val="004A6744"/>
    <w:rPr>
      <w:rFonts w:ascii="Cambria" w:eastAsia="Times New Roman" w:hAnsi="Cambria" w:cs="Times New Roman"/>
      <w:b/>
      <w:color w:val="C0C0C0"/>
      <w:sz w:val="20"/>
      <w:szCs w:val="20"/>
      <w:lang w:val="es-ES_tradnl" w:eastAsia="x-none"/>
    </w:rPr>
  </w:style>
  <w:style w:type="character" w:customStyle="1" w:styleId="Ttulo4Car">
    <w:name w:val="Título 4 Car"/>
    <w:link w:val="Ttulo4"/>
    <w:rsid w:val="004A6744"/>
    <w:rPr>
      <w:rFonts w:ascii="Arial" w:eastAsia="Times New Roman" w:hAnsi="Arial" w:cs="Times New Roman"/>
      <w:b/>
      <w:color w:val="000000"/>
      <w:sz w:val="24"/>
      <w:szCs w:val="20"/>
      <w:lang w:val="x-none" w:eastAsia="x-none"/>
    </w:rPr>
  </w:style>
  <w:style w:type="character" w:customStyle="1" w:styleId="Ttulo5Car">
    <w:name w:val="Título 5 Car"/>
    <w:link w:val="Ttulo5"/>
    <w:rsid w:val="004A6744"/>
    <w:rPr>
      <w:rFonts w:ascii="Arial" w:eastAsia="Times New Roman" w:hAnsi="Arial" w:cs="Times New Roman"/>
      <w:b/>
      <w:color w:val="000000"/>
      <w:szCs w:val="20"/>
      <w:lang w:val="es-ES" w:eastAsia="x-none"/>
    </w:rPr>
  </w:style>
  <w:style w:type="character" w:customStyle="1" w:styleId="Ttulo6Car">
    <w:name w:val="Título 6 Car"/>
    <w:link w:val="Ttulo6"/>
    <w:rsid w:val="004A6744"/>
    <w:rPr>
      <w:rFonts w:ascii="Arial" w:eastAsia="Times New Roman" w:hAnsi="Arial" w:cs="Times New Roman"/>
      <w:b/>
      <w:color w:val="000000"/>
      <w:sz w:val="20"/>
      <w:szCs w:val="20"/>
      <w:lang w:val="es-ES" w:eastAsia="x-none"/>
    </w:rPr>
  </w:style>
  <w:style w:type="character" w:customStyle="1" w:styleId="Ttulo7Car">
    <w:name w:val="Título 7 Car"/>
    <w:link w:val="Ttulo7"/>
    <w:rsid w:val="004A6744"/>
    <w:rPr>
      <w:rFonts w:ascii="Cambria" w:eastAsia="Times New Roman" w:hAnsi="Cambria" w:cs="Times New Roman"/>
      <w:i/>
      <w:color w:val="000000"/>
      <w:sz w:val="20"/>
      <w:szCs w:val="20"/>
      <w:lang w:val="es-ES_tradnl" w:eastAsia="x-none"/>
    </w:rPr>
  </w:style>
  <w:style w:type="character" w:customStyle="1" w:styleId="Ttulo9Car">
    <w:name w:val="Título 9 Car"/>
    <w:link w:val="Ttulo9"/>
    <w:rsid w:val="004A6744"/>
    <w:rPr>
      <w:rFonts w:ascii="Cambria" w:eastAsia="Times New Roman" w:hAnsi="Cambria" w:cs="Times New Roman"/>
      <w:i/>
      <w:color w:val="000000"/>
      <w:sz w:val="20"/>
      <w:szCs w:val="20"/>
      <w:lang w:val="es-ES_tradnl" w:eastAsia="x-none"/>
    </w:rPr>
  </w:style>
  <w:style w:type="paragraph" w:styleId="Encabezado">
    <w:name w:val="header"/>
    <w:basedOn w:val="Normal"/>
    <w:link w:val="EncabezadoCar"/>
    <w:uiPriority w:val="99"/>
    <w:unhideWhenUsed/>
    <w:rsid w:val="004A6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744"/>
  </w:style>
  <w:style w:type="paragraph" w:styleId="Piedepgina">
    <w:name w:val="footer"/>
    <w:basedOn w:val="Normal"/>
    <w:link w:val="PiedepginaCar"/>
    <w:uiPriority w:val="99"/>
    <w:unhideWhenUsed/>
    <w:rsid w:val="004A6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744"/>
  </w:style>
  <w:style w:type="table" w:styleId="Tablaconcuadrcula">
    <w:name w:val="Table Grid"/>
    <w:basedOn w:val="Tablanormal"/>
    <w:uiPriority w:val="59"/>
    <w:rsid w:val="004A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link w:val="ANOTACIONCar"/>
    <w:rsid w:val="004A6744"/>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4A6744"/>
    <w:rPr>
      <w:rFonts w:ascii="Times New Roman" w:eastAsia="Times New Roman" w:hAnsi="Times New Roman" w:cs="Times New Roman"/>
      <w:b/>
      <w:sz w:val="18"/>
      <w:szCs w:val="20"/>
      <w:lang w:val="es-ES_tradnl" w:eastAsia="es-ES"/>
    </w:rPr>
  </w:style>
  <w:style w:type="paragraph" w:customStyle="1" w:styleId="Texto">
    <w:name w:val="Texto"/>
    <w:basedOn w:val="Normal"/>
    <w:link w:val="TextoCar"/>
    <w:rsid w:val="004A6744"/>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4A6744"/>
    <w:rPr>
      <w:rFonts w:ascii="Arial" w:eastAsia="Times New Roman" w:hAnsi="Arial" w:cs="Times New Roman"/>
      <w:sz w:val="18"/>
      <w:szCs w:val="18"/>
      <w:lang w:eastAsia="es-MX"/>
    </w:rPr>
  </w:style>
  <w:style w:type="character" w:styleId="Nmerodepgina">
    <w:name w:val="page number"/>
    <w:basedOn w:val="Fuentedeprrafopredeter"/>
    <w:rsid w:val="004A6744"/>
  </w:style>
  <w:style w:type="paragraph" w:styleId="Prrafodelista">
    <w:name w:val="List Paragraph"/>
    <w:basedOn w:val="Normal"/>
    <w:uiPriority w:val="34"/>
    <w:qFormat/>
    <w:rsid w:val="004A6744"/>
    <w:pPr>
      <w:overflowPunct w:val="0"/>
      <w:autoSpaceDE w:val="0"/>
      <w:autoSpaceDN w:val="0"/>
      <w:adjustRightInd w:val="0"/>
      <w:spacing w:after="200" w:line="276" w:lineRule="auto"/>
      <w:ind w:left="720"/>
      <w:textAlignment w:val="baseline"/>
    </w:pPr>
    <w:rPr>
      <w:rFonts w:eastAsia="Times New Roman"/>
      <w:szCs w:val="20"/>
      <w:lang w:eastAsia="es-ES"/>
    </w:rPr>
  </w:style>
  <w:style w:type="paragraph" w:styleId="Textonotapie">
    <w:name w:val="footnote text"/>
    <w:basedOn w:val="Normal"/>
    <w:link w:val="TextonotapieCar"/>
    <w:rsid w:val="004A6744"/>
    <w:pPr>
      <w:spacing w:after="0" w:line="240" w:lineRule="auto"/>
    </w:pPr>
    <w:rPr>
      <w:rFonts w:ascii="Times New Roman" w:eastAsia="Times New Roman" w:hAnsi="Times New Roman"/>
      <w:sz w:val="20"/>
      <w:szCs w:val="20"/>
      <w:lang w:val="en-US"/>
    </w:rPr>
  </w:style>
  <w:style w:type="character" w:customStyle="1" w:styleId="TextonotapieCar">
    <w:name w:val="Texto nota pie Car"/>
    <w:link w:val="Textonotapie"/>
    <w:rsid w:val="004A6744"/>
    <w:rPr>
      <w:rFonts w:ascii="Times New Roman" w:eastAsia="Times New Roman" w:hAnsi="Times New Roman" w:cs="Times New Roman"/>
      <w:sz w:val="20"/>
      <w:szCs w:val="20"/>
      <w:lang w:val="en-US"/>
    </w:rPr>
  </w:style>
  <w:style w:type="character" w:styleId="Refdenotaalpie">
    <w:name w:val="footnote reference"/>
    <w:rsid w:val="004A6744"/>
    <w:rPr>
      <w:vertAlign w:val="superscript"/>
    </w:rPr>
  </w:style>
  <w:style w:type="character" w:customStyle="1" w:styleId="apple-converted-space">
    <w:name w:val="apple-converted-space"/>
    <w:basedOn w:val="Fuentedeprrafopredeter"/>
    <w:rsid w:val="004A6744"/>
  </w:style>
  <w:style w:type="paragraph" w:styleId="Textoindependiente">
    <w:name w:val="Body Text"/>
    <w:basedOn w:val="Normal"/>
    <w:link w:val="TextoindependienteCar"/>
    <w:rsid w:val="004A6744"/>
    <w:pPr>
      <w:autoSpaceDE w:val="0"/>
      <w:autoSpaceDN w:val="0"/>
      <w:spacing w:after="0" w:line="240" w:lineRule="auto"/>
      <w:jc w:val="both"/>
    </w:pPr>
    <w:rPr>
      <w:rFonts w:ascii="Arial" w:eastAsia="Times New Roman" w:hAnsi="Arial"/>
      <w:sz w:val="20"/>
      <w:szCs w:val="20"/>
      <w:lang w:val="es-ES" w:eastAsia="es-ES"/>
    </w:rPr>
  </w:style>
  <w:style w:type="character" w:customStyle="1" w:styleId="TextoindependienteCar">
    <w:name w:val="Texto independiente Car"/>
    <w:link w:val="Textoindependiente"/>
    <w:rsid w:val="004A6744"/>
    <w:rPr>
      <w:rFonts w:ascii="Arial" w:eastAsia="Times New Roman" w:hAnsi="Arial" w:cs="Times New Roman"/>
      <w:sz w:val="20"/>
      <w:szCs w:val="20"/>
      <w:lang w:val="es-ES" w:eastAsia="es-ES"/>
    </w:rPr>
  </w:style>
  <w:style w:type="character" w:customStyle="1" w:styleId="b1">
    <w:name w:val="b1"/>
    <w:rsid w:val="004A6744"/>
    <w:rPr>
      <w:color w:val="000000"/>
    </w:rPr>
  </w:style>
  <w:style w:type="paragraph" w:styleId="Textodeglobo">
    <w:name w:val="Balloon Text"/>
    <w:basedOn w:val="Normal"/>
    <w:link w:val="TextodegloboCar"/>
    <w:uiPriority w:val="99"/>
    <w:semiHidden/>
    <w:unhideWhenUsed/>
    <w:rsid w:val="004A6744"/>
    <w:pPr>
      <w:overflowPunct w:val="0"/>
      <w:autoSpaceDE w:val="0"/>
      <w:autoSpaceDN w:val="0"/>
      <w:adjustRightInd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link w:val="Textodeglobo"/>
    <w:uiPriority w:val="99"/>
    <w:semiHidden/>
    <w:rsid w:val="004A6744"/>
    <w:rPr>
      <w:rFonts w:ascii="Tahoma" w:eastAsia="Times New Roman" w:hAnsi="Tahoma" w:cs="Tahoma"/>
      <w:sz w:val="16"/>
      <w:szCs w:val="16"/>
      <w:lang w:val="es-ES" w:eastAsia="es-ES"/>
    </w:rPr>
  </w:style>
  <w:style w:type="character" w:styleId="Refdecomentario">
    <w:name w:val="annotation reference"/>
    <w:uiPriority w:val="99"/>
    <w:semiHidden/>
    <w:unhideWhenUsed/>
    <w:rsid w:val="004A6744"/>
    <w:rPr>
      <w:sz w:val="16"/>
      <w:szCs w:val="16"/>
    </w:rPr>
  </w:style>
  <w:style w:type="paragraph" w:styleId="Textocomentario">
    <w:name w:val="annotation text"/>
    <w:basedOn w:val="Normal"/>
    <w:link w:val="TextocomentarioCar"/>
    <w:unhideWhenUsed/>
    <w:rsid w:val="004A6744"/>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 w:eastAsia="es-ES"/>
    </w:rPr>
  </w:style>
  <w:style w:type="character" w:customStyle="1" w:styleId="TextocomentarioCar">
    <w:name w:val="Texto comentario Car"/>
    <w:link w:val="Textocomentario"/>
    <w:rsid w:val="004A674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A6744"/>
    <w:rPr>
      <w:b/>
      <w:bCs/>
    </w:rPr>
  </w:style>
  <w:style w:type="character" w:customStyle="1" w:styleId="AsuntodelcomentarioCar">
    <w:name w:val="Asunto del comentario Car"/>
    <w:link w:val="Asuntodelcomentario"/>
    <w:uiPriority w:val="99"/>
    <w:semiHidden/>
    <w:rsid w:val="004A6744"/>
    <w:rPr>
      <w:rFonts w:ascii="Times New Roman" w:eastAsia="Times New Roman" w:hAnsi="Times New Roman" w:cs="Times New Roman"/>
      <w:b/>
      <w:bCs/>
      <w:sz w:val="20"/>
      <w:szCs w:val="20"/>
      <w:lang w:val="es-ES" w:eastAsia="es-ES"/>
    </w:rPr>
  </w:style>
  <w:style w:type="paragraph" w:customStyle="1" w:styleId="Style-3">
    <w:name w:val="Style-3"/>
    <w:rsid w:val="004A6744"/>
    <w:rPr>
      <w:rFonts w:ascii="Times New Roman" w:eastAsia="Times New Roman" w:hAnsi="Times New Roman"/>
      <w:noProof/>
    </w:rPr>
  </w:style>
  <w:style w:type="character" w:styleId="nfasis">
    <w:name w:val="Emphasis"/>
    <w:qFormat/>
    <w:rsid w:val="004A6744"/>
    <w:rPr>
      <w:rFonts w:cs="Times New Roman"/>
      <w:i/>
      <w:iCs/>
    </w:rPr>
  </w:style>
  <w:style w:type="paragraph" w:styleId="NormalWeb">
    <w:name w:val="Normal (Web)"/>
    <w:basedOn w:val="Normal"/>
    <w:uiPriority w:val="99"/>
    <w:unhideWhenUsed/>
    <w:rsid w:val="004A674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Encabezado1">
    <w:name w:val="Encabezado1"/>
    <w:basedOn w:val="Normal"/>
    <w:link w:val="headerCar"/>
    <w:qFormat/>
    <w:rsid w:val="004A6744"/>
    <w:pPr>
      <w:widowControl w:val="0"/>
      <w:spacing w:after="0" w:line="276" w:lineRule="auto"/>
      <w:jc w:val="both"/>
    </w:pPr>
    <w:rPr>
      <w:rFonts w:ascii="Avant Garde" w:eastAsia="Times New Roman" w:hAnsi="Avant Garde" w:cs="Arial"/>
      <w:b/>
      <w:lang w:val="es-ES" w:eastAsia="es-ES"/>
    </w:rPr>
  </w:style>
  <w:style w:type="character" w:customStyle="1" w:styleId="headerCar">
    <w:name w:val="header Car"/>
    <w:link w:val="Encabezado1"/>
    <w:rsid w:val="004A6744"/>
    <w:rPr>
      <w:rFonts w:ascii="Avant Garde" w:eastAsia="Times New Roman" w:hAnsi="Avant Garde" w:cs="Arial"/>
      <w:b/>
      <w:lang w:val="es-ES" w:eastAsia="es-ES"/>
    </w:rPr>
  </w:style>
  <w:style w:type="paragraph" w:customStyle="1" w:styleId="exposicindemotivos">
    <w:name w:val="exposición de motivos"/>
    <w:basedOn w:val="Sinespaciado"/>
    <w:link w:val="exposicindemotivosCar"/>
    <w:qFormat/>
    <w:rsid w:val="004A6744"/>
    <w:pPr>
      <w:overflowPunct/>
      <w:autoSpaceDE/>
      <w:autoSpaceDN/>
      <w:adjustRightInd/>
      <w:ind w:firstLine="708"/>
      <w:jc w:val="both"/>
      <w:textAlignment w:val="auto"/>
    </w:pPr>
    <w:rPr>
      <w:rFonts w:ascii="Avant Garde" w:hAnsi="Avant Garde" w:cs="Arial"/>
      <w:sz w:val="22"/>
      <w:szCs w:val="22"/>
      <w:lang w:val="es-ES_tradnl"/>
    </w:rPr>
  </w:style>
  <w:style w:type="paragraph" w:styleId="Sinespaciado">
    <w:name w:val="No Spacing"/>
    <w:link w:val="SinespaciadoCar"/>
    <w:uiPriority w:val="1"/>
    <w:qFormat/>
    <w:rsid w:val="004A6744"/>
    <w:pPr>
      <w:overflowPunct w:val="0"/>
      <w:autoSpaceDE w:val="0"/>
      <w:autoSpaceDN w:val="0"/>
      <w:adjustRightInd w:val="0"/>
      <w:textAlignment w:val="baseline"/>
    </w:pPr>
    <w:rPr>
      <w:rFonts w:ascii="Times New Roman" w:eastAsia="Times New Roman" w:hAnsi="Times New Roman"/>
      <w:sz w:val="24"/>
      <w:lang w:val="es-ES" w:eastAsia="es-ES"/>
    </w:rPr>
  </w:style>
  <w:style w:type="character" w:customStyle="1" w:styleId="SinespaciadoCar">
    <w:name w:val="Sin espaciado Car"/>
    <w:link w:val="Sinespaciado"/>
    <w:locked/>
    <w:rsid w:val="004A6744"/>
    <w:rPr>
      <w:rFonts w:ascii="Times New Roman" w:eastAsia="Times New Roman" w:hAnsi="Times New Roman" w:cs="Times New Roman"/>
      <w:sz w:val="24"/>
      <w:szCs w:val="20"/>
      <w:lang w:val="es-ES" w:eastAsia="es-ES"/>
    </w:rPr>
  </w:style>
  <w:style w:type="character" w:customStyle="1" w:styleId="exposicindemotivosCar">
    <w:name w:val="exposición de motivos Car"/>
    <w:link w:val="exposicindemotivos"/>
    <w:rsid w:val="004A6744"/>
    <w:rPr>
      <w:rFonts w:ascii="Avant Garde" w:eastAsia="Times New Roman" w:hAnsi="Avant Garde" w:cs="Arial"/>
      <w:lang w:val="es-ES_tradnl" w:eastAsia="es-ES"/>
    </w:rPr>
  </w:style>
  <w:style w:type="paragraph" w:styleId="Textoindependiente2">
    <w:name w:val="Body Text 2"/>
    <w:basedOn w:val="Normal"/>
    <w:link w:val="Textoindependiente2Car"/>
    <w:uiPriority w:val="99"/>
    <w:semiHidden/>
    <w:unhideWhenUsed/>
    <w:rsid w:val="004A6744"/>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character" w:customStyle="1" w:styleId="Textoindependiente2Car">
    <w:name w:val="Texto independiente 2 Car"/>
    <w:link w:val="Textoindependiente2"/>
    <w:uiPriority w:val="99"/>
    <w:semiHidden/>
    <w:rsid w:val="004A6744"/>
    <w:rPr>
      <w:rFonts w:ascii="Times New Roman" w:eastAsia="Times New Roman" w:hAnsi="Times New Roman" w:cs="Times New Roman"/>
      <w:sz w:val="24"/>
      <w:szCs w:val="20"/>
      <w:lang w:val="es-ES" w:eastAsia="es-ES"/>
    </w:rPr>
  </w:style>
  <w:style w:type="character" w:customStyle="1" w:styleId="ya-q-full-text">
    <w:name w:val="ya-q-full-text"/>
    <w:rsid w:val="004A6744"/>
  </w:style>
  <w:style w:type="character" w:styleId="Fuerte">
    <w:name w:val="Strong"/>
    <w:uiPriority w:val="22"/>
    <w:qFormat/>
    <w:rsid w:val="004A6744"/>
    <w:rPr>
      <w:b/>
      <w:bCs/>
    </w:rPr>
  </w:style>
  <w:style w:type="paragraph" w:customStyle="1" w:styleId="CM52">
    <w:name w:val="CM52"/>
    <w:basedOn w:val="Normal"/>
    <w:next w:val="Normal"/>
    <w:uiPriority w:val="99"/>
    <w:rsid w:val="004A674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51">
    <w:name w:val="CM51"/>
    <w:basedOn w:val="Normal"/>
    <w:next w:val="Normal"/>
    <w:uiPriority w:val="99"/>
    <w:rsid w:val="004A674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9">
    <w:name w:val="CM9"/>
    <w:basedOn w:val="Normal"/>
    <w:next w:val="Normal"/>
    <w:uiPriority w:val="99"/>
    <w:rsid w:val="004A6744"/>
    <w:pPr>
      <w:widowControl w:val="0"/>
      <w:autoSpaceDE w:val="0"/>
      <w:autoSpaceDN w:val="0"/>
      <w:adjustRightInd w:val="0"/>
      <w:spacing w:after="0" w:line="276" w:lineRule="atLeast"/>
    </w:pPr>
    <w:rPr>
      <w:rFonts w:ascii="Arial" w:eastAsia="Times New Roman" w:hAnsi="Arial" w:cs="Arial"/>
      <w:sz w:val="24"/>
      <w:szCs w:val="24"/>
      <w:lang w:eastAsia="es-MX"/>
    </w:rPr>
  </w:style>
  <w:style w:type="paragraph" w:customStyle="1" w:styleId="CM2">
    <w:name w:val="CM2"/>
    <w:basedOn w:val="Normal"/>
    <w:next w:val="Normal"/>
    <w:uiPriority w:val="99"/>
    <w:rsid w:val="004A6744"/>
    <w:pPr>
      <w:widowControl w:val="0"/>
      <w:autoSpaceDE w:val="0"/>
      <w:autoSpaceDN w:val="0"/>
      <w:adjustRightInd w:val="0"/>
      <w:spacing w:after="0" w:line="308" w:lineRule="atLeast"/>
    </w:pPr>
    <w:rPr>
      <w:rFonts w:ascii="Arial" w:eastAsia="Times New Roman" w:hAnsi="Arial" w:cs="Arial"/>
      <w:sz w:val="24"/>
      <w:szCs w:val="24"/>
      <w:lang w:eastAsia="es-MX"/>
    </w:rPr>
  </w:style>
  <w:style w:type="paragraph" w:customStyle="1" w:styleId="Default">
    <w:name w:val="Default"/>
    <w:rsid w:val="004A6744"/>
    <w:pPr>
      <w:widowControl w:val="0"/>
      <w:autoSpaceDE w:val="0"/>
      <w:autoSpaceDN w:val="0"/>
      <w:adjustRightInd w:val="0"/>
    </w:pPr>
    <w:rPr>
      <w:rFonts w:ascii="Arial" w:eastAsia="Times New Roman" w:hAnsi="Arial" w:cs="Arial"/>
      <w:color w:val="000000"/>
      <w:sz w:val="24"/>
      <w:szCs w:val="24"/>
    </w:rPr>
  </w:style>
  <w:style w:type="paragraph" w:customStyle="1" w:styleId="CM6">
    <w:name w:val="CM6"/>
    <w:basedOn w:val="Default"/>
    <w:next w:val="Default"/>
    <w:uiPriority w:val="99"/>
    <w:rsid w:val="004A6744"/>
    <w:rPr>
      <w:color w:val="auto"/>
    </w:rPr>
  </w:style>
  <w:style w:type="paragraph" w:customStyle="1" w:styleId="CM19">
    <w:name w:val="CM19"/>
    <w:basedOn w:val="Default"/>
    <w:next w:val="Default"/>
    <w:uiPriority w:val="99"/>
    <w:rsid w:val="004A6744"/>
    <w:rPr>
      <w:rFonts w:ascii="HiddenHorzOCl" w:hAnsi="HiddenHorzOCl" w:cs="Times New Roman"/>
      <w:color w:val="auto"/>
    </w:rPr>
  </w:style>
  <w:style w:type="paragraph" w:customStyle="1" w:styleId="CM20">
    <w:name w:val="CM20"/>
    <w:basedOn w:val="Default"/>
    <w:next w:val="Default"/>
    <w:uiPriority w:val="99"/>
    <w:rsid w:val="004A6744"/>
    <w:rPr>
      <w:rFonts w:ascii="HiddenHorzOCl" w:hAnsi="HiddenHorzOCl" w:cs="Times New Roman"/>
      <w:color w:val="auto"/>
    </w:rPr>
  </w:style>
  <w:style w:type="paragraph" w:customStyle="1" w:styleId="CM8">
    <w:name w:val="CM8"/>
    <w:basedOn w:val="Default"/>
    <w:next w:val="Default"/>
    <w:uiPriority w:val="99"/>
    <w:rsid w:val="004A6744"/>
    <w:pPr>
      <w:spacing w:line="311" w:lineRule="atLeast"/>
    </w:pPr>
    <w:rPr>
      <w:rFonts w:ascii="HiddenHorzOCl" w:hAnsi="HiddenHorzOCl" w:cs="Times New Roman"/>
      <w:color w:val="auto"/>
    </w:rPr>
  </w:style>
  <w:style w:type="paragraph" w:customStyle="1" w:styleId="CM21">
    <w:name w:val="CM21"/>
    <w:basedOn w:val="Default"/>
    <w:next w:val="Default"/>
    <w:uiPriority w:val="99"/>
    <w:rsid w:val="004A6744"/>
    <w:rPr>
      <w:rFonts w:ascii="HiddenHorzOCl" w:hAnsi="HiddenHorzOCl" w:cs="Times New Roman"/>
      <w:color w:val="auto"/>
    </w:rPr>
  </w:style>
  <w:style w:type="paragraph" w:customStyle="1" w:styleId="CM14">
    <w:name w:val="CM14"/>
    <w:basedOn w:val="Default"/>
    <w:next w:val="Default"/>
    <w:uiPriority w:val="99"/>
    <w:rsid w:val="004A6744"/>
    <w:rPr>
      <w:rFonts w:ascii="HiddenHorzOCl" w:hAnsi="HiddenHorzOCl" w:cs="Times New Roman"/>
      <w:color w:val="auto"/>
    </w:rPr>
  </w:style>
  <w:style w:type="paragraph" w:customStyle="1" w:styleId="CM15">
    <w:name w:val="CM15"/>
    <w:basedOn w:val="Default"/>
    <w:next w:val="Default"/>
    <w:uiPriority w:val="99"/>
    <w:rsid w:val="004A6744"/>
    <w:rPr>
      <w:rFonts w:ascii="HiddenHorzOCl" w:hAnsi="HiddenHorzOCl" w:cs="Times New Roman"/>
      <w:color w:val="auto"/>
    </w:rPr>
  </w:style>
  <w:style w:type="paragraph" w:customStyle="1" w:styleId="CM3">
    <w:name w:val="CM3"/>
    <w:basedOn w:val="Default"/>
    <w:next w:val="Default"/>
    <w:uiPriority w:val="99"/>
    <w:rsid w:val="004A6744"/>
    <w:pPr>
      <w:spacing w:line="398" w:lineRule="atLeast"/>
    </w:pPr>
    <w:rPr>
      <w:rFonts w:ascii="HiddenHorzOCl" w:hAnsi="HiddenHorzOCl" w:cs="Times New Roman"/>
      <w:color w:val="auto"/>
    </w:rPr>
  </w:style>
  <w:style w:type="paragraph" w:customStyle="1" w:styleId="CM11">
    <w:name w:val="CM11"/>
    <w:basedOn w:val="Default"/>
    <w:next w:val="Default"/>
    <w:uiPriority w:val="99"/>
    <w:rsid w:val="004A6744"/>
    <w:rPr>
      <w:rFonts w:ascii="HiddenHorzOCl" w:hAnsi="HiddenHorzOCl" w:cs="Times New Roman"/>
      <w:color w:val="auto"/>
    </w:rPr>
  </w:style>
  <w:style w:type="paragraph" w:customStyle="1" w:styleId="CM16">
    <w:name w:val="CM16"/>
    <w:basedOn w:val="Default"/>
    <w:next w:val="Default"/>
    <w:uiPriority w:val="99"/>
    <w:rsid w:val="004A6744"/>
    <w:rPr>
      <w:rFonts w:ascii="HiddenHorzOCl" w:hAnsi="HiddenHorzOCl" w:cs="Times New Roman"/>
      <w:color w:val="auto"/>
    </w:rPr>
  </w:style>
  <w:style w:type="paragraph" w:customStyle="1" w:styleId="CM13">
    <w:name w:val="CM13"/>
    <w:basedOn w:val="Normal"/>
    <w:next w:val="Normal"/>
    <w:uiPriority w:val="99"/>
    <w:rsid w:val="004A6744"/>
    <w:pPr>
      <w:widowControl w:val="0"/>
      <w:autoSpaceDE w:val="0"/>
      <w:autoSpaceDN w:val="0"/>
      <w:adjustRightInd w:val="0"/>
      <w:spacing w:after="0" w:line="240" w:lineRule="auto"/>
    </w:pPr>
    <w:rPr>
      <w:rFonts w:ascii="HiddenHorzOCl" w:eastAsia="Times New Roman" w:hAnsi="HiddenHorzOCl"/>
      <w:sz w:val="24"/>
      <w:szCs w:val="24"/>
      <w:lang w:eastAsia="es-MX"/>
    </w:rPr>
  </w:style>
  <w:style w:type="paragraph" w:customStyle="1" w:styleId="CM10">
    <w:name w:val="CM10"/>
    <w:basedOn w:val="Default"/>
    <w:next w:val="Default"/>
    <w:uiPriority w:val="99"/>
    <w:rsid w:val="004A6744"/>
    <w:rPr>
      <w:color w:val="auto"/>
    </w:rPr>
  </w:style>
  <w:style w:type="paragraph" w:styleId="Textonotaalfinal">
    <w:name w:val="endnote text"/>
    <w:basedOn w:val="Normal"/>
    <w:link w:val="TextonotaalfinalCar"/>
    <w:uiPriority w:val="99"/>
    <w:semiHidden/>
    <w:unhideWhenUsed/>
    <w:rsid w:val="004A6744"/>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 w:eastAsia="es-ES"/>
    </w:rPr>
  </w:style>
  <w:style w:type="character" w:customStyle="1" w:styleId="TextonotaalfinalCar">
    <w:name w:val="Texto nota al final Car"/>
    <w:link w:val="Textonotaalfinal"/>
    <w:uiPriority w:val="99"/>
    <w:semiHidden/>
    <w:rsid w:val="004A6744"/>
    <w:rPr>
      <w:rFonts w:ascii="Times New Roman" w:eastAsia="Times New Roman" w:hAnsi="Times New Roman" w:cs="Times New Roman"/>
      <w:sz w:val="20"/>
      <w:szCs w:val="20"/>
      <w:lang w:val="es-ES" w:eastAsia="es-ES"/>
    </w:rPr>
  </w:style>
  <w:style w:type="paragraph" w:customStyle="1" w:styleId="footnotedescription">
    <w:name w:val="footnote description"/>
    <w:next w:val="Normal"/>
    <w:link w:val="footnotedescriptionChar"/>
    <w:hidden/>
    <w:rsid w:val="004A6744"/>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4A6744"/>
    <w:rPr>
      <w:rFonts w:ascii="Times New Roman" w:eastAsia="Times New Roman" w:hAnsi="Times New Roman" w:cs="Times New Roman"/>
      <w:color w:val="000000"/>
      <w:sz w:val="20"/>
      <w:lang w:eastAsia="es-MX"/>
    </w:rPr>
  </w:style>
  <w:style w:type="character" w:customStyle="1" w:styleId="footnotemark">
    <w:name w:val="footnote mark"/>
    <w:hidden/>
    <w:rsid w:val="004A6744"/>
    <w:rPr>
      <w:rFonts w:ascii="Times New Roman" w:eastAsia="Times New Roman" w:hAnsi="Times New Roman" w:cs="Times New Roman"/>
      <w:color w:val="000000"/>
      <w:sz w:val="20"/>
      <w:vertAlign w:val="superscript"/>
    </w:rPr>
  </w:style>
  <w:style w:type="paragraph" w:customStyle="1" w:styleId="CABEZA">
    <w:name w:val="CABEZA"/>
    <w:basedOn w:val="Normal"/>
    <w:rsid w:val="004A6744"/>
    <w:pPr>
      <w:spacing w:after="0" w:line="240" w:lineRule="auto"/>
      <w:jc w:val="center"/>
    </w:pPr>
    <w:rPr>
      <w:rFonts w:ascii="Times New Roman" w:hAnsi="Times New Roman" w:cs="Arial"/>
      <w:b/>
      <w:sz w:val="28"/>
      <w:szCs w:val="28"/>
      <w:lang w:val="es-ES_tradnl" w:eastAsia="es-MX"/>
    </w:rPr>
  </w:style>
  <w:style w:type="paragraph" w:customStyle="1" w:styleId="ROMANOS">
    <w:name w:val="ROMANOS"/>
    <w:basedOn w:val="Normal"/>
    <w:link w:val="ROMANOSCar"/>
    <w:rsid w:val="004A674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4A6744"/>
    <w:rPr>
      <w:rFonts w:ascii="Arial" w:eastAsia="Times New Roman" w:hAnsi="Arial" w:cs="Arial"/>
      <w:sz w:val="18"/>
      <w:szCs w:val="18"/>
      <w:lang w:val="es-ES" w:eastAsia="es-ES"/>
    </w:rPr>
  </w:style>
  <w:style w:type="paragraph" w:customStyle="1" w:styleId="INCISO">
    <w:name w:val="INCISO"/>
    <w:basedOn w:val="Normal"/>
    <w:rsid w:val="004A6744"/>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4A6744"/>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paragraph" w:customStyle="1" w:styleId="SUBIN">
    <w:name w:val="SUBIN"/>
    <w:basedOn w:val="Texto"/>
    <w:rsid w:val="004A6744"/>
    <w:pPr>
      <w:ind w:left="1987" w:hanging="720"/>
    </w:pPr>
    <w:rPr>
      <w:rFonts w:cs="Arial"/>
      <w:szCs w:val="20"/>
      <w:lang w:eastAsia="es-ES"/>
    </w:rPr>
  </w:style>
  <w:style w:type="paragraph" w:customStyle="1" w:styleId="Titulo1">
    <w:name w:val="Titulo 1"/>
    <w:basedOn w:val="Texto"/>
    <w:rsid w:val="004A6744"/>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
    <w:rsid w:val="004A6744"/>
    <w:pPr>
      <w:pBdr>
        <w:top w:val="double" w:sz="6" w:space="1" w:color="auto"/>
      </w:pBdr>
      <w:spacing w:line="240" w:lineRule="auto"/>
      <w:ind w:firstLine="0"/>
      <w:outlineLvl w:val="1"/>
    </w:pPr>
    <w:rPr>
      <w:rFonts w:cs="Arial"/>
      <w:szCs w:val="20"/>
      <w:lang w:eastAsia="es-ES"/>
    </w:rPr>
  </w:style>
  <w:style w:type="paragraph" w:customStyle="1" w:styleId="tt">
    <w:name w:val="tt"/>
    <w:basedOn w:val="Texto"/>
    <w:rsid w:val="004A6744"/>
    <w:pPr>
      <w:tabs>
        <w:tab w:val="left" w:pos="1320"/>
        <w:tab w:val="left" w:pos="1629"/>
      </w:tabs>
      <w:ind w:left="1647" w:hanging="1440"/>
    </w:pPr>
    <w:rPr>
      <w:rFonts w:cs="Arial"/>
      <w:szCs w:val="20"/>
      <w:lang w:val="es-ES_tradnl" w:eastAsia="es-ES"/>
    </w:rPr>
  </w:style>
  <w:style w:type="paragraph" w:customStyle="1" w:styleId="sum">
    <w:name w:val="sum"/>
    <w:basedOn w:val="Texto"/>
    <w:rsid w:val="004A6744"/>
    <w:pPr>
      <w:tabs>
        <w:tab w:val="right" w:leader="dot" w:pos="8100"/>
        <w:tab w:val="right" w:pos="8640"/>
      </w:tabs>
      <w:spacing w:after="0" w:line="266" w:lineRule="exact"/>
      <w:ind w:left="274" w:right="749" w:firstLine="0"/>
    </w:pPr>
    <w:rPr>
      <w:rFonts w:ascii="Times New Roman" w:hAnsi="Times New Roman" w:cs="Arial"/>
      <w:b/>
      <w:sz w:val="20"/>
      <w:szCs w:val="20"/>
      <w:u w:val="single"/>
      <w:lang w:val="es-ES_tradnl" w:eastAsia="es-ES"/>
    </w:rPr>
  </w:style>
  <w:style w:type="paragraph" w:customStyle="1" w:styleId="EstilotextoPrimeralnea0">
    <w:name w:val="Estilo texto + Primera línea:  0&quot;"/>
    <w:basedOn w:val="Normal"/>
    <w:rsid w:val="004A6744"/>
    <w:pPr>
      <w:spacing w:after="101" w:line="216" w:lineRule="exact"/>
      <w:jc w:val="both"/>
    </w:pPr>
    <w:rPr>
      <w:rFonts w:ascii="Arial" w:eastAsia="Times New Roman" w:hAnsi="Arial"/>
      <w:sz w:val="18"/>
      <w:szCs w:val="20"/>
      <w:lang w:eastAsia="es-MX"/>
    </w:rPr>
  </w:style>
  <w:style w:type="paragraph" w:customStyle="1" w:styleId="texto0">
    <w:name w:val="texto"/>
    <w:basedOn w:val="Normal"/>
    <w:rsid w:val="004A6744"/>
    <w:pPr>
      <w:snapToGrid w:val="0"/>
      <w:spacing w:after="101" w:line="216" w:lineRule="exact"/>
      <w:ind w:firstLine="288"/>
      <w:jc w:val="both"/>
    </w:pPr>
    <w:rPr>
      <w:rFonts w:ascii="Arial" w:eastAsia="Times New Roman" w:hAnsi="Arial" w:cs="Arial"/>
      <w:sz w:val="18"/>
      <w:szCs w:val="18"/>
      <w:lang w:eastAsia="es-ES"/>
    </w:rPr>
  </w:style>
  <w:style w:type="paragraph" w:customStyle="1" w:styleId="Estilosinnombre">
    <w:name w:val="Estilo sin nombre"/>
    <w:basedOn w:val="Normal"/>
    <w:rsid w:val="004A6744"/>
    <w:pPr>
      <w:spacing w:line="240" w:lineRule="exact"/>
    </w:pPr>
    <w:rPr>
      <w:rFonts w:ascii="Tahoma" w:eastAsia="Times New Roman" w:hAnsi="Tahoma" w:cs="Tahoma"/>
      <w:sz w:val="20"/>
      <w:szCs w:val="20"/>
      <w:lang w:val="es-ES" w:eastAsia="es-MX"/>
    </w:rPr>
  </w:style>
  <w:style w:type="paragraph" w:customStyle="1" w:styleId="Textodeglobo1">
    <w:name w:val="Texto de globo1"/>
    <w:basedOn w:val="Normal"/>
    <w:rsid w:val="004A6744"/>
    <w:pPr>
      <w:spacing w:after="0" w:line="240" w:lineRule="auto"/>
    </w:pPr>
    <w:rPr>
      <w:rFonts w:ascii="Tahoma" w:eastAsia="Times New Roman" w:hAnsi="Tahoma" w:cs="Tahoma"/>
      <w:sz w:val="16"/>
      <w:szCs w:val="20"/>
      <w:lang w:val="es-ES" w:eastAsia="es-MX"/>
    </w:rPr>
  </w:style>
  <w:style w:type="paragraph" w:customStyle="1" w:styleId="centrar">
    <w:name w:val="centrar"/>
    <w:basedOn w:val="Normal"/>
    <w:rsid w:val="004A6744"/>
    <w:pPr>
      <w:spacing w:before="100" w:after="100" w:line="240" w:lineRule="auto"/>
    </w:pPr>
    <w:rPr>
      <w:rFonts w:ascii="Times New Roman" w:eastAsia="Times New Roman" w:hAnsi="Times New Roman"/>
      <w:b/>
      <w:sz w:val="24"/>
      <w:szCs w:val="20"/>
      <w:lang w:val="es-ES" w:eastAsia="es-MX"/>
    </w:rPr>
  </w:style>
  <w:style w:type="paragraph" w:customStyle="1" w:styleId="sangria">
    <w:name w:val="sangria"/>
    <w:basedOn w:val="Normal"/>
    <w:rsid w:val="004A6744"/>
    <w:pPr>
      <w:spacing w:before="100" w:after="100" w:line="240" w:lineRule="auto"/>
      <w:ind w:left="240"/>
      <w:jc w:val="both"/>
    </w:pPr>
    <w:rPr>
      <w:rFonts w:ascii="Times New Roman" w:eastAsia="Times New Roman" w:hAnsi="Times New Roman"/>
      <w:sz w:val="24"/>
      <w:szCs w:val="20"/>
      <w:lang w:val="es-ES" w:eastAsia="es-MX"/>
    </w:rPr>
  </w:style>
  <w:style w:type="paragraph" w:customStyle="1" w:styleId="sangrota">
    <w:name w:val="sangrota"/>
    <w:basedOn w:val="Normal"/>
    <w:rsid w:val="004A6744"/>
    <w:pPr>
      <w:spacing w:before="100" w:after="100" w:line="240" w:lineRule="auto"/>
      <w:ind w:left="360"/>
      <w:jc w:val="both"/>
    </w:pPr>
    <w:rPr>
      <w:rFonts w:ascii="Times New Roman" w:eastAsia="Times New Roman" w:hAnsi="Times New Roman"/>
      <w:sz w:val="24"/>
      <w:szCs w:val="20"/>
      <w:lang w:val="es-ES" w:eastAsia="es-MX"/>
    </w:rPr>
  </w:style>
  <w:style w:type="paragraph" w:customStyle="1" w:styleId="sangrona">
    <w:name w:val="sangrona"/>
    <w:basedOn w:val="Normal"/>
    <w:rsid w:val="004A6744"/>
    <w:pPr>
      <w:spacing w:before="100" w:after="100" w:line="240" w:lineRule="auto"/>
      <w:ind w:left="360"/>
      <w:jc w:val="both"/>
    </w:pPr>
    <w:rPr>
      <w:rFonts w:ascii="Times New Roman" w:eastAsia="Times New Roman" w:hAnsi="Times New Roman"/>
      <w:sz w:val="24"/>
      <w:szCs w:val="20"/>
      <w:lang w:val="es-ES" w:eastAsia="es-MX"/>
    </w:rPr>
  </w:style>
  <w:style w:type="paragraph" w:customStyle="1" w:styleId="Textonormal">
    <w:name w:val="Texto normal"/>
    <w:basedOn w:val="Normal"/>
    <w:rsid w:val="004A6744"/>
    <w:pPr>
      <w:spacing w:after="0" w:line="240" w:lineRule="auto"/>
      <w:jc w:val="both"/>
    </w:pPr>
    <w:rPr>
      <w:rFonts w:ascii="Arial" w:eastAsia="Times New Roman" w:hAnsi="Arial" w:cs="Arial"/>
      <w:szCs w:val="20"/>
      <w:lang w:eastAsia="es-MX"/>
    </w:rPr>
  </w:style>
  <w:style w:type="paragraph" w:customStyle="1" w:styleId="Textoindependiente21">
    <w:name w:val="Texto independiente 21"/>
    <w:basedOn w:val="Normal"/>
    <w:rsid w:val="004A6744"/>
    <w:pPr>
      <w:spacing w:after="0" w:line="240" w:lineRule="auto"/>
      <w:jc w:val="both"/>
    </w:pPr>
    <w:rPr>
      <w:rFonts w:ascii="Arial" w:eastAsia="Times New Roman" w:hAnsi="Arial" w:cs="Arial"/>
      <w:b/>
      <w:szCs w:val="20"/>
      <w:lang w:eastAsia="es-MX"/>
    </w:rPr>
  </w:style>
  <w:style w:type="paragraph" w:customStyle="1" w:styleId="Textoindependiente31">
    <w:name w:val="Texto independiente 31"/>
    <w:basedOn w:val="Normal"/>
    <w:rsid w:val="004A6744"/>
    <w:pPr>
      <w:spacing w:after="0" w:line="240" w:lineRule="auto"/>
      <w:jc w:val="center"/>
    </w:pPr>
    <w:rPr>
      <w:rFonts w:ascii="Arial" w:eastAsia="Times New Roman" w:hAnsi="Arial" w:cs="Arial"/>
      <w:b/>
      <w:i/>
      <w:szCs w:val="20"/>
      <w:lang w:eastAsia="es-MX"/>
    </w:rPr>
  </w:style>
  <w:style w:type="paragraph" w:customStyle="1" w:styleId="Estilo2">
    <w:name w:val="Estilo2"/>
    <w:basedOn w:val="Normal"/>
    <w:link w:val="Estilo2Car"/>
    <w:rsid w:val="004A6744"/>
    <w:pPr>
      <w:tabs>
        <w:tab w:val="left" w:pos="360"/>
      </w:tabs>
      <w:spacing w:after="0" w:line="240" w:lineRule="auto"/>
      <w:ind w:left="360" w:hanging="360"/>
      <w:jc w:val="both"/>
    </w:pPr>
    <w:rPr>
      <w:rFonts w:ascii="Times New Roman" w:eastAsia="Times New Roman" w:hAnsi="Times New Roman"/>
      <w:sz w:val="32"/>
      <w:szCs w:val="20"/>
      <w:lang w:val="es-ES" w:eastAsia="es-MX"/>
    </w:rPr>
  </w:style>
  <w:style w:type="paragraph" w:customStyle="1" w:styleId="Ttulo31">
    <w:name w:val="Título 31"/>
    <w:basedOn w:val="Normal"/>
    <w:next w:val="Normal"/>
    <w:rsid w:val="004A6744"/>
    <w:pPr>
      <w:keepNext/>
      <w:keepLines/>
      <w:spacing w:before="200" w:after="0" w:line="276" w:lineRule="atLeast"/>
    </w:pPr>
    <w:rPr>
      <w:rFonts w:ascii="Cambria" w:eastAsia="Times New Roman" w:hAnsi="Cambria" w:cs="Cambria"/>
      <w:b/>
      <w:color w:val="C0C0C0"/>
      <w:szCs w:val="20"/>
      <w:lang w:val="es-ES_tradnl" w:eastAsia="es-MX"/>
    </w:rPr>
  </w:style>
  <w:style w:type="paragraph" w:customStyle="1" w:styleId="Ttulo71">
    <w:name w:val="Título 71"/>
    <w:basedOn w:val="Normal"/>
    <w:next w:val="Normal"/>
    <w:rsid w:val="004A6744"/>
    <w:pPr>
      <w:keepNext/>
      <w:keepLines/>
      <w:spacing w:before="200" w:after="0" w:line="276" w:lineRule="atLeast"/>
    </w:pPr>
    <w:rPr>
      <w:rFonts w:ascii="Cambria" w:eastAsia="Times New Roman" w:hAnsi="Cambria" w:cs="Cambria"/>
      <w:i/>
      <w:color w:val="000000"/>
      <w:szCs w:val="20"/>
      <w:lang w:val="es-ES_tradnl" w:eastAsia="es-MX"/>
    </w:rPr>
  </w:style>
  <w:style w:type="paragraph" w:customStyle="1" w:styleId="Ttulo91">
    <w:name w:val="Título 91"/>
    <w:basedOn w:val="Normal"/>
    <w:next w:val="Normal"/>
    <w:rsid w:val="004A6744"/>
    <w:pPr>
      <w:keepNext/>
      <w:keepLines/>
      <w:spacing w:before="200" w:after="0" w:line="276" w:lineRule="atLeast"/>
    </w:pPr>
    <w:rPr>
      <w:rFonts w:ascii="Cambria" w:eastAsia="Times New Roman" w:hAnsi="Cambria" w:cs="Cambria"/>
      <w:i/>
      <w:color w:val="000000"/>
      <w:sz w:val="20"/>
      <w:szCs w:val="20"/>
      <w:lang w:val="es-ES_tradnl" w:eastAsia="es-MX"/>
    </w:rPr>
  </w:style>
  <w:style w:type="paragraph" w:customStyle="1" w:styleId="Sangra3detindependiente1">
    <w:name w:val="Sangría 3 de t. independiente1"/>
    <w:basedOn w:val="Normal"/>
    <w:rsid w:val="004A6744"/>
    <w:pPr>
      <w:spacing w:after="0" w:line="240" w:lineRule="auto"/>
      <w:ind w:hanging="1418"/>
      <w:jc w:val="both"/>
    </w:pPr>
    <w:rPr>
      <w:rFonts w:ascii="Arial" w:eastAsia="Times New Roman" w:hAnsi="Arial" w:cs="Arial"/>
      <w:sz w:val="24"/>
      <w:szCs w:val="20"/>
      <w:lang w:eastAsia="es-MX"/>
    </w:rPr>
  </w:style>
  <w:style w:type="paragraph" w:styleId="Revisin">
    <w:name w:val="Revision"/>
    <w:rsid w:val="004A6744"/>
    <w:rPr>
      <w:rFonts w:eastAsia="Times New Roman" w:cs="Calibri"/>
      <w:sz w:val="22"/>
    </w:rPr>
  </w:style>
  <w:style w:type="paragraph" w:customStyle="1" w:styleId="Asuntodelcomentario1">
    <w:name w:val="Asunto del comentario1"/>
    <w:basedOn w:val="Textocomentario"/>
    <w:next w:val="Textocomentario"/>
    <w:rsid w:val="004A6744"/>
    <w:pPr>
      <w:overflowPunct/>
      <w:autoSpaceDE/>
      <w:autoSpaceDN/>
      <w:adjustRightInd/>
      <w:spacing w:after="200" w:line="276" w:lineRule="atLeast"/>
      <w:textAlignment w:val="auto"/>
    </w:pPr>
    <w:rPr>
      <w:rFonts w:ascii="Calibri" w:hAnsi="Calibri"/>
      <w:b/>
      <w:lang w:eastAsia="x-none"/>
    </w:rPr>
  </w:style>
  <w:style w:type="paragraph" w:customStyle="1" w:styleId="CharChar">
    <w:name w:val="Char Char"/>
    <w:basedOn w:val="Normal"/>
    <w:rsid w:val="004A6744"/>
    <w:pPr>
      <w:spacing w:line="240" w:lineRule="exact"/>
    </w:pPr>
    <w:rPr>
      <w:rFonts w:ascii="Tahoma" w:eastAsia="Times New Roman" w:hAnsi="Tahoma" w:cs="Tahoma"/>
      <w:sz w:val="20"/>
      <w:szCs w:val="20"/>
      <w:lang w:val="es-ES" w:eastAsia="es-MX"/>
    </w:rPr>
  </w:style>
  <w:style w:type="paragraph" w:customStyle="1" w:styleId="Estilo">
    <w:name w:val="Estilo"/>
    <w:basedOn w:val="Sinespaciado"/>
    <w:link w:val="EstiloCar"/>
    <w:qFormat/>
    <w:rsid w:val="004A6744"/>
    <w:pPr>
      <w:overflowPunct/>
      <w:autoSpaceDE/>
      <w:autoSpaceDN/>
      <w:adjustRightInd/>
      <w:jc w:val="both"/>
      <w:textAlignment w:val="auto"/>
    </w:pPr>
    <w:rPr>
      <w:rFonts w:ascii="Arial" w:hAnsi="Arial" w:cs="Arial"/>
      <w:lang w:val="es-MX" w:eastAsia="es-MX"/>
    </w:rPr>
  </w:style>
  <w:style w:type="paragraph" w:customStyle="1" w:styleId="romanos0">
    <w:name w:val="romanos"/>
    <w:basedOn w:val="Normal"/>
    <w:rsid w:val="004A6744"/>
    <w:pPr>
      <w:spacing w:before="100" w:after="100" w:line="240" w:lineRule="auto"/>
    </w:pPr>
    <w:rPr>
      <w:rFonts w:ascii="Times New Roman" w:eastAsia="Times New Roman" w:hAnsi="Times New Roman"/>
      <w:sz w:val="24"/>
      <w:szCs w:val="20"/>
      <w:lang w:val="es-ES" w:eastAsia="es-MX"/>
    </w:rPr>
  </w:style>
  <w:style w:type="paragraph" w:customStyle="1" w:styleId="Textosinformato1">
    <w:name w:val="Texto sin formato1"/>
    <w:basedOn w:val="Normal"/>
    <w:rsid w:val="004A6744"/>
    <w:pPr>
      <w:spacing w:after="0" w:line="240" w:lineRule="auto"/>
    </w:pPr>
    <w:rPr>
      <w:rFonts w:ascii="Courier New" w:eastAsia="Times New Roman" w:hAnsi="Courier New" w:cs="Courier New"/>
      <w:sz w:val="20"/>
      <w:szCs w:val="20"/>
      <w:lang w:val="es-ES" w:eastAsia="es-MX"/>
    </w:rPr>
  </w:style>
  <w:style w:type="paragraph" w:customStyle="1" w:styleId="Mapadeldocumento1">
    <w:name w:val="Mapa del documento1"/>
    <w:basedOn w:val="Normal"/>
    <w:rsid w:val="004A6744"/>
    <w:pPr>
      <w:spacing w:after="0" w:line="240" w:lineRule="auto"/>
    </w:pPr>
    <w:rPr>
      <w:rFonts w:ascii="Times New Roman" w:eastAsia="Times New Roman" w:hAnsi="Times New Roman"/>
      <w:sz w:val="24"/>
      <w:szCs w:val="20"/>
      <w:lang w:val="es-ES" w:eastAsia="es-MX"/>
    </w:rPr>
  </w:style>
  <w:style w:type="paragraph" w:customStyle="1" w:styleId="Ttulo3Iniciativas">
    <w:name w:val="Título 3 [Iniciativas]"/>
    <w:basedOn w:val="Prrafodelista"/>
    <w:rsid w:val="004A6744"/>
    <w:pPr>
      <w:overflowPunct/>
      <w:autoSpaceDE/>
      <w:autoSpaceDN/>
      <w:adjustRightInd/>
      <w:spacing w:after="0" w:line="360" w:lineRule="atLeast"/>
      <w:ind w:left="567" w:hanging="360"/>
      <w:jc w:val="both"/>
      <w:textAlignment w:val="auto"/>
    </w:pPr>
    <w:rPr>
      <w:rFonts w:ascii="Arial" w:hAnsi="Arial" w:cs="Arial"/>
      <w:b/>
      <w:sz w:val="24"/>
      <w:lang w:eastAsia="es-MX"/>
    </w:rPr>
  </w:style>
  <w:style w:type="paragraph" w:customStyle="1" w:styleId="Formatolibre">
    <w:name w:val="Formato libre"/>
    <w:rsid w:val="004A6744"/>
    <w:rPr>
      <w:rFonts w:ascii="Helvetica" w:eastAsia="Times New Roman" w:hAnsi="Helvetica" w:cs="Helvetica"/>
      <w:color w:val="000000"/>
      <w:sz w:val="24"/>
      <w:lang w:val="es-ES_tradnl"/>
    </w:rPr>
  </w:style>
  <w:style w:type="character" w:customStyle="1" w:styleId="PuestoCar1">
    <w:name w:val="Puesto Car1"/>
    <w:link w:val="Puesto"/>
    <w:rsid w:val="004A6744"/>
    <w:rPr>
      <w:rFonts w:ascii="Arial" w:hAnsi="Arial" w:cs="Arial"/>
      <w:b/>
      <w:color w:val="000000"/>
      <w:sz w:val="72"/>
      <w:lang w:val="es-ES"/>
    </w:rPr>
  </w:style>
  <w:style w:type="paragraph" w:customStyle="1" w:styleId="Puesto">
    <w:name w:val="Puesto"/>
    <w:basedOn w:val="Normal"/>
    <w:next w:val="Normal"/>
    <w:link w:val="PuestoCar1"/>
    <w:uiPriority w:val="10"/>
    <w:qFormat/>
    <w:rsid w:val="004A6744"/>
    <w:pPr>
      <w:spacing w:after="0" w:line="240" w:lineRule="auto"/>
      <w:contextualSpacing/>
    </w:pPr>
    <w:rPr>
      <w:rFonts w:ascii="Arial" w:hAnsi="Arial" w:cs="Arial"/>
      <w:b/>
      <w:color w:val="000000"/>
      <w:sz w:val="72"/>
      <w:lang w:val="es-ES"/>
    </w:rPr>
  </w:style>
  <w:style w:type="paragraph" w:styleId="Subttulo">
    <w:name w:val="Subtitle"/>
    <w:basedOn w:val="Normal"/>
    <w:next w:val="Normal"/>
    <w:link w:val="SubttuloCar"/>
    <w:qFormat/>
    <w:rsid w:val="004A6744"/>
    <w:pPr>
      <w:keepNext/>
      <w:keepLines/>
      <w:spacing w:before="360" w:after="80" w:line="288" w:lineRule="atLeast"/>
      <w:jc w:val="both"/>
    </w:pPr>
    <w:rPr>
      <w:rFonts w:ascii="Georgia" w:eastAsia="Times New Roman" w:hAnsi="Georgia"/>
      <w:i/>
      <w:color w:val="808080"/>
      <w:sz w:val="48"/>
      <w:szCs w:val="20"/>
      <w:lang w:val="es-ES" w:eastAsia="x-none"/>
    </w:rPr>
  </w:style>
  <w:style w:type="character" w:customStyle="1" w:styleId="SubttuloCar">
    <w:name w:val="Subtítulo Car"/>
    <w:link w:val="Subttulo"/>
    <w:rsid w:val="004A6744"/>
    <w:rPr>
      <w:rFonts w:ascii="Georgia" w:eastAsia="Times New Roman" w:hAnsi="Georgia" w:cs="Times New Roman"/>
      <w:i/>
      <w:color w:val="808080"/>
      <w:sz w:val="48"/>
      <w:szCs w:val="20"/>
      <w:lang w:val="es-ES" w:eastAsia="x-none"/>
    </w:rPr>
  </w:style>
  <w:style w:type="paragraph" w:customStyle="1" w:styleId="Ttulo10">
    <w:name w:val="Título1"/>
    <w:basedOn w:val="Normal"/>
    <w:rsid w:val="004A6744"/>
    <w:pPr>
      <w:spacing w:after="0" w:line="300" w:lineRule="atLeast"/>
      <w:jc w:val="center"/>
    </w:pPr>
    <w:rPr>
      <w:rFonts w:ascii="Cambria" w:eastAsia="Times New Roman" w:hAnsi="Cambria" w:cs="Cambria"/>
      <w:b/>
      <w:sz w:val="32"/>
      <w:szCs w:val="20"/>
      <w:lang w:val="es-ES" w:eastAsia="es-MX"/>
    </w:rPr>
  </w:style>
  <w:style w:type="paragraph" w:customStyle="1" w:styleId="corte4fondo">
    <w:name w:val="corte4 fondo"/>
    <w:basedOn w:val="Normal"/>
    <w:rsid w:val="004A6744"/>
    <w:pPr>
      <w:spacing w:after="0" w:line="360" w:lineRule="atLeast"/>
      <w:ind w:firstLine="709"/>
      <w:jc w:val="both"/>
    </w:pPr>
    <w:rPr>
      <w:rFonts w:ascii="Arial" w:eastAsia="Times New Roman" w:hAnsi="Arial" w:cs="Arial"/>
      <w:sz w:val="30"/>
      <w:szCs w:val="20"/>
      <w:lang w:val="es-ES_tradnl" w:eastAsia="es-MX"/>
    </w:rPr>
  </w:style>
  <w:style w:type="paragraph" w:customStyle="1" w:styleId="textodenotaalfinal">
    <w:name w:val="texto de nota al final"/>
    <w:basedOn w:val="Normal"/>
    <w:rsid w:val="004A6744"/>
    <w:pPr>
      <w:spacing w:after="0" w:line="240" w:lineRule="auto"/>
    </w:pPr>
    <w:rPr>
      <w:rFonts w:ascii="Cambria" w:eastAsia="Times New Roman" w:hAnsi="Cambria" w:cs="Cambria"/>
      <w:sz w:val="20"/>
      <w:szCs w:val="20"/>
      <w:lang w:eastAsia="es-MX"/>
    </w:rPr>
  </w:style>
  <w:style w:type="paragraph" w:styleId="Textosinformato">
    <w:name w:val="Plain Text"/>
    <w:basedOn w:val="Normal"/>
    <w:link w:val="TextosinformatoCar"/>
    <w:rsid w:val="004A6744"/>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rsid w:val="004A6744"/>
    <w:rPr>
      <w:rFonts w:ascii="Courier New" w:eastAsia="Times New Roman" w:hAnsi="Courier New" w:cs="Times New Roman"/>
      <w:sz w:val="20"/>
      <w:szCs w:val="20"/>
      <w:lang w:val="es-ES" w:eastAsia="es-ES"/>
    </w:rPr>
  </w:style>
  <w:style w:type="character" w:customStyle="1" w:styleId="PuestoCar">
    <w:name w:val="Puesto Car"/>
    <w:uiPriority w:val="10"/>
    <w:rsid w:val="004A6744"/>
    <w:rPr>
      <w:rFonts w:ascii="Calibri Light" w:eastAsia="Times New Roman" w:hAnsi="Calibri Light" w:cs="Times New Roman"/>
      <w:spacing w:val="-10"/>
      <w:kern w:val="28"/>
      <w:sz w:val="56"/>
      <w:szCs w:val="56"/>
    </w:rPr>
  </w:style>
  <w:style w:type="paragraph" w:customStyle="1" w:styleId="msonormalcxspmiddle">
    <w:name w:val="msonormalcxspmiddle"/>
    <w:basedOn w:val="Normal"/>
    <w:rsid w:val="00F34862"/>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yle-4">
    <w:name w:val="Style-4"/>
    <w:rsid w:val="00F34862"/>
    <w:rPr>
      <w:rFonts w:ascii="Times New Roman" w:eastAsia="Times New Roman" w:hAnsi="Times New Roman"/>
      <w:noProof/>
    </w:rPr>
  </w:style>
  <w:style w:type="character" w:customStyle="1" w:styleId="TtuloCar">
    <w:name w:val="Título Car"/>
    <w:uiPriority w:val="10"/>
    <w:rsid w:val="005B0089"/>
    <w:rPr>
      <w:rFonts w:ascii="Cambria" w:eastAsia="Times New Roman" w:hAnsi="Cambria" w:cs="Times New Roman"/>
      <w:color w:val="17365D"/>
      <w:spacing w:val="5"/>
      <w:kern w:val="28"/>
      <w:sz w:val="52"/>
      <w:szCs w:val="52"/>
    </w:rPr>
  </w:style>
  <w:style w:type="character" w:styleId="Ttulodellibro">
    <w:name w:val="Book Title"/>
    <w:uiPriority w:val="33"/>
    <w:qFormat/>
    <w:rsid w:val="005B0089"/>
    <w:rPr>
      <w:b/>
      <w:bCs/>
      <w:smallCaps/>
      <w:spacing w:val="5"/>
    </w:rPr>
  </w:style>
  <w:style w:type="character" w:customStyle="1" w:styleId="EstiloCar">
    <w:name w:val="Estilo Car"/>
    <w:link w:val="Estilo"/>
    <w:rsid w:val="005B0089"/>
    <w:rPr>
      <w:rFonts w:ascii="Arial" w:eastAsia="Times New Roman" w:hAnsi="Arial" w:cs="Arial"/>
      <w:sz w:val="24"/>
    </w:rPr>
  </w:style>
  <w:style w:type="paragraph" w:styleId="Citadestacada">
    <w:name w:val="Intense Quote"/>
    <w:basedOn w:val="Normal"/>
    <w:next w:val="Normal"/>
    <w:link w:val="CitadestacadaCar"/>
    <w:uiPriority w:val="30"/>
    <w:qFormat/>
    <w:rsid w:val="005B0089"/>
    <w:pPr>
      <w:pBdr>
        <w:bottom w:val="single" w:sz="4" w:space="4" w:color="4F81BD"/>
      </w:pBdr>
      <w:spacing w:before="200" w:after="280" w:line="276" w:lineRule="auto"/>
      <w:ind w:left="936" w:right="936"/>
    </w:pPr>
    <w:rPr>
      <w:b/>
      <w:bCs/>
      <w:i/>
      <w:iCs/>
      <w:color w:val="4F81BD"/>
    </w:rPr>
  </w:style>
  <w:style w:type="character" w:customStyle="1" w:styleId="CitadestacadaCar">
    <w:name w:val="Cita destacada Car"/>
    <w:link w:val="Citadestacada"/>
    <w:uiPriority w:val="30"/>
    <w:rsid w:val="005B0089"/>
    <w:rPr>
      <w:b/>
      <w:bCs/>
      <w:i/>
      <w:iCs/>
      <w:color w:val="4F81BD"/>
      <w:sz w:val="22"/>
      <w:szCs w:val="22"/>
      <w:lang w:eastAsia="en-US"/>
    </w:rPr>
  </w:style>
  <w:style w:type="character" w:styleId="Referenciasutil">
    <w:name w:val="Subtle Reference"/>
    <w:uiPriority w:val="31"/>
    <w:qFormat/>
    <w:rsid w:val="005B0089"/>
    <w:rPr>
      <w:smallCaps/>
      <w:color w:val="C0504D"/>
      <w:u w:val="single"/>
    </w:rPr>
  </w:style>
  <w:style w:type="character" w:customStyle="1" w:styleId="Estilo2Car">
    <w:name w:val="Estilo2 Car"/>
    <w:link w:val="Estilo2"/>
    <w:rsid w:val="005B0089"/>
    <w:rPr>
      <w:rFonts w:ascii="Times New Roman" w:eastAsia="Times New Roman" w:hAnsi="Times New Roman"/>
      <w:sz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0e3e4a-2e74-49ef-9c6b-f8dc020f12e2}" enabled="0" method="" siteId="{760e3e4a-2e74-49ef-9c6b-f8dc020f12e2}" removed="1"/>
</clbl:labelList>
</file>

<file path=docProps/app.xml><?xml version="1.0" encoding="utf-8"?>
<Properties xmlns="http://schemas.openxmlformats.org/officeDocument/2006/extended-properties" xmlns:vt="http://schemas.openxmlformats.org/officeDocument/2006/docPropsVTypes">
  <Template>Normal</Template>
  <TotalTime>46</TotalTime>
  <Pages>59</Pages>
  <Words>25609</Words>
  <Characters>140852</Characters>
  <Application>Microsoft Office Word</Application>
  <DocSecurity>0</DocSecurity>
  <Lines>1173</Lines>
  <Paragraphs>332</Paragraphs>
  <ScaleCrop>false</ScaleCrop>
  <HeadingPairs>
    <vt:vector size="2" baseType="variant">
      <vt:variant>
        <vt:lpstr>Título</vt:lpstr>
      </vt:variant>
      <vt:variant>
        <vt:i4>1</vt:i4>
      </vt:variant>
    </vt:vector>
  </HeadingPairs>
  <TitlesOfParts>
    <vt:vector size="1" baseType="lpstr">
      <vt:lpstr>LRASPEG</vt:lpstr>
    </vt:vector>
  </TitlesOfParts>
  <Company>Hewlett-Packard Company</Company>
  <LinksUpToDate>false</LinksUpToDate>
  <CharactersWithSpaces>166129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LRASPEG</dc:title>
  <dc:subject/>
  <dc:creator>INILEG</dc:creator>
  <cp:keywords>LEY</cp:keywords>
  <dc:description/>
  <cp:lastModifiedBy>Rene Denis Estrada Sotelo</cp:lastModifiedBy>
  <cp:revision>14</cp:revision>
  <cp:lastPrinted>2026-01-03T12:35:00Z</cp:lastPrinted>
  <dcterms:created xsi:type="dcterms:W3CDTF">2025-12-30T21:30:00Z</dcterms:created>
  <dcterms:modified xsi:type="dcterms:W3CDTF">2026-07-02T16:21:00Z</dcterms:modified>
</cp:coreProperties>
</file>