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131D6" w14:textId="77777777" w:rsidR="00B0359A" w:rsidRPr="00A463F3" w:rsidRDefault="00B0359A" w:rsidP="00B0359A">
      <w:pPr>
        <w:jc w:val="center"/>
        <w:rPr>
          <w:rFonts w:ascii="Berlin Sans FB Demi" w:hAnsi="Berlin Sans FB Demi"/>
          <w:b/>
          <w:bCs/>
          <w:iCs/>
          <w:smallCaps/>
          <w:sz w:val="22"/>
          <w:szCs w:val="22"/>
        </w:rPr>
      </w:pPr>
      <w:r w:rsidRPr="00A463F3">
        <w:rPr>
          <w:rFonts w:ascii="Berlin Sans FB Demi" w:hAnsi="Berlin Sans FB Demi"/>
          <w:b/>
          <w:bCs/>
          <w:iCs/>
          <w:smallCaps/>
          <w:sz w:val="22"/>
          <w:szCs w:val="22"/>
        </w:rPr>
        <w:t xml:space="preserve">DECRETO NÚMERO </w:t>
      </w:r>
      <w:r>
        <w:rPr>
          <w:rFonts w:ascii="Berlin Sans FB Demi" w:hAnsi="Berlin Sans FB Demi"/>
          <w:b/>
          <w:bCs/>
          <w:iCs/>
          <w:smallCaps/>
          <w:sz w:val="22"/>
          <w:szCs w:val="22"/>
        </w:rPr>
        <w:t>170</w:t>
      </w:r>
    </w:p>
    <w:p w14:paraId="560199EF" w14:textId="77777777" w:rsidR="00B0359A" w:rsidRPr="00A463F3" w:rsidRDefault="00B0359A" w:rsidP="00B0359A">
      <w:pPr>
        <w:jc w:val="center"/>
        <w:rPr>
          <w:rFonts w:ascii="Berlin Sans FB Demi" w:hAnsi="Berlin Sans FB Demi"/>
          <w:b/>
          <w:bCs/>
          <w:iCs/>
          <w:smallCaps/>
          <w:sz w:val="22"/>
          <w:szCs w:val="22"/>
        </w:rPr>
      </w:pPr>
    </w:p>
    <w:p w14:paraId="167B52B3" w14:textId="77777777" w:rsidR="00B0359A" w:rsidRPr="00A463F3" w:rsidRDefault="00B0359A" w:rsidP="00B0359A">
      <w:pPr>
        <w:ind w:firstLine="708"/>
        <w:rPr>
          <w:rFonts w:ascii="Berlin Sans FB Demi" w:hAnsi="Berlin Sans FB Demi"/>
          <w:b/>
          <w:bCs/>
          <w:i/>
          <w:iCs/>
          <w:smallCaps/>
          <w:sz w:val="22"/>
          <w:szCs w:val="22"/>
        </w:rPr>
      </w:pPr>
      <w:r w:rsidRPr="00A463F3">
        <w:rPr>
          <w:rFonts w:ascii="Berlin Sans FB Demi" w:hAnsi="Berlin Sans FB Demi"/>
          <w:b/>
          <w:bCs/>
          <w:i/>
          <w:iCs/>
          <w:smallCaps/>
          <w:sz w:val="22"/>
          <w:szCs w:val="22"/>
        </w:rPr>
        <w:t xml:space="preserve">LA SEXAGÉSIMA </w:t>
      </w:r>
      <w:r>
        <w:rPr>
          <w:rFonts w:ascii="Berlin Sans FB Demi" w:hAnsi="Berlin Sans FB Demi"/>
          <w:b/>
          <w:bCs/>
          <w:i/>
          <w:iCs/>
          <w:smallCaps/>
          <w:sz w:val="22"/>
          <w:szCs w:val="22"/>
        </w:rPr>
        <w:t>SEXTA</w:t>
      </w:r>
      <w:r w:rsidRPr="00A463F3">
        <w:rPr>
          <w:rFonts w:ascii="Berlin Sans FB Demi" w:hAnsi="Berlin Sans FB Demi"/>
          <w:b/>
          <w:bCs/>
          <w:i/>
          <w:iCs/>
          <w:smallCaps/>
          <w:sz w:val="22"/>
          <w:szCs w:val="22"/>
        </w:rPr>
        <w:t xml:space="preserve"> LEGISLATURA CONSTITUCIONAL DEL CONGRESO DEL ESTADO LIBRE Y SOBERANO DE GUANAJUATO, D E C R E T A:</w:t>
      </w:r>
    </w:p>
    <w:p w14:paraId="14204D95" w14:textId="77777777" w:rsidR="00B0359A" w:rsidRDefault="00B0359A" w:rsidP="00B0359A">
      <w:pPr>
        <w:jc w:val="center"/>
        <w:rPr>
          <w:rFonts w:ascii="Verdana" w:hAnsi="Verdana"/>
          <w:b/>
          <w:sz w:val="20"/>
          <w:szCs w:val="20"/>
        </w:rPr>
      </w:pPr>
    </w:p>
    <w:p w14:paraId="364D1B94" w14:textId="77777777" w:rsidR="00B0359A" w:rsidRPr="00B365EC" w:rsidRDefault="00B0359A" w:rsidP="00B0359A">
      <w:pPr>
        <w:rPr>
          <w:rFonts w:ascii="Verdana" w:hAnsi="Verdana"/>
          <w:sz w:val="20"/>
          <w:szCs w:val="20"/>
        </w:rPr>
      </w:pPr>
      <w:r>
        <w:rPr>
          <w:rFonts w:ascii="Verdana" w:hAnsi="Verdana"/>
          <w:b/>
          <w:sz w:val="20"/>
          <w:szCs w:val="20"/>
        </w:rPr>
        <w:t>Ar</w:t>
      </w:r>
      <w:r w:rsidRPr="00B365EC">
        <w:rPr>
          <w:rFonts w:ascii="Verdana" w:hAnsi="Verdana"/>
          <w:b/>
          <w:sz w:val="20"/>
          <w:szCs w:val="20"/>
        </w:rPr>
        <w:t xml:space="preserve">tículo Único. </w:t>
      </w:r>
      <w:r w:rsidRPr="00B365EC">
        <w:rPr>
          <w:rFonts w:ascii="Verdana" w:hAnsi="Verdana"/>
          <w:sz w:val="20"/>
          <w:szCs w:val="20"/>
        </w:rPr>
        <w:t xml:space="preserve">Se </w:t>
      </w:r>
      <w:bookmarkStart w:id="0" w:name="_Hlk216814212"/>
      <w:bookmarkStart w:id="1" w:name="_Hlk216814233"/>
      <w:r w:rsidRPr="00B365EC">
        <w:rPr>
          <w:rFonts w:ascii="Verdana" w:hAnsi="Verdana"/>
          <w:sz w:val="20"/>
          <w:szCs w:val="20"/>
        </w:rPr>
        <w:t>expide la</w:t>
      </w:r>
      <w:r w:rsidRPr="00B365EC">
        <w:rPr>
          <w:rFonts w:ascii="Verdana" w:hAnsi="Verdana"/>
          <w:b/>
          <w:sz w:val="20"/>
          <w:szCs w:val="20"/>
        </w:rPr>
        <w:t xml:space="preserve"> Ley del Presupuesto General de Egresos del Estado de Guanajuato</w:t>
      </w:r>
      <w:bookmarkEnd w:id="0"/>
      <w:r w:rsidRPr="00B365EC">
        <w:rPr>
          <w:rFonts w:ascii="Verdana" w:hAnsi="Verdana"/>
          <w:b/>
          <w:sz w:val="20"/>
          <w:szCs w:val="20"/>
        </w:rPr>
        <w:t>, para el Ejercicio Fiscal de 202</w:t>
      </w:r>
      <w:r>
        <w:rPr>
          <w:rFonts w:ascii="Verdana" w:hAnsi="Verdana"/>
          <w:b/>
          <w:sz w:val="20"/>
          <w:szCs w:val="20"/>
        </w:rPr>
        <w:t>6</w:t>
      </w:r>
      <w:bookmarkEnd w:id="1"/>
      <w:r w:rsidRPr="00B365EC">
        <w:rPr>
          <w:rFonts w:ascii="Verdana" w:hAnsi="Verdana"/>
          <w:sz w:val="20"/>
          <w:szCs w:val="20"/>
        </w:rPr>
        <w:t>, para quedar en los siguientes términos:</w:t>
      </w:r>
    </w:p>
    <w:p w14:paraId="4727DD6C" w14:textId="77777777" w:rsidR="00B0359A" w:rsidRPr="009F6250" w:rsidRDefault="00B0359A" w:rsidP="00B0359A">
      <w:pPr>
        <w:jc w:val="center"/>
        <w:rPr>
          <w:rFonts w:ascii="Verdana" w:hAnsi="Verdana"/>
          <w:sz w:val="20"/>
          <w:szCs w:val="20"/>
        </w:rPr>
      </w:pPr>
    </w:p>
    <w:p w14:paraId="5F665E36" w14:textId="77777777" w:rsidR="00B0359A" w:rsidRPr="004D4FAB" w:rsidRDefault="00B0359A" w:rsidP="00B0359A">
      <w:pPr>
        <w:jc w:val="center"/>
        <w:rPr>
          <w:rFonts w:ascii="Verdana" w:hAnsi="Verdana"/>
          <w:color w:val="808080" w:themeColor="background1" w:themeShade="80"/>
          <w:sz w:val="20"/>
          <w:szCs w:val="20"/>
        </w:rPr>
      </w:pPr>
      <w:r w:rsidRPr="004D4FAB">
        <w:rPr>
          <w:rFonts w:ascii="Verdana" w:hAnsi="Verdana"/>
          <w:b/>
          <w:color w:val="808080" w:themeColor="background1" w:themeShade="80"/>
          <w:sz w:val="20"/>
          <w:szCs w:val="20"/>
        </w:rPr>
        <w:t xml:space="preserve">LEY DEL PRESUPUESTO GENERAL DE EGRESOS DEL ESTADO </w:t>
      </w:r>
      <w:r w:rsidRPr="004D4FAB">
        <w:rPr>
          <w:rFonts w:ascii="Verdana" w:hAnsi="Verdana"/>
          <w:b/>
          <w:color w:val="808080" w:themeColor="background1" w:themeShade="80"/>
          <w:sz w:val="20"/>
          <w:szCs w:val="20"/>
        </w:rPr>
        <w:br/>
        <w:t>DE GUANAJUATO PARA EL EJERCICIO FISCAL DE 2026</w:t>
      </w:r>
    </w:p>
    <w:p w14:paraId="75391F9F" w14:textId="77777777" w:rsidR="00B0359A" w:rsidRPr="009F6250" w:rsidRDefault="00B0359A" w:rsidP="00B0359A">
      <w:pPr>
        <w:jc w:val="center"/>
        <w:rPr>
          <w:rFonts w:ascii="Verdana" w:hAnsi="Verdana"/>
          <w:sz w:val="20"/>
          <w:szCs w:val="20"/>
        </w:rPr>
      </w:pPr>
      <w:r w:rsidRPr="009F6250">
        <w:rPr>
          <w:rFonts w:ascii="Verdana" w:hAnsi="Verdana"/>
          <w:b/>
          <w:sz w:val="20"/>
          <w:szCs w:val="20"/>
        </w:rPr>
        <w:br/>
        <w:t>Título Primero</w:t>
      </w:r>
      <w:r w:rsidRPr="009F6250">
        <w:rPr>
          <w:rFonts w:ascii="Verdana" w:hAnsi="Verdana"/>
          <w:b/>
          <w:sz w:val="20"/>
          <w:szCs w:val="20"/>
        </w:rPr>
        <w:br/>
        <w:t>Disposiciones Preliminares</w:t>
      </w:r>
      <w:r w:rsidRPr="009F6250">
        <w:rPr>
          <w:rFonts w:ascii="Verdana" w:hAnsi="Verdana"/>
          <w:b/>
          <w:sz w:val="20"/>
          <w:szCs w:val="20"/>
        </w:rPr>
        <w:br/>
      </w:r>
      <w:bookmarkStart w:id="2" w:name="_GoBack"/>
      <w:bookmarkEnd w:id="2"/>
      <w:r w:rsidRPr="009F6250">
        <w:rPr>
          <w:rFonts w:ascii="Verdana" w:hAnsi="Verdana"/>
          <w:b/>
          <w:sz w:val="20"/>
          <w:szCs w:val="20"/>
        </w:rPr>
        <w:br/>
        <w:t xml:space="preserve">Capítulo Único </w:t>
      </w:r>
      <w:r w:rsidRPr="009F6250">
        <w:rPr>
          <w:rFonts w:ascii="Verdana" w:hAnsi="Verdana"/>
          <w:b/>
          <w:sz w:val="20"/>
          <w:szCs w:val="20"/>
        </w:rPr>
        <w:br/>
        <w:t>Disposiciones Generales</w:t>
      </w:r>
    </w:p>
    <w:p w14:paraId="2B7F0715" w14:textId="77777777" w:rsidR="00B0359A" w:rsidRPr="00DE66D8" w:rsidRDefault="00B0359A" w:rsidP="00B0359A">
      <w:pPr>
        <w:jc w:val="right"/>
        <w:rPr>
          <w:rFonts w:ascii="Verdana" w:hAnsi="Verdana"/>
          <w:sz w:val="18"/>
          <w:szCs w:val="18"/>
        </w:rPr>
      </w:pPr>
      <w:r w:rsidRPr="00DE66D8">
        <w:rPr>
          <w:rFonts w:ascii="Verdana" w:hAnsi="Verdana"/>
          <w:b/>
          <w:i/>
          <w:sz w:val="18"/>
          <w:szCs w:val="18"/>
        </w:rPr>
        <w:t>Objeto de la Ley</w:t>
      </w:r>
    </w:p>
    <w:p w14:paraId="433F6EE5" w14:textId="77777777" w:rsidR="00B0359A" w:rsidRDefault="00B0359A" w:rsidP="00B0359A">
      <w:pPr>
        <w:ind w:firstLine="708"/>
        <w:rPr>
          <w:rFonts w:ascii="Verdana" w:hAnsi="Verdana"/>
          <w:sz w:val="20"/>
          <w:szCs w:val="20"/>
        </w:rPr>
      </w:pPr>
      <w:r w:rsidRPr="0086419B">
        <w:rPr>
          <w:rFonts w:ascii="Verdana" w:hAnsi="Verdana"/>
          <w:b/>
          <w:sz w:val="20"/>
          <w:szCs w:val="20"/>
        </w:rPr>
        <w:t>Artículo 1.</w:t>
      </w:r>
      <w:r w:rsidRPr="0086419B">
        <w:rPr>
          <w:rFonts w:ascii="Verdana" w:hAnsi="Verdana"/>
          <w:sz w:val="20"/>
          <w:szCs w:val="20"/>
        </w:rPr>
        <w:t xml:space="preserve"> La presente Ley tiene por objeto regular la asignación, ejercicio, control y seguimiento del gasto público estatal para el ejercicio fiscal de 2026, sin perjuicio de lo establecido por otros ordenamientos legales. </w:t>
      </w:r>
    </w:p>
    <w:p w14:paraId="738E1EDB" w14:textId="77777777" w:rsidR="00B0359A" w:rsidRPr="0086419B" w:rsidRDefault="00B0359A" w:rsidP="00B0359A">
      <w:pPr>
        <w:rPr>
          <w:rFonts w:ascii="Verdana" w:hAnsi="Verdana"/>
          <w:sz w:val="20"/>
          <w:szCs w:val="20"/>
        </w:rPr>
      </w:pPr>
    </w:p>
    <w:p w14:paraId="2E42A554" w14:textId="77777777" w:rsidR="00B0359A" w:rsidRPr="0086419B" w:rsidRDefault="00B0359A" w:rsidP="00B0359A">
      <w:pPr>
        <w:ind w:firstLine="708"/>
        <w:rPr>
          <w:rFonts w:ascii="Verdana" w:hAnsi="Verdana"/>
          <w:sz w:val="20"/>
          <w:szCs w:val="20"/>
        </w:rPr>
      </w:pPr>
      <w:r w:rsidRPr="0086419B">
        <w:rPr>
          <w:rFonts w:ascii="Verdana" w:hAnsi="Verdana"/>
          <w:sz w:val="20"/>
          <w:szCs w:val="20"/>
        </w:rPr>
        <w:t>En la ejecución del gasto público, las dependencias y entidades deberán considerar como únicos ejes articuladores el Plan Estatal de Desarrollo y el Programa de Gobierno, tomando en cuenta los compromisos, los objetivos y las metas contenidos en los mismos.</w:t>
      </w:r>
    </w:p>
    <w:p w14:paraId="4DCD6566" w14:textId="77777777" w:rsidR="00B0359A" w:rsidRPr="00DE66D8" w:rsidRDefault="00B0359A" w:rsidP="00B0359A">
      <w:pPr>
        <w:jc w:val="right"/>
        <w:rPr>
          <w:rFonts w:ascii="Verdana" w:hAnsi="Verdana"/>
          <w:b/>
          <w:i/>
          <w:sz w:val="18"/>
          <w:szCs w:val="18"/>
        </w:rPr>
      </w:pPr>
      <w:r w:rsidRPr="00DE66D8">
        <w:rPr>
          <w:rFonts w:ascii="Verdana" w:hAnsi="Verdana"/>
          <w:b/>
          <w:i/>
          <w:sz w:val="18"/>
          <w:szCs w:val="18"/>
        </w:rPr>
        <w:t>Sujetos de Ley</w:t>
      </w:r>
    </w:p>
    <w:p w14:paraId="5BB7EABF" w14:textId="77777777" w:rsidR="00B0359A" w:rsidRPr="0086419B" w:rsidRDefault="00B0359A" w:rsidP="00B0359A">
      <w:pPr>
        <w:ind w:firstLine="708"/>
        <w:rPr>
          <w:rFonts w:ascii="Verdana" w:hAnsi="Verdana"/>
          <w:sz w:val="20"/>
          <w:szCs w:val="20"/>
        </w:rPr>
      </w:pPr>
      <w:r w:rsidRPr="0086419B">
        <w:rPr>
          <w:rFonts w:ascii="Verdana" w:hAnsi="Verdana"/>
          <w:b/>
          <w:sz w:val="20"/>
          <w:szCs w:val="20"/>
        </w:rPr>
        <w:t>Artículo 2.</w:t>
      </w:r>
      <w:r w:rsidRPr="0086419B">
        <w:rPr>
          <w:rFonts w:ascii="Verdana" w:hAnsi="Verdana"/>
          <w:sz w:val="20"/>
          <w:szCs w:val="20"/>
        </w:rPr>
        <w:t xml:space="preserve"> Son sujetos de la presente Ley, los poderes Ejecutivo, Legislativo y Judicial, los organismos autónomos, y las dependencias y entidades de la Administración Pública Estatal.</w:t>
      </w:r>
    </w:p>
    <w:p w14:paraId="2F2EA031" w14:textId="77777777" w:rsidR="00B50FC5" w:rsidRDefault="00B50FC5" w:rsidP="00B0359A">
      <w:pPr>
        <w:jc w:val="right"/>
        <w:rPr>
          <w:rFonts w:ascii="Verdana" w:hAnsi="Verdana"/>
          <w:b/>
          <w:i/>
          <w:sz w:val="18"/>
          <w:szCs w:val="18"/>
        </w:rPr>
      </w:pPr>
    </w:p>
    <w:p w14:paraId="39B5826B" w14:textId="330057A2" w:rsidR="00B0359A" w:rsidRPr="00DE66D8" w:rsidRDefault="00B0359A" w:rsidP="00B0359A">
      <w:pPr>
        <w:jc w:val="right"/>
        <w:rPr>
          <w:rFonts w:ascii="Verdana" w:hAnsi="Verdana"/>
          <w:b/>
          <w:i/>
          <w:sz w:val="18"/>
          <w:szCs w:val="18"/>
        </w:rPr>
      </w:pPr>
      <w:r w:rsidRPr="00DE66D8">
        <w:rPr>
          <w:rFonts w:ascii="Verdana" w:hAnsi="Verdana"/>
          <w:b/>
          <w:i/>
          <w:sz w:val="18"/>
          <w:szCs w:val="18"/>
        </w:rPr>
        <w:t>Glosario</w:t>
      </w:r>
    </w:p>
    <w:p w14:paraId="03592555" w14:textId="77777777" w:rsidR="00B0359A" w:rsidRDefault="00B0359A" w:rsidP="00B0359A">
      <w:pPr>
        <w:ind w:firstLine="708"/>
        <w:rPr>
          <w:rFonts w:ascii="Verdana" w:hAnsi="Verdana"/>
          <w:sz w:val="20"/>
          <w:szCs w:val="20"/>
        </w:rPr>
      </w:pPr>
      <w:r w:rsidRPr="0086419B">
        <w:rPr>
          <w:rFonts w:ascii="Verdana" w:hAnsi="Verdana"/>
          <w:b/>
          <w:sz w:val="20"/>
          <w:szCs w:val="20"/>
        </w:rPr>
        <w:t>Artículo 3.</w:t>
      </w:r>
      <w:r w:rsidRPr="0086419B">
        <w:rPr>
          <w:rFonts w:ascii="Verdana" w:hAnsi="Verdana"/>
          <w:sz w:val="20"/>
          <w:szCs w:val="20"/>
        </w:rPr>
        <w:t xml:space="preserve"> Para efectos de la presente Ley, se entenderá por: </w:t>
      </w:r>
    </w:p>
    <w:p w14:paraId="0DF9D4EC" w14:textId="77777777" w:rsidR="00B0359A" w:rsidRPr="0086419B" w:rsidRDefault="00B0359A" w:rsidP="00B0359A">
      <w:pPr>
        <w:ind w:firstLine="708"/>
        <w:rPr>
          <w:rFonts w:ascii="Verdana" w:hAnsi="Verdana"/>
          <w:sz w:val="20"/>
          <w:szCs w:val="20"/>
        </w:rPr>
      </w:pPr>
    </w:p>
    <w:p w14:paraId="446A0733"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w:t>
      </w:r>
      <w:r w:rsidRPr="0086419B">
        <w:rPr>
          <w:rFonts w:ascii="Verdana" w:hAnsi="Verdana"/>
          <w:sz w:val="20"/>
          <w:szCs w:val="20"/>
        </w:rPr>
        <w:tab/>
      </w:r>
      <w:r w:rsidRPr="0086419B">
        <w:rPr>
          <w:rFonts w:ascii="Verdana" w:hAnsi="Verdana"/>
          <w:b/>
          <w:sz w:val="20"/>
          <w:szCs w:val="20"/>
        </w:rPr>
        <w:t>Adecuaciones presupuestarias:</w:t>
      </w:r>
      <w:r w:rsidRPr="0086419B">
        <w:rPr>
          <w:rFonts w:ascii="Verdana" w:hAnsi="Verdana"/>
          <w:sz w:val="20"/>
          <w:szCs w:val="20"/>
        </w:rPr>
        <w:t xml:space="preserve"> Las modificaciones a las estructuras funcional, programática, administrativa, y económica, a los calendarios de presupuesto, las ampliaciones y reducciones al Presupuesto de Egresos o a los flujos de efectivo correspondientes;</w:t>
      </w:r>
    </w:p>
    <w:p w14:paraId="32A30279" w14:textId="77777777" w:rsidR="00B0359A" w:rsidRPr="0086419B" w:rsidRDefault="00B0359A" w:rsidP="00B0359A">
      <w:pPr>
        <w:tabs>
          <w:tab w:val="right" w:pos="879"/>
          <w:tab w:val="left" w:pos="1020"/>
        </w:tabs>
        <w:ind w:left="1020" w:hanging="1020"/>
        <w:rPr>
          <w:rFonts w:ascii="Verdana" w:hAnsi="Verdana"/>
          <w:sz w:val="20"/>
          <w:szCs w:val="20"/>
        </w:rPr>
      </w:pPr>
    </w:p>
    <w:p w14:paraId="32A2B8B8"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II.</w:t>
      </w:r>
      <w:r w:rsidRPr="0086419B">
        <w:rPr>
          <w:rFonts w:ascii="Verdana" w:hAnsi="Verdana"/>
          <w:sz w:val="20"/>
          <w:szCs w:val="20"/>
        </w:rPr>
        <w:tab/>
      </w:r>
      <w:r w:rsidRPr="0086419B">
        <w:rPr>
          <w:rFonts w:ascii="Verdana" w:hAnsi="Verdana"/>
          <w:b/>
          <w:sz w:val="20"/>
          <w:szCs w:val="20"/>
        </w:rPr>
        <w:t>Amortización de la deuda y disminución de pasivos:</w:t>
      </w:r>
      <w:r w:rsidRPr="0086419B">
        <w:rPr>
          <w:rFonts w:ascii="Verdana" w:hAnsi="Verdana"/>
          <w:sz w:val="20"/>
          <w:szCs w:val="20"/>
        </w:rPr>
        <w:t xml:space="preserve"> La cancelación mediante pago o cualquier forma por la cual se extinga la obligación principal de los pasivos contraídos por el Gobierno del Estado;</w:t>
      </w:r>
    </w:p>
    <w:p w14:paraId="27953FBD" w14:textId="77777777" w:rsidR="00B0359A" w:rsidRPr="0086419B" w:rsidRDefault="00B0359A" w:rsidP="00B0359A">
      <w:pPr>
        <w:tabs>
          <w:tab w:val="right" w:pos="879"/>
          <w:tab w:val="left" w:pos="1020"/>
        </w:tabs>
        <w:ind w:left="1020" w:hanging="1020"/>
        <w:rPr>
          <w:rFonts w:ascii="Verdana" w:hAnsi="Verdana"/>
          <w:sz w:val="20"/>
          <w:szCs w:val="20"/>
        </w:rPr>
      </w:pPr>
    </w:p>
    <w:p w14:paraId="23BB07C9"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III.</w:t>
      </w:r>
      <w:r w:rsidRPr="0086419B">
        <w:rPr>
          <w:rFonts w:ascii="Verdana" w:hAnsi="Verdana"/>
          <w:sz w:val="20"/>
          <w:szCs w:val="20"/>
        </w:rPr>
        <w:tab/>
      </w:r>
      <w:r w:rsidRPr="0086419B">
        <w:rPr>
          <w:rFonts w:ascii="Verdana" w:hAnsi="Verdana"/>
          <w:b/>
          <w:sz w:val="20"/>
          <w:szCs w:val="20"/>
        </w:rPr>
        <w:t>Anexo:</w:t>
      </w:r>
      <w:r w:rsidRPr="0086419B">
        <w:rPr>
          <w:rFonts w:ascii="Verdana" w:hAnsi="Verdana"/>
          <w:sz w:val="20"/>
          <w:szCs w:val="20"/>
        </w:rPr>
        <w:t xml:space="preserve"> El documento que contiene apartados de información presupuestal complementaria a la contenida en la presente Ley;</w:t>
      </w:r>
    </w:p>
    <w:p w14:paraId="5926607E" w14:textId="77777777" w:rsidR="00B0359A" w:rsidRPr="0086419B" w:rsidRDefault="00B0359A" w:rsidP="00B0359A">
      <w:pPr>
        <w:tabs>
          <w:tab w:val="right" w:pos="879"/>
          <w:tab w:val="left" w:pos="1020"/>
        </w:tabs>
        <w:ind w:left="1020" w:hanging="1020"/>
        <w:rPr>
          <w:rFonts w:ascii="Verdana" w:hAnsi="Verdana"/>
          <w:sz w:val="20"/>
          <w:szCs w:val="20"/>
        </w:rPr>
      </w:pPr>
    </w:p>
    <w:p w14:paraId="30509DA3"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IV.</w:t>
      </w:r>
      <w:r w:rsidRPr="0086419B">
        <w:rPr>
          <w:rFonts w:ascii="Verdana" w:hAnsi="Verdana"/>
          <w:sz w:val="20"/>
          <w:szCs w:val="20"/>
        </w:rPr>
        <w:tab/>
      </w:r>
      <w:r w:rsidRPr="0086419B">
        <w:rPr>
          <w:rFonts w:ascii="Verdana" w:hAnsi="Verdana"/>
          <w:b/>
          <w:sz w:val="20"/>
          <w:szCs w:val="20"/>
        </w:rPr>
        <w:t>Asignaciones presupuestales:</w:t>
      </w:r>
      <w:r w:rsidRPr="0086419B">
        <w:rPr>
          <w:rFonts w:ascii="Verdana" w:hAnsi="Verdana"/>
          <w:sz w:val="20"/>
          <w:szCs w:val="20"/>
        </w:rPr>
        <w:t xml:space="preserve"> Los recursos públicos aprobados por el Congreso del Estado mediante la Ley del Presupuesto General de Egresos del Estado previstos en los ramos a ejercer, que realiza el Ejecutivo del Estado, a través de la Secretaría, a los poderes Legislativo y Judicial, organismos autónomos, dependencias y entidades;</w:t>
      </w:r>
    </w:p>
    <w:p w14:paraId="1FBC4438" w14:textId="77777777" w:rsidR="00B0359A" w:rsidRPr="0086419B" w:rsidRDefault="00B0359A" w:rsidP="00B0359A">
      <w:pPr>
        <w:tabs>
          <w:tab w:val="right" w:pos="879"/>
          <w:tab w:val="left" w:pos="1020"/>
        </w:tabs>
        <w:ind w:left="1020" w:hanging="1020"/>
        <w:rPr>
          <w:rFonts w:ascii="Verdana" w:hAnsi="Verdana"/>
          <w:sz w:val="20"/>
          <w:szCs w:val="20"/>
        </w:rPr>
      </w:pPr>
    </w:p>
    <w:p w14:paraId="1491CF32" w14:textId="122D7FCD"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lastRenderedPageBreak/>
        <w:tab/>
      </w:r>
      <w:r w:rsidRPr="0086419B">
        <w:rPr>
          <w:rFonts w:ascii="Verdana" w:hAnsi="Verdana"/>
          <w:b/>
          <w:sz w:val="20"/>
          <w:szCs w:val="20"/>
        </w:rPr>
        <w:t>V.</w:t>
      </w:r>
      <w:r w:rsidRPr="0086419B">
        <w:rPr>
          <w:rFonts w:ascii="Verdana" w:hAnsi="Verdana"/>
          <w:sz w:val="20"/>
          <w:szCs w:val="20"/>
        </w:rPr>
        <w:tab/>
      </w:r>
      <w:r w:rsidRPr="0086419B">
        <w:rPr>
          <w:rFonts w:ascii="Verdana" w:hAnsi="Verdana"/>
          <w:b/>
          <w:sz w:val="20"/>
          <w:szCs w:val="20"/>
        </w:rPr>
        <w:t>Ayudas:</w:t>
      </w:r>
      <w:r w:rsidRPr="0086419B">
        <w:rPr>
          <w:rFonts w:ascii="Verdana" w:hAnsi="Verdana"/>
          <w:sz w:val="20"/>
          <w:szCs w:val="20"/>
        </w:rPr>
        <w:t xml:space="preserve"> Las asignaciones que los sujetos de la presente Ley otorgan a personas, instituciones y diversos sectores de la población para propósitos sociales;</w:t>
      </w:r>
    </w:p>
    <w:p w14:paraId="768CA520" w14:textId="77777777" w:rsidR="00B50FC5" w:rsidRPr="00B50FC5" w:rsidRDefault="00B50FC5" w:rsidP="00B50FC5">
      <w:pPr>
        <w:pStyle w:val="Ttulo1"/>
      </w:pPr>
    </w:p>
    <w:p w14:paraId="38C66324"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VI.</w:t>
      </w:r>
      <w:r w:rsidRPr="0086419B">
        <w:rPr>
          <w:rFonts w:ascii="Verdana" w:hAnsi="Verdana"/>
          <w:sz w:val="20"/>
          <w:szCs w:val="20"/>
        </w:rPr>
        <w:tab/>
      </w:r>
      <w:r w:rsidRPr="0086419B">
        <w:rPr>
          <w:rFonts w:ascii="Verdana" w:hAnsi="Verdana"/>
          <w:b/>
          <w:sz w:val="20"/>
          <w:szCs w:val="20"/>
        </w:rPr>
        <w:t xml:space="preserve">Capítulo: </w:t>
      </w:r>
      <w:r w:rsidRPr="0086419B">
        <w:rPr>
          <w:rFonts w:ascii="Verdana" w:hAnsi="Verdana"/>
          <w:sz w:val="20"/>
          <w:szCs w:val="20"/>
        </w:rPr>
        <w:t>El mayor nivel de agregación que identifica el conjunto homogéneo y ordenado de bienes y servicios requeridos por los sujetos de la presente Ley;</w:t>
      </w:r>
    </w:p>
    <w:p w14:paraId="2DD63BD7" w14:textId="77777777" w:rsidR="00B0359A" w:rsidRPr="0086419B" w:rsidRDefault="00B0359A" w:rsidP="00B0359A">
      <w:pPr>
        <w:tabs>
          <w:tab w:val="right" w:pos="879"/>
          <w:tab w:val="left" w:pos="1020"/>
        </w:tabs>
        <w:ind w:left="1020" w:hanging="1020"/>
        <w:rPr>
          <w:rFonts w:ascii="Verdana" w:hAnsi="Verdana"/>
          <w:sz w:val="20"/>
          <w:szCs w:val="20"/>
        </w:rPr>
      </w:pPr>
    </w:p>
    <w:p w14:paraId="0EC25FD4"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VII.</w:t>
      </w:r>
      <w:r w:rsidRPr="0086419B">
        <w:rPr>
          <w:rFonts w:ascii="Verdana" w:hAnsi="Verdana"/>
          <w:sz w:val="20"/>
          <w:szCs w:val="20"/>
        </w:rPr>
        <w:tab/>
      </w:r>
      <w:r w:rsidRPr="0086419B">
        <w:rPr>
          <w:rFonts w:ascii="Verdana" w:hAnsi="Verdana"/>
          <w:b/>
          <w:sz w:val="20"/>
          <w:szCs w:val="20"/>
        </w:rPr>
        <w:t>Clasificación administrativa:</w:t>
      </w:r>
      <w:r w:rsidRPr="0086419B">
        <w:rPr>
          <w:rFonts w:ascii="Verdana" w:hAnsi="Verdana"/>
          <w:sz w:val="20"/>
          <w:szCs w:val="20"/>
        </w:rPr>
        <w:t xml:space="preserve"> La que tiene como propósito básico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w:t>
      </w:r>
    </w:p>
    <w:p w14:paraId="51E30EBF" w14:textId="77777777" w:rsidR="00B0359A" w:rsidRPr="0086419B" w:rsidRDefault="00B0359A" w:rsidP="00B0359A">
      <w:pPr>
        <w:tabs>
          <w:tab w:val="right" w:pos="879"/>
          <w:tab w:val="left" w:pos="1020"/>
        </w:tabs>
        <w:ind w:left="1020" w:hanging="1020"/>
        <w:rPr>
          <w:rFonts w:ascii="Verdana" w:hAnsi="Verdana"/>
          <w:sz w:val="20"/>
          <w:szCs w:val="20"/>
        </w:rPr>
      </w:pPr>
    </w:p>
    <w:p w14:paraId="0EB9A136"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VIII.</w:t>
      </w:r>
      <w:r w:rsidRPr="0086419B">
        <w:rPr>
          <w:rFonts w:ascii="Verdana" w:hAnsi="Verdana"/>
          <w:sz w:val="20"/>
          <w:szCs w:val="20"/>
        </w:rPr>
        <w:tab/>
      </w:r>
      <w:r w:rsidRPr="0086419B">
        <w:rPr>
          <w:rFonts w:ascii="Verdana" w:hAnsi="Verdana"/>
          <w:b/>
          <w:sz w:val="20"/>
          <w:szCs w:val="20"/>
        </w:rPr>
        <w:t>Clasificación económica:</w:t>
      </w:r>
      <w:r w:rsidRPr="0086419B">
        <w:rPr>
          <w:rFonts w:ascii="Verdana" w:hAnsi="Verdana"/>
          <w:sz w:val="20"/>
          <w:szCs w:val="20"/>
        </w:rPr>
        <w:t xml:space="preserve"> La que permite ordenar las transacciones de los sujetos de la presente Ley, de acuerdo con su naturaleza económica, con el propósito general de analizar y evaluar el impacto de la política y gestión fiscal y sus componentes sobre la economía en general;</w:t>
      </w:r>
    </w:p>
    <w:p w14:paraId="026A56B5" w14:textId="77777777" w:rsidR="00B0359A" w:rsidRPr="0086419B" w:rsidRDefault="00B0359A" w:rsidP="00B0359A">
      <w:pPr>
        <w:tabs>
          <w:tab w:val="right" w:pos="879"/>
          <w:tab w:val="left" w:pos="1020"/>
        </w:tabs>
        <w:ind w:left="1020" w:hanging="1020"/>
        <w:rPr>
          <w:rFonts w:ascii="Verdana" w:hAnsi="Verdana"/>
          <w:sz w:val="20"/>
          <w:szCs w:val="20"/>
        </w:rPr>
      </w:pPr>
    </w:p>
    <w:p w14:paraId="448D192C"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IX.</w:t>
      </w:r>
      <w:r w:rsidRPr="0086419B">
        <w:rPr>
          <w:rFonts w:ascii="Verdana" w:hAnsi="Verdana"/>
          <w:sz w:val="20"/>
          <w:szCs w:val="20"/>
        </w:rPr>
        <w:tab/>
      </w:r>
      <w:r w:rsidRPr="0086419B">
        <w:rPr>
          <w:rFonts w:ascii="Verdana" w:hAnsi="Verdana"/>
          <w:b/>
          <w:sz w:val="20"/>
          <w:szCs w:val="20"/>
        </w:rPr>
        <w:t>Clasificación funcional del gasto:</w:t>
      </w:r>
      <w:r w:rsidRPr="0086419B">
        <w:rPr>
          <w:rFonts w:ascii="Verdana" w:hAnsi="Verdana"/>
          <w:sz w:val="20"/>
          <w:szCs w:val="20"/>
        </w:rPr>
        <w:t xml:space="preserve"> La que agrupa los gastos según los propósitos u objetivos socioeconómicos que persiguen los diferentes sujetos de la presente Ley. Presenta el gasto público según la naturaleza de los servicios gubernamentales brindados a la población. Con dicha clasificación se identifica el presupuesto destinado a finalidades de: gobierno, desarrollo social, desarrollo económico y otras no clasificadas en funciones anteriores; permitiendo determinar los objetivos generales de las políticas públicas y los recursos financieros que se asignan para alcanzarlos;</w:t>
      </w:r>
    </w:p>
    <w:p w14:paraId="740B8865" w14:textId="77777777" w:rsidR="00B0359A" w:rsidRPr="0086419B" w:rsidRDefault="00B0359A" w:rsidP="00B0359A">
      <w:pPr>
        <w:tabs>
          <w:tab w:val="right" w:pos="879"/>
          <w:tab w:val="left" w:pos="1020"/>
        </w:tabs>
        <w:ind w:left="1020" w:hanging="1020"/>
        <w:rPr>
          <w:rFonts w:ascii="Verdana" w:hAnsi="Verdana"/>
          <w:sz w:val="20"/>
          <w:szCs w:val="20"/>
        </w:rPr>
      </w:pPr>
    </w:p>
    <w:p w14:paraId="797C929C"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w:t>
      </w:r>
      <w:r w:rsidRPr="0086419B">
        <w:rPr>
          <w:rFonts w:ascii="Verdana" w:hAnsi="Verdana"/>
          <w:sz w:val="20"/>
          <w:szCs w:val="20"/>
        </w:rPr>
        <w:tab/>
      </w:r>
      <w:r w:rsidRPr="0086419B">
        <w:rPr>
          <w:rFonts w:ascii="Verdana" w:hAnsi="Verdana"/>
          <w:b/>
          <w:sz w:val="20"/>
          <w:szCs w:val="20"/>
        </w:rPr>
        <w:t>Clasificación por fuentes de financiamiento:</w:t>
      </w:r>
      <w:r w:rsidRPr="0086419B">
        <w:rPr>
          <w:rFonts w:ascii="Verdana" w:hAnsi="Verdana"/>
          <w:sz w:val="20"/>
          <w:szCs w:val="20"/>
        </w:rPr>
        <w:t xml:space="preserve"> La que presenta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3B1157B1" w14:textId="77777777" w:rsidR="00B0359A" w:rsidRPr="0086419B" w:rsidRDefault="00B0359A" w:rsidP="00B0359A">
      <w:pPr>
        <w:tabs>
          <w:tab w:val="right" w:pos="879"/>
          <w:tab w:val="left" w:pos="1020"/>
        </w:tabs>
        <w:ind w:left="1020" w:hanging="1020"/>
        <w:rPr>
          <w:rFonts w:ascii="Verdana" w:hAnsi="Verdana"/>
          <w:sz w:val="20"/>
          <w:szCs w:val="20"/>
        </w:rPr>
      </w:pPr>
    </w:p>
    <w:p w14:paraId="235E063B"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XI.</w:t>
      </w:r>
      <w:r w:rsidRPr="0086419B">
        <w:rPr>
          <w:rFonts w:ascii="Verdana" w:hAnsi="Verdana"/>
          <w:sz w:val="20"/>
          <w:szCs w:val="20"/>
        </w:rPr>
        <w:tab/>
      </w:r>
      <w:r w:rsidRPr="0086419B">
        <w:rPr>
          <w:rFonts w:ascii="Verdana" w:hAnsi="Verdana"/>
          <w:b/>
          <w:sz w:val="20"/>
          <w:szCs w:val="20"/>
        </w:rPr>
        <w:t>Clasificación por objeto del gasto:</w:t>
      </w:r>
      <w:r w:rsidRPr="0086419B">
        <w:rPr>
          <w:rFonts w:ascii="Verdana" w:hAnsi="Verdana"/>
          <w:sz w:val="20"/>
          <w:szCs w:val="20"/>
        </w:rPr>
        <w:t xml:space="preserve"> La que resume, ordena y presenta los gastos programados en el presupuesto, de acuerdo con la naturaleza de los bienes, servicios, activos y pasivos financieros. Alcanza a todas las transacciones que realizan los sujetos de la presente Ley, para obtener bienes y servicios que se utilizan en la prestación de servicios públicos y en la realización de transferencias, en el marco del Presupuesto de Egresos. Esta clasificación se estructura por capítulos, conceptos y partidas;</w:t>
      </w:r>
    </w:p>
    <w:p w14:paraId="6921D29C" w14:textId="77777777" w:rsidR="00B0359A" w:rsidRPr="0086419B" w:rsidRDefault="00B0359A" w:rsidP="00B0359A">
      <w:pPr>
        <w:tabs>
          <w:tab w:val="right" w:pos="879"/>
          <w:tab w:val="left" w:pos="1020"/>
        </w:tabs>
        <w:ind w:left="1020" w:hanging="1020"/>
        <w:rPr>
          <w:rFonts w:ascii="Verdana" w:hAnsi="Verdana"/>
          <w:sz w:val="20"/>
          <w:szCs w:val="20"/>
        </w:rPr>
      </w:pPr>
    </w:p>
    <w:p w14:paraId="519987F5"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XII.</w:t>
      </w:r>
      <w:r w:rsidRPr="0086419B">
        <w:rPr>
          <w:rFonts w:ascii="Verdana" w:hAnsi="Verdana"/>
          <w:sz w:val="20"/>
          <w:szCs w:val="20"/>
        </w:rPr>
        <w:tab/>
      </w:r>
      <w:r w:rsidRPr="0086419B">
        <w:rPr>
          <w:rFonts w:ascii="Verdana" w:hAnsi="Verdana"/>
          <w:b/>
          <w:sz w:val="20"/>
          <w:szCs w:val="20"/>
        </w:rPr>
        <w:t>Clasificación por tipo del gasto:</w:t>
      </w:r>
      <w:r w:rsidRPr="0086419B">
        <w:rPr>
          <w:rFonts w:ascii="Verdana" w:hAnsi="Verdana"/>
          <w:sz w:val="20"/>
          <w:szCs w:val="20"/>
        </w:rPr>
        <w:t xml:space="preserve"> La que relaciona las transacciones públicas que generan gastos, con los grandes agregados de la clasificación económica presentándolos en gasto corriente, de capital, amortización de la deuda y disminución de pasivos, pensiones y jubilaciones, y participaciones;</w:t>
      </w:r>
    </w:p>
    <w:p w14:paraId="0A01A151" w14:textId="77777777" w:rsidR="00B0359A" w:rsidRPr="0086419B" w:rsidRDefault="00B0359A" w:rsidP="00B0359A">
      <w:pPr>
        <w:tabs>
          <w:tab w:val="right" w:pos="879"/>
          <w:tab w:val="left" w:pos="1020"/>
        </w:tabs>
        <w:ind w:left="1020" w:hanging="1020"/>
        <w:rPr>
          <w:rFonts w:ascii="Verdana" w:hAnsi="Verdana"/>
          <w:sz w:val="20"/>
          <w:szCs w:val="20"/>
        </w:rPr>
      </w:pPr>
    </w:p>
    <w:p w14:paraId="7B9655B2"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XIII.</w:t>
      </w:r>
      <w:r w:rsidRPr="0086419B">
        <w:rPr>
          <w:rFonts w:ascii="Verdana" w:hAnsi="Verdana"/>
          <w:sz w:val="20"/>
          <w:szCs w:val="20"/>
        </w:rPr>
        <w:tab/>
      </w:r>
      <w:r w:rsidRPr="0086419B">
        <w:rPr>
          <w:rFonts w:ascii="Verdana" w:hAnsi="Verdana"/>
          <w:b/>
          <w:sz w:val="20"/>
          <w:szCs w:val="20"/>
        </w:rPr>
        <w:t xml:space="preserve">Clasificación programática: </w:t>
      </w:r>
      <w:r w:rsidRPr="0086419B">
        <w:rPr>
          <w:rFonts w:ascii="Verdana" w:hAnsi="Verdana"/>
          <w:sz w:val="20"/>
          <w:szCs w:val="20"/>
        </w:rPr>
        <w:t>La que permite organizar, en forma representativa y homogénea, las asignaciones de recursos de los programas presupuestarios, en modalidades, de acuerdo al tipo de actividades que realizan;</w:t>
      </w:r>
    </w:p>
    <w:p w14:paraId="4DC0E5C5"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lastRenderedPageBreak/>
        <w:tab/>
      </w:r>
      <w:r w:rsidRPr="0086419B">
        <w:rPr>
          <w:rFonts w:ascii="Verdana" w:hAnsi="Verdana"/>
          <w:b/>
          <w:sz w:val="20"/>
          <w:szCs w:val="20"/>
        </w:rPr>
        <w:t>XIV.</w:t>
      </w:r>
      <w:r w:rsidRPr="0086419B">
        <w:rPr>
          <w:rFonts w:ascii="Verdana" w:hAnsi="Verdana"/>
          <w:sz w:val="20"/>
          <w:szCs w:val="20"/>
        </w:rPr>
        <w:tab/>
      </w:r>
      <w:r w:rsidRPr="0086419B">
        <w:rPr>
          <w:rFonts w:ascii="Verdana" w:hAnsi="Verdana"/>
          <w:b/>
          <w:sz w:val="20"/>
          <w:szCs w:val="20"/>
        </w:rPr>
        <w:t>Concepto:</w:t>
      </w:r>
      <w:r w:rsidRPr="0086419B">
        <w:rPr>
          <w:rFonts w:ascii="Verdana" w:hAnsi="Verdana"/>
          <w:sz w:val="20"/>
          <w:szCs w:val="20"/>
        </w:rPr>
        <w:t xml:space="preserve"> Los subconjuntos homogéneos y ordenados en forma específica, producto de la desagregación de los bienes y servicios, incluidos en cada capítulo de gasto;</w:t>
      </w:r>
    </w:p>
    <w:p w14:paraId="65B608AD" w14:textId="77777777" w:rsidR="00B50FC5" w:rsidRDefault="00B50FC5" w:rsidP="00B0359A">
      <w:pPr>
        <w:tabs>
          <w:tab w:val="right" w:pos="879"/>
          <w:tab w:val="left" w:pos="1020"/>
        </w:tabs>
        <w:ind w:left="1020" w:hanging="1020"/>
        <w:rPr>
          <w:rFonts w:ascii="Verdana" w:hAnsi="Verdana"/>
          <w:sz w:val="20"/>
          <w:szCs w:val="20"/>
        </w:rPr>
      </w:pPr>
    </w:p>
    <w:p w14:paraId="7C3B9BB7" w14:textId="0FC723D3"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XV.</w:t>
      </w:r>
      <w:r w:rsidRPr="0086419B">
        <w:rPr>
          <w:rFonts w:ascii="Verdana" w:hAnsi="Verdana"/>
          <w:sz w:val="20"/>
          <w:szCs w:val="20"/>
        </w:rPr>
        <w:tab/>
      </w:r>
      <w:r w:rsidRPr="0086419B">
        <w:rPr>
          <w:rFonts w:ascii="Verdana" w:hAnsi="Verdana"/>
          <w:b/>
          <w:sz w:val="20"/>
          <w:szCs w:val="20"/>
        </w:rPr>
        <w:t>Dependencias:</w:t>
      </w:r>
      <w:r w:rsidRPr="0086419B">
        <w:rPr>
          <w:rFonts w:ascii="Verdana" w:hAnsi="Verdana"/>
          <w:sz w:val="20"/>
          <w:szCs w:val="20"/>
        </w:rPr>
        <w:t xml:space="preserve"> Los órganos subordinados en forma directa al titular del Poder Ejecutivo del Estado para el despacho de los negocios del orden administrativo que tienen encomendados;</w:t>
      </w:r>
    </w:p>
    <w:p w14:paraId="15D1C3EE" w14:textId="77777777" w:rsidR="00B0359A" w:rsidRPr="0086419B" w:rsidRDefault="00B0359A" w:rsidP="00B0359A">
      <w:pPr>
        <w:tabs>
          <w:tab w:val="right" w:pos="879"/>
          <w:tab w:val="left" w:pos="1020"/>
        </w:tabs>
        <w:ind w:left="1020" w:hanging="1020"/>
        <w:rPr>
          <w:rFonts w:ascii="Verdana" w:hAnsi="Verdana"/>
          <w:sz w:val="20"/>
          <w:szCs w:val="20"/>
        </w:rPr>
      </w:pPr>
    </w:p>
    <w:p w14:paraId="2B562C19"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XVI.</w:t>
      </w:r>
      <w:r w:rsidRPr="0086419B">
        <w:rPr>
          <w:rFonts w:ascii="Verdana" w:hAnsi="Verdana"/>
          <w:sz w:val="20"/>
          <w:szCs w:val="20"/>
        </w:rPr>
        <w:tab/>
      </w:r>
      <w:r w:rsidRPr="0086419B">
        <w:rPr>
          <w:rFonts w:ascii="Verdana" w:hAnsi="Verdana"/>
          <w:b/>
          <w:sz w:val="20"/>
          <w:szCs w:val="20"/>
        </w:rPr>
        <w:t>Ejercicio fiscal o presupuestal:</w:t>
      </w:r>
      <w:r w:rsidRPr="0086419B">
        <w:rPr>
          <w:rFonts w:ascii="Verdana" w:hAnsi="Verdana"/>
          <w:sz w:val="20"/>
          <w:szCs w:val="20"/>
        </w:rPr>
        <w:t xml:space="preserve"> El periodo comprendido del primero de enero al treinta y uno de diciembre de cada año;</w:t>
      </w:r>
    </w:p>
    <w:p w14:paraId="23E67C1F" w14:textId="77777777" w:rsidR="00B0359A" w:rsidRPr="0086419B" w:rsidRDefault="00B0359A" w:rsidP="00B0359A">
      <w:pPr>
        <w:tabs>
          <w:tab w:val="right" w:pos="879"/>
          <w:tab w:val="left" w:pos="1020"/>
        </w:tabs>
        <w:ind w:left="1020" w:hanging="1020"/>
        <w:rPr>
          <w:rFonts w:ascii="Verdana" w:hAnsi="Verdana"/>
          <w:sz w:val="20"/>
          <w:szCs w:val="20"/>
        </w:rPr>
      </w:pPr>
    </w:p>
    <w:p w14:paraId="5C347E36"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XVII.</w:t>
      </w:r>
      <w:r w:rsidRPr="0086419B">
        <w:rPr>
          <w:rFonts w:ascii="Verdana" w:hAnsi="Verdana"/>
          <w:sz w:val="20"/>
          <w:szCs w:val="20"/>
        </w:rPr>
        <w:tab/>
      </w:r>
      <w:r w:rsidRPr="0086419B">
        <w:rPr>
          <w:rFonts w:ascii="Verdana" w:hAnsi="Verdana"/>
          <w:b/>
          <w:sz w:val="20"/>
          <w:szCs w:val="20"/>
        </w:rPr>
        <w:t>Entidades:</w:t>
      </w:r>
      <w:r w:rsidRPr="0086419B">
        <w:rPr>
          <w:rFonts w:ascii="Verdana" w:hAnsi="Verdana"/>
          <w:sz w:val="20"/>
          <w:szCs w:val="20"/>
        </w:rPr>
        <w:t xml:space="preserve"> Los órganos que forman parte de la administración pública paraestatal;</w:t>
      </w:r>
    </w:p>
    <w:p w14:paraId="64DACC5C" w14:textId="77777777" w:rsidR="00B0359A" w:rsidRPr="0086419B" w:rsidRDefault="00B0359A" w:rsidP="00B0359A">
      <w:pPr>
        <w:tabs>
          <w:tab w:val="right" w:pos="879"/>
          <w:tab w:val="left" w:pos="1020"/>
        </w:tabs>
        <w:ind w:left="1020" w:hanging="1020"/>
        <w:rPr>
          <w:rFonts w:ascii="Verdana" w:hAnsi="Verdana"/>
          <w:sz w:val="20"/>
          <w:szCs w:val="20"/>
        </w:rPr>
      </w:pPr>
    </w:p>
    <w:p w14:paraId="38DED118"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XVIII.</w:t>
      </w:r>
      <w:r w:rsidRPr="0086419B">
        <w:rPr>
          <w:rFonts w:ascii="Verdana" w:hAnsi="Verdana"/>
          <w:sz w:val="20"/>
          <w:szCs w:val="20"/>
        </w:rPr>
        <w:tab/>
      </w:r>
      <w:r w:rsidRPr="0086419B">
        <w:rPr>
          <w:rFonts w:ascii="Verdana" w:hAnsi="Verdana"/>
          <w:b/>
          <w:sz w:val="20"/>
          <w:szCs w:val="20"/>
        </w:rPr>
        <w:t xml:space="preserve">Gasto corriente: </w:t>
      </w:r>
      <w:r w:rsidRPr="0086419B">
        <w:rPr>
          <w:rFonts w:ascii="Verdana" w:hAnsi="Verdana"/>
          <w:sz w:val="20"/>
          <w:szCs w:val="20"/>
        </w:rPr>
        <w:t>Las erogaciones que no tienen como contrapartida la creación de un activo, incluyendo, de manera enunciativa, el gasto en servicios personales, materiales y suministros, y los servicios generales, así como las transferencias, asignaciones, subsidios, donativos y apoyos;</w:t>
      </w:r>
    </w:p>
    <w:p w14:paraId="5708603B" w14:textId="77777777" w:rsidR="00B0359A" w:rsidRPr="0086419B" w:rsidRDefault="00B0359A" w:rsidP="00B0359A">
      <w:pPr>
        <w:tabs>
          <w:tab w:val="right" w:pos="879"/>
          <w:tab w:val="left" w:pos="1020"/>
        </w:tabs>
        <w:ind w:left="1020" w:hanging="1020"/>
        <w:rPr>
          <w:rFonts w:ascii="Verdana" w:hAnsi="Verdana"/>
          <w:sz w:val="20"/>
          <w:szCs w:val="20"/>
        </w:rPr>
      </w:pPr>
    </w:p>
    <w:p w14:paraId="7760A174"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XIX.</w:t>
      </w:r>
      <w:r w:rsidRPr="0086419B">
        <w:rPr>
          <w:rFonts w:ascii="Verdana" w:hAnsi="Verdana"/>
          <w:sz w:val="20"/>
          <w:szCs w:val="20"/>
        </w:rPr>
        <w:tab/>
      </w:r>
      <w:r w:rsidRPr="0086419B">
        <w:rPr>
          <w:rFonts w:ascii="Verdana" w:hAnsi="Verdana"/>
          <w:b/>
          <w:sz w:val="20"/>
          <w:szCs w:val="20"/>
        </w:rPr>
        <w:t>Gasto de inversión o capital:</w:t>
      </w:r>
      <w:r w:rsidRPr="0086419B">
        <w:rPr>
          <w:rFonts w:ascii="Verdana" w:hAnsi="Verdana"/>
          <w:sz w:val="20"/>
          <w:szCs w:val="20"/>
        </w:rPr>
        <w:t xml:space="preserve"> Los gastos destinados a la inversión de capital y las transferencias a los otros componentes institucionales del sistema económico que se efectúan para financiar gastos de éstos con tal propósito;</w:t>
      </w:r>
    </w:p>
    <w:p w14:paraId="511EE02B" w14:textId="77777777" w:rsidR="00B0359A" w:rsidRPr="0086419B" w:rsidRDefault="00B0359A" w:rsidP="00B0359A">
      <w:pPr>
        <w:tabs>
          <w:tab w:val="right" w:pos="879"/>
          <w:tab w:val="left" w:pos="1020"/>
        </w:tabs>
        <w:ind w:left="1020" w:hanging="1020"/>
        <w:rPr>
          <w:rFonts w:ascii="Verdana" w:hAnsi="Verdana"/>
          <w:sz w:val="20"/>
          <w:szCs w:val="20"/>
        </w:rPr>
      </w:pPr>
    </w:p>
    <w:p w14:paraId="288AA35F" w14:textId="77777777" w:rsidR="00B0359A" w:rsidRPr="0086419B"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w:t>
      </w:r>
      <w:r w:rsidRPr="0086419B">
        <w:rPr>
          <w:rFonts w:ascii="Verdana" w:hAnsi="Verdana"/>
          <w:sz w:val="20"/>
          <w:szCs w:val="20"/>
        </w:rPr>
        <w:tab/>
      </w:r>
      <w:r w:rsidRPr="0086419B">
        <w:rPr>
          <w:rFonts w:ascii="Verdana" w:hAnsi="Verdana"/>
          <w:b/>
          <w:sz w:val="20"/>
          <w:szCs w:val="20"/>
        </w:rPr>
        <w:t>Gasto federalizado:</w:t>
      </w:r>
      <w:r w:rsidRPr="0086419B">
        <w:rPr>
          <w:rFonts w:ascii="Verdana" w:hAnsi="Verdana"/>
          <w:sz w:val="20"/>
          <w:szCs w:val="20"/>
        </w:rPr>
        <w:t xml:space="preserve"> Se integra por los recursos que el Gobierno Federal transfiere a los estados y municipios a través de las participaciones y aportaciones federales, así como por los recursos que derivan de convenios de descentralización, reasignación, salud o derivados de otros convenios y subsidios;</w:t>
      </w:r>
    </w:p>
    <w:p w14:paraId="69AA2D81"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XXI.</w:t>
      </w:r>
      <w:r w:rsidRPr="0086419B">
        <w:rPr>
          <w:rFonts w:ascii="Verdana" w:hAnsi="Verdana"/>
          <w:sz w:val="20"/>
          <w:szCs w:val="20"/>
        </w:rPr>
        <w:tab/>
      </w:r>
      <w:r w:rsidRPr="0086419B">
        <w:rPr>
          <w:rFonts w:ascii="Verdana" w:hAnsi="Verdana"/>
          <w:b/>
          <w:sz w:val="20"/>
          <w:szCs w:val="20"/>
        </w:rPr>
        <w:t>Gasto público:</w:t>
      </w:r>
      <w:r w:rsidRPr="0086419B">
        <w:rPr>
          <w:rFonts w:ascii="Verdana" w:hAnsi="Verdana"/>
          <w:sz w:val="20"/>
          <w:szCs w:val="20"/>
        </w:rPr>
        <w:t xml:space="preserve"> El conjunto de erogaciones que realizan los sujetos de la presente Ley en el ejercicio de sus funciones;</w:t>
      </w:r>
    </w:p>
    <w:p w14:paraId="40A09E55" w14:textId="77777777" w:rsidR="00B0359A" w:rsidRPr="0086419B" w:rsidRDefault="00B0359A" w:rsidP="00B0359A">
      <w:pPr>
        <w:tabs>
          <w:tab w:val="right" w:pos="879"/>
          <w:tab w:val="left" w:pos="1020"/>
        </w:tabs>
        <w:ind w:left="1020" w:hanging="1020"/>
        <w:rPr>
          <w:rFonts w:ascii="Verdana" w:hAnsi="Verdana"/>
          <w:sz w:val="20"/>
          <w:szCs w:val="20"/>
        </w:rPr>
      </w:pPr>
    </w:p>
    <w:p w14:paraId="6CE6EF01"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XXII.</w:t>
      </w:r>
      <w:r w:rsidRPr="0086419B">
        <w:rPr>
          <w:rFonts w:ascii="Verdana" w:hAnsi="Verdana"/>
          <w:sz w:val="20"/>
          <w:szCs w:val="20"/>
        </w:rPr>
        <w:tab/>
      </w:r>
      <w:r w:rsidRPr="0086419B">
        <w:rPr>
          <w:rFonts w:ascii="Verdana" w:hAnsi="Verdana"/>
          <w:b/>
          <w:sz w:val="20"/>
          <w:szCs w:val="20"/>
        </w:rPr>
        <w:t>Indicadores:</w:t>
      </w:r>
      <w:r w:rsidRPr="0086419B">
        <w:rPr>
          <w:rFonts w:ascii="Verdana" w:hAnsi="Verdana"/>
          <w:sz w:val="20"/>
          <w:szCs w:val="20"/>
        </w:rPr>
        <w:t xml:space="preserve"> La expresión cuantitativa o, en su caso, cualitativa que proporciona un medio sencillo y fiable para medir logros, reflejar los cambios vinculados con las acciones del programa presupuestario, monitorear y evaluar resultados;</w:t>
      </w:r>
    </w:p>
    <w:p w14:paraId="726BE82E" w14:textId="77777777" w:rsidR="00B0359A" w:rsidRPr="0086419B" w:rsidRDefault="00B0359A" w:rsidP="00B0359A">
      <w:pPr>
        <w:tabs>
          <w:tab w:val="right" w:pos="879"/>
          <w:tab w:val="left" w:pos="1020"/>
        </w:tabs>
        <w:ind w:left="1020" w:hanging="1020"/>
        <w:rPr>
          <w:rFonts w:ascii="Verdana" w:hAnsi="Verdana"/>
          <w:sz w:val="20"/>
          <w:szCs w:val="20"/>
        </w:rPr>
      </w:pPr>
    </w:p>
    <w:p w14:paraId="30B71F6D"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XXIII.</w:t>
      </w:r>
      <w:r w:rsidRPr="0086419B">
        <w:rPr>
          <w:rFonts w:ascii="Verdana" w:hAnsi="Verdana"/>
          <w:sz w:val="20"/>
          <w:szCs w:val="20"/>
        </w:rPr>
        <w:tab/>
      </w:r>
      <w:r w:rsidRPr="0086419B">
        <w:rPr>
          <w:rFonts w:ascii="Verdana" w:hAnsi="Verdana"/>
          <w:b/>
          <w:sz w:val="20"/>
          <w:szCs w:val="20"/>
        </w:rPr>
        <w:t>Ingresos de libre disposición:</w:t>
      </w:r>
      <w:r w:rsidRPr="0086419B">
        <w:rPr>
          <w:rFonts w:ascii="Verdana" w:hAnsi="Verdana"/>
          <w:sz w:val="20"/>
          <w:szCs w:val="20"/>
        </w:rPr>
        <w:t xml:space="preserve"> Los ingresos locales y las participaciones federales, así como los recursos que, en su caso, reciban del Fondo de Estabilización de los Ingresos de las Entidades Federativas, en los términos del artículo 19 de la Ley Federal de Presupuesto y Responsabilidad Hacendaria y cualquier otro recurso que no esté destinado a un fin específico;</w:t>
      </w:r>
    </w:p>
    <w:p w14:paraId="7C3D7608" w14:textId="77777777" w:rsidR="00B0359A" w:rsidRPr="0086419B" w:rsidRDefault="00B0359A" w:rsidP="00B0359A">
      <w:pPr>
        <w:tabs>
          <w:tab w:val="right" w:pos="879"/>
          <w:tab w:val="left" w:pos="1020"/>
        </w:tabs>
        <w:ind w:left="1020" w:hanging="1020"/>
        <w:rPr>
          <w:rFonts w:ascii="Verdana" w:hAnsi="Verdana"/>
          <w:sz w:val="20"/>
          <w:szCs w:val="20"/>
        </w:rPr>
      </w:pPr>
    </w:p>
    <w:p w14:paraId="5CE5FE26"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XXIV.</w:t>
      </w:r>
      <w:r w:rsidRPr="0086419B">
        <w:rPr>
          <w:rFonts w:ascii="Verdana" w:hAnsi="Verdana"/>
          <w:sz w:val="20"/>
          <w:szCs w:val="20"/>
        </w:rPr>
        <w:tab/>
      </w:r>
      <w:r w:rsidRPr="0086419B">
        <w:rPr>
          <w:rFonts w:ascii="Verdana" w:hAnsi="Verdana"/>
          <w:b/>
          <w:sz w:val="20"/>
          <w:szCs w:val="20"/>
        </w:rPr>
        <w:t>Ingresos excedentes:</w:t>
      </w:r>
      <w:r w:rsidRPr="0086419B">
        <w:rPr>
          <w:rFonts w:ascii="Verdana" w:hAnsi="Verdana"/>
          <w:sz w:val="20"/>
          <w:szCs w:val="20"/>
        </w:rPr>
        <w:t xml:space="preserve"> Los recursos que durante el ejercicio fiscal se obtienen en exceso de los aprobados en la Ley de Ingresos del Estado de Guanajuato para el Ejercicio Fiscal de 2026;</w:t>
      </w:r>
    </w:p>
    <w:p w14:paraId="7E53F1B6" w14:textId="77777777" w:rsidR="00B0359A" w:rsidRPr="0086419B" w:rsidRDefault="00B0359A" w:rsidP="00B0359A">
      <w:pPr>
        <w:tabs>
          <w:tab w:val="right" w:pos="879"/>
          <w:tab w:val="left" w:pos="1020"/>
        </w:tabs>
        <w:ind w:left="1020" w:hanging="1020"/>
        <w:rPr>
          <w:rFonts w:ascii="Verdana" w:hAnsi="Verdana"/>
          <w:sz w:val="20"/>
          <w:szCs w:val="20"/>
        </w:rPr>
      </w:pPr>
    </w:p>
    <w:p w14:paraId="756CC142"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XXV.</w:t>
      </w:r>
      <w:r w:rsidRPr="0086419B">
        <w:rPr>
          <w:rFonts w:ascii="Verdana" w:hAnsi="Verdana"/>
          <w:sz w:val="20"/>
          <w:szCs w:val="20"/>
        </w:rPr>
        <w:tab/>
      </w:r>
      <w:r w:rsidRPr="0086419B">
        <w:rPr>
          <w:rFonts w:ascii="Verdana" w:hAnsi="Verdana"/>
          <w:b/>
          <w:sz w:val="20"/>
          <w:szCs w:val="20"/>
        </w:rPr>
        <w:t>Ingresos propios:</w:t>
      </w:r>
      <w:r w:rsidRPr="0086419B">
        <w:rPr>
          <w:rFonts w:ascii="Verdana" w:hAnsi="Verdana"/>
          <w:sz w:val="20"/>
          <w:szCs w:val="20"/>
        </w:rPr>
        <w:t xml:space="preserve"> Son los recursos que generan las entidades de la administración pública paraestatal, organismos autónomos y de los poderes Legislativo y Judicial, en términos de las disposiciones legales en la materia;</w:t>
      </w:r>
    </w:p>
    <w:p w14:paraId="683F01C7" w14:textId="77777777" w:rsidR="00B0359A" w:rsidRPr="0086419B" w:rsidRDefault="00B0359A" w:rsidP="00B0359A">
      <w:pPr>
        <w:tabs>
          <w:tab w:val="right" w:pos="879"/>
          <w:tab w:val="left" w:pos="1020"/>
        </w:tabs>
        <w:ind w:left="1020" w:hanging="1020"/>
        <w:rPr>
          <w:rFonts w:ascii="Verdana" w:hAnsi="Verdana"/>
          <w:sz w:val="20"/>
          <w:szCs w:val="20"/>
        </w:rPr>
      </w:pPr>
    </w:p>
    <w:p w14:paraId="5434126C"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XXVI.</w:t>
      </w:r>
      <w:r w:rsidRPr="0086419B">
        <w:rPr>
          <w:rFonts w:ascii="Verdana" w:hAnsi="Verdana"/>
          <w:sz w:val="20"/>
          <w:szCs w:val="20"/>
        </w:rPr>
        <w:tab/>
      </w:r>
      <w:r w:rsidRPr="0086419B">
        <w:rPr>
          <w:rFonts w:ascii="Verdana" w:hAnsi="Verdana"/>
          <w:b/>
          <w:sz w:val="20"/>
          <w:szCs w:val="20"/>
        </w:rPr>
        <w:t>Ley:</w:t>
      </w:r>
      <w:r w:rsidRPr="0086419B">
        <w:rPr>
          <w:rFonts w:ascii="Verdana" w:hAnsi="Verdana"/>
          <w:sz w:val="20"/>
          <w:szCs w:val="20"/>
        </w:rPr>
        <w:t xml:space="preserve"> La Ley del Presupuesto General de Egresos del Estado de Guanajuato para el Ejercicio Fiscal de 2026;</w:t>
      </w:r>
    </w:p>
    <w:p w14:paraId="6CB39EFC" w14:textId="77777777" w:rsidR="00B0359A" w:rsidRPr="0086419B" w:rsidRDefault="00B0359A" w:rsidP="00B0359A">
      <w:pPr>
        <w:tabs>
          <w:tab w:val="right" w:pos="879"/>
          <w:tab w:val="left" w:pos="1020"/>
        </w:tabs>
        <w:ind w:left="1020" w:hanging="1020"/>
        <w:rPr>
          <w:rFonts w:ascii="Verdana" w:hAnsi="Verdana"/>
          <w:sz w:val="20"/>
          <w:szCs w:val="20"/>
        </w:rPr>
      </w:pPr>
    </w:p>
    <w:p w14:paraId="41E71D03"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XXVII.</w:t>
      </w:r>
      <w:r w:rsidRPr="0086419B">
        <w:rPr>
          <w:rFonts w:ascii="Verdana" w:hAnsi="Verdana"/>
          <w:sz w:val="20"/>
          <w:szCs w:val="20"/>
        </w:rPr>
        <w:tab/>
      </w:r>
      <w:r w:rsidRPr="0086419B">
        <w:rPr>
          <w:rFonts w:ascii="Verdana" w:hAnsi="Verdana"/>
          <w:b/>
          <w:sz w:val="20"/>
          <w:szCs w:val="20"/>
        </w:rPr>
        <w:t>Ley para el Ejercicio:</w:t>
      </w:r>
      <w:r w:rsidRPr="0086419B">
        <w:rPr>
          <w:rFonts w:ascii="Verdana" w:hAnsi="Verdana"/>
          <w:sz w:val="20"/>
          <w:szCs w:val="20"/>
        </w:rPr>
        <w:t xml:space="preserve"> La Ley para el Ejercicio y Control de los Recursos Públicos para el Estado y los Municipios de Guanajuato;</w:t>
      </w:r>
    </w:p>
    <w:p w14:paraId="69A7A314"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lastRenderedPageBreak/>
        <w:tab/>
      </w:r>
      <w:r w:rsidRPr="0086419B">
        <w:rPr>
          <w:rFonts w:ascii="Verdana" w:hAnsi="Verdana"/>
          <w:b/>
          <w:sz w:val="20"/>
          <w:szCs w:val="20"/>
        </w:rPr>
        <w:t>XXVIII.</w:t>
      </w:r>
      <w:r w:rsidRPr="0086419B">
        <w:rPr>
          <w:rFonts w:ascii="Verdana" w:hAnsi="Verdana"/>
          <w:sz w:val="20"/>
          <w:szCs w:val="20"/>
        </w:rPr>
        <w:tab/>
      </w:r>
      <w:r w:rsidRPr="0086419B">
        <w:rPr>
          <w:rFonts w:ascii="Verdana" w:hAnsi="Verdana"/>
          <w:b/>
          <w:sz w:val="20"/>
          <w:szCs w:val="20"/>
        </w:rPr>
        <w:t>Organismos autónomos:</w:t>
      </w:r>
      <w:r w:rsidRPr="0086419B">
        <w:rPr>
          <w:rFonts w:ascii="Verdana" w:hAnsi="Verdana"/>
          <w:sz w:val="20"/>
          <w:szCs w:val="20"/>
        </w:rPr>
        <w:t xml:space="preserve"> Aquéllos que por disposición constitucional o legal han sido dotados de tal naturaleza;</w:t>
      </w:r>
    </w:p>
    <w:p w14:paraId="6535BF1A" w14:textId="77777777" w:rsidR="00B50FC5" w:rsidRDefault="00B50FC5" w:rsidP="00B0359A">
      <w:pPr>
        <w:tabs>
          <w:tab w:val="right" w:pos="879"/>
          <w:tab w:val="left" w:pos="1020"/>
        </w:tabs>
        <w:ind w:left="1020" w:hanging="1020"/>
        <w:rPr>
          <w:rFonts w:ascii="Verdana" w:hAnsi="Verdana"/>
          <w:sz w:val="20"/>
          <w:szCs w:val="20"/>
        </w:rPr>
      </w:pPr>
    </w:p>
    <w:p w14:paraId="5F2833C5" w14:textId="7CDDD4B3"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XXIX.</w:t>
      </w:r>
      <w:r w:rsidRPr="0086419B">
        <w:rPr>
          <w:rFonts w:ascii="Verdana" w:hAnsi="Verdana"/>
          <w:sz w:val="20"/>
          <w:szCs w:val="20"/>
        </w:rPr>
        <w:tab/>
      </w:r>
      <w:r w:rsidRPr="0086419B">
        <w:rPr>
          <w:rFonts w:ascii="Verdana" w:hAnsi="Verdana"/>
          <w:b/>
          <w:sz w:val="20"/>
          <w:szCs w:val="20"/>
        </w:rPr>
        <w:t>Planeación de desarrollo del Estado:</w:t>
      </w:r>
      <w:r w:rsidRPr="0086419B">
        <w:rPr>
          <w:rFonts w:ascii="Verdana" w:hAnsi="Verdana"/>
          <w:sz w:val="20"/>
          <w:szCs w:val="20"/>
        </w:rPr>
        <w:t xml:space="preserve"> Los instrumentos rectores del desarrollo estatal, descritos en la Ley de Planeación para el Estado de Guanajuato;</w:t>
      </w:r>
    </w:p>
    <w:p w14:paraId="2456EFEC" w14:textId="77777777" w:rsidR="00B0359A" w:rsidRPr="0086419B" w:rsidRDefault="00B0359A" w:rsidP="00B0359A">
      <w:pPr>
        <w:tabs>
          <w:tab w:val="right" w:pos="879"/>
          <w:tab w:val="left" w:pos="1020"/>
        </w:tabs>
        <w:ind w:left="1020" w:hanging="1020"/>
        <w:rPr>
          <w:rFonts w:ascii="Verdana" w:hAnsi="Verdana"/>
          <w:sz w:val="20"/>
          <w:szCs w:val="20"/>
        </w:rPr>
      </w:pPr>
    </w:p>
    <w:p w14:paraId="363F0508"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XXX.</w:t>
      </w:r>
      <w:r w:rsidRPr="0086419B">
        <w:rPr>
          <w:rFonts w:ascii="Verdana" w:hAnsi="Verdana"/>
          <w:sz w:val="20"/>
          <w:szCs w:val="20"/>
        </w:rPr>
        <w:tab/>
      </w:r>
      <w:r w:rsidRPr="0086419B">
        <w:rPr>
          <w:rFonts w:ascii="Verdana" w:hAnsi="Verdana"/>
          <w:b/>
          <w:sz w:val="20"/>
          <w:szCs w:val="20"/>
        </w:rPr>
        <w:t>Presupuesto basado en resultados:</w:t>
      </w:r>
      <w:r w:rsidRPr="0086419B">
        <w:rPr>
          <w:rFonts w:ascii="Verdana" w:hAnsi="Verdana"/>
          <w:sz w:val="20"/>
          <w:szCs w:val="20"/>
        </w:rPr>
        <w:t xml:space="preserve"> El Componente de la Gestión por Resultados, que permite generar información de los recursos públicos en forma sistemática, apoyando las decisiones de asignación presupuestaria, prioritariamente a los programas presupuestarios que generen mayor valor público;</w:t>
      </w:r>
    </w:p>
    <w:p w14:paraId="2AB0C4A5" w14:textId="77777777" w:rsidR="00B0359A" w:rsidRPr="0086419B" w:rsidRDefault="00B0359A" w:rsidP="00B0359A">
      <w:pPr>
        <w:tabs>
          <w:tab w:val="right" w:pos="879"/>
          <w:tab w:val="left" w:pos="1020"/>
        </w:tabs>
        <w:ind w:left="1020" w:hanging="1020"/>
        <w:rPr>
          <w:rFonts w:ascii="Verdana" w:hAnsi="Verdana"/>
          <w:sz w:val="20"/>
          <w:szCs w:val="20"/>
        </w:rPr>
      </w:pPr>
    </w:p>
    <w:p w14:paraId="5A74C562" w14:textId="77777777" w:rsidR="00B0359A" w:rsidRPr="0086419B"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XXXI.</w:t>
      </w:r>
      <w:r w:rsidRPr="0086419B">
        <w:rPr>
          <w:rFonts w:ascii="Verdana" w:hAnsi="Verdana"/>
          <w:sz w:val="20"/>
          <w:szCs w:val="20"/>
        </w:rPr>
        <w:tab/>
      </w:r>
      <w:r w:rsidRPr="0086419B">
        <w:rPr>
          <w:rFonts w:ascii="Verdana" w:hAnsi="Verdana"/>
          <w:b/>
          <w:sz w:val="20"/>
          <w:szCs w:val="20"/>
        </w:rPr>
        <w:t>Programa presupuestario:</w:t>
      </w:r>
      <w:r w:rsidRPr="0086419B">
        <w:rPr>
          <w:rFonts w:ascii="Verdana" w:hAnsi="Verdana"/>
          <w:sz w:val="20"/>
          <w:szCs w:val="20"/>
        </w:rPr>
        <w:t xml:space="preserve"> La categoría programática que permite organizar, en forma representativa y homogénea, las asignaciones de recursos; que establece los objetivos, metas e indicadores, para los ejecutores del gasto, y que contribuye al cumplimiento de la planeación de desarrollo del Estado;</w:t>
      </w:r>
    </w:p>
    <w:p w14:paraId="2DBD0C7F" w14:textId="77777777" w:rsidR="00B50FC5" w:rsidRDefault="00B50FC5" w:rsidP="00B0359A">
      <w:pPr>
        <w:tabs>
          <w:tab w:val="right" w:pos="879"/>
          <w:tab w:val="left" w:pos="1020"/>
        </w:tabs>
        <w:ind w:left="1020" w:hanging="1020"/>
        <w:rPr>
          <w:rFonts w:ascii="Verdana" w:hAnsi="Verdana"/>
          <w:sz w:val="20"/>
          <w:szCs w:val="20"/>
        </w:rPr>
      </w:pPr>
    </w:p>
    <w:p w14:paraId="4CC51977" w14:textId="1170C18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XXXII.</w:t>
      </w:r>
      <w:r w:rsidRPr="0086419B">
        <w:rPr>
          <w:rFonts w:ascii="Verdana" w:hAnsi="Verdana"/>
          <w:sz w:val="20"/>
          <w:szCs w:val="20"/>
        </w:rPr>
        <w:tab/>
      </w:r>
      <w:r w:rsidRPr="0086419B">
        <w:rPr>
          <w:rFonts w:ascii="Verdana" w:hAnsi="Verdana"/>
          <w:b/>
          <w:sz w:val="20"/>
          <w:szCs w:val="20"/>
        </w:rPr>
        <w:t>Proyectos de inversión:</w:t>
      </w:r>
      <w:r w:rsidRPr="0086419B">
        <w:rPr>
          <w:rFonts w:ascii="Verdana" w:hAnsi="Verdana"/>
          <w:sz w:val="20"/>
          <w:szCs w:val="20"/>
        </w:rPr>
        <w:t xml:space="preserve"> Aquellos esfuerzos temporales que se llevan a cabo para crear un producto, servicio o resultado único dirigido al cumplimiento de un objetivo específico, dentro de los límites de un presupuesto y tiempo determinados, que surgen para resolver un problema, satisfacer una necesidad o aprovechar una oportunidad;</w:t>
      </w:r>
    </w:p>
    <w:p w14:paraId="406ED467" w14:textId="77777777" w:rsidR="00B0359A" w:rsidRPr="0086419B" w:rsidRDefault="00B0359A" w:rsidP="00B0359A">
      <w:pPr>
        <w:tabs>
          <w:tab w:val="right" w:pos="879"/>
          <w:tab w:val="left" w:pos="1020"/>
        </w:tabs>
        <w:ind w:left="1020" w:hanging="1020"/>
        <w:rPr>
          <w:rFonts w:ascii="Verdana" w:hAnsi="Verdana"/>
          <w:sz w:val="20"/>
          <w:szCs w:val="20"/>
        </w:rPr>
      </w:pPr>
    </w:p>
    <w:p w14:paraId="76D75C04"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XXXIII.</w:t>
      </w:r>
      <w:r w:rsidRPr="0086419B">
        <w:rPr>
          <w:rFonts w:ascii="Verdana" w:hAnsi="Verdana"/>
          <w:sz w:val="20"/>
          <w:szCs w:val="20"/>
        </w:rPr>
        <w:tab/>
      </w:r>
      <w:r w:rsidRPr="0086419B">
        <w:rPr>
          <w:rFonts w:ascii="Verdana" w:hAnsi="Verdana"/>
          <w:b/>
          <w:sz w:val="20"/>
          <w:szCs w:val="20"/>
        </w:rPr>
        <w:t>Ramos administrativos:</w:t>
      </w:r>
      <w:r w:rsidRPr="0086419B">
        <w:rPr>
          <w:rFonts w:ascii="Verdana" w:hAnsi="Verdana"/>
          <w:sz w:val="20"/>
          <w:szCs w:val="20"/>
        </w:rPr>
        <w:t xml:space="preserve"> Aquellos establecidos en la presente Ley por medio de los cuales se asignan recursos a las dependencias y entidades;</w:t>
      </w:r>
    </w:p>
    <w:p w14:paraId="3EF1F52C" w14:textId="77777777" w:rsidR="00B0359A" w:rsidRPr="0086419B" w:rsidRDefault="00B0359A" w:rsidP="00B0359A">
      <w:pPr>
        <w:tabs>
          <w:tab w:val="right" w:pos="879"/>
          <w:tab w:val="left" w:pos="1020"/>
        </w:tabs>
        <w:ind w:left="1020" w:hanging="1020"/>
        <w:rPr>
          <w:rFonts w:ascii="Verdana" w:hAnsi="Verdana"/>
          <w:sz w:val="20"/>
          <w:szCs w:val="20"/>
        </w:rPr>
      </w:pPr>
    </w:p>
    <w:p w14:paraId="63576C3A"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XXXIV.</w:t>
      </w:r>
      <w:r w:rsidRPr="0086419B">
        <w:rPr>
          <w:rFonts w:ascii="Verdana" w:hAnsi="Verdana"/>
          <w:sz w:val="20"/>
          <w:szCs w:val="20"/>
        </w:rPr>
        <w:tab/>
      </w:r>
      <w:r w:rsidRPr="0086419B">
        <w:rPr>
          <w:rFonts w:ascii="Verdana" w:hAnsi="Verdana"/>
          <w:b/>
          <w:sz w:val="20"/>
          <w:szCs w:val="20"/>
        </w:rPr>
        <w:t>Ramos autónomos:</w:t>
      </w:r>
      <w:r w:rsidRPr="0086419B">
        <w:rPr>
          <w:rFonts w:ascii="Verdana" w:hAnsi="Verdana"/>
          <w:sz w:val="20"/>
          <w:szCs w:val="20"/>
        </w:rPr>
        <w:t xml:space="preserve"> Aquellos establecidos en la presente Ley por medio de los cuales se asignan recursos en la Ley a los organismos autónomos;</w:t>
      </w:r>
    </w:p>
    <w:p w14:paraId="2BDFE5B5" w14:textId="77777777" w:rsidR="00B0359A" w:rsidRPr="0086419B" w:rsidRDefault="00B0359A" w:rsidP="00B0359A">
      <w:pPr>
        <w:tabs>
          <w:tab w:val="right" w:pos="879"/>
          <w:tab w:val="left" w:pos="1020"/>
        </w:tabs>
        <w:ind w:left="1020" w:hanging="1020"/>
        <w:rPr>
          <w:rFonts w:ascii="Verdana" w:hAnsi="Verdana"/>
          <w:sz w:val="20"/>
          <w:szCs w:val="20"/>
        </w:rPr>
      </w:pPr>
    </w:p>
    <w:p w14:paraId="477C152A"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XXXV.</w:t>
      </w:r>
      <w:r w:rsidRPr="0086419B">
        <w:rPr>
          <w:rFonts w:ascii="Verdana" w:hAnsi="Verdana"/>
          <w:sz w:val="20"/>
          <w:szCs w:val="20"/>
        </w:rPr>
        <w:tab/>
      </w:r>
      <w:r w:rsidRPr="0086419B">
        <w:rPr>
          <w:rFonts w:ascii="Verdana" w:hAnsi="Verdana"/>
          <w:b/>
          <w:sz w:val="20"/>
          <w:szCs w:val="20"/>
        </w:rPr>
        <w:t>Ramos generales:</w:t>
      </w:r>
      <w:r w:rsidRPr="0086419B">
        <w:rPr>
          <w:rFonts w:ascii="Verdana" w:hAnsi="Verdana"/>
          <w:sz w:val="20"/>
          <w:szCs w:val="20"/>
        </w:rPr>
        <w:t xml:space="preserve"> Aquellos cuya asignación de recursos se prevé en la Ley, que no corresponden al gasto directo de las dependencias y entidades, aunque su ejercicio puede estar a cargo de estas;</w:t>
      </w:r>
    </w:p>
    <w:p w14:paraId="7E44BFE0" w14:textId="77777777" w:rsidR="00B0359A" w:rsidRPr="0086419B" w:rsidRDefault="00B0359A" w:rsidP="00B0359A">
      <w:pPr>
        <w:tabs>
          <w:tab w:val="right" w:pos="879"/>
          <w:tab w:val="left" w:pos="1020"/>
        </w:tabs>
        <w:ind w:left="1020" w:hanging="1020"/>
        <w:rPr>
          <w:rFonts w:ascii="Verdana" w:hAnsi="Verdana"/>
          <w:sz w:val="20"/>
          <w:szCs w:val="20"/>
        </w:rPr>
      </w:pPr>
    </w:p>
    <w:p w14:paraId="2E81E97D"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XXXVI.</w:t>
      </w:r>
      <w:r w:rsidRPr="0086419B">
        <w:rPr>
          <w:rFonts w:ascii="Verdana" w:hAnsi="Verdana"/>
          <w:sz w:val="20"/>
          <w:szCs w:val="20"/>
        </w:rPr>
        <w:tab/>
      </w:r>
      <w:r w:rsidRPr="0086419B">
        <w:rPr>
          <w:rFonts w:ascii="Verdana" w:hAnsi="Verdana"/>
          <w:b/>
          <w:sz w:val="20"/>
          <w:szCs w:val="20"/>
        </w:rPr>
        <w:t>Ramos presupuestales:</w:t>
      </w:r>
      <w:r w:rsidRPr="0086419B">
        <w:rPr>
          <w:rFonts w:ascii="Verdana" w:hAnsi="Verdana"/>
          <w:sz w:val="20"/>
          <w:szCs w:val="20"/>
        </w:rPr>
        <w:t xml:space="preserve"> La previsión de gasto con el mayor nivel de agregación en la Ley;</w:t>
      </w:r>
    </w:p>
    <w:p w14:paraId="48E736A7" w14:textId="77777777" w:rsidR="00B0359A" w:rsidRPr="0086419B" w:rsidRDefault="00B0359A" w:rsidP="00B0359A">
      <w:pPr>
        <w:tabs>
          <w:tab w:val="right" w:pos="879"/>
          <w:tab w:val="left" w:pos="1020"/>
        </w:tabs>
        <w:ind w:left="1020" w:hanging="1020"/>
        <w:rPr>
          <w:rFonts w:ascii="Verdana" w:hAnsi="Verdana"/>
          <w:sz w:val="20"/>
          <w:szCs w:val="20"/>
        </w:rPr>
      </w:pPr>
    </w:p>
    <w:p w14:paraId="69288121"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XXXVII.</w:t>
      </w:r>
      <w:r w:rsidRPr="0086419B">
        <w:rPr>
          <w:rFonts w:ascii="Verdana" w:hAnsi="Verdana"/>
          <w:sz w:val="20"/>
          <w:szCs w:val="20"/>
        </w:rPr>
        <w:tab/>
      </w:r>
      <w:r w:rsidRPr="0086419B">
        <w:rPr>
          <w:rFonts w:ascii="Verdana" w:hAnsi="Verdana"/>
          <w:b/>
          <w:sz w:val="20"/>
          <w:szCs w:val="20"/>
        </w:rPr>
        <w:t>Secretaría:</w:t>
      </w:r>
      <w:r w:rsidRPr="0086419B">
        <w:rPr>
          <w:rFonts w:ascii="Verdana" w:hAnsi="Verdana"/>
          <w:sz w:val="20"/>
          <w:szCs w:val="20"/>
        </w:rPr>
        <w:t xml:space="preserve"> La Secretaría de Finanzas;</w:t>
      </w:r>
    </w:p>
    <w:p w14:paraId="51EEAE5F" w14:textId="77777777" w:rsidR="00B0359A" w:rsidRPr="0086419B" w:rsidRDefault="00B0359A" w:rsidP="00B0359A">
      <w:pPr>
        <w:tabs>
          <w:tab w:val="right" w:pos="879"/>
          <w:tab w:val="left" w:pos="1020"/>
        </w:tabs>
        <w:ind w:left="1020" w:hanging="1020"/>
        <w:rPr>
          <w:rFonts w:ascii="Verdana" w:hAnsi="Verdana"/>
          <w:sz w:val="20"/>
          <w:szCs w:val="20"/>
        </w:rPr>
      </w:pPr>
    </w:p>
    <w:p w14:paraId="4CA4551E"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XXXVIII.</w:t>
      </w:r>
      <w:r w:rsidRPr="0086419B">
        <w:rPr>
          <w:rFonts w:ascii="Verdana" w:hAnsi="Verdana"/>
          <w:sz w:val="20"/>
          <w:szCs w:val="20"/>
        </w:rPr>
        <w:tab/>
      </w:r>
      <w:r w:rsidRPr="0086419B">
        <w:rPr>
          <w:rFonts w:ascii="Verdana" w:hAnsi="Verdana"/>
          <w:b/>
          <w:sz w:val="20"/>
          <w:szCs w:val="20"/>
        </w:rPr>
        <w:t>Subsidios:</w:t>
      </w:r>
      <w:r w:rsidRPr="0086419B">
        <w:rPr>
          <w:rFonts w:ascii="Verdana" w:hAnsi="Verdana"/>
          <w:sz w:val="20"/>
          <w:szCs w:val="20"/>
        </w:rPr>
        <w:t xml:space="preserve"> Los recursos estatales que se asignen para apoyar el desarrollo de actividades prioritarias de interés general con el propósito de: apoyar sus operaciones; mantener los niveles de los precios; apoyar el consumo, la distribución y comercialización de los bienes; cubrir impactos financieros; así como para el fomento de las actividades agropecuarias, industriales o de servicios; y</w:t>
      </w:r>
    </w:p>
    <w:p w14:paraId="57623B3C" w14:textId="77777777" w:rsidR="00B0359A" w:rsidRPr="0086419B" w:rsidRDefault="00B0359A" w:rsidP="00B0359A">
      <w:pPr>
        <w:tabs>
          <w:tab w:val="right" w:pos="879"/>
          <w:tab w:val="left" w:pos="1020"/>
        </w:tabs>
        <w:ind w:left="1020" w:hanging="1020"/>
        <w:rPr>
          <w:rFonts w:ascii="Verdana" w:hAnsi="Verdana"/>
          <w:sz w:val="20"/>
          <w:szCs w:val="20"/>
        </w:rPr>
      </w:pPr>
    </w:p>
    <w:p w14:paraId="6E8756BE" w14:textId="77777777" w:rsidR="00B0359A" w:rsidRPr="0086419B"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XXXIX.</w:t>
      </w:r>
      <w:r w:rsidRPr="0086419B">
        <w:rPr>
          <w:rFonts w:ascii="Verdana" w:hAnsi="Verdana"/>
          <w:sz w:val="20"/>
          <w:szCs w:val="20"/>
        </w:rPr>
        <w:tab/>
      </w:r>
      <w:r w:rsidRPr="0086419B">
        <w:rPr>
          <w:rFonts w:ascii="Verdana" w:hAnsi="Verdana"/>
          <w:b/>
          <w:sz w:val="20"/>
          <w:szCs w:val="20"/>
        </w:rPr>
        <w:t>Transferencias:</w:t>
      </w:r>
      <w:r w:rsidRPr="0086419B">
        <w:rPr>
          <w:rFonts w:ascii="Verdana" w:hAnsi="Verdana"/>
          <w:sz w:val="20"/>
          <w:szCs w:val="20"/>
        </w:rPr>
        <w:t xml:space="preserve"> Las ministraciones de recursos que se autorizan para el ejercicio de las atribuciones de los poderes Legislativo y Judicial, organismos autónomos, los ayuntamientos y entidades, con base en el presupuesto de egresos.</w:t>
      </w:r>
    </w:p>
    <w:p w14:paraId="5917B115" w14:textId="77777777" w:rsidR="00B0359A" w:rsidRDefault="00B0359A" w:rsidP="00B0359A">
      <w:pPr>
        <w:jc w:val="right"/>
        <w:rPr>
          <w:rFonts w:ascii="Verdana" w:hAnsi="Verdana"/>
          <w:b/>
          <w:i/>
          <w:sz w:val="18"/>
          <w:szCs w:val="18"/>
        </w:rPr>
      </w:pPr>
    </w:p>
    <w:p w14:paraId="7CF1486B" w14:textId="77777777" w:rsidR="00B0359A" w:rsidRPr="00DE66D8" w:rsidRDefault="00B0359A" w:rsidP="00B0359A">
      <w:pPr>
        <w:jc w:val="right"/>
        <w:rPr>
          <w:rFonts w:ascii="Verdana" w:hAnsi="Verdana"/>
          <w:sz w:val="18"/>
          <w:szCs w:val="18"/>
        </w:rPr>
      </w:pPr>
      <w:r w:rsidRPr="00DE66D8">
        <w:rPr>
          <w:rFonts w:ascii="Verdana" w:hAnsi="Verdana"/>
          <w:b/>
          <w:i/>
          <w:sz w:val="18"/>
          <w:szCs w:val="18"/>
        </w:rPr>
        <w:t>Interpretación de la Ley</w:t>
      </w:r>
    </w:p>
    <w:p w14:paraId="4F743040" w14:textId="77777777" w:rsidR="00B0359A" w:rsidRDefault="00B0359A" w:rsidP="00B0359A">
      <w:pPr>
        <w:ind w:firstLine="708"/>
        <w:rPr>
          <w:rFonts w:ascii="Verdana" w:hAnsi="Verdana"/>
          <w:sz w:val="20"/>
          <w:szCs w:val="20"/>
        </w:rPr>
      </w:pPr>
      <w:r w:rsidRPr="0086419B">
        <w:rPr>
          <w:rFonts w:ascii="Verdana" w:hAnsi="Verdana"/>
          <w:b/>
          <w:sz w:val="20"/>
          <w:szCs w:val="20"/>
        </w:rPr>
        <w:t>Artículo 4.</w:t>
      </w:r>
      <w:r w:rsidRPr="0086419B">
        <w:rPr>
          <w:rFonts w:ascii="Verdana" w:hAnsi="Verdana"/>
          <w:sz w:val="20"/>
          <w:szCs w:val="20"/>
        </w:rPr>
        <w:t xml:space="preserve"> La Secretaría estará facultada para interpretar las disposiciones de la Ley para efectos administrativos y establecer las medidas para su correcta aplicación, así como para determinar lo </w:t>
      </w:r>
      <w:r w:rsidRPr="0086419B">
        <w:rPr>
          <w:rFonts w:ascii="Verdana" w:hAnsi="Verdana"/>
          <w:sz w:val="20"/>
          <w:szCs w:val="20"/>
        </w:rPr>
        <w:lastRenderedPageBreak/>
        <w:t>conducente a efecto de homogeneizar, racionalizar y ejercer un mejor control del gasto público en las dependencias y entidades.</w:t>
      </w:r>
    </w:p>
    <w:p w14:paraId="376BD8FF" w14:textId="77777777" w:rsidR="00B0359A" w:rsidRPr="0086419B" w:rsidRDefault="00B0359A" w:rsidP="00B0359A">
      <w:pPr>
        <w:ind w:firstLine="708"/>
        <w:rPr>
          <w:rFonts w:ascii="Verdana" w:hAnsi="Verdana"/>
          <w:sz w:val="20"/>
          <w:szCs w:val="20"/>
        </w:rPr>
      </w:pPr>
    </w:p>
    <w:p w14:paraId="3F708EFF" w14:textId="77777777" w:rsidR="00B0359A" w:rsidRPr="0086419B" w:rsidRDefault="00B0359A" w:rsidP="00B0359A">
      <w:pPr>
        <w:ind w:firstLine="708"/>
        <w:rPr>
          <w:rFonts w:ascii="Verdana" w:hAnsi="Verdana"/>
          <w:sz w:val="20"/>
          <w:szCs w:val="20"/>
        </w:rPr>
      </w:pPr>
      <w:r w:rsidRPr="0086419B">
        <w:rPr>
          <w:rFonts w:ascii="Verdana" w:hAnsi="Verdana"/>
          <w:sz w:val="20"/>
          <w:szCs w:val="20"/>
        </w:rPr>
        <w:t>En los poderes Legislativo y Judicial, así como en los organismos autónomos, esta facultad la tendrán las unidades administrativas que se determinen en el ámbito de sus respectivas competencias.</w:t>
      </w:r>
    </w:p>
    <w:p w14:paraId="5C2A96BD" w14:textId="77777777" w:rsidR="00B0359A" w:rsidRDefault="00B0359A" w:rsidP="00B0359A">
      <w:pPr>
        <w:jc w:val="right"/>
        <w:rPr>
          <w:rFonts w:ascii="Verdana" w:hAnsi="Verdana"/>
          <w:b/>
          <w:i/>
          <w:sz w:val="20"/>
          <w:szCs w:val="20"/>
        </w:rPr>
      </w:pPr>
    </w:p>
    <w:p w14:paraId="68E5C326" w14:textId="77777777" w:rsidR="00B0359A" w:rsidRPr="00DE66D8" w:rsidRDefault="00B0359A" w:rsidP="00B0359A">
      <w:pPr>
        <w:jc w:val="right"/>
        <w:rPr>
          <w:rFonts w:ascii="Verdana" w:hAnsi="Verdana"/>
          <w:b/>
          <w:i/>
          <w:sz w:val="18"/>
          <w:szCs w:val="18"/>
        </w:rPr>
      </w:pPr>
      <w:r w:rsidRPr="00DE66D8">
        <w:rPr>
          <w:rFonts w:ascii="Verdana" w:hAnsi="Verdana"/>
          <w:b/>
          <w:i/>
          <w:sz w:val="18"/>
          <w:szCs w:val="18"/>
        </w:rPr>
        <w:t>Emisión de disposiciones</w:t>
      </w:r>
    </w:p>
    <w:p w14:paraId="517C779F" w14:textId="77777777" w:rsidR="00B0359A" w:rsidRPr="0086419B" w:rsidRDefault="00B0359A" w:rsidP="00B0359A">
      <w:pPr>
        <w:ind w:firstLine="708"/>
        <w:rPr>
          <w:rFonts w:ascii="Verdana" w:hAnsi="Verdana"/>
          <w:sz w:val="20"/>
          <w:szCs w:val="20"/>
        </w:rPr>
      </w:pPr>
      <w:r w:rsidRPr="0086419B">
        <w:rPr>
          <w:rFonts w:ascii="Verdana" w:hAnsi="Verdana"/>
          <w:b/>
          <w:sz w:val="20"/>
          <w:szCs w:val="20"/>
        </w:rPr>
        <w:t>Artículo 5.</w:t>
      </w:r>
      <w:r w:rsidRPr="0086419B">
        <w:rPr>
          <w:rFonts w:ascii="Verdana" w:hAnsi="Verdana"/>
          <w:sz w:val="20"/>
          <w:szCs w:val="20"/>
        </w:rPr>
        <w:t xml:space="preserve"> La Secretaría podrá emitir durante el ejercicio fiscal 2026, disposiciones sobre la operación y ejercicio del gasto presupuestario.</w:t>
      </w:r>
    </w:p>
    <w:p w14:paraId="2F060167" w14:textId="77777777" w:rsidR="00B0359A" w:rsidRDefault="00B0359A" w:rsidP="00B0359A">
      <w:pPr>
        <w:jc w:val="center"/>
        <w:rPr>
          <w:rFonts w:ascii="Verdana" w:hAnsi="Verdana"/>
          <w:b/>
          <w:sz w:val="20"/>
          <w:szCs w:val="20"/>
        </w:rPr>
      </w:pPr>
    </w:p>
    <w:p w14:paraId="1470A2D0" w14:textId="77777777" w:rsidR="00B0359A" w:rsidRDefault="00B0359A" w:rsidP="00B0359A">
      <w:pPr>
        <w:jc w:val="center"/>
        <w:rPr>
          <w:rFonts w:ascii="Verdana" w:hAnsi="Verdana"/>
          <w:b/>
          <w:sz w:val="20"/>
          <w:szCs w:val="20"/>
        </w:rPr>
      </w:pPr>
    </w:p>
    <w:p w14:paraId="4022C999" w14:textId="77777777" w:rsidR="00B0359A" w:rsidRDefault="00B0359A" w:rsidP="00B0359A">
      <w:pPr>
        <w:jc w:val="center"/>
        <w:rPr>
          <w:rFonts w:ascii="Verdana" w:hAnsi="Verdana"/>
          <w:b/>
          <w:sz w:val="20"/>
          <w:szCs w:val="20"/>
        </w:rPr>
      </w:pPr>
      <w:r w:rsidRPr="0086419B">
        <w:rPr>
          <w:rFonts w:ascii="Verdana" w:hAnsi="Verdana"/>
          <w:b/>
          <w:sz w:val="20"/>
          <w:szCs w:val="20"/>
        </w:rPr>
        <w:t>Título Segundo</w:t>
      </w:r>
      <w:r w:rsidRPr="0086419B">
        <w:rPr>
          <w:rFonts w:ascii="Verdana" w:hAnsi="Verdana"/>
          <w:sz w:val="20"/>
          <w:szCs w:val="20"/>
        </w:rPr>
        <w:br/>
      </w:r>
      <w:r w:rsidRPr="0086419B">
        <w:rPr>
          <w:rFonts w:ascii="Verdana" w:hAnsi="Verdana"/>
          <w:b/>
          <w:sz w:val="20"/>
          <w:szCs w:val="20"/>
        </w:rPr>
        <w:t>Presupuesto de egresos</w:t>
      </w:r>
    </w:p>
    <w:p w14:paraId="119CC9BA" w14:textId="77777777" w:rsidR="00B0359A" w:rsidRPr="0086419B" w:rsidRDefault="00B0359A" w:rsidP="00B0359A">
      <w:pPr>
        <w:jc w:val="center"/>
        <w:rPr>
          <w:rFonts w:ascii="Verdana" w:hAnsi="Verdana"/>
          <w:sz w:val="20"/>
          <w:szCs w:val="20"/>
        </w:rPr>
      </w:pPr>
    </w:p>
    <w:p w14:paraId="46F3A190" w14:textId="77777777" w:rsidR="00B0359A" w:rsidRPr="0086419B" w:rsidRDefault="00B0359A" w:rsidP="00B0359A">
      <w:pPr>
        <w:jc w:val="center"/>
        <w:rPr>
          <w:rFonts w:ascii="Verdana" w:hAnsi="Verdana"/>
          <w:sz w:val="20"/>
          <w:szCs w:val="20"/>
        </w:rPr>
      </w:pPr>
      <w:r w:rsidRPr="0086419B">
        <w:rPr>
          <w:rFonts w:ascii="Verdana" w:hAnsi="Verdana"/>
          <w:b/>
          <w:sz w:val="20"/>
          <w:szCs w:val="20"/>
        </w:rPr>
        <w:t>Capítulo I </w:t>
      </w:r>
      <w:r w:rsidRPr="0086419B">
        <w:rPr>
          <w:rFonts w:ascii="Verdana" w:hAnsi="Verdana"/>
          <w:sz w:val="20"/>
          <w:szCs w:val="20"/>
        </w:rPr>
        <w:br/>
      </w:r>
      <w:r w:rsidRPr="0086419B">
        <w:rPr>
          <w:rFonts w:ascii="Verdana" w:hAnsi="Verdana"/>
          <w:b/>
          <w:sz w:val="20"/>
          <w:szCs w:val="20"/>
        </w:rPr>
        <w:t>Asignaciones Presupuestales</w:t>
      </w:r>
    </w:p>
    <w:p w14:paraId="0B89E59C" w14:textId="77777777" w:rsidR="00B0359A" w:rsidRPr="00DE66D8" w:rsidRDefault="00B0359A" w:rsidP="00B0359A">
      <w:pPr>
        <w:jc w:val="right"/>
        <w:rPr>
          <w:rFonts w:ascii="Verdana" w:hAnsi="Verdana"/>
          <w:sz w:val="18"/>
          <w:szCs w:val="18"/>
        </w:rPr>
      </w:pPr>
      <w:r w:rsidRPr="00DE66D8">
        <w:rPr>
          <w:rFonts w:ascii="Verdana" w:hAnsi="Verdana"/>
          <w:b/>
          <w:i/>
          <w:sz w:val="18"/>
          <w:szCs w:val="18"/>
        </w:rPr>
        <w:t>Gasto público total</w:t>
      </w:r>
    </w:p>
    <w:p w14:paraId="443A5269"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6. </w:t>
      </w:r>
      <w:r w:rsidRPr="0086419B">
        <w:rPr>
          <w:rFonts w:ascii="Verdana" w:hAnsi="Verdana"/>
          <w:sz w:val="20"/>
          <w:szCs w:val="20"/>
        </w:rPr>
        <w:t>El gasto público del estado de Guanajuato para el ejercicio fiscal de 2026 asciende a la cantidad total de $140,331,093,736.00 (ciento cuarenta mil trescientos treinta y un millones noventa y tres mil setecientos treinta y seis pesos 00/100 M.N.) y corresponde al total de los ingresos aprobados en la Ley de Ingresos del Estado de Guanajuato para el Ejercicio Fiscal de 2026.</w:t>
      </w:r>
    </w:p>
    <w:p w14:paraId="0C785D97" w14:textId="77777777" w:rsidR="00B0359A" w:rsidRPr="0086419B" w:rsidRDefault="00B0359A" w:rsidP="00B0359A">
      <w:pPr>
        <w:ind w:firstLine="708"/>
        <w:rPr>
          <w:rFonts w:ascii="Verdana" w:hAnsi="Verdana"/>
          <w:sz w:val="20"/>
          <w:szCs w:val="20"/>
        </w:rPr>
      </w:pPr>
    </w:p>
    <w:p w14:paraId="00AB1C5D" w14:textId="77777777" w:rsidR="00B0359A" w:rsidRPr="00DE66D8" w:rsidRDefault="00B0359A" w:rsidP="00B0359A">
      <w:pPr>
        <w:jc w:val="right"/>
        <w:rPr>
          <w:rFonts w:ascii="Verdana" w:hAnsi="Verdana"/>
          <w:b/>
          <w:i/>
          <w:sz w:val="18"/>
          <w:szCs w:val="18"/>
        </w:rPr>
      </w:pPr>
      <w:r w:rsidRPr="00DE66D8">
        <w:rPr>
          <w:rFonts w:ascii="Verdana" w:hAnsi="Verdana"/>
          <w:b/>
          <w:i/>
          <w:sz w:val="18"/>
          <w:szCs w:val="18"/>
        </w:rPr>
        <w:t>Asignaciones presupuestales</w:t>
      </w:r>
    </w:p>
    <w:p w14:paraId="3F6BB93B" w14:textId="77777777" w:rsidR="00B0359A" w:rsidRDefault="00B0359A" w:rsidP="00B0359A">
      <w:pPr>
        <w:ind w:firstLine="708"/>
        <w:rPr>
          <w:rFonts w:ascii="Verdana" w:hAnsi="Verdana"/>
          <w:sz w:val="20"/>
          <w:szCs w:val="20"/>
        </w:rPr>
      </w:pPr>
      <w:r w:rsidRPr="0086419B">
        <w:rPr>
          <w:rFonts w:ascii="Verdana" w:hAnsi="Verdana"/>
          <w:b/>
          <w:sz w:val="20"/>
          <w:szCs w:val="20"/>
        </w:rPr>
        <w:t>Artículo 7.</w:t>
      </w:r>
      <w:r w:rsidRPr="0086419B">
        <w:rPr>
          <w:rFonts w:ascii="Verdana" w:hAnsi="Verdana"/>
          <w:sz w:val="20"/>
          <w:szCs w:val="20"/>
        </w:rPr>
        <w:t xml:space="preserve"> Para el ejercicio fiscal de 2026, el gasto público del estado de Guanajuato se asigna de la siguiente manera a través de la clasificación administrativa:</w:t>
      </w:r>
    </w:p>
    <w:p w14:paraId="22ADF509" w14:textId="77777777" w:rsidR="00B0359A" w:rsidRPr="0086419B" w:rsidRDefault="00B0359A" w:rsidP="00B0359A">
      <w:pPr>
        <w:ind w:firstLine="708"/>
        <w:rPr>
          <w:rFonts w:ascii="Verdana" w:hAnsi="Verdana"/>
          <w:sz w:val="20"/>
          <w:szCs w:val="20"/>
        </w:rPr>
      </w:pPr>
    </w:p>
    <w:p w14:paraId="069E2F18"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w:t>
      </w:r>
      <w:r w:rsidRPr="0086419B">
        <w:rPr>
          <w:rFonts w:ascii="Verdana" w:hAnsi="Verdana"/>
          <w:sz w:val="20"/>
          <w:szCs w:val="20"/>
        </w:rPr>
        <w:tab/>
        <w:t xml:space="preserve">Las asignaciones para el Poder Legislativo ascienden a la cantidad de </w:t>
      </w:r>
      <w:r w:rsidRPr="00D56BC1">
        <w:rPr>
          <w:rFonts w:ascii="Verdana" w:hAnsi="Verdana"/>
          <w:sz w:val="20"/>
          <w:szCs w:val="20"/>
        </w:rPr>
        <w:t>$834,419,983.76 (ochocientos treinta y cuatro millones cuatrocientos diecinueve mil novecientos ochenta y tres pesos 76/100 M.N</w:t>
      </w:r>
      <w:r w:rsidRPr="0086419B">
        <w:rPr>
          <w:rFonts w:ascii="Verdana" w:hAnsi="Verdana"/>
          <w:sz w:val="20"/>
          <w:szCs w:val="20"/>
        </w:rPr>
        <w:t>.).</w:t>
      </w:r>
    </w:p>
    <w:p w14:paraId="7D815081" w14:textId="77777777" w:rsidR="00B0359A" w:rsidRPr="0086419B" w:rsidRDefault="00B0359A" w:rsidP="00B0359A">
      <w:pPr>
        <w:tabs>
          <w:tab w:val="right" w:pos="879"/>
          <w:tab w:val="left" w:pos="1020"/>
        </w:tabs>
        <w:ind w:left="1020" w:hanging="1020"/>
        <w:rPr>
          <w:rFonts w:ascii="Verdana" w:hAnsi="Verdana"/>
          <w:sz w:val="20"/>
          <w:szCs w:val="20"/>
        </w:rPr>
      </w:pPr>
    </w:p>
    <w:p w14:paraId="64FA6C2F"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II.</w:t>
      </w:r>
      <w:r w:rsidRPr="0086419B">
        <w:rPr>
          <w:rFonts w:ascii="Verdana" w:hAnsi="Verdana"/>
          <w:sz w:val="20"/>
          <w:szCs w:val="20"/>
        </w:rPr>
        <w:tab/>
        <w:t>Las asignaciones para el Poder Judicial importan la cantidad de $2,747,225,783.00 (dos mil setecientos cuarenta y siete millones doscientos veinticinco mil setecientos ochenta y tres pesos 00/100 M.N.).</w:t>
      </w:r>
    </w:p>
    <w:p w14:paraId="761522B5" w14:textId="77777777" w:rsidR="00B0359A" w:rsidRPr="0086419B" w:rsidRDefault="00B0359A" w:rsidP="00B0359A">
      <w:pPr>
        <w:tabs>
          <w:tab w:val="right" w:pos="879"/>
          <w:tab w:val="left" w:pos="1020"/>
        </w:tabs>
        <w:ind w:left="1020" w:hanging="1020"/>
        <w:rPr>
          <w:rFonts w:ascii="Verdana" w:hAnsi="Verdana"/>
          <w:sz w:val="20"/>
          <w:szCs w:val="20"/>
        </w:rPr>
      </w:pPr>
    </w:p>
    <w:p w14:paraId="23E17F94" w14:textId="585B051A"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III.</w:t>
      </w:r>
      <w:r w:rsidRPr="0086419B">
        <w:rPr>
          <w:rFonts w:ascii="Verdana" w:hAnsi="Verdana"/>
          <w:sz w:val="20"/>
          <w:szCs w:val="20"/>
        </w:rPr>
        <w:tab/>
        <w:t xml:space="preserve">Las asignaciones para los organismos autónomos importan la cantidad de </w:t>
      </w:r>
      <w:r w:rsidRPr="00D56BC1">
        <w:rPr>
          <w:rFonts w:ascii="Verdana" w:hAnsi="Verdana"/>
          <w:sz w:val="20"/>
          <w:szCs w:val="20"/>
        </w:rPr>
        <w:t>$9,855,293,482.14 (nueve mil ochocientos cincuenta y cinco millones doscientos noventa y tres mil cuatrocientos ochenta y dos pesos 14/100 M.N.)</w:t>
      </w:r>
      <w:r w:rsidRPr="0086419B">
        <w:rPr>
          <w:rFonts w:ascii="Verdana" w:hAnsi="Verdana"/>
          <w:sz w:val="20"/>
          <w:szCs w:val="20"/>
        </w:rPr>
        <w:t xml:space="preserve"> y se distribuyen de la siguiente manera:</w:t>
      </w:r>
    </w:p>
    <w:p w14:paraId="36DF97C7" w14:textId="77777777" w:rsidR="00B50FC5" w:rsidRPr="00B50FC5" w:rsidRDefault="00B50FC5" w:rsidP="00B50FC5">
      <w:pPr>
        <w:pStyle w:val="Ttulo1"/>
      </w:pPr>
    </w:p>
    <w:tbl>
      <w:tblPr>
        <w:tblStyle w:val="Tablaconcuadrcula"/>
        <w:tblW w:w="0" w:type="auto"/>
        <w:jc w:val="center"/>
        <w:tblLook w:val="04A0" w:firstRow="1" w:lastRow="0" w:firstColumn="1" w:lastColumn="0" w:noHBand="0" w:noVBand="1"/>
      </w:tblPr>
      <w:tblGrid>
        <w:gridCol w:w="1555"/>
        <w:gridCol w:w="5241"/>
        <w:gridCol w:w="3054"/>
      </w:tblGrid>
      <w:tr w:rsidR="00B0359A" w:rsidRPr="0086419B" w14:paraId="4C522BCC" w14:textId="77777777" w:rsidTr="004D4FAB">
        <w:trPr>
          <w:cantSplit/>
          <w:tblHeader/>
          <w:jc w:val="center"/>
        </w:trPr>
        <w:tc>
          <w:tcPr>
            <w:tcW w:w="1233" w:type="dxa"/>
            <w:vAlign w:val="center"/>
          </w:tcPr>
          <w:p w14:paraId="1CE81421" w14:textId="77777777" w:rsidR="00B0359A" w:rsidRPr="0086419B" w:rsidRDefault="00B0359A" w:rsidP="004D4FAB">
            <w:pPr>
              <w:jc w:val="center"/>
              <w:rPr>
                <w:rFonts w:ascii="Verdana" w:hAnsi="Verdana"/>
                <w:sz w:val="20"/>
                <w:szCs w:val="20"/>
              </w:rPr>
            </w:pPr>
            <w:bookmarkStart w:id="3" w:name="OLE_LINK1"/>
            <w:r w:rsidRPr="0086419B">
              <w:rPr>
                <w:rFonts w:ascii="Verdana" w:hAnsi="Verdana"/>
                <w:b/>
                <w:sz w:val="20"/>
                <w:szCs w:val="20"/>
              </w:rPr>
              <w:t>Ramo</w:t>
            </w:r>
          </w:p>
        </w:tc>
        <w:tc>
          <w:tcPr>
            <w:tcW w:w="5241" w:type="dxa"/>
            <w:vAlign w:val="center"/>
          </w:tcPr>
          <w:p w14:paraId="0E58F4C8" w14:textId="77777777" w:rsidR="00B0359A" w:rsidRPr="0086419B" w:rsidRDefault="00B0359A" w:rsidP="004D4FAB">
            <w:pPr>
              <w:jc w:val="center"/>
              <w:rPr>
                <w:rFonts w:ascii="Verdana" w:hAnsi="Verdana"/>
                <w:sz w:val="20"/>
                <w:szCs w:val="20"/>
              </w:rPr>
            </w:pPr>
            <w:r w:rsidRPr="0086419B">
              <w:rPr>
                <w:rFonts w:ascii="Verdana" w:hAnsi="Verdana"/>
                <w:b/>
                <w:sz w:val="20"/>
                <w:szCs w:val="20"/>
              </w:rPr>
              <w:t>Organismo Autónomo</w:t>
            </w:r>
          </w:p>
        </w:tc>
        <w:tc>
          <w:tcPr>
            <w:tcW w:w="2354" w:type="dxa"/>
            <w:vAlign w:val="center"/>
          </w:tcPr>
          <w:p w14:paraId="05B35861" w14:textId="77777777" w:rsidR="00B0359A" w:rsidRPr="0086419B" w:rsidRDefault="00B0359A" w:rsidP="004D4FAB">
            <w:pPr>
              <w:jc w:val="center"/>
              <w:rPr>
                <w:rFonts w:ascii="Verdana" w:hAnsi="Verdana"/>
                <w:sz w:val="20"/>
                <w:szCs w:val="20"/>
              </w:rPr>
            </w:pPr>
            <w:r w:rsidRPr="0086419B">
              <w:rPr>
                <w:rFonts w:ascii="Verdana" w:hAnsi="Verdana"/>
                <w:b/>
                <w:sz w:val="20"/>
                <w:szCs w:val="20"/>
              </w:rPr>
              <w:t>Asignación presupuestal</w:t>
            </w:r>
          </w:p>
        </w:tc>
      </w:tr>
      <w:tr w:rsidR="00B0359A" w:rsidRPr="0086419B" w14:paraId="0842DC32" w14:textId="77777777" w:rsidTr="004D4FAB">
        <w:trPr>
          <w:cantSplit/>
          <w:jc w:val="center"/>
        </w:trPr>
        <w:tc>
          <w:tcPr>
            <w:tcW w:w="1233" w:type="dxa"/>
            <w:vAlign w:val="center"/>
          </w:tcPr>
          <w:p w14:paraId="0767118C" w14:textId="77777777" w:rsidR="00B0359A" w:rsidRPr="0086419B" w:rsidRDefault="00B0359A" w:rsidP="004D4FAB">
            <w:pPr>
              <w:jc w:val="center"/>
              <w:rPr>
                <w:rFonts w:ascii="Verdana" w:hAnsi="Verdana"/>
                <w:sz w:val="20"/>
                <w:szCs w:val="20"/>
              </w:rPr>
            </w:pPr>
            <w:r w:rsidRPr="0086419B">
              <w:rPr>
                <w:rFonts w:ascii="Verdana" w:hAnsi="Verdana"/>
                <w:sz w:val="20"/>
                <w:szCs w:val="20"/>
              </w:rPr>
              <w:t>AU01</w:t>
            </w:r>
          </w:p>
        </w:tc>
        <w:tc>
          <w:tcPr>
            <w:tcW w:w="5241" w:type="dxa"/>
            <w:vAlign w:val="center"/>
          </w:tcPr>
          <w:p w14:paraId="1818D292" w14:textId="77777777" w:rsidR="00B0359A" w:rsidRPr="0086419B" w:rsidRDefault="00B0359A" w:rsidP="004D4FAB">
            <w:pPr>
              <w:rPr>
                <w:rFonts w:ascii="Verdana" w:hAnsi="Verdana"/>
                <w:sz w:val="20"/>
                <w:szCs w:val="20"/>
              </w:rPr>
            </w:pPr>
            <w:r w:rsidRPr="0086419B">
              <w:rPr>
                <w:rFonts w:ascii="Verdana" w:hAnsi="Verdana"/>
                <w:sz w:val="20"/>
                <w:szCs w:val="20"/>
              </w:rPr>
              <w:t>Universidad de Guanajuato</w:t>
            </w:r>
          </w:p>
        </w:tc>
        <w:tc>
          <w:tcPr>
            <w:tcW w:w="2354" w:type="dxa"/>
            <w:vAlign w:val="center"/>
          </w:tcPr>
          <w:p w14:paraId="0B52F30C" w14:textId="77777777" w:rsidR="00B0359A" w:rsidRPr="0086419B" w:rsidRDefault="00B0359A" w:rsidP="004D4FAB">
            <w:pPr>
              <w:jc w:val="right"/>
              <w:rPr>
                <w:rFonts w:ascii="Verdana" w:hAnsi="Verdana"/>
                <w:sz w:val="20"/>
                <w:szCs w:val="20"/>
              </w:rPr>
            </w:pPr>
            <w:r w:rsidRPr="0086419B">
              <w:rPr>
                <w:rFonts w:ascii="Verdana" w:hAnsi="Verdana"/>
                <w:sz w:val="20"/>
                <w:szCs w:val="20"/>
              </w:rPr>
              <w:t>$3,630,100,691.94</w:t>
            </w:r>
          </w:p>
        </w:tc>
      </w:tr>
      <w:tr w:rsidR="00B0359A" w:rsidRPr="0086419B" w14:paraId="73A881A5" w14:textId="77777777" w:rsidTr="004D4FAB">
        <w:trPr>
          <w:cantSplit/>
          <w:jc w:val="center"/>
        </w:trPr>
        <w:tc>
          <w:tcPr>
            <w:tcW w:w="1233" w:type="dxa"/>
            <w:vAlign w:val="center"/>
          </w:tcPr>
          <w:p w14:paraId="08060C8F" w14:textId="77777777" w:rsidR="00B0359A" w:rsidRPr="0086419B" w:rsidRDefault="00B0359A" w:rsidP="004D4FAB">
            <w:pPr>
              <w:jc w:val="center"/>
              <w:rPr>
                <w:rFonts w:ascii="Verdana" w:hAnsi="Verdana"/>
                <w:sz w:val="20"/>
                <w:szCs w:val="20"/>
              </w:rPr>
            </w:pPr>
            <w:r w:rsidRPr="0086419B">
              <w:rPr>
                <w:rFonts w:ascii="Verdana" w:hAnsi="Verdana"/>
                <w:sz w:val="20"/>
                <w:szCs w:val="20"/>
              </w:rPr>
              <w:t>AU02</w:t>
            </w:r>
          </w:p>
        </w:tc>
        <w:tc>
          <w:tcPr>
            <w:tcW w:w="5241" w:type="dxa"/>
            <w:vAlign w:val="center"/>
          </w:tcPr>
          <w:p w14:paraId="6B1C8BBC" w14:textId="77777777" w:rsidR="00B0359A" w:rsidRPr="0086419B" w:rsidRDefault="00B0359A" w:rsidP="004D4FAB">
            <w:pPr>
              <w:rPr>
                <w:rFonts w:ascii="Verdana" w:hAnsi="Verdana"/>
                <w:sz w:val="20"/>
                <w:szCs w:val="20"/>
              </w:rPr>
            </w:pPr>
            <w:r w:rsidRPr="0086419B">
              <w:rPr>
                <w:rFonts w:ascii="Verdana" w:hAnsi="Verdana"/>
                <w:sz w:val="20"/>
                <w:szCs w:val="20"/>
              </w:rPr>
              <w:t>Tribunal de Justicia Administrativa del Estado de Guanajuato</w:t>
            </w:r>
          </w:p>
        </w:tc>
        <w:tc>
          <w:tcPr>
            <w:tcW w:w="2354" w:type="dxa"/>
            <w:vAlign w:val="center"/>
          </w:tcPr>
          <w:p w14:paraId="41299792" w14:textId="77777777" w:rsidR="00B0359A" w:rsidRPr="0086419B" w:rsidRDefault="00B0359A" w:rsidP="004D4FAB">
            <w:pPr>
              <w:jc w:val="right"/>
              <w:rPr>
                <w:rFonts w:ascii="Verdana" w:hAnsi="Verdana"/>
                <w:sz w:val="20"/>
                <w:szCs w:val="20"/>
              </w:rPr>
            </w:pPr>
            <w:r w:rsidRPr="0086419B">
              <w:rPr>
                <w:rFonts w:ascii="Verdana" w:hAnsi="Verdana"/>
                <w:sz w:val="20"/>
                <w:szCs w:val="20"/>
              </w:rPr>
              <w:t>$264,611,682.38</w:t>
            </w:r>
          </w:p>
        </w:tc>
      </w:tr>
      <w:tr w:rsidR="00B0359A" w:rsidRPr="0086419B" w14:paraId="28410CC3" w14:textId="77777777" w:rsidTr="004D4FAB">
        <w:trPr>
          <w:cantSplit/>
          <w:jc w:val="center"/>
        </w:trPr>
        <w:tc>
          <w:tcPr>
            <w:tcW w:w="1233" w:type="dxa"/>
            <w:vAlign w:val="center"/>
          </w:tcPr>
          <w:p w14:paraId="22828D55" w14:textId="77777777" w:rsidR="00B0359A" w:rsidRPr="0086419B" w:rsidRDefault="00B0359A" w:rsidP="004D4FAB">
            <w:pPr>
              <w:jc w:val="center"/>
              <w:rPr>
                <w:rFonts w:ascii="Verdana" w:hAnsi="Verdana"/>
                <w:sz w:val="20"/>
                <w:szCs w:val="20"/>
              </w:rPr>
            </w:pPr>
            <w:r w:rsidRPr="0086419B">
              <w:rPr>
                <w:rFonts w:ascii="Verdana" w:hAnsi="Verdana"/>
                <w:sz w:val="20"/>
                <w:szCs w:val="20"/>
              </w:rPr>
              <w:t>AU03</w:t>
            </w:r>
          </w:p>
        </w:tc>
        <w:tc>
          <w:tcPr>
            <w:tcW w:w="5241" w:type="dxa"/>
            <w:vAlign w:val="center"/>
          </w:tcPr>
          <w:p w14:paraId="0574A90F" w14:textId="77777777" w:rsidR="00B0359A" w:rsidRPr="0086419B" w:rsidRDefault="00B0359A" w:rsidP="004D4FAB">
            <w:pPr>
              <w:rPr>
                <w:rFonts w:ascii="Verdana" w:hAnsi="Verdana"/>
                <w:sz w:val="20"/>
                <w:szCs w:val="20"/>
              </w:rPr>
            </w:pPr>
            <w:r w:rsidRPr="0086419B">
              <w:rPr>
                <w:rFonts w:ascii="Verdana" w:hAnsi="Verdana"/>
                <w:sz w:val="20"/>
                <w:szCs w:val="20"/>
              </w:rPr>
              <w:t>Procuraduría de los Derechos Humanos del Estado de Guanajuato</w:t>
            </w:r>
          </w:p>
        </w:tc>
        <w:tc>
          <w:tcPr>
            <w:tcW w:w="2354" w:type="dxa"/>
            <w:vAlign w:val="center"/>
          </w:tcPr>
          <w:p w14:paraId="67865A3F" w14:textId="77777777" w:rsidR="00B0359A" w:rsidRPr="0086419B" w:rsidRDefault="00B0359A" w:rsidP="004D4FAB">
            <w:pPr>
              <w:jc w:val="right"/>
              <w:rPr>
                <w:rFonts w:ascii="Verdana" w:hAnsi="Verdana"/>
                <w:sz w:val="20"/>
                <w:szCs w:val="20"/>
              </w:rPr>
            </w:pPr>
            <w:r w:rsidRPr="0086419B">
              <w:rPr>
                <w:rFonts w:ascii="Verdana" w:hAnsi="Verdana"/>
                <w:sz w:val="20"/>
                <w:szCs w:val="20"/>
              </w:rPr>
              <w:t>$151,956,365.49</w:t>
            </w:r>
          </w:p>
        </w:tc>
      </w:tr>
      <w:tr w:rsidR="00B0359A" w:rsidRPr="0086419B" w14:paraId="11C58185" w14:textId="77777777" w:rsidTr="004D4FAB">
        <w:trPr>
          <w:cantSplit/>
          <w:jc w:val="center"/>
        </w:trPr>
        <w:tc>
          <w:tcPr>
            <w:tcW w:w="1233" w:type="dxa"/>
            <w:vAlign w:val="center"/>
          </w:tcPr>
          <w:p w14:paraId="62936191" w14:textId="77777777" w:rsidR="00B0359A" w:rsidRPr="0086419B" w:rsidRDefault="00B0359A" w:rsidP="004D4FAB">
            <w:pPr>
              <w:jc w:val="center"/>
              <w:rPr>
                <w:rFonts w:ascii="Verdana" w:hAnsi="Verdana"/>
                <w:sz w:val="20"/>
                <w:szCs w:val="20"/>
              </w:rPr>
            </w:pPr>
            <w:r w:rsidRPr="0086419B">
              <w:rPr>
                <w:rFonts w:ascii="Verdana" w:hAnsi="Verdana"/>
                <w:sz w:val="20"/>
                <w:szCs w:val="20"/>
              </w:rPr>
              <w:t>AU04</w:t>
            </w:r>
          </w:p>
        </w:tc>
        <w:tc>
          <w:tcPr>
            <w:tcW w:w="5241" w:type="dxa"/>
            <w:vAlign w:val="center"/>
          </w:tcPr>
          <w:p w14:paraId="4B12D184" w14:textId="77777777" w:rsidR="00B0359A" w:rsidRPr="0086419B" w:rsidRDefault="00B0359A" w:rsidP="004D4FAB">
            <w:pPr>
              <w:rPr>
                <w:rFonts w:ascii="Verdana" w:hAnsi="Verdana"/>
                <w:sz w:val="20"/>
                <w:szCs w:val="20"/>
              </w:rPr>
            </w:pPr>
            <w:r w:rsidRPr="0086419B">
              <w:rPr>
                <w:rFonts w:ascii="Verdana" w:hAnsi="Verdana"/>
                <w:sz w:val="20"/>
                <w:szCs w:val="20"/>
              </w:rPr>
              <w:t>Tribunal Estatal Electoral de Guanajuato</w:t>
            </w:r>
          </w:p>
        </w:tc>
        <w:tc>
          <w:tcPr>
            <w:tcW w:w="2354" w:type="dxa"/>
            <w:vAlign w:val="center"/>
          </w:tcPr>
          <w:p w14:paraId="2BFC86A0" w14:textId="77777777" w:rsidR="00B0359A" w:rsidRPr="00D56BC1" w:rsidRDefault="00B0359A" w:rsidP="004D4FAB">
            <w:pPr>
              <w:jc w:val="right"/>
              <w:rPr>
                <w:rFonts w:ascii="Verdana" w:hAnsi="Verdana"/>
                <w:sz w:val="20"/>
                <w:szCs w:val="20"/>
              </w:rPr>
            </w:pPr>
            <w:r w:rsidRPr="00D56BC1">
              <w:rPr>
                <w:rFonts w:ascii="Verdana" w:hAnsi="Verdana"/>
                <w:sz w:val="20"/>
                <w:szCs w:val="20"/>
              </w:rPr>
              <w:t>$96,575,245.26</w:t>
            </w:r>
          </w:p>
        </w:tc>
      </w:tr>
      <w:tr w:rsidR="00B0359A" w:rsidRPr="0086419B" w14:paraId="5478BE23" w14:textId="77777777" w:rsidTr="004D4FAB">
        <w:trPr>
          <w:cantSplit/>
          <w:jc w:val="center"/>
        </w:trPr>
        <w:tc>
          <w:tcPr>
            <w:tcW w:w="1233" w:type="dxa"/>
            <w:vAlign w:val="center"/>
          </w:tcPr>
          <w:p w14:paraId="6106732D" w14:textId="77777777" w:rsidR="00B0359A" w:rsidRPr="0086419B" w:rsidRDefault="00B0359A" w:rsidP="004D4FAB">
            <w:pPr>
              <w:jc w:val="center"/>
              <w:rPr>
                <w:rFonts w:ascii="Verdana" w:hAnsi="Verdana"/>
                <w:sz w:val="20"/>
                <w:szCs w:val="20"/>
              </w:rPr>
            </w:pPr>
            <w:r w:rsidRPr="0086419B">
              <w:rPr>
                <w:rFonts w:ascii="Verdana" w:hAnsi="Verdana"/>
                <w:sz w:val="20"/>
                <w:szCs w:val="20"/>
              </w:rPr>
              <w:t>AU05</w:t>
            </w:r>
          </w:p>
        </w:tc>
        <w:tc>
          <w:tcPr>
            <w:tcW w:w="5241" w:type="dxa"/>
            <w:vAlign w:val="center"/>
          </w:tcPr>
          <w:p w14:paraId="4F7D7776" w14:textId="77777777" w:rsidR="00B0359A" w:rsidRPr="0086419B" w:rsidRDefault="00B0359A" w:rsidP="004D4FAB">
            <w:pPr>
              <w:rPr>
                <w:rFonts w:ascii="Verdana" w:hAnsi="Verdana"/>
                <w:sz w:val="20"/>
                <w:szCs w:val="20"/>
              </w:rPr>
            </w:pPr>
            <w:r w:rsidRPr="0086419B">
              <w:rPr>
                <w:rFonts w:ascii="Verdana" w:hAnsi="Verdana"/>
                <w:sz w:val="20"/>
                <w:szCs w:val="20"/>
              </w:rPr>
              <w:t>Instituto Electoral del Estado de Guanajuato</w:t>
            </w:r>
          </w:p>
        </w:tc>
        <w:tc>
          <w:tcPr>
            <w:tcW w:w="2354" w:type="dxa"/>
            <w:vAlign w:val="center"/>
          </w:tcPr>
          <w:p w14:paraId="1B5CDC36" w14:textId="77777777" w:rsidR="00B0359A" w:rsidRPr="00D56BC1" w:rsidRDefault="00B0359A" w:rsidP="004D4FAB">
            <w:pPr>
              <w:jc w:val="right"/>
              <w:rPr>
                <w:rFonts w:ascii="Verdana" w:hAnsi="Verdana"/>
                <w:sz w:val="20"/>
                <w:szCs w:val="20"/>
              </w:rPr>
            </w:pPr>
            <w:r w:rsidRPr="00D56BC1">
              <w:rPr>
                <w:rFonts w:ascii="Verdana" w:hAnsi="Verdana"/>
                <w:sz w:val="20"/>
                <w:szCs w:val="20"/>
              </w:rPr>
              <w:t>$812,273,369.42</w:t>
            </w:r>
          </w:p>
        </w:tc>
      </w:tr>
      <w:tr w:rsidR="00B0359A" w:rsidRPr="0086419B" w14:paraId="469B85FA" w14:textId="77777777" w:rsidTr="004D4FAB">
        <w:trPr>
          <w:cantSplit/>
          <w:jc w:val="center"/>
        </w:trPr>
        <w:tc>
          <w:tcPr>
            <w:tcW w:w="1233" w:type="dxa"/>
            <w:vAlign w:val="center"/>
          </w:tcPr>
          <w:p w14:paraId="3723193C" w14:textId="77777777" w:rsidR="00B0359A" w:rsidRPr="0086419B" w:rsidRDefault="00B0359A" w:rsidP="004D4FAB">
            <w:pPr>
              <w:jc w:val="center"/>
              <w:rPr>
                <w:rFonts w:ascii="Verdana" w:hAnsi="Verdana"/>
                <w:sz w:val="20"/>
                <w:szCs w:val="20"/>
              </w:rPr>
            </w:pPr>
            <w:r w:rsidRPr="0086419B">
              <w:rPr>
                <w:rFonts w:ascii="Verdana" w:hAnsi="Verdana"/>
                <w:sz w:val="20"/>
                <w:szCs w:val="20"/>
              </w:rPr>
              <w:lastRenderedPageBreak/>
              <w:t>AU07</w:t>
            </w:r>
          </w:p>
        </w:tc>
        <w:tc>
          <w:tcPr>
            <w:tcW w:w="5241" w:type="dxa"/>
            <w:vAlign w:val="center"/>
          </w:tcPr>
          <w:p w14:paraId="588BE870" w14:textId="77777777" w:rsidR="00B0359A" w:rsidRPr="0086419B" w:rsidRDefault="00B0359A" w:rsidP="004D4FAB">
            <w:pPr>
              <w:rPr>
                <w:rFonts w:ascii="Verdana" w:hAnsi="Verdana"/>
                <w:sz w:val="20"/>
                <w:szCs w:val="20"/>
              </w:rPr>
            </w:pPr>
            <w:r w:rsidRPr="0086419B">
              <w:rPr>
                <w:rFonts w:ascii="Verdana" w:hAnsi="Verdana"/>
                <w:sz w:val="20"/>
                <w:szCs w:val="20"/>
              </w:rPr>
              <w:t>Instituto de Acceso a la Información Pública para el Estado de Guanajuato</w:t>
            </w:r>
          </w:p>
        </w:tc>
        <w:tc>
          <w:tcPr>
            <w:tcW w:w="2354" w:type="dxa"/>
            <w:vAlign w:val="center"/>
          </w:tcPr>
          <w:p w14:paraId="0A610222" w14:textId="77777777" w:rsidR="00B0359A" w:rsidRPr="0086419B" w:rsidRDefault="00B0359A" w:rsidP="004D4FAB">
            <w:pPr>
              <w:jc w:val="right"/>
              <w:rPr>
                <w:rFonts w:ascii="Verdana" w:hAnsi="Verdana"/>
                <w:sz w:val="20"/>
                <w:szCs w:val="20"/>
              </w:rPr>
            </w:pPr>
            <w:r w:rsidRPr="0086419B">
              <w:rPr>
                <w:rFonts w:ascii="Verdana" w:hAnsi="Verdana"/>
                <w:sz w:val="20"/>
                <w:szCs w:val="20"/>
              </w:rPr>
              <w:t>$64,731,679.71</w:t>
            </w:r>
          </w:p>
        </w:tc>
      </w:tr>
      <w:tr w:rsidR="00B0359A" w:rsidRPr="0086419B" w14:paraId="69E68BA9" w14:textId="77777777" w:rsidTr="004D4FAB">
        <w:trPr>
          <w:cantSplit/>
          <w:jc w:val="center"/>
        </w:trPr>
        <w:tc>
          <w:tcPr>
            <w:tcW w:w="1233" w:type="dxa"/>
            <w:vAlign w:val="center"/>
          </w:tcPr>
          <w:p w14:paraId="576FA76D" w14:textId="77777777" w:rsidR="00B0359A" w:rsidRPr="0086419B" w:rsidRDefault="00B0359A" w:rsidP="004D4FAB">
            <w:pPr>
              <w:jc w:val="center"/>
              <w:rPr>
                <w:rFonts w:ascii="Verdana" w:hAnsi="Verdana"/>
                <w:sz w:val="20"/>
                <w:szCs w:val="20"/>
              </w:rPr>
            </w:pPr>
            <w:r w:rsidRPr="0086419B">
              <w:rPr>
                <w:rFonts w:ascii="Verdana" w:hAnsi="Verdana"/>
                <w:sz w:val="20"/>
                <w:szCs w:val="20"/>
              </w:rPr>
              <w:t>AU08</w:t>
            </w:r>
          </w:p>
        </w:tc>
        <w:tc>
          <w:tcPr>
            <w:tcW w:w="5241" w:type="dxa"/>
            <w:vAlign w:val="center"/>
          </w:tcPr>
          <w:p w14:paraId="7176F81B" w14:textId="77777777" w:rsidR="00B0359A" w:rsidRPr="0086419B" w:rsidRDefault="00B0359A" w:rsidP="004D4FAB">
            <w:pPr>
              <w:rPr>
                <w:rFonts w:ascii="Verdana" w:hAnsi="Verdana"/>
                <w:sz w:val="20"/>
                <w:szCs w:val="20"/>
              </w:rPr>
            </w:pPr>
            <w:r w:rsidRPr="0086419B">
              <w:rPr>
                <w:rFonts w:ascii="Verdana" w:hAnsi="Verdana"/>
                <w:sz w:val="20"/>
                <w:szCs w:val="20"/>
              </w:rPr>
              <w:t>Fiscalía General del Estado de Guanajuato</w:t>
            </w:r>
          </w:p>
        </w:tc>
        <w:tc>
          <w:tcPr>
            <w:tcW w:w="2354" w:type="dxa"/>
            <w:vAlign w:val="center"/>
          </w:tcPr>
          <w:p w14:paraId="7C191925" w14:textId="77777777" w:rsidR="00B0359A" w:rsidRPr="0086419B" w:rsidRDefault="00B0359A" w:rsidP="004D4FAB">
            <w:pPr>
              <w:jc w:val="right"/>
              <w:rPr>
                <w:rFonts w:ascii="Verdana" w:hAnsi="Verdana"/>
                <w:sz w:val="20"/>
                <w:szCs w:val="20"/>
              </w:rPr>
            </w:pPr>
            <w:r w:rsidRPr="0086419B">
              <w:rPr>
                <w:rFonts w:ascii="Verdana" w:hAnsi="Verdana"/>
                <w:sz w:val="20"/>
                <w:szCs w:val="20"/>
              </w:rPr>
              <w:t>$4,835,044,447.94</w:t>
            </w:r>
          </w:p>
        </w:tc>
      </w:tr>
      <w:tr w:rsidR="00B0359A" w:rsidRPr="0086419B" w14:paraId="0BFCF7F1" w14:textId="77777777" w:rsidTr="004D4FAB">
        <w:trPr>
          <w:cantSplit/>
          <w:jc w:val="center"/>
        </w:trPr>
        <w:tc>
          <w:tcPr>
            <w:tcW w:w="6474" w:type="dxa"/>
            <w:gridSpan w:val="2"/>
            <w:vAlign w:val="center"/>
          </w:tcPr>
          <w:p w14:paraId="4C88CFE6" w14:textId="77777777" w:rsidR="00B0359A" w:rsidRPr="0086419B" w:rsidRDefault="00B0359A" w:rsidP="004D4FAB">
            <w:pPr>
              <w:jc w:val="center"/>
              <w:rPr>
                <w:rFonts w:ascii="Verdana" w:hAnsi="Verdana"/>
                <w:sz w:val="20"/>
                <w:szCs w:val="20"/>
              </w:rPr>
            </w:pPr>
            <w:r w:rsidRPr="0086419B">
              <w:rPr>
                <w:rFonts w:ascii="Verdana" w:hAnsi="Verdana"/>
                <w:b/>
                <w:sz w:val="20"/>
                <w:szCs w:val="20"/>
              </w:rPr>
              <w:t>Total</w:t>
            </w:r>
          </w:p>
        </w:tc>
        <w:tc>
          <w:tcPr>
            <w:tcW w:w="2354" w:type="dxa"/>
            <w:vAlign w:val="center"/>
          </w:tcPr>
          <w:p w14:paraId="379C8DE9" w14:textId="77777777" w:rsidR="00B0359A" w:rsidRPr="006D2C8C" w:rsidRDefault="00B0359A" w:rsidP="004D4FAB">
            <w:pPr>
              <w:jc w:val="right"/>
              <w:rPr>
                <w:rFonts w:ascii="Verdana" w:hAnsi="Verdana"/>
                <w:sz w:val="20"/>
                <w:szCs w:val="20"/>
              </w:rPr>
            </w:pPr>
            <w:r w:rsidRPr="00D56BC1">
              <w:rPr>
                <w:rFonts w:ascii="Verdana" w:hAnsi="Verdana"/>
                <w:b/>
                <w:sz w:val="20"/>
                <w:szCs w:val="20"/>
              </w:rPr>
              <w:t>$9,855,293,482.14</w:t>
            </w:r>
          </w:p>
        </w:tc>
      </w:tr>
      <w:bookmarkEnd w:id="3"/>
    </w:tbl>
    <w:p w14:paraId="778614C9" w14:textId="77777777" w:rsidR="00B50FC5" w:rsidRDefault="00B50FC5" w:rsidP="00B0359A">
      <w:pPr>
        <w:tabs>
          <w:tab w:val="right" w:pos="879"/>
          <w:tab w:val="left" w:pos="1020"/>
        </w:tabs>
        <w:ind w:left="1020" w:hanging="1020"/>
        <w:rPr>
          <w:rFonts w:ascii="Verdana" w:hAnsi="Verdana"/>
          <w:sz w:val="20"/>
          <w:szCs w:val="20"/>
        </w:rPr>
      </w:pPr>
    </w:p>
    <w:p w14:paraId="31C58353" w14:textId="201F9AE5"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IV.</w:t>
      </w:r>
      <w:r w:rsidRPr="0086419B">
        <w:rPr>
          <w:rFonts w:ascii="Verdana" w:hAnsi="Verdana"/>
          <w:sz w:val="20"/>
          <w:szCs w:val="20"/>
        </w:rPr>
        <w:tab/>
        <w:t xml:space="preserve">Las asignaciones previstas para la administración pública estatal ascienden a la cantidad de </w:t>
      </w:r>
      <w:r w:rsidRPr="00D56BC1">
        <w:rPr>
          <w:rFonts w:ascii="Verdana" w:hAnsi="Verdana"/>
          <w:sz w:val="20"/>
          <w:szCs w:val="20"/>
        </w:rPr>
        <w:t>$89,812,972,669.02 (ochenta y nueve mil ochocientos doce millones novecientos setenta y dos mil seiscientos sesenta y nueve pesos 02/100 M.N.)</w:t>
      </w:r>
      <w:r w:rsidRPr="0086419B">
        <w:rPr>
          <w:rFonts w:ascii="Verdana" w:hAnsi="Verdana"/>
          <w:sz w:val="20"/>
          <w:szCs w:val="20"/>
        </w:rPr>
        <w:t xml:space="preserve"> la cual se distribuyen de la siguiente manera:</w:t>
      </w:r>
    </w:p>
    <w:p w14:paraId="426EFC10" w14:textId="77777777" w:rsidR="004D4FAB" w:rsidRPr="004D4FAB" w:rsidRDefault="004D4FAB" w:rsidP="004D4FAB">
      <w:pPr>
        <w:pStyle w:val="Ttulo1"/>
      </w:pPr>
    </w:p>
    <w:p w14:paraId="014BE006" w14:textId="77777777" w:rsidR="00B0359A" w:rsidRDefault="00B0359A" w:rsidP="00B0359A">
      <w:pPr>
        <w:tabs>
          <w:tab w:val="right" w:pos="1276"/>
          <w:tab w:val="left" w:pos="1417"/>
        </w:tabs>
        <w:ind w:left="1417" w:hanging="1417"/>
        <w:rPr>
          <w:rFonts w:ascii="Verdana" w:hAnsi="Verdana"/>
          <w:sz w:val="20"/>
          <w:szCs w:val="20"/>
        </w:rPr>
      </w:pPr>
      <w:r w:rsidRPr="0086419B">
        <w:rPr>
          <w:rFonts w:ascii="Verdana" w:hAnsi="Verdana"/>
          <w:sz w:val="20"/>
          <w:szCs w:val="20"/>
        </w:rPr>
        <w:tab/>
      </w:r>
      <w:r w:rsidRPr="0086419B">
        <w:rPr>
          <w:rFonts w:ascii="Verdana" w:hAnsi="Verdana"/>
          <w:b/>
          <w:sz w:val="20"/>
          <w:szCs w:val="20"/>
        </w:rPr>
        <w:t>a)</w:t>
      </w:r>
      <w:r w:rsidRPr="0086419B">
        <w:rPr>
          <w:rFonts w:ascii="Verdana" w:hAnsi="Verdana"/>
          <w:sz w:val="20"/>
          <w:szCs w:val="20"/>
        </w:rPr>
        <w:tab/>
        <w:t xml:space="preserve">Se asigna a la administración pública centralizada la cantidad total de </w:t>
      </w:r>
      <w:r w:rsidRPr="00D56BC1">
        <w:rPr>
          <w:rFonts w:ascii="Verdana" w:hAnsi="Verdana"/>
          <w:sz w:val="20"/>
          <w:szCs w:val="20"/>
        </w:rPr>
        <w:t>$62,843,274,951.45 (sesenta y dos mil ochocientos cuarenta y tres millones doscientos setenta y cuatro mil novecientos cincuenta y un pesos 45/100 M.N.)</w:t>
      </w:r>
      <w:r w:rsidRPr="0073097B">
        <w:rPr>
          <w:rFonts w:ascii="Verdana" w:hAnsi="Verdana"/>
          <w:sz w:val="20"/>
          <w:szCs w:val="20"/>
        </w:rPr>
        <w:t>,</w:t>
      </w:r>
      <w:r>
        <w:rPr>
          <w:rFonts w:ascii="Verdana" w:hAnsi="Verdana"/>
          <w:sz w:val="20"/>
          <w:szCs w:val="20"/>
        </w:rPr>
        <w:t xml:space="preserve"> </w:t>
      </w:r>
      <w:r w:rsidRPr="0086419B">
        <w:rPr>
          <w:rFonts w:ascii="Verdana" w:hAnsi="Verdana"/>
          <w:sz w:val="20"/>
          <w:szCs w:val="20"/>
        </w:rPr>
        <w:t>distribuida de la siguiente manera:</w:t>
      </w:r>
    </w:p>
    <w:p w14:paraId="56DDFAA1" w14:textId="77777777" w:rsidR="00B0359A" w:rsidRDefault="00B0359A" w:rsidP="00B0359A">
      <w:pPr>
        <w:tabs>
          <w:tab w:val="right" w:pos="1276"/>
          <w:tab w:val="left" w:pos="1417"/>
        </w:tabs>
        <w:ind w:left="1417" w:hanging="1417"/>
        <w:rPr>
          <w:rFonts w:ascii="Verdana" w:hAnsi="Verdana"/>
          <w:sz w:val="20"/>
          <w:szCs w:val="20"/>
        </w:rPr>
      </w:pPr>
    </w:p>
    <w:p w14:paraId="1CE4D207" w14:textId="77777777" w:rsidR="00B0359A" w:rsidRPr="0086419B" w:rsidRDefault="00B0359A" w:rsidP="00B0359A">
      <w:pPr>
        <w:tabs>
          <w:tab w:val="right" w:pos="1276"/>
          <w:tab w:val="left" w:pos="1417"/>
        </w:tabs>
        <w:ind w:left="1417" w:hanging="1417"/>
        <w:rPr>
          <w:rFonts w:ascii="Verdana" w:hAnsi="Verdana"/>
          <w:sz w:val="20"/>
          <w:szCs w:val="20"/>
        </w:rPr>
      </w:pPr>
    </w:p>
    <w:tbl>
      <w:tblPr>
        <w:tblStyle w:val="Tablaconcuadrcula"/>
        <w:tblW w:w="10051" w:type="dxa"/>
        <w:jc w:val="center"/>
        <w:tblLayout w:type="fixed"/>
        <w:tblLook w:val="04A0" w:firstRow="1" w:lastRow="0" w:firstColumn="1" w:lastColumn="0" w:noHBand="0" w:noVBand="1"/>
      </w:tblPr>
      <w:tblGrid>
        <w:gridCol w:w="1843"/>
        <w:gridCol w:w="5670"/>
        <w:gridCol w:w="2538"/>
      </w:tblGrid>
      <w:tr w:rsidR="00B0359A" w:rsidRPr="0086419B" w14:paraId="4A30CA58" w14:textId="77777777" w:rsidTr="004D4FAB">
        <w:trPr>
          <w:tblHeader/>
          <w:jc w:val="center"/>
        </w:trPr>
        <w:tc>
          <w:tcPr>
            <w:tcW w:w="1843" w:type="dxa"/>
            <w:vAlign w:val="center"/>
          </w:tcPr>
          <w:p w14:paraId="115A05D3" w14:textId="77777777" w:rsidR="00B0359A" w:rsidRPr="0086419B" w:rsidRDefault="00B0359A" w:rsidP="004D4FAB">
            <w:pPr>
              <w:jc w:val="center"/>
              <w:rPr>
                <w:rFonts w:ascii="Verdana" w:hAnsi="Verdana"/>
                <w:sz w:val="20"/>
                <w:szCs w:val="20"/>
              </w:rPr>
            </w:pPr>
            <w:bookmarkStart w:id="4" w:name="OLE_LINK2"/>
            <w:r w:rsidRPr="0086419B">
              <w:rPr>
                <w:rFonts w:ascii="Verdana" w:hAnsi="Verdana"/>
                <w:b/>
                <w:sz w:val="20"/>
                <w:szCs w:val="20"/>
              </w:rPr>
              <w:t>Ramo Administrativo</w:t>
            </w:r>
          </w:p>
        </w:tc>
        <w:tc>
          <w:tcPr>
            <w:tcW w:w="5670" w:type="dxa"/>
            <w:vAlign w:val="center"/>
          </w:tcPr>
          <w:p w14:paraId="459E3ABB" w14:textId="77777777" w:rsidR="00B0359A" w:rsidRPr="0086419B" w:rsidRDefault="00B0359A" w:rsidP="004D4FAB">
            <w:pPr>
              <w:jc w:val="center"/>
              <w:rPr>
                <w:rFonts w:ascii="Verdana" w:hAnsi="Verdana"/>
                <w:sz w:val="20"/>
                <w:szCs w:val="20"/>
              </w:rPr>
            </w:pPr>
            <w:r w:rsidRPr="0086419B">
              <w:rPr>
                <w:rFonts w:ascii="Verdana" w:hAnsi="Verdana"/>
                <w:b/>
                <w:sz w:val="20"/>
                <w:szCs w:val="20"/>
              </w:rPr>
              <w:t>Denominación</w:t>
            </w:r>
          </w:p>
        </w:tc>
        <w:tc>
          <w:tcPr>
            <w:tcW w:w="2538" w:type="dxa"/>
            <w:vAlign w:val="center"/>
          </w:tcPr>
          <w:p w14:paraId="623FF1EC" w14:textId="77777777" w:rsidR="00B0359A" w:rsidRPr="0086419B" w:rsidRDefault="00B0359A" w:rsidP="004D4FAB">
            <w:pPr>
              <w:jc w:val="center"/>
              <w:rPr>
                <w:rFonts w:ascii="Verdana" w:hAnsi="Verdana"/>
                <w:sz w:val="20"/>
                <w:szCs w:val="20"/>
              </w:rPr>
            </w:pPr>
            <w:r w:rsidRPr="0086419B">
              <w:rPr>
                <w:rFonts w:ascii="Verdana" w:hAnsi="Verdana"/>
                <w:b/>
                <w:sz w:val="20"/>
                <w:szCs w:val="20"/>
              </w:rPr>
              <w:t>Asignación presupuestal</w:t>
            </w:r>
          </w:p>
        </w:tc>
      </w:tr>
      <w:tr w:rsidR="00B0359A" w:rsidRPr="0086419B" w14:paraId="737CB71F" w14:textId="77777777" w:rsidTr="004D4FAB">
        <w:trPr>
          <w:jc w:val="center"/>
        </w:trPr>
        <w:tc>
          <w:tcPr>
            <w:tcW w:w="1843" w:type="dxa"/>
            <w:vAlign w:val="center"/>
          </w:tcPr>
          <w:p w14:paraId="4CCF631E" w14:textId="77777777" w:rsidR="00B0359A" w:rsidRPr="0086419B" w:rsidRDefault="00B0359A" w:rsidP="004D4FAB">
            <w:pPr>
              <w:jc w:val="center"/>
              <w:rPr>
                <w:rFonts w:ascii="Verdana" w:hAnsi="Verdana"/>
                <w:sz w:val="20"/>
                <w:szCs w:val="20"/>
              </w:rPr>
            </w:pPr>
            <w:r w:rsidRPr="0086419B">
              <w:rPr>
                <w:rFonts w:ascii="Verdana" w:hAnsi="Verdana"/>
                <w:sz w:val="20"/>
                <w:szCs w:val="20"/>
              </w:rPr>
              <w:t>0201</w:t>
            </w:r>
          </w:p>
        </w:tc>
        <w:tc>
          <w:tcPr>
            <w:tcW w:w="5670" w:type="dxa"/>
            <w:vAlign w:val="center"/>
          </w:tcPr>
          <w:p w14:paraId="4B1A44DF" w14:textId="77777777" w:rsidR="00B0359A" w:rsidRPr="0086419B" w:rsidRDefault="00B0359A" w:rsidP="004D4FAB">
            <w:pPr>
              <w:rPr>
                <w:rFonts w:ascii="Verdana" w:hAnsi="Verdana"/>
                <w:sz w:val="20"/>
                <w:szCs w:val="20"/>
              </w:rPr>
            </w:pPr>
            <w:r w:rsidRPr="0086419B">
              <w:rPr>
                <w:rFonts w:ascii="Verdana" w:hAnsi="Verdana"/>
                <w:sz w:val="20"/>
                <w:szCs w:val="20"/>
              </w:rPr>
              <w:t>Oficina de la Gobernadora</w:t>
            </w:r>
          </w:p>
        </w:tc>
        <w:tc>
          <w:tcPr>
            <w:tcW w:w="2538" w:type="dxa"/>
            <w:vAlign w:val="center"/>
          </w:tcPr>
          <w:p w14:paraId="49D10A15" w14:textId="77777777" w:rsidR="00B0359A" w:rsidRPr="0086419B" w:rsidRDefault="00B0359A" w:rsidP="004D4FAB">
            <w:pPr>
              <w:jc w:val="right"/>
              <w:rPr>
                <w:rFonts w:ascii="Verdana" w:hAnsi="Verdana"/>
                <w:sz w:val="20"/>
                <w:szCs w:val="20"/>
              </w:rPr>
            </w:pPr>
            <w:r w:rsidRPr="0086419B">
              <w:rPr>
                <w:rFonts w:ascii="Verdana" w:hAnsi="Verdana"/>
                <w:sz w:val="20"/>
                <w:szCs w:val="20"/>
              </w:rPr>
              <w:t>$15,712,030.43</w:t>
            </w:r>
          </w:p>
        </w:tc>
      </w:tr>
      <w:tr w:rsidR="00B0359A" w:rsidRPr="0086419B" w14:paraId="22E4F533" w14:textId="77777777" w:rsidTr="004D4FAB">
        <w:trPr>
          <w:jc w:val="center"/>
        </w:trPr>
        <w:tc>
          <w:tcPr>
            <w:tcW w:w="1843" w:type="dxa"/>
            <w:vAlign w:val="center"/>
          </w:tcPr>
          <w:p w14:paraId="128A04E5" w14:textId="77777777" w:rsidR="00B0359A" w:rsidRPr="0086419B" w:rsidRDefault="00B0359A" w:rsidP="004D4FAB">
            <w:pPr>
              <w:jc w:val="center"/>
              <w:rPr>
                <w:rFonts w:ascii="Verdana" w:hAnsi="Verdana"/>
                <w:sz w:val="20"/>
                <w:szCs w:val="20"/>
              </w:rPr>
            </w:pPr>
            <w:r w:rsidRPr="0086419B">
              <w:rPr>
                <w:rFonts w:ascii="Verdana" w:hAnsi="Verdana"/>
                <w:sz w:val="20"/>
                <w:szCs w:val="20"/>
              </w:rPr>
              <w:t>0202</w:t>
            </w:r>
          </w:p>
        </w:tc>
        <w:tc>
          <w:tcPr>
            <w:tcW w:w="5670" w:type="dxa"/>
            <w:vAlign w:val="center"/>
          </w:tcPr>
          <w:p w14:paraId="53EA7691" w14:textId="77777777" w:rsidR="00B0359A" w:rsidRPr="0086419B" w:rsidRDefault="00B0359A" w:rsidP="004D4FAB">
            <w:pPr>
              <w:rPr>
                <w:rFonts w:ascii="Verdana" w:hAnsi="Verdana"/>
                <w:sz w:val="20"/>
                <w:szCs w:val="20"/>
              </w:rPr>
            </w:pPr>
            <w:r w:rsidRPr="0086419B">
              <w:rPr>
                <w:rFonts w:ascii="Verdana" w:hAnsi="Verdana"/>
                <w:sz w:val="20"/>
                <w:szCs w:val="20"/>
              </w:rPr>
              <w:t>Coordinación General de Comunicación Social</w:t>
            </w:r>
          </w:p>
        </w:tc>
        <w:tc>
          <w:tcPr>
            <w:tcW w:w="2538" w:type="dxa"/>
            <w:vAlign w:val="center"/>
          </w:tcPr>
          <w:p w14:paraId="64D38D6A" w14:textId="77777777" w:rsidR="00B0359A" w:rsidRPr="0086419B" w:rsidRDefault="00B0359A" w:rsidP="004D4FAB">
            <w:pPr>
              <w:jc w:val="right"/>
              <w:rPr>
                <w:rFonts w:ascii="Verdana" w:hAnsi="Verdana"/>
                <w:sz w:val="20"/>
                <w:szCs w:val="20"/>
              </w:rPr>
            </w:pPr>
            <w:r w:rsidRPr="0086419B">
              <w:rPr>
                <w:rFonts w:ascii="Verdana" w:hAnsi="Verdana"/>
                <w:sz w:val="20"/>
                <w:szCs w:val="20"/>
              </w:rPr>
              <w:t>$125,258,713.85</w:t>
            </w:r>
          </w:p>
        </w:tc>
      </w:tr>
      <w:tr w:rsidR="00B0359A" w:rsidRPr="0086419B" w14:paraId="5E55BC9E" w14:textId="77777777" w:rsidTr="004D4FAB">
        <w:trPr>
          <w:jc w:val="center"/>
        </w:trPr>
        <w:tc>
          <w:tcPr>
            <w:tcW w:w="1843" w:type="dxa"/>
            <w:vAlign w:val="center"/>
          </w:tcPr>
          <w:p w14:paraId="449F6943" w14:textId="77777777" w:rsidR="00B0359A" w:rsidRPr="0086419B" w:rsidRDefault="00B0359A" w:rsidP="004D4FAB">
            <w:pPr>
              <w:jc w:val="center"/>
              <w:rPr>
                <w:rFonts w:ascii="Verdana" w:hAnsi="Verdana"/>
                <w:sz w:val="20"/>
                <w:szCs w:val="20"/>
              </w:rPr>
            </w:pPr>
            <w:r w:rsidRPr="0086419B">
              <w:rPr>
                <w:rFonts w:ascii="Verdana" w:hAnsi="Verdana"/>
                <w:sz w:val="20"/>
                <w:szCs w:val="20"/>
              </w:rPr>
              <w:t>0203</w:t>
            </w:r>
          </w:p>
        </w:tc>
        <w:tc>
          <w:tcPr>
            <w:tcW w:w="5670" w:type="dxa"/>
            <w:vAlign w:val="center"/>
          </w:tcPr>
          <w:p w14:paraId="329610F9" w14:textId="77777777" w:rsidR="00B0359A" w:rsidRPr="0086419B" w:rsidRDefault="00B0359A" w:rsidP="004D4FAB">
            <w:pPr>
              <w:rPr>
                <w:rFonts w:ascii="Verdana" w:hAnsi="Verdana"/>
                <w:sz w:val="20"/>
                <w:szCs w:val="20"/>
              </w:rPr>
            </w:pPr>
            <w:r w:rsidRPr="0086419B">
              <w:rPr>
                <w:rFonts w:ascii="Verdana" w:hAnsi="Verdana"/>
                <w:sz w:val="20"/>
                <w:szCs w:val="20"/>
              </w:rPr>
              <w:t>Secretaría Particular de la C. Gobernadora</w:t>
            </w:r>
          </w:p>
        </w:tc>
        <w:tc>
          <w:tcPr>
            <w:tcW w:w="2538" w:type="dxa"/>
            <w:vAlign w:val="center"/>
          </w:tcPr>
          <w:p w14:paraId="4215EDEF" w14:textId="77777777" w:rsidR="00B0359A" w:rsidRPr="0086419B" w:rsidRDefault="00B0359A" w:rsidP="004D4FAB">
            <w:pPr>
              <w:jc w:val="right"/>
              <w:rPr>
                <w:rFonts w:ascii="Verdana" w:hAnsi="Verdana"/>
                <w:sz w:val="20"/>
                <w:szCs w:val="20"/>
              </w:rPr>
            </w:pPr>
            <w:r w:rsidRPr="0086419B">
              <w:rPr>
                <w:rFonts w:ascii="Verdana" w:hAnsi="Verdana"/>
                <w:sz w:val="20"/>
                <w:szCs w:val="20"/>
              </w:rPr>
              <w:t>$118,978,073.64</w:t>
            </w:r>
          </w:p>
        </w:tc>
      </w:tr>
      <w:tr w:rsidR="00B0359A" w:rsidRPr="0086419B" w14:paraId="4072602F" w14:textId="77777777" w:rsidTr="004D4FAB">
        <w:trPr>
          <w:jc w:val="center"/>
        </w:trPr>
        <w:tc>
          <w:tcPr>
            <w:tcW w:w="1843" w:type="dxa"/>
            <w:vAlign w:val="center"/>
          </w:tcPr>
          <w:p w14:paraId="1A31EE97" w14:textId="77777777" w:rsidR="00B0359A" w:rsidRPr="0086419B" w:rsidRDefault="00B0359A" w:rsidP="004D4FAB">
            <w:pPr>
              <w:jc w:val="center"/>
              <w:rPr>
                <w:rFonts w:ascii="Verdana" w:hAnsi="Verdana"/>
                <w:sz w:val="20"/>
                <w:szCs w:val="20"/>
              </w:rPr>
            </w:pPr>
            <w:r w:rsidRPr="0086419B">
              <w:rPr>
                <w:rFonts w:ascii="Verdana" w:hAnsi="Verdana"/>
                <w:sz w:val="20"/>
                <w:szCs w:val="20"/>
              </w:rPr>
              <w:t>0209</w:t>
            </w:r>
          </w:p>
        </w:tc>
        <w:tc>
          <w:tcPr>
            <w:tcW w:w="5670" w:type="dxa"/>
            <w:vAlign w:val="center"/>
          </w:tcPr>
          <w:p w14:paraId="089ACDA2" w14:textId="77777777" w:rsidR="00B0359A" w:rsidRPr="0086419B" w:rsidRDefault="00B0359A" w:rsidP="004D4FAB">
            <w:pPr>
              <w:rPr>
                <w:rFonts w:ascii="Verdana" w:hAnsi="Verdana"/>
                <w:sz w:val="20"/>
                <w:szCs w:val="20"/>
              </w:rPr>
            </w:pPr>
            <w:r w:rsidRPr="0086419B">
              <w:rPr>
                <w:rFonts w:ascii="Verdana" w:hAnsi="Verdana"/>
                <w:sz w:val="20"/>
                <w:szCs w:val="20"/>
              </w:rPr>
              <w:t>Instituto de Planeación, Estadística y Geografía del Estado de Guanajuato</w:t>
            </w:r>
          </w:p>
        </w:tc>
        <w:tc>
          <w:tcPr>
            <w:tcW w:w="2538" w:type="dxa"/>
            <w:vAlign w:val="center"/>
          </w:tcPr>
          <w:p w14:paraId="35CF6ADD" w14:textId="77777777" w:rsidR="00B0359A" w:rsidRDefault="00B0359A" w:rsidP="004D4FAB">
            <w:pPr>
              <w:jc w:val="right"/>
              <w:rPr>
                <w:rFonts w:ascii="Verdana" w:hAnsi="Verdana"/>
                <w:sz w:val="20"/>
                <w:szCs w:val="20"/>
              </w:rPr>
            </w:pPr>
          </w:p>
          <w:p w14:paraId="71435DCC" w14:textId="77777777" w:rsidR="00B0359A" w:rsidRPr="0086419B" w:rsidRDefault="00B0359A" w:rsidP="004D4FAB">
            <w:pPr>
              <w:jc w:val="right"/>
              <w:rPr>
                <w:rFonts w:ascii="Verdana" w:hAnsi="Verdana"/>
                <w:sz w:val="20"/>
                <w:szCs w:val="20"/>
              </w:rPr>
            </w:pPr>
            <w:r w:rsidRPr="0086419B">
              <w:rPr>
                <w:rFonts w:ascii="Verdana" w:hAnsi="Verdana"/>
                <w:sz w:val="20"/>
                <w:szCs w:val="20"/>
              </w:rPr>
              <w:t>$39,239,304.79</w:t>
            </w:r>
          </w:p>
        </w:tc>
      </w:tr>
      <w:tr w:rsidR="00B0359A" w:rsidRPr="0086419B" w14:paraId="014A79BE" w14:textId="77777777" w:rsidTr="004D4FAB">
        <w:trPr>
          <w:jc w:val="center"/>
        </w:trPr>
        <w:tc>
          <w:tcPr>
            <w:tcW w:w="1843" w:type="dxa"/>
            <w:vAlign w:val="center"/>
          </w:tcPr>
          <w:p w14:paraId="7EE0B553" w14:textId="77777777" w:rsidR="00B0359A" w:rsidRPr="0086419B" w:rsidRDefault="00B0359A" w:rsidP="004D4FAB">
            <w:pPr>
              <w:jc w:val="center"/>
              <w:rPr>
                <w:rFonts w:ascii="Verdana" w:hAnsi="Verdana"/>
                <w:sz w:val="20"/>
                <w:szCs w:val="20"/>
              </w:rPr>
            </w:pPr>
            <w:r w:rsidRPr="0086419B">
              <w:rPr>
                <w:rFonts w:ascii="Verdana" w:hAnsi="Verdana"/>
                <w:sz w:val="20"/>
                <w:szCs w:val="20"/>
              </w:rPr>
              <w:t>0213</w:t>
            </w:r>
          </w:p>
        </w:tc>
        <w:tc>
          <w:tcPr>
            <w:tcW w:w="5670" w:type="dxa"/>
            <w:vAlign w:val="center"/>
          </w:tcPr>
          <w:p w14:paraId="0D993195" w14:textId="77777777" w:rsidR="00B0359A" w:rsidRPr="0086419B" w:rsidRDefault="00B0359A" w:rsidP="004D4FAB">
            <w:pPr>
              <w:rPr>
                <w:rFonts w:ascii="Verdana" w:hAnsi="Verdana"/>
                <w:sz w:val="20"/>
                <w:szCs w:val="20"/>
              </w:rPr>
            </w:pPr>
            <w:r w:rsidRPr="0086419B">
              <w:rPr>
                <w:rFonts w:ascii="Verdana" w:hAnsi="Verdana"/>
                <w:sz w:val="20"/>
                <w:szCs w:val="20"/>
              </w:rPr>
              <w:t>Unidad de Transparencia del Poder Ejecutivo</w:t>
            </w:r>
          </w:p>
        </w:tc>
        <w:tc>
          <w:tcPr>
            <w:tcW w:w="2538" w:type="dxa"/>
            <w:vAlign w:val="center"/>
          </w:tcPr>
          <w:p w14:paraId="490FE17E" w14:textId="77777777" w:rsidR="00B0359A" w:rsidRPr="0086419B" w:rsidRDefault="00B0359A" w:rsidP="004D4FAB">
            <w:pPr>
              <w:jc w:val="right"/>
              <w:rPr>
                <w:rFonts w:ascii="Verdana" w:hAnsi="Verdana"/>
                <w:sz w:val="20"/>
                <w:szCs w:val="20"/>
              </w:rPr>
            </w:pPr>
            <w:r w:rsidRPr="0086419B">
              <w:rPr>
                <w:rFonts w:ascii="Verdana" w:hAnsi="Verdana"/>
                <w:sz w:val="20"/>
                <w:szCs w:val="20"/>
              </w:rPr>
              <w:t>$27,346,515.88</w:t>
            </w:r>
          </w:p>
        </w:tc>
      </w:tr>
      <w:tr w:rsidR="00B0359A" w:rsidRPr="0086419B" w14:paraId="74CEC41A" w14:textId="77777777" w:rsidTr="004D4FAB">
        <w:trPr>
          <w:jc w:val="center"/>
        </w:trPr>
        <w:tc>
          <w:tcPr>
            <w:tcW w:w="1843" w:type="dxa"/>
            <w:vAlign w:val="center"/>
          </w:tcPr>
          <w:p w14:paraId="212D0EC5" w14:textId="77777777" w:rsidR="00B0359A" w:rsidRPr="0086419B" w:rsidRDefault="00B0359A" w:rsidP="004D4FAB">
            <w:pPr>
              <w:jc w:val="center"/>
              <w:rPr>
                <w:rFonts w:ascii="Verdana" w:hAnsi="Verdana"/>
                <w:sz w:val="20"/>
                <w:szCs w:val="20"/>
              </w:rPr>
            </w:pPr>
            <w:r w:rsidRPr="0086419B">
              <w:rPr>
                <w:rFonts w:ascii="Verdana" w:hAnsi="Verdana"/>
                <w:sz w:val="20"/>
                <w:szCs w:val="20"/>
              </w:rPr>
              <w:t>0214</w:t>
            </w:r>
          </w:p>
        </w:tc>
        <w:tc>
          <w:tcPr>
            <w:tcW w:w="5670" w:type="dxa"/>
            <w:vAlign w:val="center"/>
          </w:tcPr>
          <w:p w14:paraId="589C5D81" w14:textId="77777777" w:rsidR="00B0359A" w:rsidRPr="0086419B" w:rsidRDefault="00B0359A" w:rsidP="004D4FAB">
            <w:pPr>
              <w:rPr>
                <w:rFonts w:ascii="Verdana" w:hAnsi="Verdana"/>
                <w:sz w:val="20"/>
                <w:szCs w:val="20"/>
              </w:rPr>
            </w:pPr>
            <w:r w:rsidRPr="0086419B">
              <w:rPr>
                <w:rFonts w:ascii="Verdana" w:hAnsi="Verdana"/>
                <w:sz w:val="20"/>
                <w:szCs w:val="20"/>
              </w:rPr>
              <w:t>Oficina de Representación y Enlace del Gobierno del Estado de Guanajuato en la Ciudad de México</w:t>
            </w:r>
          </w:p>
        </w:tc>
        <w:tc>
          <w:tcPr>
            <w:tcW w:w="2538" w:type="dxa"/>
            <w:vAlign w:val="center"/>
          </w:tcPr>
          <w:p w14:paraId="01BBFD37" w14:textId="77777777" w:rsidR="00B0359A" w:rsidRDefault="00B0359A" w:rsidP="004D4FAB">
            <w:pPr>
              <w:jc w:val="right"/>
              <w:rPr>
                <w:rFonts w:ascii="Verdana" w:hAnsi="Verdana"/>
                <w:sz w:val="20"/>
                <w:szCs w:val="20"/>
              </w:rPr>
            </w:pPr>
          </w:p>
          <w:p w14:paraId="23EDCC99" w14:textId="77777777" w:rsidR="00B0359A" w:rsidRPr="0086419B" w:rsidRDefault="00B0359A" w:rsidP="004D4FAB">
            <w:pPr>
              <w:jc w:val="right"/>
              <w:rPr>
                <w:rFonts w:ascii="Verdana" w:hAnsi="Verdana"/>
                <w:sz w:val="20"/>
                <w:szCs w:val="20"/>
              </w:rPr>
            </w:pPr>
            <w:r w:rsidRPr="0086419B">
              <w:rPr>
                <w:rFonts w:ascii="Verdana" w:hAnsi="Verdana"/>
                <w:sz w:val="20"/>
                <w:szCs w:val="20"/>
              </w:rPr>
              <w:t>$12,499,690.32</w:t>
            </w:r>
          </w:p>
        </w:tc>
      </w:tr>
      <w:tr w:rsidR="00B0359A" w:rsidRPr="0086419B" w14:paraId="0E675DC6" w14:textId="77777777" w:rsidTr="004D4FAB">
        <w:trPr>
          <w:jc w:val="center"/>
        </w:trPr>
        <w:tc>
          <w:tcPr>
            <w:tcW w:w="1843" w:type="dxa"/>
            <w:vAlign w:val="center"/>
          </w:tcPr>
          <w:p w14:paraId="3B4604F8" w14:textId="77777777" w:rsidR="00B0359A" w:rsidRPr="0086419B" w:rsidRDefault="00B0359A" w:rsidP="004D4FAB">
            <w:pPr>
              <w:jc w:val="center"/>
              <w:rPr>
                <w:rFonts w:ascii="Verdana" w:hAnsi="Verdana"/>
                <w:sz w:val="20"/>
                <w:szCs w:val="20"/>
              </w:rPr>
            </w:pPr>
            <w:r w:rsidRPr="0086419B">
              <w:rPr>
                <w:rFonts w:ascii="Verdana" w:hAnsi="Verdana"/>
                <w:sz w:val="20"/>
                <w:szCs w:val="20"/>
              </w:rPr>
              <w:t>0215</w:t>
            </w:r>
          </w:p>
        </w:tc>
        <w:tc>
          <w:tcPr>
            <w:tcW w:w="5670" w:type="dxa"/>
            <w:vAlign w:val="center"/>
          </w:tcPr>
          <w:p w14:paraId="08396AC0" w14:textId="77777777" w:rsidR="00B0359A" w:rsidRPr="0086419B" w:rsidRDefault="00B0359A" w:rsidP="004D4FAB">
            <w:pPr>
              <w:rPr>
                <w:rFonts w:ascii="Verdana" w:hAnsi="Verdana"/>
                <w:sz w:val="20"/>
                <w:szCs w:val="20"/>
              </w:rPr>
            </w:pPr>
            <w:r w:rsidRPr="0086419B">
              <w:rPr>
                <w:rFonts w:ascii="Verdana" w:hAnsi="Verdana"/>
                <w:sz w:val="20"/>
                <w:szCs w:val="20"/>
              </w:rPr>
              <w:t>Consejería Jurídica del Ejecutivo</w:t>
            </w:r>
          </w:p>
        </w:tc>
        <w:tc>
          <w:tcPr>
            <w:tcW w:w="2538" w:type="dxa"/>
            <w:vAlign w:val="center"/>
          </w:tcPr>
          <w:p w14:paraId="1DC0F443" w14:textId="77777777" w:rsidR="00B0359A" w:rsidRPr="0086419B" w:rsidRDefault="00B0359A" w:rsidP="004D4FAB">
            <w:pPr>
              <w:jc w:val="right"/>
              <w:rPr>
                <w:rFonts w:ascii="Verdana" w:hAnsi="Verdana"/>
                <w:sz w:val="20"/>
                <w:szCs w:val="20"/>
              </w:rPr>
            </w:pPr>
            <w:r w:rsidRPr="0086419B">
              <w:rPr>
                <w:rFonts w:ascii="Verdana" w:hAnsi="Verdana"/>
                <w:sz w:val="20"/>
                <w:szCs w:val="20"/>
              </w:rPr>
              <w:t>$54,178,989.97</w:t>
            </w:r>
          </w:p>
        </w:tc>
      </w:tr>
      <w:tr w:rsidR="00B0359A" w:rsidRPr="0086419B" w14:paraId="4FC8D366" w14:textId="77777777" w:rsidTr="004D4FAB">
        <w:trPr>
          <w:jc w:val="center"/>
        </w:trPr>
        <w:tc>
          <w:tcPr>
            <w:tcW w:w="1843" w:type="dxa"/>
            <w:vAlign w:val="center"/>
          </w:tcPr>
          <w:p w14:paraId="2E852795" w14:textId="77777777" w:rsidR="00B0359A" w:rsidRPr="0086419B" w:rsidRDefault="00B0359A" w:rsidP="004D4FAB">
            <w:pPr>
              <w:jc w:val="center"/>
              <w:rPr>
                <w:rFonts w:ascii="Verdana" w:hAnsi="Verdana"/>
                <w:sz w:val="20"/>
                <w:szCs w:val="20"/>
              </w:rPr>
            </w:pPr>
            <w:r w:rsidRPr="0086419B">
              <w:rPr>
                <w:rFonts w:ascii="Verdana" w:hAnsi="Verdana"/>
                <w:sz w:val="20"/>
                <w:szCs w:val="20"/>
              </w:rPr>
              <w:t>04</w:t>
            </w:r>
          </w:p>
        </w:tc>
        <w:tc>
          <w:tcPr>
            <w:tcW w:w="5670" w:type="dxa"/>
            <w:vAlign w:val="center"/>
          </w:tcPr>
          <w:p w14:paraId="454C50E0" w14:textId="77777777" w:rsidR="00B0359A" w:rsidRPr="0086419B" w:rsidRDefault="00B0359A" w:rsidP="004D4FAB">
            <w:pPr>
              <w:rPr>
                <w:rFonts w:ascii="Verdana" w:hAnsi="Verdana"/>
                <w:sz w:val="20"/>
                <w:szCs w:val="20"/>
              </w:rPr>
            </w:pPr>
            <w:r w:rsidRPr="0086419B">
              <w:rPr>
                <w:rFonts w:ascii="Verdana" w:hAnsi="Verdana"/>
                <w:sz w:val="20"/>
                <w:szCs w:val="20"/>
              </w:rPr>
              <w:t>Secretaría de Gobierno</w:t>
            </w:r>
          </w:p>
        </w:tc>
        <w:tc>
          <w:tcPr>
            <w:tcW w:w="2538" w:type="dxa"/>
            <w:vAlign w:val="center"/>
          </w:tcPr>
          <w:p w14:paraId="1BC781BC" w14:textId="77777777" w:rsidR="00B0359A" w:rsidRPr="0086419B" w:rsidRDefault="00B0359A" w:rsidP="004D4FAB">
            <w:pPr>
              <w:jc w:val="right"/>
              <w:rPr>
                <w:rFonts w:ascii="Verdana" w:hAnsi="Verdana"/>
                <w:sz w:val="20"/>
                <w:szCs w:val="20"/>
              </w:rPr>
            </w:pPr>
            <w:r w:rsidRPr="0086419B">
              <w:rPr>
                <w:rFonts w:ascii="Verdana" w:hAnsi="Verdana"/>
                <w:sz w:val="20"/>
                <w:szCs w:val="20"/>
              </w:rPr>
              <w:t>$1,948,027,044.48</w:t>
            </w:r>
          </w:p>
        </w:tc>
      </w:tr>
      <w:tr w:rsidR="00B0359A" w:rsidRPr="0086419B" w14:paraId="64A827EE" w14:textId="77777777" w:rsidTr="004D4FAB">
        <w:trPr>
          <w:jc w:val="center"/>
        </w:trPr>
        <w:tc>
          <w:tcPr>
            <w:tcW w:w="1843" w:type="dxa"/>
            <w:vAlign w:val="center"/>
          </w:tcPr>
          <w:p w14:paraId="6662E28B" w14:textId="77777777" w:rsidR="00B0359A" w:rsidRPr="0086419B" w:rsidRDefault="00B0359A" w:rsidP="004D4FAB">
            <w:pPr>
              <w:jc w:val="center"/>
              <w:rPr>
                <w:rFonts w:ascii="Verdana" w:hAnsi="Verdana"/>
                <w:sz w:val="20"/>
                <w:szCs w:val="20"/>
              </w:rPr>
            </w:pPr>
            <w:r w:rsidRPr="0086419B">
              <w:rPr>
                <w:rFonts w:ascii="Verdana" w:hAnsi="Verdana"/>
                <w:sz w:val="20"/>
                <w:szCs w:val="20"/>
              </w:rPr>
              <w:t>05</w:t>
            </w:r>
          </w:p>
        </w:tc>
        <w:tc>
          <w:tcPr>
            <w:tcW w:w="5670" w:type="dxa"/>
            <w:vAlign w:val="center"/>
          </w:tcPr>
          <w:p w14:paraId="7A99DD50" w14:textId="77777777" w:rsidR="00B0359A" w:rsidRPr="0086419B" w:rsidRDefault="00B0359A" w:rsidP="004D4FAB">
            <w:pPr>
              <w:rPr>
                <w:rFonts w:ascii="Verdana" w:hAnsi="Verdana"/>
                <w:sz w:val="20"/>
                <w:szCs w:val="20"/>
              </w:rPr>
            </w:pPr>
            <w:r w:rsidRPr="0086419B">
              <w:rPr>
                <w:rFonts w:ascii="Verdana" w:hAnsi="Verdana"/>
                <w:sz w:val="20"/>
                <w:szCs w:val="20"/>
              </w:rPr>
              <w:t>Secretaría del Nuevo Comienzo</w:t>
            </w:r>
          </w:p>
        </w:tc>
        <w:tc>
          <w:tcPr>
            <w:tcW w:w="2538" w:type="dxa"/>
            <w:vAlign w:val="center"/>
          </w:tcPr>
          <w:p w14:paraId="7BCC38B3" w14:textId="77777777" w:rsidR="00B0359A" w:rsidRPr="00D56BC1" w:rsidRDefault="00B0359A" w:rsidP="004D4FAB">
            <w:pPr>
              <w:jc w:val="right"/>
              <w:rPr>
                <w:rFonts w:ascii="Verdana" w:hAnsi="Verdana"/>
                <w:sz w:val="20"/>
                <w:szCs w:val="20"/>
              </w:rPr>
            </w:pPr>
            <w:r w:rsidRPr="00D56BC1">
              <w:rPr>
                <w:rFonts w:ascii="Verdana" w:hAnsi="Verdana"/>
                <w:sz w:val="20"/>
                <w:szCs w:val="20"/>
              </w:rPr>
              <w:t>$7,046,927,792.75</w:t>
            </w:r>
          </w:p>
        </w:tc>
      </w:tr>
      <w:tr w:rsidR="00B0359A" w:rsidRPr="0086419B" w14:paraId="638BA2E8" w14:textId="77777777" w:rsidTr="004D4FAB">
        <w:trPr>
          <w:jc w:val="center"/>
        </w:trPr>
        <w:tc>
          <w:tcPr>
            <w:tcW w:w="1843" w:type="dxa"/>
            <w:vAlign w:val="center"/>
          </w:tcPr>
          <w:p w14:paraId="2210CDDF" w14:textId="77777777" w:rsidR="00B0359A" w:rsidRPr="0086419B" w:rsidRDefault="00B0359A" w:rsidP="004D4FAB">
            <w:pPr>
              <w:jc w:val="center"/>
              <w:rPr>
                <w:rFonts w:ascii="Verdana" w:hAnsi="Verdana"/>
                <w:sz w:val="20"/>
                <w:szCs w:val="20"/>
              </w:rPr>
            </w:pPr>
            <w:r w:rsidRPr="0086419B">
              <w:rPr>
                <w:rFonts w:ascii="Verdana" w:hAnsi="Verdana"/>
                <w:sz w:val="20"/>
                <w:szCs w:val="20"/>
              </w:rPr>
              <w:t>06</w:t>
            </w:r>
          </w:p>
        </w:tc>
        <w:tc>
          <w:tcPr>
            <w:tcW w:w="5670" w:type="dxa"/>
            <w:vAlign w:val="center"/>
          </w:tcPr>
          <w:p w14:paraId="79B6B9E0" w14:textId="77777777" w:rsidR="00B0359A" w:rsidRPr="0086419B" w:rsidRDefault="00B0359A" w:rsidP="004D4FAB">
            <w:pPr>
              <w:rPr>
                <w:rFonts w:ascii="Verdana" w:hAnsi="Verdana"/>
                <w:sz w:val="20"/>
                <w:szCs w:val="20"/>
              </w:rPr>
            </w:pPr>
            <w:r w:rsidRPr="0086419B">
              <w:rPr>
                <w:rFonts w:ascii="Verdana" w:hAnsi="Verdana"/>
                <w:sz w:val="20"/>
                <w:szCs w:val="20"/>
              </w:rPr>
              <w:t>Secretaría de Finanzas</w:t>
            </w:r>
          </w:p>
        </w:tc>
        <w:tc>
          <w:tcPr>
            <w:tcW w:w="2538" w:type="dxa"/>
            <w:vAlign w:val="center"/>
          </w:tcPr>
          <w:p w14:paraId="7205CCB8" w14:textId="77777777" w:rsidR="00B0359A" w:rsidRPr="00D56BC1" w:rsidRDefault="00B0359A" w:rsidP="004D4FAB">
            <w:pPr>
              <w:jc w:val="right"/>
              <w:rPr>
                <w:rFonts w:ascii="Verdana" w:hAnsi="Verdana"/>
                <w:sz w:val="20"/>
                <w:szCs w:val="20"/>
              </w:rPr>
            </w:pPr>
            <w:r w:rsidRPr="00D56BC1">
              <w:rPr>
                <w:rFonts w:ascii="Verdana" w:hAnsi="Verdana"/>
                <w:sz w:val="20"/>
                <w:szCs w:val="20"/>
              </w:rPr>
              <w:t>$1,897,054,986.07</w:t>
            </w:r>
          </w:p>
        </w:tc>
      </w:tr>
      <w:tr w:rsidR="00B0359A" w:rsidRPr="0086419B" w14:paraId="71D011EB" w14:textId="77777777" w:rsidTr="004D4FAB">
        <w:trPr>
          <w:jc w:val="center"/>
        </w:trPr>
        <w:tc>
          <w:tcPr>
            <w:tcW w:w="1843" w:type="dxa"/>
            <w:vAlign w:val="center"/>
          </w:tcPr>
          <w:p w14:paraId="7EF5860E" w14:textId="77777777" w:rsidR="00B0359A" w:rsidRPr="0086419B" w:rsidRDefault="00B0359A" w:rsidP="004D4FAB">
            <w:pPr>
              <w:jc w:val="center"/>
              <w:rPr>
                <w:rFonts w:ascii="Verdana" w:hAnsi="Verdana"/>
                <w:sz w:val="20"/>
                <w:szCs w:val="20"/>
              </w:rPr>
            </w:pPr>
            <w:r w:rsidRPr="0086419B">
              <w:rPr>
                <w:rFonts w:ascii="Verdana" w:hAnsi="Verdana"/>
                <w:sz w:val="20"/>
                <w:szCs w:val="20"/>
              </w:rPr>
              <w:t>07</w:t>
            </w:r>
          </w:p>
        </w:tc>
        <w:tc>
          <w:tcPr>
            <w:tcW w:w="5670" w:type="dxa"/>
            <w:vAlign w:val="center"/>
          </w:tcPr>
          <w:p w14:paraId="2C24B6E1" w14:textId="77777777" w:rsidR="00B0359A" w:rsidRPr="0086419B" w:rsidRDefault="00B0359A" w:rsidP="004D4FAB">
            <w:pPr>
              <w:rPr>
                <w:rFonts w:ascii="Verdana" w:hAnsi="Verdana"/>
                <w:sz w:val="20"/>
                <w:szCs w:val="20"/>
              </w:rPr>
            </w:pPr>
            <w:r w:rsidRPr="0086419B">
              <w:rPr>
                <w:rFonts w:ascii="Verdana" w:hAnsi="Verdana"/>
                <w:sz w:val="20"/>
                <w:szCs w:val="20"/>
              </w:rPr>
              <w:t>Secretaría de Seguridad y Paz</w:t>
            </w:r>
          </w:p>
        </w:tc>
        <w:tc>
          <w:tcPr>
            <w:tcW w:w="2538" w:type="dxa"/>
            <w:vAlign w:val="center"/>
          </w:tcPr>
          <w:p w14:paraId="1788AFE1" w14:textId="77777777" w:rsidR="00B0359A" w:rsidRPr="00D56BC1" w:rsidRDefault="00B0359A" w:rsidP="004D4FAB">
            <w:pPr>
              <w:jc w:val="right"/>
              <w:rPr>
                <w:rFonts w:ascii="Verdana" w:hAnsi="Verdana"/>
                <w:sz w:val="20"/>
                <w:szCs w:val="20"/>
              </w:rPr>
            </w:pPr>
            <w:r w:rsidRPr="00D56BC1">
              <w:rPr>
                <w:rFonts w:ascii="Verdana" w:hAnsi="Verdana"/>
                <w:sz w:val="20"/>
                <w:szCs w:val="20"/>
              </w:rPr>
              <w:t>$7,193,694,789.22</w:t>
            </w:r>
          </w:p>
        </w:tc>
      </w:tr>
      <w:tr w:rsidR="00B0359A" w:rsidRPr="0086419B" w14:paraId="024EA68A" w14:textId="77777777" w:rsidTr="004D4FAB">
        <w:trPr>
          <w:jc w:val="center"/>
        </w:trPr>
        <w:tc>
          <w:tcPr>
            <w:tcW w:w="1843" w:type="dxa"/>
            <w:vAlign w:val="center"/>
          </w:tcPr>
          <w:p w14:paraId="564C53A3" w14:textId="77777777" w:rsidR="00B0359A" w:rsidRPr="0086419B" w:rsidRDefault="00B0359A" w:rsidP="004D4FAB">
            <w:pPr>
              <w:jc w:val="center"/>
              <w:rPr>
                <w:rFonts w:ascii="Verdana" w:hAnsi="Verdana"/>
                <w:sz w:val="20"/>
                <w:szCs w:val="20"/>
              </w:rPr>
            </w:pPr>
            <w:r w:rsidRPr="0086419B">
              <w:rPr>
                <w:rFonts w:ascii="Verdana" w:hAnsi="Verdana"/>
                <w:sz w:val="20"/>
                <w:szCs w:val="20"/>
              </w:rPr>
              <w:t>08</w:t>
            </w:r>
          </w:p>
        </w:tc>
        <w:tc>
          <w:tcPr>
            <w:tcW w:w="5670" w:type="dxa"/>
            <w:vAlign w:val="center"/>
          </w:tcPr>
          <w:p w14:paraId="49318A60" w14:textId="77777777" w:rsidR="00B0359A" w:rsidRPr="0086419B" w:rsidRDefault="00B0359A" w:rsidP="004D4FAB">
            <w:pPr>
              <w:rPr>
                <w:rFonts w:ascii="Verdana" w:hAnsi="Verdana"/>
                <w:sz w:val="20"/>
                <w:szCs w:val="20"/>
              </w:rPr>
            </w:pPr>
            <w:r w:rsidRPr="0086419B">
              <w:rPr>
                <w:rFonts w:ascii="Verdana" w:hAnsi="Verdana"/>
                <w:sz w:val="20"/>
                <w:szCs w:val="20"/>
              </w:rPr>
              <w:t>Secretaría del Campo</w:t>
            </w:r>
          </w:p>
        </w:tc>
        <w:tc>
          <w:tcPr>
            <w:tcW w:w="2538" w:type="dxa"/>
            <w:vAlign w:val="center"/>
          </w:tcPr>
          <w:p w14:paraId="0C966FE0" w14:textId="77777777" w:rsidR="00B0359A" w:rsidRPr="00D56BC1" w:rsidRDefault="00B0359A" w:rsidP="004D4FAB">
            <w:pPr>
              <w:jc w:val="right"/>
              <w:rPr>
                <w:rFonts w:ascii="Verdana" w:hAnsi="Verdana"/>
                <w:sz w:val="20"/>
                <w:szCs w:val="20"/>
              </w:rPr>
            </w:pPr>
            <w:r w:rsidRPr="00D56BC1">
              <w:rPr>
                <w:rFonts w:ascii="Verdana" w:hAnsi="Verdana"/>
                <w:sz w:val="20"/>
                <w:szCs w:val="20"/>
              </w:rPr>
              <w:t>$1,196,471,584.55</w:t>
            </w:r>
          </w:p>
        </w:tc>
      </w:tr>
      <w:tr w:rsidR="00B0359A" w:rsidRPr="0086419B" w14:paraId="106E5A4C" w14:textId="77777777" w:rsidTr="004D4FAB">
        <w:trPr>
          <w:jc w:val="center"/>
        </w:trPr>
        <w:tc>
          <w:tcPr>
            <w:tcW w:w="1843" w:type="dxa"/>
            <w:vAlign w:val="center"/>
          </w:tcPr>
          <w:p w14:paraId="1E57BE86" w14:textId="77777777" w:rsidR="00B0359A" w:rsidRPr="0086419B" w:rsidRDefault="00B0359A" w:rsidP="004D4FAB">
            <w:pPr>
              <w:jc w:val="center"/>
              <w:rPr>
                <w:rFonts w:ascii="Verdana" w:hAnsi="Verdana"/>
                <w:sz w:val="20"/>
                <w:szCs w:val="20"/>
              </w:rPr>
            </w:pPr>
            <w:r w:rsidRPr="0086419B">
              <w:rPr>
                <w:rFonts w:ascii="Verdana" w:hAnsi="Verdana"/>
                <w:sz w:val="20"/>
                <w:szCs w:val="20"/>
              </w:rPr>
              <w:t>10</w:t>
            </w:r>
          </w:p>
        </w:tc>
        <w:tc>
          <w:tcPr>
            <w:tcW w:w="5670" w:type="dxa"/>
            <w:vAlign w:val="center"/>
          </w:tcPr>
          <w:p w14:paraId="2734CB9D" w14:textId="77777777" w:rsidR="00B0359A" w:rsidRPr="0086419B" w:rsidRDefault="00B0359A" w:rsidP="004D4FAB">
            <w:pPr>
              <w:rPr>
                <w:rFonts w:ascii="Verdana" w:hAnsi="Verdana"/>
                <w:sz w:val="20"/>
                <w:szCs w:val="20"/>
              </w:rPr>
            </w:pPr>
            <w:r w:rsidRPr="0086419B">
              <w:rPr>
                <w:rFonts w:ascii="Verdana" w:hAnsi="Verdana"/>
                <w:sz w:val="20"/>
                <w:szCs w:val="20"/>
              </w:rPr>
              <w:t>Secretaría de Economía</w:t>
            </w:r>
          </w:p>
        </w:tc>
        <w:tc>
          <w:tcPr>
            <w:tcW w:w="2538" w:type="dxa"/>
            <w:vAlign w:val="center"/>
          </w:tcPr>
          <w:p w14:paraId="2F74019B" w14:textId="77777777" w:rsidR="00B0359A" w:rsidRPr="00D56BC1" w:rsidRDefault="00B0359A" w:rsidP="004D4FAB">
            <w:pPr>
              <w:jc w:val="right"/>
              <w:rPr>
                <w:rFonts w:ascii="Verdana" w:hAnsi="Verdana"/>
                <w:sz w:val="20"/>
                <w:szCs w:val="20"/>
              </w:rPr>
            </w:pPr>
            <w:r w:rsidRPr="00D56BC1">
              <w:rPr>
                <w:rFonts w:ascii="Verdana" w:hAnsi="Verdana"/>
                <w:sz w:val="20"/>
                <w:szCs w:val="20"/>
              </w:rPr>
              <w:t>$965,773,412.91</w:t>
            </w:r>
          </w:p>
        </w:tc>
      </w:tr>
      <w:tr w:rsidR="00B0359A" w:rsidRPr="0086419B" w14:paraId="5C24612D" w14:textId="77777777" w:rsidTr="004D4FAB">
        <w:trPr>
          <w:jc w:val="center"/>
        </w:trPr>
        <w:tc>
          <w:tcPr>
            <w:tcW w:w="1843" w:type="dxa"/>
            <w:vAlign w:val="center"/>
          </w:tcPr>
          <w:p w14:paraId="748AD7EB" w14:textId="77777777" w:rsidR="00B0359A" w:rsidRPr="0086419B" w:rsidRDefault="00B0359A" w:rsidP="004D4FAB">
            <w:pPr>
              <w:jc w:val="center"/>
              <w:rPr>
                <w:rFonts w:ascii="Verdana" w:hAnsi="Verdana"/>
                <w:sz w:val="20"/>
                <w:szCs w:val="20"/>
              </w:rPr>
            </w:pPr>
            <w:r w:rsidRPr="0086419B">
              <w:rPr>
                <w:rFonts w:ascii="Verdana" w:hAnsi="Verdana"/>
                <w:sz w:val="20"/>
                <w:szCs w:val="20"/>
              </w:rPr>
              <w:t>11</w:t>
            </w:r>
          </w:p>
        </w:tc>
        <w:tc>
          <w:tcPr>
            <w:tcW w:w="5670" w:type="dxa"/>
            <w:vAlign w:val="center"/>
          </w:tcPr>
          <w:p w14:paraId="0D8A4910" w14:textId="77777777" w:rsidR="00B0359A" w:rsidRPr="0086419B" w:rsidRDefault="00B0359A" w:rsidP="004D4FAB">
            <w:pPr>
              <w:rPr>
                <w:rFonts w:ascii="Verdana" w:hAnsi="Verdana"/>
                <w:sz w:val="20"/>
                <w:szCs w:val="20"/>
              </w:rPr>
            </w:pPr>
            <w:r w:rsidRPr="0086419B">
              <w:rPr>
                <w:rFonts w:ascii="Verdana" w:hAnsi="Verdana"/>
                <w:sz w:val="20"/>
                <w:szCs w:val="20"/>
              </w:rPr>
              <w:t>Secretaría de Educación</w:t>
            </w:r>
          </w:p>
        </w:tc>
        <w:tc>
          <w:tcPr>
            <w:tcW w:w="2538" w:type="dxa"/>
            <w:vAlign w:val="center"/>
          </w:tcPr>
          <w:p w14:paraId="0D219381" w14:textId="77777777" w:rsidR="00B0359A" w:rsidRPr="00D56BC1" w:rsidRDefault="00B0359A" w:rsidP="004D4FAB">
            <w:pPr>
              <w:jc w:val="right"/>
              <w:rPr>
                <w:rFonts w:ascii="Verdana" w:hAnsi="Verdana"/>
                <w:sz w:val="20"/>
                <w:szCs w:val="20"/>
              </w:rPr>
            </w:pPr>
            <w:r w:rsidRPr="00D56BC1">
              <w:rPr>
                <w:rFonts w:ascii="Verdana" w:hAnsi="Verdana"/>
                <w:sz w:val="20"/>
                <w:szCs w:val="20"/>
              </w:rPr>
              <w:t>$33,873,910,249.54</w:t>
            </w:r>
          </w:p>
        </w:tc>
      </w:tr>
      <w:tr w:rsidR="00B0359A" w:rsidRPr="0086419B" w14:paraId="5C80350F" w14:textId="77777777" w:rsidTr="004D4FAB">
        <w:trPr>
          <w:jc w:val="center"/>
        </w:trPr>
        <w:tc>
          <w:tcPr>
            <w:tcW w:w="1843" w:type="dxa"/>
            <w:vAlign w:val="center"/>
          </w:tcPr>
          <w:p w14:paraId="7AB0E6B7" w14:textId="77777777" w:rsidR="00B0359A" w:rsidRPr="0086419B" w:rsidRDefault="00B0359A" w:rsidP="004D4FAB">
            <w:pPr>
              <w:jc w:val="center"/>
              <w:rPr>
                <w:rFonts w:ascii="Verdana" w:hAnsi="Verdana"/>
                <w:sz w:val="20"/>
                <w:szCs w:val="20"/>
              </w:rPr>
            </w:pPr>
            <w:r w:rsidRPr="0086419B">
              <w:rPr>
                <w:rFonts w:ascii="Verdana" w:hAnsi="Verdana"/>
                <w:sz w:val="20"/>
                <w:szCs w:val="20"/>
              </w:rPr>
              <w:t>12</w:t>
            </w:r>
          </w:p>
        </w:tc>
        <w:tc>
          <w:tcPr>
            <w:tcW w:w="5670" w:type="dxa"/>
            <w:vAlign w:val="center"/>
          </w:tcPr>
          <w:p w14:paraId="6F9005D8" w14:textId="77777777" w:rsidR="00B0359A" w:rsidRPr="0086419B" w:rsidRDefault="00B0359A" w:rsidP="004D4FAB">
            <w:pPr>
              <w:rPr>
                <w:rFonts w:ascii="Verdana" w:hAnsi="Verdana"/>
                <w:sz w:val="20"/>
                <w:szCs w:val="20"/>
              </w:rPr>
            </w:pPr>
            <w:r w:rsidRPr="0086419B">
              <w:rPr>
                <w:rFonts w:ascii="Verdana" w:hAnsi="Verdana"/>
                <w:sz w:val="20"/>
                <w:szCs w:val="20"/>
              </w:rPr>
              <w:t>Secretaría de Salud</w:t>
            </w:r>
          </w:p>
        </w:tc>
        <w:tc>
          <w:tcPr>
            <w:tcW w:w="2538" w:type="dxa"/>
            <w:vAlign w:val="center"/>
          </w:tcPr>
          <w:p w14:paraId="033D29FB" w14:textId="77777777" w:rsidR="00B0359A" w:rsidRPr="00D56BC1" w:rsidRDefault="00B0359A" w:rsidP="004D4FAB">
            <w:pPr>
              <w:jc w:val="right"/>
              <w:rPr>
                <w:rFonts w:ascii="Verdana" w:hAnsi="Verdana"/>
                <w:sz w:val="20"/>
                <w:szCs w:val="20"/>
              </w:rPr>
            </w:pPr>
            <w:r w:rsidRPr="00D56BC1">
              <w:rPr>
                <w:rFonts w:ascii="Verdana" w:hAnsi="Verdana"/>
                <w:sz w:val="20"/>
                <w:szCs w:val="20"/>
              </w:rPr>
              <w:t>$153,216.00</w:t>
            </w:r>
          </w:p>
        </w:tc>
      </w:tr>
      <w:tr w:rsidR="00B0359A" w:rsidRPr="0086419B" w14:paraId="25A15E28" w14:textId="77777777" w:rsidTr="004D4FAB">
        <w:trPr>
          <w:jc w:val="center"/>
        </w:trPr>
        <w:tc>
          <w:tcPr>
            <w:tcW w:w="1843" w:type="dxa"/>
            <w:vAlign w:val="center"/>
          </w:tcPr>
          <w:p w14:paraId="3D80671B" w14:textId="77777777" w:rsidR="00B0359A" w:rsidRPr="0086419B" w:rsidRDefault="00B0359A" w:rsidP="004D4FAB">
            <w:pPr>
              <w:jc w:val="center"/>
              <w:rPr>
                <w:rFonts w:ascii="Verdana" w:hAnsi="Verdana"/>
                <w:sz w:val="20"/>
                <w:szCs w:val="20"/>
              </w:rPr>
            </w:pPr>
            <w:r w:rsidRPr="0086419B">
              <w:rPr>
                <w:rFonts w:ascii="Verdana" w:hAnsi="Verdana"/>
                <w:sz w:val="20"/>
                <w:szCs w:val="20"/>
              </w:rPr>
              <w:lastRenderedPageBreak/>
              <w:t>20</w:t>
            </w:r>
          </w:p>
        </w:tc>
        <w:tc>
          <w:tcPr>
            <w:tcW w:w="5670" w:type="dxa"/>
            <w:vAlign w:val="center"/>
          </w:tcPr>
          <w:p w14:paraId="02003B72" w14:textId="77777777" w:rsidR="00B0359A" w:rsidRPr="0086419B" w:rsidRDefault="00B0359A" w:rsidP="004D4FAB">
            <w:pPr>
              <w:rPr>
                <w:rFonts w:ascii="Verdana" w:hAnsi="Verdana"/>
                <w:sz w:val="20"/>
                <w:szCs w:val="20"/>
              </w:rPr>
            </w:pPr>
            <w:r w:rsidRPr="0086419B">
              <w:rPr>
                <w:rFonts w:ascii="Verdana" w:hAnsi="Verdana"/>
                <w:sz w:val="20"/>
                <w:szCs w:val="20"/>
              </w:rPr>
              <w:t>Secretaría de Obra Pública</w:t>
            </w:r>
          </w:p>
        </w:tc>
        <w:tc>
          <w:tcPr>
            <w:tcW w:w="2538" w:type="dxa"/>
            <w:vAlign w:val="center"/>
          </w:tcPr>
          <w:p w14:paraId="5DF54693" w14:textId="77777777" w:rsidR="00B0359A" w:rsidRPr="00D56BC1" w:rsidRDefault="00B0359A" w:rsidP="004D4FAB">
            <w:pPr>
              <w:jc w:val="right"/>
              <w:rPr>
                <w:rFonts w:ascii="Verdana" w:hAnsi="Verdana"/>
                <w:sz w:val="20"/>
                <w:szCs w:val="20"/>
              </w:rPr>
            </w:pPr>
            <w:r w:rsidRPr="00D56BC1">
              <w:rPr>
                <w:rFonts w:ascii="Verdana" w:hAnsi="Verdana"/>
                <w:sz w:val="20"/>
                <w:szCs w:val="20"/>
              </w:rPr>
              <w:t>$2,363,170,426.98</w:t>
            </w:r>
          </w:p>
        </w:tc>
      </w:tr>
      <w:tr w:rsidR="00B0359A" w:rsidRPr="0086419B" w14:paraId="32338AFF" w14:textId="77777777" w:rsidTr="004D4FAB">
        <w:trPr>
          <w:jc w:val="center"/>
        </w:trPr>
        <w:tc>
          <w:tcPr>
            <w:tcW w:w="1843" w:type="dxa"/>
            <w:vAlign w:val="center"/>
          </w:tcPr>
          <w:p w14:paraId="3AA5EC77" w14:textId="77777777" w:rsidR="00B0359A" w:rsidRPr="0086419B" w:rsidRDefault="00B0359A" w:rsidP="004D4FAB">
            <w:pPr>
              <w:jc w:val="center"/>
              <w:rPr>
                <w:rFonts w:ascii="Verdana" w:hAnsi="Verdana"/>
                <w:sz w:val="20"/>
                <w:szCs w:val="20"/>
              </w:rPr>
            </w:pPr>
            <w:r w:rsidRPr="0086419B">
              <w:rPr>
                <w:rFonts w:ascii="Verdana" w:hAnsi="Verdana"/>
                <w:sz w:val="20"/>
                <w:szCs w:val="20"/>
              </w:rPr>
              <w:t>21</w:t>
            </w:r>
          </w:p>
        </w:tc>
        <w:tc>
          <w:tcPr>
            <w:tcW w:w="5670" w:type="dxa"/>
            <w:vAlign w:val="center"/>
          </w:tcPr>
          <w:p w14:paraId="0A6D5319" w14:textId="77777777" w:rsidR="00B0359A" w:rsidRPr="0086419B" w:rsidRDefault="00B0359A" w:rsidP="004D4FAB">
            <w:pPr>
              <w:rPr>
                <w:rFonts w:ascii="Verdana" w:hAnsi="Verdana"/>
                <w:sz w:val="20"/>
                <w:szCs w:val="20"/>
              </w:rPr>
            </w:pPr>
            <w:r w:rsidRPr="0086419B">
              <w:rPr>
                <w:rFonts w:ascii="Verdana" w:hAnsi="Verdana"/>
                <w:sz w:val="20"/>
                <w:szCs w:val="20"/>
              </w:rPr>
              <w:t>Secretaría de Turismo e Identidad</w:t>
            </w:r>
          </w:p>
        </w:tc>
        <w:tc>
          <w:tcPr>
            <w:tcW w:w="2538" w:type="dxa"/>
            <w:vAlign w:val="center"/>
          </w:tcPr>
          <w:p w14:paraId="1F198C99" w14:textId="77777777" w:rsidR="00B0359A" w:rsidRPr="00D56BC1" w:rsidRDefault="00B0359A" w:rsidP="004D4FAB">
            <w:pPr>
              <w:jc w:val="right"/>
              <w:rPr>
                <w:rFonts w:ascii="Verdana" w:hAnsi="Verdana"/>
                <w:sz w:val="20"/>
                <w:szCs w:val="20"/>
              </w:rPr>
            </w:pPr>
            <w:r w:rsidRPr="00D56BC1">
              <w:rPr>
                <w:rFonts w:ascii="Verdana" w:hAnsi="Verdana"/>
                <w:sz w:val="20"/>
                <w:szCs w:val="20"/>
              </w:rPr>
              <w:t>$393,676,767.84</w:t>
            </w:r>
          </w:p>
        </w:tc>
      </w:tr>
      <w:tr w:rsidR="00B0359A" w:rsidRPr="0086419B" w14:paraId="35EDCB86" w14:textId="77777777" w:rsidTr="004D4FAB">
        <w:trPr>
          <w:jc w:val="center"/>
        </w:trPr>
        <w:tc>
          <w:tcPr>
            <w:tcW w:w="1843" w:type="dxa"/>
            <w:vAlign w:val="center"/>
          </w:tcPr>
          <w:p w14:paraId="7E682210" w14:textId="77777777" w:rsidR="00B0359A" w:rsidRPr="0086419B" w:rsidRDefault="00B0359A" w:rsidP="004D4FAB">
            <w:pPr>
              <w:jc w:val="center"/>
              <w:rPr>
                <w:rFonts w:ascii="Verdana" w:hAnsi="Verdana"/>
                <w:sz w:val="20"/>
                <w:szCs w:val="20"/>
              </w:rPr>
            </w:pPr>
            <w:r w:rsidRPr="0086419B">
              <w:rPr>
                <w:rFonts w:ascii="Verdana" w:hAnsi="Verdana"/>
                <w:sz w:val="20"/>
                <w:szCs w:val="20"/>
              </w:rPr>
              <w:t>27</w:t>
            </w:r>
          </w:p>
        </w:tc>
        <w:tc>
          <w:tcPr>
            <w:tcW w:w="5670" w:type="dxa"/>
            <w:vAlign w:val="center"/>
          </w:tcPr>
          <w:p w14:paraId="7BEFC050" w14:textId="77777777" w:rsidR="00B0359A" w:rsidRPr="0086419B" w:rsidRDefault="00B0359A" w:rsidP="004D4FAB">
            <w:pPr>
              <w:rPr>
                <w:rFonts w:ascii="Verdana" w:hAnsi="Verdana"/>
                <w:sz w:val="20"/>
                <w:szCs w:val="20"/>
              </w:rPr>
            </w:pPr>
            <w:r w:rsidRPr="0086419B">
              <w:rPr>
                <w:rFonts w:ascii="Verdana" w:hAnsi="Verdana"/>
                <w:sz w:val="20"/>
                <w:szCs w:val="20"/>
              </w:rPr>
              <w:t>Secretaría de la Honestidad</w:t>
            </w:r>
          </w:p>
        </w:tc>
        <w:tc>
          <w:tcPr>
            <w:tcW w:w="2538" w:type="dxa"/>
            <w:vAlign w:val="center"/>
          </w:tcPr>
          <w:p w14:paraId="37B1AAAF" w14:textId="77777777" w:rsidR="00B0359A" w:rsidRPr="00D56BC1" w:rsidRDefault="00B0359A" w:rsidP="004D4FAB">
            <w:pPr>
              <w:jc w:val="right"/>
              <w:rPr>
                <w:rFonts w:ascii="Verdana" w:hAnsi="Verdana"/>
                <w:sz w:val="20"/>
                <w:szCs w:val="20"/>
              </w:rPr>
            </w:pPr>
            <w:r w:rsidRPr="00D56BC1">
              <w:rPr>
                <w:rFonts w:ascii="Verdana" w:hAnsi="Verdana"/>
                <w:sz w:val="20"/>
                <w:szCs w:val="20"/>
              </w:rPr>
              <w:t>$194,850,432.20</w:t>
            </w:r>
          </w:p>
        </w:tc>
      </w:tr>
      <w:tr w:rsidR="00B0359A" w:rsidRPr="0086419B" w14:paraId="3FB10367" w14:textId="77777777" w:rsidTr="004D4FAB">
        <w:trPr>
          <w:jc w:val="center"/>
        </w:trPr>
        <w:tc>
          <w:tcPr>
            <w:tcW w:w="1843" w:type="dxa"/>
            <w:vAlign w:val="center"/>
          </w:tcPr>
          <w:p w14:paraId="7EA5A63F" w14:textId="77777777" w:rsidR="00B0359A" w:rsidRPr="0086419B" w:rsidRDefault="00B0359A" w:rsidP="004D4FAB">
            <w:pPr>
              <w:jc w:val="center"/>
              <w:rPr>
                <w:rFonts w:ascii="Verdana" w:hAnsi="Verdana"/>
                <w:sz w:val="20"/>
                <w:szCs w:val="20"/>
              </w:rPr>
            </w:pPr>
            <w:r w:rsidRPr="0086419B">
              <w:rPr>
                <w:rFonts w:ascii="Verdana" w:hAnsi="Verdana"/>
                <w:sz w:val="20"/>
                <w:szCs w:val="20"/>
              </w:rPr>
              <w:t>32</w:t>
            </w:r>
          </w:p>
        </w:tc>
        <w:tc>
          <w:tcPr>
            <w:tcW w:w="5670" w:type="dxa"/>
            <w:vAlign w:val="center"/>
          </w:tcPr>
          <w:p w14:paraId="33E7C589" w14:textId="77777777" w:rsidR="00B0359A" w:rsidRPr="0086419B" w:rsidRDefault="00B0359A" w:rsidP="004D4FAB">
            <w:pPr>
              <w:rPr>
                <w:rFonts w:ascii="Verdana" w:hAnsi="Verdana"/>
                <w:sz w:val="20"/>
                <w:szCs w:val="20"/>
              </w:rPr>
            </w:pPr>
            <w:r w:rsidRPr="0086419B">
              <w:rPr>
                <w:rFonts w:ascii="Verdana" w:hAnsi="Verdana"/>
                <w:sz w:val="20"/>
                <w:szCs w:val="20"/>
              </w:rPr>
              <w:t>Secretaría del Agua y Medio Ambiente</w:t>
            </w:r>
          </w:p>
        </w:tc>
        <w:tc>
          <w:tcPr>
            <w:tcW w:w="2538" w:type="dxa"/>
            <w:vAlign w:val="center"/>
          </w:tcPr>
          <w:p w14:paraId="5D91DBFB" w14:textId="77777777" w:rsidR="00B0359A" w:rsidRPr="00D56BC1" w:rsidRDefault="00B0359A" w:rsidP="004D4FAB">
            <w:pPr>
              <w:jc w:val="right"/>
              <w:rPr>
                <w:rFonts w:ascii="Verdana" w:hAnsi="Verdana" w:cs="Arial"/>
                <w:sz w:val="20"/>
                <w:szCs w:val="20"/>
              </w:rPr>
            </w:pPr>
            <w:r w:rsidRPr="00D56BC1">
              <w:rPr>
                <w:rFonts w:ascii="Verdana" w:hAnsi="Verdana"/>
                <w:sz w:val="20"/>
                <w:szCs w:val="20"/>
              </w:rPr>
              <w:t>$4,667,485,048.83</w:t>
            </w:r>
          </w:p>
        </w:tc>
      </w:tr>
      <w:tr w:rsidR="00B0359A" w:rsidRPr="0086419B" w14:paraId="450931AE" w14:textId="77777777" w:rsidTr="004D4FAB">
        <w:trPr>
          <w:jc w:val="center"/>
        </w:trPr>
        <w:tc>
          <w:tcPr>
            <w:tcW w:w="1843" w:type="dxa"/>
            <w:vAlign w:val="center"/>
          </w:tcPr>
          <w:p w14:paraId="04DC4A62" w14:textId="77777777" w:rsidR="00B0359A" w:rsidRPr="0086419B" w:rsidRDefault="00B0359A" w:rsidP="004D4FAB">
            <w:pPr>
              <w:jc w:val="center"/>
              <w:rPr>
                <w:rFonts w:ascii="Verdana" w:hAnsi="Verdana"/>
                <w:sz w:val="20"/>
                <w:szCs w:val="20"/>
              </w:rPr>
            </w:pPr>
            <w:r w:rsidRPr="0086419B">
              <w:rPr>
                <w:rFonts w:ascii="Verdana" w:hAnsi="Verdana"/>
                <w:sz w:val="20"/>
                <w:szCs w:val="20"/>
              </w:rPr>
              <w:t>34</w:t>
            </w:r>
          </w:p>
        </w:tc>
        <w:tc>
          <w:tcPr>
            <w:tcW w:w="5670" w:type="dxa"/>
            <w:vAlign w:val="center"/>
          </w:tcPr>
          <w:p w14:paraId="121E3B6A" w14:textId="77777777" w:rsidR="00B0359A" w:rsidRPr="0086419B" w:rsidRDefault="00B0359A" w:rsidP="004D4FAB">
            <w:pPr>
              <w:rPr>
                <w:rFonts w:ascii="Verdana" w:hAnsi="Verdana"/>
                <w:sz w:val="20"/>
                <w:szCs w:val="20"/>
              </w:rPr>
            </w:pPr>
            <w:r w:rsidRPr="0086419B">
              <w:rPr>
                <w:rFonts w:ascii="Verdana" w:hAnsi="Verdana"/>
                <w:sz w:val="20"/>
                <w:szCs w:val="20"/>
              </w:rPr>
              <w:t>Secretaría de Derechos Humanos</w:t>
            </w:r>
          </w:p>
        </w:tc>
        <w:tc>
          <w:tcPr>
            <w:tcW w:w="2538" w:type="dxa"/>
            <w:vAlign w:val="center"/>
          </w:tcPr>
          <w:p w14:paraId="2CDA129F" w14:textId="77777777" w:rsidR="00B0359A" w:rsidRPr="00D56BC1" w:rsidRDefault="00B0359A" w:rsidP="004D4FAB">
            <w:pPr>
              <w:jc w:val="right"/>
              <w:rPr>
                <w:rFonts w:ascii="Verdana" w:hAnsi="Verdana" w:cs="Arial"/>
                <w:sz w:val="20"/>
                <w:szCs w:val="20"/>
              </w:rPr>
            </w:pPr>
            <w:r w:rsidRPr="00D56BC1">
              <w:rPr>
                <w:rFonts w:ascii="Verdana" w:hAnsi="Verdana"/>
                <w:sz w:val="20"/>
                <w:szCs w:val="20"/>
              </w:rPr>
              <w:t>$210,459,615.40</w:t>
            </w:r>
          </w:p>
        </w:tc>
      </w:tr>
      <w:tr w:rsidR="00B0359A" w:rsidRPr="0086419B" w14:paraId="56D73346" w14:textId="77777777" w:rsidTr="004D4FAB">
        <w:trPr>
          <w:jc w:val="center"/>
        </w:trPr>
        <w:tc>
          <w:tcPr>
            <w:tcW w:w="1843" w:type="dxa"/>
            <w:vAlign w:val="center"/>
          </w:tcPr>
          <w:p w14:paraId="0CC3CAD6" w14:textId="77777777" w:rsidR="00B0359A" w:rsidRPr="0086419B" w:rsidRDefault="00B0359A" w:rsidP="004D4FAB">
            <w:pPr>
              <w:jc w:val="center"/>
              <w:rPr>
                <w:rFonts w:ascii="Verdana" w:hAnsi="Verdana"/>
                <w:sz w:val="20"/>
                <w:szCs w:val="20"/>
              </w:rPr>
            </w:pPr>
            <w:r w:rsidRPr="0086419B">
              <w:rPr>
                <w:rFonts w:ascii="Verdana" w:hAnsi="Verdana"/>
                <w:sz w:val="20"/>
                <w:szCs w:val="20"/>
              </w:rPr>
              <w:t>35</w:t>
            </w:r>
          </w:p>
        </w:tc>
        <w:tc>
          <w:tcPr>
            <w:tcW w:w="5670" w:type="dxa"/>
            <w:vAlign w:val="center"/>
          </w:tcPr>
          <w:p w14:paraId="4E49396D" w14:textId="77777777" w:rsidR="00B0359A" w:rsidRPr="0086419B" w:rsidRDefault="00B0359A" w:rsidP="004D4FAB">
            <w:pPr>
              <w:rPr>
                <w:rFonts w:ascii="Verdana" w:hAnsi="Verdana"/>
                <w:sz w:val="20"/>
                <w:szCs w:val="20"/>
              </w:rPr>
            </w:pPr>
            <w:r w:rsidRPr="0086419B">
              <w:rPr>
                <w:rFonts w:ascii="Verdana" w:hAnsi="Verdana"/>
                <w:sz w:val="20"/>
                <w:szCs w:val="20"/>
              </w:rPr>
              <w:t>Secretaría de Cultura</w:t>
            </w:r>
          </w:p>
        </w:tc>
        <w:tc>
          <w:tcPr>
            <w:tcW w:w="2538" w:type="dxa"/>
            <w:vAlign w:val="center"/>
          </w:tcPr>
          <w:p w14:paraId="6A2CE196" w14:textId="77777777" w:rsidR="00B0359A" w:rsidRPr="00D56BC1" w:rsidRDefault="00B0359A" w:rsidP="004D4FAB">
            <w:pPr>
              <w:jc w:val="right"/>
              <w:rPr>
                <w:rFonts w:ascii="Verdana" w:hAnsi="Verdana" w:cs="Arial"/>
                <w:sz w:val="20"/>
                <w:szCs w:val="20"/>
              </w:rPr>
            </w:pPr>
            <w:r w:rsidRPr="00D56BC1">
              <w:rPr>
                <w:rFonts w:ascii="Verdana" w:hAnsi="Verdana"/>
                <w:sz w:val="20"/>
                <w:szCs w:val="20"/>
              </w:rPr>
              <w:t>$348,050,939.15</w:t>
            </w:r>
          </w:p>
        </w:tc>
      </w:tr>
      <w:tr w:rsidR="00B0359A" w:rsidRPr="0086419B" w14:paraId="159FC240" w14:textId="77777777" w:rsidTr="004D4FAB">
        <w:trPr>
          <w:jc w:val="center"/>
        </w:trPr>
        <w:tc>
          <w:tcPr>
            <w:tcW w:w="1843" w:type="dxa"/>
            <w:vAlign w:val="center"/>
          </w:tcPr>
          <w:p w14:paraId="18D6E0F8" w14:textId="77777777" w:rsidR="00B0359A" w:rsidRPr="0086419B" w:rsidRDefault="00B0359A" w:rsidP="004D4FAB">
            <w:pPr>
              <w:jc w:val="center"/>
              <w:rPr>
                <w:rFonts w:ascii="Verdana" w:hAnsi="Verdana"/>
                <w:sz w:val="20"/>
                <w:szCs w:val="20"/>
              </w:rPr>
            </w:pPr>
            <w:r w:rsidRPr="0086419B">
              <w:rPr>
                <w:rFonts w:ascii="Verdana" w:hAnsi="Verdana"/>
                <w:sz w:val="20"/>
                <w:szCs w:val="20"/>
              </w:rPr>
              <w:t>36</w:t>
            </w:r>
          </w:p>
        </w:tc>
        <w:tc>
          <w:tcPr>
            <w:tcW w:w="5670" w:type="dxa"/>
            <w:vAlign w:val="center"/>
          </w:tcPr>
          <w:p w14:paraId="06814A16" w14:textId="77777777" w:rsidR="00B0359A" w:rsidRPr="0086419B" w:rsidRDefault="00B0359A" w:rsidP="004D4FAB">
            <w:pPr>
              <w:rPr>
                <w:rFonts w:ascii="Verdana" w:hAnsi="Verdana"/>
                <w:sz w:val="20"/>
                <w:szCs w:val="20"/>
              </w:rPr>
            </w:pPr>
            <w:r w:rsidRPr="0086419B">
              <w:rPr>
                <w:rFonts w:ascii="Verdana" w:hAnsi="Verdana"/>
                <w:sz w:val="20"/>
                <w:szCs w:val="20"/>
              </w:rPr>
              <w:t>Secretaría de las Mujeres</w:t>
            </w:r>
          </w:p>
        </w:tc>
        <w:tc>
          <w:tcPr>
            <w:tcW w:w="2538" w:type="dxa"/>
            <w:vAlign w:val="center"/>
          </w:tcPr>
          <w:p w14:paraId="2903E61D" w14:textId="77777777" w:rsidR="00B0359A" w:rsidRPr="00D56BC1" w:rsidRDefault="00B0359A" w:rsidP="004D4FAB">
            <w:pPr>
              <w:jc w:val="right"/>
              <w:rPr>
                <w:rFonts w:ascii="Verdana" w:hAnsi="Verdana" w:cs="Arial"/>
                <w:sz w:val="20"/>
                <w:szCs w:val="20"/>
              </w:rPr>
            </w:pPr>
            <w:r w:rsidRPr="00D56BC1">
              <w:rPr>
                <w:rFonts w:ascii="Verdana" w:hAnsi="Verdana"/>
                <w:sz w:val="20"/>
                <w:szCs w:val="20"/>
              </w:rPr>
              <w:t>$150,355,326.65</w:t>
            </w:r>
          </w:p>
        </w:tc>
      </w:tr>
      <w:tr w:rsidR="00B0359A" w:rsidRPr="0086419B" w14:paraId="722AD28B" w14:textId="77777777" w:rsidTr="004D4FAB">
        <w:trPr>
          <w:jc w:val="center"/>
        </w:trPr>
        <w:tc>
          <w:tcPr>
            <w:tcW w:w="7513" w:type="dxa"/>
            <w:gridSpan w:val="2"/>
            <w:vAlign w:val="center"/>
          </w:tcPr>
          <w:p w14:paraId="2CEBD151" w14:textId="77777777" w:rsidR="00B0359A" w:rsidRPr="0086419B" w:rsidRDefault="00B0359A" w:rsidP="004D4FAB">
            <w:pPr>
              <w:jc w:val="center"/>
              <w:rPr>
                <w:rFonts w:ascii="Verdana" w:hAnsi="Verdana"/>
                <w:sz w:val="20"/>
                <w:szCs w:val="20"/>
              </w:rPr>
            </w:pPr>
            <w:r w:rsidRPr="0086419B">
              <w:rPr>
                <w:rFonts w:ascii="Verdana" w:hAnsi="Verdana"/>
                <w:b/>
                <w:sz w:val="20"/>
                <w:szCs w:val="20"/>
              </w:rPr>
              <w:t>Total</w:t>
            </w:r>
          </w:p>
        </w:tc>
        <w:tc>
          <w:tcPr>
            <w:tcW w:w="2538" w:type="dxa"/>
            <w:vAlign w:val="center"/>
          </w:tcPr>
          <w:p w14:paraId="6DC9CF83" w14:textId="77777777" w:rsidR="00B0359A" w:rsidRPr="00D56BC1" w:rsidRDefault="00B0359A" w:rsidP="004D4FAB">
            <w:pPr>
              <w:jc w:val="right"/>
              <w:rPr>
                <w:rFonts w:ascii="Verdana" w:hAnsi="Verdana" w:cs="Arial"/>
                <w:sz w:val="20"/>
                <w:szCs w:val="20"/>
              </w:rPr>
            </w:pPr>
            <w:r w:rsidRPr="00D56BC1">
              <w:rPr>
                <w:rFonts w:ascii="Verdana" w:hAnsi="Verdana" w:cs="Arial"/>
                <w:b/>
                <w:sz w:val="20"/>
                <w:szCs w:val="20"/>
              </w:rPr>
              <w:t>$62,843,274,951.45</w:t>
            </w:r>
          </w:p>
        </w:tc>
      </w:tr>
      <w:bookmarkEnd w:id="4"/>
    </w:tbl>
    <w:p w14:paraId="6FDC055F" w14:textId="77777777" w:rsidR="00B0359A" w:rsidRPr="0086419B" w:rsidRDefault="00B0359A" w:rsidP="00B0359A">
      <w:pPr>
        <w:rPr>
          <w:rFonts w:ascii="Verdana" w:hAnsi="Verdana"/>
          <w:sz w:val="20"/>
          <w:szCs w:val="20"/>
        </w:rPr>
      </w:pPr>
    </w:p>
    <w:p w14:paraId="66C6F67C" w14:textId="77777777" w:rsidR="00B0359A" w:rsidRDefault="00B0359A" w:rsidP="00B0359A">
      <w:pPr>
        <w:tabs>
          <w:tab w:val="right" w:pos="1276"/>
          <w:tab w:val="left" w:pos="1417"/>
        </w:tabs>
        <w:ind w:left="1417" w:hanging="1417"/>
        <w:rPr>
          <w:rFonts w:ascii="Verdana" w:hAnsi="Verdana"/>
          <w:sz w:val="20"/>
          <w:szCs w:val="20"/>
        </w:rPr>
      </w:pPr>
      <w:r w:rsidRPr="0086419B">
        <w:rPr>
          <w:rFonts w:ascii="Verdana" w:hAnsi="Verdana"/>
          <w:sz w:val="20"/>
          <w:szCs w:val="20"/>
        </w:rPr>
        <w:tab/>
      </w:r>
      <w:r w:rsidRPr="0086419B">
        <w:rPr>
          <w:rFonts w:ascii="Verdana" w:hAnsi="Verdana"/>
          <w:b/>
          <w:sz w:val="20"/>
          <w:szCs w:val="20"/>
        </w:rPr>
        <w:t>b)</w:t>
      </w:r>
      <w:r w:rsidRPr="0086419B">
        <w:rPr>
          <w:rFonts w:ascii="Verdana" w:hAnsi="Verdana"/>
          <w:sz w:val="20"/>
          <w:szCs w:val="20"/>
        </w:rPr>
        <w:tab/>
        <w:t xml:space="preserve">Se asigna a la administración pública paraestatal, que integra el ramo administrativo 30, la cantidad total de </w:t>
      </w:r>
      <w:r w:rsidRPr="00D56BC1">
        <w:rPr>
          <w:rFonts w:ascii="Verdana" w:hAnsi="Verdana"/>
          <w:sz w:val="20"/>
          <w:szCs w:val="20"/>
        </w:rPr>
        <w:t>$26,969,697,717.57 (veintiséis mil novecientos sesenta y nueve millones seiscientos noventa y siete mil setecientos diecisiete pesos 57/100 M.N.)</w:t>
      </w:r>
      <w:r w:rsidRPr="0086419B">
        <w:rPr>
          <w:rFonts w:ascii="Verdana" w:hAnsi="Verdana"/>
          <w:sz w:val="20"/>
          <w:szCs w:val="20"/>
        </w:rPr>
        <w:t>, distribuida de la siguiente manera:</w:t>
      </w:r>
    </w:p>
    <w:p w14:paraId="79EADF51" w14:textId="77777777" w:rsidR="00B0359A" w:rsidRPr="0086419B" w:rsidRDefault="00B0359A" w:rsidP="00B0359A">
      <w:pPr>
        <w:tabs>
          <w:tab w:val="right" w:pos="1276"/>
          <w:tab w:val="left" w:pos="1417"/>
        </w:tabs>
        <w:ind w:left="1417" w:hanging="1417"/>
        <w:rPr>
          <w:rFonts w:ascii="Verdana" w:hAnsi="Verdana"/>
          <w:sz w:val="20"/>
          <w:szCs w:val="20"/>
        </w:rPr>
      </w:pPr>
    </w:p>
    <w:tbl>
      <w:tblPr>
        <w:tblStyle w:val="Tablaconcuadrcula"/>
        <w:tblW w:w="0" w:type="auto"/>
        <w:jc w:val="center"/>
        <w:tblLook w:val="04A0" w:firstRow="1" w:lastRow="0" w:firstColumn="1" w:lastColumn="0" w:noHBand="0" w:noVBand="1"/>
      </w:tblPr>
      <w:tblGrid>
        <w:gridCol w:w="2872"/>
        <w:gridCol w:w="4460"/>
        <w:gridCol w:w="3196"/>
      </w:tblGrid>
      <w:tr w:rsidR="00B0359A" w:rsidRPr="0086419B" w14:paraId="55E3DDCB" w14:textId="77777777" w:rsidTr="004D4FAB">
        <w:trPr>
          <w:tblHeader/>
          <w:jc w:val="center"/>
        </w:trPr>
        <w:tc>
          <w:tcPr>
            <w:tcW w:w="0" w:type="auto"/>
            <w:vAlign w:val="center"/>
          </w:tcPr>
          <w:p w14:paraId="42861253" w14:textId="77777777" w:rsidR="00B0359A" w:rsidRPr="0086419B" w:rsidRDefault="00B0359A" w:rsidP="004D4FAB">
            <w:pPr>
              <w:jc w:val="center"/>
              <w:rPr>
                <w:rFonts w:ascii="Verdana" w:hAnsi="Verdana"/>
                <w:sz w:val="20"/>
                <w:szCs w:val="20"/>
              </w:rPr>
            </w:pPr>
            <w:r w:rsidRPr="0086419B">
              <w:rPr>
                <w:rFonts w:ascii="Verdana" w:hAnsi="Verdana"/>
                <w:b/>
                <w:sz w:val="20"/>
                <w:szCs w:val="20"/>
              </w:rPr>
              <w:t>Ramo Administrativo</w:t>
            </w:r>
          </w:p>
        </w:tc>
        <w:tc>
          <w:tcPr>
            <w:tcW w:w="4460" w:type="dxa"/>
            <w:vAlign w:val="center"/>
          </w:tcPr>
          <w:p w14:paraId="2C79C335" w14:textId="77777777" w:rsidR="00B0359A" w:rsidRPr="0086419B" w:rsidRDefault="00B0359A" w:rsidP="004D4FAB">
            <w:pPr>
              <w:jc w:val="center"/>
              <w:rPr>
                <w:rFonts w:ascii="Verdana" w:hAnsi="Verdana"/>
                <w:sz w:val="20"/>
                <w:szCs w:val="20"/>
              </w:rPr>
            </w:pPr>
            <w:r w:rsidRPr="0086419B">
              <w:rPr>
                <w:rFonts w:ascii="Verdana" w:hAnsi="Verdana"/>
                <w:b/>
                <w:sz w:val="20"/>
                <w:szCs w:val="20"/>
              </w:rPr>
              <w:t>Denominación</w:t>
            </w:r>
          </w:p>
        </w:tc>
        <w:tc>
          <w:tcPr>
            <w:tcW w:w="2496" w:type="dxa"/>
            <w:vAlign w:val="center"/>
          </w:tcPr>
          <w:p w14:paraId="5642A5EA" w14:textId="77777777" w:rsidR="00B0359A" w:rsidRPr="0086419B" w:rsidRDefault="00B0359A" w:rsidP="004D4FAB">
            <w:pPr>
              <w:jc w:val="center"/>
              <w:rPr>
                <w:rFonts w:ascii="Verdana" w:hAnsi="Verdana"/>
                <w:sz w:val="20"/>
                <w:szCs w:val="20"/>
              </w:rPr>
            </w:pPr>
            <w:r w:rsidRPr="0086419B">
              <w:rPr>
                <w:rFonts w:ascii="Verdana" w:hAnsi="Verdana"/>
                <w:b/>
                <w:sz w:val="20"/>
                <w:szCs w:val="20"/>
              </w:rPr>
              <w:t>Asignación presupuestal</w:t>
            </w:r>
          </w:p>
        </w:tc>
      </w:tr>
      <w:tr w:rsidR="00B0359A" w:rsidRPr="0086419B" w14:paraId="58C4F99A" w14:textId="77777777" w:rsidTr="004D4FAB">
        <w:trPr>
          <w:jc w:val="center"/>
        </w:trPr>
        <w:tc>
          <w:tcPr>
            <w:tcW w:w="0" w:type="auto"/>
            <w:vAlign w:val="center"/>
          </w:tcPr>
          <w:p w14:paraId="21C0A225" w14:textId="77777777" w:rsidR="00B0359A" w:rsidRPr="0086419B" w:rsidRDefault="00B0359A" w:rsidP="004D4FAB">
            <w:pPr>
              <w:jc w:val="center"/>
              <w:rPr>
                <w:rFonts w:ascii="Verdana" w:hAnsi="Verdana"/>
                <w:sz w:val="20"/>
                <w:szCs w:val="20"/>
              </w:rPr>
            </w:pPr>
            <w:r w:rsidRPr="0086419B">
              <w:rPr>
                <w:rFonts w:ascii="Verdana" w:hAnsi="Verdana"/>
                <w:sz w:val="20"/>
                <w:szCs w:val="20"/>
              </w:rPr>
              <w:t>3001</w:t>
            </w:r>
          </w:p>
        </w:tc>
        <w:tc>
          <w:tcPr>
            <w:tcW w:w="4460" w:type="dxa"/>
            <w:vAlign w:val="center"/>
          </w:tcPr>
          <w:p w14:paraId="76192068" w14:textId="77777777" w:rsidR="00B0359A" w:rsidRPr="0086419B" w:rsidRDefault="00B0359A" w:rsidP="00B50FC5">
            <w:pPr>
              <w:ind w:firstLine="0"/>
              <w:rPr>
                <w:rFonts w:ascii="Verdana" w:hAnsi="Verdana"/>
                <w:sz w:val="20"/>
                <w:szCs w:val="20"/>
              </w:rPr>
            </w:pPr>
            <w:r w:rsidRPr="0086419B">
              <w:rPr>
                <w:rFonts w:ascii="Verdana" w:hAnsi="Verdana"/>
                <w:sz w:val="20"/>
                <w:szCs w:val="20"/>
              </w:rPr>
              <w:t>Comisión de Deporte del Estado de Guanajuato</w:t>
            </w:r>
          </w:p>
        </w:tc>
        <w:tc>
          <w:tcPr>
            <w:tcW w:w="2496" w:type="dxa"/>
            <w:vAlign w:val="center"/>
          </w:tcPr>
          <w:p w14:paraId="3CFD341C" w14:textId="77777777" w:rsidR="00B0359A" w:rsidRPr="0086419B" w:rsidRDefault="00B0359A" w:rsidP="004D4FAB">
            <w:pPr>
              <w:jc w:val="right"/>
              <w:rPr>
                <w:rFonts w:ascii="Verdana" w:hAnsi="Verdana"/>
                <w:sz w:val="20"/>
                <w:szCs w:val="20"/>
              </w:rPr>
            </w:pPr>
            <w:r w:rsidRPr="00D56BC1">
              <w:rPr>
                <w:rFonts w:ascii="Verdana" w:hAnsi="Verdana"/>
                <w:sz w:val="20"/>
                <w:szCs w:val="20"/>
              </w:rPr>
              <w:t>$167,180,244.03</w:t>
            </w:r>
          </w:p>
        </w:tc>
      </w:tr>
      <w:tr w:rsidR="00B0359A" w:rsidRPr="0086419B" w14:paraId="6FF92560" w14:textId="77777777" w:rsidTr="004D4FAB">
        <w:trPr>
          <w:jc w:val="center"/>
        </w:trPr>
        <w:tc>
          <w:tcPr>
            <w:tcW w:w="0" w:type="auto"/>
            <w:vAlign w:val="center"/>
          </w:tcPr>
          <w:p w14:paraId="17A86436" w14:textId="77777777" w:rsidR="00B0359A" w:rsidRPr="0086419B" w:rsidRDefault="00B0359A" w:rsidP="004D4FAB">
            <w:pPr>
              <w:jc w:val="center"/>
              <w:rPr>
                <w:rFonts w:ascii="Verdana" w:hAnsi="Verdana"/>
                <w:sz w:val="20"/>
                <w:szCs w:val="20"/>
              </w:rPr>
            </w:pPr>
            <w:r w:rsidRPr="0086419B">
              <w:rPr>
                <w:rFonts w:ascii="Verdana" w:hAnsi="Verdana"/>
                <w:sz w:val="20"/>
                <w:szCs w:val="20"/>
              </w:rPr>
              <w:t>3002</w:t>
            </w:r>
          </w:p>
        </w:tc>
        <w:tc>
          <w:tcPr>
            <w:tcW w:w="4460" w:type="dxa"/>
            <w:vAlign w:val="center"/>
          </w:tcPr>
          <w:p w14:paraId="3219283C" w14:textId="77777777" w:rsidR="00B0359A" w:rsidRPr="0086419B" w:rsidRDefault="00B0359A" w:rsidP="00B50FC5">
            <w:pPr>
              <w:ind w:firstLine="0"/>
              <w:rPr>
                <w:rFonts w:ascii="Verdana" w:hAnsi="Verdana"/>
                <w:sz w:val="20"/>
                <w:szCs w:val="20"/>
              </w:rPr>
            </w:pPr>
            <w:r w:rsidRPr="0086419B">
              <w:rPr>
                <w:rFonts w:ascii="Verdana" w:hAnsi="Verdana"/>
                <w:sz w:val="20"/>
                <w:szCs w:val="20"/>
              </w:rPr>
              <w:t>Unidad de Televisión de Guanajuato</w:t>
            </w:r>
          </w:p>
        </w:tc>
        <w:tc>
          <w:tcPr>
            <w:tcW w:w="2496" w:type="dxa"/>
            <w:vAlign w:val="center"/>
          </w:tcPr>
          <w:p w14:paraId="0A295D9E" w14:textId="77777777" w:rsidR="00B0359A" w:rsidRPr="0086419B" w:rsidRDefault="00B0359A" w:rsidP="004D4FAB">
            <w:pPr>
              <w:jc w:val="right"/>
              <w:rPr>
                <w:rFonts w:ascii="Verdana" w:hAnsi="Verdana"/>
                <w:sz w:val="20"/>
                <w:szCs w:val="20"/>
              </w:rPr>
            </w:pPr>
            <w:r w:rsidRPr="0086419B">
              <w:rPr>
                <w:rFonts w:ascii="Verdana" w:hAnsi="Verdana"/>
                <w:sz w:val="20"/>
                <w:szCs w:val="20"/>
              </w:rPr>
              <w:t>$91,233,363.63</w:t>
            </w:r>
          </w:p>
        </w:tc>
      </w:tr>
      <w:tr w:rsidR="00B0359A" w:rsidRPr="0086419B" w14:paraId="66AEEB37" w14:textId="77777777" w:rsidTr="004D4FAB">
        <w:trPr>
          <w:jc w:val="center"/>
        </w:trPr>
        <w:tc>
          <w:tcPr>
            <w:tcW w:w="0" w:type="auto"/>
            <w:vAlign w:val="center"/>
          </w:tcPr>
          <w:p w14:paraId="441BCFCE" w14:textId="77777777" w:rsidR="00B0359A" w:rsidRPr="0086419B" w:rsidRDefault="00B0359A" w:rsidP="004D4FAB">
            <w:pPr>
              <w:jc w:val="center"/>
              <w:rPr>
                <w:rFonts w:ascii="Verdana" w:hAnsi="Verdana"/>
                <w:sz w:val="20"/>
                <w:szCs w:val="20"/>
              </w:rPr>
            </w:pPr>
            <w:r w:rsidRPr="0086419B">
              <w:rPr>
                <w:rFonts w:ascii="Verdana" w:hAnsi="Verdana"/>
                <w:sz w:val="20"/>
                <w:szCs w:val="20"/>
              </w:rPr>
              <w:t>3004</w:t>
            </w:r>
          </w:p>
        </w:tc>
        <w:tc>
          <w:tcPr>
            <w:tcW w:w="4460" w:type="dxa"/>
            <w:vAlign w:val="center"/>
          </w:tcPr>
          <w:p w14:paraId="79FFFC75" w14:textId="77777777" w:rsidR="00B0359A" w:rsidRPr="0086419B" w:rsidRDefault="00B0359A" w:rsidP="00B50FC5">
            <w:pPr>
              <w:ind w:firstLine="0"/>
              <w:rPr>
                <w:rFonts w:ascii="Verdana" w:hAnsi="Verdana"/>
                <w:sz w:val="20"/>
                <w:szCs w:val="20"/>
              </w:rPr>
            </w:pPr>
            <w:r w:rsidRPr="0086419B">
              <w:rPr>
                <w:rFonts w:ascii="Verdana" w:hAnsi="Verdana"/>
                <w:sz w:val="20"/>
                <w:szCs w:val="20"/>
              </w:rPr>
              <w:t>Sistema para el Desarrollo Integral de la Familia del Estado de Guanajuato</w:t>
            </w:r>
          </w:p>
        </w:tc>
        <w:tc>
          <w:tcPr>
            <w:tcW w:w="2496" w:type="dxa"/>
            <w:vAlign w:val="center"/>
          </w:tcPr>
          <w:p w14:paraId="6C85008C" w14:textId="77777777" w:rsidR="00B0359A" w:rsidRDefault="00B0359A" w:rsidP="004D4FAB">
            <w:pPr>
              <w:jc w:val="right"/>
              <w:rPr>
                <w:rFonts w:ascii="Verdana" w:hAnsi="Verdana"/>
                <w:sz w:val="20"/>
                <w:szCs w:val="20"/>
              </w:rPr>
            </w:pPr>
          </w:p>
          <w:p w14:paraId="4572F85D" w14:textId="77777777" w:rsidR="00B0359A" w:rsidRPr="0086419B" w:rsidRDefault="00B0359A" w:rsidP="004D4FAB">
            <w:pPr>
              <w:jc w:val="right"/>
              <w:rPr>
                <w:rFonts w:ascii="Verdana" w:hAnsi="Verdana"/>
                <w:sz w:val="20"/>
                <w:szCs w:val="20"/>
              </w:rPr>
            </w:pPr>
            <w:r w:rsidRPr="0086419B">
              <w:rPr>
                <w:rFonts w:ascii="Verdana" w:hAnsi="Verdana"/>
                <w:sz w:val="20"/>
                <w:szCs w:val="20"/>
              </w:rPr>
              <w:t>$1,129,680,416.44</w:t>
            </w:r>
          </w:p>
        </w:tc>
      </w:tr>
      <w:tr w:rsidR="00B0359A" w:rsidRPr="0086419B" w14:paraId="08D5CA28" w14:textId="77777777" w:rsidTr="004D4FAB">
        <w:trPr>
          <w:jc w:val="center"/>
        </w:trPr>
        <w:tc>
          <w:tcPr>
            <w:tcW w:w="0" w:type="auto"/>
            <w:vAlign w:val="center"/>
          </w:tcPr>
          <w:p w14:paraId="5F82783E" w14:textId="77777777" w:rsidR="00B0359A" w:rsidRPr="0086419B" w:rsidRDefault="00B0359A" w:rsidP="004D4FAB">
            <w:pPr>
              <w:jc w:val="center"/>
              <w:rPr>
                <w:rFonts w:ascii="Verdana" w:hAnsi="Verdana"/>
                <w:sz w:val="20"/>
                <w:szCs w:val="20"/>
              </w:rPr>
            </w:pPr>
            <w:r w:rsidRPr="0086419B">
              <w:rPr>
                <w:rFonts w:ascii="Verdana" w:hAnsi="Verdana"/>
                <w:sz w:val="20"/>
                <w:szCs w:val="20"/>
              </w:rPr>
              <w:t>3005</w:t>
            </w:r>
          </w:p>
        </w:tc>
        <w:tc>
          <w:tcPr>
            <w:tcW w:w="4460" w:type="dxa"/>
            <w:vAlign w:val="center"/>
          </w:tcPr>
          <w:p w14:paraId="2B4BC581" w14:textId="77777777" w:rsidR="00B0359A" w:rsidRPr="0086419B" w:rsidRDefault="00B0359A" w:rsidP="00B50FC5">
            <w:pPr>
              <w:ind w:firstLine="0"/>
              <w:rPr>
                <w:rFonts w:ascii="Verdana" w:hAnsi="Verdana"/>
                <w:sz w:val="20"/>
                <w:szCs w:val="20"/>
              </w:rPr>
            </w:pPr>
            <w:r w:rsidRPr="0086419B">
              <w:rPr>
                <w:rFonts w:ascii="Verdana" w:hAnsi="Verdana"/>
                <w:sz w:val="20"/>
                <w:szCs w:val="20"/>
              </w:rPr>
              <w:t>Colegio de Estudios Científicos y Tecnológicos del Estado de Guanajuato</w:t>
            </w:r>
          </w:p>
        </w:tc>
        <w:tc>
          <w:tcPr>
            <w:tcW w:w="2496" w:type="dxa"/>
            <w:vAlign w:val="center"/>
          </w:tcPr>
          <w:p w14:paraId="14E4BDAF" w14:textId="77777777" w:rsidR="00B0359A" w:rsidRDefault="00B0359A" w:rsidP="004D4FAB">
            <w:pPr>
              <w:jc w:val="right"/>
              <w:rPr>
                <w:rFonts w:ascii="Verdana" w:hAnsi="Verdana"/>
                <w:sz w:val="20"/>
                <w:szCs w:val="20"/>
              </w:rPr>
            </w:pPr>
          </w:p>
          <w:p w14:paraId="264D918E" w14:textId="77777777" w:rsidR="00B0359A" w:rsidRPr="0086419B" w:rsidRDefault="00B0359A" w:rsidP="004D4FAB">
            <w:pPr>
              <w:jc w:val="right"/>
              <w:rPr>
                <w:rFonts w:ascii="Verdana" w:hAnsi="Verdana"/>
                <w:sz w:val="20"/>
                <w:szCs w:val="20"/>
              </w:rPr>
            </w:pPr>
            <w:r w:rsidRPr="0086419B">
              <w:rPr>
                <w:rFonts w:ascii="Verdana" w:hAnsi="Verdana"/>
                <w:sz w:val="20"/>
                <w:szCs w:val="20"/>
              </w:rPr>
              <w:t>$1,493,282,581.77</w:t>
            </w:r>
          </w:p>
        </w:tc>
      </w:tr>
      <w:tr w:rsidR="00B0359A" w:rsidRPr="0086419B" w14:paraId="6B35363F" w14:textId="77777777" w:rsidTr="004D4FAB">
        <w:trPr>
          <w:jc w:val="center"/>
        </w:trPr>
        <w:tc>
          <w:tcPr>
            <w:tcW w:w="0" w:type="auto"/>
            <w:vAlign w:val="center"/>
          </w:tcPr>
          <w:p w14:paraId="0CB924A5" w14:textId="77777777" w:rsidR="00B0359A" w:rsidRPr="0086419B" w:rsidRDefault="00B0359A" w:rsidP="004D4FAB">
            <w:pPr>
              <w:jc w:val="center"/>
              <w:rPr>
                <w:rFonts w:ascii="Verdana" w:hAnsi="Verdana"/>
                <w:sz w:val="20"/>
                <w:szCs w:val="20"/>
              </w:rPr>
            </w:pPr>
            <w:r w:rsidRPr="0086419B">
              <w:rPr>
                <w:rFonts w:ascii="Verdana" w:hAnsi="Verdana"/>
                <w:sz w:val="20"/>
                <w:szCs w:val="20"/>
              </w:rPr>
              <w:t>3007</w:t>
            </w:r>
          </w:p>
        </w:tc>
        <w:tc>
          <w:tcPr>
            <w:tcW w:w="4460" w:type="dxa"/>
            <w:vAlign w:val="center"/>
          </w:tcPr>
          <w:p w14:paraId="35BF85B0" w14:textId="77777777" w:rsidR="00B0359A" w:rsidRPr="0086419B" w:rsidRDefault="00B0359A" w:rsidP="00B50FC5">
            <w:pPr>
              <w:ind w:firstLine="0"/>
              <w:rPr>
                <w:rFonts w:ascii="Verdana" w:hAnsi="Verdana"/>
                <w:sz w:val="20"/>
                <w:szCs w:val="20"/>
              </w:rPr>
            </w:pPr>
            <w:r w:rsidRPr="0086419B">
              <w:rPr>
                <w:rFonts w:ascii="Verdana" w:hAnsi="Verdana"/>
                <w:sz w:val="20"/>
                <w:szCs w:val="20"/>
              </w:rPr>
              <w:t>Universidad Tecnológica del Norte de Guanajuato</w:t>
            </w:r>
          </w:p>
        </w:tc>
        <w:tc>
          <w:tcPr>
            <w:tcW w:w="2496" w:type="dxa"/>
            <w:vAlign w:val="center"/>
          </w:tcPr>
          <w:p w14:paraId="0F78902D" w14:textId="77777777" w:rsidR="00B0359A" w:rsidRDefault="00B0359A" w:rsidP="004D4FAB">
            <w:pPr>
              <w:jc w:val="right"/>
              <w:rPr>
                <w:rFonts w:ascii="Verdana" w:hAnsi="Verdana"/>
                <w:sz w:val="20"/>
                <w:szCs w:val="20"/>
              </w:rPr>
            </w:pPr>
          </w:p>
          <w:p w14:paraId="1F3FBCA8" w14:textId="77777777" w:rsidR="00B0359A" w:rsidRPr="0086419B" w:rsidRDefault="00B0359A" w:rsidP="004D4FAB">
            <w:pPr>
              <w:jc w:val="right"/>
              <w:rPr>
                <w:rFonts w:ascii="Verdana" w:hAnsi="Verdana"/>
                <w:sz w:val="20"/>
                <w:szCs w:val="20"/>
              </w:rPr>
            </w:pPr>
            <w:r w:rsidRPr="0086419B">
              <w:rPr>
                <w:rFonts w:ascii="Verdana" w:hAnsi="Verdana"/>
                <w:sz w:val="20"/>
                <w:szCs w:val="20"/>
              </w:rPr>
              <w:t>$104,581,763.26</w:t>
            </w:r>
          </w:p>
        </w:tc>
      </w:tr>
      <w:tr w:rsidR="00B0359A" w:rsidRPr="0086419B" w14:paraId="6A9630AC" w14:textId="77777777" w:rsidTr="004D4FAB">
        <w:trPr>
          <w:jc w:val="center"/>
        </w:trPr>
        <w:tc>
          <w:tcPr>
            <w:tcW w:w="0" w:type="auto"/>
            <w:vAlign w:val="center"/>
          </w:tcPr>
          <w:p w14:paraId="736EF815" w14:textId="77777777" w:rsidR="00B0359A" w:rsidRPr="0086419B" w:rsidRDefault="00B0359A" w:rsidP="004D4FAB">
            <w:pPr>
              <w:jc w:val="center"/>
              <w:rPr>
                <w:rFonts w:ascii="Verdana" w:hAnsi="Verdana"/>
                <w:sz w:val="20"/>
                <w:szCs w:val="20"/>
              </w:rPr>
            </w:pPr>
            <w:r w:rsidRPr="0086419B">
              <w:rPr>
                <w:rFonts w:ascii="Verdana" w:hAnsi="Verdana"/>
                <w:sz w:val="20"/>
                <w:szCs w:val="20"/>
              </w:rPr>
              <w:t>3008</w:t>
            </w:r>
          </w:p>
        </w:tc>
        <w:tc>
          <w:tcPr>
            <w:tcW w:w="4460" w:type="dxa"/>
            <w:vAlign w:val="center"/>
          </w:tcPr>
          <w:p w14:paraId="03303EBC" w14:textId="77777777" w:rsidR="00B0359A" w:rsidRPr="0086419B" w:rsidRDefault="00B0359A" w:rsidP="00B50FC5">
            <w:pPr>
              <w:ind w:firstLine="0"/>
              <w:rPr>
                <w:rFonts w:ascii="Verdana" w:hAnsi="Verdana"/>
                <w:sz w:val="20"/>
                <w:szCs w:val="20"/>
              </w:rPr>
            </w:pPr>
            <w:r w:rsidRPr="0086419B">
              <w:rPr>
                <w:rFonts w:ascii="Verdana" w:hAnsi="Verdana"/>
                <w:sz w:val="20"/>
                <w:szCs w:val="20"/>
              </w:rPr>
              <w:t>Museo Iconográfico del Quijote</w:t>
            </w:r>
          </w:p>
        </w:tc>
        <w:tc>
          <w:tcPr>
            <w:tcW w:w="2496" w:type="dxa"/>
            <w:vAlign w:val="center"/>
          </w:tcPr>
          <w:p w14:paraId="6CE36492" w14:textId="77777777" w:rsidR="00B0359A" w:rsidRPr="0086419B" w:rsidRDefault="00B0359A" w:rsidP="004D4FAB">
            <w:pPr>
              <w:jc w:val="right"/>
              <w:rPr>
                <w:rFonts w:ascii="Verdana" w:hAnsi="Verdana"/>
                <w:sz w:val="20"/>
                <w:szCs w:val="20"/>
              </w:rPr>
            </w:pPr>
            <w:r w:rsidRPr="0086419B">
              <w:rPr>
                <w:rFonts w:ascii="Verdana" w:hAnsi="Verdana"/>
                <w:sz w:val="20"/>
                <w:szCs w:val="20"/>
              </w:rPr>
              <w:t>$15,908,863.40</w:t>
            </w:r>
          </w:p>
        </w:tc>
      </w:tr>
      <w:tr w:rsidR="00B0359A" w:rsidRPr="0086419B" w14:paraId="0E9EE543" w14:textId="77777777" w:rsidTr="004D4FAB">
        <w:trPr>
          <w:jc w:val="center"/>
        </w:trPr>
        <w:tc>
          <w:tcPr>
            <w:tcW w:w="0" w:type="auto"/>
            <w:vAlign w:val="center"/>
          </w:tcPr>
          <w:p w14:paraId="1ED61C2A" w14:textId="77777777" w:rsidR="00B0359A" w:rsidRPr="0086419B" w:rsidRDefault="00B0359A" w:rsidP="004D4FAB">
            <w:pPr>
              <w:jc w:val="center"/>
              <w:rPr>
                <w:rFonts w:ascii="Verdana" w:hAnsi="Verdana"/>
                <w:sz w:val="20"/>
                <w:szCs w:val="20"/>
              </w:rPr>
            </w:pPr>
            <w:r w:rsidRPr="0086419B">
              <w:rPr>
                <w:rFonts w:ascii="Verdana" w:hAnsi="Verdana"/>
                <w:sz w:val="20"/>
                <w:szCs w:val="20"/>
              </w:rPr>
              <w:t>3009</w:t>
            </w:r>
          </w:p>
        </w:tc>
        <w:tc>
          <w:tcPr>
            <w:tcW w:w="4460" w:type="dxa"/>
            <w:vAlign w:val="center"/>
          </w:tcPr>
          <w:p w14:paraId="17033D65" w14:textId="77777777" w:rsidR="00B0359A" w:rsidRPr="0086419B" w:rsidRDefault="00B0359A" w:rsidP="00B50FC5">
            <w:pPr>
              <w:ind w:firstLine="0"/>
              <w:rPr>
                <w:rFonts w:ascii="Verdana" w:hAnsi="Verdana"/>
                <w:sz w:val="20"/>
                <w:szCs w:val="20"/>
              </w:rPr>
            </w:pPr>
            <w:r w:rsidRPr="0086419B">
              <w:rPr>
                <w:rFonts w:ascii="Verdana" w:hAnsi="Verdana"/>
                <w:sz w:val="20"/>
                <w:szCs w:val="20"/>
              </w:rPr>
              <w:t>Comisión Estatal del Agua de Guanajuato</w:t>
            </w:r>
          </w:p>
        </w:tc>
        <w:tc>
          <w:tcPr>
            <w:tcW w:w="2496" w:type="dxa"/>
            <w:vAlign w:val="center"/>
          </w:tcPr>
          <w:p w14:paraId="7256FFC4" w14:textId="77777777" w:rsidR="00B0359A" w:rsidRPr="0086419B" w:rsidRDefault="00B0359A" w:rsidP="004D4FAB">
            <w:pPr>
              <w:jc w:val="right"/>
              <w:rPr>
                <w:rFonts w:ascii="Verdana" w:hAnsi="Verdana"/>
                <w:sz w:val="20"/>
                <w:szCs w:val="20"/>
              </w:rPr>
            </w:pPr>
            <w:r w:rsidRPr="0086419B">
              <w:rPr>
                <w:rFonts w:ascii="Verdana" w:hAnsi="Verdana"/>
                <w:sz w:val="20"/>
                <w:szCs w:val="20"/>
              </w:rPr>
              <w:t>$1,496,527.00</w:t>
            </w:r>
          </w:p>
        </w:tc>
      </w:tr>
      <w:tr w:rsidR="00B0359A" w:rsidRPr="0086419B" w14:paraId="42A11F60" w14:textId="77777777" w:rsidTr="004D4FAB">
        <w:trPr>
          <w:jc w:val="center"/>
        </w:trPr>
        <w:tc>
          <w:tcPr>
            <w:tcW w:w="0" w:type="auto"/>
            <w:vAlign w:val="center"/>
          </w:tcPr>
          <w:p w14:paraId="00CDF3EA" w14:textId="77777777" w:rsidR="00B0359A" w:rsidRPr="0086419B" w:rsidRDefault="00B0359A" w:rsidP="004D4FAB">
            <w:pPr>
              <w:jc w:val="center"/>
              <w:rPr>
                <w:rFonts w:ascii="Verdana" w:hAnsi="Verdana"/>
                <w:sz w:val="20"/>
                <w:szCs w:val="20"/>
              </w:rPr>
            </w:pPr>
            <w:r w:rsidRPr="0086419B">
              <w:rPr>
                <w:rFonts w:ascii="Verdana" w:hAnsi="Verdana"/>
                <w:sz w:val="20"/>
                <w:szCs w:val="20"/>
              </w:rPr>
              <w:t>3010</w:t>
            </w:r>
          </w:p>
        </w:tc>
        <w:tc>
          <w:tcPr>
            <w:tcW w:w="4460" w:type="dxa"/>
            <w:vAlign w:val="center"/>
          </w:tcPr>
          <w:p w14:paraId="781310CD" w14:textId="77777777" w:rsidR="00B0359A" w:rsidRPr="0086419B" w:rsidRDefault="00B0359A" w:rsidP="00B50FC5">
            <w:pPr>
              <w:ind w:firstLine="0"/>
              <w:rPr>
                <w:rFonts w:ascii="Verdana" w:hAnsi="Verdana"/>
                <w:sz w:val="20"/>
                <w:szCs w:val="20"/>
              </w:rPr>
            </w:pPr>
            <w:r w:rsidRPr="0086419B">
              <w:rPr>
                <w:rFonts w:ascii="Verdana" w:hAnsi="Verdana"/>
                <w:sz w:val="20"/>
                <w:szCs w:val="20"/>
              </w:rPr>
              <w:t>Coordinadora de Fomento al Comercio Exterior</w:t>
            </w:r>
          </w:p>
        </w:tc>
        <w:tc>
          <w:tcPr>
            <w:tcW w:w="2496" w:type="dxa"/>
            <w:vAlign w:val="center"/>
          </w:tcPr>
          <w:p w14:paraId="0E787C8B" w14:textId="77777777" w:rsidR="00B0359A" w:rsidRDefault="00B0359A" w:rsidP="004D4FAB">
            <w:pPr>
              <w:jc w:val="right"/>
              <w:rPr>
                <w:rFonts w:ascii="Verdana" w:hAnsi="Verdana"/>
                <w:sz w:val="20"/>
                <w:szCs w:val="20"/>
              </w:rPr>
            </w:pPr>
          </w:p>
          <w:p w14:paraId="3F4E8716" w14:textId="77777777" w:rsidR="00B0359A" w:rsidRPr="0086419B" w:rsidRDefault="00B0359A" w:rsidP="004D4FAB">
            <w:pPr>
              <w:jc w:val="right"/>
              <w:rPr>
                <w:rFonts w:ascii="Verdana" w:hAnsi="Verdana"/>
                <w:sz w:val="20"/>
                <w:szCs w:val="20"/>
              </w:rPr>
            </w:pPr>
            <w:r w:rsidRPr="0086419B">
              <w:rPr>
                <w:rFonts w:ascii="Verdana" w:hAnsi="Verdana"/>
                <w:sz w:val="20"/>
                <w:szCs w:val="20"/>
              </w:rPr>
              <w:t>$60,743,932.33</w:t>
            </w:r>
          </w:p>
        </w:tc>
      </w:tr>
      <w:tr w:rsidR="00B0359A" w:rsidRPr="0086419B" w14:paraId="4D25B0FF" w14:textId="77777777" w:rsidTr="004D4FAB">
        <w:trPr>
          <w:jc w:val="center"/>
        </w:trPr>
        <w:tc>
          <w:tcPr>
            <w:tcW w:w="0" w:type="auto"/>
            <w:vAlign w:val="center"/>
          </w:tcPr>
          <w:p w14:paraId="3A3D6B2F" w14:textId="77777777" w:rsidR="00B0359A" w:rsidRPr="0086419B" w:rsidRDefault="00B0359A" w:rsidP="004D4FAB">
            <w:pPr>
              <w:jc w:val="center"/>
              <w:rPr>
                <w:rFonts w:ascii="Verdana" w:hAnsi="Verdana"/>
                <w:sz w:val="20"/>
                <w:szCs w:val="20"/>
              </w:rPr>
            </w:pPr>
            <w:r w:rsidRPr="0086419B">
              <w:rPr>
                <w:rFonts w:ascii="Verdana" w:hAnsi="Verdana"/>
                <w:sz w:val="20"/>
                <w:szCs w:val="20"/>
              </w:rPr>
              <w:t>3011</w:t>
            </w:r>
          </w:p>
        </w:tc>
        <w:tc>
          <w:tcPr>
            <w:tcW w:w="4460" w:type="dxa"/>
            <w:vAlign w:val="center"/>
          </w:tcPr>
          <w:p w14:paraId="6145C496" w14:textId="77777777" w:rsidR="00B0359A" w:rsidRPr="0086419B" w:rsidRDefault="00B0359A" w:rsidP="00B50FC5">
            <w:pPr>
              <w:ind w:firstLine="0"/>
              <w:rPr>
                <w:rFonts w:ascii="Verdana" w:hAnsi="Verdana"/>
                <w:sz w:val="20"/>
                <w:szCs w:val="20"/>
              </w:rPr>
            </w:pPr>
            <w:r w:rsidRPr="0086419B">
              <w:rPr>
                <w:rFonts w:ascii="Verdana" w:hAnsi="Verdana"/>
                <w:sz w:val="20"/>
                <w:szCs w:val="20"/>
              </w:rPr>
              <w:t>Instituto Estatal de la Cultura del Estado de Guanajuato</w:t>
            </w:r>
          </w:p>
        </w:tc>
        <w:tc>
          <w:tcPr>
            <w:tcW w:w="2496" w:type="dxa"/>
            <w:vAlign w:val="center"/>
          </w:tcPr>
          <w:p w14:paraId="4C939884" w14:textId="77777777" w:rsidR="00B0359A" w:rsidRDefault="00B0359A" w:rsidP="004D4FAB">
            <w:pPr>
              <w:jc w:val="right"/>
              <w:rPr>
                <w:rFonts w:ascii="Verdana" w:hAnsi="Verdana"/>
                <w:sz w:val="20"/>
                <w:szCs w:val="20"/>
              </w:rPr>
            </w:pPr>
          </w:p>
          <w:p w14:paraId="554EDA9E" w14:textId="77777777" w:rsidR="00B0359A" w:rsidRPr="0086419B" w:rsidRDefault="00B0359A" w:rsidP="004D4FAB">
            <w:pPr>
              <w:jc w:val="right"/>
              <w:rPr>
                <w:rFonts w:ascii="Verdana" w:hAnsi="Verdana"/>
                <w:sz w:val="20"/>
                <w:szCs w:val="20"/>
              </w:rPr>
            </w:pPr>
            <w:r w:rsidRPr="0086419B">
              <w:rPr>
                <w:rFonts w:ascii="Verdana" w:hAnsi="Verdana"/>
                <w:sz w:val="20"/>
                <w:szCs w:val="20"/>
              </w:rPr>
              <w:t>$525,772.60</w:t>
            </w:r>
          </w:p>
        </w:tc>
      </w:tr>
      <w:tr w:rsidR="00B0359A" w:rsidRPr="0086419B" w14:paraId="6EAB89E8" w14:textId="77777777" w:rsidTr="004D4FAB">
        <w:trPr>
          <w:jc w:val="center"/>
        </w:trPr>
        <w:tc>
          <w:tcPr>
            <w:tcW w:w="0" w:type="auto"/>
            <w:vAlign w:val="center"/>
          </w:tcPr>
          <w:p w14:paraId="3A03F90F" w14:textId="77777777" w:rsidR="00B0359A" w:rsidRPr="0086419B" w:rsidRDefault="00B0359A" w:rsidP="004D4FAB">
            <w:pPr>
              <w:jc w:val="center"/>
              <w:rPr>
                <w:rFonts w:ascii="Verdana" w:hAnsi="Verdana"/>
                <w:sz w:val="20"/>
                <w:szCs w:val="20"/>
              </w:rPr>
            </w:pPr>
            <w:r w:rsidRPr="0086419B">
              <w:rPr>
                <w:rFonts w:ascii="Verdana" w:hAnsi="Verdana"/>
                <w:sz w:val="20"/>
                <w:szCs w:val="20"/>
              </w:rPr>
              <w:t>3012</w:t>
            </w:r>
          </w:p>
        </w:tc>
        <w:tc>
          <w:tcPr>
            <w:tcW w:w="4460" w:type="dxa"/>
            <w:vAlign w:val="center"/>
          </w:tcPr>
          <w:p w14:paraId="457686CC" w14:textId="77777777" w:rsidR="00B0359A" w:rsidRPr="0086419B" w:rsidRDefault="00B0359A" w:rsidP="00B50FC5">
            <w:pPr>
              <w:ind w:firstLine="0"/>
              <w:rPr>
                <w:rFonts w:ascii="Verdana" w:hAnsi="Verdana"/>
                <w:sz w:val="20"/>
                <w:szCs w:val="20"/>
              </w:rPr>
            </w:pPr>
            <w:r w:rsidRPr="0086419B">
              <w:rPr>
                <w:rFonts w:ascii="Verdana" w:hAnsi="Verdana"/>
                <w:sz w:val="20"/>
                <w:szCs w:val="20"/>
              </w:rPr>
              <w:t>Universidad Tecnológica de León</w:t>
            </w:r>
          </w:p>
        </w:tc>
        <w:tc>
          <w:tcPr>
            <w:tcW w:w="2496" w:type="dxa"/>
            <w:vAlign w:val="center"/>
          </w:tcPr>
          <w:p w14:paraId="6F1E0B7C" w14:textId="77777777" w:rsidR="00B0359A" w:rsidRPr="0086419B" w:rsidRDefault="00B0359A" w:rsidP="004D4FAB">
            <w:pPr>
              <w:jc w:val="right"/>
              <w:rPr>
                <w:rFonts w:ascii="Verdana" w:hAnsi="Verdana"/>
                <w:sz w:val="20"/>
                <w:szCs w:val="20"/>
              </w:rPr>
            </w:pPr>
            <w:r w:rsidRPr="0086419B">
              <w:rPr>
                <w:rFonts w:ascii="Verdana" w:hAnsi="Verdana"/>
                <w:sz w:val="20"/>
                <w:szCs w:val="20"/>
              </w:rPr>
              <w:t>$192,574,367.69</w:t>
            </w:r>
          </w:p>
        </w:tc>
      </w:tr>
      <w:tr w:rsidR="00B0359A" w:rsidRPr="0086419B" w14:paraId="09ECB820" w14:textId="77777777" w:rsidTr="004D4FAB">
        <w:trPr>
          <w:jc w:val="center"/>
        </w:trPr>
        <w:tc>
          <w:tcPr>
            <w:tcW w:w="0" w:type="auto"/>
            <w:vAlign w:val="center"/>
          </w:tcPr>
          <w:p w14:paraId="45D67ED8" w14:textId="77777777" w:rsidR="00B0359A" w:rsidRPr="0086419B" w:rsidRDefault="00B0359A" w:rsidP="004D4FAB">
            <w:pPr>
              <w:jc w:val="center"/>
              <w:rPr>
                <w:rFonts w:ascii="Verdana" w:hAnsi="Verdana"/>
                <w:sz w:val="20"/>
                <w:szCs w:val="20"/>
              </w:rPr>
            </w:pPr>
            <w:r w:rsidRPr="0086419B">
              <w:rPr>
                <w:rFonts w:ascii="Verdana" w:hAnsi="Verdana"/>
                <w:sz w:val="20"/>
                <w:szCs w:val="20"/>
              </w:rPr>
              <w:t>3017</w:t>
            </w:r>
          </w:p>
        </w:tc>
        <w:tc>
          <w:tcPr>
            <w:tcW w:w="4460" w:type="dxa"/>
            <w:vAlign w:val="center"/>
          </w:tcPr>
          <w:p w14:paraId="50CCFE28" w14:textId="77777777" w:rsidR="00B0359A" w:rsidRPr="0086419B" w:rsidRDefault="00B0359A" w:rsidP="00B50FC5">
            <w:pPr>
              <w:ind w:firstLine="0"/>
              <w:rPr>
                <w:rFonts w:ascii="Verdana" w:hAnsi="Verdana"/>
                <w:sz w:val="20"/>
                <w:szCs w:val="20"/>
              </w:rPr>
            </w:pPr>
            <w:r w:rsidRPr="0086419B">
              <w:rPr>
                <w:rFonts w:ascii="Verdana" w:hAnsi="Verdana"/>
                <w:sz w:val="20"/>
                <w:szCs w:val="20"/>
              </w:rPr>
              <w:t>Instituto Tecnológico Superior de Irapuato</w:t>
            </w:r>
          </w:p>
        </w:tc>
        <w:tc>
          <w:tcPr>
            <w:tcW w:w="2496" w:type="dxa"/>
            <w:vAlign w:val="center"/>
          </w:tcPr>
          <w:p w14:paraId="633F2EA1" w14:textId="77777777" w:rsidR="00B0359A" w:rsidRPr="0086419B" w:rsidRDefault="00B0359A" w:rsidP="004D4FAB">
            <w:pPr>
              <w:jc w:val="right"/>
              <w:rPr>
                <w:rFonts w:ascii="Verdana" w:hAnsi="Verdana"/>
                <w:sz w:val="20"/>
                <w:szCs w:val="20"/>
              </w:rPr>
            </w:pPr>
            <w:r w:rsidRPr="0086419B">
              <w:rPr>
                <w:rFonts w:ascii="Verdana" w:hAnsi="Verdana"/>
                <w:sz w:val="20"/>
                <w:szCs w:val="20"/>
              </w:rPr>
              <w:t>$114,647,965.92</w:t>
            </w:r>
          </w:p>
        </w:tc>
      </w:tr>
      <w:tr w:rsidR="00B0359A" w:rsidRPr="0086419B" w14:paraId="759C110A" w14:textId="77777777" w:rsidTr="004D4FAB">
        <w:trPr>
          <w:jc w:val="center"/>
        </w:trPr>
        <w:tc>
          <w:tcPr>
            <w:tcW w:w="0" w:type="auto"/>
            <w:vAlign w:val="center"/>
          </w:tcPr>
          <w:p w14:paraId="59604ABD" w14:textId="77777777" w:rsidR="00B0359A" w:rsidRPr="0086419B" w:rsidRDefault="00B0359A" w:rsidP="004D4FAB">
            <w:pPr>
              <w:jc w:val="center"/>
              <w:rPr>
                <w:rFonts w:ascii="Verdana" w:hAnsi="Verdana"/>
                <w:sz w:val="20"/>
                <w:szCs w:val="20"/>
              </w:rPr>
            </w:pPr>
            <w:r w:rsidRPr="0086419B">
              <w:rPr>
                <w:rFonts w:ascii="Verdana" w:hAnsi="Verdana"/>
                <w:sz w:val="20"/>
                <w:szCs w:val="20"/>
              </w:rPr>
              <w:t>3018</w:t>
            </w:r>
          </w:p>
        </w:tc>
        <w:tc>
          <w:tcPr>
            <w:tcW w:w="4460" w:type="dxa"/>
            <w:vAlign w:val="center"/>
          </w:tcPr>
          <w:p w14:paraId="5E200774" w14:textId="77777777" w:rsidR="00B0359A" w:rsidRPr="0086419B" w:rsidRDefault="00B0359A" w:rsidP="00B50FC5">
            <w:pPr>
              <w:ind w:firstLine="0"/>
              <w:rPr>
                <w:rFonts w:ascii="Verdana" w:hAnsi="Verdana"/>
                <w:sz w:val="20"/>
                <w:szCs w:val="20"/>
              </w:rPr>
            </w:pPr>
            <w:r w:rsidRPr="0086419B">
              <w:rPr>
                <w:rFonts w:ascii="Verdana" w:hAnsi="Verdana"/>
                <w:sz w:val="20"/>
                <w:szCs w:val="20"/>
              </w:rPr>
              <w:t>Sistema Avanzado de Bachillerato y Educación Superior</w:t>
            </w:r>
          </w:p>
        </w:tc>
        <w:tc>
          <w:tcPr>
            <w:tcW w:w="2496" w:type="dxa"/>
            <w:vAlign w:val="center"/>
          </w:tcPr>
          <w:p w14:paraId="0DCAE255" w14:textId="77777777" w:rsidR="00B0359A" w:rsidRDefault="00B0359A" w:rsidP="004D4FAB">
            <w:pPr>
              <w:jc w:val="right"/>
              <w:rPr>
                <w:rFonts w:ascii="Verdana" w:hAnsi="Verdana"/>
                <w:sz w:val="20"/>
                <w:szCs w:val="20"/>
              </w:rPr>
            </w:pPr>
          </w:p>
          <w:p w14:paraId="3B598DA7" w14:textId="77777777" w:rsidR="00B0359A" w:rsidRPr="0086419B" w:rsidRDefault="00B0359A" w:rsidP="004D4FAB">
            <w:pPr>
              <w:jc w:val="right"/>
              <w:rPr>
                <w:rFonts w:ascii="Verdana" w:hAnsi="Verdana"/>
                <w:sz w:val="20"/>
                <w:szCs w:val="20"/>
              </w:rPr>
            </w:pPr>
            <w:r w:rsidRPr="0086419B">
              <w:rPr>
                <w:rFonts w:ascii="Verdana" w:hAnsi="Verdana"/>
                <w:sz w:val="20"/>
                <w:szCs w:val="20"/>
              </w:rPr>
              <w:t>$1,016,955,704.30</w:t>
            </w:r>
          </w:p>
        </w:tc>
      </w:tr>
      <w:tr w:rsidR="00B0359A" w:rsidRPr="0086419B" w14:paraId="36663C06" w14:textId="77777777" w:rsidTr="004D4FAB">
        <w:trPr>
          <w:jc w:val="center"/>
        </w:trPr>
        <w:tc>
          <w:tcPr>
            <w:tcW w:w="0" w:type="auto"/>
            <w:vAlign w:val="center"/>
          </w:tcPr>
          <w:p w14:paraId="7F469082" w14:textId="77777777" w:rsidR="00B0359A" w:rsidRPr="0086419B" w:rsidRDefault="00B0359A" w:rsidP="004D4FAB">
            <w:pPr>
              <w:jc w:val="center"/>
              <w:rPr>
                <w:rFonts w:ascii="Verdana" w:hAnsi="Verdana"/>
                <w:sz w:val="20"/>
                <w:szCs w:val="20"/>
              </w:rPr>
            </w:pPr>
            <w:r w:rsidRPr="0086419B">
              <w:rPr>
                <w:rFonts w:ascii="Verdana" w:hAnsi="Verdana"/>
                <w:sz w:val="20"/>
                <w:szCs w:val="20"/>
              </w:rPr>
              <w:lastRenderedPageBreak/>
              <w:t>3019</w:t>
            </w:r>
          </w:p>
        </w:tc>
        <w:tc>
          <w:tcPr>
            <w:tcW w:w="4460" w:type="dxa"/>
            <w:vAlign w:val="center"/>
          </w:tcPr>
          <w:p w14:paraId="5122D060" w14:textId="77777777" w:rsidR="00B0359A" w:rsidRPr="0086419B" w:rsidRDefault="00B0359A" w:rsidP="00B50FC5">
            <w:pPr>
              <w:ind w:firstLine="0"/>
              <w:rPr>
                <w:rFonts w:ascii="Verdana" w:hAnsi="Verdana"/>
                <w:sz w:val="20"/>
                <w:szCs w:val="20"/>
              </w:rPr>
            </w:pPr>
            <w:r w:rsidRPr="0086419B">
              <w:rPr>
                <w:rFonts w:ascii="Verdana" w:hAnsi="Verdana"/>
                <w:sz w:val="20"/>
                <w:szCs w:val="20"/>
              </w:rPr>
              <w:t>Instituto de Salud Pública del Estado de Guanajuato</w:t>
            </w:r>
          </w:p>
        </w:tc>
        <w:tc>
          <w:tcPr>
            <w:tcW w:w="2496" w:type="dxa"/>
            <w:vAlign w:val="center"/>
          </w:tcPr>
          <w:p w14:paraId="3FA0C42C" w14:textId="77777777" w:rsidR="00B0359A" w:rsidRDefault="00B0359A" w:rsidP="004D4FAB">
            <w:pPr>
              <w:jc w:val="right"/>
              <w:rPr>
                <w:rFonts w:ascii="Verdana" w:hAnsi="Verdana"/>
                <w:sz w:val="20"/>
                <w:szCs w:val="20"/>
              </w:rPr>
            </w:pPr>
          </w:p>
          <w:p w14:paraId="1592A8E6" w14:textId="77777777" w:rsidR="00B0359A" w:rsidRPr="0086419B" w:rsidRDefault="00B0359A" w:rsidP="004D4FAB">
            <w:pPr>
              <w:jc w:val="right"/>
              <w:rPr>
                <w:rFonts w:ascii="Verdana" w:hAnsi="Verdana"/>
                <w:sz w:val="20"/>
                <w:szCs w:val="20"/>
              </w:rPr>
            </w:pPr>
            <w:r w:rsidRPr="00D56BC1">
              <w:rPr>
                <w:rFonts w:ascii="Verdana" w:hAnsi="Verdana"/>
                <w:sz w:val="20"/>
                <w:szCs w:val="20"/>
              </w:rPr>
              <w:t>$19,471,303,400.52</w:t>
            </w:r>
          </w:p>
        </w:tc>
      </w:tr>
      <w:tr w:rsidR="00B0359A" w:rsidRPr="0086419B" w14:paraId="6ED2702E" w14:textId="77777777" w:rsidTr="004D4FAB">
        <w:trPr>
          <w:jc w:val="center"/>
        </w:trPr>
        <w:tc>
          <w:tcPr>
            <w:tcW w:w="0" w:type="auto"/>
            <w:vAlign w:val="center"/>
          </w:tcPr>
          <w:p w14:paraId="0B197C10" w14:textId="77777777" w:rsidR="00B0359A" w:rsidRPr="0086419B" w:rsidRDefault="00B0359A" w:rsidP="004D4FAB">
            <w:pPr>
              <w:jc w:val="center"/>
              <w:rPr>
                <w:rFonts w:ascii="Verdana" w:hAnsi="Verdana"/>
                <w:sz w:val="20"/>
                <w:szCs w:val="20"/>
              </w:rPr>
            </w:pPr>
            <w:r w:rsidRPr="0086419B">
              <w:rPr>
                <w:rFonts w:ascii="Verdana" w:hAnsi="Verdana"/>
                <w:sz w:val="20"/>
                <w:szCs w:val="20"/>
              </w:rPr>
              <w:t>3021</w:t>
            </w:r>
          </w:p>
        </w:tc>
        <w:tc>
          <w:tcPr>
            <w:tcW w:w="4460" w:type="dxa"/>
            <w:vAlign w:val="center"/>
          </w:tcPr>
          <w:p w14:paraId="6BB92908" w14:textId="77777777" w:rsidR="00B0359A" w:rsidRPr="0086419B" w:rsidRDefault="00B0359A" w:rsidP="00B50FC5">
            <w:pPr>
              <w:ind w:firstLine="0"/>
              <w:rPr>
                <w:rFonts w:ascii="Verdana" w:hAnsi="Verdana"/>
                <w:sz w:val="20"/>
                <w:szCs w:val="20"/>
              </w:rPr>
            </w:pPr>
            <w:r w:rsidRPr="0086419B">
              <w:rPr>
                <w:rFonts w:ascii="Verdana" w:hAnsi="Verdana"/>
                <w:sz w:val="20"/>
                <w:szCs w:val="20"/>
              </w:rPr>
              <w:t>Instituto Tecnológico Superior del Sur de Guanajuato</w:t>
            </w:r>
          </w:p>
        </w:tc>
        <w:tc>
          <w:tcPr>
            <w:tcW w:w="2496" w:type="dxa"/>
            <w:vAlign w:val="center"/>
          </w:tcPr>
          <w:p w14:paraId="39681317" w14:textId="77777777" w:rsidR="00B0359A" w:rsidRDefault="00B0359A" w:rsidP="004D4FAB">
            <w:pPr>
              <w:jc w:val="right"/>
              <w:rPr>
                <w:rFonts w:ascii="Verdana" w:hAnsi="Verdana"/>
                <w:sz w:val="20"/>
                <w:szCs w:val="20"/>
              </w:rPr>
            </w:pPr>
          </w:p>
          <w:p w14:paraId="68B12482" w14:textId="77777777" w:rsidR="00B0359A" w:rsidRPr="0086419B" w:rsidRDefault="00B0359A" w:rsidP="004D4FAB">
            <w:pPr>
              <w:jc w:val="right"/>
              <w:rPr>
                <w:rFonts w:ascii="Verdana" w:hAnsi="Verdana"/>
                <w:sz w:val="20"/>
                <w:szCs w:val="20"/>
              </w:rPr>
            </w:pPr>
            <w:r w:rsidRPr="0086419B">
              <w:rPr>
                <w:rFonts w:ascii="Verdana" w:hAnsi="Verdana"/>
                <w:sz w:val="20"/>
                <w:szCs w:val="20"/>
              </w:rPr>
              <w:t>$31,107,635.75</w:t>
            </w:r>
          </w:p>
        </w:tc>
      </w:tr>
      <w:tr w:rsidR="00B0359A" w:rsidRPr="0086419B" w14:paraId="171CDA10" w14:textId="77777777" w:rsidTr="004D4FAB">
        <w:trPr>
          <w:jc w:val="center"/>
        </w:trPr>
        <w:tc>
          <w:tcPr>
            <w:tcW w:w="0" w:type="auto"/>
            <w:vAlign w:val="center"/>
          </w:tcPr>
          <w:p w14:paraId="1A269690" w14:textId="77777777" w:rsidR="00B0359A" w:rsidRPr="0086419B" w:rsidRDefault="00B0359A" w:rsidP="004D4FAB">
            <w:pPr>
              <w:jc w:val="center"/>
              <w:rPr>
                <w:rFonts w:ascii="Verdana" w:hAnsi="Verdana"/>
                <w:sz w:val="20"/>
                <w:szCs w:val="20"/>
              </w:rPr>
            </w:pPr>
            <w:r w:rsidRPr="0086419B">
              <w:rPr>
                <w:rFonts w:ascii="Verdana" w:hAnsi="Verdana"/>
                <w:sz w:val="20"/>
                <w:szCs w:val="20"/>
              </w:rPr>
              <w:t>3022</w:t>
            </w:r>
          </w:p>
        </w:tc>
        <w:tc>
          <w:tcPr>
            <w:tcW w:w="4460" w:type="dxa"/>
            <w:vAlign w:val="center"/>
          </w:tcPr>
          <w:p w14:paraId="556AE3E9" w14:textId="77777777" w:rsidR="00B0359A" w:rsidRPr="0086419B" w:rsidRDefault="00B0359A" w:rsidP="00B50FC5">
            <w:pPr>
              <w:ind w:firstLine="0"/>
              <w:rPr>
                <w:rFonts w:ascii="Verdana" w:hAnsi="Verdana"/>
                <w:sz w:val="20"/>
                <w:szCs w:val="20"/>
              </w:rPr>
            </w:pPr>
            <w:r w:rsidRPr="0086419B">
              <w:rPr>
                <w:rFonts w:ascii="Verdana" w:hAnsi="Verdana"/>
                <w:sz w:val="20"/>
                <w:szCs w:val="20"/>
              </w:rPr>
              <w:t>Comisión Estatal de Conciliación y Arbitraje Médico</w:t>
            </w:r>
          </w:p>
        </w:tc>
        <w:tc>
          <w:tcPr>
            <w:tcW w:w="2496" w:type="dxa"/>
            <w:vAlign w:val="center"/>
          </w:tcPr>
          <w:p w14:paraId="00B63412" w14:textId="77777777" w:rsidR="00B0359A" w:rsidRDefault="00B0359A" w:rsidP="004D4FAB">
            <w:pPr>
              <w:jc w:val="right"/>
              <w:rPr>
                <w:rFonts w:ascii="Verdana" w:hAnsi="Verdana"/>
                <w:sz w:val="20"/>
                <w:szCs w:val="20"/>
              </w:rPr>
            </w:pPr>
          </w:p>
          <w:p w14:paraId="68F84285" w14:textId="77777777" w:rsidR="00B0359A" w:rsidRPr="0086419B" w:rsidRDefault="00B0359A" w:rsidP="004D4FAB">
            <w:pPr>
              <w:jc w:val="right"/>
              <w:rPr>
                <w:rFonts w:ascii="Verdana" w:hAnsi="Verdana"/>
                <w:sz w:val="20"/>
                <w:szCs w:val="20"/>
              </w:rPr>
            </w:pPr>
            <w:r w:rsidRPr="0086419B">
              <w:rPr>
                <w:rFonts w:ascii="Verdana" w:hAnsi="Verdana"/>
                <w:sz w:val="20"/>
                <w:szCs w:val="20"/>
              </w:rPr>
              <w:t>$13,697,207.28</w:t>
            </w:r>
          </w:p>
        </w:tc>
      </w:tr>
      <w:tr w:rsidR="00B0359A" w:rsidRPr="0086419B" w14:paraId="2E4F2AA6" w14:textId="77777777" w:rsidTr="004D4FAB">
        <w:trPr>
          <w:jc w:val="center"/>
        </w:trPr>
        <w:tc>
          <w:tcPr>
            <w:tcW w:w="0" w:type="auto"/>
            <w:vAlign w:val="center"/>
          </w:tcPr>
          <w:p w14:paraId="48E64C69" w14:textId="77777777" w:rsidR="00B0359A" w:rsidRPr="0086419B" w:rsidRDefault="00B0359A" w:rsidP="004D4FAB">
            <w:pPr>
              <w:jc w:val="center"/>
              <w:rPr>
                <w:rFonts w:ascii="Verdana" w:hAnsi="Verdana"/>
                <w:sz w:val="20"/>
                <w:szCs w:val="20"/>
              </w:rPr>
            </w:pPr>
            <w:r w:rsidRPr="0086419B">
              <w:rPr>
                <w:rFonts w:ascii="Verdana" w:hAnsi="Verdana"/>
                <w:sz w:val="20"/>
                <w:szCs w:val="20"/>
              </w:rPr>
              <w:t>3024</w:t>
            </w:r>
          </w:p>
        </w:tc>
        <w:tc>
          <w:tcPr>
            <w:tcW w:w="4460" w:type="dxa"/>
            <w:vAlign w:val="center"/>
          </w:tcPr>
          <w:p w14:paraId="460E459D" w14:textId="77777777" w:rsidR="00B0359A" w:rsidRPr="0086419B" w:rsidRDefault="00B0359A" w:rsidP="00B50FC5">
            <w:pPr>
              <w:ind w:firstLine="0"/>
              <w:rPr>
                <w:rFonts w:ascii="Verdana" w:hAnsi="Verdana"/>
                <w:sz w:val="20"/>
                <w:szCs w:val="20"/>
              </w:rPr>
            </w:pPr>
            <w:r w:rsidRPr="0086419B">
              <w:rPr>
                <w:rFonts w:ascii="Verdana" w:hAnsi="Verdana"/>
                <w:sz w:val="20"/>
                <w:szCs w:val="20"/>
              </w:rPr>
              <w:t>Universidad Tecnológica del Suroeste de Guanajuato</w:t>
            </w:r>
          </w:p>
        </w:tc>
        <w:tc>
          <w:tcPr>
            <w:tcW w:w="2496" w:type="dxa"/>
            <w:vAlign w:val="center"/>
          </w:tcPr>
          <w:p w14:paraId="2C918056" w14:textId="77777777" w:rsidR="00B0359A" w:rsidRDefault="00B0359A" w:rsidP="004D4FAB">
            <w:pPr>
              <w:jc w:val="right"/>
              <w:rPr>
                <w:rFonts w:ascii="Verdana" w:hAnsi="Verdana"/>
                <w:sz w:val="20"/>
                <w:szCs w:val="20"/>
              </w:rPr>
            </w:pPr>
          </w:p>
          <w:p w14:paraId="64F53716" w14:textId="77777777" w:rsidR="00B0359A" w:rsidRPr="0086419B" w:rsidRDefault="00B0359A" w:rsidP="004D4FAB">
            <w:pPr>
              <w:jc w:val="right"/>
              <w:rPr>
                <w:rFonts w:ascii="Verdana" w:hAnsi="Verdana"/>
                <w:sz w:val="20"/>
                <w:szCs w:val="20"/>
              </w:rPr>
            </w:pPr>
            <w:r w:rsidRPr="0086419B">
              <w:rPr>
                <w:rFonts w:ascii="Verdana" w:hAnsi="Verdana"/>
                <w:sz w:val="20"/>
                <w:szCs w:val="20"/>
              </w:rPr>
              <w:t>$68,689,025.83</w:t>
            </w:r>
          </w:p>
        </w:tc>
      </w:tr>
      <w:tr w:rsidR="00B0359A" w:rsidRPr="0086419B" w14:paraId="4AD402F0" w14:textId="77777777" w:rsidTr="004D4FAB">
        <w:trPr>
          <w:jc w:val="center"/>
        </w:trPr>
        <w:tc>
          <w:tcPr>
            <w:tcW w:w="0" w:type="auto"/>
            <w:vAlign w:val="center"/>
          </w:tcPr>
          <w:p w14:paraId="2E23EC1C" w14:textId="77777777" w:rsidR="00B0359A" w:rsidRPr="0086419B" w:rsidRDefault="00B0359A" w:rsidP="004D4FAB">
            <w:pPr>
              <w:jc w:val="center"/>
              <w:rPr>
                <w:rFonts w:ascii="Verdana" w:hAnsi="Verdana"/>
                <w:sz w:val="20"/>
                <w:szCs w:val="20"/>
              </w:rPr>
            </w:pPr>
            <w:r w:rsidRPr="0086419B">
              <w:rPr>
                <w:rFonts w:ascii="Verdana" w:hAnsi="Verdana"/>
                <w:sz w:val="20"/>
                <w:szCs w:val="20"/>
              </w:rPr>
              <w:t>3025</w:t>
            </w:r>
          </w:p>
        </w:tc>
        <w:tc>
          <w:tcPr>
            <w:tcW w:w="4460" w:type="dxa"/>
            <w:vAlign w:val="center"/>
          </w:tcPr>
          <w:p w14:paraId="3325C4CA" w14:textId="77777777" w:rsidR="00B0359A" w:rsidRPr="0086419B" w:rsidRDefault="00B0359A" w:rsidP="00B50FC5">
            <w:pPr>
              <w:ind w:firstLine="0"/>
              <w:rPr>
                <w:rFonts w:ascii="Verdana" w:hAnsi="Verdana"/>
                <w:sz w:val="20"/>
                <w:szCs w:val="20"/>
              </w:rPr>
            </w:pPr>
            <w:r w:rsidRPr="0086419B">
              <w:rPr>
                <w:rFonts w:ascii="Verdana" w:hAnsi="Verdana"/>
                <w:sz w:val="20"/>
                <w:szCs w:val="20"/>
              </w:rPr>
              <w:t>Instituto para el Desarrollo y Atención de las Juventudes del Estado de Guanajuato</w:t>
            </w:r>
          </w:p>
        </w:tc>
        <w:tc>
          <w:tcPr>
            <w:tcW w:w="2496" w:type="dxa"/>
            <w:vAlign w:val="center"/>
          </w:tcPr>
          <w:p w14:paraId="4AFB5253" w14:textId="77777777" w:rsidR="00B0359A" w:rsidRPr="00D56BC1" w:rsidRDefault="00B0359A" w:rsidP="004D4FAB">
            <w:pPr>
              <w:jc w:val="right"/>
              <w:rPr>
                <w:rFonts w:ascii="Verdana" w:hAnsi="Verdana"/>
                <w:sz w:val="20"/>
                <w:szCs w:val="20"/>
              </w:rPr>
            </w:pPr>
          </w:p>
          <w:p w14:paraId="269204EF" w14:textId="77777777" w:rsidR="00B0359A" w:rsidRPr="00D56BC1" w:rsidRDefault="00B0359A" w:rsidP="004D4FAB">
            <w:pPr>
              <w:jc w:val="right"/>
              <w:rPr>
                <w:rFonts w:ascii="Verdana" w:hAnsi="Verdana"/>
                <w:sz w:val="20"/>
                <w:szCs w:val="20"/>
              </w:rPr>
            </w:pPr>
            <w:r w:rsidRPr="00D56BC1">
              <w:rPr>
                <w:rFonts w:ascii="Verdana" w:hAnsi="Verdana"/>
                <w:sz w:val="20"/>
                <w:szCs w:val="20"/>
              </w:rPr>
              <w:t>$141,456,459.37</w:t>
            </w:r>
          </w:p>
        </w:tc>
      </w:tr>
      <w:tr w:rsidR="00B0359A" w:rsidRPr="0086419B" w14:paraId="593AE5FE" w14:textId="77777777" w:rsidTr="004D4FAB">
        <w:trPr>
          <w:jc w:val="center"/>
        </w:trPr>
        <w:tc>
          <w:tcPr>
            <w:tcW w:w="0" w:type="auto"/>
            <w:vAlign w:val="center"/>
          </w:tcPr>
          <w:p w14:paraId="4281A148" w14:textId="77777777" w:rsidR="00B0359A" w:rsidRPr="0086419B" w:rsidRDefault="00B0359A" w:rsidP="004D4FAB">
            <w:pPr>
              <w:jc w:val="center"/>
              <w:rPr>
                <w:rFonts w:ascii="Verdana" w:hAnsi="Verdana"/>
                <w:sz w:val="20"/>
                <w:szCs w:val="20"/>
              </w:rPr>
            </w:pPr>
            <w:r w:rsidRPr="0086419B">
              <w:rPr>
                <w:rFonts w:ascii="Verdana" w:hAnsi="Verdana"/>
                <w:sz w:val="20"/>
                <w:szCs w:val="20"/>
              </w:rPr>
              <w:t>3026</w:t>
            </w:r>
          </w:p>
        </w:tc>
        <w:tc>
          <w:tcPr>
            <w:tcW w:w="4460" w:type="dxa"/>
            <w:vAlign w:val="center"/>
          </w:tcPr>
          <w:p w14:paraId="021516CF" w14:textId="77777777" w:rsidR="00B0359A" w:rsidRPr="0086419B" w:rsidRDefault="00B0359A" w:rsidP="00B50FC5">
            <w:pPr>
              <w:ind w:firstLine="0"/>
              <w:rPr>
                <w:rFonts w:ascii="Verdana" w:hAnsi="Verdana"/>
                <w:sz w:val="20"/>
                <w:szCs w:val="20"/>
              </w:rPr>
            </w:pPr>
            <w:r w:rsidRPr="0086419B">
              <w:rPr>
                <w:rFonts w:ascii="Verdana" w:hAnsi="Verdana"/>
                <w:sz w:val="20"/>
                <w:szCs w:val="20"/>
              </w:rPr>
              <w:t>Procuraduría Ambiental y de Ordenamiento Territorial del Estado de Guanajuato</w:t>
            </w:r>
          </w:p>
        </w:tc>
        <w:tc>
          <w:tcPr>
            <w:tcW w:w="2496" w:type="dxa"/>
            <w:vAlign w:val="center"/>
          </w:tcPr>
          <w:p w14:paraId="7E18B9E5" w14:textId="77777777" w:rsidR="00B0359A" w:rsidRPr="00D56BC1" w:rsidRDefault="00B0359A" w:rsidP="004D4FAB">
            <w:pPr>
              <w:jc w:val="right"/>
              <w:rPr>
                <w:rFonts w:ascii="Verdana" w:hAnsi="Verdana"/>
                <w:sz w:val="20"/>
                <w:szCs w:val="20"/>
              </w:rPr>
            </w:pPr>
          </w:p>
          <w:p w14:paraId="15A076F7" w14:textId="77777777" w:rsidR="00B0359A" w:rsidRPr="00D56BC1" w:rsidRDefault="00B0359A" w:rsidP="004D4FAB">
            <w:pPr>
              <w:jc w:val="right"/>
              <w:rPr>
                <w:rFonts w:ascii="Verdana" w:hAnsi="Verdana"/>
                <w:sz w:val="20"/>
                <w:szCs w:val="20"/>
              </w:rPr>
            </w:pPr>
          </w:p>
          <w:p w14:paraId="48009402" w14:textId="77777777" w:rsidR="00B0359A" w:rsidRPr="00D56BC1" w:rsidRDefault="00B0359A" w:rsidP="004D4FAB">
            <w:pPr>
              <w:jc w:val="right"/>
              <w:rPr>
                <w:rFonts w:ascii="Verdana" w:hAnsi="Verdana"/>
                <w:sz w:val="20"/>
                <w:szCs w:val="20"/>
              </w:rPr>
            </w:pPr>
            <w:r w:rsidRPr="00D56BC1">
              <w:rPr>
                <w:rFonts w:ascii="Verdana" w:hAnsi="Verdana"/>
                <w:sz w:val="20"/>
                <w:szCs w:val="20"/>
              </w:rPr>
              <w:t>$70,249,700.36</w:t>
            </w:r>
          </w:p>
        </w:tc>
      </w:tr>
      <w:tr w:rsidR="00B0359A" w:rsidRPr="0086419B" w14:paraId="3C5C87E5" w14:textId="77777777" w:rsidTr="004D4FAB">
        <w:trPr>
          <w:jc w:val="center"/>
        </w:trPr>
        <w:tc>
          <w:tcPr>
            <w:tcW w:w="0" w:type="auto"/>
            <w:vAlign w:val="center"/>
          </w:tcPr>
          <w:p w14:paraId="4396363D" w14:textId="77777777" w:rsidR="00B0359A" w:rsidRPr="0086419B" w:rsidRDefault="00B0359A" w:rsidP="004D4FAB">
            <w:pPr>
              <w:jc w:val="center"/>
              <w:rPr>
                <w:rFonts w:ascii="Verdana" w:hAnsi="Verdana"/>
                <w:sz w:val="20"/>
                <w:szCs w:val="20"/>
              </w:rPr>
            </w:pPr>
            <w:r w:rsidRPr="0086419B">
              <w:rPr>
                <w:rFonts w:ascii="Verdana" w:hAnsi="Verdana"/>
                <w:sz w:val="20"/>
                <w:szCs w:val="20"/>
              </w:rPr>
              <w:t>3027</w:t>
            </w:r>
          </w:p>
        </w:tc>
        <w:tc>
          <w:tcPr>
            <w:tcW w:w="4460" w:type="dxa"/>
            <w:vAlign w:val="center"/>
          </w:tcPr>
          <w:p w14:paraId="74AB8A63" w14:textId="77777777" w:rsidR="00B0359A" w:rsidRPr="0086419B" w:rsidRDefault="00B0359A" w:rsidP="00B50FC5">
            <w:pPr>
              <w:ind w:firstLine="0"/>
              <w:rPr>
                <w:rFonts w:ascii="Verdana" w:hAnsi="Verdana"/>
                <w:sz w:val="20"/>
                <w:szCs w:val="20"/>
              </w:rPr>
            </w:pPr>
            <w:r w:rsidRPr="0086419B">
              <w:rPr>
                <w:rFonts w:ascii="Verdana" w:hAnsi="Verdana"/>
                <w:sz w:val="20"/>
                <w:szCs w:val="20"/>
              </w:rPr>
              <w:t>Colegio de Educación Profesional Técnica del Estado de Guanajuato</w:t>
            </w:r>
          </w:p>
        </w:tc>
        <w:tc>
          <w:tcPr>
            <w:tcW w:w="2496" w:type="dxa"/>
            <w:vAlign w:val="center"/>
          </w:tcPr>
          <w:p w14:paraId="73E8FC10" w14:textId="77777777" w:rsidR="00B0359A" w:rsidRDefault="00B0359A" w:rsidP="004D4FAB">
            <w:pPr>
              <w:jc w:val="right"/>
              <w:rPr>
                <w:rFonts w:ascii="Verdana" w:hAnsi="Verdana"/>
                <w:sz w:val="20"/>
                <w:szCs w:val="20"/>
              </w:rPr>
            </w:pPr>
          </w:p>
          <w:p w14:paraId="4C1AD4A4" w14:textId="77777777" w:rsidR="00B0359A" w:rsidRPr="0086419B" w:rsidRDefault="00B0359A" w:rsidP="004D4FAB">
            <w:pPr>
              <w:jc w:val="right"/>
              <w:rPr>
                <w:rFonts w:ascii="Verdana" w:hAnsi="Verdana"/>
                <w:sz w:val="20"/>
                <w:szCs w:val="20"/>
              </w:rPr>
            </w:pPr>
            <w:r w:rsidRPr="0086419B">
              <w:rPr>
                <w:rFonts w:ascii="Verdana" w:hAnsi="Verdana"/>
                <w:sz w:val="20"/>
                <w:szCs w:val="20"/>
              </w:rPr>
              <w:t>$421,501,424.57</w:t>
            </w:r>
          </w:p>
        </w:tc>
      </w:tr>
      <w:tr w:rsidR="00B0359A" w:rsidRPr="0086419B" w14:paraId="48CB56C0" w14:textId="77777777" w:rsidTr="004D4FAB">
        <w:trPr>
          <w:jc w:val="center"/>
        </w:trPr>
        <w:tc>
          <w:tcPr>
            <w:tcW w:w="0" w:type="auto"/>
            <w:vAlign w:val="center"/>
          </w:tcPr>
          <w:p w14:paraId="44D640BF" w14:textId="77777777" w:rsidR="00B0359A" w:rsidRPr="0086419B" w:rsidRDefault="00B0359A" w:rsidP="004D4FAB">
            <w:pPr>
              <w:jc w:val="center"/>
              <w:rPr>
                <w:rFonts w:ascii="Verdana" w:hAnsi="Verdana"/>
                <w:sz w:val="20"/>
                <w:szCs w:val="20"/>
              </w:rPr>
            </w:pPr>
            <w:r w:rsidRPr="0086419B">
              <w:rPr>
                <w:rFonts w:ascii="Verdana" w:hAnsi="Verdana"/>
                <w:sz w:val="20"/>
                <w:szCs w:val="20"/>
              </w:rPr>
              <w:t>3029</w:t>
            </w:r>
          </w:p>
        </w:tc>
        <w:tc>
          <w:tcPr>
            <w:tcW w:w="4460" w:type="dxa"/>
            <w:vAlign w:val="center"/>
          </w:tcPr>
          <w:p w14:paraId="6A7EB015" w14:textId="77777777" w:rsidR="00B0359A" w:rsidRPr="0086419B" w:rsidRDefault="00B0359A" w:rsidP="00B50FC5">
            <w:pPr>
              <w:ind w:firstLine="0"/>
              <w:rPr>
                <w:rFonts w:ascii="Verdana" w:hAnsi="Verdana"/>
                <w:sz w:val="20"/>
                <w:szCs w:val="20"/>
              </w:rPr>
            </w:pPr>
            <w:r w:rsidRPr="0086419B">
              <w:rPr>
                <w:rFonts w:ascii="Verdana" w:hAnsi="Verdana"/>
                <w:sz w:val="20"/>
                <w:szCs w:val="20"/>
              </w:rPr>
              <w:t>Instituto para las Mujeres Guanajuatenses</w:t>
            </w:r>
          </w:p>
        </w:tc>
        <w:tc>
          <w:tcPr>
            <w:tcW w:w="2496" w:type="dxa"/>
            <w:vAlign w:val="center"/>
          </w:tcPr>
          <w:p w14:paraId="19360786" w14:textId="77777777" w:rsidR="00B0359A" w:rsidRPr="0086419B" w:rsidRDefault="00B0359A" w:rsidP="004D4FAB">
            <w:pPr>
              <w:jc w:val="right"/>
              <w:rPr>
                <w:rFonts w:ascii="Verdana" w:hAnsi="Verdana"/>
                <w:sz w:val="20"/>
                <w:szCs w:val="20"/>
              </w:rPr>
            </w:pPr>
            <w:r w:rsidRPr="0086419B">
              <w:rPr>
                <w:rFonts w:ascii="Verdana" w:hAnsi="Verdana"/>
                <w:sz w:val="20"/>
                <w:szCs w:val="20"/>
              </w:rPr>
              <w:t>$1,308,347.00</w:t>
            </w:r>
          </w:p>
        </w:tc>
      </w:tr>
      <w:tr w:rsidR="00B0359A" w:rsidRPr="0086419B" w14:paraId="53F0AC11" w14:textId="77777777" w:rsidTr="004D4FAB">
        <w:trPr>
          <w:jc w:val="center"/>
        </w:trPr>
        <w:tc>
          <w:tcPr>
            <w:tcW w:w="0" w:type="auto"/>
            <w:vAlign w:val="center"/>
          </w:tcPr>
          <w:p w14:paraId="3BCBF0FF" w14:textId="77777777" w:rsidR="00B0359A" w:rsidRPr="0086419B" w:rsidRDefault="00B0359A" w:rsidP="004D4FAB">
            <w:pPr>
              <w:jc w:val="center"/>
              <w:rPr>
                <w:rFonts w:ascii="Verdana" w:hAnsi="Verdana"/>
                <w:sz w:val="20"/>
                <w:szCs w:val="20"/>
              </w:rPr>
            </w:pPr>
            <w:r w:rsidRPr="0086419B">
              <w:rPr>
                <w:rFonts w:ascii="Verdana" w:hAnsi="Verdana"/>
                <w:sz w:val="20"/>
                <w:szCs w:val="20"/>
              </w:rPr>
              <w:t>3034</w:t>
            </w:r>
          </w:p>
        </w:tc>
        <w:tc>
          <w:tcPr>
            <w:tcW w:w="4460" w:type="dxa"/>
            <w:vAlign w:val="center"/>
          </w:tcPr>
          <w:p w14:paraId="19E93A09" w14:textId="77777777" w:rsidR="00B0359A" w:rsidRPr="0086419B" w:rsidRDefault="00B0359A" w:rsidP="00B50FC5">
            <w:pPr>
              <w:ind w:firstLine="0"/>
              <w:rPr>
                <w:rFonts w:ascii="Verdana" w:hAnsi="Verdana"/>
                <w:sz w:val="20"/>
                <w:szCs w:val="20"/>
              </w:rPr>
            </w:pPr>
            <w:r w:rsidRPr="0086419B">
              <w:rPr>
                <w:rFonts w:ascii="Verdana" w:hAnsi="Verdana"/>
                <w:sz w:val="20"/>
                <w:szCs w:val="20"/>
              </w:rPr>
              <w:t>Escuela Preparatoria Regional del Rincón</w:t>
            </w:r>
          </w:p>
        </w:tc>
        <w:tc>
          <w:tcPr>
            <w:tcW w:w="2496" w:type="dxa"/>
            <w:vAlign w:val="center"/>
          </w:tcPr>
          <w:p w14:paraId="2364251E" w14:textId="77777777" w:rsidR="00B0359A" w:rsidRPr="0086419B" w:rsidRDefault="00B0359A" w:rsidP="004D4FAB">
            <w:pPr>
              <w:jc w:val="right"/>
              <w:rPr>
                <w:rFonts w:ascii="Verdana" w:hAnsi="Verdana"/>
                <w:sz w:val="20"/>
                <w:szCs w:val="20"/>
              </w:rPr>
            </w:pPr>
            <w:r w:rsidRPr="0086419B">
              <w:rPr>
                <w:rFonts w:ascii="Verdana" w:hAnsi="Verdana"/>
                <w:sz w:val="20"/>
                <w:szCs w:val="20"/>
              </w:rPr>
              <w:t>$37,321,806.70</w:t>
            </w:r>
          </w:p>
        </w:tc>
      </w:tr>
      <w:tr w:rsidR="00B0359A" w:rsidRPr="0086419B" w14:paraId="04B40608" w14:textId="77777777" w:rsidTr="004D4FAB">
        <w:trPr>
          <w:jc w:val="center"/>
        </w:trPr>
        <w:tc>
          <w:tcPr>
            <w:tcW w:w="0" w:type="auto"/>
            <w:vAlign w:val="center"/>
          </w:tcPr>
          <w:p w14:paraId="5305DC8B" w14:textId="77777777" w:rsidR="00B0359A" w:rsidRPr="0086419B" w:rsidRDefault="00B0359A" w:rsidP="004D4FAB">
            <w:pPr>
              <w:jc w:val="center"/>
              <w:rPr>
                <w:rFonts w:ascii="Verdana" w:hAnsi="Verdana"/>
                <w:sz w:val="20"/>
                <w:szCs w:val="20"/>
              </w:rPr>
            </w:pPr>
            <w:r w:rsidRPr="0086419B">
              <w:rPr>
                <w:rFonts w:ascii="Verdana" w:hAnsi="Verdana"/>
                <w:sz w:val="20"/>
                <w:szCs w:val="20"/>
              </w:rPr>
              <w:t>3035</w:t>
            </w:r>
          </w:p>
        </w:tc>
        <w:tc>
          <w:tcPr>
            <w:tcW w:w="4460" w:type="dxa"/>
            <w:vAlign w:val="center"/>
          </w:tcPr>
          <w:p w14:paraId="22EAAE91" w14:textId="77777777" w:rsidR="00B0359A" w:rsidRPr="0086419B" w:rsidRDefault="00B0359A" w:rsidP="00B50FC5">
            <w:pPr>
              <w:ind w:firstLine="0"/>
              <w:rPr>
                <w:rFonts w:ascii="Verdana" w:hAnsi="Verdana"/>
                <w:sz w:val="20"/>
                <w:szCs w:val="20"/>
              </w:rPr>
            </w:pPr>
            <w:r w:rsidRPr="0086419B">
              <w:rPr>
                <w:rFonts w:ascii="Verdana" w:hAnsi="Verdana"/>
                <w:sz w:val="20"/>
                <w:szCs w:val="20"/>
              </w:rPr>
              <w:t>Instituto de Alfabetización y Educación Básica para Adultos</w:t>
            </w:r>
          </w:p>
        </w:tc>
        <w:tc>
          <w:tcPr>
            <w:tcW w:w="2496" w:type="dxa"/>
            <w:vAlign w:val="center"/>
          </w:tcPr>
          <w:p w14:paraId="2037C400" w14:textId="77777777" w:rsidR="00B0359A" w:rsidRDefault="00B0359A" w:rsidP="004D4FAB">
            <w:pPr>
              <w:jc w:val="right"/>
              <w:rPr>
                <w:rFonts w:ascii="Verdana" w:hAnsi="Verdana"/>
                <w:sz w:val="20"/>
                <w:szCs w:val="20"/>
              </w:rPr>
            </w:pPr>
          </w:p>
          <w:p w14:paraId="1666E6E1" w14:textId="77777777" w:rsidR="00B0359A" w:rsidRPr="0086419B" w:rsidRDefault="00B0359A" w:rsidP="004D4FAB">
            <w:pPr>
              <w:jc w:val="right"/>
              <w:rPr>
                <w:rFonts w:ascii="Verdana" w:hAnsi="Verdana"/>
                <w:sz w:val="20"/>
                <w:szCs w:val="20"/>
              </w:rPr>
            </w:pPr>
            <w:r w:rsidRPr="0086419B">
              <w:rPr>
                <w:rFonts w:ascii="Verdana" w:hAnsi="Verdana"/>
                <w:sz w:val="20"/>
                <w:szCs w:val="20"/>
              </w:rPr>
              <w:t>$331,216,043.16</w:t>
            </w:r>
          </w:p>
        </w:tc>
      </w:tr>
      <w:tr w:rsidR="00B0359A" w:rsidRPr="0086419B" w14:paraId="3857C1B3" w14:textId="77777777" w:rsidTr="004D4FAB">
        <w:trPr>
          <w:jc w:val="center"/>
        </w:trPr>
        <w:tc>
          <w:tcPr>
            <w:tcW w:w="0" w:type="auto"/>
            <w:vAlign w:val="center"/>
          </w:tcPr>
          <w:p w14:paraId="09580E8B" w14:textId="77777777" w:rsidR="00B0359A" w:rsidRPr="0086419B" w:rsidRDefault="00B0359A" w:rsidP="004D4FAB">
            <w:pPr>
              <w:jc w:val="center"/>
              <w:rPr>
                <w:rFonts w:ascii="Verdana" w:hAnsi="Verdana"/>
                <w:sz w:val="20"/>
                <w:szCs w:val="20"/>
              </w:rPr>
            </w:pPr>
            <w:r w:rsidRPr="0086419B">
              <w:rPr>
                <w:rFonts w:ascii="Verdana" w:hAnsi="Verdana"/>
                <w:sz w:val="20"/>
                <w:szCs w:val="20"/>
              </w:rPr>
              <w:t>3036</w:t>
            </w:r>
          </w:p>
        </w:tc>
        <w:tc>
          <w:tcPr>
            <w:tcW w:w="4460" w:type="dxa"/>
            <w:vAlign w:val="center"/>
          </w:tcPr>
          <w:p w14:paraId="12328F5D" w14:textId="77777777" w:rsidR="00B0359A" w:rsidRPr="0086419B" w:rsidRDefault="00B0359A" w:rsidP="00B50FC5">
            <w:pPr>
              <w:ind w:firstLine="0"/>
              <w:rPr>
                <w:rFonts w:ascii="Verdana" w:hAnsi="Verdana"/>
                <w:sz w:val="20"/>
                <w:szCs w:val="20"/>
              </w:rPr>
            </w:pPr>
            <w:r w:rsidRPr="0086419B">
              <w:rPr>
                <w:rFonts w:ascii="Verdana" w:hAnsi="Verdana"/>
                <w:sz w:val="20"/>
                <w:szCs w:val="20"/>
              </w:rPr>
              <w:t>Universidad Politécnica de Guanajuato</w:t>
            </w:r>
          </w:p>
        </w:tc>
        <w:tc>
          <w:tcPr>
            <w:tcW w:w="2496" w:type="dxa"/>
            <w:vAlign w:val="center"/>
          </w:tcPr>
          <w:p w14:paraId="38B2A459" w14:textId="77777777" w:rsidR="00B0359A" w:rsidRPr="0086419B" w:rsidRDefault="00B0359A" w:rsidP="004D4FAB">
            <w:pPr>
              <w:jc w:val="right"/>
              <w:rPr>
                <w:rFonts w:ascii="Verdana" w:hAnsi="Verdana"/>
                <w:sz w:val="20"/>
                <w:szCs w:val="20"/>
              </w:rPr>
            </w:pPr>
            <w:r w:rsidRPr="0086419B">
              <w:rPr>
                <w:rFonts w:ascii="Verdana" w:hAnsi="Verdana"/>
                <w:sz w:val="20"/>
                <w:szCs w:val="20"/>
              </w:rPr>
              <w:t>$110,740,177.11</w:t>
            </w:r>
          </w:p>
        </w:tc>
      </w:tr>
      <w:tr w:rsidR="00B0359A" w:rsidRPr="0086419B" w14:paraId="50AD6771" w14:textId="77777777" w:rsidTr="004D4FAB">
        <w:trPr>
          <w:jc w:val="center"/>
        </w:trPr>
        <w:tc>
          <w:tcPr>
            <w:tcW w:w="0" w:type="auto"/>
            <w:vAlign w:val="center"/>
          </w:tcPr>
          <w:p w14:paraId="19AEC1ED" w14:textId="77777777" w:rsidR="00B0359A" w:rsidRPr="0086419B" w:rsidRDefault="00B0359A" w:rsidP="004D4FAB">
            <w:pPr>
              <w:jc w:val="center"/>
              <w:rPr>
                <w:rFonts w:ascii="Verdana" w:hAnsi="Verdana"/>
                <w:sz w:val="20"/>
                <w:szCs w:val="20"/>
              </w:rPr>
            </w:pPr>
            <w:r w:rsidRPr="0086419B">
              <w:rPr>
                <w:rFonts w:ascii="Verdana" w:hAnsi="Verdana"/>
                <w:sz w:val="20"/>
                <w:szCs w:val="20"/>
              </w:rPr>
              <w:t>3037</w:t>
            </w:r>
          </w:p>
        </w:tc>
        <w:tc>
          <w:tcPr>
            <w:tcW w:w="4460" w:type="dxa"/>
            <w:vAlign w:val="center"/>
          </w:tcPr>
          <w:p w14:paraId="60526907" w14:textId="77777777" w:rsidR="00B0359A" w:rsidRPr="0086419B" w:rsidRDefault="00B0359A" w:rsidP="00B50FC5">
            <w:pPr>
              <w:ind w:firstLine="0"/>
              <w:rPr>
                <w:rFonts w:ascii="Verdana" w:hAnsi="Verdana"/>
                <w:sz w:val="20"/>
                <w:szCs w:val="20"/>
              </w:rPr>
            </w:pPr>
            <w:r w:rsidRPr="0086419B">
              <w:rPr>
                <w:rFonts w:ascii="Verdana" w:hAnsi="Verdana"/>
                <w:sz w:val="20"/>
                <w:szCs w:val="20"/>
              </w:rPr>
              <w:t>Fórum Cultural Guanajuato</w:t>
            </w:r>
          </w:p>
        </w:tc>
        <w:tc>
          <w:tcPr>
            <w:tcW w:w="2496" w:type="dxa"/>
            <w:vAlign w:val="center"/>
          </w:tcPr>
          <w:p w14:paraId="549419C4" w14:textId="77777777" w:rsidR="00B0359A" w:rsidRPr="0086419B" w:rsidRDefault="00B0359A" w:rsidP="004D4FAB">
            <w:pPr>
              <w:jc w:val="right"/>
              <w:rPr>
                <w:rFonts w:ascii="Verdana" w:hAnsi="Verdana"/>
                <w:sz w:val="20"/>
                <w:szCs w:val="20"/>
              </w:rPr>
            </w:pPr>
            <w:r w:rsidRPr="0086419B">
              <w:rPr>
                <w:rFonts w:ascii="Verdana" w:hAnsi="Verdana"/>
                <w:sz w:val="20"/>
                <w:szCs w:val="20"/>
              </w:rPr>
              <w:t>$513,949.00</w:t>
            </w:r>
          </w:p>
        </w:tc>
      </w:tr>
      <w:tr w:rsidR="00B0359A" w:rsidRPr="0086419B" w14:paraId="4E14A4C4" w14:textId="77777777" w:rsidTr="004D4FAB">
        <w:trPr>
          <w:jc w:val="center"/>
        </w:trPr>
        <w:tc>
          <w:tcPr>
            <w:tcW w:w="0" w:type="auto"/>
            <w:vAlign w:val="center"/>
          </w:tcPr>
          <w:p w14:paraId="276641D4" w14:textId="77777777" w:rsidR="00B0359A" w:rsidRPr="0086419B" w:rsidRDefault="00B0359A" w:rsidP="004D4FAB">
            <w:pPr>
              <w:jc w:val="center"/>
              <w:rPr>
                <w:rFonts w:ascii="Verdana" w:hAnsi="Verdana"/>
                <w:sz w:val="20"/>
                <w:szCs w:val="20"/>
              </w:rPr>
            </w:pPr>
            <w:r w:rsidRPr="0086419B">
              <w:rPr>
                <w:rFonts w:ascii="Verdana" w:hAnsi="Verdana"/>
                <w:sz w:val="20"/>
                <w:szCs w:val="20"/>
              </w:rPr>
              <w:t>3038</w:t>
            </w:r>
          </w:p>
        </w:tc>
        <w:tc>
          <w:tcPr>
            <w:tcW w:w="4460" w:type="dxa"/>
            <w:vAlign w:val="center"/>
          </w:tcPr>
          <w:p w14:paraId="18F82B73" w14:textId="77777777" w:rsidR="00B0359A" w:rsidRPr="0086419B" w:rsidRDefault="00B0359A" w:rsidP="00B50FC5">
            <w:pPr>
              <w:ind w:firstLine="0"/>
              <w:rPr>
                <w:rFonts w:ascii="Verdana" w:hAnsi="Verdana"/>
                <w:sz w:val="20"/>
                <w:szCs w:val="20"/>
              </w:rPr>
            </w:pPr>
            <w:r w:rsidRPr="0086419B">
              <w:rPr>
                <w:rFonts w:ascii="Verdana" w:hAnsi="Verdana"/>
                <w:sz w:val="20"/>
                <w:szCs w:val="20"/>
              </w:rPr>
              <w:t>Instituto Estatal de Capacitación</w:t>
            </w:r>
          </w:p>
        </w:tc>
        <w:tc>
          <w:tcPr>
            <w:tcW w:w="2496" w:type="dxa"/>
            <w:vAlign w:val="center"/>
          </w:tcPr>
          <w:p w14:paraId="03A78E8F" w14:textId="77777777" w:rsidR="00B0359A" w:rsidRPr="0086419B" w:rsidRDefault="00B0359A" w:rsidP="004D4FAB">
            <w:pPr>
              <w:jc w:val="right"/>
              <w:rPr>
                <w:rFonts w:ascii="Verdana" w:hAnsi="Verdana"/>
                <w:sz w:val="20"/>
                <w:szCs w:val="20"/>
              </w:rPr>
            </w:pPr>
            <w:r w:rsidRPr="0086419B">
              <w:rPr>
                <w:rFonts w:ascii="Verdana" w:hAnsi="Verdana"/>
                <w:sz w:val="20"/>
                <w:szCs w:val="20"/>
              </w:rPr>
              <w:t>$292,068,346.50</w:t>
            </w:r>
          </w:p>
        </w:tc>
      </w:tr>
      <w:tr w:rsidR="00B0359A" w:rsidRPr="0086419B" w14:paraId="4ADCBD36" w14:textId="77777777" w:rsidTr="004D4FAB">
        <w:trPr>
          <w:jc w:val="center"/>
        </w:trPr>
        <w:tc>
          <w:tcPr>
            <w:tcW w:w="0" w:type="auto"/>
            <w:vAlign w:val="center"/>
          </w:tcPr>
          <w:p w14:paraId="0901E27A" w14:textId="77777777" w:rsidR="00B0359A" w:rsidRPr="0086419B" w:rsidRDefault="00B0359A" w:rsidP="004D4FAB">
            <w:pPr>
              <w:jc w:val="center"/>
              <w:rPr>
                <w:rFonts w:ascii="Verdana" w:hAnsi="Verdana"/>
                <w:sz w:val="20"/>
                <w:szCs w:val="20"/>
              </w:rPr>
            </w:pPr>
            <w:r w:rsidRPr="0086419B">
              <w:rPr>
                <w:rFonts w:ascii="Verdana" w:hAnsi="Verdana"/>
                <w:sz w:val="20"/>
                <w:szCs w:val="20"/>
              </w:rPr>
              <w:t>3039</w:t>
            </w:r>
          </w:p>
        </w:tc>
        <w:tc>
          <w:tcPr>
            <w:tcW w:w="4460" w:type="dxa"/>
            <w:vAlign w:val="center"/>
          </w:tcPr>
          <w:p w14:paraId="285A0BAF" w14:textId="77777777" w:rsidR="00B0359A" w:rsidRPr="0086419B" w:rsidRDefault="00B0359A" w:rsidP="00B50FC5">
            <w:pPr>
              <w:ind w:firstLine="0"/>
              <w:rPr>
                <w:rFonts w:ascii="Verdana" w:hAnsi="Verdana"/>
                <w:sz w:val="20"/>
                <w:szCs w:val="20"/>
              </w:rPr>
            </w:pPr>
            <w:r w:rsidRPr="0086419B">
              <w:rPr>
                <w:rFonts w:ascii="Verdana" w:hAnsi="Verdana"/>
                <w:sz w:val="20"/>
                <w:szCs w:val="20"/>
              </w:rPr>
              <w:t>Universidad Virtual del Estado de Guanajuato</w:t>
            </w:r>
          </w:p>
        </w:tc>
        <w:tc>
          <w:tcPr>
            <w:tcW w:w="2496" w:type="dxa"/>
            <w:vAlign w:val="center"/>
          </w:tcPr>
          <w:p w14:paraId="217EF63E" w14:textId="77777777" w:rsidR="00B0359A" w:rsidRDefault="00B0359A" w:rsidP="004D4FAB">
            <w:pPr>
              <w:jc w:val="right"/>
              <w:rPr>
                <w:rFonts w:ascii="Verdana" w:hAnsi="Verdana"/>
                <w:sz w:val="20"/>
                <w:szCs w:val="20"/>
              </w:rPr>
            </w:pPr>
          </w:p>
          <w:p w14:paraId="1EB96ECF" w14:textId="77777777" w:rsidR="00B0359A" w:rsidRPr="0086419B" w:rsidRDefault="00B0359A" w:rsidP="004D4FAB">
            <w:pPr>
              <w:jc w:val="right"/>
              <w:rPr>
                <w:rFonts w:ascii="Verdana" w:hAnsi="Verdana"/>
                <w:sz w:val="20"/>
                <w:szCs w:val="20"/>
              </w:rPr>
            </w:pPr>
            <w:r w:rsidRPr="0086419B">
              <w:rPr>
                <w:rFonts w:ascii="Verdana" w:hAnsi="Verdana"/>
                <w:sz w:val="20"/>
                <w:szCs w:val="20"/>
              </w:rPr>
              <w:t>$407,661,330.33</w:t>
            </w:r>
          </w:p>
        </w:tc>
      </w:tr>
      <w:tr w:rsidR="00B0359A" w:rsidRPr="0086419B" w14:paraId="40056B04" w14:textId="77777777" w:rsidTr="004D4FAB">
        <w:trPr>
          <w:jc w:val="center"/>
        </w:trPr>
        <w:tc>
          <w:tcPr>
            <w:tcW w:w="0" w:type="auto"/>
            <w:vAlign w:val="center"/>
          </w:tcPr>
          <w:p w14:paraId="11539B6F" w14:textId="77777777" w:rsidR="00B0359A" w:rsidRPr="0086419B" w:rsidRDefault="00B0359A" w:rsidP="004D4FAB">
            <w:pPr>
              <w:jc w:val="center"/>
              <w:rPr>
                <w:rFonts w:ascii="Verdana" w:hAnsi="Verdana"/>
                <w:sz w:val="20"/>
                <w:szCs w:val="20"/>
              </w:rPr>
            </w:pPr>
            <w:r w:rsidRPr="0086419B">
              <w:rPr>
                <w:rFonts w:ascii="Verdana" w:hAnsi="Verdana"/>
                <w:sz w:val="20"/>
                <w:szCs w:val="20"/>
              </w:rPr>
              <w:t>3042</w:t>
            </w:r>
          </w:p>
        </w:tc>
        <w:tc>
          <w:tcPr>
            <w:tcW w:w="4460" w:type="dxa"/>
            <w:vAlign w:val="center"/>
          </w:tcPr>
          <w:p w14:paraId="4F7EAA7E" w14:textId="77777777" w:rsidR="00B0359A" w:rsidRPr="0086419B" w:rsidRDefault="00B0359A" w:rsidP="00B50FC5">
            <w:pPr>
              <w:ind w:firstLine="0"/>
              <w:rPr>
                <w:rFonts w:ascii="Verdana" w:hAnsi="Verdana"/>
                <w:sz w:val="20"/>
                <w:szCs w:val="20"/>
              </w:rPr>
            </w:pPr>
            <w:r w:rsidRPr="0086419B">
              <w:rPr>
                <w:rFonts w:ascii="Verdana" w:hAnsi="Verdana"/>
                <w:sz w:val="20"/>
                <w:szCs w:val="20"/>
              </w:rPr>
              <w:t>Centro de Evaluación y Control de Confianza del Estado de Guanajuato</w:t>
            </w:r>
          </w:p>
        </w:tc>
        <w:tc>
          <w:tcPr>
            <w:tcW w:w="2496" w:type="dxa"/>
            <w:vAlign w:val="center"/>
          </w:tcPr>
          <w:p w14:paraId="495F9451" w14:textId="77777777" w:rsidR="00B0359A" w:rsidRDefault="00B0359A" w:rsidP="004D4FAB">
            <w:pPr>
              <w:jc w:val="right"/>
              <w:rPr>
                <w:rFonts w:ascii="Verdana" w:hAnsi="Verdana"/>
                <w:sz w:val="20"/>
                <w:szCs w:val="20"/>
              </w:rPr>
            </w:pPr>
          </w:p>
          <w:p w14:paraId="72C9BA85" w14:textId="77777777" w:rsidR="00B0359A" w:rsidRPr="0086419B" w:rsidRDefault="00B0359A" w:rsidP="004D4FAB">
            <w:pPr>
              <w:jc w:val="right"/>
              <w:rPr>
                <w:rFonts w:ascii="Verdana" w:hAnsi="Verdana"/>
                <w:sz w:val="20"/>
                <w:szCs w:val="20"/>
              </w:rPr>
            </w:pPr>
            <w:r w:rsidRPr="0086419B">
              <w:rPr>
                <w:rFonts w:ascii="Verdana" w:hAnsi="Verdana"/>
                <w:sz w:val="20"/>
                <w:szCs w:val="20"/>
              </w:rPr>
              <w:t>$100,466,929.60</w:t>
            </w:r>
          </w:p>
        </w:tc>
      </w:tr>
      <w:tr w:rsidR="00B0359A" w:rsidRPr="0086419B" w14:paraId="219699FD" w14:textId="77777777" w:rsidTr="004D4FAB">
        <w:trPr>
          <w:jc w:val="center"/>
        </w:trPr>
        <w:tc>
          <w:tcPr>
            <w:tcW w:w="0" w:type="auto"/>
            <w:vAlign w:val="center"/>
          </w:tcPr>
          <w:p w14:paraId="2AE7451B" w14:textId="77777777" w:rsidR="00B0359A" w:rsidRPr="0086419B" w:rsidRDefault="00B0359A" w:rsidP="004D4FAB">
            <w:pPr>
              <w:jc w:val="center"/>
              <w:rPr>
                <w:rFonts w:ascii="Verdana" w:hAnsi="Verdana"/>
                <w:sz w:val="20"/>
                <w:szCs w:val="20"/>
              </w:rPr>
            </w:pPr>
            <w:r w:rsidRPr="0086419B">
              <w:rPr>
                <w:rFonts w:ascii="Verdana" w:hAnsi="Verdana"/>
                <w:sz w:val="20"/>
                <w:szCs w:val="20"/>
              </w:rPr>
              <w:t>3043</w:t>
            </w:r>
          </w:p>
        </w:tc>
        <w:tc>
          <w:tcPr>
            <w:tcW w:w="4460" w:type="dxa"/>
            <w:vAlign w:val="center"/>
          </w:tcPr>
          <w:p w14:paraId="0552EFAF" w14:textId="77777777" w:rsidR="00B0359A" w:rsidRPr="0086419B" w:rsidRDefault="00B0359A" w:rsidP="00B50FC5">
            <w:pPr>
              <w:ind w:firstLine="0"/>
              <w:rPr>
                <w:rFonts w:ascii="Verdana" w:hAnsi="Verdana"/>
                <w:sz w:val="20"/>
                <w:szCs w:val="20"/>
              </w:rPr>
            </w:pPr>
            <w:r w:rsidRPr="0086419B">
              <w:rPr>
                <w:rFonts w:ascii="Verdana" w:hAnsi="Verdana"/>
                <w:sz w:val="20"/>
                <w:szCs w:val="20"/>
              </w:rPr>
              <w:t>Instituto Tecnológico Superior de Guanajuato</w:t>
            </w:r>
          </w:p>
        </w:tc>
        <w:tc>
          <w:tcPr>
            <w:tcW w:w="2496" w:type="dxa"/>
            <w:vAlign w:val="center"/>
          </w:tcPr>
          <w:p w14:paraId="59C1BC01" w14:textId="77777777" w:rsidR="00B0359A" w:rsidRDefault="00B0359A" w:rsidP="004D4FAB">
            <w:pPr>
              <w:jc w:val="right"/>
              <w:rPr>
                <w:rFonts w:ascii="Verdana" w:hAnsi="Verdana"/>
                <w:sz w:val="20"/>
                <w:szCs w:val="20"/>
              </w:rPr>
            </w:pPr>
          </w:p>
          <w:p w14:paraId="78564B60" w14:textId="77777777" w:rsidR="00B0359A" w:rsidRPr="0086419B" w:rsidRDefault="00B0359A" w:rsidP="004D4FAB">
            <w:pPr>
              <w:jc w:val="right"/>
              <w:rPr>
                <w:rFonts w:ascii="Verdana" w:hAnsi="Verdana"/>
                <w:sz w:val="20"/>
                <w:szCs w:val="20"/>
              </w:rPr>
            </w:pPr>
            <w:r w:rsidRPr="0086419B">
              <w:rPr>
                <w:rFonts w:ascii="Verdana" w:hAnsi="Verdana"/>
                <w:sz w:val="20"/>
                <w:szCs w:val="20"/>
              </w:rPr>
              <w:t>$23,554,742.84</w:t>
            </w:r>
          </w:p>
        </w:tc>
      </w:tr>
      <w:tr w:rsidR="00B0359A" w:rsidRPr="0086419B" w14:paraId="4DEB4EFE" w14:textId="77777777" w:rsidTr="004D4FAB">
        <w:trPr>
          <w:jc w:val="center"/>
        </w:trPr>
        <w:tc>
          <w:tcPr>
            <w:tcW w:w="0" w:type="auto"/>
            <w:vAlign w:val="center"/>
          </w:tcPr>
          <w:p w14:paraId="299E38FB" w14:textId="77777777" w:rsidR="00B0359A" w:rsidRPr="0086419B" w:rsidRDefault="00B0359A" w:rsidP="004D4FAB">
            <w:pPr>
              <w:jc w:val="center"/>
              <w:rPr>
                <w:rFonts w:ascii="Verdana" w:hAnsi="Verdana"/>
                <w:sz w:val="20"/>
                <w:szCs w:val="20"/>
              </w:rPr>
            </w:pPr>
            <w:r w:rsidRPr="0086419B">
              <w:rPr>
                <w:rFonts w:ascii="Verdana" w:hAnsi="Verdana"/>
                <w:sz w:val="20"/>
                <w:szCs w:val="20"/>
              </w:rPr>
              <w:t>3044</w:t>
            </w:r>
          </w:p>
        </w:tc>
        <w:tc>
          <w:tcPr>
            <w:tcW w:w="4460" w:type="dxa"/>
            <w:vAlign w:val="center"/>
          </w:tcPr>
          <w:p w14:paraId="35FCC642" w14:textId="77777777" w:rsidR="00B0359A" w:rsidRPr="0086419B" w:rsidRDefault="00B0359A" w:rsidP="00B50FC5">
            <w:pPr>
              <w:ind w:firstLine="0"/>
              <w:rPr>
                <w:rFonts w:ascii="Verdana" w:hAnsi="Verdana"/>
                <w:sz w:val="20"/>
                <w:szCs w:val="20"/>
              </w:rPr>
            </w:pPr>
            <w:r w:rsidRPr="0086419B">
              <w:rPr>
                <w:rFonts w:ascii="Verdana" w:hAnsi="Verdana"/>
                <w:sz w:val="20"/>
                <w:szCs w:val="20"/>
              </w:rPr>
              <w:t>Instituto Tecnológico Superior de Salvatierra</w:t>
            </w:r>
          </w:p>
        </w:tc>
        <w:tc>
          <w:tcPr>
            <w:tcW w:w="2496" w:type="dxa"/>
            <w:vAlign w:val="center"/>
          </w:tcPr>
          <w:p w14:paraId="3D4E99FC" w14:textId="77777777" w:rsidR="00B0359A" w:rsidRDefault="00B0359A" w:rsidP="004D4FAB">
            <w:pPr>
              <w:jc w:val="right"/>
              <w:rPr>
                <w:rFonts w:ascii="Verdana" w:hAnsi="Verdana"/>
                <w:sz w:val="20"/>
                <w:szCs w:val="20"/>
              </w:rPr>
            </w:pPr>
          </w:p>
          <w:p w14:paraId="0B762161" w14:textId="77777777" w:rsidR="00B0359A" w:rsidRPr="0086419B" w:rsidRDefault="00B0359A" w:rsidP="004D4FAB">
            <w:pPr>
              <w:jc w:val="right"/>
              <w:rPr>
                <w:rFonts w:ascii="Verdana" w:hAnsi="Verdana"/>
                <w:sz w:val="20"/>
                <w:szCs w:val="20"/>
              </w:rPr>
            </w:pPr>
            <w:r w:rsidRPr="0086419B">
              <w:rPr>
                <w:rFonts w:ascii="Verdana" w:hAnsi="Verdana"/>
                <w:sz w:val="20"/>
                <w:szCs w:val="20"/>
              </w:rPr>
              <w:t>$23,487,261.08</w:t>
            </w:r>
          </w:p>
        </w:tc>
      </w:tr>
      <w:tr w:rsidR="00B0359A" w:rsidRPr="0086419B" w14:paraId="7665FAE4" w14:textId="77777777" w:rsidTr="004D4FAB">
        <w:trPr>
          <w:jc w:val="center"/>
        </w:trPr>
        <w:tc>
          <w:tcPr>
            <w:tcW w:w="0" w:type="auto"/>
            <w:vAlign w:val="center"/>
          </w:tcPr>
          <w:p w14:paraId="57424E6C" w14:textId="77777777" w:rsidR="00B0359A" w:rsidRPr="0086419B" w:rsidRDefault="00B0359A" w:rsidP="004D4FAB">
            <w:pPr>
              <w:jc w:val="center"/>
              <w:rPr>
                <w:rFonts w:ascii="Verdana" w:hAnsi="Verdana"/>
                <w:sz w:val="20"/>
                <w:szCs w:val="20"/>
              </w:rPr>
            </w:pPr>
            <w:r w:rsidRPr="0086419B">
              <w:rPr>
                <w:rFonts w:ascii="Verdana" w:hAnsi="Verdana"/>
                <w:sz w:val="20"/>
                <w:szCs w:val="20"/>
              </w:rPr>
              <w:t>3045</w:t>
            </w:r>
          </w:p>
        </w:tc>
        <w:tc>
          <w:tcPr>
            <w:tcW w:w="4460" w:type="dxa"/>
            <w:vAlign w:val="center"/>
          </w:tcPr>
          <w:p w14:paraId="25C77182" w14:textId="77777777" w:rsidR="00B0359A" w:rsidRPr="0086419B" w:rsidRDefault="00B0359A" w:rsidP="00B50FC5">
            <w:pPr>
              <w:ind w:firstLine="0"/>
              <w:rPr>
                <w:rFonts w:ascii="Verdana" w:hAnsi="Verdana"/>
                <w:sz w:val="20"/>
                <w:szCs w:val="20"/>
              </w:rPr>
            </w:pPr>
            <w:r w:rsidRPr="0086419B">
              <w:rPr>
                <w:rFonts w:ascii="Verdana" w:hAnsi="Verdana"/>
                <w:sz w:val="20"/>
                <w:szCs w:val="20"/>
              </w:rPr>
              <w:t>Universidad Politécnica de Pénjamo</w:t>
            </w:r>
          </w:p>
        </w:tc>
        <w:tc>
          <w:tcPr>
            <w:tcW w:w="2496" w:type="dxa"/>
            <w:vAlign w:val="center"/>
          </w:tcPr>
          <w:p w14:paraId="6F5A4DC2" w14:textId="77777777" w:rsidR="00B0359A" w:rsidRPr="0086419B" w:rsidRDefault="00B0359A" w:rsidP="004D4FAB">
            <w:pPr>
              <w:jc w:val="right"/>
              <w:rPr>
                <w:rFonts w:ascii="Verdana" w:hAnsi="Verdana"/>
                <w:sz w:val="20"/>
                <w:szCs w:val="20"/>
              </w:rPr>
            </w:pPr>
            <w:r w:rsidRPr="0086419B">
              <w:rPr>
                <w:rFonts w:ascii="Verdana" w:hAnsi="Verdana"/>
                <w:sz w:val="20"/>
                <w:szCs w:val="20"/>
              </w:rPr>
              <w:t>$46,208,679.40</w:t>
            </w:r>
          </w:p>
        </w:tc>
      </w:tr>
      <w:tr w:rsidR="00B0359A" w:rsidRPr="0086419B" w14:paraId="391F299F" w14:textId="77777777" w:rsidTr="004D4FAB">
        <w:trPr>
          <w:jc w:val="center"/>
        </w:trPr>
        <w:tc>
          <w:tcPr>
            <w:tcW w:w="0" w:type="auto"/>
            <w:vAlign w:val="center"/>
          </w:tcPr>
          <w:p w14:paraId="415700ED" w14:textId="77777777" w:rsidR="00B0359A" w:rsidRPr="0086419B" w:rsidRDefault="00B0359A" w:rsidP="004D4FAB">
            <w:pPr>
              <w:jc w:val="center"/>
              <w:rPr>
                <w:rFonts w:ascii="Verdana" w:hAnsi="Verdana"/>
                <w:sz w:val="20"/>
                <w:szCs w:val="20"/>
              </w:rPr>
            </w:pPr>
            <w:r w:rsidRPr="0086419B">
              <w:rPr>
                <w:rFonts w:ascii="Verdana" w:hAnsi="Verdana"/>
                <w:sz w:val="20"/>
                <w:szCs w:val="20"/>
              </w:rPr>
              <w:t>3046</w:t>
            </w:r>
          </w:p>
        </w:tc>
        <w:tc>
          <w:tcPr>
            <w:tcW w:w="4460" w:type="dxa"/>
            <w:vAlign w:val="center"/>
          </w:tcPr>
          <w:p w14:paraId="41CB66EE" w14:textId="77777777" w:rsidR="00B0359A" w:rsidRPr="0086419B" w:rsidRDefault="00B0359A" w:rsidP="00B50FC5">
            <w:pPr>
              <w:ind w:firstLine="0"/>
              <w:rPr>
                <w:rFonts w:ascii="Verdana" w:hAnsi="Verdana"/>
                <w:sz w:val="20"/>
                <w:szCs w:val="20"/>
              </w:rPr>
            </w:pPr>
            <w:r w:rsidRPr="0086419B">
              <w:rPr>
                <w:rFonts w:ascii="Verdana" w:hAnsi="Verdana"/>
                <w:sz w:val="20"/>
                <w:szCs w:val="20"/>
              </w:rPr>
              <w:t>Universidad Politécnica de Juventino Rosas</w:t>
            </w:r>
          </w:p>
        </w:tc>
        <w:tc>
          <w:tcPr>
            <w:tcW w:w="2496" w:type="dxa"/>
            <w:vAlign w:val="center"/>
          </w:tcPr>
          <w:p w14:paraId="33388257" w14:textId="77777777" w:rsidR="00B0359A" w:rsidRDefault="00B0359A" w:rsidP="004D4FAB">
            <w:pPr>
              <w:jc w:val="right"/>
              <w:rPr>
                <w:rFonts w:ascii="Verdana" w:hAnsi="Verdana"/>
                <w:sz w:val="20"/>
                <w:szCs w:val="20"/>
              </w:rPr>
            </w:pPr>
          </w:p>
          <w:p w14:paraId="19ED2132" w14:textId="77777777" w:rsidR="00B0359A" w:rsidRPr="0086419B" w:rsidRDefault="00B0359A" w:rsidP="004D4FAB">
            <w:pPr>
              <w:jc w:val="right"/>
              <w:rPr>
                <w:rFonts w:ascii="Verdana" w:hAnsi="Verdana"/>
                <w:sz w:val="20"/>
                <w:szCs w:val="20"/>
              </w:rPr>
            </w:pPr>
            <w:r w:rsidRPr="0086419B">
              <w:rPr>
                <w:rFonts w:ascii="Verdana" w:hAnsi="Verdana"/>
                <w:sz w:val="20"/>
                <w:szCs w:val="20"/>
              </w:rPr>
              <w:t>$51,995,361.86</w:t>
            </w:r>
          </w:p>
        </w:tc>
      </w:tr>
      <w:tr w:rsidR="00B0359A" w:rsidRPr="0086419B" w14:paraId="18FAC09C" w14:textId="77777777" w:rsidTr="004D4FAB">
        <w:trPr>
          <w:jc w:val="center"/>
        </w:trPr>
        <w:tc>
          <w:tcPr>
            <w:tcW w:w="0" w:type="auto"/>
            <w:vAlign w:val="center"/>
          </w:tcPr>
          <w:p w14:paraId="7B8C83E9" w14:textId="77777777" w:rsidR="00B0359A" w:rsidRPr="0086419B" w:rsidRDefault="00B0359A" w:rsidP="004D4FAB">
            <w:pPr>
              <w:jc w:val="center"/>
              <w:rPr>
                <w:rFonts w:ascii="Verdana" w:hAnsi="Verdana"/>
                <w:sz w:val="20"/>
                <w:szCs w:val="20"/>
              </w:rPr>
            </w:pPr>
            <w:r w:rsidRPr="0086419B">
              <w:rPr>
                <w:rFonts w:ascii="Verdana" w:hAnsi="Verdana"/>
                <w:sz w:val="20"/>
                <w:szCs w:val="20"/>
              </w:rPr>
              <w:t>3049</w:t>
            </w:r>
          </w:p>
        </w:tc>
        <w:tc>
          <w:tcPr>
            <w:tcW w:w="4460" w:type="dxa"/>
            <w:vAlign w:val="center"/>
          </w:tcPr>
          <w:p w14:paraId="58AD88F7" w14:textId="77777777" w:rsidR="00B0359A" w:rsidRPr="0086419B" w:rsidRDefault="00B0359A" w:rsidP="00B50FC5">
            <w:pPr>
              <w:ind w:firstLine="0"/>
              <w:rPr>
                <w:rFonts w:ascii="Verdana" w:hAnsi="Verdana"/>
                <w:sz w:val="20"/>
                <w:szCs w:val="20"/>
              </w:rPr>
            </w:pPr>
            <w:r w:rsidRPr="0086419B">
              <w:rPr>
                <w:rFonts w:ascii="Verdana" w:hAnsi="Verdana"/>
                <w:sz w:val="20"/>
                <w:szCs w:val="20"/>
              </w:rPr>
              <w:t>Universidad Politécnica del Bicentenario</w:t>
            </w:r>
          </w:p>
        </w:tc>
        <w:tc>
          <w:tcPr>
            <w:tcW w:w="2496" w:type="dxa"/>
            <w:vAlign w:val="center"/>
          </w:tcPr>
          <w:p w14:paraId="146C475F" w14:textId="77777777" w:rsidR="00B0359A" w:rsidRPr="0086419B" w:rsidRDefault="00B0359A" w:rsidP="004D4FAB">
            <w:pPr>
              <w:jc w:val="right"/>
              <w:rPr>
                <w:rFonts w:ascii="Verdana" w:hAnsi="Verdana"/>
                <w:sz w:val="20"/>
                <w:szCs w:val="20"/>
              </w:rPr>
            </w:pPr>
            <w:r w:rsidRPr="0086419B">
              <w:rPr>
                <w:rFonts w:ascii="Verdana" w:hAnsi="Verdana"/>
                <w:sz w:val="20"/>
                <w:szCs w:val="20"/>
              </w:rPr>
              <w:t>$63,913,546.00</w:t>
            </w:r>
          </w:p>
        </w:tc>
      </w:tr>
      <w:tr w:rsidR="00B0359A" w:rsidRPr="0086419B" w14:paraId="29B87736" w14:textId="77777777" w:rsidTr="004D4FAB">
        <w:trPr>
          <w:jc w:val="center"/>
        </w:trPr>
        <w:tc>
          <w:tcPr>
            <w:tcW w:w="0" w:type="auto"/>
            <w:vAlign w:val="center"/>
          </w:tcPr>
          <w:p w14:paraId="66BBE3E1" w14:textId="77777777" w:rsidR="00B0359A" w:rsidRPr="0086419B" w:rsidRDefault="00B0359A" w:rsidP="004D4FAB">
            <w:pPr>
              <w:jc w:val="center"/>
              <w:rPr>
                <w:rFonts w:ascii="Verdana" w:hAnsi="Verdana"/>
                <w:sz w:val="20"/>
                <w:szCs w:val="20"/>
              </w:rPr>
            </w:pPr>
            <w:r w:rsidRPr="0086419B">
              <w:rPr>
                <w:rFonts w:ascii="Verdana" w:hAnsi="Verdana"/>
                <w:sz w:val="20"/>
                <w:szCs w:val="20"/>
              </w:rPr>
              <w:t>3050</w:t>
            </w:r>
          </w:p>
        </w:tc>
        <w:tc>
          <w:tcPr>
            <w:tcW w:w="4460" w:type="dxa"/>
            <w:vAlign w:val="center"/>
          </w:tcPr>
          <w:p w14:paraId="51222C51" w14:textId="77777777" w:rsidR="00B0359A" w:rsidRPr="0086419B" w:rsidRDefault="00B0359A" w:rsidP="00B50FC5">
            <w:pPr>
              <w:ind w:firstLine="0"/>
              <w:rPr>
                <w:rFonts w:ascii="Verdana" w:hAnsi="Verdana"/>
                <w:sz w:val="20"/>
                <w:szCs w:val="20"/>
              </w:rPr>
            </w:pPr>
            <w:r w:rsidRPr="0086419B">
              <w:rPr>
                <w:rFonts w:ascii="Verdana" w:hAnsi="Verdana"/>
                <w:sz w:val="20"/>
                <w:szCs w:val="20"/>
              </w:rPr>
              <w:t>Universidad Tecnológica de San Miguel de Allende</w:t>
            </w:r>
          </w:p>
        </w:tc>
        <w:tc>
          <w:tcPr>
            <w:tcW w:w="2496" w:type="dxa"/>
            <w:vAlign w:val="center"/>
          </w:tcPr>
          <w:p w14:paraId="270B09C0" w14:textId="77777777" w:rsidR="00B0359A" w:rsidRDefault="00B0359A" w:rsidP="004D4FAB">
            <w:pPr>
              <w:jc w:val="right"/>
              <w:rPr>
                <w:rFonts w:ascii="Verdana" w:hAnsi="Verdana"/>
                <w:sz w:val="20"/>
                <w:szCs w:val="20"/>
              </w:rPr>
            </w:pPr>
          </w:p>
          <w:p w14:paraId="6D81DAEC" w14:textId="77777777" w:rsidR="00B0359A" w:rsidRPr="0086419B" w:rsidRDefault="00B0359A" w:rsidP="004D4FAB">
            <w:pPr>
              <w:jc w:val="right"/>
              <w:rPr>
                <w:rFonts w:ascii="Verdana" w:hAnsi="Verdana"/>
                <w:sz w:val="20"/>
                <w:szCs w:val="20"/>
              </w:rPr>
            </w:pPr>
            <w:r w:rsidRPr="0086419B">
              <w:rPr>
                <w:rFonts w:ascii="Verdana" w:hAnsi="Verdana"/>
                <w:sz w:val="20"/>
                <w:szCs w:val="20"/>
              </w:rPr>
              <w:t>$44,952,066.87</w:t>
            </w:r>
          </w:p>
        </w:tc>
      </w:tr>
      <w:tr w:rsidR="00B0359A" w:rsidRPr="0086419B" w14:paraId="5FE21211" w14:textId="77777777" w:rsidTr="004D4FAB">
        <w:trPr>
          <w:jc w:val="center"/>
        </w:trPr>
        <w:tc>
          <w:tcPr>
            <w:tcW w:w="0" w:type="auto"/>
            <w:vAlign w:val="center"/>
          </w:tcPr>
          <w:p w14:paraId="24C2269D" w14:textId="77777777" w:rsidR="00B0359A" w:rsidRPr="0086419B" w:rsidRDefault="00B0359A" w:rsidP="004D4FAB">
            <w:pPr>
              <w:jc w:val="center"/>
              <w:rPr>
                <w:rFonts w:ascii="Verdana" w:hAnsi="Verdana"/>
                <w:sz w:val="20"/>
                <w:szCs w:val="20"/>
              </w:rPr>
            </w:pPr>
            <w:r w:rsidRPr="0086419B">
              <w:rPr>
                <w:rFonts w:ascii="Verdana" w:hAnsi="Verdana"/>
                <w:sz w:val="20"/>
                <w:szCs w:val="20"/>
              </w:rPr>
              <w:t>3052</w:t>
            </w:r>
          </w:p>
        </w:tc>
        <w:tc>
          <w:tcPr>
            <w:tcW w:w="4460" w:type="dxa"/>
            <w:vAlign w:val="center"/>
          </w:tcPr>
          <w:p w14:paraId="47502043" w14:textId="77777777" w:rsidR="00B0359A" w:rsidRPr="0086419B" w:rsidRDefault="00B0359A" w:rsidP="00B50FC5">
            <w:pPr>
              <w:ind w:firstLine="0"/>
              <w:rPr>
                <w:rFonts w:ascii="Verdana" w:hAnsi="Verdana"/>
                <w:sz w:val="20"/>
                <w:szCs w:val="20"/>
              </w:rPr>
            </w:pPr>
            <w:r w:rsidRPr="0086419B">
              <w:rPr>
                <w:rFonts w:ascii="Verdana" w:hAnsi="Verdana"/>
                <w:sz w:val="20"/>
                <w:szCs w:val="20"/>
              </w:rPr>
              <w:t>Universidad Tecnológica de Salamanca</w:t>
            </w:r>
          </w:p>
        </w:tc>
        <w:tc>
          <w:tcPr>
            <w:tcW w:w="2496" w:type="dxa"/>
            <w:vAlign w:val="center"/>
          </w:tcPr>
          <w:p w14:paraId="67F29243" w14:textId="77777777" w:rsidR="00B0359A" w:rsidRPr="0086419B" w:rsidRDefault="00B0359A" w:rsidP="004D4FAB">
            <w:pPr>
              <w:jc w:val="right"/>
              <w:rPr>
                <w:rFonts w:ascii="Verdana" w:hAnsi="Verdana"/>
                <w:sz w:val="20"/>
                <w:szCs w:val="20"/>
              </w:rPr>
            </w:pPr>
            <w:r w:rsidRPr="0086419B">
              <w:rPr>
                <w:rFonts w:ascii="Verdana" w:hAnsi="Verdana"/>
                <w:sz w:val="20"/>
                <w:szCs w:val="20"/>
              </w:rPr>
              <w:t>$48,513,207.36</w:t>
            </w:r>
          </w:p>
        </w:tc>
      </w:tr>
      <w:tr w:rsidR="00B0359A" w:rsidRPr="0086419B" w14:paraId="150A6DC7" w14:textId="77777777" w:rsidTr="004D4FAB">
        <w:trPr>
          <w:jc w:val="center"/>
        </w:trPr>
        <w:tc>
          <w:tcPr>
            <w:tcW w:w="0" w:type="auto"/>
            <w:vAlign w:val="center"/>
          </w:tcPr>
          <w:p w14:paraId="7EDC0E6F" w14:textId="77777777" w:rsidR="00B0359A" w:rsidRPr="0086419B" w:rsidRDefault="00B0359A" w:rsidP="004D4FAB">
            <w:pPr>
              <w:jc w:val="center"/>
              <w:rPr>
                <w:rFonts w:ascii="Verdana" w:hAnsi="Verdana"/>
                <w:sz w:val="20"/>
                <w:szCs w:val="20"/>
              </w:rPr>
            </w:pPr>
            <w:r w:rsidRPr="0086419B">
              <w:rPr>
                <w:rFonts w:ascii="Verdana" w:hAnsi="Verdana"/>
                <w:sz w:val="20"/>
                <w:szCs w:val="20"/>
              </w:rPr>
              <w:t>3053</w:t>
            </w:r>
          </w:p>
        </w:tc>
        <w:tc>
          <w:tcPr>
            <w:tcW w:w="4460" w:type="dxa"/>
            <w:vAlign w:val="center"/>
          </w:tcPr>
          <w:p w14:paraId="5B22A69E" w14:textId="77777777" w:rsidR="00B0359A" w:rsidRPr="0086419B" w:rsidRDefault="00B0359A" w:rsidP="00B50FC5">
            <w:pPr>
              <w:ind w:firstLine="0"/>
              <w:rPr>
                <w:rFonts w:ascii="Verdana" w:hAnsi="Verdana"/>
                <w:sz w:val="20"/>
                <w:szCs w:val="20"/>
              </w:rPr>
            </w:pPr>
            <w:r w:rsidRPr="0086419B">
              <w:rPr>
                <w:rFonts w:ascii="Verdana" w:hAnsi="Verdana"/>
                <w:sz w:val="20"/>
                <w:szCs w:val="20"/>
              </w:rPr>
              <w:t>Parque Agro Tecnológico Xonotli, S.A. de C.V.</w:t>
            </w:r>
          </w:p>
        </w:tc>
        <w:tc>
          <w:tcPr>
            <w:tcW w:w="2496" w:type="dxa"/>
            <w:vAlign w:val="center"/>
          </w:tcPr>
          <w:p w14:paraId="5B5EE39F" w14:textId="77777777" w:rsidR="00B0359A" w:rsidRDefault="00B0359A" w:rsidP="004D4FAB">
            <w:pPr>
              <w:jc w:val="right"/>
              <w:rPr>
                <w:rFonts w:ascii="Verdana" w:hAnsi="Verdana"/>
                <w:sz w:val="20"/>
                <w:szCs w:val="20"/>
              </w:rPr>
            </w:pPr>
          </w:p>
          <w:p w14:paraId="624F3E00" w14:textId="77777777" w:rsidR="00B0359A" w:rsidRPr="0086419B" w:rsidRDefault="00B0359A" w:rsidP="004D4FAB">
            <w:pPr>
              <w:jc w:val="right"/>
              <w:rPr>
                <w:rFonts w:ascii="Verdana" w:hAnsi="Verdana"/>
                <w:sz w:val="20"/>
                <w:szCs w:val="20"/>
              </w:rPr>
            </w:pPr>
            <w:r w:rsidRPr="0086419B">
              <w:rPr>
                <w:rFonts w:ascii="Verdana" w:hAnsi="Verdana"/>
                <w:sz w:val="20"/>
                <w:szCs w:val="20"/>
              </w:rPr>
              <w:t>$11,186,856.98</w:t>
            </w:r>
          </w:p>
        </w:tc>
      </w:tr>
      <w:tr w:rsidR="00B0359A" w:rsidRPr="0086419B" w14:paraId="4BC72FA5" w14:textId="77777777" w:rsidTr="004D4FAB">
        <w:trPr>
          <w:jc w:val="center"/>
        </w:trPr>
        <w:tc>
          <w:tcPr>
            <w:tcW w:w="0" w:type="auto"/>
            <w:vAlign w:val="center"/>
          </w:tcPr>
          <w:p w14:paraId="4C2234B9" w14:textId="77777777" w:rsidR="00B0359A" w:rsidRPr="0086419B" w:rsidRDefault="00B0359A" w:rsidP="004D4FAB">
            <w:pPr>
              <w:jc w:val="center"/>
              <w:rPr>
                <w:rFonts w:ascii="Verdana" w:hAnsi="Verdana"/>
                <w:sz w:val="20"/>
                <w:szCs w:val="20"/>
              </w:rPr>
            </w:pPr>
            <w:r w:rsidRPr="0086419B">
              <w:rPr>
                <w:rFonts w:ascii="Verdana" w:hAnsi="Verdana"/>
                <w:sz w:val="20"/>
                <w:szCs w:val="20"/>
              </w:rPr>
              <w:t>3054</w:t>
            </w:r>
          </w:p>
        </w:tc>
        <w:tc>
          <w:tcPr>
            <w:tcW w:w="4460" w:type="dxa"/>
            <w:vAlign w:val="center"/>
          </w:tcPr>
          <w:p w14:paraId="574D7758" w14:textId="77777777" w:rsidR="00B0359A" w:rsidRPr="0086419B" w:rsidRDefault="00B0359A" w:rsidP="00B50FC5">
            <w:pPr>
              <w:ind w:firstLine="0"/>
              <w:rPr>
                <w:rFonts w:ascii="Verdana" w:hAnsi="Verdana"/>
                <w:sz w:val="20"/>
                <w:szCs w:val="20"/>
              </w:rPr>
            </w:pPr>
            <w:r w:rsidRPr="0086419B">
              <w:rPr>
                <w:rFonts w:ascii="Verdana" w:hAnsi="Verdana"/>
                <w:sz w:val="20"/>
                <w:szCs w:val="20"/>
              </w:rPr>
              <w:t>Instituto Guanajuatense para las Personas con Discapacidad</w:t>
            </w:r>
          </w:p>
        </w:tc>
        <w:tc>
          <w:tcPr>
            <w:tcW w:w="2496" w:type="dxa"/>
            <w:vAlign w:val="center"/>
          </w:tcPr>
          <w:p w14:paraId="51E85883" w14:textId="77777777" w:rsidR="00B0359A" w:rsidRDefault="00B0359A" w:rsidP="004D4FAB">
            <w:pPr>
              <w:jc w:val="right"/>
              <w:rPr>
                <w:rFonts w:ascii="Verdana" w:hAnsi="Verdana"/>
                <w:sz w:val="20"/>
                <w:szCs w:val="20"/>
              </w:rPr>
            </w:pPr>
          </w:p>
          <w:p w14:paraId="599888DB" w14:textId="77777777" w:rsidR="00B0359A" w:rsidRPr="0086419B" w:rsidRDefault="00B0359A" w:rsidP="004D4FAB">
            <w:pPr>
              <w:jc w:val="right"/>
              <w:rPr>
                <w:rFonts w:ascii="Verdana" w:hAnsi="Verdana"/>
                <w:sz w:val="20"/>
                <w:szCs w:val="20"/>
              </w:rPr>
            </w:pPr>
            <w:r w:rsidRPr="0086419B">
              <w:rPr>
                <w:rFonts w:ascii="Verdana" w:hAnsi="Verdana"/>
                <w:sz w:val="20"/>
                <w:szCs w:val="20"/>
              </w:rPr>
              <w:t>$1,165,339.00</w:t>
            </w:r>
          </w:p>
        </w:tc>
      </w:tr>
      <w:tr w:rsidR="00B0359A" w:rsidRPr="0086419B" w14:paraId="09465916" w14:textId="77777777" w:rsidTr="004D4FAB">
        <w:trPr>
          <w:jc w:val="center"/>
        </w:trPr>
        <w:tc>
          <w:tcPr>
            <w:tcW w:w="0" w:type="auto"/>
            <w:vAlign w:val="center"/>
          </w:tcPr>
          <w:p w14:paraId="337BB0F9" w14:textId="77777777" w:rsidR="00B0359A" w:rsidRPr="0086419B" w:rsidRDefault="00B0359A" w:rsidP="004D4FAB">
            <w:pPr>
              <w:jc w:val="center"/>
              <w:rPr>
                <w:rFonts w:ascii="Verdana" w:hAnsi="Verdana"/>
                <w:sz w:val="20"/>
                <w:szCs w:val="20"/>
              </w:rPr>
            </w:pPr>
            <w:r w:rsidRPr="0086419B">
              <w:rPr>
                <w:rFonts w:ascii="Verdana" w:hAnsi="Verdana"/>
                <w:sz w:val="20"/>
                <w:szCs w:val="20"/>
              </w:rPr>
              <w:t>3057</w:t>
            </w:r>
          </w:p>
        </w:tc>
        <w:tc>
          <w:tcPr>
            <w:tcW w:w="4460" w:type="dxa"/>
            <w:vAlign w:val="center"/>
          </w:tcPr>
          <w:p w14:paraId="2B4106BE" w14:textId="77777777" w:rsidR="00B0359A" w:rsidRPr="0086419B" w:rsidRDefault="00B0359A" w:rsidP="00B50FC5">
            <w:pPr>
              <w:ind w:firstLine="0"/>
              <w:rPr>
                <w:rFonts w:ascii="Verdana" w:hAnsi="Verdana"/>
                <w:sz w:val="20"/>
                <w:szCs w:val="20"/>
              </w:rPr>
            </w:pPr>
            <w:r w:rsidRPr="0086419B">
              <w:rPr>
                <w:rFonts w:ascii="Verdana" w:hAnsi="Verdana"/>
                <w:sz w:val="20"/>
                <w:szCs w:val="20"/>
              </w:rPr>
              <w:t>Instituto Tecnológico Superior de Abasolo</w:t>
            </w:r>
          </w:p>
        </w:tc>
        <w:tc>
          <w:tcPr>
            <w:tcW w:w="2496" w:type="dxa"/>
            <w:vAlign w:val="center"/>
          </w:tcPr>
          <w:p w14:paraId="78AC6908" w14:textId="77777777" w:rsidR="00B0359A" w:rsidRPr="0086419B" w:rsidRDefault="00B0359A" w:rsidP="004D4FAB">
            <w:pPr>
              <w:jc w:val="right"/>
              <w:rPr>
                <w:rFonts w:ascii="Verdana" w:hAnsi="Verdana"/>
                <w:sz w:val="20"/>
                <w:szCs w:val="20"/>
              </w:rPr>
            </w:pPr>
            <w:r w:rsidRPr="0086419B">
              <w:rPr>
                <w:rFonts w:ascii="Verdana" w:hAnsi="Verdana"/>
                <w:sz w:val="20"/>
                <w:szCs w:val="20"/>
              </w:rPr>
              <w:t>$28,141,732.80</w:t>
            </w:r>
          </w:p>
        </w:tc>
      </w:tr>
      <w:tr w:rsidR="00B0359A" w:rsidRPr="0086419B" w14:paraId="24F9305D" w14:textId="77777777" w:rsidTr="004D4FAB">
        <w:trPr>
          <w:jc w:val="center"/>
        </w:trPr>
        <w:tc>
          <w:tcPr>
            <w:tcW w:w="0" w:type="auto"/>
            <w:vAlign w:val="center"/>
          </w:tcPr>
          <w:p w14:paraId="6AD45A29" w14:textId="77777777" w:rsidR="00B0359A" w:rsidRPr="0086419B" w:rsidRDefault="00B0359A" w:rsidP="004D4FAB">
            <w:pPr>
              <w:jc w:val="center"/>
              <w:rPr>
                <w:rFonts w:ascii="Verdana" w:hAnsi="Verdana"/>
                <w:sz w:val="20"/>
                <w:szCs w:val="20"/>
              </w:rPr>
            </w:pPr>
            <w:r w:rsidRPr="0086419B">
              <w:rPr>
                <w:rFonts w:ascii="Verdana" w:hAnsi="Verdana"/>
                <w:sz w:val="20"/>
                <w:szCs w:val="20"/>
              </w:rPr>
              <w:t>3058</w:t>
            </w:r>
          </w:p>
        </w:tc>
        <w:tc>
          <w:tcPr>
            <w:tcW w:w="4460" w:type="dxa"/>
            <w:vAlign w:val="center"/>
          </w:tcPr>
          <w:p w14:paraId="6F93C76F" w14:textId="77777777" w:rsidR="00B0359A" w:rsidRPr="0086419B" w:rsidRDefault="00B0359A" w:rsidP="00B50FC5">
            <w:pPr>
              <w:ind w:firstLine="0"/>
              <w:rPr>
                <w:rFonts w:ascii="Verdana" w:hAnsi="Verdana"/>
                <w:sz w:val="20"/>
                <w:szCs w:val="20"/>
              </w:rPr>
            </w:pPr>
            <w:r w:rsidRPr="0086419B">
              <w:rPr>
                <w:rFonts w:ascii="Verdana" w:hAnsi="Verdana"/>
                <w:sz w:val="20"/>
                <w:szCs w:val="20"/>
              </w:rPr>
              <w:t>Instituto Tecnológico Superior de Purísima del Rincón</w:t>
            </w:r>
          </w:p>
        </w:tc>
        <w:tc>
          <w:tcPr>
            <w:tcW w:w="2496" w:type="dxa"/>
            <w:vAlign w:val="center"/>
          </w:tcPr>
          <w:p w14:paraId="1356E6F0" w14:textId="77777777" w:rsidR="00B0359A" w:rsidRDefault="00B0359A" w:rsidP="004D4FAB">
            <w:pPr>
              <w:jc w:val="right"/>
              <w:rPr>
                <w:rFonts w:ascii="Verdana" w:hAnsi="Verdana"/>
                <w:sz w:val="20"/>
                <w:szCs w:val="20"/>
              </w:rPr>
            </w:pPr>
          </w:p>
          <w:p w14:paraId="07E6312D" w14:textId="77777777" w:rsidR="00B0359A" w:rsidRPr="0086419B" w:rsidRDefault="00B0359A" w:rsidP="004D4FAB">
            <w:pPr>
              <w:jc w:val="right"/>
              <w:rPr>
                <w:rFonts w:ascii="Verdana" w:hAnsi="Verdana"/>
                <w:sz w:val="20"/>
                <w:szCs w:val="20"/>
              </w:rPr>
            </w:pPr>
            <w:r w:rsidRPr="0086419B">
              <w:rPr>
                <w:rFonts w:ascii="Verdana" w:hAnsi="Verdana"/>
                <w:sz w:val="20"/>
                <w:szCs w:val="20"/>
              </w:rPr>
              <w:t>$30,583,183.73</w:t>
            </w:r>
          </w:p>
        </w:tc>
      </w:tr>
      <w:tr w:rsidR="00B0359A" w:rsidRPr="0086419B" w14:paraId="24B51FBF" w14:textId="77777777" w:rsidTr="004D4FAB">
        <w:trPr>
          <w:jc w:val="center"/>
        </w:trPr>
        <w:tc>
          <w:tcPr>
            <w:tcW w:w="0" w:type="auto"/>
            <w:vAlign w:val="center"/>
          </w:tcPr>
          <w:p w14:paraId="06C12F4A" w14:textId="77777777" w:rsidR="00B0359A" w:rsidRPr="0086419B" w:rsidRDefault="00B0359A" w:rsidP="004D4FAB">
            <w:pPr>
              <w:jc w:val="center"/>
              <w:rPr>
                <w:rFonts w:ascii="Verdana" w:hAnsi="Verdana"/>
                <w:sz w:val="20"/>
                <w:szCs w:val="20"/>
              </w:rPr>
            </w:pPr>
            <w:r w:rsidRPr="0086419B">
              <w:rPr>
                <w:rFonts w:ascii="Verdana" w:hAnsi="Verdana"/>
                <w:sz w:val="20"/>
                <w:szCs w:val="20"/>
              </w:rPr>
              <w:t>3059</w:t>
            </w:r>
          </w:p>
        </w:tc>
        <w:tc>
          <w:tcPr>
            <w:tcW w:w="4460" w:type="dxa"/>
            <w:vAlign w:val="center"/>
          </w:tcPr>
          <w:p w14:paraId="3C3FD2A5" w14:textId="77777777" w:rsidR="00B0359A" w:rsidRPr="0086419B" w:rsidRDefault="00B0359A" w:rsidP="00B50FC5">
            <w:pPr>
              <w:ind w:firstLine="0"/>
              <w:rPr>
                <w:rFonts w:ascii="Verdana" w:hAnsi="Verdana"/>
                <w:sz w:val="20"/>
                <w:szCs w:val="20"/>
              </w:rPr>
            </w:pPr>
            <w:r w:rsidRPr="0086419B">
              <w:rPr>
                <w:rFonts w:ascii="Verdana" w:hAnsi="Verdana"/>
                <w:sz w:val="20"/>
                <w:szCs w:val="20"/>
              </w:rPr>
              <w:t>Universidad Tecnológica Laja Bajío</w:t>
            </w:r>
          </w:p>
        </w:tc>
        <w:tc>
          <w:tcPr>
            <w:tcW w:w="2496" w:type="dxa"/>
            <w:vAlign w:val="center"/>
          </w:tcPr>
          <w:p w14:paraId="7780D696" w14:textId="77777777" w:rsidR="00B0359A" w:rsidRPr="0086419B" w:rsidRDefault="00B0359A" w:rsidP="004D4FAB">
            <w:pPr>
              <w:jc w:val="right"/>
              <w:rPr>
                <w:rFonts w:ascii="Verdana" w:hAnsi="Verdana"/>
                <w:sz w:val="20"/>
                <w:szCs w:val="20"/>
              </w:rPr>
            </w:pPr>
            <w:r w:rsidRPr="0086419B">
              <w:rPr>
                <w:rFonts w:ascii="Verdana" w:hAnsi="Verdana"/>
                <w:sz w:val="20"/>
                <w:szCs w:val="20"/>
              </w:rPr>
              <w:t>$20,712,881.44</w:t>
            </w:r>
          </w:p>
        </w:tc>
      </w:tr>
      <w:tr w:rsidR="00B0359A" w:rsidRPr="0086419B" w14:paraId="09FCD0B1" w14:textId="77777777" w:rsidTr="004D4FAB">
        <w:trPr>
          <w:jc w:val="center"/>
        </w:trPr>
        <w:tc>
          <w:tcPr>
            <w:tcW w:w="0" w:type="auto"/>
            <w:vAlign w:val="center"/>
          </w:tcPr>
          <w:p w14:paraId="538FA18D" w14:textId="77777777" w:rsidR="00B0359A" w:rsidRPr="0086419B" w:rsidRDefault="00B0359A" w:rsidP="004D4FAB">
            <w:pPr>
              <w:jc w:val="center"/>
              <w:rPr>
                <w:rFonts w:ascii="Verdana" w:hAnsi="Verdana"/>
                <w:sz w:val="20"/>
                <w:szCs w:val="20"/>
              </w:rPr>
            </w:pPr>
            <w:r w:rsidRPr="0086419B">
              <w:rPr>
                <w:rFonts w:ascii="Verdana" w:hAnsi="Verdana"/>
                <w:sz w:val="20"/>
                <w:szCs w:val="20"/>
              </w:rPr>
              <w:lastRenderedPageBreak/>
              <w:t>3061</w:t>
            </w:r>
          </w:p>
        </w:tc>
        <w:tc>
          <w:tcPr>
            <w:tcW w:w="4460" w:type="dxa"/>
            <w:vAlign w:val="center"/>
          </w:tcPr>
          <w:p w14:paraId="48357CC8" w14:textId="77777777" w:rsidR="00B0359A" w:rsidRPr="0086419B" w:rsidRDefault="00B0359A" w:rsidP="00B50FC5">
            <w:pPr>
              <w:ind w:firstLine="0"/>
              <w:rPr>
                <w:rFonts w:ascii="Verdana" w:hAnsi="Verdana"/>
                <w:sz w:val="20"/>
                <w:szCs w:val="20"/>
              </w:rPr>
            </w:pPr>
            <w:r w:rsidRPr="0086419B">
              <w:rPr>
                <w:rFonts w:ascii="Verdana" w:hAnsi="Verdana"/>
                <w:sz w:val="20"/>
                <w:szCs w:val="20"/>
              </w:rPr>
              <w:t>Secretaría Ejecutiva del Sistema Estatal Anticorrupción</w:t>
            </w:r>
          </w:p>
        </w:tc>
        <w:tc>
          <w:tcPr>
            <w:tcW w:w="2496" w:type="dxa"/>
            <w:vAlign w:val="center"/>
          </w:tcPr>
          <w:p w14:paraId="4700E756" w14:textId="77777777" w:rsidR="00B0359A" w:rsidRDefault="00B0359A" w:rsidP="004D4FAB">
            <w:pPr>
              <w:jc w:val="right"/>
              <w:rPr>
                <w:rFonts w:ascii="Verdana" w:hAnsi="Verdana"/>
                <w:sz w:val="20"/>
                <w:szCs w:val="20"/>
              </w:rPr>
            </w:pPr>
          </w:p>
          <w:p w14:paraId="08B7B08D" w14:textId="77777777" w:rsidR="00B0359A" w:rsidRPr="0086419B" w:rsidRDefault="00B0359A" w:rsidP="004D4FAB">
            <w:pPr>
              <w:jc w:val="right"/>
              <w:rPr>
                <w:rFonts w:ascii="Verdana" w:hAnsi="Verdana"/>
                <w:sz w:val="20"/>
                <w:szCs w:val="20"/>
              </w:rPr>
            </w:pPr>
            <w:r w:rsidRPr="0086419B">
              <w:rPr>
                <w:rFonts w:ascii="Verdana" w:hAnsi="Verdana"/>
                <w:sz w:val="20"/>
                <w:szCs w:val="20"/>
              </w:rPr>
              <w:t>$19,724,825.44</w:t>
            </w:r>
          </w:p>
        </w:tc>
      </w:tr>
      <w:tr w:rsidR="00B0359A" w:rsidRPr="0086419B" w14:paraId="216553C1" w14:textId="77777777" w:rsidTr="004D4FAB">
        <w:trPr>
          <w:jc w:val="center"/>
        </w:trPr>
        <w:tc>
          <w:tcPr>
            <w:tcW w:w="0" w:type="auto"/>
            <w:vAlign w:val="center"/>
          </w:tcPr>
          <w:p w14:paraId="42DEC402" w14:textId="77777777" w:rsidR="00B0359A" w:rsidRPr="0086419B" w:rsidRDefault="00B0359A" w:rsidP="004D4FAB">
            <w:pPr>
              <w:jc w:val="center"/>
              <w:rPr>
                <w:rFonts w:ascii="Verdana" w:hAnsi="Verdana"/>
                <w:sz w:val="20"/>
                <w:szCs w:val="20"/>
              </w:rPr>
            </w:pPr>
            <w:r w:rsidRPr="0086419B">
              <w:rPr>
                <w:rFonts w:ascii="Verdana" w:hAnsi="Verdana"/>
                <w:sz w:val="20"/>
                <w:szCs w:val="20"/>
              </w:rPr>
              <w:t>3062</w:t>
            </w:r>
          </w:p>
        </w:tc>
        <w:tc>
          <w:tcPr>
            <w:tcW w:w="4460" w:type="dxa"/>
            <w:vAlign w:val="center"/>
          </w:tcPr>
          <w:p w14:paraId="771252EB" w14:textId="77777777" w:rsidR="00B0359A" w:rsidRPr="0086419B" w:rsidRDefault="00B0359A" w:rsidP="00B50FC5">
            <w:pPr>
              <w:ind w:firstLine="0"/>
              <w:rPr>
                <w:rFonts w:ascii="Verdana" w:hAnsi="Verdana"/>
                <w:sz w:val="20"/>
                <w:szCs w:val="20"/>
              </w:rPr>
            </w:pPr>
            <w:r w:rsidRPr="0086419B">
              <w:rPr>
                <w:rFonts w:ascii="Verdana" w:hAnsi="Verdana"/>
                <w:sz w:val="20"/>
                <w:szCs w:val="20"/>
              </w:rPr>
              <w:t>Instituto de Formación en Seguridad Pública del Estado de Guanajuato</w:t>
            </w:r>
          </w:p>
        </w:tc>
        <w:tc>
          <w:tcPr>
            <w:tcW w:w="2496" w:type="dxa"/>
            <w:vAlign w:val="center"/>
          </w:tcPr>
          <w:p w14:paraId="15040B8B" w14:textId="77777777" w:rsidR="00B0359A" w:rsidRDefault="00B0359A" w:rsidP="004D4FAB">
            <w:pPr>
              <w:jc w:val="right"/>
              <w:rPr>
                <w:rFonts w:ascii="Verdana" w:hAnsi="Verdana"/>
                <w:sz w:val="20"/>
                <w:szCs w:val="20"/>
              </w:rPr>
            </w:pPr>
          </w:p>
          <w:p w14:paraId="573B84DF" w14:textId="77777777" w:rsidR="00B0359A" w:rsidRPr="0086419B" w:rsidRDefault="00B0359A" w:rsidP="004D4FAB">
            <w:pPr>
              <w:jc w:val="right"/>
              <w:rPr>
                <w:rFonts w:ascii="Verdana" w:hAnsi="Verdana"/>
                <w:sz w:val="20"/>
                <w:szCs w:val="20"/>
              </w:rPr>
            </w:pPr>
            <w:r w:rsidRPr="0086419B">
              <w:rPr>
                <w:rFonts w:ascii="Verdana" w:hAnsi="Verdana"/>
                <w:sz w:val="20"/>
                <w:szCs w:val="20"/>
              </w:rPr>
              <w:t>$37,987,662.45</w:t>
            </w:r>
          </w:p>
        </w:tc>
      </w:tr>
      <w:tr w:rsidR="00B0359A" w:rsidRPr="0086419B" w14:paraId="2365823D" w14:textId="77777777" w:rsidTr="004D4FAB">
        <w:trPr>
          <w:jc w:val="center"/>
        </w:trPr>
        <w:tc>
          <w:tcPr>
            <w:tcW w:w="0" w:type="auto"/>
            <w:vAlign w:val="center"/>
          </w:tcPr>
          <w:p w14:paraId="474AC670" w14:textId="77777777" w:rsidR="00B0359A" w:rsidRPr="0086419B" w:rsidRDefault="00B0359A" w:rsidP="004D4FAB">
            <w:pPr>
              <w:jc w:val="center"/>
              <w:rPr>
                <w:rFonts w:ascii="Verdana" w:hAnsi="Verdana"/>
                <w:sz w:val="20"/>
                <w:szCs w:val="20"/>
              </w:rPr>
            </w:pPr>
            <w:r w:rsidRPr="0086419B">
              <w:rPr>
                <w:rFonts w:ascii="Verdana" w:hAnsi="Verdana"/>
                <w:sz w:val="20"/>
                <w:szCs w:val="20"/>
              </w:rPr>
              <w:t>3063</w:t>
            </w:r>
          </w:p>
        </w:tc>
        <w:tc>
          <w:tcPr>
            <w:tcW w:w="4460" w:type="dxa"/>
            <w:vAlign w:val="center"/>
          </w:tcPr>
          <w:p w14:paraId="1AABA0CA" w14:textId="77777777" w:rsidR="00B0359A" w:rsidRPr="0086419B" w:rsidRDefault="00B0359A" w:rsidP="00B50FC5">
            <w:pPr>
              <w:ind w:firstLine="0"/>
              <w:rPr>
                <w:rFonts w:ascii="Verdana" w:hAnsi="Verdana"/>
                <w:sz w:val="20"/>
                <w:szCs w:val="20"/>
              </w:rPr>
            </w:pPr>
            <w:r w:rsidRPr="0086419B">
              <w:rPr>
                <w:rFonts w:ascii="Verdana" w:hAnsi="Verdana"/>
                <w:sz w:val="20"/>
                <w:szCs w:val="20"/>
              </w:rPr>
              <w:t>Procuraduría Estatal de Protección de Niñas, Niños y Adolescentes</w:t>
            </w:r>
          </w:p>
        </w:tc>
        <w:tc>
          <w:tcPr>
            <w:tcW w:w="2496" w:type="dxa"/>
            <w:vAlign w:val="center"/>
          </w:tcPr>
          <w:p w14:paraId="454420A7" w14:textId="77777777" w:rsidR="00B0359A" w:rsidRDefault="00B0359A" w:rsidP="004D4FAB">
            <w:pPr>
              <w:jc w:val="right"/>
              <w:rPr>
                <w:rFonts w:ascii="Verdana" w:hAnsi="Verdana"/>
                <w:sz w:val="20"/>
                <w:szCs w:val="20"/>
              </w:rPr>
            </w:pPr>
          </w:p>
          <w:p w14:paraId="61A57424" w14:textId="77777777" w:rsidR="00B0359A" w:rsidRPr="0086419B" w:rsidRDefault="00B0359A" w:rsidP="004D4FAB">
            <w:pPr>
              <w:jc w:val="right"/>
              <w:rPr>
                <w:rFonts w:ascii="Verdana" w:hAnsi="Verdana"/>
                <w:sz w:val="20"/>
                <w:szCs w:val="20"/>
              </w:rPr>
            </w:pPr>
            <w:r w:rsidRPr="0086419B">
              <w:rPr>
                <w:rFonts w:ascii="Verdana" w:hAnsi="Verdana"/>
                <w:sz w:val="20"/>
                <w:szCs w:val="20"/>
              </w:rPr>
              <w:t>$140,063,405.94</w:t>
            </w:r>
          </w:p>
        </w:tc>
      </w:tr>
      <w:tr w:rsidR="00B0359A" w:rsidRPr="0086419B" w14:paraId="34961B33" w14:textId="77777777" w:rsidTr="004D4FAB">
        <w:trPr>
          <w:jc w:val="center"/>
        </w:trPr>
        <w:tc>
          <w:tcPr>
            <w:tcW w:w="0" w:type="auto"/>
            <w:vAlign w:val="center"/>
          </w:tcPr>
          <w:p w14:paraId="08422CFD" w14:textId="77777777" w:rsidR="00B0359A" w:rsidRPr="0086419B" w:rsidRDefault="00B0359A" w:rsidP="004D4FAB">
            <w:pPr>
              <w:jc w:val="center"/>
              <w:rPr>
                <w:rFonts w:ascii="Verdana" w:hAnsi="Verdana"/>
                <w:sz w:val="20"/>
                <w:szCs w:val="20"/>
              </w:rPr>
            </w:pPr>
            <w:r w:rsidRPr="0086419B">
              <w:rPr>
                <w:rFonts w:ascii="Verdana" w:hAnsi="Verdana"/>
                <w:sz w:val="20"/>
                <w:szCs w:val="20"/>
              </w:rPr>
              <w:t>3064</w:t>
            </w:r>
          </w:p>
        </w:tc>
        <w:tc>
          <w:tcPr>
            <w:tcW w:w="4460" w:type="dxa"/>
            <w:vAlign w:val="center"/>
          </w:tcPr>
          <w:p w14:paraId="6DC49CAE" w14:textId="77777777" w:rsidR="00B0359A" w:rsidRPr="0086419B" w:rsidRDefault="00B0359A" w:rsidP="00B50FC5">
            <w:pPr>
              <w:ind w:firstLine="0"/>
              <w:rPr>
                <w:rFonts w:ascii="Verdana" w:hAnsi="Verdana"/>
                <w:sz w:val="20"/>
                <w:szCs w:val="20"/>
              </w:rPr>
            </w:pPr>
            <w:r w:rsidRPr="0086419B">
              <w:rPr>
                <w:rFonts w:ascii="Verdana" w:hAnsi="Verdana"/>
                <w:sz w:val="20"/>
                <w:szCs w:val="20"/>
              </w:rPr>
              <w:t>Instituto de Innovación, Ciencia y Emprendimiento para la Competitividad</w:t>
            </w:r>
          </w:p>
        </w:tc>
        <w:tc>
          <w:tcPr>
            <w:tcW w:w="2496" w:type="dxa"/>
            <w:vAlign w:val="center"/>
          </w:tcPr>
          <w:p w14:paraId="2ABBB6F3" w14:textId="77777777" w:rsidR="00B0359A" w:rsidRDefault="00B0359A" w:rsidP="004D4FAB">
            <w:pPr>
              <w:jc w:val="right"/>
              <w:rPr>
                <w:rFonts w:ascii="Verdana" w:hAnsi="Verdana"/>
                <w:sz w:val="20"/>
                <w:szCs w:val="20"/>
              </w:rPr>
            </w:pPr>
          </w:p>
          <w:p w14:paraId="7E6645F1" w14:textId="77777777" w:rsidR="00B0359A" w:rsidRPr="0086419B" w:rsidRDefault="00B0359A" w:rsidP="004D4FAB">
            <w:pPr>
              <w:jc w:val="right"/>
              <w:rPr>
                <w:rFonts w:ascii="Verdana" w:hAnsi="Verdana"/>
                <w:sz w:val="20"/>
                <w:szCs w:val="20"/>
              </w:rPr>
            </w:pPr>
            <w:r w:rsidRPr="0086419B">
              <w:rPr>
                <w:rFonts w:ascii="Verdana" w:hAnsi="Verdana"/>
                <w:sz w:val="20"/>
                <w:szCs w:val="20"/>
              </w:rPr>
              <w:t>$50,771,949.62</w:t>
            </w:r>
          </w:p>
        </w:tc>
      </w:tr>
      <w:tr w:rsidR="00B0359A" w:rsidRPr="0086419B" w14:paraId="3875459F" w14:textId="77777777" w:rsidTr="004D4FAB">
        <w:trPr>
          <w:jc w:val="center"/>
        </w:trPr>
        <w:tc>
          <w:tcPr>
            <w:tcW w:w="0" w:type="auto"/>
            <w:vAlign w:val="center"/>
          </w:tcPr>
          <w:p w14:paraId="7D9E35B0" w14:textId="77777777" w:rsidR="00B0359A" w:rsidRPr="0086419B" w:rsidRDefault="00B0359A" w:rsidP="004D4FAB">
            <w:pPr>
              <w:jc w:val="center"/>
              <w:rPr>
                <w:rFonts w:ascii="Verdana" w:hAnsi="Verdana"/>
                <w:sz w:val="20"/>
                <w:szCs w:val="20"/>
              </w:rPr>
            </w:pPr>
            <w:r w:rsidRPr="0086419B">
              <w:rPr>
                <w:rFonts w:ascii="Verdana" w:hAnsi="Verdana"/>
                <w:sz w:val="20"/>
                <w:szCs w:val="20"/>
              </w:rPr>
              <w:t>3065</w:t>
            </w:r>
          </w:p>
        </w:tc>
        <w:tc>
          <w:tcPr>
            <w:tcW w:w="4460" w:type="dxa"/>
            <w:vAlign w:val="center"/>
          </w:tcPr>
          <w:p w14:paraId="397E89B0" w14:textId="77777777" w:rsidR="00B0359A" w:rsidRPr="0086419B" w:rsidRDefault="00B0359A" w:rsidP="00B50FC5">
            <w:pPr>
              <w:ind w:firstLine="0"/>
              <w:rPr>
                <w:rFonts w:ascii="Verdana" w:hAnsi="Verdana"/>
                <w:sz w:val="20"/>
                <w:szCs w:val="20"/>
              </w:rPr>
            </w:pPr>
            <w:r w:rsidRPr="0086419B">
              <w:rPr>
                <w:rFonts w:ascii="Verdana" w:hAnsi="Verdana"/>
                <w:sz w:val="20"/>
                <w:szCs w:val="20"/>
              </w:rPr>
              <w:t>Comisión Estatal de Atención Integral a Víctimas</w:t>
            </w:r>
          </w:p>
        </w:tc>
        <w:tc>
          <w:tcPr>
            <w:tcW w:w="2496" w:type="dxa"/>
            <w:vAlign w:val="center"/>
          </w:tcPr>
          <w:p w14:paraId="4674FC61" w14:textId="77777777" w:rsidR="00B0359A" w:rsidRDefault="00B0359A" w:rsidP="004D4FAB">
            <w:pPr>
              <w:jc w:val="right"/>
              <w:rPr>
                <w:rFonts w:ascii="Verdana" w:hAnsi="Verdana"/>
                <w:sz w:val="20"/>
                <w:szCs w:val="20"/>
              </w:rPr>
            </w:pPr>
          </w:p>
          <w:p w14:paraId="1102EE1B" w14:textId="77777777" w:rsidR="00B0359A" w:rsidRPr="0086419B" w:rsidRDefault="00B0359A" w:rsidP="004D4FAB">
            <w:pPr>
              <w:jc w:val="right"/>
              <w:rPr>
                <w:rFonts w:ascii="Verdana" w:hAnsi="Verdana"/>
                <w:sz w:val="20"/>
                <w:szCs w:val="20"/>
              </w:rPr>
            </w:pPr>
            <w:r w:rsidRPr="0086419B">
              <w:rPr>
                <w:rFonts w:ascii="Verdana" w:hAnsi="Verdana"/>
                <w:sz w:val="20"/>
                <w:szCs w:val="20"/>
              </w:rPr>
              <w:t>$214,003,349.54</w:t>
            </w:r>
          </w:p>
        </w:tc>
      </w:tr>
      <w:tr w:rsidR="00B0359A" w:rsidRPr="0086419B" w14:paraId="1CB2DF31" w14:textId="77777777" w:rsidTr="004D4FAB">
        <w:trPr>
          <w:jc w:val="center"/>
        </w:trPr>
        <w:tc>
          <w:tcPr>
            <w:tcW w:w="0" w:type="auto"/>
            <w:vAlign w:val="center"/>
          </w:tcPr>
          <w:p w14:paraId="05FCA701" w14:textId="77777777" w:rsidR="00B0359A" w:rsidRPr="0086419B" w:rsidRDefault="00B0359A" w:rsidP="004D4FAB">
            <w:pPr>
              <w:jc w:val="center"/>
              <w:rPr>
                <w:rFonts w:ascii="Verdana" w:hAnsi="Verdana"/>
                <w:sz w:val="20"/>
                <w:szCs w:val="20"/>
              </w:rPr>
            </w:pPr>
            <w:r w:rsidRPr="0086419B">
              <w:rPr>
                <w:rFonts w:ascii="Verdana" w:hAnsi="Verdana"/>
                <w:sz w:val="20"/>
                <w:szCs w:val="20"/>
              </w:rPr>
              <w:t>3066</w:t>
            </w:r>
          </w:p>
        </w:tc>
        <w:tc>
          <w:tcPr>
            <w:tcW w:w="4460" w:type="dxa"/>
            <w:vAlign w:val="center"/>
          </w:tcPr>
          <w:p w14:paraId="489F745B" w14:textId="77777777" w:rsidR="00B0359A" w:rsidRPr="0086419B" w:rsidRDefault="00B0359A" w:rsidP="00B50FC5">
            <w:pPr>
              <w:ind w:firstLine="0"/>
              <w:rPr>
                <w:rFonts w:ascii="Verdana" w:hAnsi="Verdana"/>
                <w:sz w:val="20"/>
                <w:szCs w:val="20"/>
              </w:rPr>
            </w:pPr>
            <w:r w:rsidRPr="0086419B">
              <w:rPr>
                <w:rFonts w:ascii="Verdana" w:hAnsi="Verdana"/>
                <w:sz w:val="20"/>
                <w:szCs w:val="20"/>
              </w:rPr>
              <w:t>Centro de Conciliación Laboral del Estado de Guanajuato</w:t>
            </w:r>
          </w:p>
        </w:tc>
        <w:tc>
          <w:tcPr>
            <w:tcW w:w="2496" w:type="dxa"/>
            <w:vAlign w:val="center"/>
          </w:tcPr>
          <w:p w14:paraId="283F9A3B" w14:textId="77777777" w:rsidR="00B0359A" w:rsidRDefault="00B0359A" w:rsidP="004D4FAB">
            <w:pPr>
              <w:jc w:val="right"/>
              <w:rPr>
                <w:rFonts w:ascii="Verdana" w:hAnsi="Verdana"/>
                <w:sz w:val="20"/>
                <w:szCs w:val="20"/>
              </w:rPr>
            </w:pPr>
          </w:p>
          <w:p w14:paraId="2B0C94BD" w14:textId="77777777" w:rsidR="00B0359A" w:rsidRPr="0086419B" w:rsidRDefault="00B0359A" w:rsidP="004D4FAB">
            <w:pPr>
              <w:jc w:val="right"/>
              <w:rPr>
                <w:rFonts w:ascii="Verdana" w:hAnsi="Verdana"/>
                <w:sz w:val="20"/>
                <w:szCs w:val="20"/>
              </w:rPr>
            </w:pPr>
            <w:r w:rsidRPr="0086419B">
              <w:rPr>
                <w:rFonts w:ascii="Verdana" w:hAnsi="Verdana"/>
                <w:sz w:val="20"/>
                <w:szCs w:val="20"/>
              </w:rPr>
              <w:t>$131,156,770.31</w:t>
            </w:r>
          </w:p>
        </w:tc>
      </w:tr>
      <w:tr w:rsidR="00B0359A" w:rsidRPr="0086419B" w14:paraId="7A5C3C1D" w14:textId="77777777" w:rsidTr="004D4FAB">
        <w:trPr>
          <w:jc w:val="center"/>
        </w:trPr>
        <w:tc>
          <w:tcPr>
            <w:tcW w:w="0" w:type="auto"/>
            <w:vAlign w:val="center"/>
          </w:tcPr>
          <w:p w14:paraId="15292E0D" w14:textId="77777777" w:rsidR="00B0359A" w:rsidRPr="0086419B" w:rsidRDefault="00B0359A" w:rsidP="004D4FAB">
            <w:pPr>
              <w:jc w:val="center"/>
              <w:rPr>
                <w:rFonts w:ascii="Verdana" w:hAnsi="Verdana"/>
                <w:sz w:val="20"/>
                <w:szCs w:val="20"/>
              </w:rPr>
            </w:pPr>
            <w:r w:rsidRPr="0086419B">
              <w:rPr>
                <w:rFonts w:ascii="Verdana" w:hAnsi="Verdana"/>
                <w:sz w:val="20"/>
                <w:szCs w:val="20"/>
              </w:rPr>
              <w:t>3067</w:t>
            </w:r>
          </w:p>
        </w:tc>
        <w:tc>
          <w:tcPr>
            <w:tcW w:w="4460" w:type="dxa"/>
            <w:vAlign w:val="center"/>
          </w:tcPr>
          <w:p w14:paraId="67D854A1" w14:textId="77777777" w:rsidR="00B0359A" w:rsidRPr="0086419B" w:rsidRDefault="00B0359A" w:rsidP="00B50FC5">
            <w:pPr>
              <w:ind w:firstLine="0"/>
              <w:rPr>
                <w:rFonts w:ascii="Verdana" w:hAnsi="Verdana"/>
                <w:sz w:val="20"/>
                <w:szCs w:val="20"/>
              </w:rPr>
            </w:pPr>
            <w:r w:rsidRPr="0086419B">
              <w:rPr>
                <w:rFonts w:ascii="Verdana" w:hAnsi="Verdana"/>
                <w:sz w:val="20"/>
                <w:szCs w:val="20"/>
              </w:rPr>
              <w:t>Universidad Intercultural del Estado de Guanajuato</w:t>
            </w:r>
          </w:p>
        </w:tc>
        <w:tc>
          <w:tcPr>
            <w:tcW w:w="2496" w:type="dxa"/>
            <w:vAlign w:val="center"/>
          </w:tcPr>
          <w:p w14:paraId="71338F42" w14:textId="77777777" w:rsidR="00B0359A" w:rsidRDefault="00B0359A" w:rsidP="004D4FAB">
            <w:pPr>
              <w:jc w:val="right"/>
              <w:rPr>
                <w:rFonts w:ascii="Verdana" w:hAnsi="Verdana"/>
                <w:sz w:val="20"/>
                <w:szCs w:val="20"/>
              </w:rPr>
            </w:pPr>
          </w:p>
          <w:p w14:paraId="620BD0F5" w14:textId="77777777" w:rsidR="00B0359A" w:rsidRPr="0086419B" w:rsidRDefault="00B0359A" w:rsidP="004D4FAB">
            <w:pPr>
              <w:jc w:val="right"/>
              <w:rPr>
                <w:rFonts w:ascii="Verdana" w:hAnsi="Verdana"/>
                <w:sz w:val="20"/>
                <w:szCs w:val="20"/>
              </w:rPr>
            </w:pPr>
            <w:r w:rsidRPr="0086419B">
              <w:rPr>
                <w:rFonts w:ascii="Verdana" w:hAnsi="Verdana"/>
                <w:sz w:val="20"/>
                <w:szCs w:val="20"/>
              </w:rPr>
              <w:t>$10,000,981.92</w:t>
            </w:r>
          </w:p>
        </w:tc>
      </w:tr>
      <w:tr w:rsidR="00B0359A" w:rsidRPr="0086419B" w14:paraId="2701154A" w14:textId="77777777" w:rsidTr="004D4FAB">
        <w:trPr>
          <w:jc w:val="center"/>
        </w:trPr>
        <w:tc>
          <w:tcPr>
            <w:tcW w:w="0" w:type="auto"/>
            <w:vAlign w:val="center"/>
          </w:tcPr>
          <w:p w14:paraId="3F7B2111" w14:textId="77777777" w:rsidR="00B0359A" w:rsidRPr="0086419B" w:rsidRDefault="00B0359A" w:rsidP="004D4FAB">
            <w:pPr>
              <w:jc w:val="center"/>
              <w:rPr>
                <w:rFonts w:ascii="Verdana" w:hAnsi="Verdana"/>
                <w:sz w:val="20"/>
                <w:szCs w:val="20"/>
              </w:rPr>
            </w:pPr>
            <w:r w:rsidRPr="0086419B">
              <w:rPr>
                <w:rFonts w:ascii="Verdana" w:hAnsi="Verdana"/>
                <w:sz w:val="20"/>
                <w:szCs w:val="20"/>
              </w:rPr>
              <w:t>3068</w:t>
            </w:r>
          </w:p>
        </w:tc>
        <w:tc>
          <w:tcPr>
            <w:tcW w:w="4460" w:type="dxa"/>
            <w:vAlign w:val="center"/>
          </w:tcPr>
          <w:p w14:paraId="71B05ED1" w14:textId="77777777" w:rsidR="00B0359A" w:rsidRPr="0086419B" w:rsidRDefault="00B0359A" w:rsidP="00B50FC5">
            <w:pPr>
              <w:ind w:firstLine="0"/>
              <w:rPr>
                <w:rFonts w:ascii="Verdana" w:hAnsi="Verdana"/>
                <w:sz w:val="20"/>
                <w:szCs w:val="20"/>
              </w:rPr>
            </w:pPr>
            <w:r w:rsidRPr="0086419B">
              <w:rPr>
                <w:rFonts w:ascii="Verdana" w:hAnsi="Verdana"/>
                <w:sz w:val="20"/>
                <w:szCs w:val="20"/>
              </w:rPr>
              <w:t>Archivo General del Estado</w:t>
            </w:r>
          </w:p>
        </w:tc>
        <w:tc>
          <w:tcPr>
            <w:tcW w:w="2496" w:type="dxa"/>
            <w:vAlign w:val="center"/>
          </w:tcPr>
          <w:p w14:paraId="1632695F" w14:textId="77777777" w:rsidR="00B0359A" w:rsidRPr="004F0EF4" w:rsidRDefault="00B0359A" w:rsidP="004D4FAB">
            <w:pPr>
              <w:jc w:val="right"/>
              <w:rPr>
                <w:rFonts w:ascii="Verdana" w:hAnsi="Verdana"/>
                <w:sz w:val="20"/>
                <w:szCs w:val="20"/>
                <w:highlight w:val="yellow"/>
              </w:rPr>
            </w:pPr>
            <w:r w:rsidRPr="004120F2">
              <w:rPr>
                <w:rFonts w:ascii="Verdana" w:hAnsi="Verdana"/>
                <w:sz w:val="20"/>
                <w:szCs w:val="20"/>
              </w:rPr>
              <w:t>$83,460,627.54</w:t>
            </w:r>
          </w:p>
        </w:tc>
      </w:tr>
      <w:tr w:rsidR="00B0359A" w:rsidRPr="0086419B" w14:paraId="27508D6E" w14:textId="77777777" w:rsidTr="004D4FAB">
        <w:trPr>
          <w:jc w:val="center"/>
        </w:trPr>
        <w:tc>
          <w:tcPr>
            <w:tcW w:w="6332" w:type="dxa"/>
            <w:gridSpan w:val="2"/>
            <w:vAlign w:val="center"/>
          </w:tcPr>
          <w:p w14:paraId="6F9A7F10" w14:textId="77777777" w:rsidR="00B0359A" w:rsidRPr="0086419B" w:rsidRDefault="00B0359A" w:rsidP="004D4FAB">
            <w:pPr>
              <w:jc w:val="center"/>
              <w:rPr>
                <w:rFonts w:ascii="Verdana" w:hAnsi="Verdana"/>
                <w:sz w:val="20"/>
                <w:szCs w:val="20"/>
              </w:rPr>
            </w:pPr>
            <w:r w:rsidRPr="0086419B">
              <w:rPr>
                <w:rFonts w:ascii="Verdana" w:hAnsi="Verdana"/>
                <w:b/>
                <w:sz w:val="20"/>
                <w:szCs w:val="20"/>
              </w:rPr>
              <w:t>Total</w:t>
            </w:r>
          </w:p>
        </w:tc>
        <w:tc>
          <w:tcPr>
            <w:tcW w:w="2496" w:type="dxa"/>
            <w:vAlign w:val="center"/>
          </w:tcPr>
          <w:p w14:paraId="15097815" w14:textId="77777777" w:rsidR="00B0359A" w:rsidRPr="004F0EF4" w:rsidRDefault="00B0359A" w:rsidP="004D4FAB">
            <w:pPr>
              <w:jc w:val="right"/>
              <w:rPr>
                <w:rFonts w:ascii="Verdana" w:hAnsi="Verdana"/>
                <w:sz w:val="20"/>
                <w:szCs w:val="20"/>
                <w:highlight w:val="yellow"/>
              </w:rPr>
            </w:pPr>
            <w:r w:rsidRPr="00D56BC1">
              <w:rPr>
                <w:rFonts w:ascii="Verdana" w:hAnsi="Verdana"/>
                <w:b/>
                <w:sz w:val="20"/>
                <w:szCs w:val="20"/>
              </w:rPr>
              <w:t>$26,969,697,717.57</w:t>
            </w:r>
          </w:p>
        </w:tc>
      </w:tr>
    </w:tbl>
    <w:p w14:paraId="584E7998" w14:textId="77777777" w:rsidR="00B0359A" w:rsidRPr="0086419B" w:rsidRDefault="00B0359A" w:rsidP="00B0359A">
      <w:pPr>
        <w:rPr>
          <w:rFonts w:ascii="Verdana" w:hAnsi="Verdana"/>
          <w:sz w:val="20"/>
          <w:szCs w:val="20"/>
        </w:rPr>
      </w:pPr>
    </w:p>
    <w:p w14:paraId="559BA4BE" w14:textId="77777777" w:rsidR="00B0359A" w:rsidRPr="00DE66D8" w:rsidRDefault="00B0359A" w:rsidP="00B0359A">
      <w:pPr>
        <w:jc w:val="right"/>
        <w:rPr>
          <w:rFonts w:ascii="Verdana" w:hAnsi="Verdana"/>
          <w:sz w:val="18"/>
          <w:szCs w:val="18"/>
        </w:rPr>
      </w:pPr>
      <w:r w:rsidRPr="00DE66D8">
        <w:rPr>
          <w:rFonts w:ascii="Verdana" w:hAnsi="Verdana"/>
          <w:b/>
          <w:i/>
          <w:sz w:val="18"/>
          <w:szCs w:val="18"/>
        </w:rPr>
        <w:t>Ramos Generales</w:t>
      </w:r>
    </w:p>
    <w:p w14:paraId="4F0BF5C6" w14:textId="77777777" w:rsidR="00B0359A" w:rsidRDefault="00B0359A" w:rsidP="00B0359A">
      <w:pPr>
        <w:ind w:firstLine="708"/>
        <w:rPr>
          <w:rFonts w:ascii="Verdana" w:hAnsi="Verdana"/>
          <w:sz w:val="20"/>
          <w:szCs w:val="20"/>
        </w:rPr>
      </w:pPr>
      <w:r w:rsidRPr="0086419B">
        <w:rPr>
          <w:rFonts w:ascii="Verdana" w:hAnsi="Verdana"/>
          <w:b/>
          <w:sz w:val="20"/>
          <w:szCs w:val="20"/>
        </w:rPr>
        <w:t>Artículo 8.</w:t>
      </w:r>
      <w:r w:rsidRPr="0086419B">
        <w:rPr>
          <w:rFonts w:ascii="Verdana" w:hAnsi="Verdana"/>
          <w:sz w:val="20"/>
          <w:szCs w:val="20"/>
        </w:rPr>
        <w:t xml:space="preserve"> Las asignaciones previstas para los ramos generales ascienden a la cantidad de $37,081,181,818.08 (treinta y siete mil ochenta y un millones ciento ochenta y </w:t>
      </w:r>
      <w:proofErr w:type="gramStart"/>
      <w:r w:rsidRPr="0086419B">
        <w:rPr>
          <w:rFonts w:ascii="Verdana" w:hAnsi="Verdana"/>
          <w:sz w:val="20"/>
          <w:szCs w:val="20"/>
        </w:rPr>
        <w:t>un mil ochocientos dieciocho pesos</w:t>
      </w:r>
      <w:proofErr w:type="gramEnd"/>
      <w:r w:rsidRPr="0086419B">
        <w:rPr>
          <w:rFonts w:ascii="Verdana" w:hAnsi="Verdana"/>
          <w:sz w:val="20"/>
          <w:szCs w:val="20"/>
        </w:rPr>
        <w:t xml:space="preserve"> 08/100 M.N.) la cual se distribuye de la siguiente manera:</w:t>
      </w:r>
    </w:p>
    <w:p w14:paraId="18E08439" w14:textId="77777777" w:rsidR="00B0359A" w:rsidRPr="0086419B" w:rsidRDefault="00B0359A" w:rsidP="00B0359A">
      <w:pPr>
        <w:ind w:firstLine="708"/>
        <w:rPr>
          <w:rFonts w:ascii="Verdana" w:hAnsi="Verdana"/>
          <w:sz w:val="20"/>
          <w:szCs w:val="20"/>
        </w:rPr>
      </w:pPr>
    </w:p>
    <w:tbl>
      <w:tblPr>
        <w:tblStyle w:val="Tablaconcuadrcula"/>
        <w:tblW w:w="0" w:type="auto"/>
        <w:jc w:val="center"/>
        <w:tblLook w:val="04A0" w:firstRow="1" w:lastRow="0" w:firstColumn="1" w:lastColumn="0" w:noHBand="0" w:noVBand="1"/>
      </w:tblPr>
      <w:tblGrid>
        <w:gridCol w:w="1645"/>
        <w:gridCol w:w="5687"/>
        <w:gridCol w:w="3196"/>
      </w:tblGrid>
      <w:tr w:rsidR="00B0359A" w:rsidRPr="0086419B" w14:paraId="17A1DDDC" w14:textId="77777777" w:rsidTr="004D4FAB">
        <w:trPr>
          <w:tblHeader/>
          <w:jc w:val="center"/>
        </w:trPr>
        <w:tc>
          <w:tcPr>
            <w:tcW w:w="0" w:type="auto"/>
            <w:vAlign w:val="center"/>
          </w:tcPr>
          <w:p w14:paraId="783D49A2" w14:textId="77777777" w:rsidR="00B0359A" w:rsidRPr="0086419B" w:rsidRDefault="00B0359A" w:rsidP="004D4FAB">
            <w:pPr>
              <w:jc w:val="center"/>
              <w:rPr>
                <w:rFonts w:ascii="Verdana" w:hAnsi="Verdana"/>
                <w:sz w:val="20"/>
                <w:szCs w:val="20"/>
              </w:rPr>
            </w:pPr>
            <w:r w:rsidRPr="0086419B">
              <w:rPr>
                <w:rFonts w:ascii="Verdana" w:hAnsi="Verdana"/>
                <w:b/>
                <w:sz w:val="20"/>
                <w:szCs w:val="20"/>
              </w:rPr>
              <w:t>Ramo General</w:t>
            </w:r>
          </w:p>
        </w:tc>
        <w:tc>
          <w:tcPr>
            <w:tcW w:w="5687" w:type="dxa"/>
            <w:vAlign w:val="center"/>
          </w:tcPr>
          <w:p w14:paraId="623EBE44" w14:textId="77777777" w:rsidR="00B0359A" w:rsidRPr="0086419B" w:rsidRDefault="00B0359A" w:rsidP="004D4FAB">
            <w:pPr>
              <w:jc w:val="center"/>
              <w:rPr>
                <w:rFonts w:ascii="Verdana" w:hAnsi="Verdana"/>
                <w:sz w:val="20"/>
                <w:szCs w:val="20"/>
              </w:rPr>
            </w:pPr>
            <w:r w:rsidRPr="0086419B">
              <w:rPr>
                <w:rFonts w:ascii="Verdana" w:hAnsi="Verdana"/>
                <w:b/>
                <w:sz w:val="20"/>
                <w:szCs w:val="20"/>
              </w:rPr>
              <w:t>Denominación</w:t>
            </w:r>
          </w:p>
        </w:tc>
        <w:tc>
          <w:tcPr>
            <w:tcW w:w="2063" w:type="dxa"/>
            <w:vAlign w:val="center"/>
          </w:tcPr>
          <w:p w14:paraId="1C161EA2" w14:textId="77777777" w:rsidR="00B0359A" w:rsidRPr="0086419B" w:rsidRDefault="00B0359A" w:rsidP="004D4FAB">
            <w:pPr>
              <w:jc w:val="center"/>
              <w:rPr>
                <w:rFonts w:ascii="Verdana" w:hAnsi="Verdana"/>
                <w:sz w:val="20"/>
                <w:szCs w:val="20"/>
              </w:rPr>
            </w:pPr>
            <w:r w:rsidRPr="0086419B">
              <w:rPr>
                <w:rFonts w:ascii="Verdana" w:hAnsi="Verdana"/>
                <w:b/>
                <w:sz w:val="20"/>
                <w:szCs w:val="20"/>
              </w:rPr>
              <w:t>Asignación presupuestal</w:t>
            </w:r>
          </w:p>
        </w:tc>
      </w:tr>
      <w:tr w:rsidR="00B0359A" w:rsidRPr="0086419B" w14:paraId="46827C19" w14:textId="77777777" w:rsidTr="004D4FAB">
        <w:trPr>
          <w:jc w:val="center"/>
        </w:trPr>
        <w:tc>
          <w:tcPr>
            <w:tcW w:w="0" w:type="auto"/>
            <w:vAlign w:val="center"/>
          </w:tcPr>
          <w:p w14:paraId="37C8EC75" w14:textId="77777777" w:rsidR="00B0359A" w:rsidRPr="0086419B" w:rsidRDefault="00B0359A" w:rsidP="004D4FAB">
            <w:pPr>
              <w:jc w:val="center"/>
              <w:rPr>
                <w:rFonts w:ascii="Verdana" w:hAnsi="Verdana"/>
                <w:sz w:val="20"/>
                <w:szCs w:val="20"/>
              </w:rPr>
            </w:pPr>
            <w:r w:rsidRPr="0086419B">
              <w:rPr>
                <w:rFonts w:ascii="Verdana" w:hAnsi="Verdana"/>
                <w:sz w:val="20"/>
                <w:szCs w:val="20"/>
              </w:rPr>
              <w:t>23</w:t>
            </w:r>
          </w:p>
        </w:tc>
        <w:tc>
          <w:tcPr>
            <w:tcW w:w="5687" w:type="dxa"/>
            <w:vAlign w:val="center"/>
          </w:tcPr>
          <w:p w14:paraId="32240C70" w14:textId="77777777" w:rsidR="00B0359A" w:rsidRPr="0086419B" w:rsidRDefault="00B0359A" w:rsidP="004D4FAB">
            <w:pPr>
              <w:rPr>
                <w:rFonts w:ascii="Verdana" w:hAnsi="Verdana"/>
                <w:sz w:val="20"/>
                <w:szCs w:val="20"/>
              </w:rPr>
            </w:pPr>
            <w:r w:rsidRPr="0086419B">
              <w:rPr>
                <w:rFonts w:ascii="Verdana" w:hAnsi="Verdana"/>
                <w:sz w:val="20"/>
                <w:szCs w:val="20"/>
              </w:rPr>
              <w:t>Provisiones salariales y económicas</w:t>
            </w:r>
          </w:p>
        </w:tc>
        <w:tc>
          <w:tcPr>
            <w:tcW w:w="2063" w:type="dxa"/>
            <w:vAlign w:val="center"/>
          </w:tcPr>
          <w:p w14:paraId="2BFDE68D" w14:textId="77777777" w:rsidR="00B0359A" w:rsidRPr="0086419B" w:rsidRDefault="00B0359A" w:rsidP="004D4FAB">
            <w:pPr>
              <w:jc w:val="right"/>
              <w:rPr>
                <w:rFonts w:ascii="Verdana" w:hAnsi="Verdana"/>
                <w:sz w:val="20"/>
                <w:szCs w:val="20"/>
              </w:rPr>
            </w:pPr>
            <w:r w:rsidRPr="0086419B">
              <w:rPr>
                <w:rFonts w:ascii="Verdana" w:hAnsi="Verdana"/>
                <w:sz w:val="20"/>
                <w:szCs w:val="20"/>
              </w:rPr>
              <w:t>$9,957,528,227.73</w:t>
            </w:r>
          </w:p>
        </w:tc>
      </w:tr>
      <w:tr w:rsidR="00B0359A" w:rsidRPr="0086419B" w14:paraId="655A19EC" w14:textId="77777777" w:rsidTr="004D4FAB">
        <w:trPr>
          <w:jc w:val="center"/>
        </w:trPr>
        <w:tc>
          <w:tcPr>
            <w:tcW w:w="0" w:type="auto"/>
            <w:vAlign w:val="center"/>
          </w:tcPr>
          <w:p w14:paraId="16DFB2DC" w14:textId="77777777" w:rsidR="00B0359A" w:rsidRPr="0086419B" w:rsidRDefault="00B0359A" w:rsidP="004D4FAB">
            <w:pPr>
              <w:jc w:val="center"/>
              <w:rPr>
                <w:rFonts w:ascii="Verdana" w:hAnsi="Verdana"/>
                <w:sz w:val="20"/>
                <w:szCs w:val="20"/>
              </w:rPr>
            </w:pPr>
            <w:r w:rsidRPr="0086419B">
              <w:rPr>
                <w:rFonts w:ascii="Verdana" w:hAnsi="Verdana"/>
                <w:sz w:val="20"/>
                <w:szCs w:val="20"/>
              </w:rPr>
              <w:t>24</w:t>
            </w:r>
          </w:p>
        </w:tc>
        <w:tc>
          <w:tcPr>
            <w:tcW w:w="5687" w:type="dxa"/>
            <w:vAlign w:val="center"/>
          </w:tcPr>
          <w:p w14:paraId="1EDD6B5B" w14:textId="77777777" w:rsidR="00B0359A" w:rsidRPr="0086419B" w:rsidRDefault="00B0359A" w:rsidP="004D4FAB">
            <w:pPr>
              <w:rPr>
                <w:rFonts w:ascii="Verdana" w:hAnsi="Verdana"/>
                <w:sz w:val="20"/>
                <w:szCs w:val="20"/>
              </w:rPr>
            </w:pPr>
            <w:r w:rsidRPr="0086419B">
              <w:rPr>
                <w:rFonts w:ascii="Verdana" w:hAnsi="Verdana"/>
                <w:sz w:val="20"/>
                <w:szCs w:val="20"/>
              </w:rPr>
              <w:t xml:space="preserve">Deuda </w:t>
            </w:r>
            <w:r>
              <w:rPr>
                <w:rFonts w:ascii="Verdana" w:hAnsi="Verdana"/>
                <w:sz w:val="20"/>
                <w:szCs w:val="20"/>
              </w:rPr>
              <w:t>p</w:t>
            </w:r>
            <w:r w:rsidRPr="0086419B">
              <w:rPr>
                <w:rFonts w:ascii="Verdana" w:hAnsi="Verdana"/>
                <w:sz w:val="20"/>
                <w:szCs w:val="20"/>
              </w:rPr>
              <w:t>ública</w:t>
            </w:r>
          </w:p>
        </w:tc>
        <w:tc>
          <w:tcPr>
            <w:tcW w:w="2063" w:type="dxa"/>
            <w:vAlign w:val="center"/>
          </w:tcPr>
          <w:p w14:paraId="2F6C35D6" w14:textId="77777777" w:rsidR="00B0359A" w:rsidRPr="0086419B" w:rsidRDefault="00B0359A" w:rsidP="004D4FAB">
            <w:pPr>
              <w:jc w:val="right"/>
              <w:rPr>
                <w:rFonts w:ascii="Verdana" w:hAnsi="Verdana"/>
                <w:sz w:val="20"/>
                <w:szCs w:val="20"/>
              </w:rPr>
            </w:pPr>
            <w:r w:rsidRPr="0086419B">
              <w:rPr>
                <w:rFonts w:ascii="Verdana" w:hAnsi="Verdana"/>
                <w:sz w:val="20"/>
                <w:szCs w:val="20"/>
              </w:rPr>
              <w:t>$2,674,290,531.96</w:t>
            </w:r>
          </w:p>
        </w:tc>
      </w:tr>
      <w:tr w:rsidR="00B0359A" w:rsidRPr="0086419B" w14:paraId="09912C77" w14:textId="77777777" w:rsidTr="004D4FAB">
        <w:trPr>
          <w:jc w:val="center"/>
        </w:trPr>
        <w:tc>
          <w:tcPr>
            <w:tcW w:w="0" w:type="auto"/>
            <w:vAlign w:val="center"/>
          </w:tcPr>
          <w:p w14:paraId="4CA16201" w14:textId="77777777" w:rsidR="00B0359A" w:rsidRPr="0086419B" w:rsidRDefault="00B0359A" w:rsidP="004D4FAB">
            <w:pPr>
              <w:jc w:val="center"/>
              <w:rPr>
                <w:rFonts w:ascii="Verdana" w:hAnsi="Verdana"/>
                <w:sz w:val="20"/>
                <w:szCs w:val="20"/>
              </w:rPr>
            </w:pPr>
            <w:r w:rsidRPr="0086419B">
              <w:rPr>
                <w:rFonts w:ascii="Verdana" w:hAnsi="Verdana"/>
                <w:sz w:val="20"/>
                <w:szCs w:val="20"/>
              </w:rPr>
              <w:t>28</w:t>
            </w:r>
          </w:p>
        </w:tc>
        <w:tc>
          <w:tcPr>
            <w:tcW w:w="5687" w:type="dxa"/>
            <w:vAlign w:val="center"/>
          </w:tcPr>
          <w:p w14:paraId="66399016" w14:textId="77777777" w:rsidR="00B0359A" w:rsidRPr="0086419B" w:rsidRDefault="00B0359A" w:rsidP="004D4FAB">
            <w:pPr>
              <w:rPr>
                <w:rFonts w:ascii="Verdana" w:hAnsi="Verdana"/>
                <w:sz w:val="20"/>
                <w:szCs w:val="20"/>
              </w:rPr>
            </w:pPr>
            <w:r w:rsidRPr="0086419B">
              <w:rPr>
                <w:rFonts w:ascii="Verdana" w:hAnsi="Verdana"/>
                <w:sz w:val="20"/>
                <w:szCs w:val="20"/>
              </w:rPr>
              <w:t xml:space="preserve">Participaciones a </w:t>
            </w:r>
            <w:r>
              <w:rPr>
                <w:rFonts w:ascii="Verdana" w:hAnsi="Verdana"/>
                <w:sz w:val="20"/>
                <w:szCs w:val="20"/>
              </w:rPr>
              <w:t>m</w:t>
            </w:r>
            <w:r w:rsidRPr="0086419B">
              <w:rPr>
                <w:rFonts w:ascii="Verdana" w:hAnsi="Verdana"/>
                <w:sz w:val="20"/>
                <w:szCs w:val="20"/>
              </w:rPr>
              <w:t>unicipios</w:t>
            </w:r>
          </w:p>
        </w:tc>
        <w:tc>
          <w:tcPr>
            <w:tcW w:w="2063" w:type="dxa"/>
            <w:vAlign w:val="center"/>
          </w:tcPr>
          <w:p w14:paraId="49598005" w14:textId="77777777" w:rsidR="00B0359A" w:rsidRPr="0086419B" w:rsidRDefault="00B0359A" w:rsidP="004D4FAB">
            <w:pPr>
              <w:jc w:val="right"/>
              <w:rPr>
                <w:rFonts w:ascii="Verdana" w:hAnsi="Verdana"/>
                <w:sz w:val="20"/>
                <w:szCs w:val="20"/>
              </w:rPr>
            </w:pPr>
            <w:r w:rsidRPr="0086419B">
              <w:rPr>
                <w:rFonts w:ascii="Verdana" w:hAnsi="Verdana"/>
                <w:sz w:val="20"/>
                <w:szCs w:val="20"/>
              </w:rPr>
              <w:t>$14,207,329,671.00</w:t>
            </w:r>
          </w:p>
        </w:tc>
      </w:tr>
      <w:tr w:rsidR="00B0359A" w:rsidRPr="0086419B" w14:paraId="19D0027A" w14:textId="77777777" w:rsidTr="004D4FAB">
        <w:trPr>
          <w:jc w:val="center"/>
        </w:trPr>
        <w:tc>
          <w:tcPr>
            <w:tcW w:w="0" w:type="auto"/>
            <w:vAlign w:val="center"/>
          </w:tcPr>
          <w:p w14:paraId="2163933F" w14:textId="77777777" w:rsidR="00B0359A" w:rsidRPr="0086419B" w:rsidRDefault="00B0359A" w:rsidP="004D4FAB">
            <w:pPr>
              <w:jc w:val="center"/>
              <w:rPr>
                <w:rFonts w:ascii="Verdana" w:hAnsi="Verdana"/>
                <w:sz w:val="20"/>
                <w:szCs w:val="20"/>
              </w:rPr>
            </w:pPr>
            <w:r w:rsidRPr="0086419B">
              <w:rPr>
                <w:rFonts w:ascii="Verdana" w:hAnsi="Verdana"/>
                <w:sz w:val="20"/>
                <w:szCs w:val="20"/>
              </w:rPr>
              <w:t>29</w:t>
            </w:r>
          </w:p>
        </w:tc>
        <w:tc>
          <w:tcPr>
            <w:tcW w:w="5687" w:type="dxa"/>
            <w:vAlign w:val="center"/>
          </w:tcPr>
          <w:p w14:paraId="04148C57" w14:textId="77777777" w:rsidR="00B0359A" w:rsidRPr="0086419B" w:rsidRDefault="00B0359A" w:rsidP="004D4FAB">
            <w:pPr>
              <w:rPr>
                <w:rFonts w:ascii="Verdana" w:hAnsi="Verdana"/>
                <w:sz w:val="20"/>
                <w:szCs w:val="20"/>
              </w:rPr>
            </w:pPr>
            <w:r w:rsidRPr="0086419B">
              <w:rPr>
                <w:rFonts w:ascii="Verdana" w:hAnsi="Verdana"/>
                <w:sz w:val="20"/>
                <w:szCs w:val="20"/>
              </w:rPr>
              <w:t xml:space="preserve">Erogaciones </w:t>
            </w:r>
            <w:r>
              <w:rPr>
                <w:rFonts w:ascii="Verdana" w:hAnsi="Verdana"/>
                <w:sz w:val="20"/>
                <w:szCs w:val="20"/>
              </w:rPr>
              <w:t>n</w:t>
            </w:r>
            <w:r w:rsidRPr="0086419B">
              <w:rPr>
                <w:rFonts w:ascii="Verdana" w:hAnsi="Verdana"/>
                <w:sz w:val="20"/>
                <w:szCs w:val="20"/>
              </w:rPr>
              <w:t xml:space="preserve">o </w:t>
            </w:r>
            <w:r>
              <w:rPr>
                <w:rFonts w:ascii="Verdana" w:hAnsi="Verdana"/>
                <w:sz w:val="20"/>
                <w:szCs w:val="20"/>
              </w:rPr>
              <w:t>s</w:t>
            </w:r>
            <w:r w:rsidRPr="0086419B">
              <w:rPr>
                <w:rFonts w:ascii="Verdana" w:hAnsi="Verdana"/>
                <w:sz w:val="20"/>
                <w:szCs w:val="20"/>
              </w:rPr>
              <w:t>ectorizables</w:t>
            </w:r>
          </w:p>
        </w:tc>
        <w:tc>
          <w:tcPr>
            <w:tcW w:w="2063" w:type="dxa"/>
            <w:vAlign w:val="center"/>
          </w:tcPr>
          <w:p w14:paraId="23589EC7" w14:textId="77777777" w:rsidR="00B0359A" w:rsidRPr="0086419B" w:rsidRDefault="00B0359A" w:rsidP="004D4FAB">
            <w:pPr>
              <w:jc w:val="right"/>
              <w:rPr>
                <w:rFonts w:ascii="Verdana" w:hAnsi="Verdana"/>
                <w:sz w:val="20"/>
                <w:szCs w:val="20"/>
              </w:rPr>
            </w:pPr>
            <w:r w:rsidRPr="0086419B">
              <w:rPr>
                <w:rFonts w:ascii="Verdana" w:hAnsi="Verdana"/>
                <w:sz w:val="20"/>
                <w:szCs w:val="20"/>
              </w:rPr>
              <w:t>$640,937,541.39</w:t>
            </w:r>
          </w:p>
        </w:tc>
      </w:tr>
      <w:tr w:rsidR="00B0359A" w:rsidRPr="0086419B" w14:paraId="066EF657" w14:textId="77777777" w:rsidTr="004D4FAB">
        <w:trPr>
          <w:jc w:val="center"/>
        </w:trPr>
        <w:tc>
          <w:tcPr>
            <w:tcW w:w="0" w:type="auto"/>
            <w:vAlign w:val="center"/>
          </w:tcPr>
          <w:p w14:paraId="5BFBAF0D" w14:textId="77777777" w:rsidR="00B0359A" w:rsidRPr="0086419B" w:rsidRDefault="00B0359A" w:rsidP="004D4FAB">
            <w:pPr>
              <w:jc w:val="center"/>
              <w:rPr>
                <w:rFonts w:ascii="Verdana" w:hAnsi="Verdana"/>
                <w:sz w:val="20"/>
                <w:szCs w:val="20"/>
              </w:rPr>
            </w:pPr>
            <w:r w:rsidRPr="0086419B">
              <w:rPr>
                <w:rFonts w:ascii="Verdana" w:hAnsi="Verdana"/>
                <w:sz w:val="20"/>
                <w:szCs w:val="20"/>
              </w:rPr>
              <w:t>33</w:t>
            </w:r>
          </w:p>
        </w:tc>
        <w:tc>
          <w:tcPr>
            <w:tcW w:w="5687" w:type="dxa"/>
            <w:vAlign w:val="center"/>
          </w:tcPr>
          <w:p w14:paraId="6177706B" w14:textId="77777777" w:rsidR="00B0359A" w:rsidRPr="0086419B" w:rsidRDefault="00B0359A" w:rsidP="004D4FAB">
            <w:pPr>
              <w:rPr>
                <w:rFonts w:ascii="Verdana" w:hAnsi="Verdana"/>
                <w:sz w:val="20"/>
                <w:szCs w:val="20"/>
              </w:rPr>
            </w:pPr>
            <w:r w:rsidRPr="0086419B">
              <w:rPr>
                <w:rFonts w:ascii="Verdana" w:hAnsi="Verdana"/>
                <w:sz w:val="20"/>
                <w:szCs w:val="20"/>
              </w:rPr>
              <w:t xml:space="preserve">Aportaciones para los </w:t>
            </w:r>
            <w:r>
              <w:rPr>
                <w:rFonts w:ascii="Verdana" w:hAnsi="Verdana"/>
                <w:sz w:val="20"/>
                <w:szCs w:val="20"/>
              </w:rPr>
              <w:t>m</w:t>
            </w:r>
            <w:r w:rsidRPr="0086419B">
              <w:rPr>
                <w:rFonts w:ascii="Verdana" w:hAnsi="Verdana"/>
                <w:sz w:val="20"/>
                <w:szCs w:val="20"/>
              </w:rPr>
              <w:t>unicipios</w:t>
            </w:r>
          </w:p>
        </w:tc>
        <w:tc>
          <w:tcPr>
            <w:tcW w:w="2063" w:type="dxa"/>
            <w:vAlign w:val="center"/>
          </w:tcPr>
          <w:p w14:paraId="3E20ABE3" w14:textId="77777777" w:rsidR="00B0359A" w:rsidRPr="0086419B" w:rsidRDefault="00B0359A" w:rsidP="004D4FAB">
            <w:pPr>
              <w:jc w:val="right"/>
              <w:rPr>
                <w:rFonts w:ascii="Verdana" w:hAnsi="Verdana"/>
                <w:sz w:val="20"/>
                <w:szCs w:val="20"/>
              </w:rPr>
            </w:pPr>
            <w:r w:rsidRPr="0086419B">
              <w:rPr>
                <w:rFonts w:ascii="Verdana" w:hAnsi="Verdana"/>
                <w:sz w:val="20"/>
                <w:szCs w:val="20"/>
              </w:rPr>
              <w:t>$9,601,095,846.00</w:t>
            </w:r>
          </w:p>
        </w:tc>
      </w:tr>
      <w:tr w:rsidR="00B0359A" w:rsidRPr="0086419B" w14:paraId="412D4010" w14:textId="77777777" w:rsidTr="004D4FAB">
        <w:trPr>
          <w:jc w:val="center"/>
        </w:trPr>
        <w:tc>
          <w:tcPr>
            <w:tcW w:w="0" w:type="auto"/>
            <w:vAlign w:val="center"/>
          </w:tcPr>
          <w:p w14:paraId="69ED1708" w14:textId="77777777" w:rsidR="00B0359A" w:rsidRPr="0086419B" w:rsidRDefault="00B0359A" w:rsidP="004D4FAB">
            <w:pPr>
              <w:rPr>
                <w:rFonts w:ascii="Verdana" w:hAnsi="Verdana"/>
                <w:sz w:val="20"/>
                <w:szCs w:val="20"/>
              </w:rPr>
            </w:pPr>
            <w:r w:rsidRPr="0086419B">
              <w:rPr>
                <w:rFonts w:ascii="Verdana" w:hAnsi="Verdana"/>
                <w:sz w:val="20"/>
                <w:szCs w:val="20"/>
              </w:rPr>
              <w:t xml:space="preserve">   </w:t>
            </w:r>
          </w:p>
        </w:tc>
        <w:tc>
          <w:tcPr>
            <w:tcW w:w="5687" w:type="dxa"/>
            <w:vAlign w:val="center"/>
          </w:tcPr>
          <w:p w14:paraId="47998D49" w14:textId="77777777" w:rsidR="00B0359A" w:rsidRPr="0086419B" w:rsidRDefault="00B0359A" w:rsidP="004D4FAB">
            <w:pPr>
              <w:rPr>
                <w:rFonts w:ascii="Verdana" w:hAnsi="Verdana"/>
                <w:sz w:val="20"/>
                <w:szCs w:val="20"/>
              </w:rPr>
            </w:pPr>
            <w:r w:rsidRPr="0086419B">
              <w:rPr>
                <w:rFonts w:ascii="Verdana" w:hAnsi="Verdana"/>
                <w:sz w:val="20"/>
                <w:szCs w:val="20"/>
              </w:rPr>
              <w:t>Fondo para la Infraestructura Social Municipal</w:t>
            </w:r>
          </w:p>
        </w:tc>
        <w:tc>
          <w:tcPr>
            <w:tcW w:w="2063" w:type="dxa"/>
            <w:vAlign w:val="center"/>
          </w:tcPr>
          <w:p w14:paraId="68CDFB44" w14:textId="77777777" w:rsidR="00B0359A" w:rsidRPr="0086419B" w:rsidRDefault="00B0359A" w:rsidP="004D4FAB">
            <w:pPr>
              <w:jc w:val="right"/>
              <w:rPr>
                <w:rFonts w:ascii="Verdana" w:hAnsi="Verdana"/>
                <w:sz w:val="20"/>
                <w:szCs w:val="20"/>
              </w:rPr>
            </w:pPr>
            <w:r w:rsidRPr="0086419B">
              <w:rPr>
                <w:rFonts w:ascii="Verdana" w:hAnsi="Verdana"/>
                <w:sz w:val="20"/>
                <w:szCs w:val="20"/>
              </w:rPr>
              <w:t>$3,071,445,505.00</w:t>
            </w:r>
          </w:p>
        </w:tc>
      </w:tr>
      <w:tr w:rsidR="00B0359A" w:rsidRPr="0086419B" w14:paraId="47F06748" w14:textId="77777777" w:rsidTr="004D4FAB">
        <w:trPr>
          <w:jc w:val="center"/>
        </w:trPr>
        <w:tc>
          <w:tcPr>
            <w:tcW w:w="0" w:type="auto"/>
            <w:vAlign w:val="center"/>
          </w:tcPr>
          <w:p w14:paraId="7FFF6FEA" w14:textId="77777777" w:rsidR="00B0359A" w:rsidRPr="0086419B" w:rsidRDefault="00B0359A" w:rsidP="004D4FAB">
            <w:pPr>
              <w:rPr>
                <w:rFonts w:ascii="Verdana" w:hAnsi="Verdana"/>
                <w:sz w:val="20"/>
                <w:szCs w:val="20"/>
              </w:rPr>
            </w:pPr>
            <w:r w:rsidRPr="0086419B">
              <w:rPr>
                <w:rFonts w:ascii="Verdana" w:hAnsi="Verdana"/>
                <w:sz w:val="20"/>
                <w:szCs w:val="20"/>
              </w:rPr>
              <w:t xml:space="preserve">   </w:t>
            </w:r>
          </w:p>
        </w:tc>
        <w:tc>
          <w:tcPr>
            <w:tcW w:w="5687" w:type="dxa"/>
            <w:vAlign w:val="center"/>
          </w:tcPr>
          <w:p w14:paraId="05755681" w14:textId="77777777" w:rsidR="00B0359A" w:rsidRPr="0086419B" w:rsidRDefault="00B0359A" w:rsidP="004D4FAB">
            <w:pPr>
              <w:rPr>
                <w:rFonts w:ascii="Verdana" w:hAnsi="Verdana"/>
                <w:sz w:val="20"/>
                <w:szCs w:val="20"/>
              </w:rPr>
            </w:pPr>
            <w:r w:rsidRPr="0086419B">
              <w:rPr>
                <w:rFonts w:ascii="Verdana" w:hAnsi="Verdana"/>
                <w:sz w:val="20"/>
                <w:szCs w:val="20"/>
              </w:rPr>
              <w:t>Fondo para el Fortalecimiento de los Municipios</w:t>
            </w:r>
          </w:p>
        </w:tc>
        <w:tc>
          <w:tcPr>
            <w:tcW w:w="2063" w:type="dxa"/>
            <w:vAlign w:val="center"/>
          </w:tcPr>
          <w:p w14:paraId="018434F6" w14:textId="77777777" w:rsidR="00B0359A" w:rsidRPr="0086419B" w:rsidRDefault="00B0359A" w:rsidP="004D4FAB">
            <w:pPr>
              <w:jc w:val="right"/>
              <w:rPr>
                <w:rFonts w:ascii="Verdana" w:hAnsi="Verdana"/>
                <w:sz w:val="20"/>
                <w:szCs w:val="20"/>
              </w:rPr>
            </w:pPr>
            <w:r w:rsidRPr="0086419B">
              <w:rPr>
                <w:rFonts w:ascii="Verdana" w:hAnsi="Verdana"/>
                <w:sz w:val="20"/>
                <w:szCs w:val="20"/>
              </w:rPr>
              <w:t>$6,529,650,341.00</w:t>
            </w:r>
          </w:p>
        </w:tc>
      </w:tr>
      <w:tr w:rsidR="00B0359A" w:rsidRPr="0086419B" w14:paraId="33F35B68" w14:textId="77777777" w:rsidTr="004D4FAB">
        <w:trPr>
          <w:jc w:val="center"/>
        </w:trPr>
        <w:tc>
          <w:tcPr>
            <w:tcW w:w="7402" w:type="dxa"/>
            <w:gridSpan w:val="2"/>
            <w:vAlign w:val="center"/>
          </w:tcPr>
          <w:p w14:paraId="6CB70B8C" w14:textId="77777777" w:rsidR="00B0359A" w:rsidRPr="0086419B" w:rsidRDefault="00B0359A" w:rsidP="004D4FAB">
            <w:pPr>
              <w:jc w:val="center"/>
              <w:rPr>
                <w:rFonts w:ascii="Verdana" w:hAnsi="Verdana"/>
                <w:sz w:val="20"/>
                <w:szCs w:val="20"/>
              </w:rPr>
            </w:pPr>
            <w:r w:rsidRPr="0086419B">
              <w:rPr>
                <w:rFonts w:ascii="Verdana" w:hAnsi="Verdana"/>
                <w:b/>
                <w:sz w:val="20"/>
                <w:szCs w:val="20"/>
              </w:rPr>
              <w:t>Total</w:t>
            </w:r>
          </w:p>
        </w:tc>
        <w:tc>
          <w:tcPr>
            <w:tcW w:w="2063" w:type="dxa"/>
            <w:vAlign w:val="center"/>
          </w:tcPr>
          <w:p w14:paraId="4542EFB9" w14:textId="77777777" w:rsidR="00B0359A" w:rsidRPr="0086419B" w:rsidRDefault="00B0359A" w:rsidP="004D4FAB">
            <w:pPr>
              <w:jc w:val="right"/>
              <w:rPr>
                <w:rFonts w:ascii="Verdana" w:hAnsi="Verdana"/>
                <w:sz w:val="20"/>
                <w:szCs w:val="20"/>
              </w:rPr>
            </w:pPr>
            <w:r w:rsidRPr="0086419B">
              <w:rPr>
                <w:rFonts w:ascii="Verdana" w:hAnsi="Verdana"/>
                <w:b/>
                <w:sz w:val="20"/>
                <w:szCs w:val="20"/>
              </w:rPr>
              <w:t>$37,081,181,818.08</w:t>
            </w:r>
          </w:p>
        </w:tc>
      </w:tr>
    </w:tbl>
    <w:p w14:paraId="1A067E66" w14:textId="77777777" w:rsidR="00B0359A" w:rsidRPr="0086419B" w:rsidRDefault="00B0359A" w:rsidP="00B0359A">
      <w:pPr>
        <w:rPr>
          <w:rFonts w:ascii="Verdana" w:hAnsi="Verdana"/>
          <w:sz w:val="20"/>
          <w:szCs w:val="20"/>
        </w:rPr>
      </w:pPr>
    </w:p>
    <w:p w14:paraId="062BCBD3" w14:textId="77777777" w:rsidR="00B0359A" w:rsidRDefault="00B0359A" w:rsidP="00B0359A">
      <w:pPr>
        <w:ind w:firstLine="708"/>
        <w:rPr>
          <w:rFonts w:ascii="Verdana" w:hAnsi="Verdana"/>
          <w:sz w:val="20"/>
          <w:szCs w:val="20"/>
        </w:rPr>
      </w:pPr>
      <w:r w:rsidRPr="0086419B">
        <w:rPr>
          <w:rFonts w:ascii="Verdana" w:hAnsi="Verdana"/>
          <w:sz w:val="20"/>
          <w:szCs w:val="20"/>
        </w:rPr>
        <w:t>La administración, control, ejercicio o afectación presupuestal de los ramos generales se encomienda a la Secretaría.</w:t>
      </w:r>
    </w:p>
    <w:p w14:paraId="59371D0A" w14:textId="77777777" w:rsidR="00B0359A" w:rsidRPr="0086419B" w:rsidRDefault="00B0359A" w:rsidP="00B0359A">
      <w:pPr>
        <w:ind w:firstLine="708"/>
        <w:rPr>
          <w:rFonts w:ascii="Verdana" w:hAnsi="Verdana"/>
          <w:sz w:val="20"/>
          <w:szCs w:val="20"/>
        </w:rPr>
      </w:pPr>
    </w:p>
    <w:p w14:paraId="3261FC19" w14:textId="77777777" w:rsidR="00B0359A" w:rsidRDefault="00B0359A" w:rsidP="00B0359A">
      <w:pPr>
        <w:ind w:firstLine="708"/>
        <w:rPr>
          <w:rFonts w:ascii="Verdana" w:hAnsi="Verdana"/>
          <w:sz w:val="20"/>
          <w:szCs w:val="20"/>
        </w:rPr>
      </w:pPr>
      <w:r w:rsidRPr="0086419B">
        <w:rPr>
          <w:rFonts w:ascii="Verdana" w:hAnsi="Verdana"/>
          <w:sz w:val="20"/>
          <w:szCs w:val="20"/>
        </w:rPr>
        <w:t>El ramo general 23 provisiones salariales y económicas contempla, entre otros rubros, los recursos asignados para el incremento salarial, para atender compromisos derivados de la terminación de las relaciones laborales de los servidores públicos de la administración pública estatal; así como aquéllos destinados a cubrir las erogaciones por desastres naturales y otras contingencias. </w:t>
      </w:r>
    </w:p>
    <w:p w14:paraId="74112166" w14:textId="77777777" w:rsidR="00B0359A" w:rsidRPr="0086419B" w:rsidRDefault="00B0359A" w:rsidP="00B0359A">
      <w:pPr>
        <w:rPr>
          <w:rFonts w:ascii="Verdana" w:hAnsi="Verdana"/>
          <w:sz w:val="20"/>
          <w:szCs w:val="20"/>
        </w:rPr>
      </w:pPr>
    </w:p>
    <w:p w14:paraId="503B297C" w14:textId="77777777" w:rsidR="00B0359A" w:rsidRDefault="00B0359A" w:rsidP="00B0359A">
      <w:pPr>
        <w:ind w:firstLine="708"/>
        <w:rPr>
          <w:rFonts w:ascii="Verdana" w:hAnsi="Verdana"/>
          <w:sz w:val="20"/>
          <w:szCs w:val="20"/>
        </w:rPr>
      </w:pPr>
      <w:r w:rsidRPr="0086419B">
        <w:rPr>
          <w:rFonts w:ascii="Verdana" w:hAnsi="Verdana"/>
          <w:sz w:val="20"/>
          <w:szCs w:val="20"/>
        </w:rPr>
        <w:t xml:space="preserve">De conformidad con lo dispuesto en el artículo 28 ter de la Ley para el Ejercicio, los recursos que se aportarán al fideicomiso público denominado «Fideicomiso de administración para atender a la  población afectada y los daños causados a la infraestructura pública estatal ocasionada por la ocurrencia  de desastres naturales», se estiman en $629,201.15 (seiscientos veintinueve mil doscientos </w:t>
      </w:r>
      <w:r w:rsidRPr="0086419B">
        <w:rPr>
          <w:rFonts w:ascii="Verdana" w:hAnsi="Verdana"/>
          <w:sz w:val="20"/>
          <w:szCs w:val="20"/>
        </w:rPr>
        <w:lastRenderedPageBreak/>
        <w:t>un pesos 15/100 M.N.), considerados dentro de las provisiones económicas del ramo 23 provisiones salariales y económicas, en la partida 7990.</w:t>
      </w:r>
    </w:p>
    <w:p w14:paraId="08B35563" w14:textId="77777777" w:rsidR="00B0359A" w:rsidRPr="0086419B" w:rsidRDefault="00B0359A" w:rsidP="00B0359A">
      <w:pPr>
        <w:ind w:firstLine="708"/>
        <w:rPr>
          <w:rFonts w:ascii="Verdana" w:hAnsi="Verdana"/>
          <w:sz w:val="20"/>
          <w:szCs w:val="20"/>
        </w:rPr>
      </w:pPr>
    </w:p>
    <w:p w14:paraId="62DF7A8C" w14:textId="77777777" w:rsidR="00B0359A" w:rsidRPr="00DE66D8" w:rsidRDefault="00B0359A" w:rsidP="00B0359A">
      <w:pPr>
        <w:jc w:val="right"/>
        <w:rPr>
          <w:rFonts w:ascii="Verdana" w:hAnsi="Verdana"/>
          <w:sz w:val="18"/>
          <w:szCs w:val="18"/>
        </w:rPr>
      </w:pPr>
      <w:r w:rsidRPr="00DE66D8">
        <w:rPr>
          <w:rFonts w:ascii="Verdana" w:hAnsi="Verdana"/>
          <w:b/>
          <w:i/>
          <w:sz w:val="18"/>
          <w:szCs w:val="18"/>
        </w:rPr>
        <w:t>Tomos del presupuesto</w:t>
      </w:r>
    </w:p>
    <w:p w14:paraId="326D46EB" w14:textId="77777777" w:rsidR="00B0359A" w:rsidRDefault="00B0359A" w:rsidP="00B0359A">
      <w:pPr>
        <w:ind w:firstLine="708"/>
        <w:rPr>
          <w:rFonts w:ascii="Verdana" w:hAnsi="Verdana"/>
          <w:sz w:val="20"/>
          <w:szCs w:val="20"/>
        </w:rPr>
      </w:pPr>
      <w:r w:rsidRPr="0086419B">
        <w:rPr>
          <w:rFonts w:ascii="Verdana" w:hAnsi="Verdana"/>
          <w:b/>
          <w:sz w:val="20"/>
          <w:szCs w:val="20"/>
        </w:rPr>
        <w:t>Artículo 9.</w:t>
      </w:r>
      <w:r w:rsidRPr="0086419B">
        <w:rPr>
          <w:rFonts w:ascii="Verdana" w:hAnsi="Verdana"/>
          <w:sz w:val="20"/>
          <w:szCs w:val="20"/>
        </w:rPr>
        <w:t xml:space="preserve"> Los tomos del presupuesto que contienen el detalle de la información de las asignaciones presupuestales son los siguientes:</w:t>
      </w:r>
    </w:p>
    <w:p w14:paraId="25467B17" w14:textId="77777777" w:rsidR="00B0359A" w:rsidRPr="0086419B" w:rsidRDefault="00B0359A" w:rsidP="00B0359A">
      <w:pPr>
        <w:ind w:firstLine="708"/>
        <w:rPr>
          <w:rFonts w:ascii="Verdana" w:hAnsi="Verdana"/>
          <w:sz w:val="20"/>
          <w:szCs w:val="20"/>
        </w:rPr>
      </w:pPr>
    </w:p>
    <w:p w14:paraId="1BECF368" w14:textId="77777777" w:rsidR="00B0359A" w:rsidRPr="00DE66D8" w:rsidRDefault="00B0359A" w:rsidP="00B0359A">
      <w:pPr>
        <w:pStyle w:val="Prrafodelista"/>
        <w:numPr>
          <w:ilvl w:val="0"/>
          <w:numId w:val="21"/>
        </w:numPr>
        <w:pBdr>
          <w:top w:val="none" w:sz="0" w:space="0" w:color="auto"/>
          <w:left w:val="none" w:sz="0" w:space="0" w:color="auto"/>
          <w:bottom w:val="none" w:sz="0" w:space="0" w:color="auto"/>
          <w:right w:val="none" w:sz="0" w:space="0" w:color="auto"/>
          <w:between w:val="none" w:sz="0" w:space="0" w:color="auto"/>
        </w:pBdr>
        <w:tabs>
          <w:tab w:val="clear" w:pos="6521"/>
          <w:tab w:val="left" w:pos="709"/>
        </w:tabs>
        <w:ind w:hanging="711"/>
        <w:rPr>
          <w:rFonts w:ascii="Verdana" w:hAnsi="Verdana"/>
          <w:sz w:val="20"/>
          <w:szCs w:val="20"/>
        </w:rPr>
      </w:pPr>
      <w:r w:rsidRPr="00DE66D8">
        <w:rPr>
          <w:rFonts w:ascii="Verdana" w:hAnsi="Verdana"/>
          <w:sz w:val="20"/>
          <w:szCs w:val="20"/>
        </w:rPr>
        <w:t>Análisis programático;</w:t>
      </w:r>
    </w:p>
    <w:p w14:paraId="6C428C49" w14:textId="77777777" w:rsidR="00B0359A" w:rsidRPr="00DE66D8" w:rsidRDefault="00B0359A" w:rsidP="00B50FC5">
      <w:pPr>
        <w:pStyle w:val="Prrafodelista"/>
        <w:numPr>
          <w:ilvl w:val="0"/>
          <w:numId w:val="0"/>
        </w:numPr>
        <w:tabs>
          <w:tab w:val="left" w:pos="709"/>
        </w:tabs>
        <w:ind w:left="1420"/>
        <w:rPr>
          <w:rFonts w:ascii="Verdana" w:hAnsi="Verdana"/>
          <w:sz w:val="20"/>
          <w:szCs w:val="20"/>
        </w:rPr>
      </w:pPr>
    </w:p>
    <w:p w14:paraId="500CAC81" w14:textId="77777777" w:rsidR="00B0359A" w:rsidRPr="00DE66D8" w:rsidRDefault="00B0359A" w:rsidP="00B0359A">
      <w:pPr>
        <w:pStyle w:val="Prrafodelista"/>
        <w:numPr>
          <w:ilvl w:val="0"/>
          <w:numId w:val="21"/>
        </w:numPr>
        <w:pBdr>
          <w:top w:val="none" w:sz="0" w:space="0" w:color="auto"/>
          <w:left w:val="none" w:sz="0" w:space="0" w:color="auto"/>
          <w:bottom w:val="none" w:sz="0" w:space="0" w:color="auto"/>
          <w:right w:val="none" w:sz="0" w:space="0" w:color="auto"/>
          <w:between w:val="none" w:sz="0" w:space="0" w:color="auto"/>
        </w:pBdr>
        <w:tabs>
          <w:tab w:val="clear" w:pos="6521"/>
          <w:tab w:val="left" w:pos="709"/>
        </w:tabs>
        <w:ind w:hanging="711"/>
        <w:rPr>
          <w:rFonts w:ascii="Verdana" w:hAnsi="Verdana"/>
          <w:sz w:val="20"/>
          <w:szCs w:val="20"/>
        </w:rPr>
      </w:pPr>
      <w:r w:rsidRPr="00DE66D8">
        <w:rPr>
          <w:rFonts w:ascii="Verdana" w:hAnsi="Verdana"/>
          <w:sz w:val="20"/>
          <w:szCs w:val="20"/>
        </w:rPr>
        <w:t>Análisis de metas, procesos y proyectos;</w:t>
      </w:r>
    </w:p>
    <w:p w14:paraId="11429E91" w14:textId="77777777" w:rsidR="00B0359A" w:rsidRPr="00DE66D8" w:rsidRDefault="00B0359A" w:rsidP="00B50FC5">
      <w:pPr>
        <w:pStyle w:val="Prrafodelista"/>
        <w:numPr>
          <w:ilvl w:val="0"/>
          <w:numId w:val="0"/>
        </w:numPr>
        <w:tabs>
          <w:tab w:val="left" w:pos="709"/>
        </w:tabs>
        <w:ind w:left="1420"/>
        <w:rPr>
          <w:rFonts w:ascii="Verdana" w:hAnsi="Verdana"/>
          <w:sz w:val="20"/>
          <w:szCs w:val="20"/>
        </w:rPr>
      </w:pPr>
    </w:p>
    <w:p w14:paraId="43C9E203" w14:textId="77777777" w:rsidR="00B0359A" w:rsidRPr="00DE66D8" w:rsidRDefault="00B0359A" w:rsidP="00B0359A">
      <w:pPr>
        <w:pStyle w:val="Prrafodelista"/>
        <w:numPr>
          <w:ilvl w:val="0"/>
          <w:numId w:val="21"/>
        </w:numPr>
        <w:pBdr>
          <w:top w:val="none" w:sz="0" w:space="0" w:color="auto"/>
          <w:left w:val="none" w:sz="0" w:space="0" w:color="auto"/>
          <w:bottom w:val="none" w:sz="0" w:space="0" w:color="auto"/>
          <w:right w:val="none" w:sz="0" w:space="0" w:color="auto"/>
          <w:between w:val="none" w:sz="0" w:space="0" w:color="auto"/>
        </w:pBdr>
        <w:tabs>
          <w:tab w:val="clear" w:pos="6521"/>
          <w:tab w:val="left" w:pos="709"/>
        </w:tabs>
        <w:ind w:hanging="711"/>
        <w:rPr>
          <w:rFonts w:ascii="Verdana" w:hAnsi="Verdana"/>
          <w:sz w:val="20"/>
          <w:szCs w:val="20"/>
        </w:rPr>
      </w:pPr>
      <w:r w:rsidRPr="00DE66D8">
        <w:rPr>
          <w:rFonts w:ascii="Verdana" w:hAnsi="Verdana"/>
          <w:sz w:val="20"/>
          <w:szCs w:val="20"/>
        </w:rPr>
        <w:t>Análisis funcional económico;</w:t>
      </w:r>
    </w:p>
    <w:p w14:paraId="32F075EA" w14:textId="77777777" w:rsidR="00B0359A" w:rsidRPr="00DE66D8" w:rsidRDefault="00B0359A" w:rsidP="00B50FC5">
      <w:pPr>
        <w:pStyle w:val="Prrafodelista"/>
        <w:numPr>
          <w:ilvl w:val="0"/>
          <w:numId w:val="0"/>
        </w:numPr>
        <w:tabs>
          <w:tab w:val="left" w:pos="709"/>
        </w:tabs>
        <w:ind w:left="1420"/>
        <w:rPr>
          <w:rFonts w:ascii="Verdana" w:hAnsi="Verdana"/>
          <w:sz w:val="20"/>
          <w:szCs w:val="20"/>
        </w:rPr>
      </w:pPr>
    </w:p>
    <w:p w14:paraId="4DE87044" w14:textId="77777777" w:rsidR="00B0359A" w:rsidRPr="00DE66D8" w:rsidRDefault="00B0359A" w:rsidP="00B0359A">
      <w:pPr>
        <w:pStyle w:val="Prrafodelista"/>
        <w:numPr>
          <w:ilvl w:val="0"/>
          <w:numId w:val="21"/>
        </w:numPr>
        <w:pBdr>
          <w:top w:val="none" w:sz="0" w:space="0" w:color="auto"/>
          <w:left w:val="none" w:sz="0" w:space="0" w:color="auto"/>
          <w:bottom w:val="none" w:sz="0" w:space="0" w:color="auto"/>
          <w:right w:val="none" w:sz="0" w:space="0" w:color="auto"/>
          <w:between w:val="none" w:sz="0" w:space="0" w:color="auto"/>
        </w:pBdr>
        <w:tabs>
          <w:tab w:val="clear" w:pos="6521"/>
          <w:tab w:val="left" w:pos="709"/>
        </w:tabs>
        <w:ind w:hanging="711"/>
        <w:rPr>
          <w:rFonts w:ascii="Verdana" w:hAnsi="Verdana"/>
          <w:sz w:val="20"/>
          <w:szCs w:val="20"/>
        </w:rPr>
      </w:pPr>
      <w:r w:rsidRPr="00DE66D8">
        <w:rPr>
          <w:rFonts w:ascii="Verdana" w:hAnsi="Verdana"/>
          <w:sz w:val="20"/>
          <w:szCs w:val="20"/>
        </w:rPr>
        <w:t>Análisis de fuentes de financiamiento; y</w:t>
      </w:r>
    </w:p>
    <w:p w14:paraId="6927CDDF" w14:textId="77777777" w:rsidR="00B0359A" w:rsidRPr="00DE66D8" w:rsidRDefault="00B0359A" w:rsidP="00B50FC5">
      <w:pPr>
        <w:pStyle w:val="Prrafodelista"/>
        <w:numPr>
          <w:ilvl w:val="0"/>
          <w:numId w:val="0"/>
        </w:numPr>
        <w:tabs>
          <w:tab w:val="left" w:pos="709"/>
        </w:tabs>
        <w:ind w:left="1420"/>
        <w:rPr>
          <w:rFonts w:ascii="Verdana" w:hAnsi="Verdana"/>
          <w:sz w:val="20"/>
          <w:szCs w:val="20"/>
        </w:rPr>
      </w:pPr>
    </w:p>
    <w:p w14:paraId="3711D6CD" w14:textId="77777777" w:rsidR="00B0359A" w:rsidRPr="0086419B" w:rsidRDefault="00B0359A" w:rsidP="00B0359A">
      <w:pPr>
        <w:tabs>
          <w:tab w:val="left" w:pos="709"/>
        </w:tabs>
        <w:ind w:left="1418" w:hanging="1109"/>
        <w:rPr>
          <w:rFonts w:ascii="Verdana" w:hAnsi="Verdana"/>
          <w:sz w:val="20"/>
          <w:szCs w:val="20"/>
        </w:rPr>
      </w:pPr>
      <w:r w:rsidRPr="0086419B">
        <w:rPr>
          <w:rFonts w:ascii="Verdana" w:hAnsi="Verdana"/>
          <w:sz w:val="20"/>
          <w:szCs w:val="20"/>
        </w:rPr>
        <w:tab/>
      </w:r>
      <w:r w:rsidRPr="0086419B">
        <w:rPr>
          <w:rFonts w:ascii="Verdana" w:hAnsi="Verdana"/>
          <w:b/>
          <w:sz w:val="20"/>
          <w:szCs w:val="20"/>
        </w:rPr>
        <w:t>V.</w:t>
      </w:r>
      <w:r w:rsidRPr="0086419B">
        <w:rPr>
          <w:rFonts w:ascii="Verdana" w:hAnsi="Verdana"/>
          <w:sz w:val="20"/>
          <w:szCs w:val="20"/>
        </w:rPr>
        <w:tab/>
        <w:t>Plazas presupuestales.</w:t>
      </w:r>
    </w:p>
    <w:p w14:paraId="426A5ACD" w14:textId="77777777" w:rsidR="00B0359A" w:rsidRDefault="00B0359A" w:rsidP="00B0359A">
      <w:pPr>
        <w:rPr>
          <w:rFonts w:ascii="Verdana" w:hAnsi="Verdana"/>
          <w:sz w:val="20"/>
          <w:szCs w:val="20"/>
        </w:rPr>
      </w:pPr>
    </w:p>
    <w:p w14:paraId="052A4CA2" w14:textId="77777777" w:rsidR="00B0359A" w:rsidRDefault="00B0359A" w:rsidP="00B0359A">
      <w:pPr>
        <w:ind w:firstLine="708"/>
        <w:rPr>
          <w:rFonts w:ascii="Verdana" w:hAnsi="Verdana"/>
          <w:sz w:val="20"/>
          <w:szCs w:val="20"/>
        </w:rPr>
      </w:pPr>
      <w:r w:rsidRPr="0086419B">
        <w:rPr>
          <w:rFonts w:ascii="Verdana" w:hAnsi="Verdana"/>
          <w:sz w:val="20"/>
          <w:szCs w:val="20"/>
        </w:rPr>
        <w:t>Los tomos a que se refiere el presente artículo forman parte integrante de esta Ley y la Secretaría deberá mantenerlos disponibles en su página oficial de internet.</w:t>
      </w:r>
    </w:p>
    <w:p w14:paraId="42CA9461" w14:textId="77777777" w:rsidR="00B0359A" w:rsidRPr="0086419B" w:rsidRDefault="00B0359A" w:rsidP="00B0359A">
      <w:pPr>
        <w:rPr>
          <w:rFonts w:ascii="Verdana" w:hAnsi="Verdana"/>
          <w:sz w:val="20"/>
          <w:szCs w:val="20"/>
        </w:rPr>
      </w:pPr>
    </w:p>
    <w:p w14:paraId="266242FD" w14:textId="77777777" w:rsidR="00B0359A" w:rsidRPr="00DE66D8" w:rsidRDefault="00B0359A" w:rsidP="00B0359A">
      <w:pPr>
        <w:jc w:val="right"/>
        <w:rPr>
          <w:rFonts w:ascii="Verdana" w:hAnsi="Verdana"/>
          <w:b/>
          <w:i/>
          <w:sz w:val="18"/>
          <w:szCs w:val="18"/>
        </w:rPr>
      </w:pPr>
      <w:r w:rsidRPr="00DE66D8">
        <w:rPr>
          <w:rFonts w:ascii="Verdana" w:hAnsi="Verdana"/>
          <w:b/>
          <w:i/>
          <w:sz w:val="18"/>
          <w:szCs w:val="18"/>
        </w:rPr>
        <w:t>Programas presupuestarios</w:t>
      </w:r>
    </w:p>
    <w:p w14:paraId="22B0B1C3" w14:textId="77777777" w:rsidR="00B0359A" w:rsidRPr="0086419B" w:rsidRDefault="00B0359A" w:rsidP="00B0359A">
      <w:pPr>
        <w:ind w:firstLine="708"/>
        <w:rPr>
          <w:rFonts w:ascii="Verdana" w:hAnsi="Verdana"/>
          <w:sz w:val="20"/>
          <w:szCs w:val="20"/>
        </w:rPr>
      </w:pPr>
      <w:r w:rsidRPr="0086419B">
        <w:rPr>
          <w:rFonts w:ascii="Verdana" w:hAnsi="Verdana"/>
          <w:b/>
          <w:sz w:val="20"/>
          <w:szCs w:val="20"/>
        </w:rPr>
        <w:t>Artículo 10.</w:t>
      </w:r>
      <w:r w:rsidRPr="0086419B">
        <w:rPr>
          <w:rFonts w:ascii="Verdana" w:hAnsi="Verdana"/>
          <w:sz w:val="20"/>
          <w:szCs w:val="20"/>
        </w:rPr>
        <w:t xml:space="preserve"> Los recursos destinados a los programas presupuestarios para el ejercicio fiscal del año 2026, diseñados bajo la metodología del marco lógico y que forman parte del presupuesto basado en resultados, ascienden a la cantidad de </w:t>
      </w:r>
      <w:r w:rsidRPr="00D56BC1">
        <w:rPr>
          <w:rFonts w:ascii="Verdana" w:hAnsi="Verdana"/>
          <w:sz w:val="20"/>
          <w:szCs w:val="20"/>
        </w:rPr>
        <w:t>$94,438,283,012.97 (noventa y cuatro mil cuatrocientos treinta y ocho millones doscientos ochenta y tres mil doce pesos 97/100 M.N.),</w:t>
      </w:r>
      <w:r w:rsidRPr="0086419B">
        <w:rPr>
          <w:rFonts w:ascii="Verdana" w:hAnsi="Verdana"/>
          <w:sz w:val="20"/>
          <w:szCs w:val="20"/>
        </w:rPr>
        <w:t xml:space="preserve"> y se detallan en el </w:t>
      </w:r>
      <w:r w:rsidRPr="0086419B">
        <w:rPr>
          <w:rFonts w:ascii="Verdana" w:hAnsi="Verdana"/>
          <w:b/>
          <w:sz w:val="20"/>
          <w:szCs w:val="20"/>
        </w:rPr>
        <w:t>Anexo 1</w:t>
      </w:r>
      <w:r w:rsidRPr="0086419B">
        <w:rPr>
          <w:rFonts w:ascii="Verdana" w:hAnsi="Verdana"/>
          <w:sz w:val="20"/>
          <w:szCs w:val="20"/>
        </w:rPr>
        <w:t xml:space="preserve"> de esta Ley. </w:t>
      </w:r>
    </w:p>
    <w:p w14:paraId="6FA0551D" w14:textId="77777777" w:rsidR="00B0359A" w:rsidRDefault="00B0359A" w:rsidP="00B0359A">
      <w:pPr>
        <w:ind w:firstLine="708"/>
        <w:rPr>
          <w:rFonts w:ascii="Verdana" w:hAnsi="Verdana"/>
          <w:sz w:val="20"/>
          <w:szCs w:val="20"/>
        </w:rPr>
      </w:pPr>
      <w:r w:rsidRPr="0086419B">
        <w:rPr>
          <w:rFonts w:ascii="Verdana" w:hAnsi="Verdana"/>
          <w:sz w:val="20"/>
          <w:szCs w:val="20"/>
        </w:rPr>
        <w:br/>
      </w:r>
      <w:r>
        <w:rPr>
          <w:rFonts w:ascii="Verdana" w:hAnsi="Verdana"/>
          <w:sz w:val="20"/>
          <w:szCs w:val="20"/>
        </w:rPr>
        <w:t xml:space="preserve"> </w:t>
      </w:r>
      <w:r>
        <w:rPr>
          <w:rFonts w:ascii="Verdana" w:hAnsi="Verdana"/>
          <w:sz w:val="20"/>
          <w:szCs w:val="20"/>
        </w:rPr>
        <w:tab/>
      </w:r>
      <w:r w:rsidRPr="0086419B">
        <w:rPr>
          <w:rFonts w:ascii="Verdana" w:hAnsi="Verdana"/>
          <w:sz w:val="20"/>
          <w:szCs w:val="20"/>
        </w:rPr>
        <w:t>El monitoreo y seguimiento de los indicadores comprometidos se realizará en el sistema electrónico de registro definido por parte de la Secretaría.</w:t>
      </w:r>
    </w:p>
    <w:p w14:paraId="74EE1A1D" w14:textId="77777777" w:rsidR="00B0359A" w:rsidRPr="0086419B" w:rsidRDefault="00B0359A" w:rsidP="00B0359A">
      <w:pPr>
        <w:ind w:firstLine="708"/>
        <w:rPr>
          <w:rFonts w:ascii="Verdana" w:hAnsi="Verdana"/>
          <w:sz w:val="20"/>
          <w:szCs w:val="20"/>
        </w:rPr>
      </w:pPr>
    </w:p>
    <w:p w14:paraId="6D6CCFFB" w14:textId="77777777" w:rsidR="00B0359A" w:rsidRPr="00DE66D8" w:rsidRDefault="00B0359A" w:rsidP="00B0359A">
      <w:pPr>
        <w:jc w:val="right"/>
        <w:rPr>
          <w:rFonts w:ascii="Verdana" w:hAnsi="Verdana"/>
          <w:b/>
          <w:i/>
          <w:sz w:val="18"/>
          <w:szCs w:val="18"/>
        </w:rPr>
      </w:pPr>
      <w:r w:rsidRPr="00DE66D8">
        <w:rPr>
          <w:rFonts w:ascii="Verdana" w:hAnsi="Verdana"/>
          <w:b/>
          <w:i/>
          <w:sz w:val="18"/>
          <w:szCs w:val="18"/>
        </w:rPr>
        <w:t>Destino de ingresos propios</w:t>
      </w:r>
    </w:p>
    <w:p w14:paraId="0273BD5C" w14:textId="77777777" w:rsidR="00B0359A" w:rsidRDefault="00B0359A" w:rsidP="00B0359A">
      <w:pPr>
        <w:ind w:firstLine="708"/>
        <w:rPr>
          <w:rFonts w:ascii="Verdana" w:hAnsi="Verdana"/>
          <w:sz w:val="20"/>
          <w:szCs w:val="20"/>
        </w:rPr>
      </w:pPr>
      <w:r w:rsidRPr="0086419B">
        <w:rPr>
          <w:rFonts w:ascii="Verdana" w:hAnsi="Verdana"/>
          <w:b/>
          <w:sz w:val="20"/>
          <w:szCs w:val="20"/>
        </w:rPr>
        <w:t>Artículo 11.</w:t>
      </w:r>
      <w:r w:rsidRPr="0086419B">
        <w:rPr>
          <w:rFonts w:ascii="Verdana" w:hAnsi="Verdana"/>
          <w:sz w:val="20"/>
          <w:szCs w:val="20"/>
        </w:rPr>
        <w:t xml:space="preserve"> Los ingresos propios cuyo pronóstico se contiene en el artículo 1, fracción VII de la Ley de Ingresos del Estado de Guanajuato para el Ejercicio Fiscal de 2026, cuyo monto no se ve reflejado en el presupuesto de egresos, se destinarán a los fines públicos que se establezcan en las leyes y decretos correspondientes, distribuidos de la siguiente manera:</w:t>
      </w:r>
    </w:p>
    <w:p w14:paraId="2D341890" w14:textId="77777777" w:rsidR="00B0359A" w:rsidRPr="0086419B" w:rsidRDefault="00B0359A" w:rsidP="00B0359A">
      <w:pPr>
        <w:ind w:firstLine="708"/>
        <w:rPr>
          <w:rFonts w:ascii="Verdana" w:hAnsi="Verdana"/>
          <w:sz w:val="20"/>
          <w:szCs w:val="20"/>
        </w:rPr>
      </w:pPr>
    </w:p>
    <w:tbl>
      <w:tblPr>
        <w:tblStyle w:val="Tablaconcuadrcula"/>
        <w:tblW w:w="0" w:type="auto"/>
        <w:jc w:val="center"/>
        <w:tblLook w:val="04A0" w:firstRow="1" w:lastRow="0" w:firstColumn="1" w:lastColumn="0" w:noHBand="0" w:noVBand="1"/>
      </w:tblPr>
      <w:tblGrid>
        <w:gridCol w:w="7106"/>
        <w:gridCol w:w="3196"/>
      </w:tblGrid>
      <w:tr w:rsidR="00B0359A" w:rsidRPr="0086419B" w14:paraId="32C25D4C" w14:textId="77777777" w:rsidTr="004D4FAB">
        <w:trPr>
          <w:cantSplit/>
          <w:tblHeader/>
          <w:jc w:val="center"/>
        </w:trPr>
        <w:tc>
          <w:tcPr>
            <w:tcW w:w="0" w:type="auto"/>
            <w:vAlign w:val="center"/>
          </w:tcPr>
          <w:p w14:paraId="429F1140" w14:textId="77777777" w:rsidR="00B0359A" w:rsidRPr="0086419B" w:rsidRDefault="00B0359A" w:rsidP="004D4FAB">
            <w:pPr>
              <w:jc w:val="center"/>
              <w:rPr>
                <w:rFonts w:ascii="Verdana" w:hAnsi="Verdana"/>
                <w:sz w:val="20"/>
                <w:szCs w:val="20"/>
              </w:rPr>
            </w:pPr>
            <w:r w:rsidRPr="0086419B">
              <w:rPr>
                <w:rFonts w:ascii="Verdana" w:hAnsi="Verdana"/>
                <w:b/>
                <w:sz w:val="20"/>
                <w:szCs w:val="20"/>
              </w:rPr>
              <w:t xml:space="preserve">Denominación </w:t>
            </w:r>
          </w:p>
        </w:tc>
        <w:tc>
          <w:tcPr>
            <w:tcW w:w="0" w:type="auto"/>
            <w:vAlign w:val="center"/>
          </w:tcPr>
          <w:p w14:paraId="6B6592EC" w14:textId="77777777" w:rsidR="00B0359A" w:rsidRPr="0086419B" w:rsidRDefault="00B0359A" w:rsidP="004D4FAB">
            <w:pPr>
              <w:jc w:val="center"/>
              <w:rPr>
                <w:rFonts w:ascii="Verdana" w:hAnsi="Verdana"/>
                <w:sz w:val="20"/>
                <w:szCs w:val="20"/>
              </w:rPr>
            </w:pPr>
            <w:r w:rsidRPr="0086419B">
              <w:rPr>
                <w:rFonts w:ascii="Verdana" w:hAnsi="Verdana"/>
                <w:b/>
                <w:sz w:val="20"/>
                <w:szCs w:val="20"/>
              </w:rPr>
              <w:t xml:space="preserve">Importe </w:t>
            </w:r>
          </w:p>
        </w:tc>
      </w:tr>
      <w:tr w:rsidR="00B0359A" w:rsidRPr="0086419B" w14:paraId="39EEB063" w14:textId="77777777" w:rsidTr="004D4FAB">
        <w:trPr>
          <w:cantSplit/>
          <w:jc w:val="center"/>
        </w:trPr>
        <w:tc>
          <w:tcPr>
            <w:tcW w:w="0" w:type="auto"/>
            <w:vAlign w:val="center"/>
          </w:tcPr>
          <w:p w14:paraId="6582064C" w14:textId="77777777" w:rsidR="00B0359A" w:rsidRPr="00DE66D8" w:rsidRDefault="00B0359A" w:rsidP="00B0359A">
            <w:pPr>
              <w:pStyle w:val="Prrafodelista"/>
              <w:numPr>
                <w:ilvl w:val="0"/>
                <w:numId w:val="22"/>
              </w:numPr>
              <w:pBdr>
                <w:top w:val="none" w:sz="0" w:space="0" w:color="auto"/>
                <w:left w:val="none" w:sz="0" w:space="0" w:color="auto"/>
                <w:bottom w:val="none" w:sz="0" w:space="0" w:color="auto"/>
                <w:right w:val="none" w:sz="0" w:space="0" w:color="auto"/>
                <w:between w:val="none" w:sz="0" w:space="0" w:color="auto"/>
              </w:pBdr>
              <w:tabs>
                <w:tab w:val="clear" w:pos="6521"/>
              </w:tabs>
              <w:ind w:left="883" w:hanging="426"/>
              <w:rPr>
                <w:rFonts w:ascii="Verdana" w:hAnsi="Verdana"/>
                <w:sz w:val="20"/>
                <w:szCs w:val="20"/>
              </w:rPr>
            </w:pPr>
            <w:r w:rsidRPr="00DE66D8">
              <w:rPr>
                <w:rFonts w:ascii="Verdana" w:hAnsi="Verdana"/>
                <w:sz w:val="20"/>
                <w:szCs w:val="20"/>
              </w:rPr>
              <w:t xml:space="preserve">Poder Legislativo </w:t>
            </w:r>
          </w:p>
        </w:tc>
        <w:tc>
          <w:tcPr>
            <w:tcW w:w="0" w:type="auto"/>
            <w:vAlign w:val="bottom"/>
          </w:tcPr>
          <w:p w14:paraId="48387BB5" w14:textId="77777777" w:rsidR="00B0359A" w:rsidRPr="0086419B" w:rsidRDefault="00B0359A" w:rsidP="004D4FAB">
            <w:pPr>
              <w:jc w:val="right"/>
              <w:rPr>
                <w:rFonts w:ascii="Verdana" w:hAnsi="Verdana"/>
                <w:sz w:val="20"/>
                <w:szCs w:val="20"/>
              </w:rPr>
            </w:pPr>
            <w:r w:rsidRPr="0086419B">
              <w:rPr>
                <w:rFonts w:ascii="Verdana" w:hAnsi="Verdana"/>
                <w:sz w:val="20"/>
                <w:szCs w:val="20"/>
              </w:rPr>
              <w:t>$13,298,480.00</w:t>
            </w:r>
          </w:p>
        </w:tc>
      </w:tr>
      <w:tr w:rsidR="00B0359A" w:rsidRPr="0086419B" w14:paraId="57D5DBA8" w14:textId="77777777" w:rsidTr="004D4FAB">
        <w:trPr>
          <w:cantSplit/>
          <w:jc w:val="center"/>
        </w:trPr>
        <w:tc>
          <w:tcPr>
            <w:tcW w:w="0" w:type="auto"/>
            <w:vAlign w:val="center"/>
          </w:tcPr>
          <w:p w14:paraId="14F19372" w14:textId="77777777" w:rsidR="00B0359A" w:rsidRPr="00DE66D8" w:rsidRDefault="00B0359A" w:rsidP="00B0359A">
            <w:pPr>
              <w:pStyle w:val="Prrafodelista"/>
              <w:numPr>
                <w:ilvl w:val="0"/>
                <w:numId w:val="22"/>
              </w:numPr>
              <w:pBdr>
                <w:top w:val="none" w:sz="0" w:space="0" w:color="auto"/>
                <w:left w:val="none" w:sz="0" w:space="0" w:color="auto"/>
                <w:bottom w:val="none" w:sz="0" w:space="0" w:color="auto"/>
                <w:right w:val="none" w:sz="0" w:space="0" w:color="auto"/>
                <w:between w:val="none" w:sz="0" w:space="0" w:color="auto"/>
              </w:pBdr>
              <w:tabs>
                <w:tab w:val="clear" w:pos="6521"/>
              </w:tabs>
              <w:ind w:left="883" w:hanging="426"/>
              <w:rPr>
                <w:rFonts w:ascii="Verdana" w:hAnsi="Verdana"/>
                <w:sz w:val="20"/>
                <w:szCs w:val="20"/>
              </w:rPr>
            </w:pPr>
            <w:r w:rsidRPr="00DE66D8">
              <w:rPr>
                <w:rFonts w:ascii="Verdana" w:hAnsi="Verdana"/>
                <w:sz w:val="20"/>
                <w:szCs w:val="20"/>
              </w:rPr>
              <w:t xml:space="preserve">Poder Judicial </w:t>
            </w:r>
          </w:p>
        </w:tc>
        <w:tc>
          <w:tcPr>
            <w:tcW w:w="0" w:type="auto"/>
            <w:vAlign w:val="bottom"/>
          </w:tcPr>
          <w:p w14:paraId="12B228DA" w14:textId="77777777" w:rsidR="00B0359A" w:rsidRPr="0086419B" w:rsidRDefault="00B0359A" w:rsidP="004D4FAB">
            <w:pPr>
              <w:jc w:val="right"/>
              <w:rPr>
                <w:rFonts w:ascii="Verdana" w:hAnsi="Verdana"/>
                <w:sz w:val="20"/>
                <w:szCs w:val="20"/>
              </w:rPr>
            </w:pPr>
            <w:r w:rsidRPr="0086419B">
              <w:rPr>
                <w:rFonts w:ascii="Verdana" w:hAnsi="Verdana"/>
                <w:sz w:val="20"/>
                <w:szCs w:val="20"/>
              </w:rPr>
              <w:t>$98,543,751.00</w:t>
            </w:r>
          </w:p>
        </w:tc>
      </w:tr>
      <w:tr w:rsidR="00B0359A" w:rsidRPr="0086419B" w14:paraId="74830F26" w14:textId="77777777" w:rsidTr="004D4FAB">
        <w:trPr>
          <w:cantSplit/>
          <w:jc w:val="center"/>
        </w:trPr>
        <w:tc>
          <w:tcPr>
            <w:tcW w:w="0" w:type="auto"/>
            <w:vAlign w:val="center"/>
          </w:tcPr>
          <w:p w14:paraId="4258992B" w14:textId="77777777" w:rsidR="00B0359A" w:rsidRPr="00DE66D8" w:rsidRDefault="00B0359A" w:rsidP="00B0359A">
            <w:pPr>
              <w:pStyle w:val="Prrafodelista"/>
              <w:numPr>
                <w:ilvl w:val="0"/>
                <w:numId w:val="22"/>
              </w:numPr>
              <w:pBdr>
                <w:top w:val="none" w:sz="0" w:space="0" w:color="auto"/>
                <w:left w:val="none" w:sz="0" w:space="0" w:color="auto"/>
                <w:bottom w:val="none" w:sz="0" w:space="0" w:color="auto"/>
                <w:right w:val="none" w:sz="0" w:space="0" w:color="auto"/>
                <w:between w:val="none" w:sz="0" w:space="0" w:color="auto"/>
              </w:pBdr>
              <w:tabs>
                <w:tab w:val="clear" w:pos="6521"/>
              </w:tabs>
              <w:ind w:left="883" w:hanging="567"/>
              <w:rPr>
                <w:rFonts w:ascii="Verdana" w:hAnsi="Verdana"/>
                <w:sz w:val="20"/>
                <w:szCs w:val="20"/>
              </w:rPr>
            </w:pPr>
            <w:r w:rsidRPr="00DE66D8">
              <w:rPr>
                <w:rFonts w:ascii="Verdana" w:hAnsi="Verdana"/>
                <w:sz w:val="20"/>
                <w:szCs w:val="20"/>
              </w:rPr>
              <w:t>Entidades</w:t>
            </w:r>
          </w:p>
        </w:tc>
        <w:tc>
          <w:tcPr>
            <w:tcW w:w="0" w:type="auto"/>
            <w:vAlign w:val="bottom"/>
          </w:tcPr>
          <w:p w14:paraId="5BF8D7FE" w14:textId="77777777" w:rsidR="00B0359A" w:rsidRPr="0086419B" w:rsidRDefault="00B0359A" w:rsidP="004D4FAB">
            <w:pPr>
              <w:jc w:val="right"/>
              <w:rPr>
                <w:rFonts w:ascii="Verdana" w:hAnsi="Verdana"/>
                <w:sz w:val="20"/>
                <w:szCs w:val="20"/>
              </w:rPr>
            </w:pPr>
            <w:r w:rsidRPr="0086419B">
              <w:rPr>
                <w:rFonts w:ascii="Verdana" w:hAnsi="Verdana"/>
                <w:sz w:val="20"/>
                <w:szCs w:val="20"/>
              </w:rPr>
              <w:t>$15,292,641,150.00</w:t>
            </w:r>
          </w:p>
        </w:tc>
      </w:tr>
      <w:tr w:rsidR="00B0359A" w:rsidRPr="0086419B" w14:paraId="4593F856" w14:textId="77777777" w:rsidTr="004D4FAB">
        <w:trPr>
          <w:cantSplit/>
          <w:jc w:val="center"/>
        </w:trPr>
        <w:tc>
          <w:tcPr>
            <w:tcW w:w="0" w:type="auto"/>
            <w:vAlign w:val="center"/>
          </w:tcPr>
          <w:p w14:paraId="62E929E0" w14:textId="77777777" w:rsidR="00B0359A" w:rsidRPr="00DE66D8" w:rsidRDefault="00B0359A" w:rsidP="00B0359A">
            <w:pPr>
              <w:pStyle w:val="Prrafodelista"/>
              <w:numPr>
                <w:ilvl w:val="0"/>
                <w:numId w:val="23"/>
              </w:numPr>
              <w:pBdr>
                <w:top w:val="none" w:sz="0" w:space="0" w:color="auto"/>
                <w:left w:val="none" w:sz="0" w:space="0" w:color="auto"/>
                <w:bottom w:val="none" w:sz="0" w:space="0" w:color="auto"/>
                <w:right w:val="none" w:sz="0" w:space="0" w:color="auto"/>
                <w:between w:val="none" w:sz="0" w:space="0" w:color="auto"/>
              </w:pBdr>
              <w:tabs>
                <w:tab w:val="clear" w:pos="6521"/>
              </w:tabs>
              <w:ind w:left="1308" w:hanging="425"/>
              <w:rPr>
                <w:rFonts w:ascii="Verdana" w:hAnsi="Verdana"/>
                <w:sz w:val="20"/>
                <w:szCs w:val="20"/>
              </w:rPr>
            </w:pPr>
            <w:r w:rsidRPr="00DE66D8">
              <w:rPr>
                <w:rFonts w:ascii="Verdana" w:hAnsi="Verdana"/>
                <w:sz w:val="20"/>
                <w:szCs w:val="20"/>
              </w:rPr>
              <w:t>Instituto de Seguridad Social del Estado de Guanajuato</w:t>
            </w:r>
          </w:p>
        </w:tc>
        <w:tc>
          <w:tcPr>
            <w:tcW w:w="0" w:type="auto"/>
            <w:vAlign w:val="bottom"/>
          </w:tcPr>
          <w:p w14:paraId="25F866FE" w14:textId="77777777" w:rsidR="00B0359A" w:rsidRPr="0086419B" w:rsidRDefault="00B0359A" w:rsidP="004D4FAB">
            <w:pPr>
              <w:jc w:val="right"/>
              <w:rPr>
                <w:rFonts w:ascii="Verdana" w:hAnsi="Verdana"/>
                <w:sz w:val="20"/>
                <w:szCs w:val="20"/>
              </w:rPr>
            </w:pPr>
            <w:r w:rsidRPr="0086419B">
              <w:rPr>
                <w:rFonts w:ascii="Verdana" w:hAnsi="Verdana"/>
                <w:sz w:val="20"/>
                <w:szCs w:val="20"/>
              </w:rPr>
              <w:t>$13,196,545,577.00</w:t>
            </w:r>
          </w:p>
        </w:tc>
      </w:tr>
      <w:tr w:rsidR="00B0359A" w:rsidRPr="0086419B" w14:paraId="31B3ACC7" w14:textId="77777777" w:rsidTr="004D4FAB">
        <w:trPr>
          <w:cantSplit/>
          <w:jc w:val="center"/>
        </w:trPr>
        <w:tc>
          <w:tcPr>
            <w:tcW w:w="0" w:type="auto"/>
            <w:vAlign w:val="center"/>
          </w:tcPr>
          <w:p w14:paraId="58AAE1D1" w14:textId="77777777" w:rsidR="00B0359A" w:rsidRPr="00AB48C8" w:rsidRDefault="00B0359A" w:rsidP="00B0359A">
            <w:pPr>
              <w:pStyle w:val="Prrafodelista"/>
              <w:numPr>
                <w:ilvl w:val="0"/>
                <w:numId w:val="23"/>
              </w:numPr>
              <w:pBdr>
                <w:top w:val="none" w:sz="0" w:space="0" w:color="auto"/>
                <w:left w:val="none" w:sz="0" w:space="0" w:color="auto"/>
                <w:bottom w:val="none" w:sz="0" w:space="0" w:color="auto"/>
                <w:right w:val="none" w:sz="0" w:space="0" w:color="auto"/>
                <w:between w:val="none" w:sz="0" w:space="0" w:color="auto"/>
              </w:pBdr>
              <w:tabs>
                <w:tab w:val="clear" w:pos="6521"/>
              </w:tabs>
              <w:ind w:firstLine="163"/>
              <w:rPr>
                <w:rFonts w:ascii="Verdana" w:hAnsi="Verdana"/>
                <w:sz w:val="20"/>
                <w:szCs w:val="20"/>
              </w:rPr>
            </w:pPr>
            <w:r w:rsidRPr="00AB48C8">
              <w:rPr>
                <w:rFonts w:ascii="Verdana" w:hAnsi="Verdana"/>
                <w:sz w:val="20"/>
                <w:szCs w:val="20"/>
              </w:rPr>
              <w:t>Otros</w:t>
            </w:r>
          </w:p>
        </w:tc>
        <w:tc>
          <w:tcPr>
            <w:tcW w:w="0" w:type="auto"/>
            <w:vAlign w:val="bottom"/>
          </w:tcPr>
          <w:p w14:paraId="2EA60251" w14:textId="77777777" w:rsidR="00B0359A" w:rsidRPr="0086419B" w:rsidRDefault="00B0359A" w:rsidP="004D4FAB">
            <w:pPr>
              <w:jc w:val="right"/>
              <w:rPr>
                <w:rFonts w:ascii="Verdana" w:hAnsi="Verdana"/>
                <w:sz w:val="20"/>
                <w:szCs w:val="20"/>
              </w:rPr>
            </w:pPr>
            <w:r w:rsidRPr="0086419B">
              <w:rPr>
                <w:rFonts w:ascii="Verdana" w:hAnsi="Verdana"/>
                <w:sz w:val="20"/>
                <w:szCs w:val="20"/>
              </w:rPr>
              <w:t>$2,096,095,573.00</w:t>
            </w:r>
          </w:p>
        </w:tc>
      </w:tr>
      <w:tr w:rsidR="00B0359A" w:rsidRPr="0086419B" w14:paraId="252D138B" w14:textId="77777777" w:rsidTr="004D4FAB">
        <w:trPr>
          <w:cantSplit/>
          <w:jc w:val="center"/>
        </w:trPr>
        <w:tc>
          <w:tcPr>
            <w:tcW w:w="0" w:type="auto"/>
            <w:vAlign w:val="center"/>
          </w:tcPr>
          <w:p w14:paraId="54F80F7B" w14:textId="77777777" w:rsidR="00B0359A" w:rsidRPr="00AB48C8" w:rsidRDefault="00B0359A" w:rsidP="00B0359A">
            <w:pPr>
              <w:pStyle w:val="Prrafodelista"/>
              <w:numPr>
                <w:ilvl w:val="0"/>
                <w:numId w:val="22"/>
              </w:numPr>
              <w:pBdr>
                <w:top w:val="none" w:sz="0" w:space="0" w:color="auto"/>
                <w:left w:val="none" w:sz="0" w:space="0" w:color="auto"/>
                <w:bottom w:val="none" w:sz="0" w:space="0" w:color="auto"/>
                <w:right w:val="none" w:sz="0" w:space="0" w:color="auto"/>
                <w:between w:val="none" w:sz="0" w:space="0" w:color="auto"/>
              </w:pBdr>
              <w:tabs>
                <w:tab w:val="clear" w:pos="6521"/>
              </w:tabs>
              <w:ind w:left="883" w:hanging="523"/>
              <w:rPr>
                <w:rFonts w:ascii="Verdana" w:hAnsi="Verdana"/>
                <w:sz w:val="20"/>
                <w:szCs w:val="20"/>
              </w:rPr>
            </w:pPr>
            <w:r w:rsidRPr="00AB48C8">
              <w:rPr>
                <w:rFonts w:ascii="Verdana" w:hAnsi="Verdana"/>
                <w:sz w:val="20"/>
                <w:szCs w:val="20"/>
              </w:rPr>
              <w:t xml:space="preserve">Organismos </w:t>
            </w:r>
            <w:r>
              <w:rPr>
                <w:rFonts w:ascii="Verdana" w:hAnsi="Verdana"/>
                <w:sz w:val="20"/>
                <w:szCs w:val="20"/>
              </w:rPr>
              <w:t>a</w:t>
            </w:r>
            <w:r w:rsidRPr="00AB48C8">
              <w:rPr>
                <w:rFonts w:ascii="Verdana" w:hAnsi="Verdana"/>
                <w:sz w:val="20"/>
                <w:szCs w:val="20"/>
              </w:rPr>
              <w:t>utónomos</w:t>
            </w:r>
          </w:p>
        </w:tc>
        <w:tc>
          <w:tcPr>
            <w:tcW w:w="0" w:type="auto"/>
            <w:vAlign w:val="bottom"/>
          </w:tcPr>
          <w:p w14:paraId="4B76BC92" w14:textId="77777777" w:rsidR="00B0359A" w:rsidRPr="0086419B" w:rsidRDefault="00B0359A" w:rsidP="004D4FAB">
            <w:pPr>
              <w:jc w:val="right"/>
              <w:rPr>
                <w:rFonts w:ascii="Verdana" w:hAnsi="Verdana"/>
                <w:sz w:val="20"/>
                <w:szCs w:val="20"/>
              </w:rPr>
            </w:pPr>
            <w:r w:rsidRPr="0086419B">
              <w:rPr>
                <w:rFonts w:ascii="Verdana" w:hAnsi="Verdana"/>
                <w:sz w:val="20"/>
                <w:szCs w:val="20"/>
              </w:rPr>
              <w:t>$692,298,204.00</w:t>
            </w:r>
          </w:p>
        </w:tc>
      </w:tr>
      <w:tr w:rsidR="00B0359A" w:rsidRPr="0086419B" w14:paraId="22421844" w14:textId="77777777" w:rsidTr="004D4FAB">
        <w:trPr>
          <w:cantSplit/>
          <w:jc w:val="center"/>
        </w:trPr>
        <w:tc>
          <w:tcPr>
            <w:tcW w:w="0" w:type="auto"/>
            <w:vAlign w:val="center"/>
          </w:tcPr>
          <w:p w14:paraId="4D53818E" w14:textId="77777777" w:rsidR="00B0359A" w:rsidRPr="0086419B" w:rsidRDefault="00B0359A" w:rsidP="004D4FAB">
            <w:pPr>
              <w:jc w:val="center"/>
              <w:rPr>
                <w:rFonts w:ascii="Verdana" w:hAnsi="Verdana"/>
                <w:sz w:val="20"/>
                <w:szCs w:val="20"/>
              </w:rPr>
            </w:pPr>
            <w:r w:rsidRPr="0086419B">
              <w:rPr>
                <w:rFonts w:ascii="Verdana" w:hAnsi="Verdana"/>
                <w:b/>
                <w:sz w:val="20"/>
                <w:szCs w:val="20"/>
              </w:rPr>
              <w:t xml:space="preserve">Total </w:t>
            </w:r>
          </w:p>
        </w:tc>
        <w:tc>
          <w:tcPr>
            <w:tcW w:w="0" w:type="auto"/>
            <w:vAlign w:val="bottom"/>
          </w:tcPr>
          <w:p w14:paraId="179DF80F" w14:textId="77777777" w:rsidR="00B0359A" w:rsidRPr="0086419B" w:rsidRDefault="00B0359A" w:rsidP="004D4FAB">
            <w:pPr>
              <w:jc w:val="right"/>
              <w:rPr>
                <w:rFonts w:ascii="Verdana" w:hAnsi="Verdana"/>
                <w:b/>
                <w:sz w:val="20"/>
                <w:szCs w:val="20"/>
              </w:rPr>
            </w:pPr>
            <w:r w:rsidRPr="0086419B">
              <w:rPr>
                <w:rFonts w:ascii="Verdana" w:hAnsi="Verdana"/>
                <w:b/>
                <w:sz w:val="20"/>
                <w:szCs w:val="20"/>
              </w:rPr>
              <w:t>$16,096,781,585.00</w:t>
            </w:r>
          </w:p>
        </w:tc>
      </w:tr>
    </w:tbl>
    <w:p w14:paraId="5CA9A0C0" w14:textId="77777777" w:rsidR="00B0359A" w:rsidRPr="0086419B" w:rsidRDefault="00B0359A" w:rsidP="00B0359A">
      <w:pPr>
        <w:rPr>
          <w:rFonts w:ascii="Verdana" w:hAnsi="Verdana"/>
          <w:sz w:val="20"/>
          <w:szCs w:val="20"/>
        </w:rPr>
      </w:pPr>
    </w:p>
    <w:p w14:paraId="7288BA7E" w14:textId="77777777" w:rsidR="00B0359A" w:rsidRPr="0086419B" w:rsidRDefault="00B0359A" w:rsidP="00B0359A">
      <w:pPr>
        <w:ind w:firstLine="708"/>
        <w:rPr>
          <w:rFonts w:ascii="Verdana" w:hAnsi="Verdana"/>
          <w:sz w:val="20"/>
          <w:szCs w:val="20"/>
        </w:rPr>
      </w:pPr>
      <w:r w:rsidRPr="0086419B">
        <w:rPr>
          <w:rFonts w:ascii="Verdana" w:hAnsi="Verdana"/>
          <w:sz w:val="20"/>
          <w:szCs w:val="20"/>
        </w:rPr>
        <w:t xml:space="preserve">Del monto total de ingresos propios que le corresponden al Instituto de Seguridad Social del Estado de Guanajuato, se destinará la cantidad de $10,760,846,029.09 (diez mil setecientos sesenta millones </w:t>
      </w:r>
      <w:r w:rsidRPr="0086419B">
        <w:rPr>
          <w:rFonts w:ascii="Verdana" w:hAnsi="Verdana"/>
          <w:sz w:val="20"/>
          <w:szCs w:val="20"/>
        </w:rPr>
        <w:lastRenderedPageBreak/>
        <w:t>ochocientos cuarenta y seis mil veintinueve pesos 09/100 M.N.), para financiar su gasto, distribuido de la siguiente manera, de acuerdo a la clasificación por objeto del gasto:</w:t>
      </w:r>
    </w:p>
    <w:p w14:paraId="02675E53" w14:textId="77777777" w:rsidR="00B0359A" w:rsidRPr="0086419B" w:rsidRDefault="00B0359A" w:rsidP="00B0359A">
      <w:pPr>
        <w:rPr>
          <w:rFonts w:ascii="Verdana" w:hAnsi="Verdana"/>
          <w:sz w:val="20"/>
          <w:szCs w:val="20"/>
        </w:rPr>
      </w:pPr>
    </w:p>
    <w:tbl>
      <w:tblPr>
        <w:tblStyle w:val="Tablaconcuadrcula"/>
        <w:tblW w:w="0" w:type="auto"/>
        <w:jc w:val="center"/>
        <w:tblLook w:val="04A0" w:firstRow="1" w:lastRow="0" w:firstColumn="1" w:lastColumn="0" w:noHBand="0" w:noVBand="1"/>
      </w:tblPr>
      <w:tblGrid>
        <w:gridCol w:w="6780"/>
        <w:gridCol w:w="3196"/>
      </w:tblGrid>
      <w:tr w:rsidR="00B0359A" w:rsidRPr="0086419B" w14:paraId="27422FAB" w14:textId="77777777" w:rsidTr="004D4FAB">
        <w:trPr>
          <w:tblHeader/>
          <w:jc w:val="center"/>
        </w:trPr>
        <w:tc>
          <w:tcPr>
            <w:tcW w:w="0" w:type="auto"/>
            <w:vAlign w:val="center"/>
          </w:tcPr>
          <w:p w14:paraId="529A5504" w14:textId="77777777" w:rsidR="00B0359A" w:rsidRPr="0086419B" w:rsidRDefault="00B0359A" w:rsidP="004D4FAB">
            <w:pPr>
              <w:jc w:val="center"/>
              <w:rPr>
                <w:rFonts w:ascii="Verdana" w:hAnsi="Verdana"/>
                <w:sz w:val="20"/>
                <w:szCs w:val="20"/>
              </w:rPr>
            </w:pPr>
            <w:r w:rsidRPr="0086419B">
              <w:rPr>
                <w:rFonts w:ascii="Verdana" w:hAnsi="Verdana"/>
                <w:b/>
                <w:sz w:val="20"/>
                <w:szCs w:val="20"/>
              </w:rPr>
              <w:t>Conceptos de Gasto</w:t>
            </w:r>
          </w:p>
        </w:tc>
        <w:tc>
          <w:tcPr>
            <w:tcW w:w="0" w:type="auto"/>
            <w:vAlign w:val="center"/>
          </w:tcPr>
          <w:p w14:paraId="05BC6382" w14:textId="77777777" w:rsidR="00B0359A" w:rsidRPr="0086419B" w:rsidRDefault="00B0359A" w:rsidP="004D4FAB">
            <w:pPr>
              <w:jc w:val="center"/>
              <w:rPr>
                <w:rFonts w:ascii="Verdana" w:hAnsi="Verdana"/>
                <w:sz w:val="20"/>
                <w:szCs w:val="20"/>
              </w:rPr>
            </w:pPr>
            <w:r w:rsidRPr="0086419B">
              <w:rPr>
                <w:rFonts w:ascii="Verdana" w:hAnsi="Verdana"/>
                <w:b/>
                <w:sz w:val="20"/>
                <w:szCs w:val="20"/>
              </w:rPr>
              <w:t>Importe</w:t>
            </w:r>
          </w:p>
        </w:tc>
      </w:tr>
      <w:tr w:rsidR="00B0359A" w:rsidRPr="0086419B" w14:paraId="01EE4316" w14:textId="77777777" w:rsidTr="004D4FAB">
        <w:trPr>
          <w:jc w:val="center"/>
        </w:trPr>
        <w:tc>
          <w:tcPr>
            <w:tcW w:w="0" w:type="auto"/>
            <w:vAlign w:val="center"/>
          </w:tcPr>
          <w:p w14:paraId="312B8ADD" w14:textId="77777777" w:rsidR="00B0359A" w:rsidRPr="0086419B" w:rsidRDefault="00B0359A" w:rsidP="004D4FAB">
            <w:pPr>
              <w:ind w:left="360"/>
              <w:rPr>
                <w:rFonts w:ascii="Verdana" w:hAnsi="Verdana"/>
                <w:sz w:val="20"/>
                <w:szCs w:val="20"/>
              </w:rPr>
            </w:pPr>
            <w:r w:rsidRPr="0086419B">
              <w:rPr>
                <w:rFonts w:ascii="Verdana" w:hAnsi="Verdana"/>
                <w:sz w:val="20"/>
                <w:szCs w:val="20"/>
              </w:rPr>
              <w:t>Servicios personales</w:t>
            </w:r>
          </w:p>
        </w:tc>
        <w:tc>
          <w:tcPr>
            <w:tcW w:w="0" w:type="auto"/>
            <w:vAlign w:val="center"/>
          </w:tcPr>
          <w:p w14:paraId="6E7B0EA8" w14:textId="77777777" w:rsidR="00B0359A" w:rsidRPr="0086419B" w:rsidRDefault="00B0359A" w:rsidP="004D4FAB">
            <w:pPr>
              <w:jc w:val="right"/>
              <w:rPr>
                <w:rFonts w:ascii="Verdana" w:hAnsi="Verdana"/>
                <w:sz w:val="20"/>
                <w:szCs w:val="20"/>
              </w:rPr>
            </w:pPr>
            <w:r w:rsidRPr="0086419B">
              <w:rPr>
                <w:rFonts w:ascii="Verdana" w:hAnsi="Verdana"/>
                <w:sz w:val="20"/>
                <w:szCs w:val="20"/>
              </w:rPr>
              <w:t>$684,463,270.56</w:t>
            </w:r>
          </w:p>
        </w:tc>
      </w:tr>
      <w:tr w:rsidR="00B0359A" w:rsidRPr="0086419B" w14:paraId="267D4C43" w14:textId="77777777" w:rsidTr="004D4FAB">
        <w:trPr>
          <w:jc w:val="center"/>
        </w:trPr>
        <w:tc>
          <w:tcPr>
            <w:tcW w:w="0" w:type="auto"/>
            <w:vAlign w:val="center"/>
          </w:tcPr>
          <w:p w14:paraId="2C9066CE" w14:textId="77777777" w:rsidR="00B0359A" w:rsidRPr="0086419B" w:rsidRDefault="00B0359A" w:rsidP="004D4FAB">
            <w:pPr>
              <w:ind w:left="360"/>
              <w:rPr>
                <w:rFonts w:ascii="Verdana" w:hAnsi="Verdana"/>
                <w:sz w:val="20"/>
                <w:szCs w:val="20"/>
              </w:rPr>
            </w:pPr>
            <w:r w:rsidRPr="0086419B">
              <w:rPr>
                <w:rFonts w:ascii="Verdana" w:hAnsi="Verdana"/>
                <w:sz w:val="20"/>
                <w:szCs w:val="20"/>
              </w:rPr>
              <w:t>Materiales y suministros</w:t>
            </w:r>
          </w:p>
        </w:tc>
        <w:tc>
          <w:tcPr>
            <w:tcW w:w="0" w:type="auto"/>
            <w:vAlign w:val="center"/>
          </w:tcPr>
          <w:p w14:paraId="3AC4AF13" w14:textId="77777777" w:rsidR="00B0359A" w:rsidRPr="0086419B" w:rsidRDefault="00B0359A" w:rsidP="004D4FAB">
            <w:pPr>
              <w:jc w:val="right"/>
              <w:rPr>
                <w:rFonts w:ascii="Verdana" w:hAnsi="Verdana"/>
                <w:sz w:val="20"/>
                <w:szCs w:val="20"/>
              </w:rPr>
            </w:pPr>
            <w:r w:rsidRPr="0086419B">
              <w:rPr>
                <w:rFonts w:ascii="Verdana" w:hAnsi="Verdana"/>
                <w:sz w:val="20"/>
                <w:szCs w:val="20"/>
              </w:rPr>
              <w:t>$3,149,940,619.49</w:t>
            </w:r>
          </w:p>
        </w:tc>
      </w:tr>
      <w:tr w:rsidR="00B0359A" w:rsidRPr="0086419B" w14:paraId="77A549F3" w14:textId="77777777" w:rsidTr="004D4FAB">
        <w:trPr>
          <w:jc w:val="center"/>
        </w:trPr>
        <w:tc>
          <w:tcPr>
            <w:tcW w:w="0" w:type="auto"/>
            <w:vAlign w:val="center"/>
          </w:tcPr>
          <w:p w14:paraId="2FE37072" w14:textId="77777777" w:rsidR="00B0359A" w:rsidRPr="0086419B" w:rsidRDefault="00B0359A" w:rsidP="004D4FAB">
            <w:pPr>
              <w:ind w:left="360"/>
              <w:rPr>
                <w:rFonts w:ascii="Verdana" w:hAnsi="Verdana"/>
                <w:sz w:val="20"/>
                <w:szCs w:val="20"/>
              </w:rPr>
            </w:pPr>
            <w:r w:rsidRPr="0086419B">
              <w:rPr>
                <w:rFonts w:ascii="Verdana" w:hAnsi="Verdana"/>
                <w:sz w:val="20"/>
                <w:szCs w:val="20"/>
              </w:rPr>
              <w:t>Servicios generales</w:t>
            </w:r>
          </w:p>
        </w:tc>
        <w:tc>
          <w:tcPr>
            <w:tcW w:w="0" w:type="auto"/>
            <w:vAlign w:val="center"/>
          </w:tcPr>
          <w:p w14:paraId="435D918B" w14:textId="77777777" w:rsidR="00B0359A" w:rsidRPr="0086419B" w:rsidRDefault="00B0359A" w:rsidP="004D4FAB">
            <w:pPr>
              <w:jc w:val="right"/>
              <w:rPr>
                <w:rFonts w:ascii="Verdana" w:hAnsi="Verdana"/>
                <w:sz w:val="20"/>
                <w:szCs w:val="20"/>
              </w:rPr>
            </w:pPr>
            <w:r w:rsidRPr="0086419B">
              <w:rPr>
                <w:rFonts w:ascii="Verdana" w:hAnsi="Verdana"/>
                <w:sz w:val="20"/>
                <w:szCs w:val="20"/>
              </w:rPr>
              <w:t>$334,803,954.46</w:t>
            </w:r>
          </w:p>
        </w:tc>
      </w:tr>
      <w:tr w:rsidR="00B0359A" w:rsidRPr="0086419B" w14:paraId="2E8244FB" w14:textId="77777777" w:rsidTr="004D4FAB">
        <w:trPr>
          <w:jc w:val="center"/>
        </w:trPr>
        <w:tc>
          <w:tcPr>
            <w:tcW w:w="0" w:type="auto"/>
            <w:vAlign w:val="center"/>
          </w:tcPr>
          <w:p w14:paraId="1B12E1EC" w14:textId="77777777" w:rsidR="00B0359A" w:rsidRPr="0086419B" w:rsidRDefault="00B0359A" w:rsidP="004D4FAB">
            <w:pPr>
              <w:ind w:left="360"/>
              <w:rPr>
                <w:rFonts w:ascii="Verdana" w:hAnsi="Verdana"/>
                <w:sz w:val="20"/>
                <w:szCs w:val="20"/>
              </w:rPr>
            </w:pPr>
            <w:r w:rsidRPr="0086419B">
              <w:rPr>
                <w:rFonts w:ascii="Verdana" w:hAnsi="Verdana"/>
                <w:sz w:val="20"/>
                <w:szCs w:val="20"/>
              </w:rPr>
              <w:t>Transferencias, asignaciones, subsidios y otras ayudas</w:t>
            </w:r>
          </w:p>
        </w:tc>
        <w:tc>
          <w:tcPr>
            <w:tcW w:w="0" w:type="auto"/>
            <w:vAlign w:val="center"/>
          </w:tcPr>
          <w:p w14:paraId="3E71CAEA" w14:textId="77777777" w:rsidR="00B0359A" w:rsidRPr="0086419B" w:rsidRDefault="00B0359A" w:rsidP="004D4FAB">
            <w:pPr>
              <w:jc w:val="right"/>
              <w:rPr>
                <w:rFonts w:ascii="Verdana" w:hAnsi="Verdana"/>
                <w:sz w:val="20"/>
                <w:szCs w:val="20"/>
              </w:rPr>
            </w:pPr>
            <w:r w:rsidRPr="0086419B">
              <w:rPr>
                <w:rFonts w:ascii="Verdana" w:hAnsi="Verdana"/>
                <w:sz w:val="20"/>
                <w:szCs w:val="20"/>
              </w:rPr>
              <w:t>$6,524,084,621.08</w:t>
            </w:r>
          </w:p>
        </w:tc>
      </w:tr>
      <w:tr w:rsidR="00B0359A" w:rsidRPr="0086419B" w14:paraId="33505E8D" w14:textId="77777777" w:rsidTr="004D4FAB">
        <w:trPr>
          <w:jc w:val="center"/>
        </w:trPr>
        <w:tc>
          <w:tcPr>
            <w:tcW w:w="0" w:type="auto"/>
            <w:vAlign w:val="center"/>
          </w:tcPr>
          <w:p w14:paraId="569D2015" w14:textId="77777777" w:rsidR="00B0359A" w:rsidRPr="0086419B" w:rsidRDefault="00B0359A" w:rsidP="004D4FAB">
            <w:pPr>
              <w:ind w:left="360"/>
              <w:rPr>
                <w:rFonts w:ascii="Verdana" w:hAnsi="Verdana"/>
                <w:sz w:val="20"/>
                <w:szCs w:val="20"/>
              </w:rPr>
            </w:pPr>
            <w:r w:rsidRPr="0086419B">
              <w:rPr>
                <w:rFonts w:ascii="Verdana" w:hAnsi="Verdana"/>
                <w:sz w:val="20"/>
                <w:szCs w:val="20"/>
              </w:rPr>
              <w:t>Bienes muebles, inmuebles e intangibles</w:t>
            </w:r>
          </w:p>
        </w:tc>
        <w:tc>
          <w:tcPr>
            <w:tcW w:w="0" w:type="auto"/>
            <w:vAlign w:val="center"/>
          </w:tcPr>
          <w:p w14:paraId="64E4A9BB" w14:textId="77777777" w:rsidR="00B0359A" w:rsidRPr="0086419B" w:rsidRDefault="00B0359A" w:rsidP="004D4FAB">
            <w:pPr>
              <w:jc w:val="right"/>
              <w:rPr>
                <w:rFonts w:ascii="Verdana" w:hAnsi="Verdana"/>
                <w:sz w:val="20"/>
                <w:szCs w:val="20"/>
              </w:rPr>
            </w:pPr>
            <w:r w:rsidRPr="0086419B">
              <w:rPr>
                <w:rFonts w:ascii="Verdana" w:hAnsi="Verdana"/>
                <w:sz w:val="20"/>
                <w:szCs w:val="20"/>
              </w:rPr>
              <w:t>$25,453,563.50</w:t>
            </w:r>
          </w:p>
        </w:tc>
      </w:tr>
      <w:tr w:rsidR="00B0359A" w:rsidRPr="0086419B" w14:paraId="72370937" w14:textId="77777777" w:rsidTr="004D4FAB">
        <w:trPr>
          <w:jc w:val="center"/>
        </w:trPr>
        <w:tc>
          <w:tcPr>
            <w:tcW w:w="0" w:type="auto"/>
            <w:vAlign w:val="center"/>
          </w:tcPr>
          <w:p w14:paraId="2D48051D" w14:textId="77777777" w:rsidR="00B0359A" w:rsidRPr="0086419B" w:rsidRDefault="00B0359A" w:rsidP="004D4FAB">
            <w:pPr>
              <w:ind w:left="360"/>
              <w:rPr>
                <w:rFonts w:ascii="Verdana" w:hAnsi="Verdana"/>
                <w:sz w:val="20"/>
                <w:szCs w:val="20"/>
              </w:rPr>
            </w:pPr>
            <w:r w:rsidRPr="0086419B">
              <w:rPr>
                <w:rFonts w:ascii="Verdana" w:hAnsi="Verdana"/>
                <w:sz w:val="20"/>
                <w:szCs w:val="20"/>
              </w:rPr>
              <w:t>Inversión pública</w:t>
            </w:r>
          </w:p>
        </w:tc>
        <w:tc>
          <w:tcPr>
            <w:tcW w:w="0" w:type="auto"/>
            <w:vAlign w:val="center"/>
          </w:tcPr>
          <w:p w14:paraId="3EF904B9" w14:textId="77777777" w:rsidR="00B0359A" w:rsidRPr="0086419B" w:rsidRDefault="00B0359A" w:rsidP="004D4FAB">
            <w:pPr>
              <w:jc w:val="right"/>
              <w:rPr>
                <w:rFonts w:ascii="Verdana" w:hAnsi="Verdana"/>
                <w:sz w:val="20"/>
                <w:szCs w:val="20"/>
              </w:rPr>
            </w:pPr>
            <w:r w:rsidRPr="0086419B">
              <w:rPr>
                <w:rFonts w:ascii="Verdana" w:hAnsi="Verdana"/>
                <w:sz w:val="20"/>
                <w:szCs w:val="20"/>
              </w:rPr>
              <w:t>$42,100,000.00</w:t>
            </w:r>
          </w:p>
        </w:tc>
      </w:tr>
      <w:tr w:rsidR="00B0359A" w:rsidRPr="0086419B" w14:paraId="4D4DB496" w14:textId="77777777" w:rsidTr="004D4FAB">
        <w:trPr>
          <w:jc w:val="center"/>
        </w:trPr>
        <w:tc>
          <w:tcPr>
            <w:tcW w:w="0" w:type="auto"/>
            <w:vAlign w:val="center"/>
          </w:tcPr>
          <w:p w14:paraId="44698548" w14:textId="77777777" w:rsidR="00B0359A" w:rsidRPr="0086419B" w:rsidRDefault="00B0359A" w:rsidP="004D4FAB">
            <w:pPr>
              <w:ind w:left="360"/>
              <w:rPr>
                <w:rFonts w:ascii="Verdana" w:hAnsi="Verdana"/>
                <w:sz w:val="20"/>
                <w:szCs w:val="20"/>
              </w:rPr>
            </w:pPr>
            <w:r w:rsidRPr="0086419B">
              <w:rPr>
                <w:rFonts w:ascii="Verdana" w:hAnsi="Verdana"/>
                <w:sz w:val="20"/>
                <w:szCs w:val="20"/>
              </w:rPr>
              <w:t>Inversiones financieras</w:t>
            </w:r>
          </w:p>
        </w:tc>
        <w:tc>
          <w:tcPr>
            <w:tcW w:w="0" w:type="auto"/>
            <w:vAlign w:val="center"/>
          </w:tcPr>
          <w:p w14:paraId="1F2AF034" w14:textId="77777777" w:rsidR="00B0359A" w:rsidRPr="0086419B" w:rsidRDefault="00B0359A" w:rsidP="004D4FAB">
            <w:pPr>
              <w:jc w:val="right"/>
              <w:rPr>
                <w:rFonts w:ascii="Verdana" w:hAnsi="Verdana"/>
                <w:sz w:val="20"/>
                <w:szCs w:val="20"/>
              </w:rPr>
            </w:pPr>
            <w:r w:rsidRPr="0086419B">
              <w:rPr>
                <w:rFonts w:ascii="Verdana" w:hAnsi="Verdana"/>
                <w:sz w:val="20"/>
                <w:szCs w:val="20"/>
              </w:rPr>
              <w:t>$0.00</w:t>
            </w:r>
          </w:p>
        </w:tc>
      </w:tr>
      <w:tr w:rsidR="00B0359A" w:rsidRPr="0086419B" w14:paraId="3A231444" w14:textId="77777777" w:rsidTr="004D4FAB">
        <w:trPr>
          <w:jc w:val="center"/>
        </w:trPr>
        <w:tc>
          <w:tcPr>
            <w:tcW w:w="0" w:type="auto"/>
            <w:vAlign w:val="center"/>
          </w:tcPr>
          <w:p w14:paraId="3915B316" w14:textId="77777777" w:rsidR="00B0359A" w:rsidRPr="0086419B" w:rsidRDefault="00B0359A" w:rsidP="004D4FAB">
            <w:pPr>
              <w:jc w:val="center"/>
              <w:rPr>
                <w:rFonts w:ascii="Verdana" w:hAnsi="Verdana"/>
                <w:sz w:val="20"/>
                <w:szCs w:val="20"/>
              </w:rPr>
            </w:pPr>
            <w:r w:rsidRPr="0086419B">
              <w:rPr>
                <w:rFonts w:ascii="Verdana" w:hAnsi="Verdana"/>
                <w:b/>
                <w:sz w:val="20"/>
                <w:szCs w:val="20"/>
              </w:rPr>
              <w:t>Total</w:t>
            </w:r>
          </w:p>
        </w:tc>
        <w:tc>
          <w:tcPr>
            <w:tcW w:w="0" w:type="auto"/>
            <w:vAlign w:val="center"/>
          </w:tcPr>
          <w:p w14:paraId="10842F9B" w14:textId="77777777" w:rsidR="00B0359A" w:rsidRPr="0086419B" w:rsidRDefault="00B0359A" w:rsidP="004D4FAB">
            <w:pPr>
              <w:jc w:val="right"/>
              <w:rPr>
                <w:rFonts w:ascii="Verdana" w:hAnsi="Verdana"/>
                <w:sz w:val="20"/>
                <w:szCs w:val="20"/>
              </w:rPr>
            </w:pPr>
            <w:r w:rsidRPr="0086419B">
              <w:rPr>
                <w:rFonts w:ascii="Verdana" w:hAnsi="Verdana"/>
                <w:b/>
                <w:sz w:val="20"/>
                <w:szCs w:val="20"/>
              </w:rPr>
              <w:t>$10,760,846,029.09</w:t>
            </w:r>
          </w:p>
        </w:tc>
      </w:tr>
    </w:tbl>
    <w:p w14:paraId="6ECD4F10" w14:textId="77777777" w:rsidR="00B0359A" w:rsidRPr="0086419B" w:rsidRDefault="00B0359A" w:rsidP="00B0359A">
      <w:pPr>
        <w:rPr>
          <w:rFonts w:ascii="Verdana" w:hAnsi="Verdana"/>
          <w:sz w:val="20"/>
          <w:szCs w:val="20"/>
        </w:rPr>
      </w:pPr>
    </w:p>
    <w:p w14:paraId="6C17A8A6" w14:textId="77777777" w:rsidR="00B0359A" w:rsidRPr="00AB48C8" w:rsidRDefault="00B0359A" w:rsidP="00B0359A">
      <w:pPr>
        <w:jc w:val="right"/>
        <w:rPr>
          <w:rFonts w:ascii="Verdana" w:hAnsi="Verdana"/>
          <w:b/>
          <w:i/>
          <w:sz w:val="18"/>
          <w:szCs w:val="18"/>
        </w:rPr>
      </w:pPr>
      <w:r w:rsidRPr="00AB48C8">
        <w:rPr>
          <w:rFonts w:ascii="Verdana" w:hAnsi="Verdana"/>
          <w:b/>
          <w:i/>
          <w:sz w:val="18"/>
          <w:szCs w:val="18"/>
        </w:rPr>
        <w:t>Pensiones y jubilaciones</w:t>
      </w:r>
    </w:p>
    <w:p w14:paraId="62ADE43C" w14:textId="77777777" w:rsidR="00B0359A" w:rsidRDefault="00B0359A" w:rsidP="00B0359A">
      <w:pPr>
        <w:ind w:firstLine="708"/>
        <w:rPr>
          <w:rFonts w:ascii="Verdana" w:hAnsi="Verdana"/>
          <w:sz w:val="20"/>
          <w:szCs w:val="20"/>
        </w:rPr>
      </w:pPr>
      <w:r w:rsidRPr="0086419B">
        <w:rPr>
          <w:rFonts w:ascii="Verdana" w:hAnsi="Verdana"/>
          <w:b/>
          <w:sz w:val="20"/>
          <w:szCs w:val="20"/>
        </w:rPr>
        <w:t>Artículo 12.</w:t>
      </w:r>
      <w:r w:rsidRPr="0086419B">
        <w:rPr>
          <w:rFonts w:ascii="Verdana" w:hAnsi="Verdana"/>
          <w:sz w:val="20"/>
          <w:szCs w:val="20"/>
        </w:rPr>
        <w:t xml:space="preserve"> Los montos que el Instituto de Seguridad Social del Estado de Guanajuato destina para el pago de pensiones y jubilaciones, se distribuyen de la siguiente manera:</w:t>
      </w:r>
    </w:p>
    <w:p w14:paraId="4419BC6B" w14:textId="77777777" w:rsidR="00B0359A" w:rsidRPr="0086419B" w:rsidRDefault="00B0359A" w:rsidP="00B0359A">
      <w:pPr>
        <w:ind w:firstLine="708"/>
        <w:rPr>
          <w:rFonts w:ascii="Verdana" w:hAnsi="Verdana"/>
          <w:sz w:val="20"/>
          <w:szCs w:val="20"/>
        </w:rPr>
      </w:pPr>
    </w:p>
    <w:p w14:paraId="2A5E40EB"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w:t>
      </w:r>
      <w:r w:rsidRPr="0086419B">
        <w:rPr>
          <w:rFonts w:ascii="Verdana" w:hAnsi="Verdana"/>
          <w:sz w:val="20"/>
          <w:szCs w:val="20"/>
        </w:rPr>
        <w:tab/>
        <w:t>Pensiones</w:t>
      </w:r>
    </w:p>
    <w:p w14:paraId="7CED4E5C" w14:textId="77777777" w:rsidR="00B0359A" w:rsidRPr="0086419B" w:rsidRDefault="00B0359A" w:rsidP="00B0359A">
      <w:pPr>
        <w:tabs>
          <w:tab w:val="right" w:pos="879"/>
          <w:tab w:val="left" w:pos="1020"/>
        </w:tabs>
        <w:ind w:left="1020" w:hanging="1020"/>
        <w:rPr>
          <w:rFonts w:ascii="Verdana" w:hAnsi="Verdana"/>
          <w:sz w:val="20"/>
          <w:szCs w:val="20"/>
        </w:rPr>
      </w:pPr>
    </w:p>
    <w:tbl>
      <w:tblPr>
        <w:tblStyle w:val="Tablaconcuadrcula"/>
        <w:tblW w:w="0" w:type="auto"/>
        <w:jc w:val="center"/>
        <w:tblLook w:val="04A0" w:firstRow="1" w:lastRow="0" w:firstColumn="1" w:lastColumn="0" w:noHBand="0" w:noVBand="1"/>
      </w:tblPr>
      <w:tblGrid>
        <w:gridCol w:w="3257"/>
        <w:gridCol w:w="3041"/>
        <w:gridCol w:w="3054"/>
      </w:tblGrid>
      <w:tr w:rsidR="00B0359A" w:rsidRPr="0086419B" w14:paraId="6FA05DC2" w14:textId="77777777" w:rsidTr="004D4FAB">
        <w:trPr>
          <w:tblHeader/>
          <w:jc w:val="center"/>
        </w:trPr>
        <w:tc>
          <w:tcPr>
            <w:tcW w:w="0" w:type="auto"/>
            <w:vAlign w:val="center"/>
          </w:tcPr>
          <w:p w14:paraId="36E41B34" w14:textId="77777777" w:rsidR="00B0359A" w:rsidRPr="0086419B" w:rsidRDefault="00B0359A" w:rsidP="004D4FAB">
            <w:pPr>
              <w:jc w:val="center"/>
              <w:rPr>
                <w:rFonts w:ascii="Verdana" w:hAnsi="Verdana"/>
                <w:sz w:val="20"/>
                <w:szCs w:val="20"/>
              </w:rPr>
            </w:pPr>
            <w:r w:rsidRPr="0086419B">
              <w:rPr>
                <w:rFonts w:ascii="Verdana" w:hAnsi="Verdana"/>
                <w:b/>
                <w:sz w:val="20"/>
                <w:szCs w:val="20"/>
              </w:rPr>
              <w:t>Partida presupuestal</w:t>
            </w:r>
          </w:p>
        </w:tc>
        <w:tc>
          <w:tcPr>
            <w:tcW w:w="0" w:type="auto"/>
            <w:vAlign w:val="center"/>
          </w:tcPr>
          <w:p w14:paraId="67F4766D" w14:textId="77777777" w:rsidR="00B0359A" w:rsidRPr="0086419B" w:rsidRDefault="00B0359A" w:rsidP="004D4FAB">
            <w:pPr>
              <w:jc w:val="center"/>
              <w:rPr>
                <w:rFonts w:ascii="Verdana" w:hAnsi="Verdana"/>
                <w:sz w:val="20"/>
                <w:szCs w:val="20"/>
              </w:rPr>
            </w:pPr>
            <w:r w:rsidRPr="0086419B">
              <w:rPr>
                <w:rFonts w:ascii="Verdana" w:hAnsi="Verdana"/>
                <w:b/>
                <w:sz w:val="20"/>
                <w:szCs w:val="20"/>
              </w:rPr>
              <w:t>Concepto</w:t>
            </w:r>
          </w:p>
        </w:tc>
        <w:tc>
          <w:tcPr>
            <w:tcW w:w="0" w:type="auto"/>
            <w:vAlign w:val="center"/>
          </w:tcPr>
          <w:p w14:paraId="287019F4" w14:textId="77777777" w:rsidR="00B0359A" w:rsidRPr="0086419B" w:rsidRDefault="00B0359A" w:rsidP="004D4FAB">
            <w:pPr>
              <w:jc w:val="center"/>
              <w:rPr>
                <w:rFonts w:ascii="Verdana" w:hAnsi="Verdana"/>
                <w:sz w:val="20"/>
                <w:szCs w:val="20"/>
              </w:rPr>
            </w:pPr>
            <w:r w:rsidRPr="0086419B">
              <w:rPr>
                <w:rFonts w:ascii="Verdana" w:hAnsi="Verdana"/>
                <w:b/>
                <w:sz w:val="20"/>
                <w:szCs w:val="20"/>
              </w:rPr>
              <w:t>Importe</w:t>
            </w:r>
          </w:p>
        </w:tc>
      </w:tr>
      <w:tr w:rsidR="00B0359A" w:rsidRPr="0086419B" w14:paraId="63CF2AF0" w14:textId="77777777" w:rsidTr="004D4FAB">
        <w:trPr>
          <w:jc w:val="center"/>
        </w:trPr>
        <w:tc>
          <w:tcPr>
            <w:tcW w:w="0" w:type="auto"/>
            <w:vAlign w:val="center"/>
          </w:tcPr>
          <w:p w14:paraId="7639DD8D" w14:textId="77777777" w:rsidR="00B0359A" w:rsidRPr="0086419B" w:rsidRDefault="00B0359A" w:rsidP="004D4FAB">
            <w:pPr>
              <w:jc w:val="center"/>
              <w:rPr>
                <w:rFonts w:ascii="Verdana" w:hAnsi="Verdana"/>
                <w:sz w:val="20"/>
                <w:szCs w:val="20"/>
              </w:rPr>
            </w:pPr>
            <w:r w:rsidRPr="0086419B">
              <w:rPr>
                <w:rFonts w:ascii="Verdana" w:hAnsi="Verdana"/>
                <w:sz w:val="20"/>
                <w:szCs w:val="20"/>
              </w:rPr>
              <w:t>4510</w:t>
            </w:r>
          </w:p>
        </w:tc>
        <w:tc>
          <w:tcPr>
            <w:tcW w:w="0" w:type="auto"/>
            <w:vAlign w:val="center"/>
          </w:tcPr>
          <w:p w14:paraId="24F550A7" w14:textId="77777777" w:rsidR="00B0359A" w:rsidRPr="0086419B" w:rsidRDefault="00B0359A" w:rsidP="004D4FAB">
            <w:pPr>
              <w:jc w:val="center"/>
              <w:rPr>
                <w:rFonts w:ascii="Verdana" w:hAnsi="Verdana"/>
                <w:sz w:val="20"/>
                <w:szCs w:val="20"/>
              </w:rPr>
            </w:pPr>
            <w:r w:rsidRPr="0086419B">
              <w:rPr>
                <w:rFonts w:ascii="Verdana" w:hAnsi="Verdana"/>
                <w:sz w:val="20"/>
                <w:szCs w:val="20"/>
              </w:rPr>
              <w:t>Pensiones magisterio</w:t>
            </w:r>
          </w:p>
        </w:tc>
        <w:tc>
          <w:tcPr>
            <w:tcW w:w="0" w:type="auto"/>
            <w:vAlign w:val="center"/>
          </w:tcPr>
          <w:p w14:paraId="7223D5D4" w14:textId="77777777" w:rsidR="00B0359A" w:rsidRPr="0086419B" w:rsidRDefault="00B0359A" w:rsidP="004D4FAB">
            <w:pPr>
              <w:jc w:val="right"/>
              <w:rPr>
                <w:rFonts w:ascii="Verdana" w:hAnsi="Verdana"/>
                <w:sz w:val="20"/>
                <w:szCs w:val="20"/>
              </w:rPr>
            </w:pPr>
            <w:r w:rsidRPr="0086419B">
              <w:rPr>
                <w:rFonts w:ascii="Verdana" w:hAnsi="Verdana"/>
                <w:sz w:val="20"/>
                <w:szCs w:val="20"/>
              </w:rPr>
              <w:t>$1,166,838,178.95</w:t>
            </w:r>
          </w:p>
        </w:tc>
      </w:tr>
      <w:tr w:rsidR="00B0359A" w:rsidRPr="0086419B" w14:paraId="4000AB12" w14:textId="77777777" w:rsidTr="004D4FAB">
        <w:trPr>
          <w:jc w:val="center"/>
        </w:trPr>
        <w:tc>
          <w:tcPr>
            <w:tcW w:w="0" w:type="auto"/>
            <w:vAlign w:val="center"/>
          </w:tcPr>
          <w:p w14:paraId="1DAF1C05" w14:textId="77777777" w:rsidR="00B0359A" w:rsidRPr="0086419B" w:rsidRDefault="00B0359A" w:rsidP="004D4FAB">
            <w:pPr>
              <w:jc w:val="center"/>
              <w:rPr>
                <w:rFonts w:ascii="Verdana" w:hAnsi="Verdana"/>
                <w:sz w:val="20"/>
                <w:szCs w:val="20"/>
              </w:rPr>
            </w:pPr>
            <w:r w:rsidRPr="0086419B">
              <w:rPr>
                <w:rFonts w:ascii="Verdana" w:hAnsi="Verdana"/>
                <w:sz w:val="20"/>
                <w:szCs w:val="20"/>
              </w:rPr>
              <w:t>4510</w:t>
            </w:r>
          </w:p>
        </w:tc>
        <w:tc>
          <w:tcPr>
            <w:tcW w:w="0" w:type="auto"/>
            <w:vAlign w:val="center"/>
          </w:tcPr>
          <w:p w14:paraId="61D2B5B2" w14:textId="77777777" w:rsidR="00B0359A" w:rsidRPr="0086419B" w:rsidRDefault="00B0359A" w:rsidP="004D4FAB">
            <w:pPr>
              <w:jc w:val="center"/>
              <w:rPr>
                <w:rFonts w:ascii="Verdana" w:hAnsi="Verdana"/>
                <w:sz w:val="20"/>
                <w:szCs w:val="20"/>
              </w:rPr>
            </w:pPr>
            <w:r w:rsidRPr="0086419B">
              <w:rPr>
                <w:rFonts w:ascii="Verdana" w:hAnsi="Verdana"/>
                <w:sz w:val="20"/>
                <w:szCs w:val="20"/>
              </w:rPr>
              <w:t>Pensiones burocracia</w:t>
            </w:r>
          </w:p>
        </w:tc>
        <w:tc>
          <w:tcPr>
            <w:tcW w:w="0" w:type="auto"/>
            <w:vAlign w:val="center"/>
          </w:tcPr>
          <w:p w14:paraId="6B914B3F" w14:textId="77777777" w:rsidR="00B0359A" w:rsidRPr="0086419B" w:rsidRDefault="00B0359A" w:rsidP="004D4FAB">
            <w:pPr>
              <w:jc w:val="right"/>
              <w:rPr>
                <w:rFonts w:ascii="Verdana" w:hAnsi="Verdana"/>
                <w:sz w:val="20"/>
                <w:szCs w:val="20"/>
              </w:rPr>
            </w:pPr>
            <w:r w:rsidRPr="0086419B">
              <w:rPr>
                <w:rFonts w:ascii="Verdana" w:hAnsi="Verdana"/>
                <w:sz w:val="20"/>
                <w:szCs w:val="20"/>
              </w:rPr>
              <w:t>$388,946,059.65</w:t>
            </w:r>
          </w:p>
        </w:tc>
      </w:tr>
      <w:tr w:rsidR="00B0359A" w:rsidRPr="0086419B" w14:paraId="79BEA69C" w14:textId="77777777" w:rsidTr="004D4FAB">
        <w:trPr>
          <w:jc w:val="center"/>
        </w:trPr>
        <w:tc>
          <w:tcPr>
            <w:tcW w:w="0" w:type="auto"/>
            <w:gridSpan w:val="2"/>
            <w:vAlign w:val="center"/>
          </w:tcPr>
          <w:p w14:paraId="74AF9CB0" w14:textId="77777777" w:rsidR="00B0359A" w:rsidRPr="0086419B" w:rsidRDefault="00B0359A" w:rsidP="004D4FAB">
            <w:pPr>
              <w:jc w:val="center"/>
              <w:rPr>
                <w:rFonts w:ascii="Verdana" w:hAnsi="Verdana"/>
                <w:sz w:val="20"/>
                <w:szCs w:val="20"/>
              </w:rPr>
            </w:pPr>
            <w:r w:rsidRPr="0086419B">
              <w:rPr>
                <w:rFonts w:ascii="Verdana" w:hAnsi="Verdana"/>
                <w:b/>
                <w:sz w:val="20"/>
                <w:szCs w:val="20"/>
              </w:rPr>
              <w:t>Total</w:t>
            </w:r>
          </w:p>
        </w:tc>
        <w:tc>
          <w:tcPr>
            <w:tcW w:w="0" w:type="auto"/>
            <w:vAlign w:val="center"/>
          </w:tcPr>
          <w:p w14:paraId="101B1343" w14:textId="77777777" w:rsidR="00B0359A" w:rsidRPr="0086419B" w:rsidRDefault="00B0359A" w:rsidP="004D4FAB">
            <w:pPr>
              <w:jc w:val="right"/>
              <w:rPr>
                <w:rFonts w:ascii="Verdana" w:hAnsi="Verdana"/>
                <w:sz w:val="20"/>
                <w:szCs w:val="20"/>
              </w:rPr>
            </w:pPr>
            <w:r w:rsidRPr="0086419B">
              <w:rPr>
                <w:rFonts w:ascii="Verdana" w:hAnsi="Verdana"/>
                <w:b/>
                <w:sz w:val="20"/>
                <w:szCs w:val="20"/>
              </w:rPr>
              <w:t>$1,555,784,238.60</w:t>
            </w:r>
          </w:p>
        </w:tc>
      </w:tr>
    </w:tbl>
    <w:p w14:paraId="220AB47F" w14:textId="77777777" w:rsidR="00B0359A" w:rsidRPr="0086419B" w:rsidRDefault="00B0359A" w:rsidP="00B0359A">
      <w:pPr>
        <w:rPr>
          <w:rFonts w:ascii="Verdana" w:hAnsi="Verdana"/>
          <w:sz w:val="20"/>
          <w:szCs w:val="20"/>
        </w:rPr>
      </w:pPr>
    </w:p>
    <w:p w14:paraId="0FBB2F80"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II.</w:t>
      </w:r>
      <w:r w:rsidRPr="0086419B">
        <w:rPr>
          <w:rFonts w:ascii="Verdana" w:hAnsi="Verdana"/>
          <w:sz w:val="20"/>
          <w:szCs w:val="20"/>
        </w:rPr>
        <w:tab/>
        <w:t>Jubilaciones</w:t>
      </w:r>
    </w:p>
    <w:p w14:paraId="1B1A004B" w14:textId="77777777" w:rsidR="00B0359A" w:rsidRPr="0086419B" w:rsidRDefault="00B0359A" w:rsidP="00B0359A">
      <w:pPr>
        <w:tabs>
          <w:tab w:val="right" w:pos="879"/>
          <w:tab w:val="left" w:pos="1020"/>
        </w:tabs>
        <w:ind w:left="1020" w:hanging="1020"/>
        <w:rPr>
          <w:rFonts w:ascii="Verdana" w:hAnsi="Verdana"/>
          <w:sz w:val="20"/>
          <w:szCs w:val="20"/>
        </w:rPr>
      </w:pPr>
    </w:p>
    <w:tbl>
      <w:tblPr>
        <w:tblStyle w:val="Tablaconcuadrcula"/>
        <w:tblW w:w="0" w:type="auto"/>
        <w:jc w:val="center"/>
        <w:tblLook w:val="04A0" w:firstRow="1" w:lastRow="0" w:firstColumn="1" w:lastColumn="0" w:noHBand="0" w:noVBand="1"/>
      </w:tblPr>
      <w:tblGrid>
        <w:gridCol w:w="3257"/>
        <w:gridCol w:w="3247"/>
        <w:gridCol w:w="3054"/>
      </w:tblGrid>
      <w:tr w:rsidR="00B0359A" w:rsidRPr="0086419B" w14:paraId="2734ED98" w14:textId="77777777" w:rsidTr="004D4FAB">
        <w:trPr>
          <w:tblHeader/>
          <w:jc w:val="center"/>
        </w:trPr>
        <w:tc>
          <w:tcPr>
            <w:tcW w:w="0" w:type="auto"/>
            <w:vAlign w:val="center"/>
          </w:tcPr>
          <w:p w14:paraId="4F89F8F7" w14:textId="77777777" w:rsidR="00B0359A" w:rsidRPr="0086419B" w:rsidRDefault="00B0359A" w:rsidP="004D4FAB">
            <w:pPr>
              <w:jc w:val="center"/>
              <w:rPr>
                <w:rFonts w:ascii="Verdana" w:hAnsi="Verdana"/>
                <w:sz w:val="20"/>
                <w:szCs w:val="20"/>
              </w:rPr>
            </w:pPr>
            <w:r w:rsidRPr="0086419B">
              <w:rPr>
                <w:rFonts w:ascii="Verdana" w:hAnsi="Verdana"/>
                <w:b/>
                <w:sz w:val="20"/>
                <w:szCs w:val="20"/>
              </w:rPr>
              <w:t>Partida presupuestal</w:t>
            </w:r>
          </w:p>
        </w:tc>
        <w:tc>
          <w:tcPr>
            <w:tcW w:w="0" w:type="auto"/>
            <w:vAlign w:val="center"/>
          </w:tcPr>
          <w:p w14:paraId="7B20ECA6" w14:textId="77777777" w:rsidR="00B0359A" w:rsidRPr="0086419B" w:rsidRDefault="00B0359A" w:rsidP="004D4FAB">
            <w:pPr>
              <w:jc w:val="center"/>
              <w:rPr>
                <w:rFonts w:ascii="Verdana" w:hAnsi="Verdana"/>
                <w:sz w:val="20"/>
                <w:szCs w:val="20"/>
              </w:rPr>
            </w:pPr>
            <w:r w:rsidRPr="0086419B">
              <w:rPr>
                <w:rFonts w:ascii="Verdana" w:hAnsi="Verdana"/>
                <w:b/>
                <w:sz w:val="20"/>
                <w:szCs w:val="20"/>
              </w:rPr>
              <w:t>Concepto</w:t>
            </w:r>
          </w:p>
        </w:tc>
        <w:tc>
          <w:tcPr>
            <w:tcW w:w="0" w:type="auto"/>
            <w:vAlign w:val="center"/>
          </w:tcPr>
          <w:p w14:paraId="3923A31A" w14:textId="77777777" w:rsidR="00B0359A" w:rsidRPr="0086419B" w:rsidRDefault="00B0359A" w:rsidP="004D4FAB">
            <w:pPr>
              <w:jc w:val="center"/>
              <w:rPr>
                <w:rFonts w:ascii="Verdana" w:hAnsi="Verdana"/>
                <w:sz w:val="20"/>
                <w:szCs w:val="20"/>
              </w:rPr>
            </w:pPr>
            <w:r w:rsidRPr="0086419B">
              <w:rPr>
                <w:rFonts w:ascii="Verdana" w:hAnsi="Verdana"/>
                <w:b/>
                <w:sz w:val="20"/>
                <w:szCs w:val="20"/>
              </w:rPr>
              <w:t>Importe</w:t>
            </w:r>
          </w:p>
        </w:tc>
      </w:tr>
      <w:tr w:rsidR="00B0359A" w:rsidRPr="0086419B" w14:paraId="3667287E" w14:textId="77777777" w:rsidTr="004D4FAB">
        <w:trPr>
          <w:jc w:val="center"/>
        </w:trPr>
        <w:tc>
          <w:tcPr>
            <w:tcW w:w="0" w:type="auto"/>
            <w:vAlign w:val="center"/>
          </w:tcPr>
          <w:p w14:paraId="348BAF32" w14:textId="77777777" w:rsidR="00B0359A" w:rsidRPr="0086419B" w:rsidRDefault="00B0359A" w:rsidP="004D4FAB">
            <w:pPr>
              <w:jc w:val="center"/>
              <w:rPr>
                <w:rFonts w:ascii="Verdana" w:hAnsi="Verdana"/>
                <w:sz w:val="20"/>
                <w:szCs w:val="20"/>
              </w:rPr>
            </w:pPr>
            <w:r w:rsidRPr="0086419B">
              <w:rPr>
                <w:rFonts w:ascii="Verdana" w:hAnsi="Verdana"/>
                <w:sz w:val="20"/>
                <w:szCs w:val="20"/>
              </w:rPr>
              <w:t>4520</w:t>
            </w:r>
          </w:p>
        </w:tc>
        <w:tc>
          <w:tcPr>
            <w:tcW w:w="0" w:type="auto"/>
            <w:vAlign w:val="center"/>
          </w:tcPr>
          <w:p w14:paraId="6DCCD5DF" w14:textId="77777777" w:rsidR="00B0359A" w:rsidRPr="0086419B" w:rsidRDefault="00B0359A" w:rsidP="004D4FAB">
            <w:pPr>
              <w:jc w:val="center"/>
              <w:rPr>
                <w:rFonts w:ascii="Verdana" w:hAnsi="Verdana"/>
                <w:sz w:val="20"/>
                <w:szCs w:val="20"/>
              </w:rPr>
            </w:pPr>
            <w:r w:rsidRPr="0086419B">
              <w:rPr>
                <w:rFonts w:ascii="Verdana" w:hAnsi="Verdana"/>
                <w:sz w:val="20"/>
                <w:szCs w:val="20"/>
              </w:rPr>
              <w:t>Jubilaciones magisterio</w:t>
            </w:r>
          </w:p>
        </w:tc>
        <w:tc>
          <w:tcPr>
            <w:tcW w:w="0" w:type="auto"/>
            <w:vAlign w:val="center"/>
          </w:tcPr>
          <w:p w14:paraId="6635BB81" w14:textId="77777777" w:rsidR="00B0359A" w:rsidRPr="0086419B" w:rsidRDefault="00B0359A" w:rsidP="004D4FAB">
            <w:pPr>
              <w:jc w:val="right"/>
              <w:rPr>
                <w:rFonts w:ascii="Verdana" w:hAnsi="Verdana"/>
                <w:sz w:val="20"/>
                <w:szCs w:val="20"/>
              </w:rPr>
            </w:pPr>
            <w:r w:rsidRPr="0086419B">
              <w:rPr>
                <w:rFonts w:ascii="Verdana" w:hAnsi="Verdana"/>
                <w:sz w:val="20"/>
                <w:szCs w:val="20"/>
              </w:rPr>
              <w:t>$3,489,047,662.47</w:t>
            </w:r>
          </w:p>
        </w:tc>
      </w:tr>
      <w:tr w:rsidR="00B0359A" w:rsidRPr="0086419B" w14:paraId="32701FCA" w14:textId="77777777" w:rsidTr="004D4FAB">
        <w:trPr>
          <w:jc w:val="center"/>
        </w:trPr>
        <w:tc>
          <w:tcPr>
            <w:tcW w:w="0" w:type="auto"/>
            <w:vAlign w:val="center"/>
          </w:tcPr>
          <w:p w14:paraId="2E894171" w14:textId="77777777" w:rsidR="00B0359A" w:rsidRPr="0086419B" w:rsidRDefault="00B0359A" w:rsidP="004D4FAB">
            <w:pPr>
              <w:jc w:val="center"/>
              <w:rPr>
                <w:rFonts w:ascii="Verdana" w:hAnsi="Verdana"/>
                <w:sz w:val="20"/>
                <w:szCs w:val="20"/>
              </w:rPr>
            </w:pPr>
            <w:r w:rsidRPr="0086419B">
              <w:rPr>
                <w:rFonts w:ascii="Verdana" w:hAnsi="Verdana"/>
                <w:sz w:val="20"/>
                <w:szCs w:val="20"/>
              </w:rPr>
              <w:t>4520</w:t>
            </w:r>
          </w:p>
        </w:tc>
        <w:tc>
          <w:tcPr>
            <w:tcW w:w="0" w:type="auto"/>
            <w:vAlign w:val="center"/>
          </w:tcPr>
          <w:p w14:paraId="62A05375" w14:textId="77777777" w:rsidR="00B0359A" w:rsidRPr="0086419B" w:rsidRDefault="00B0359A" w:rsidP="004D4FAB">
            <w:pPr>
              <w:jc w:val="center"/>
              <w:rPr>
                <w:rFonts w:ascii="Verdana" w:hAnsi="Verdana"/>
                <w:sz w:val="20"/>
                <w:szCs w:val="20"/>
              </w:rPr>
            </w:pPr>
            <w:r w:rsidRPr="0086419B">
              <w:rPr>
                <w:rFonts w:ascii="Verdana" w:hAnsi="Verdana"/>
                <w:sz w:val="20"/>
                <w:szCs w:val="20"/>
              </w:rPr>
              <w:t>Jubilaciones burocracia</w:t>
            </w:r>
          </w:p>
        </w:tc>
        <w:tc>
          <w:tcPr>
            <w:tcW w:w="0" w:type="auto"/>
            <w:vAlign w:val="center"/>
          </w:tcPr>
          <w:p w14:paraId="3BAE8D51" w14:textId="77777777" w:rsidR="00B0359A" w:rsidRPr="0086419B" w:rsidRDefault="00B0359A" w:rsidP="004D4FAB">
            <w:pPr>
              <w:jc w:val="right"/>
              <w:rPr>
                <w:rFonts w:ascii="Verdana" w:hAnsi="Verdana"/>
                <w:sz w:val="20"/>
                <w:szCs w:val="20"/>
              </w:rPr>
            </w:pPr>
            <w:r w:rsidRPr="0086419B">
              <w:rPr>
                <w:rFonts w:ascii="Verdana" w:hAnsi="Verdana"/>
                <w:sz w:val="20"/>
                <w:szCs w:val="20"/>
              </w:rPr>
              <w:t>$1,163,015,887.46</w:t>
            </w:r>
          </w:p>
        </w:tc>
      </w:tr>
      <w:tr w:rsidR="00B0359A" w:rsidRPr="0086419B" w14:paraId="09616E1A" w14:textId="77777777" w:rsidTr="004D4FAB">
        <w:trPr>
          <w:jc w:val="center"/>
        </w:trPr>
        <w:tc>
          <w:tcPr>
            <w:tcW w:w="0" w:type="auto"/>
            <w:gridSpan w:val="2"/>
            <w:vAlign w:val="center"/>
          </w:tcPr>
          <w:p w14:paraId="1280472D" w14:textId="77777777" w:rsidR="00B0359A" w:rsidRPr="0086419B" w:rsidRDefault="00B0359A" w:rsidP="004D4FAB">
            <w:pPr>
              <w:jc w:val="center"/>
              <w:rPr>
                <w:rFonts w:ascii="Verdana" w:hAnsi="Verdana"/>
                <w:sz w:val="20"/>
                <w:szCs w:val="20"/>
              </w:rPr>
            </w:pPr>
            <w:r w:rsidRPr="0086419B">
              <w:rPr>
                <w:rFonts w:ascii="Verdana" w:hAnsi="Verdana"/>
                <w:b/>
                <w:sz w:val="20"/>
                <w:szCs w:val="20"/>
              </w:rPr>
              <w:t>Total</w:t>
            </w:r>
          </w:p>
        </w:tc>
        <w:tc>
          <w:tcPr>
            <w:tcW w:w="0" w:type="auto"/>
            <w:vAlign w:val="center"/>
          </w:tcPr>
          <w:p w14:paraId="5E374510" w14:textId="77777777" w:rsidR="00B0359A" w:rsidRPr="0086419B" w:rsidRDefault="00B0359A" w:rsidP="004D4FAB">
            <w:pPr>
              <w:jc w:val="right"/>
              <w:rPr>
                <w:rFonts w:ascii="Verdana" w:hAnsi="Verdana"/>
                <w:sz w:val="20"/>
                <w:szCs w:val="20"/>
              </w:rPr>
            </w:pPr>
            <w:r w:rsidRPr="0086419B">
              <w:rPr>
                <w:rFonts w:ascii="Verdana" w:hAnsi="Verdana"/>
                <w:b/>
                <w:sz w:val="20"/>
                <w:szCs w:val="20"/>
              </w:rPr>
              <w:t>$4,652,063,549.93</w:t>
            </w:r>
          </w:p>
        </w:tc>
      </w:tr>
    </w:tbl>
    <w:p w14:paraId="79C99583" w14:textId="77777777" w:rsidR="00B0359A" w:rsidRPr="0086419B" w:rsidRDefault="00B0359A" w:rsidP="00B0359A">
      <w:pPr>
        <w:rPr>
          <w:rFonts w:ascii="Verdana" w:hAnsi="Verdana"/>
          <w:sz w:val="20"/>
          <w:szCs w:val="20"/>
        </w:rPr>
      </w:pPr>
    </w:p>
    <w:p w14:paraId="4579BA07" w14:textId="77777777" w:rsidR="00B0359A" w:rsidRPr="00AB48C8" w:rsidRDefault="00B0359A" w:rsidP="00B0359A">
      <w:pPr>
        <w:jc w:val="right"/>
        <w:rPr>
          <w:rFonts w:ascii="Verdana" w:hAnsi="Verdana"/>
          <w:sz w:val="18"/>
          <w:szCs w:val="18"/>
        </w:rPr>
      </w:pPr>
      <w:r w:rsidRPr="00AB48C8">
        <w:rPr>
          <w:rFonts w:ascii="Verdana" w:hAnsi="Verdana"/>
          <w:b/>
          <w:i/>
          <w:sz w:val="18"/>
          <w:szCs w:val="18"/>
        </w:rPr>
        <w:t>Transferencias a fideicomisos públicos</w:t>
      </w:r>
    </w:p>
    <w:p w14:paraId="69E266B2" w14:textId="77777777" w:rsidR="00B0359A" w:rsidRDefault="00B0359A" w:rsidP="00B0359A">
      <w:pPr>
        <w:ind w:firstLine="708"/>
        <w:rPr>
          <w:rFonts w:ascii="Verdana" w:hAnsi="Verdana"/>
          <w:sz w:val="20"/>
          <w:szCs w:val="20"/>
        </w:rPr>
      </w:pPr>
      <w:r w:rsidRPr="0086419B">
        <w:rPr>
          <w:rFonts w:ascii="Verdana" w:hAnsi="Verdana"/>
          <w:b/>
          <w:sz w:val="20"/>
          <w:szCs w:val="20"/>
        </w:rPr>
        <w:t>Artículo 13.</w:t>
      </w:r>
      <w:r w:rsidRPr="0086419B">
        <w:rPr>
          <w:rFonts w:ascii="Verdana" w:hAnsi="Verdana"/>
          <w:sz w:val="20"/>
          <w:szCs w:val="20"/>
        </w:rPr>
        <w:t xml:space="preserve"> Las transferencias internas otorgadas a fideicomisos públicos para gasto de capital ascienden a la cantidad de $5,700,000.00 (cinco millones setecientos mil pesos 00/100 M.N.), y se distribuyen conforme a lo previsto en el </w:t>
      </w:r>
      <w:r w:rsidRPr="0086419B">
        <w:rPr>
          <w:rFonts w:ascii="Verdana" w:hAnsi="Verdana"/>
          <w:b/>
          <w:sz w:val="20"/>
          <w:szCs w:val="20"/>
        </w:rPr>
        <w:t xml:space="preserve">Anexo 2 </w:t>
      </w:r>
      <w:r w:rsidRPr="0086419B">
        <w:rPr>
          <w:rFonts w:ascii="Verdana" w:hAnsi="Verdana"/>
          <w:sz w:val="20"/>
          <w:szCs w:val="20"/>
        </w:rPr>
        <w:t>de la presente Ley, y con el desglose de cada fideicomiso público por número de contrato y fiduciario, así como su saldo al cierre del mes de septiembre de 2025.</w:t>
      </w:r>
    </w:p>
    <w:p w14:paraId="2D8AB7CC" w14:textId="77777777" w:rsidR="00B0359A" w:rsidRPr="0086419B" w:rsidRDefault="00B0359A" w:rsidP="00B0359A">
      <w:pPr>
        <w:ind w:firstLine="708"/>
        <w:rPr>
          <w:rFonts w:ascii="Verdana" w:hAnsi="Verdana"/>
          <w:sz w:val="20"/>
          <w:szCs w:val="20"/>
        </w:rPr>
      </w:pPr>
    </w:p>
    <w:p w14:paraId="3DB9CDA0" w14:textId="77777777" w:rsidR="00B0359A" w:rsidRDefault="00B0359A" w:rsidP="00B0359A">
      <w:pPr>
        <w:ind w:firstLine="708"/>
        <w:rPr>
          <w:rFonts w:ascii="Verdana" w:hAnsi="Verdana"/>
          <w:sz w:val="20"/>
          <w:szCs w:val="20"/>
        </w:rPr>
      </w:pPr>
      <w:r w:rsidRPr="0086419B">
        <w:rPr>
          <w:rFonts w:ascii="Verdana" w:hAnsi="Verdana"/>
          <w:sz w:val="20"/>
          <w:szCs w:val="20"/>
        </w:rPr>
        <w:t>Sólo se podrá constituir o incrementar el patrimonio de los fideicomisos con recursos públicos, con autorización de la Secretaría, en los términos dispuestos en el artículo 78 bis de la Ley para el Ejercicio.</w:t>
      </w:r>
    </w:p>
    <w:p w14:paraId="1C1235AA" w14:textId="77777777" w:rsidR="00B0359A" w:rsidRPr="0086419B" w:rsidRDefault="00B0359A" w:rsidP="00B0359A">
      <w:pPr>
        <w:ind w:firstLine="708"/>
        <w:rPr>
          <w:rFonts w:ascii="Verdana" w:hAnsi="Verdana"/>
          <w:sz w:val="20"/>
          <w:szCs w:val="20"/>
        </w:rPr>
      </w:pPr>
    </w:p>
    <w:p w14:paraId="379640E3" w14:textId="77777777" w:rsidR="004D4FAB" w:rsidRDefault="004D4FAB" w:rsidP="00B0359A">
      <w:pPr>
        <w:jc w:val="right"/>
        <w:rPr>
          <w:rFonts w:ascii="Verdana" w:hAnsi="Verdana"/>
          <w:b/>
          <w:i/>
          <w:sz w:val="18"/>
          <w:szCs w:val="18"/>
        </w:rPr>
      </w:pPr>
    </w:p>
    <w:p w14:paraId="44F69560" w14:textId="77777777" w:rsidR="004D4FAB" w:rsidRDefault="004D4FAB" w:rsidP="00B0359A">
      <w:pPr>
        <w:jc w:val="right"/>
        <w:rPr>
          <w:rFonts w:ascii="Verdana" w:hAnsi="Verdana"/>
          <w:b/>
          <w:i/>
          <w:sz w:val="18"/>
          <w:szCs w:val="18"/>
        </w:rPr>
      </w:pPr>
    </w:p>
    <w:p w14:paraId="0ABF600F" w14:textId="77777777" w:rsidR="004D4FAB" w:rsidRDefault="004D4FAB" w:rsidP="00B0359A">
      <w:pPr>
        <w:jc w:val="right"/>
        <w:rPr>
          <w:rFonts w:ascii="Verdana" w:hAnsi="Verdana"/>
          <w:b/>
          <w:i/>
          <w:sz w:val="18"/>
          <w:szCs w:val="18"/>
        </w:rPr>
      </w:pPr>
    </w:p>
    <w:p w14:paraId="01A179A0" w14:textId="5081484C" w:rsidR="00B0359A" w:rsidRPr="00AB48C8" w:rsidRDefault="00B0359A" w:rsidP="00B0359A">
      <w:pPr>
        <w:jc w:val="right"/>
        <w:rPr>
          <w:rFonts w:ascii="Verdana" w:hAnsi="Verdana"/>
          <w:b/>
          <w:i/>
          <w:sz w:val="18"/>
          <w:szCs w:val="18"/>
        </w:rPr>
      </w:pPr>
      <w:r w:rsidRPr="00AB48C8">
        <w:rPr>
          <w:rFonts w:ascii="Verdana" w:hAnsi="Verdana"/>
          <w:b/>
          <w:i/>
          <w:sz w:val="18"/>
          <w:szCs w:val="18"/>
        </w:rPr>
        <w:t>Asignaciones a instituciones sin fines de lucro</w:t>
      </w:r>
    </w:p>
    <w:p w14:paraId="2AC3B1D0" w14:textId="77777777" w:rsidR="00B0359A" w:rsidRDefault="00B0359A" w:rsidP="00B0359A">
      <w:pPr>
        <w:ind w:firstLine="708"/>
        <w:rPr>
          <w:rFonts w:ascii="Verdana" w:hAnsi="Verdana"/>
          <w:sz w:val="20"/>
          <w:szCs w:val="20"/>
        </w:rPr>
      </w:pPr>
      <w:r w:rsidRPr="0086419B">
        <w:rPr>
          <w:rFonts w:ascii="Verdana" w:hAnsi="Verdana"/>
          <w:b/>
          <w:sz w:val="20"/>
          <w:szCs w:val="20"/>
        </w:rPr>
        <w:t>Artículo 14.</w:t>
      </w:r>
      <w:r w:rsidRPr="0086419B">
        <w:rPr>
          <w:rFonts w:ascii="Verdana" w:hAnsi="Verdana"/>
          <w:sz w:val="20"/>
          <w:szCs w:val="20"/>
        </w:rPr>
        <w:t xml:space="preserve"> Las asignaciones a instituciones sin fines de lucro para el ejercicio fiscal de 2026 importan la cantidad de </w:t>
      </w:r>
      <w:r w:rsidRPr="00D56BC1">
        <w:rPr>
          <w:rFonts w:ascii="Verdana" w:hAnsi="Verdana"/>
          <w:sz w:val="20"/>
          <w:szCs w:val="20"/>
        </w:rPr>
        <w:t>$943,406,424.16 (novecientos cuarenta y tres millones cuatrocientos seis mil cuatrocientos veinticuatro pesos 16/100 M.N.),</w:t>
      </w:r>
      <w:r w:rsidRPr="0086419B">
        <w:rPr>
          <w:rFonts w:ascii="Verdana" w:hAnsi="Verdana"/>
          <w:sz w:val="20"/>
          <w:szCs w:val="20"/>
        </w:rPr>
        <w:t xml:space="preserve"> cuya distribución se señala en el </w:t>
      </w:r>
      <w:r w:rsidRPr="0086419B">
        <w:rPr>
          <w:rFonts w:ascii="Verdana" w:hAnsi="Verdana"/>
          <w:b/>
          <w:sz w:val="20"/>
          <w:szCs w:val="20"/>
        </w:rPr>
        <w:t>Anexo 3</w:t>
      </w:r>
      <w:r w:rsidRPr="0086419B">
        <w:rPr>
          <w:rFonts w:ascii="Verdana" w:hAnsi="Verdana"/>
          <w:sz w:val="20"/>
          <w:szCs w:val="20"/>
        </w:rPr>
        <w:t xml:space="preserve"> de esta Ley.</w:t>
      </w:r>
    </w:p>
    <w:p w14:paraId="3089455E" w14:textId="77777777" w:rsidR="00B0359A" w:rsidRPr="0086419B" w:rsidRDefault="00B0359A" w:rsidP="00B0359A">
      <w:pPr>
        <w:ind w:firstLine="708"/>
        <w:rPr>
          <w:rFonts w:ascii="Verdana" w:hAnsi="Verdana"/>
          <w:sz w:val="20"/>
          <w:szCs w:val="20"/>
        </w:rPr>
      </w:pPr>
    </w:p>
    <w:p w14:paraId="1D36ED19" w14:textId="77777777" w:rsidR="00B0359A" w:rsidRPr="00AB48C8" w:rsidRDefault="00B0359A" w:rsidP="00B0359A">
      <w:pPr>
        <w:jc w:val="right"/>
        <w:rPr>
          <w:rFonts w:ascii="Verdana" w:hAnsi="Verdana"/>
          <w:b/>
          <w:i/>
          <w:sz w:val="18"/>
          <w:szCs w:val="18"/>
        </w:rPr>
      </w:pPr>
      <w:r w:rsidRPr="00AB48C8">
        <w:rPr>
          <w:rFonts w:ascii="Verdana" w:hAnsi="Verdana"/>
          <w:b/>
          <w:i/>
          <w:sz w:val="18"/>
          <w:szCs w:val="18"/>
        </w:rPr>
        <w:lastRenderedPageBreak/>
        <w:t>Subsidios, subvenciones y ayudas sociales</w:t>
      </w:r>
    </w:p>
    <w:p w14:paraId="5F328DEB" w14:textId="77777777" w:rsidR="00B0359A" w:rsidRDefault="00B0359A" w:rsidP="00B0359A">
      <w:pPr>
        <w:ind w:firstLine="708"/>
        <w:rPr>
          <w:rFonts w:ascii="Verdana" w:hAnsi="Verdana"/>
          <w:sz w:val="20"/>
          <w:szCs w:val="20"/>
        </w:rPr>
      </w:pPr>
      <w:r w:rsidRPr="0086419B">
        <w:rPr>
          <w:rFonts w:ascii="Verdana" w:hAnsi="Verdana"/>
          <w:b/>
          <w:sz w:val="20"/>
          <w:szCs w:val="20"/>
        </w:rPr>
        <w:t>Artículo 15.</w:t>
      </w:r>
      <w:r w:rsidRPr="0086419B">
        <w:rPr>
          <w:rFonts w:ascii="Verdana" w:hAnsi="Verdana"/>
          <w:sz w:val="20"/>
          <w:szCs w:val="20"/>
        </w:rPr>
        <w:t xml:space="preserve"> El monto total de las erogaciones previstas para subsidios, subvenciones y ayudas sociales para el ejercicio fiscal de 2026 asciende a </w:t>
      </w:r>
      <w:r w:rsidRPr="00D56BC1">
        <w:rPr>
          <w:rFonts w:ascii="Verdana" w:hAnsi="Verdana"/>
          <w:sz w:val="20"/>
          <w:szCs w:val="20"/>
        </w:rPr>
        <w:t>$4,155,905,771.67 (cuatro mil ciento cincuenta y cinco millones novecientos cinco mil setecientos setenta y un pesos 67/100 M.N.)</w:t>
      </w:r>
      <w:r w:rsidRPr="0086419B">
        <w:rPr>
          <w:rFonts w:ascii="Verdana" w:hAnsi="Verdana"/>
          <w:sz w:val="20"/>
          <w:szCs w:val="20"/>
        </w:rPr>
        <w:t xml:space="preserve"> y su desglose se señala en el </w:t>
      </w:r>
      <w:r w:rsidRPr="0086419B">
        <w:rPr>
          <w:rFonts w:ascii="Verdana" w:hAnsi="Verdana"/>
          <w:b/>
          <w:sz w:val="20"/>
          <w:szCs w:val="20"/>
        </w:rPr>
        <w:t>Anexo 4</w:t>
      </w:r>
      <w:r w:rsidRPr="0086419B">
        <w:rPr>
          <w:rFonts w:ascii="Verdana" w:hAnsi="Verdana"/>
          <w:sz w:val="20"/>
          <w:szCs w:val="20"/>
        </w:rPr>
        <w:t xml:space="preserve"> de esta Ley.</w:t>
      </w:r>
    </w:p>
    <w:p w14:paraId="317B4A8C" w14:textId="77777777" w:rsidR="00B0359A" w:rsidRPr="0086419B" w:rsidRDefault="00B0359A" w:rsidP="00B0359A">
      <w:pPr>
        <w:ind w:firstLine="708"/>
        <w:rPr>
          <w:rFonts w:ascii="Verdana" w:hAnsi="Verdana"/>
          <w:sz w:val="20"/>
          <w:szCs w:val="20"/>
        </w:rPr>
      </w:pPr>
    </w:p>
    <w:p w14:paraId="61E7BAAB" w14:textId="77777777" w:rsidR="00B0359A" w:rsidRPr="0086419B" w:rsidRDefault="00B0359A" w:rsidP="00B0359A">
      <w:pPr>
        <w:ind w:firstLine="708"/>
        <w:rPr>
          <w:rFonts w:ascii="Verdana" w:hAnsi="Verdana"/>
          <w:sz w:val="20"/>
          <w:szCs w:val="20"/>
        </w:rPr>
      </w:pPr>
      <w:r w:rsidRPr="0086419B">
        <w:rPr>
          <w:rFonts w:ascii="Verdana" w:hAnsi="Verdana"/>
          <w:sz w:val="20"/>
          <w:szCs w:val="20"/>
        </w:rPr>
        <w:t>La Secretaría podrá reservarse las ministraciones de subsidios, subvenciones y ayudas a las dependencias y entidades, en términos de lo dispuesto por el artículo 99 de la Ley para el Ejercicio.</w:t>
      </w:r>
    </w:p>
    <w:p w14:paraId="11F11BD9" w14:textId="77777777" w:rsidR="00B0359A" w:rsidRDefault="00B0359A" w:rsidP="00B0359A">
      <w:pPr>
        <w:jc w:val="right"/>
        <w:rPr>
          <w:rFonts w:ascii="Verdana" w:hAnsi="Verdana"/>
          <w:b/>
          <w:i/>
          <w:sz w:val="20"/>
          <w:szCs w:val="20"/>
        </w:rPr>
      </w:pPr>
    </w:p>
    <w:p w14:paraId="6EC53FD7" w14:textId="77777777" w:rsidR="00B0359A" w:rsidRPr="00AB48C8" w:rsidRDefault="00B0359A" w:rsidP="00B0359A">
      <w:pPr>
        <w:jc w:val="right"/>
        <w:rPr>
          <w:rFonts w:ascii="Verdana" w:hAnsi="Verdana"/>
          <w:b/>
          <w:i/>
          <w:sz w:val="18"/>
          <w:szCs w:val="18"/>
        </w:rPr>
      </w:pPr>
      <w:r w:rsidRPr="00AB48C8">
        <w:rPr>
          <w:rFonts w:ascii="Verdana" w:hAnsi="Verdana"/>
          <w:b/>
          <w:i/>
          <w:sz w:val="18"/>
          <w:szCs w:val="18"/>
        </w:rPr>
        <w:t>Financiamientos de los partidos políticos</w:t>
      </w:r>
    </w:p>
    <w:p w14:paraId="202F1265" w14:textId="77777777" w:rsidR="00B0359A" w:rsidRDefault="00B0359A" w:rsidP="00B0359A">
      <w:pPr>
        <w:ind w:firstLine="708"/>
        <w:rPr>
          <w:rFonts w:ascii="Verdana" w:hAnsi="Verdana"/>
          <w:sz w:val="20"/>
          <w:szCs w:val="20"/>
        </w:rPr>
      </w:pPr>
      <w:r w:rsidRPr="0086419B">
        <w:rPr>
          <w:rFonts w:ascii="Verdana" w:hAnsi="Verdana"/>
          <w:b/>
          <w:sz w:val="20"/>
          <w:szCs w:val="20"/>
        </w:rPr>
        <w:t>Artículo 16.</w:t>
      </w:r>
      <w:r w:rsidRPr="0086419B">
        <w:rPr>
          <w:rFonts w:ascii="Verdana" w:hAnsi="Verdana"/>
          <w:sz w:val="20"/>
          <w:szCs w:val="20"/>
        </w:rPr>
        <w:t xml:space="preserve"> El gasto previsto para el financiamiento de los partidos políticos importa la cantidad de $232,392,268.57 (doscientos treinta y dos millones trescientos noventa y dos mil doscientos sesenta y ocho pesos 57/100 M.N.), mismo que está inserto en el presupuesto del Instituto Electoral del Estado de Guanajuato. El desglose de financiamiento por partido político se señala en el </w:t>
      </w:r>
      <w:r w:rsidRPr="0086419B">
        <w:rPr>
          <w:rFonts w:ascii="Verdana" w:hAnsi="Verdana"/>
          <w:b/>
          <w:sz w:val="20"/>
          <w:szCs w:val="20"/>
        </w:rPr>
        <w:t>Anexo 5</w:t>
      </w:r>
      <w:r w:rsidRPr="0086419B">
        <w:rPr>
          <w:rFonts w:ascii="Verdana" w:hAnsi="Verdana"/>
          <w:sz w:val="20"/>
          <w:szCs w:val="20"/>
        </w:rPr>
        <w:t xml:space="preserve"> de esta Ley.</w:t>
      </w:r>
    </w:p>
    <w:p w14:paraId="48E166C3" w14:textId="77777777" w:rsidR="00B0359A" w:rsidRPr="0086419B" w:rsidRDefault="00B0359A" w:rsidP="00B0359A">
      <w:pPr>
        <w:ind w:firstLine="708"/>
        <w:rPr>
          <w:rFonts w:ascii="Verdana" w:hAnsi="Verdana"/>
          <w:sz w:val="20"/>
          <w:szCs w:val="20"/>
        </w:rPr>
      </w:pPr>
    </w:p>
    <w:p w14:paraId="0A3017EA" w14:textId="77777777" w:rsidR="00B0359A" w:rsidRPr="00AB48C8" w:rsidRDefault="00B0359A" w:rsidP="00B0359A">
      <w:pPr>
        <w:jc w:val="right"/>
        <w:rPr>
          <w:rFonts w:ascii="Verdana" w:hAnsi="Verdana"/>
          <w:b/>
          <w:i/>
          <w:sz w:val="18"/>
          <w:szCs w:val="18"/>
        </w:rPr>
      </w:pPr>
      <w:r w:rsidRPr="00AB48C8">
        <w:rPr>
          <w:rFonts w:ascii="Verdana" w:hAnsi="Verdana"/>
          <w:b/>
          <w:i/>
          <w:sz w:val="18"/>
          <w:szCs w:val="18"/>
        </w:rPr>
        <w:t>Gastos de comunicación social</w:t>
      </w:r>
    </w:p>
    <w:p w14:paraId="72123403" w14:textId="77777777" w:rsidR="00B0359A" w:rsidRDefault="00B0359A" w:rsidP="00B0359A">
      <w:pPr>
        <w:ind w:firstLine="708"/>
        <w:rPr>
          <w:rFonts w:ascii="Verdana" w:hAnsi="Verdana"/>
          <w:sz w:val="20"/>
          <w:szCs w:val="20"/>
        </w:rPr>
      </w:pPr>
      <w:r w:rsidRPr="0086419B">
        <w:rPr>
          <w:rFonts w:ascii="Verdana" w:hAnsi="Verdana"/>
          <w:b/>
          <w:sz w:val="20"/>
          <w:szCs w:val="20"/>
        </w:rPr>
        <w:t>Artículo 17. </w:t>
      </w:r>
      <w:r w:rsidRPr="0086419B">
        <w:rPr>
          <w:rFonts w:ascii="Verdana" w:hAnsi="Verdana"/>
          <w:sz w:val="20"/>
          <w:szCs w:val="20"/>
        </w:rPr>
        <w:t xml:space="preserve">Los recursos relacionados con la operación para cubrir gastos de comunicación social de la administración pública estatal, de los poderes Legislativo y Judicial y de los organismos autónomos, importan la cantidad de </w:t>
      </w:r>
      <w:r w:rsidRPr="00D56BC1">
        <w:rPr>
          <w:rFonts w:ascii="Verdana" w:hAnsi="Verdana"/>
          <w:sz w:val="20"/>
          <w:szCs w:val="20"/>
        </w:rPr>
        <w:t>$188,144,749.46 (ciento ochenta y ocho millones ciento cuarenta y cuatro mil setecientos cuarenta y nueve pesos 46/100 M.N.)</w:t>
      </w:r>
      <w:r w:rsidRPr="0086419B">
        <w:rPr>
          <w:rFonts w:ascii="Verdana" w:hAnsi="Verdana"/>
          <w:sz w:val="20"/>
          <w:szCs w:val="20"/>
        </w:rPr>
        <w:t xml:space="preserve"> mismos que se detallan en el </w:t>
      </w:r>
      <w:r w:rsidRPr="0086419B">
        <w:rPr>
          <w:rFonts w:ascii="Verdana" w:hAnsi="Verdana"/>
          <w:b/>
          <w:sz w:val="20"/>
          <w:szCs w:val="20"/>
        </w:rPr>
        <w:t>Anexo 6</w:t>
      </w:r>
      <w:r w:rsidRPr="0086419B">
        <w:rPr>
          <w:rFonts w:ascii="Verdana" w:hAnsi="Verdana"/>
          <w:sz w:val="20"/>
          <w:szCs w:val="20"/>
        </w:rPr>
        <w:t xml:space="preserve"> de esta Ley.</w:t>
      </w:r>
    </w:p>
    <w:p w14:paraId="3F624649" w14:textId="77777777" w:rsidR="00B0359A" w:rsidRPr="0086419B" w:rsidRDefault="00B0359A" w:rsidP="00B0359A">
      <w:pPr>
        <w:ind w:firstLine="708"/>
        <w:rPr>
          <w:rFonts w:ascii="Verdana" w:hAnsi="Verdana"/>
          <w:sz w:val="20"/>
          <w:szCs w:val="20"/>
        </w:rPr>
      </w:pPr>
    </w:p>
    <w:p w14:paraId="451617AE" w14:textId="77777777" w:rsidR="00B50FC5" w:rsidRDefault="00B50FC5" w:rsidP="00B0359A">
      <w:pPr>
        <w:jc w:val="center"/>
        <w:rPr>
          <w:rFonts w:ascii="Verdana" w:hAnsi="Verdana"/>
          <w:b/>
          <w:sz w:val="20"/>
          <w:szCs w:val="20"/>
        </w:rPr>
      </w:pPr>
    </w:p>
    <w:p w14:paraId="382F2747" w14:textId="1009051E" w:rsidR="00B0359A" w:rsidRDefault="00B0359A" w:rsidP="00B0359A">
      <w:pPr>
        <w:jc w:val="center"/>
        <w:rPr>
          <w:rFonts w:ascii="Verdana" w:hAnsi="Verdana"/>
          <w:b/>
          <w:sz w:val="20"/>
          <w:szCs w:val="20"/>
        </w:rPr>
      </w:pPr>
      <w:r w:rsidRPr="0086419B">
        <w:rPr>
          <w:rFonts w:ascii="Verdana" w:hAnsi="Verdana"/>
          <w:b/>
          <w:sz w:val="20"/>
          <w:szCs w:val="20"/>
        </w:rPr>
        <w:t>Capítulo II </w:t>
      </w:r>
      <w:r w:rsidRPr="0086419B">
        <w:rPr>
          <w:rFonts w:ascii="Verdana" w:hAnsi="Verdana"/>
          <w:sz w:val="20"/>
          <w:szCs w:val="20"/>
        </w:rPr>
        <w:br/>
      </w:r>
      <w:r w:rsidRPr="0086419B">
        <w:rPr>
          <w:rFonts w:ascii="Verdana" w:hAnsi="Verdana"/>
          <w:b/>
          <w:sz w:val="20"/>
          <w:szCs w:val="20"/>
        </w:rPr>
        <w:t>Servicios Personales</w:t>
      </w:r>
    </w:p>
    <w:p w14:paraId="04029096" w14:textId="77777777" w:rsidR="00B0359A" w:rsidRPr="0086419B" w:rsidRDefault="00B0359A" w:rsidP="00B0359A">
      <w:pPr>
        <w:jc w:val="center"/>
        <w:rPr>
          <w:rFonts w:ascii="Verdana" w:hAnsi="Verdana"/>
          <w:sz w:val="20"/>
          <w:szCs w:val="20"/>
        </w:rPr>
      </w:pPr>
    </w:p>
    <w:p w14:paraId="71716A09" w14:textId="77777777" w:rsidR="00B0359A" w:rsidRPr="00AB48C8" w:rsidRDefault="00B0359A" w:rsidP="00B0359A">
      <w:pPr>
        <w:jc w:val="right"/>
        <w:rPr>
          <w:rFonts w:ascii="Verdana" w:hAnsi="Verdana"/>
          <w:b/>
          <w:i/>
          <w:sz w:val="18"/>
          <w:szCs w:val="18"/>
        </w:rPr>
      </w:pPr>
      <w:r w:rsidRPr="00AB48C8">
        <w:rPr>
          <w:rFonts w:ascii="Verdana" w:hAnsi="Verdana"/>
          <w:b/>
          <w:i/>
          <w:sz w:val="18"/>
          <w:szCs w:val="18"/>
        </w:rPr>
        <w:t>Tabuladores desglosados de las remuneraciones</w:t>
      </w:r>
    </w:p>
    <w:p w14:paraId="26FDC72B"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18. </w:t>
      </w:r>
      <w:r w:rsidRPr="0086419B">
        <w:rPr>
          <w:rFonts w:ascii="Verdana" w:hAnsi="Verdana"/>
          <w:sz w:val="20"/>
          <w:szCs w:val="20"/>
        </w:rPr>
        <w:t>En términos de lo dispuesto por la Constitución Política para el Estado de Guanajuato y demás disposiciones legales aplicables, los tabuladores desglosados de las remuneraciones que perciban los servidores públicos de los poderes Legislativo y Judicial, de los organismos autónomos, de las dependencias y de las entidades, se señalan en el tomo de plazas presupuestales al que refiere la fracción V del artículo 9 de la Ley.</w:t>
      </w:r>
    </w:p>
    <w:p w14:paraId="70CE85AC" w14:textId="77777777" w:rsidR="00B0359A" w:rsidRPr="0086419B" w:rsidRDefault="00B0359A" w:rsidP="00B0359A">
      <w:pPr>
        <w:ind w:firstLine="708"/>
        <w:rPr>
          <w:rFonts w:ascii="Verdana" w:hAnsi="Verdana"/>
          <w:sz w:val="20"/>
          <w:szCs w:val="20"/>
        </w:rPr>
      </w:pPr>
    </w:p>
    <w:p w14:paraId="3DEB1B82" w14:textId="77777777" w:rsidR="00B0359A" w:rsidRPr="0086419B" w:rsidRDefault="00B0359A" w:rsidP="00B0359A">
      <w:pPr>
        <w:ind w:firstLine="708"/>
        <w:rPr>
          <w:rFonts w:ascii="Verdana" w:hAnsi="Verdana"/>
          <w:sz w:val="20"/>
          <w:szCs w:val="20"/>
        </w:rPr>
      </w:pPr>
      <w:r w:rsidRPr="0086419B">
        <w:rPr>
          <w:rFonts w:ascii="Verdana" w:hAnsi="Verdana"/>
          <w:sz w:val="20"/>
          <w:szCs w:val="20"/>
        </w:rPr>
        <w:t xml:space="preserve">El tabulador salarial correspondiente al Poder Ejecutivo se detalla en el </w:t>
      </w:r>
      <w:r w:rsidRPr="0086419B">
        <w:rPr>
          <w:rFonts w:ascii="Verdana" w:hAnsi="Verdana"/>
          <w:b/>
          <w:sz w:val="20"/>
          <w:szCs w:val="20"/>
        </w:rPr>
        <w:t>Anexo 7</w:t>
      </w:r>
      <w:r w:rsidRPr="0086419B">
        <w:rPr>
          <w:rFonts w:ascii="Verdana" w:hAnsi="Verdana"/>
          <w:sz w:val="20"/>
          <w:szCs w:val="20"/>
        </w:rPr>
        <w:t xml:space="preserve"> de esta Ley.</w:t>
      </w:r>
    </w:p>
    <w:p w14:paraId="7F8B2629" w14:textId="77777777" w:rsidR="00B0359A" w:rsidRPr="00AB48C8" w:rsidRDefault="00B0359A" w:rsidP="00B0359A">
      <w:pPr>
        <w:ind w:left="1985"/>
        <w:jc w:val="right"/>
        <w:rPr>
          <w:rFonts w:ascii="Verdana" w:hAnsi="Verdana"/>
          <w:sz w:val="18"/>
          <w:szCs w:val="18"/>
        </w:rPr>
      </w:pPr>
      <w:r w:rsidRPr="00AB48C8">
        <w:rPr>
          <w:rFonts w:ascii="Verdana" w:hAnsi="Verdana"/>
          <w:b/>
          <w:i/>
          <w:sz w:val="18"/>
          <w:szCs w:val="18"/>
        </w:rPr>
        <w:t>Plazas y contratos de prestación de servicios bajo el régimen de honorarios asimilados a salarios de la administración pública estatal</w:t>
      </w:r>
    </w:p>
    <w:p w14:paraId="1843EE3B"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19. </w:t>
      </w:r>
      <w:r w:rsidRPr="0086419B">
        <w:rPr>
          <w:rFonts w:ascii="Verdana" w:hAnsi="Verdana"/>
          <w:sz w:val="20"/>
          <w:szCs w:val="20"/>
        </w:rPr>
        <w:t>En el ejercicio fiscal</w:t>
      </w:r>
      <w:r w:rsidRPr="0086419B">
        <w:rPr>
          <w:rFonts w:ascii="Verdana" w:hAnsi="Verdana"/>
          <w:b/>
          <w:sz w:val="20"/>
          <w:szCs w:val="20"/>
        </w:rPr>
        <w:t> 2026</w:t>
      </w:r>
      <w:r w:rsidRPr="0086419B">
        <w:rPr>
          <w:rFonts w:ascii="Verdana" w:hAnsi="Verdana"/>
          <w:sz w:val="20"/>
          <w:szCs w:val="20"/>
        </w:rPr>
        <w:t xml:space="preserve">, la administración pública estatal contará con un total de 46,086 plazas, cuya distribución por ente público se presenta en el </w:t>
      </w:r>
      <w:r w:rsidRPr="0086419B">
        <w:rPr>
          <w:rFonts w:ascii="Verdana" w:hAnsi="Verdana"/>
          <w:b/>
          <w:sz w:val="20"/>
          <w:szCs w:val="20"/>
        </w:rPr>
        <w:t>Anexo 8</w:t>
      </w:r>
      <w:r w:rsidRPr="0086419B">
        <w:rPr>
          <w:rFonts w:ascii="Verdana" w:hAnsi="Verdana"/>
          <w:sz w:val="20"/>
          <w:szCs w:val="20"/>
        </w:rPr>
        <w:t xml:space="preserve"> de esta Ley, a excepción de la Secretaría de Educación, las cuales se informan en el tercer párrafo del presente artículo.</w:t>
      </w:r>
    </w:p>
    <w:p w14:paraId="01170050" w14:textId="77777777" w:rsidR="00B0359A" w:rsidRPr="0086419B" w:rsidRDefault="00B0359A" w:rsidP="00B0359A">
      <w:pPr>
        <w:rPr>
          <w:rFonts w:ascii="Verdana" w:hAnsi="Verdana"/>
          <w:sz w:val="20"/>
          <w:szCs w:val="20"/>
        </w:rPr>
      </w:pPr>
    </w:p>
    <w:p w14:paraId="6A73BD59" w14:textId="77777777" w:rsidR="00B0359A" w:rsidRDefault="00B0359A" w:rsidP="00B0359A">
      <w:pPr>
        <w:ind w:firstLine="708"/>
        <w:rPr>
          <w:rFonts w:ascii="Verdana" w:hAnsi="Verdana"/>
          <w:sz w:val="20"/>
          <w:szCs w:val="20"/>
        </w:rPr>
      </w:pPr>
      <w:r w:rsidRPr="0086419B">
        <w:rPr>
          <w:rFonts w:ascii="Verdana" w:hAnsi="Verdana"/>
          <w:sz w:val="20"/>
          <w:szCs w:val="20"/>
        </w:rPr>
        <w:t xml:space="preserve">La administración pública estatal contará además con un total de 766 prestadores de servicios bajo el concepto de honorarios asimilados a salarios, cuya distribución por ente público se presenta en el </w:t>
      </w:r>
      <w:r w:rsidRPr="0086419B">
        <w:rPr>
          <w:rFonts w:ascii="Verdana" w:hAnsi="Verdana"/>
          <w:b/>
          <w:sz w:val="20"/>
          <w:szCs w:val="20"/>
        </w:rPr>
        <w:t>Anexo 8</w:t>
      </w:r>
      <w:r w:rsidRPr="0086419B">
        <w:rPr>
          <w:rFonts w:ascii="Verdana" w:hAnsi="Verdana"/>
          <w:sz w:val="20"/>
          <w:szCs w:val="20"/>
        </w:rPr>
        <w:t xml:space="preserve"> de esta Ley.</w:t>
      </w:r>
    </w:p>
    <w:p w14:paraId="7533F9B0" w14:textId="77777777" w:rsidR="00B0359A" w:rsidRPr="0086419B" w:rsidRDefault="00B0359A" w:rsidP="00B0359A">
      <w:pPr>
        <w:ind w:firstLine="708"/>
        <w:rPr>
          <w:rFonts w:ascii="Verdana" w:hAnsi="Verdana"/>
          <w:sz w:val="20"/>
          <w:szCs w:val="20"/>
        </w:rPr>
      </w:pPr>
    </w:p>
    <w:p w14:paraId="65FED1FE" w14:textId="77777777" w:rsidR="00B0359A" w:rsidRDefault="00B0359A" w:rsidP="00B0359A">
      <w:pPr>
        <w:ind w:firstLine="708"/>
        <w:rPr>
          <w:rFonts w:ascii="Verdana" w:hAnsi="Verdana"/>
          <w:sz w:val="20"/>
          <w:szCs w:val="20"/>
        </w:rPr>
      </w:pPr>
      <w:r w:rsidRPr="0086419B">
        <w:rPr>
          <w:rFonts w:ascii="Verdana" w:hAnsi="Verdana"/>
          <w:sz w:val="20"/>
          <w:szCs w:val="20"/>
        </w:rPr>
        <w:t>El rubro de la Secretaría de Educación comprende un total de 54,865 plazas, cuyo desglose se presenta en el Anexo 9 de esta Ley.</w:t>
      </w:r>
    </w:p>
    <w:p w14:paraId="7BCADD41" w14:textId="77777777" w:rsidR="00B0359A" w:rsidRPr="0086419B" w:rsidRDefault="00B0359A" w:rsidP="00B0359A">
      <w:pPr>
        <w:ind w:firstLine="708"/>
        <w:rPr>
          <w:rFonts w:ascii="Verdana" w:hAnsi="Verdana"/>
          <w:sz w:val="20"/>
          <w:szCs w:val="20"/>
        </w:rPr>
      </w:pPr>
    </w:p>
    <w:p w14:paraId="3096FA9B" w14:textId="77777777" w:rsidR="00B0359A" w:rsidRDefault="00B0359A" w:rsidP="00B0359A">
      <w:pPr>
        <w:ind w:firstLine="708"/>
        <w:rPr>
          <w:rFonts w:ascii="Verdana" w:hAnsi="Verdana"/>
          <w:sz w:val="20"/>
          <w:szCs w:val="20"/>
        </w:rPr>
      </w:pPr>
      <w:r w:rsidRPr="0086419B">
        <w:rPr>
          <w:rFonts w:ascii="Verdana" w:hAnsi="Verdana"/>
          <w:sz w:val="20"/>
          <w:szCs w:val="20"/>
        </w:rPr>
        <w:t>El detalle de la totalidad de las plazas del gobierno estatal está contenido en el tomo de plazas presupuestales al que refiere la fracción V del artículo 9 de la Ley.</w:t>
      </w:r>
    </w:p>
    <w:p w14:paraId="2B18C6AE" w14:textId="77777777" w:rsidR="00B0359A" w:rsidRDefault="00B0359A" w:rsidP="00B0359A">
      <w:pPr>
        <w:ind w:firstLine="708"/>
        <w:rPr>
          <w:rFonts w:ascii="Verdana" w:hAnsi="Verdana"/>
          <w:sz w:val="20"/>
          <w:szCs w:val="20"/>
        </w:rPr>
      </w:pPr>
    </w:p>
    <w:p w14:paraId="171F94A2" w14:textId="77777777" w:rsidR="00B0359A" w:rsidRPr="00AB48C8" w:rsidRDefault="00B0359A" w:rsidP="00B0359A">
      <w:pPr>
        <w:jc w:val="right"/>
        <w:rPr>
          <w:rFonts w:ascii="Verdana" w:hAnsi="Verdana"/>
          <w:sz w:val="18"/>
          <w:szCs w:val="18"/>
        </w:rPr>
      </w:pPr>
      <w:r w:rsidRPr="00AB48C8">
        <w:rPr>
          <w:rFonts w:ascii="Verdana" w:hAnsi="Verdana"/>
          <w:b/>
          <w:i/>
          <w:sz w:val="18"/>
          <w:szCs w:val="18"/>
        </w:rPr>
        <w:lastRenderedPageBreak/>
        <w:t>Remuneraciones para la administración pública estatal</w:t>
      </w:r>
    </w:p>
    <w:p w14:paraId="3195D542" w14:textId="77777777" w:rsidR="00B0359A" w:rsidRDefault="00B0359A" w:rsidP="00B0359A">
      <w:pPr>
        <w:ind w:firstLine="708"/>
        <w:rPr>
          <w:rFonts w:ascii="Verdana" w:hAnsi="Verdana"/>
          <w:sz w:val="20"/>
          <w:szCs w:val="20"/>
        </w:rPr>
      </w:pPr>
      <w:r w:rsidRPr="0086419B">
        <w:rPr>
          <w:rFonts w:ascii="Verdana" w:hAnsi="Verdana"/>
          <w:b/>
          <w:sz w:val="20"/>
          <w:szCs w:val="20"/>
        </w:rPr>
        <w:t>Artículo 20. </w:t>
      </w:r>
      <w:r w:rsidRPr="0086419B">
        <w:rPr>
          <w:rFonts w:ascii="Verdana" w:hAnsi="Verdana"/>
          <w:sz w:val="20"/>
          <w:szCs w:val="20"/>
        </w:rPr>
        <w:t>Los servidores públicos ocupantes de las plazas a que se refiere el primer párrafo del artículo anterior percibirán las remuneraciones que se determinen en el tabulador contenido en el tomo de plazas presupuestales; sin que el total de erogaciones por servicios exceda de los montos aprobados en esta Ley, salvo lo previsto en la Ley para el Ejercicio.</w:t>
      </w:r>
    </w:p>
    <w:p w14:paraId="5C23069D" w14:textId="77777777" w:rsidR="00B0359A" w:rsidRPr="0086419B" w:rsidRDefault="00B0359A" w:rsidP="00B0359A">
      <w:pPr>
        <w:ind w:firstLine="708"/>
        <w:rPr>
          <w:rFonts w:ascii="Verdana" w:hAnsi="Verdana"/>
          <w:sz w:val="20"/>
          <w:szCs w:val="20"/>
        </w:rPr>
      </w:pPr>
    </w:p>
    <w:p w14:paraId="46C1935F" w14:textId="77777777" w:rsidR="00B0359A" w:rsidRDefault="00B0359A" w:rsidP="00B0359A">
      <w:pPr>
        <w:ind w:firstLine="708"/>
        <w:rPr>
          <w:rFonts w:ascii="Verdana" w:hAnsi="Verdana"/>
          <w:sz w:val="20"/>
          <w:szCs w:val="20"/>
        </w:rPr>
      </w:pPr>
      <w:r w:rsidRPr="0086419B">
        <w:rPr>
          <w:rFonts w:ascii="Verdana" w:hAnsi="Verdana"/>
          <w:sz w:val="20"/>
          <w:szCs w:val="20"/>
        </w:rPr>
        <w:t>Para efectos del artículo 149, tercer párrafo de la Ley del Trabajo de los Servidores Públicos al Servicio del Estado y de los Municipios, las partidas del presupuesto que no serán susceptibles de embargo para dar cumplimiento a los laudos firmes y convenios laborales aprobados por las autoridades del trabajo competentes serán aquéllas que comprendan recursos destinados al gasto de operación ordinario, en términos de la Ley para el Ejercicio.</w:t>
      </w:r>
    </w:p>
    <w:p w14:paraId="0B3F714A" w14:textId="77777777" w:rsidR="00B0359A" w:rsidRPr="0086419B" w:rsidRDefault="00B0359A" w:rsidP="00B0359A">
      <w:pPr>
        <w:ind w:firstLine="708"/>
        <w:rPr>
          <w:rFonts w:ascii="Verdana" w:hAnsi="Verdana"/>
          <w:sz w:val="20"/>
          <w:szCs w:val="20"/>
        </w:rPr>
      </w:pPr>
    </w:p>
    <w:p w14:paraId="1BE9EC31" w14:textId="77777777" w:rsidR="00B0359A" w:rsidRPr="00AB48C8" w:rsidRDefault="00B0359A" w:rsidP="00B0359A">
      <w:pPr>
        <w:jc w:val="right"/>
        <w:rPr>
          <w:rFonts w:ascii="Verdana" w:hAnsi="Verdana"/>
          <w:sz w:val="18"/>
          <w:szCs w:val="18"/>
        </w:rPr>
      </w:pPr>
      <w:r w:rsidRPr="00AB48C8">
        <w:rPr>
          <w:rFonts w:ascii="Verdana" w:hAnsi="Verdana"/>
          <w:b/>
          <w:i/>
          <w:sz w:val="18"/>
          <w:szCs w:val="18"/>
        </w:rPr>
        <w:t>Criterios para realizar incrementos salariales</w:t>
      </w:r>
    </w:p>
    <w:p w14:paraId="7816D223" w14:textId="77777777" w:rsidR="00B0359A" w:rsidRDefault="00B0359A" w:rsidP="00B0359A">
      <w:pPr>
        <w:ind w:firstLine="708"/>
        <w:rPr>
          <w:rFonts w:ascii="Verdana" w:hAnsi="Verdana"/>
          <w:sz w:val="20"/>
          <w:szCs w:val="20"/>
        </w:rPr>
      </w:pPr>
      <w:r w:rsidRPr="0086419B">
        <w:rPr>
          <w:rFonts w:ascii="Verdana" w:hAnsi="Verdana"/>
          <w:b/>
          <w:sz w:val="20"/>
          <w:szCs w:val="20"/>
        </w:rPr>
        <w:t>Artículo 21.</w:t>
      </w:r>
      <w:r w:rsidRPr="0086419B">
        <w:rPr>
          <w:rFonts w:ascii="Verdana" w:hAnsi="Verdana"/>
          <w:sz w:val="20"/>
          <w:szCs w:val="20"/>
        </w:rPr>
        <w:t xml:space="preserve"> La determinación del incremento salarial y las remuneraciones de los servidores públicos del Estado, se sujetarán a los criterios y recomendaciones que emita el Comité de Estructuración Salarial, conforme a lo dispuesto en los artículos 79, 80 y 83 de la Ley para el Ejercicio.</w:t>
      </w:r>
    </w:p>
    <w:p w14:paraId="1E888DB7" w14:textId="77777777" w:rsidR="00B0359A" w:rsidRPr="0086419B" w:rsidRDefault="00B0359A" w:rsidP="00B0359A">
      <w:pPr>
        <w:ind w:firstLine="708"/>
        <w:rPr>
          <w:rFonts w:ascii="Verdana" w:hAnsi="Verdana"/>
          <w:sz w:val="20"/>
          <w:szCs w:val="20"/>
        </w:rPr>
      </w:pPr>
    </w:p>
    <w:p w14:paraId="77B168D7" w14:textId="77777777" w:rsidR="00B0359A" w:rsidRDefault="00B0359A" w:rsidP="00B0359A">
      <w:pPr>
        <w:ind w:firstLine="708"/>
        <w:rPr>
          <w:rFonts w:ascii="Verdana" w:hAnsi="Verdana"/>
          <w:sz w:val="20"/>
          <w:szCs w:val="20"/>
        </w:rPr>
      </w:pPr>
      <w:r w:rsidRPr="0086419B">
        <w:rPr>
          <w:rFonts w:ascii="Verdana" w:hAnsi="Verdana"/>
          <w:sz w:val="20"/>
          <w:szCs w:val="20"/>
        </w:rPr>
        <w:t>Para tal efecto, el citado Comité tomará en cuenta la situación fiscal de los conceptos que integran la remuneración mensual que perciban los servidores públicos, así como criterios de importancia relativa del puesto, poder adquisitivo y competitividad del salario, evaluación del desempeño y política salarial.</w:t>
      </w:r>
    </w:p>
    <w:p w14:paraId="6C0FE542" w14:textId="77777777" w:rsidR="00B0359A" w:rsidRPr="0086419B" w:rsidRDefault="00B0359A" w:rsidP="00B0359A">
      <w:pPr>
        <w:ind w:firstLine="708"/>
        <w:rPr>
          <w:rFonts w:ascii="Verdana" w:hAnsi="Verdana"/>
          <w:sz w:val="20"/>
          <w:szCs w:val="20"/>
        </w:rPr>
      </w:pPr>
    </w:p>
    <w:p w14:paraId="38DAF735" w14:textId="77777777" w:rsidR="00B0359A" w:rsidRPr="0086419B" w:rsidRDefault="00B0359A" w:rsidP="00B0359A">
      <w:pPr>
        <w:ind w:firstLine="708"/>
        <w:rPr>
          <w:rFonts w:ascii="Verdana" w:hAnsi="Verdana"/>
          <w:sz w:val="20"/>
          <w:szCs w:val="20"/>
        </w:rPr>
      </w:pPr>
      <w:r w:rsidRPr="0086419B">
        <w:rPr>
          <w:rFonts w:ascii="Verdana" w:hAnsi="Verdana"/>
          <w:sz w:val="20"/>
          <w:szCs w:val="20"/>
        </w:rPr>
        <w:t>La estimación del incremento salarial para las plazas estatales del Poder Ejecutivo, calculada conforme a lo dispuesto por el artículo 28 quáter de la Ley para el Ejercicio, asciende a la cantidad de $0.00 (cero pesos 00/100 M.N.), considerado dentro de las provisiones salariales y económicas.</w:t>
      </w:r>
    </w:p>
    <w:p w14:paraId="24C217B5" w14:textId="77777777" w:rsidR="00B50FC5" w:rsidRDefault="00B50FC5" w:rsidP="00B50FC5">
      <w:pPr>
        <w:ind w:firstLine="0"/>
        <w:rPr>
          <w:rFonts w:ascii="Verdana" w:hAnsi="Verdana"/>
          <w:b/>
          <w:sz w:val="20"/>
          <w:szCs w:val="20"/>
        </w:rPr>
      </w:pPr>
    </w:p>
    <w:p w14:paraId="01C14063" w14:textId="2F33A50F" w:rsidR="00B50FC5" w:rsidRDefault="00B0359A" w:rsidP="00B50FC5">
      <w:pPr>
        <w:ind w:firstLine="0"/>
        <w:jc w:val="center"/>
        <w:rPr>
          <w:rFonts w:ascii="Verdana" w:hAnsi="Verdana"/>
          <w:b/>
          <w:sz w:val="20"/>
          <w:szCs w:val="20"/>
        </w:rPr>
      </w:pPr>
      <w:r w:rsidRPr="0086419B">
        <w:rPr>
          <w:rFonts w:ascii="Verdana" w:hAnsi="Verdana"/>
          <w:b/>
          <w:sz w:val="20"/>
          <w:szCs w:val="20"/>
        </w:rPr>
        <w:t>Capítulo III</w:t>
      </w:r>
    </w:p>
    <w:p w14:paraId="1DCA8F99" w14:textId="6B500D0F" w:rsidR="00B0359A" w:rsidRDefault="00B0359A" w:rsidP="00B50FC5">
      <w:pPr>
        <w:ind w:firstLine="0"/>
        <w:jc w:val="center"/>
        <w:rPr>
          <w:rFonts w:ascii="Verdana" w:hAnsi="Verdana"/>
          <w:b/>
          <w:sz w:val="20"/>
          <w:szCs w:val="20"/>
        </w:rPr>
      </w:pPr>
      <w:r w:rsidRPr="0086419B">
        <w:rPr>
          <w:rFonts w:ascii="Verdana" w:hAnsi="Verdana"/>
          <w:b/>
          <w:sz w:val="20"/>
          <w:szCs w:val="20"/>
        </w:rPr>
        <w:t>Deuda Pública</w:t>
      </w:r>
    </w:p>
    <w:p w14:paraId="5B77FF29" w14:textId="77777777" w:rsidR="00B50FC5" w:rsidRPr="00B50FC5" w:rsidRDefault="00B50FC5" w:rsidP="00B50FC5">
      <w:pPr>
        <w:pStyle w:val="Ttulo1"/>
      </w:pPr>
    </w:p>
    <w:p w14:paraId="7EF3AE47" w14:textId="77777777" w:rsidR="00B0359A" w:rsidRPr="00AB48C8" w:rsidRDefault="00B0359A" w:rsidP="00B0359A">
      <w:pPr>
        <w:jc w:val="right"/>
        <w:rPr>
          <w:rFonts w:ascii="Verdana" w:hAnsi="Verdana"/>
          <w:sz w:val="18"/>
          <w:szCs w:val="18"/>
        </w:rPr>
      </w:pPr>
      <w:r w:rsidRPr="00AB48C8">
        <w:rPr>
          <w:rFonts w:ascii="Verdana" w:hAnsi="Verdana"/>
          <w:b/>
          <w:i/>
          <w:sz w:val="18"/>
          <w:szCs w:val="18"/>
        </w:rPr>
        <w:t xml:space="preserve">Deuda </w:t>
      </w:r>
      <w:r>
        <w:rPr>
          <w:rFonts w:ascii="Verdana" w:hAnsi="Verdana"/>
          <w:b/>
          <w:i/>
          <w:sz w:val="18"/>
          <w:szCs w:val="18"/>
        </w:rPr>
        <w:t>p</w:t>
      </w:r>
      <w:r w:rsidRPr="00AB48C8">
        <w:rPr>
          <w:rFonts w:ascii="Verdana" w:hAnsi="Verdana"/>
          <w:b/>
          <w:i/>
          <w:sz w:val="18"/>
          <w:szCs w:val="18"/>
        </w:rPr>
        <w:t>ública</w:t>
      </w:r>
    </w:p>
    <w:p w14:paraId="6571E7DB" w14:textId="77777777" w:rsidR="00B0359A" w:rsidRDefault="00B0359A" w:rsidP="00B0359A">
      <w:pPr>
        <w:ind w:firstLine="708"/>
        <w:rPr>
          <w:rFonts w:ascii="Verdana" w:hAnsi="Verdana"/>
          <w:sz w:val="20"/>
          <w:szCs w:val="20"/>
        </w:rPr>
      </w:pPr>
      <w:r w:rsidRPr="0086419B">
        <w:rPr>
          <w:rFonts w:ascii="Verdana" w:hAnsi="Verdana"/>
          <w:b/>
          <w:sz w:val="20"/>
          <w:szCs w:val="20"/>
        </w:rPr>
        <w:t>Artículo 22.</w:t>
      </w:r>
      <w:r w:rsidRPr="0086419B">
        <w:rPr>
          <w:rFonts w:ascii="Verdana" w:hAnsi="Verdana"/>
          <w:sz w:val="20"/>
          <w:szCs w:val="20"/>
        </w:rPr>
        <w:t xml:space="preserve"> El saldo neto de la deuda pública del Gobierno del Estado de Guanajuato para el cierre del ejercicio fiscal 2025 se estima en $9,039,531,075.65 (nueve mil treinta y nueve millones quinientos treinta y </w:t>
      </w:r>
      <w:proofErr w:type="gramStart"/>
      <w:r w:rsidRPr="0086419B">
        <w:rPr>
          <w:rFonts w:ascii="Verdana" w:hAnsi="Verdana"/>
          <w:sz w:val="20"/>
          <w:szCs w:val="20"/>
        </w:rPr>
        <w:t>un mil setenta y cinco pesos</w:t>
      </w:r>
      <w:proofErr w:type="gramEnd"/>
      <w:r w:rsidRPr="0086419B">
        <w:rPr>
          <w:rFonts w:ascii="Verdana" w:hAnsi="Verdana"/>
          <w:sz w:val="20"/>
          <w:szCs w:val="20"/>
        </w:rPr>
        <w:t xml:space="preserve"> 65/100 M.N.).</w:t>
      </w:r>
    </w:p>
    <w:p w14:paraId="5DD8A562" w14:textId="77777777" w:rsidR="00B0359A" w:rsidRPr="0086419B" w:rsidRDefault="00B0359A" w:rsidP="00B0359A">
      <w:pPr>
        <w:rPr>
          <w:rFonts w:ascii="Verdana" w:hAnsi="Verdana"/>
          <w:sz w:val="20"/>
          <w:szCs w:val="20"/>
        </w:rPr>
      </w:pPr>
    </w:p>
    <w:p w14:paraId="5B4D7EDC" w14:textId="77777777" w:rsidR="00B0359A" w:rsidRPr="00AB48C8" w:rsidRDefault="00B0359A" w:rsidP="00B0359A">
      <w:pPr>
        <w:jc w:val="right"/>
        <w:rPr>
          <w:rFonts w:ascii="Verdana" w:hAnsi="Verdana"/>
          <w:b/>
          <w:i/>
          <w:sz w:val="18"/>
          <w:szCs w:val="18"/>
        </w:rPr>
      </w:pPr>
      <w:r w:rsidRPr="00AB48C8">
        <w:rPr>
          <w:rFonts w:ascii="Verdana" w:hAnsi="Verdana"/>
          <w:b/>
          <w:i/>
          <w:sz w:val="18"/>
          <w:szCs w:val="18"/>
        </w:rPr>
        <w:t>Asignación presupuestaria de la deuda pública</w:t>
      </w:r>
    </w:p>
    <w:p w14:paraId="4708AB18" w14:textId="77777777" w:rsidR="00B0359A" w:rsidRPr="0086419B" w:rsidRDefault="00B0359A" w:rsidP="00B0359A">
      <w:pPr>
        <w:ind w:firstLine="708"/>
        <w:rPr>
          <w:rFonts w:ascii="Verdana" w:hAnsi="Verdana"/>
          <w:sz w:val="20"/>
          <w:szCs w:val="20"/>
        </w:rPr>
      </w:pPr>
      <w:r w:rsidRPr="0086419B">
        <w:rPr>
          <w:rFonts w:ascii="Verdana" w:hAnsi="Verdana"/>
          <w:b/>
          <w:sz w:val="20"/>
          <w:szCs w:val="20"/>
        </w:rPr>
        <w:t xml:space="preserve">Artículo 23. </w:t>
      </w:r>
      <w:r w:rsidRPr="0086419B">
        <w:rPr>
          <w:rFonts w:ascii="Verdana" w:hAnsi="Verdana"/>
          <w:sz w:val="20"/>
          <w:szCs w:val="20"/>
        </w:rPr>
        <w:t>Para el ejercicio fiscal 2026, se establece una asignación presupuestaria de $2,674,290,531.96 (dos mil seiscientos setenta y cuatro millones doscientos noventa mil quinientos treinta y un pesos 96/100 M.N.) que será destinada a la amortización de capital en $1,764,316,083.80 (un mil setecientos sesenta y cuatro millones trescientos dieciséis mil ochenta y tres pesos 80/100 M.N.) y al pago del costo financiero en $909,974,448.16 (novecientos nueve millones novecientos setenta y cuatro mil cuatrocientos cuarenta y ocho pesos 16/100 M.N.), de la deuda pública contratada.</w:t>
      </w:r>
    </w:p>
    <w:p w14:paraId="5F89C08B" w14:textId="77777777" w:rsidR="00B50FC5" w:rsidRDefault="00B50FC5" w:rsidP="00B0359A">
      <w:pPr>
        <w:ind w:firstLine="708"/>
        <w:rPr>
          <w:rFonts w:ascii="Verdana" w:hAnsi="Verdana"/>
          <w:sz w:val="20"/>
          <w:szCs w:val="20"/>
        </w:rPr>
      </w:pPr>
    </w:p>
    <w:p w14:paraId="32988426" w14:textId="09ECE13E" w:rsidR="00B0359A" w:rsidRPr="0086419B" w:rsidRDefault="00B0359A" w:rsidP="00B0359A">
      <w:pPr>
        <w:ind w:firstLine="708"/>
        <w:rPr>
          <w:rFonts w:ascii="Verdana" w:hAnsi="Verdana"/>
          <w:sz w:val="20"/>
          <w:szCs w:val="20"/>
        </w:rPr>
      </w:pPr>
      <w:r w:rsidRPr="0086419B">
        <w:rPr>
          <w:rFonts w:ascii="Verdana" w:hAnsi="Verdana"/>
          <w:sz w:val="20"/>
          <w:szCs w:val="20"/>
        </w:rPr>
        <w:t xml:space="preserve">La composición de dicha asignación será ejercida de acuerdo a la distribución establecida en el </w:t>
      </w:r>
      <w:r w:rsidRPr="0086419B">
        <w:rPr>
          <w:rFonts w:ascii="Verdana" w:hAnsi="Verdana"/>
          <w:b/>
          <w:sz w:val="20"/>
          <w:szCs w:val="20"/>
        </w:rPr>
        <w:t>Anexo 10</w:t>
      </w:r>
      <w:r w:rsidRPr="0086419B">
        <w:rPr>
          <w:rFonts w:ascii="Verdana" w:hAnsi="Verdana"/>
          <w:sz w:val="20"/>
          <w:szCs w:val="20"/>
        </w:rPr>
        <w:t xml:space="preserve"> de esta Ley.</w:t>
      </w:r>
    </w:p>
    <w:p w14:paraId="201263C6" w14:textId="77777777" w:rsidR="00B0359A" w:rsidRDefault="00B0359A" w:rsidP="00B0359A">
      <w:pPr>
        <w:jc w:val="right"/>
        <w:rPr>
          <w:rFonts w:ascii="Verdana" w:hAnsi="Verdana"/>
          <w:b/>
          <w:i/>
          <w:sz w:val="18"/>
          <w:szCs w:val="18"/>
        </w:rPr>
      </w:pPr>
    </w:p>
    <w:p w14:paraId="7C8A5EB8" w14:textId="77777777" w:rsidR="00B0359A" w:rsidRPr="00760C11" w:rsidRDefault="00B0359A" w:rsidP="00B0359A">
      <w:pPr>
        <w:jc w:val="right"/>
        <w:rPr>
          <w:rFonts w:ascii="Verdana" w:hAnsi="Verdana"/>
          <w:sz w:val="18"/>
          <w:szCs w:val="18"/>
        </w:rPr>
      </w:pPr>
      <w:r w:rsidRPr="00760C11">
        <w:rPr>
          <w:rFonts w:ascii="Verdana" w:hAnsi="Verdana"/>
          <w:b/>
          <w:i/>
          <w:sz w:val="18"/>
          <w:szCs w:val="18"/>
        </w:rPr>
        <w:t>Endeudamiento</w:t>
      </w:r>
    </w:p>
    <w:p w14:paraId="6360B719"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24. </w:t>
      </w:r>
      <w:r w:rsidRPr="0086419B">
        <w:rPr>
          <w:rFonts w:ascii="Verdana" w:hAnsi="Verdana"/>
          <w:sz w:val="20"/>
          <w:szCs w:val="20"/>
        </w:rPr>
        <w:t>Para el ejercicio fiscal 2026 se prevé un endeudamiento de $8,000,000,000.00 (ocho mil millones de pesos 00/100 M.N.).</w:t>
      </w:r>
    </w:p>
    <w:p w14:paraId="105D1679" w14:textId="77777777" w:rsidR="00B0359A" w:rsidRPr="0086419B" w:rsidRDefault="00B0359A" w:rsidP="00B0359A">
      <w:pPr>
        <w:ind w:firstLine="708"/>
        <w:rPr>
          <w:rFonts w:ascii="Verdana" w:hAnsi="Verdana"/>
          <w:sz w:val="20"/>
          <w:szCs w:val="20"/>
        </w:rPr>
      </w:pPr>
    </w:p>
    <w:p w14:paraId="5E33D202" w14:textId="77777777" w:rsidR="00B0359A" w:rsidRPr="0086419B" w:rsidRDefault="00B0359A" w:rsidP="00B0359A">
      <w:pPr>
        <w:ind w:firstLine="708"/>
        <w:rPr>
          <w:rFonts w:ascii="Verdana" w:hAnsi="Verdana"/>
          <w:sz w:val="20"/>
          <w:szCs w:val="20"/>
        </w:rPr>
      </w:pPr>
      <w:r w:rsidRPr="0086419B">
        <w:rPr>
          <w:rFonts w:ascii="Verdana" w:hAnsi="Verdana"/>
          <w:sz w:val="20"/>
          <w:szCs w:val="20"/>
        </w:rPr>
        <w:lastRenderedPageBreak/>
        <w:t>Se autoriza al Ejecutivo del Estado, para que, por medio de sus instancias competentes, lleve a cabo todos los procesos presupuestales y administrativos que se requieran, para dar cumplimiento a la autorización de endeudamiento contenida en los Decretos Legislativos correspondientes.</w:t>
      </w:r>
    </w:p>
    <w:p w14:paraId="050C7D75" w14:textId="77777777" w:rsidR="00B0359A" w:rsidRDefault="00B0359A" w:rsidP="00B0359A">
      <w:pPr>
        <w:jc w:val="right"/>
        <w:rPr>
          <w:rFonts w:ascii="Verdana" w:hAnsi="Verdana"/>
          <w:b/>
          <w:i/>
          <w:sz w:val="20"/>
          <w:szCs w:val="20"/>
        </w:rPr>
      </w:pPr>
    </w:p>
    <w:p w14:paraId="4B35A61A" w14:textId="77777777" w:rsidR="00B0359A" w:rsidRPr="00760C11" w:rsidRDefault="00B0359A" w:rsidP="00B0359A">
      <w:pPr>
        <w:jc w:val="right"/>
        <w:rPr>
          <w:rFonts w:ascii="Verdana" w:hAnsi="Verdana"/>
          <w:sz w:val="18"/>
          <w:szCs w:val="18"/>
        </w:rPr>
      </w:pPr>
      <w:r w:rsidRPr="00760C11">
        <w:rPr>
          <w:rFonts w:ascii="Verdana" w:hAnsi="Verdana"/>
          <w:b/>
          <w:i/>
          <w:sz w:val="18"/>
          <w:szCs w:val="18"/>
        </w:rPr>
        <w:t>Destino del financiamiento</w:t>
      </w:r>
    </w:p>
    <w:p w14:paraId="643220EA" w14:textId="77777777" w:rsidR="00B0359A" w:rsidRPr="0086419B" w:rsidRDefault="00B0359A" w:rsidP="00B0359A">
      <w:pPr>
        <w:ind w:firstLine="708"/>
        <w:rPr>
          <w:rFonts w:ascii="Verdana" w:hAnsi="Verdana"/>
          <w:sz w:val="20"/>
          <w:szCs w:val="20"/>
        </w:rPr>
      </w:pPr>
      <w:r w:rsidRPr="0086419B">
        <w:rPr>
          <w:rFonts w:ascii="Verdana" w:hAnsi="Verdana"/>
          <w:b/>
          <w:sz w:val="20"/>
          <w:szCs w:val="20"/>
        </w:rPr>
        <w:t xml:space="preserve">Artículo 25. </w:t>
      </w:r>
      <w:r w:rsidRPr="0086419B">
        <w:rPr>
          <w:rFonts w:ascii="Verdana" w:hAnsi="Verdana"/>
          <w:sz w:val="20"/>
          <w:szCs w:val="20"/>
        </w:rPr>
        <w:t>En caso de contratarse financiamiento para el ejercicio fiscal 2026, el Ejecutivo del Estado publicará en el Periódico Oficial del Gobierno del Estado de Guanajuato los rubros de inversión pública productiva a que se destinará dicho recurso.</w:t>
      </w:r>
    </w:p>
    <w:p w14:paraId="7225994E" w14:textId="77777777" w:rsidR="00B0359A" w:rsidRDefault="00B0359A" w:rsidP="00B0359A">
      <w:pPr>
        <w:rPr>
          <w:rFonts w:ascii="Verdana" w:hAnsi="Verdana"/>
          <w:sz w:val="20"/>
          <w:szCs w:val="20"/>
        </w:rPr>
      </w:pPr>
    </w:p>
    <w:p w14:paraId="27773F8C" w14:textId="77777777" w:rsidR="00B0359A" w:rsidRDefault="00B0359A" w:rsidP="00B0359A">
      <w:pPr>
        <w:ind w:firstLine="708"/>
        <w:rPr>
          <w:rFonts w:ascii="Verdana" w:hAnsi="Verdana"/>
          <w:sz w:val="20"/>
          <w:szCs w:val="20"/>
        </w:rPr>
      </w:pPr>
      <w:r w:rsidRPr="0086419B">
        <w:rPr>
          <w:rFonts w:ascii="Verdana" w:hAnsi="Verdana"/>
          <w:sz w:val="20"/>
          <w:szCs w:val="20"/>
        </w:rPr>
        <w:t>Conforme a lo establecido en el artículo 4 de la Ley de Deuda Pública para el Estado y los Municipios de Guanajuato, sólo se podrá contratar deuda pública cuando se destine a inversión pública productiva y a su refinanciamiento o reestructura.</w:t>
      </w:r>
    </w:p>
    <w:p w14:paraId="24CD9B3A" w14:textId="77777777" w:rsidR="00B0359A" w:rsidRDefault="00B0359A" w:rsidP="00B0359A">
      <w:pPr>
        <w:rPr>
          <w:rFonts w:ascii="Verdana" w:hAnsi="Verdana"/>
          <w:sz w:val="20"/>
          <w:szCs w:val="20"/>
        </w:rPr>
      </w:pPr>
    </w:p>
    <w:p w14:paraId="7EC8D0D7" w14:textId="77777777" w:rsidR="00B0359A" w:rsidRDefault="00B0359A" w:rsidP="00B0359A">
      <w:pPr>
        <w:rPr>
          <w:rFonts w:ascii="Verdana" w:hAnsi="Verdana"/>
          <w:sz w:val="20"/>
          <w:szCs w:val="20"/>
        </w:rPr>
      </w:pPr>
      <w:r>
        <w:rPr>
          <w:rFonts w:ascii="Verdana" w:hAnsi="Verdana"/>
          <w:sz w:val="20"/>
          <w:szCs w:val="20"/>
        </w:rPr>
        <w:tab/>
      </w:r>
      <w:r w:rsidRPr="0086419B">
        <w:rPr>
          <w:rFonts w:ascii="Verdana" w:hAnsi="Verdana"/>
          <w:sz w:val="20"/>
          <w:szCs w:val="20"/>
        </w:rPr>
        <w:t>El monto máximo de contratación de deuda pública que en su caso autorice el Congreso del Estado, será hasta los techos de financiamiento netos que correspondan conforme a lo dispuesto por el artículo 6 de dicho ordenamiento.</w:t>
      </w:r>
    </w:p>
    <w:p w14:paraId="7900C0F6" w14:textId="77777777" w:rsidR="00B0359A" w:rsidRPr="0086419B" w:rsidRDefault="00B0359A" w:rsidP="00B0359A">
      <w:pPr>
        <w:ind w:firstLine="708"/>
        <w:rPr>
          <w:rFonts w:ascii="Verdana" w:hAnsi="Verdana"/>
          <w:sz w:val="20"/>
          <w:szCs w:val="20"/>
        </w:rPr>
      </w:pPr>
    </w:p>
    <w:p w14:paraId="2CF79D1F" w14:textId="77777777" w:rsidR="00B0359A" w:rsidRPr="00760C11" w:rsidRDefault="00B0359A" w:rsidP="00B0359A">
      <w:pPr>
        <w:jc w:val="right"/>
        <w:rPr>
          <w:rFonts w:ascii="Verdana" w:hAnsi="Verdana"/>
          <w:sz w:val="18"/>
          <w:szCs w:val="18"/>
        </w:rPr>
      </w:pPr>
      <w:r w:rsidRPr="00760C11">
        <w:rPr>
          <w:rFonts w:ascii="Verdana" w:hAnsi="Verdana"/>
          <w:b/>
          <w:i/>
          <w:sz w:val="18"/>
          <w:szCs w:val="18"/>
        </w:rPr>
        <w:t>Adeudos de ejercicios fiscales anteriores</w:t>
      </w:r>
    </w:p>
    <w:p w14:paraId="32537C90" w14:textId="77777777" w:rsidR="00B0359A" w:rsidRDefault="00B0359A" w:rsidP="00B0359A">
      <w:pPr>
        <w:ind w:firstLine="708"/>
        <w:rPr>
          <w:rFonts w:ascii="Verdana" w:hAnsi="Verdana"/>
          <w:sz w:val="20"/>
          <w:szCs w:val="20"/>
        </w:rPr>
      </w:pPr>
      <w:r w:rsidRPr="0086419B">
        <w:rPr>
          <w:rFonts w:ascii="Verdana" w:hAnsi="Verdana"/>
          <w:b/>
          <w:sz w:val="20"/>
          <w:szCs w:val="20"/>
        </w:rPr>
        <w:t>Artículo 26. </w:t>
      </w:r>
      <w:r w:rsidRPr="0086419B">
        <w:rPr>
          <w:rFonts w:ascii="Verdana" w:hAnsi="Verdana"/>
          <w:sz w:val="20"/>
          <w:szCs w:val="20"/>
        </w:rPr>
        <w:t>Dentro del mismo capítulo correspondiente a deuda pública se establece por separado una asignación por un importe de $0.00 (cero pesos 00/100 M.N.), para el concepto denominado adeudos de ejercicios fiscales anteriores.</w:t>
      </w:r>
    </w:p>
    <w:p w14:paraId="47DE7308" w14:textId="77777777" w:rsidR="00B0359A" w:rsidRPr="0086419B" w:rsidRDefault="00B0359A" w:rsidP="00B0359A">
      <w:pPr>
        <w:ind w:firstLine="708"/>
        <w:rPr>
          <w:rFonts w:ascii="Verdana" w:hAnsi="Verdana"/>
          <w:sz w:val="20"/>
          <w:szCs w:val="20"/>
        </w:rPr>
      </w:pPr>
    </w:p>
    <w:p w14:paraId="3BEFE820" w14:textId="77777777" w:rsidR="00B0359A" w:rsidRDefault="00B0359A" w:rsidP="00B0359A">
      <w:pPr>
        <w:jc w:val="center"/>
        <w:rPr>
          <w:rFonts w:ascii="Verdana" w:hAnsi="Verdana"/>
          <w:b/>
          <w:sz w:val="20"/>
          <w:szCs w:val="20"/>
        </w:rPr>
      </w:pPr>
      <w:r w:rsidRPr="0086419B">
        <w:rPr>
          <w:rFonts w:ascii="Verdana" w:hAnsi="Verdana"/>
          <w:b/>
          <w:sz w:val="20"/>
          <w:szCs w:val="20"/>
        </w:rPr>
        <w:t>Capítulo IV </w:t>
      </w:r>
      <w:r w:rsidRPr="0086419B">
        <w:rPr>
          <w:rFonts w:ascii="Verdana" w:hAnsi="Verdana"/>
          <w:sz w:val="20"/>
          <w:szCs w:val="20"/>
        </w:rPr>
        <w:br/>
      </w:r>
      <w:r w:rsidRPr="0086419B">
        <w:rPr>
          <w:rFonts w:ascii="Verdana" w:hAnsi="Verdana"/>
          <w:b/>
          <w:sz w:val="20"/>
          <w:szCs w:val="20"/>
        </w:rPr>
        <w:t>Inversión Pública</w:t>
      </w:r>
    </w:p>
    <w:p w14:paraId="7DA8F4E1" w14:textId="77777777" w:rsidR="00B0359A" w:rsidRPr="0086419B" w:rsidRDefault="00B0359A" w:rsidP="00B0359A">
      <w:pPr>
        <w:jc w:val="center"/>
        <w:rPr>
          <w:rFonts w:ascii="Verdana" w:hAnsi="Verdana"/>
          <w:sz w:val="20"/>
          <w:szCs w:val="20"/>
        </w:rPr>
      </w:pPr>
    </w:p>
    <w:p w14:paraId="55C75319" w14:textId="77777777" w:rsidR="00B0359A" w:rsidRPr="00760C11" w:rsidRDefault="00B0359A" w:rsidP="00B0359A">
      <w:pPr>
        <w:jc w:val="right"/>
        <w:rPr>
          <w:rFonts w:ascii="Verdana" w:hAnsi="Verdana"/>
          <w:sz w:val="18"/>
          <w:szCs w:val="18"/>
        </w:rPr>
      </w:pPr>
      <w:r w:rsidRPr="00760C11">
        <w:rPr>
          <w:rFonts w:ascii="Verdana" w:hAnsi="Verdana"/>
          <w:b/>
          <w:i/>
          <w:sz w:val="18"/>
          <w:szCs w:val="18"/>
        </w:rPr>
        <w:t>Erogaciones plurianuales</w:t>
      </w:r>
    </w:p>
    <w:p w14:paraId="5ACBCD8F"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27. </w:t>
      </w:r>
      <w:r w:rsidRPr="0086419B">
        <w:rPr>
          <w:rFonts w:ascii="Verdana" w:hAnsi="Verdana"/>
          <w:sz w:val="20"/>
          <w:szCs w:val="20"/>
        </w:rPr>
        <w:t xml:space="preserve">Los proyectos de inversión pública que serán financiados mediante erogaciones plurianuales, conforme a lo establecido en la Constitución Política para el Estado de Guanajuato, se incluyen en el </w:t>
      </w:r>
      <w:r w:rsidRPr="0086419B">
        <w:rPr>
          <w:rFonts w:ascii="Verdana" w:hAnsi="Verdana"/>
          <w:b/>
          <w:sz w:val="20"/>
          <w:szCs w:val="20"/>
        </w:rPr>
        <w:t>Anexo 11</w:t>
      </w:r>
      <w:r w:rsidRPr="0086419B">
        <w:rPr>
          <w:rFonts w:ascii="Verdana" w:hAnsi="Verdana"/>
          <w:sz w:val="20"/>
          <w:szCs w:val="20"/>
        </w:rPr>
        <w:t xml:space="preserve"> de esta Ley.</w:t>
      </w:r>
    </w:p>
    <w:p w14:paraId="5799BADE" w14:textId="77777777" w:rsidR="00B0359A" w:rsidRPr="0086419B" w:rsidRDefault="00B0359A" w:rsidP="00B0359A">
      <w:pPr>
        <w:ind w:firstLine="708"/>
        <w:rPr>
          <w:rFonts w:ascii="Verdana" w:hAnsi="Verdana"/>
          <w:sz w:val="20"/>
          <w:szCs w:val="20"/>
        </w:rPr>
      </w:pPr>
    </w:p>
    <w:p w14:paraId="3FA2C146" w14:textId="77777777" w:rsidR="00B0359A" w:rsidRDefault="00B0359A" w:rsidP="00B0359A">
      <w:pPr>
        <w:ind w:firstLine="708"/>
        <w:rPr>
          <w:rFonts w:ascii="Verdana" w:hAnsi="Verdana"/>
          <w:sz w:val="20"/>
          <w:szCs w:val="20"/>
        </w:rPr>
      </w:pPr>
      <w:r w:rsidRPr="0086419B">
        <w:rPr>
          <w:rFonts w:ascii="Verdana" w:hAnsi="Verdana"/>
          <w:sz w:val="20"/>
          <w:szCs w:val="20"/>
        </w:rPr>
        <w:t>Para el ejercicio fiscal 2026 no se prevén erogaciones correspondientes a compromisos derivados de proyectos de inversión pública efectuados en términos de la Ley de Proyectos de Prestación de Servicios para el Estado y los Municipios de Guanajuato.</w:t>
      </w:r>
    </w:p>
    <w:p w14:paraId="1134F70E" w14:textId="77777777" w:rsidR="00B0359A" w:rsidRPr="0086419B" w:rsidRDefault="00B0359A" w:rsidP="00B0359A">
      <w:pPr>
        <w:ind w:firstLine="708"/>
        <w:rPr>
          <w:rFonts w:ascii="Verdana" w:hAnsi="Verdana"/>
          <w:sz w:val="20"/>
          <w:szCs w:val="20"/>
        </w:rPr>
      </w:pPr>
    </w:p>
    <w:p w14:paraId="37F68970" w14:textId="77777777" w:rsidR="00B0359A" w:rsidRPr="00760C11" w:rsidRDefault="00B0359A" w:rsidP="00B0359A">
      <w:pPr>
        <w:jc w:val="right"/>
        <w:rPr>
          <w:rFonts w:ascii="Verdana" w:hAnsi="Verdana"/>
          <w:b/>
          <w:i/>
          <w:sz w:val="18"/>
          <w:szCs w:val="18"/>
        </w:rPr>
      </w:pPr>
      <w:r w:rsidRPr="00760C11">
        <w:rPr>
          <w:rFonts w:ascii="Verdana" w:hAnsi="Verdana"/>
          <w:b/>
          <w:i/>
          <w:sz w:val="18"/>
          <w:szCs w:val="18"/>
        </w:rPr>
        <w:t>Gasto destinado a proyectos de inversión</w:t>
      </w:r>
    </w:p>
    <w:p w14:paraId="08034DC1" w14:textId="77777777" w:rsidR="00B0359A" w:rsidRDefault="00B0359A" w:rsidP="00B0359A">
      <w:pPr>
        <w:ind w:firstLine="708"/>
        <w:rPr>
          <w:rFonts w:ascii="Verdana" w:hAnsi="Verdana"/>
          <w:sz w:val="20"/>
          <w:szCs w:val="20"/>
        </w:rPr>
      </w:pPr>
      <w:r w:rsidRPr="0086419B">
        <w:rPr>
          <w:rFonts w:ascii="Verdana" w:hAnsi="Verdana"/>
          <w:b/>
          <w:sz w:val="20"/>
          <w:szCs w:val="20"/>
        </w:rPr>
        <w:t>Artículo 28. </w:t>
      </w:r>
      <w:r w:rsidRPr="0086419B">
        <w:rPr>
          <w:rFonts w:ascii="Verdana" w:hAnsi="Verdana"/>
          <w:sz w:val="20"/>
          <w:szCs w:val="20"/>
        </w:rPr>
        <w:t xml:space="preserve">La asignación presupuestaria en proyectos de inversión para el ejercicio fiscal 2026 es de </w:t>
      </w:r>
      <w:r w:rsidRPr="009F5ECD">
        <w:rPr>
          <w:rFonts w:ascii="Verdana" w:hAnsi="Verdana"/>
          <w:sz w:val="20"/>
          <w:szCs w:val="20"/>
        </w:rPr>
        <w:t>$</w:t>
      </w:r>
      <w:r w:rsidRPr="00D56BC1">
        <w:rPr>
          <w:rFonts w:ascii="Verdana" w:hAnsi="Verdana"/>
          <w:sz w:val="20"/>
          <w:szCs w:val="20"/>
        </w:rPr>
        <w:t>20,119,229,489.96 (veinte mil ciento diecinueve millones doscientos veintinueve mil cuatrocientos ochenta y nueve pesos 96/100 M.N.).</w:t>
      </w:r>
    </w:p>
    <w:p w14:paraId="01CAA435" w14:textId="77777777" w:rsidR="00B0359A" w:rsidRPr="0086419B" w:rsidRDefault="00B0359A" w:rsidP="00B0359A">
      <w:pPr>
        <w:ind w:firstLine="708"/>
        <w:rPr>
          <w:rFonts w:ascii="Verdana" w:hAnsi="Verdana"/>
          <w:sz w:val="20"/>
          <w:szCs w:val="20"/>
        </w:rPr>
      </w:pPr>
    </w:p>
    <w:p w14:paraId="560A367B" w14:textId="77777777" w:rsidR="00B0359A" w:rsidRPr="00760C11" w:rsidRDefault="00B0359A" w:rsidP="00B0359A">
      <w:pPr>
        <w:ind w:left="2835"/>
        <w:jc w:val="right"/>
        <w:rPr>
          <w:rFonts w:ascii="Verdana" w:hAnsi="Verdana"/>
          <w:sz w:val="18"/>
          <w:szCs w:val="18"/>
        </w:rPr>
      </w:pPr>
      <w:r w:rsidRPr="00760C11">
        <w:rPr>
          <w:rFonts w:ascii="Verdana" w:hAnsi="Verdana"/>
          <w:b/>
          <w:i/>
          <w:sz w:val="18"/>
          <w:szCs w:val="18"/>
        </w:rPr>
        <w:t>Programas de inversión sujetos a reglas de operación e información en materia de transferencias y subsidios</w:t>
      </w:r>
    </w:p>
    <w:p w14:paraId="60D8F37C"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29. </w:t>
      </w:r>
      <w:r w:rsidRPr="0086419B">
        <w:rPr>
          <w:rFonts w:ascii="Verdana" w:hAnsi="Verdana"/>
          <w:sz w:val="20"/>
          <w:szCs w:val="20"/>
        </w:rPr>
        <w:t xml:space="preserve">El listado de los programas de inversión que para el ejercicio fiscal 2026 estarán sujetos a reglas de operación se incluyen en el </w:t>
      </w:r>
      <w:r w:rsidRPr="0086419B">
        <w:rPr>
          <w:rFonts w:ascii="Verdana" w:hAnsi="Verdana"/>
          <w:b/>
          <w:sz w:val="20"/>
          <w:szCs w:val="20"/>
        </w:rPr>
        <w:t>Anexo 12</w:t>
      </w:r>
      <w:r w:rsidRPr="0086419B">
        <w:rPr>
          <w:rFonts w:ascii="Verdana" w:hAnsi="Verdana"/>
          <w:sz w:val="20"/>
          <w:szCs w:val="20"/>
        </w:rPr>
        <w:t xml:space="preserve"> de esta Ley, en el que se contiene la denominación del programa, la clave y nombre del proyecto de inversión y la dependencia o entidad responsable de operarlo.</w:t>
      </w:r>
    </w:p>
    <w:p w14:paraId="7E01D4FA" w14:textId="77777777" w:rsidR="00B0359A" w:rsidRPr="0086419B" w:rsidRDefault="00B0359A" w:rsidP="00B0359A">
      <w:pPr>
        <w:ind w:firstLine="708"/>
        <w:rPr>
          <w:rFonts w:ascii="Verdana" w:hAnsi="Verdana"/>
          <w:sz w:val="20"/>
          <w:szCs w:val="20"/>
        </w:rPr>
      </w:pPr>
    </w:p>
    <w:p w14:paraId="27548178" w14:textId="77777777" w:rsidR="00B0359A" w:rsidRDefault="00B0359A" w:rsidP="00B0359A">
      <w:pPr>
        <w:ind w:firstLine="708"/>
        <w:rPr>
          <w:rFonts w:ascii="Verdana" w:hAnsi="Verdana"/>
          <w:sz w:val="20"/>
          <w:szCs w:val="20"/>
        </w:rPr>
      </w:pPr>
      <w:r w:rsidRPr="0086419B">
        <w:rPr>
          <w:rFonts w:ascii="Verdana" w:hAnsi="Verdana"/>
          <w:sz w:val="20"/>
          <w:szCs w:val="20"/>
        </w:rPr>
        <w:t xml:space="preserve">Las reglas de operación a que se refiere el presente artículo deberán emitirse y publicarse por las dependencias y entidades responsables en el Periódico Oficial del Gobierno del Estado de Guanajuato, a </w:t>
      </w:r>
      <w:r w:rsidRPr="0086419B">
        <w:rPr>
          <w:rFonts w:ascii="Verdana" w:hAnsi="Verdana"/>
          <w:sz w:val="20"/>
          <w:szCs w:val="20"/>
        </w:rPr>
        <w:lastRenderedPageBreak/>
        <w:t>más tardar el 1 de enero de 2026 y difundirlas en sus respectivas páginas electrónicas. Las modificaciones a las mismas se publicarán y difundirán en iguales medios.</w:t>
      </w:r>
    </w:p>
    <w:p w14:paraId="6FF79BCD" w14:textId="77777777" w:rsidR="00B0359A" w:rsidRPr="0086419B" w:rsidRDefault="00B0359A" w:rsidP="00B0359A">
      <w:pPr>
        <w:ind w:firstLine="708"/>
        <w:rPr>
          <w:rFonts w:ascii="Verdana" w:hAnsi="Verdana"/>
          <w:sz w:val="20"/>
          <w:szCs w:val="20"/>
        </w:rPr>
      </w:pPr>
    </w:p>
    <w:p w14:paraId="0921050E" w14:textId="77777777" w:rsidR="00B0359A" w:rsidRDefault="00B0359A" w:rsidP="00B0359A">
      <w:pPr>
        <w:ind w:firstLine="708"/>
        <w:rPr>
          <w:rFonts w:ascii="Verdana" w:hAnsi="Verdana"/>
          <w:sz w:val="20"/>
          <w:szCs w:val="20"/>
        </w:rPr>
      </w:pPr>
      <w:r w:rsidRPr="0086419B">
        <w:rPr>
          <w:rFonts w:ascii="Verdana" w:hAnsi="Verdana"/>
          <w:sz w:val="20"/>
          <w:szCs w:val="20"/>
        </w:rPr>
        <w:t>La información en materia de subsidios y transferencias a que hacen referencia los artículos 13, fracción VII de la Ley de Disciplina Financiera de las Entidades Federativas y los Municipios, y 93, último párrafo de la Ley para el Ejercicio, también será difundida en las páginas electrónicas de las dependencias y entidades responsables, quienes deberán notificar y remitir a la Secretaría dicha información para el único efecto de que esta también la haga pública a través de su página de internet. La Secretaría determinará la forma y términos en que las dependencias y entidades deberán presentar la información a que se refiere este párrafo.</w:t>
      </w:r>
    </w:p>
    <w:p w14:paraId="52CBAE0C" w14:textId="5B8C633E" w:rsidR="00B0359A" w:rsidRDefault="00B0359A" w:rsidP="00B50FC5">
      <w:pPr>
        <w:rPr>
          <w:rFonts w:ascii="Verdana" w:hAnsi="Verdana"/>
          <w:sz w:val="20"/>
          <w:szCs w:val="20"/>
        </w:rPr>
      </w:pPr>
    </w:p>
    <w:p w14:paraId="33C82448" w14:textId="77777777" w:rsidR="00B50FC5" w:rsidRPr="00B50FC5" w:rsidRDefault="00B50FC5" w:rsidP="00B50FC5">
      <w:pPr>
        <w:pStyle w:val="Ttulo1"/>
      </w:pPr>
    </w:p>
    <w:p w14:paraId="6AE0D288" w14:textId="77777777" w:rsidR="00B0359A" w:rsidRDefault="00B0359A" w:rsidP="00B0359A">
      <w:pPr>
        <w:jc w:val="center"/>
        <w:rPr>
          <w:rFonts w:ascii="Verdana" w:hAnsi="Verdana"/>
          <w:b/>
          <w:sz w:val="20"/>
          <w:szCs w:val="20"/>
        </w:rPr>
      </w:pPr>
      <w:r w:rsidRPr="0086419B">
        <w:rPr>
          <w:rFonts w:ascii="Verdana" w:hAnsi="Verdana"/>
          <w:b/>
          <w:sz w:val="20"/>
          <w:szCs w:val="20"/>
        </w:rPr>
        <w:t>Capítulo V </w:t>
      </w:r>
      <w:r w:rsidRPr="0086419B">
        <w:rPr>
          <w:rFonts w:ascii="Verdana" w:hAnsi="Verdana"/>
          <w:sz w:val="20"/>
          <w:szCs w:val="20"/>
        </w:rPr>
        <w:br/>
      </w:r>
      <w:r w:rsidRPr="0086419B">
        <w:rPr>
          <w:rFonts w:ascii="Verdana" w:hAnsi="Verdana"/>
          <w:b/>
          <w:sz w:val="20"/>
          <w:szCs w:val="20"/>
        </w:rPr>
        <w:t>Enfoques Transversales del Presupuesto</w:t>
      </w:r>
    </w:p>
    <w:p w14:paraId="4DF992E2" w14:textId="77777777" w:rsidR="00B0359A" w:rsidRDefault="00B0359A" w:rsidP="00B0359A">
      <w:pPr>
        <w:jc w:val="right"/>
        <w:rPr>
          <w:rFonts w:ascii="Verdana" w:hAnsi="Verdana"/>
          <w:sz w:val="20"/>
          <w:szCs w:val="20"/>
        </w:rPr>
      </w:pPr>
    </w:p>
    <w:p w14:paraId="7A84BC18" w14:textId="77777777" w:rsidR="00B0359A" w:rsidRDefault="00B0359A" w:rsidP="00B0359A">
      <w:pPr>
        <w:jc w:val="right"/>
        <w:rPr>
          <w:rFonts w:ascii="Verdana" w:hAnsi="Verdana"/>
          <w:b/>
          <w:i/>
          <w:sz w:val="18"/>
          <w:szCs w:val="18"/>
        </w:rPr>
      </w:pPr>
      <w:r w:rsidRPr="00760C11">
        <w:rPr>
          <w:rFonts w:ascii="Verdana" w:hAnsi="Verdana"/>
          <w:b/>
          <w:i/>
          <w:sz w:val="18"/>
          <w:szCs w:val="18"/>
        </w:rPr>
        <w:t xml:space="preserve">Acciones que contribuyen a garantizar y restituir </w:t>
      </w:r>
    </w:p>
    <w:p w14:paraId="5130D64F" w14:textId="77777777" w:rsidR="00B0359A" w:rsidRPr="00760C11" w:rsidRDefault="00B0359A" w:rsidP="00B0359A">
      <w:pPr>
        <w:jc w:val="right"/>
        <w:rPr>
          <w:rFonts w:ascii="Verdana" w:hAnsi="Verdana"/>
          <w:sz w:val="18"/>
          <w:szCs w:val="18"/>
        </w:rPr>
      </w:pPr>
      <w:r w:rsidRPr="00760C11">
        <w:rPr>
          <w:rFonts w:ascii="Verdana" w:hAnsi="Verdana"/>
          <w:b/>
          <w:i/>
          <w:sz w:val="18"/>
          <w:szCs w:val="18"/>
        </w:rPr>
        <w:t>los derechos de la niñez y</w:t>
      </w:r>
      <w:r>
        <w:rPr>
          <w:rFonts w:ascii="Verdana" w:hAnsi="Verdana"/>
          <w:b/>
          <w:i/>
          <w:sz w:val="18"/>
          <w:szCs w:val="18"/>
        </w:rPr>
        <w:t xml:space="preserve"> </w:t>
      </w:r>
      <w:r w:rsidRPr="00760C11">
        <w:rPr>
          <w:rFonts w:ascii="Verdana" w:hAnsi="Verdana"/>
          <w:b/>
          <w:i/>
          <w:sz w:val="18"/>
          <w:szCs w:val="18"/>
        </w:rPr>
        <w:t>adolescencia</w:t>
      </w:r>
    </w:p>
    <w:p w14:paraId="599A7CA0" w14:textId="77777777" w:rsidR="00B0359A" w:rsidRPr="0086419B" w:rsidRDefault="00B0359A" w:rsidP="00B0359A">
      <w:pPr>
        <w:ind w:firstLine="708"/>
        <w:rPr>
          <w:rFonts w:ascii="Verdana" w:hAnsi="Verdana"/>
          <w:sz w:val="20"/>
          <w:szCs w:val="20"/>
        </w:rPr>
      </w:pPr>
      <w:r w:rsidRPr="0086419B">
        <w:rPr>
          <w:rFonts w:ascii="Verdana" w:hAnsi="Verdana"/>
          <w:b/>
          <w:sz w:val="20"/>
          <w:szCs w:val="20"/>
        </w:rPr>
        <w:t xml:space="preserve">Artículo 30. </w:t>
      </w:r>
      <w:r w:rsidRPr="0086419B">
        <w:rPr>
          <w:rFonts w:ascii="Verdana" w:hAnsi="Verdana"/>
          <w:sz w:val="20"/>
          <w:szCs w:val="20"/>
        </w:rPr>
        <w:t xml:space="preserve">Del presupuesto general de egresos, se identifican las acciones que contribuyen a garantizar y restituir los derechos de la niñez y adolescencia, contenidas en procesos y proyectos de la Ley, que importan la cantidad de </w:t>
      </w:r>
      <w:r w:rsidRPr="00D56BC1">
        <w:rPr>
          <w:rFonts w:ascii="Verdana" w:hAnsi="Verdana"/>
          <w:sz w:val="20"/>
          <w:szCs w:val="20"/>
        </w:rPr>
        <w:t>$35,227,244,899.23  (treinta y cinco mil doscientos veintisiete millones doscientos cuarenta y cuatro mil ochocientos noventa y nueve pesos 23/100 M.N.)</w:t>
      </w:r>
      <w:r w:rsidRPr="0086419B">
        <w:rPr>
          <w:rFonts w:ascii="Verdana" w:hAnsi="Verdana"/>
          <w:sz w:val="20"/>
          <w:szCs w:val="20"/>
        </w:rPr>
        <w:t xml:space="preserve"> se desglosan en el </w:t>
      </w:r>
      <w:r w:rsidRPr="00D56BC1">
        <w:rPr>
          <w:rFonts w:ascii="Verdana" w:hAnsi="Verdana"/>
          <w:sz w:val="20"/>
          <w:szCs w:val="20"/>
        </w:rPr>
        <w:t>Anexo 13</w:t>
      </w:r>
      <w:r w:rsidRPr="0086419B">
        <w:rPr>
          <w:rFonts w:ascii="Verdana" w:hAnsi="Verdana"/>
          <w:sz w:val="20"/>
          <w:szCs w:val="20"/>
        </w:rPr>
        <w:t xml:space="preserve"> de esta Ley; indicando grupo de derecho, subtema de derecho, etapa de desarrollo y tipo de contribución.</w:t>
      </w:r>
    </w:p>
    <w:p w14:paraId="16ABDD7F" w14:textId="77777777" w:rsidR="00B0359A" w:rsidRPr="0086419B" w:rsidRDefault="00B0359A" w:rsidP="00B0359A">
      <w:pPr>
        <w:rPr>
          <w:rFonts w:ascii="Verdana" w:hAnsi="Verdana"/>
          <w:sz w:val="20"/>
          <w:szCs w:val="20"/>
        </w:rPr>
      </w:pPr>
    </w:p>
    <w:p w14:paraId="5A5CFCAB" w14:textId="77777777" w:rsidR="00B0359A" w:rsidRPr="00760C11" w:rsidRDefault="00B0359A" w:rsidP="00B0359A">
      <w:pPr>
        <w:ind w:left="4253" w:hanging="284"/>
        <w:jc w:val="right"/>
        <w:rPr>
          <w:rFonts w:ascii="Verdana" w:hAnsi="Verdana"/>
          <w:b/>
          <w:i/>
          <w:sz w:val="18"/>
          <w:szCs w:val="18"/>
        </w:rPr>
      </w:pPr>
      <w:r w:rsidRPr="00760C11">
        <w:rPr>
          <w:rFonts w:ascii="Verdana" w:hAnsi="Verdana"/>
          <w:b/>
          <w:i/>
          <w:sz w:val="18"/>
          <w:szCs w:val="18"/>
        </w:rPr>
        <w:t>Obligación de entrega de informes en materia de la niñez y adolescencia</w:t>
      </w:r>
    </w:p>
    <w:p w14:paraId="3C561A6B" w14:textId="77777777" w:rsidR="00B0359A" w:rsidRDefault="00B0359A" w:rsidP="00B0359A">
      <w:pPr>
        <w:ind w:firstLine="708"/>
        <w:rPr>
          <w:rFonts w:ascii="Verdana" w:hAnsi="Verdana"/>
          <w:sz w:val="20"/>
          <w:szCs w:val="20"/>
        </w:rPr>
      </w:pPr>
      <w:r w:rsidRPr="0086419B">
        <w:rPr>
          <w:rFonts w:ascii="Verdana" w:hAnsi="Verdana"/>
          <w:b/>
          <w:sz w:val="20"/>
          <w:szCs w:val="20"/>
        </w:rPr>
        <w:t>Artículo 31.  </w:t>
      </w:r>
      <w:r w:rsidRPr="0086419B">
        <w:rPr>
          <w:rFonts w:ascii="Verdana" w:hAnsi="Verdana"/>
          <w:sz w:val="20"/>
          <w:szCs w:val="20"/>
        </w:rPr>
        <w:t>Las dependencias y entidades estarán obligadas a entregar, dentro de los primeros quince días posteriores al cierre de cada trimestre, a la Secretaría Ejecutiva del Sistema de Protección de los Derechos de Niñas, Niños y Adolescentes del Estado de Guanajuato, los informes sobre el ejercicio, destino y resultados obtenidos respecto de lo dispuesto en el presente capítulo, conforme a las disposiciones que esta emita para tal efecto.</w:t>
      </w:r>
    </w:p>
    <w:p w14:paraId="4E403CBC" w14:textId="77777777" w:rsidR="00B0359A" w:rsidRPr="0086419B" w:rsidRDefault="00B0359A" w:rsidP="00B0359A">
      <w:pPr>
        <w:ind w:firstLine="708"/>
        <w:rPr>
          <w:rFonts w:ascii="Verdana" w:hAnsi="Verdana"/>
          <w:sz w:val="20"/>
          <w:szCs w:val="20"/>
        </w:rPr>
      </w:pPr>
    </w:p>
    <w:p w14:paraId="1166C52D" w14:textId="77777777" w:rsidR="00B0359A" w:rsidRPr="0086419B" w:rsidRDefault="00B0359A" w:rsidP="00B0359A">
      <w:pPr>
        <w:ind w:firstLine="708"/>
        <w:rPr>
          <w:rFonts w:ascii="Verdana" w:hAnsi="Verdana"/>
          <w:sz w:val="20"/>
          <w:szCs w:val="20"/>
        </w:rPr>
      </w:pPr>
      <w:r w:rsidRPr="0086419B">
        <w:rPr>
          <w:rFonts w:ascii="Verdana" w:hAnsi="Verdana"/>
          <w:sz w:val="20"/>
          <w:szCs w:val="20"/>
        </w:rPr>
        <w:t>La Secretaría Ejecutiva del Sistema de Protección de los Derechos de Niñas, Niños y Adolescentes del Estado de Guanajuato deberá enviar a la Secretaría a más tardar el día 20 del mes inmediato posterior al cierre de cada trimestre el informe sobre el ejercicio, destino y resultados, para su integración en los informes trimestrales y de cuenta pública.</w:t>
      </w:r>
    </w:p>
    <w:p w14:paraId="2EA710C3" w14:textId="77777777" w:rsidR="00B0359A" w:rsidRDefault="00B0359A" w:rsidP="00B0359A">
      <w:pPr>
        <w:tabs>
          <w:tab w:val="left" w:pos="426"/>
        </w:tabs>
        <w:jc w:val="right"/>
        <w:rPr>
          <w:rFonts w:ascii="Verdana" w:hAnsi="Verdana"/>
          <w:b/>
          <w:i/>
          <w:sz w:val="18"/>
          <w:szCs w:val="18"/>
        </w:rPr>
      </w:pPr>
    </w:p>
    <w:p w14:paraId="5A3AD245" w14:textId="77777777" w:rsidR="00B0359A" w:rsidRDefault="00B0359A" w:rsidP="00B0359A">
      <w:pPr>
        <w:tabs>
          <w:tab w:val="left" w:pos="426"/>
        </w:tabs>
        <w:jc w:val="right"/>
        <w:rPr>
          <w:rFonts w:ascii="Verdana" w:hAnsi="Verdana"/>
          <w:b/>
          <w:i/>
          <w:sz w:val="18"/>
          <w:szCs w:val="18"/>
        </w:rPr>
      </w:pPr>
      <w:r w:rsidRPr="00760C11">
        <w:rPr>
          <w:rFonts w:ascii="Verdana" w:hAnsi="Verdana"/>
          <w:b/>
          <w:i/>
          <w:sz w:val="18"/>
          <w:szCs w:val="18"/>
        </w:rPr>
        <w:t xml:space="preserve">Identificaciones de acciones en materia de mujeres </w:t>
      </w:r>
    </w:p>
    <w:p w14:paraId="1DA17B35" w14:textId="77777777" w:rsidR="00B0359A" w:rsidRPr="00760C11" w:rsidRDefault="00B0359A" w:rsidP="00B0359A">
      <w:pPr>
        <w:tabs>
          <w:tab w:val="left" w:pos="426"/>
        </w:tabs>
        <w:jc w:val="right"/>
        <w:rPr>
          <w:rFonts w:ascii="Verdana" w:hAnsi="Verdana"/>
          <w:sz w:val="18"/>
          <w:szCs w:val="18"/>
        </w:rPr>
      </w:pPr>
      <w:r w:rsidRPr="00760C11">
        <w:rPr>
          <w:rFonts w:ascii="Verdana" w:hAnsi="Verdana"/>
          <w:b/>
          <w:i/>
          <w:sz w:val="18"/>
          <w:szCs w:val="18"/>
        </w:rPr>
        <w:t>e igualdad de oportunidades</w:t>
      </w:r>
    </w:p>
    <w:p w14:paraId="5700676F" w14:textId="77777777" w:rsidR="00B0359A" w:rsidRDefault="00B0359A" w:rsidP="00B0359A">
      <w:pPr>
        <w:ind w:firstLine="708"/>
        <w:rPr>
          <w:rFonts w:ascii="Verdana" w:hAnsi="Verdana"/>
          <w:sz w:val="20"/>
          <w:szCs w:val="20"/>
        </w:rPr>
      </w:pPr>
      <w:r w:rsidRPr="0086419B">
        <w:rPr>
          <w:rFonts w:ascii="Verdana" w:hAnsi="Verdana"/>
          <w:b/>
          <w:sz w:val="20"/>
          <w:szCs w:val="20"/>
        </w:rPr>
        <w:t>Artículo 32.</w:t>
      </w:r>
      <w:r w:rsidRPr="0086419B">
        <w:rPr>
          <w:rFonts w:ascii="Verdana" w:hAnsi="Verdana"/>
          <w:sz w:val="20"/>
          <w:szCs w:val="20"/>
        </w:rPr>
        <w:t xml:space="preserve"> Del presupuesto general de egresos, se identifican acciones en materia de mujeres e igualdad de oportunidades, contenidas en procesos y proyectos de la Ley, que importan la cantidad de </w:t>
      </w:r>
      <w:r w:rsidRPr="00D56BC1">
        <w:rPr>
          <w:rFonts w:ascii="Verdana" w:hAnsi="Verdana"/>
          <w:sz w:val="20"/>
          <w:szCs w:val="20"/>
        </w:rPr>
        <w:t>$7,645,408,355.24 (siete mil seiscientos cuarenta y cinco millones cuatrocientos ocho mil trescientos cincuenta y cinco pesos 24/100 M.N.)</w:t>
      </w:r>
      <w:r w:rsidRPr="0064083C">
        <w:rPr>
          <w:rFonts w:ascii="Verdana" w:hAnsi="Verdana"/>
          <w:sz w:val="20"/>
          <w:szCs w:val="20"/>
        </w:rPr>
        <w:t>,</w:t>
      </w:r>
      <w:r w:rsidRPr="0086419B">
        <w:rPr>
          <w:rFonts w:ascii="Verdana" w:hAnsi="Verdana"/>
          <w:sz w:val="20"/>
          <w:szCs w:val="20"/>
        </w:rPr>
        <w:t xml:space="preserve"> se desglosan en el </w:t>
      </w:r>
      <w:r w:rsidRPr="0086419B">
        <w:rPr>
          <w:rFonts w:ascii="Verdana" w:hAnsi="Verdana"/>
          <w:b/>
          <w:sz w:val="20"/>
          <w:szCs w:val="20"/>
        </w:rPr>
        <w:t>Anexo 14</w:t>
      </w:r>
      <w:r w:rsidRPr="0086419B">
        <w:rPr>
          <w:rFonts w:ascii="Verdana" w:hAnsi="Verdana"/>
          <w:sz w:val="20"/>
          <w:szCs w:val="20"/>
        </w:rPr>
        <w:t xml:space="preserve"> de esta Ley.</w:t>
      </w:r>
    </w:p>
    <w:p w14:paraId="458CFC98" w14:textId="77777777" w:rsidR="00B0359A" w:rsidRPr="0086419B" w:rsidRDefault="00B0359A" w:rsidP="00B0359A">
      <w:pPr>
        <w:ind w:firstLine="708"/>
        <w:rPr>
          <w:rFonts w:ascii="Verdana" w:hAnsi="Verdana"/>
          <w:sz w:val="20"/>
          <w:szCs w:val="20"/>
        </w:rPr>
      </w:pPr>
    </w:p>
    <w:p w14:paraId="4CC322F1" w14:textId="77777777" w:rsidR="00B0359A" w:rsidRDefault="00B0359A" w:rsidP="00B0359A">
      <w:pPr>
        <w:jc w:val="right"/>
        <w:rPr>
          <w:rFonts w:ascii="Verdana" w:hAnsi="Verdana"/>
          <w:b/>
          <w:i/>
          <w:sz w:val="18"/>
          <w:szCs w:val="18"/>
        </w:rPr>
      </w:pPr>
      <w:r w:rsidRPr="00760C11">
        <w:rPr>
          <w:rFonts w:ascii="Verdana" w:hAnsi="Verdana"/>
          <w:b/>
          <w:i/>
          <w:sz w:val="18"/>
          <w:szCs w:val="18"/>
        </w:rPr>
        <w:t xml:space="preserve">Reglas aplicables a procesos y proyectos en materia </w:t>
      </w:r>
    </w:p>
    <w:p w14:paraId="75205B94" w14:textId="77777777" w:rsidR="00B0359A" w:rsidRPr="00760C11" w:rsidRDefault="00B0359A" w:rsidP="00B0359A">
      <w:pPr>
        <w:jc w:val="right"/>
        <w:rPr>
          <w:rFonts w:ascii="Verdana" w:hAnsi="Verdana"/>
          <w:sz w:val="18"/>
          <w:szCs w:val="18"/>
        </w:rPr>
      </w:pPr>
      <w:r w:rsidRPr="00760C11">
        <w:rPr>
          <w:rFonts w:ascii="Verdana" w:hAnsi="Verdana"/>
          <w:b/>
          <w:i/>
          <w:sz w:val="18"/>
          <w:szCs w:val="18"/>
        </w:rPr>
        <w:t>de mujeres e igualdad de oportunidades</w:t>
      </w:r>
    </w:p>
    <w:p w14:paraId="75662969" w14:textId="77777777" w:rsidR="00B0359A" w:rsidRDefault="00B0359A" w:rsidP="00B0359A">
      <w:pPr>
        <w:ind w:firstLine="708"/>
        <w:rPr>
          <w:rFonts w:ascii="Verdana" w:hAnsi="Verdana"/>
          <w:sz w:val="20"/>
          <w:szCs w:val="20"/>
        </w:rPr>
      </w:pPr>
      <w:r w:rsidRPr="0086419B">
        <w:rPr>
          <w:rFonts w:ascii="Verdana" w:hAnsi="Verdana"/>
          <w:b/>
          <w:sz w:val="20"/>
          <w:szCs w:val="20"/>
        </w:rPr>
        <w:t>Artículo 33.</w:t>
      </w:r>
      <w:r w:rsidRPr="0086419B">
        <w:rPr>
          <w:rFonts w:ascii="Verdana" w:hAnsi="Verdana"/>
          <w:sz w:val="20"/>
          <w:szCs w:val="20"/>
        </w:rPr>
        <w:t xml:space="preserve"> Las dependencias y entidades que tengan a su cargo procesos y proyectos en materia de mujeres e igualdad de oportunidades deberán aplicar los recursos asignados a los mismos bajo una perspectiva de género, así como sujetarse a lo siguiente:</w:t>
      </w:r>
    </w:p>
    <w:p w14:paraId="65614DF2"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lastRenderedPageBreak/>
        <w:tab/>
      </w:r>
      <w:r w:rsidRPr="0086419B">
        <w:rPr>
          <w:rFonts w:ascii="Verdana" w:hAnsi="Verdana"/>
          <w:b/>
          <w:sz w:val="20"/>
          <w:szCs w:val="20"/>
        </w:rPr>
        <w:t>I.</w:t>
      </w:r>
      <w:r w:rsidRPr="0086419B">
        <w:rPr>
          <w:rFonts w:ascii="Verdana" w:hAnsi="Verdana"/>
          <w:sz w:val="20"/>
          <w:szCs w:val="20"/>
        </w:rPr>
        <w:tab/>
        <w:t>Publicarán y difundirán sus programas para mujeres y la igualdad de oportunidades, para informar a la población sobre los beneficios y requisitos para acceder a ellos, en los términos de la normativa aplicable;</w:t>
      </w:r>
    </w:p>
    <w:p w14:paraId="60F81B3F" w14:textId="77777777" w:rsidR="00B0359A" w:rsidRPr="0086419B" w:rsidRDefault="00B0359A" w:rsidP="00B0359A">
      <w:pPr>
        <w:tabs>
          <w:tab w:val="right" w:pos="879"/>
          <w:tab w:val="left" w:pos="1020"/>
        </w:tabs>
        <w:ind w:left="1020" w:hanging="1020"/>
        <w:rPr>
          <w:rFonts w:ascii="Verdana" w:hAnsi="Verdana"/>
          <w:sz w:val="20"/>
          <w:szCs w:val="20"/>
        </w:rPr>
      </w:pPr>
    </w:p>
    <w:p w14:paraId="293A3407"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II.</w:t>
      </w:r>
      <w:r w:rsidRPr="0086419B">
        <w:rPr>
          <w:rFonts w:ascii="Verdana" w:hAnsi="Verdana"/>
          <w:sz w:val="20"/>
          <w:szCs w:val="20"/>
        </w:rPr>
        <w:tab/>
        <w:t>Identificarán y registrarán la población objetivo y las personas atendidas por dichos programas, diferenciada por sexo y por las variables que se determinen en la matriz respectiva, en los sistemas que disponga la Secretaría y en los padrones de beneficiarias y beneficiarios que correspondan;</w:t>
      </w:r>
    </w:p>
    <w:p w14:paraId="38EAB8D9" w14:textId="77777777" w:rsidR="00B0359A" w:rsidRPr="0086419B" w:rsidRDefault="00B0359A" w:rsidP="00B0359A">
      <w:pPr>
        <w:tabs>
          <w:tab w:val="right" w:pos="879"/>
          <w:tab w:val="left" w:pos="1020"/>
        </w:tabs>
        <w:ind w:left="1020" w:hanging="1020"/>
        <w:rPr>
          <w:rFonts w:ascii="Verdana" w:hAnsi="Verdana"/>
          <w:sz w:val="20"/>
          <w:szCs w:val="20"/>
        </w:rPr>
      </w:pPr>
    </w:p>
    <w:p w14:paraId="1FC2418A"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III.</w:t>
      </w:r>
      <w:r w:rsidRPr="0086419B">
        <w:rPr>
          <w:rFonts w:ascii="Verdana" w:hAnsi="Verdana"/>
          <w:sz w:val="20"/>
          <w:szCs w:val="20"/>
        </w:rPr>
        <w:tab/>
        <w:t>La Secretaría de las Mujeres presentará el informe antes señalado en las sesiones del Sistema para la Igualdad entre Mujeres y Hombres, asimismo, deberá poner dicho informe a disposición del público en general a través de su página de Internet, en la misma fecha en que se publiquen en los sistemas que disponga la Secretaría; y</w:t>
      </w:r>
    </w:p>
    <w:p w14:paraId="7A590367" w14:textId="77777777" w:rsidR="00B0359A" w:rsidRPr="0086419B" w:rsidRDefault="00B0359A" w:rsidP="00B0359A">
      <w:pPr>
        <w:tabs>
          <w:tab w:val="right" w:pos="879"/>
          <w:tab w:val="left" w:pos="1020"/>
        </w:tabs>
        <w:ind w:left="1020" w:hanging="1020"/>
        <w:rPr>
          <w:rFonts w:ascii="Verdana" w:hAnsi="Verdana"/>
          <w:sz w:val="20"/>
          <w:szCs w:val="20"/>
        </w:rPr>
      </w:pPr>
    </w:p>
    <w:p w14:paraId="43E47011"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IV.</w:t>
      </w:r>
      <w:r w:rsidRPr="0086419B">
        <w:rPr>
          <w:rFonts w:ascii="Verdana" w:hAnsi="Verdana"/>
          <w:sz w:val="20"/>
          <w:szCs w:val="20"/>
        </w:rPr>
        <w:tab/>
        <w:t>Los recursos destinados para la igualdad entre mujeres y hombres se sujetarán al seguimiento, monitoreo y evaluaciones del desempeño por parte de las instancias competentes, a efecto de que se verifique el cumplimiento de sus objetivos y metas, así como los resultados de la aplicación de los mismos.</w:t>
      </w:r>
    </w:p>
    <w:p w14:paraId="2DAC1A83" w14:textId="77777777" w:rsidR="00B0359A" w:rsidRPr="0086419B" w:rsidRDefault="00B0359A" w:rsidP="00B0359A">
      <w:pPr>
        <w:tabs>
          <w:tab w:val="right" w:pos="879"/>
          <w:tab w:val="left" w:pos="1020"/>
        </w:tabs>
        <w:ind w:left="1020" w:hanging="1020"/>
        <w:rPr>
          <w:rFonts w:ascii="Verdana" w:hAnsi="Verdana"/>
          <w:sz w:val="20"/>
          <w:szCs w:val="20"/>
        </w:rPr>
      </w:pPr>
    </w:p>
    <w:p w14:paraId="3E81E15E" w14:textId="77777777" w:rsidR="00B0359A" w:rsidRDefault="00B0359A" w:rsidP="00B0359A">
      <w:pPr>
        <w:ind w:firstLine="708"/>
        <w:rPr>
          <w:rFonts w:ascii="Verdana" w:hAnsi="Verdana"/>
          <w:sz w:val="20"/>
          <w:szCs w:val="20"/>
        </w:rPr>
      </w:pPr>
      <w:r w:rsidRPr="0086419B">
        <w:rPr>
          <w:rFonts w:ascii="Verdana" w:hAnsi="Verdana"/>
          <w:sz w:val="20"/>
          <w:szCs w:val="20"/>
        </w:rPr>
        <w:t>Con independencia de lo previsto en las fracciones anteriores, los ejecutores del gasto público promoverán programas y acciones para dar cumplimiento al objeto de la Ley para la Igualdad entre Mujeres y Hombres del Estado de Guanajuato y la Ley de Acceso de las Mujeres a una Vida Libre de Violencia para el Estado de Guanajuato.</w:t>
      </w:r>
    </w:p>
    <w:p w14:paraId="17AF9B75" w14:textId="77777777" w:rsidR="00B0359A" w:rsidRPr="0086419B" w:rsidRDefault="00B0359A" w:rsidP="00B0359A">
      <w:pPr>
        <w:ind w:firstLine="708"/>
        <w:rPr>
          <w:rFonts w:ascii="Verdana" w:hAnsi="Verdana"/>
          <w:sz w:val="20"/>
          <w:szCs w:val="20"/>
        </w:rPr>
      </w:pPr>
    </w:p>
    <w:p w14:paraId="46EB95D8" w14:textId="77777777" w:rsidR="00B0359A" w:rsidRDefault="00B0359A" w:rsidP="00B0359A">
      <w:pPr>
        <w:ind w:firstLine="708"/>
        <w:rPr>
          <w:rFonts w:ascii="Verdana" w:hAnsi="Verdana"/>
          <w:sz w:val="20"/>
          <w:szCs w:val="20"/>
        </w:rPr>
      </w:pPr>
      <w:r w:rsidRPr="0086419B">
        <w:rPr>
          <w:rFonts w:ascii="Verdana" w:hAnsi="Verdana"/>
          <w:sz w:val="20"/>
          <w:szCs w:val="20"/>
        </w:rPr>
        <w:t>Las dependencias y entidades estarán obligadas a entregar, dentro de los primeros quince días posteriores al cierre de cada trimestre, a la Secretaría de las Mujeres, los informes sobre el ejercicio, destino y resultados obtenidos respecto de lo dispuesto en el presente capítulo, conforme a las disposiciones que esta emita para tal efecto.</w:t>
      </w:r>
    </w:p>
    <w:p w14:paraId="56E05E1A" w14:textId="77777777" w:rsidR="00B0359A" w:rsidRPr="0086419B" w:rsidRDefault="00B0359A" w:rsidP="00B0359A">
      <w:pPr>
        <w:ind w:firstLine="708"/>
        <w:rPr>
          <w:rFonts w:ascii="Verdana" w:hAnsi="Verdana"/>
          <w:sz w:val="20"/>
          <w:szCs w:val="20"/>
        </w:rPr>
      </w:pPr>
    </w:p>
    <w:p w14:paraId="7886F517" w14:textId="77777777" w:rsidR="00B0359A" w:rsidRDefault="00B0359A" w:rsidP="00B0359A">
      <w:pPr>
        <w:ind w:firstLine="708"/>
        <w:rPr>
          <w:rFonts w:ascii="Verdana" w:hAnsi="Verdana"/>
          <w:sz w:val="20"/>
          <w:szCs w:val="20"/>
        </w:rPr>
      </w:pPr>
      <w:r w:rsidRPr="0086419B">
        <w:rPr>
          <w:rFonts w:ascii="Verdana" w:hAnsi="Verdana"/>
          <w:sz w:val="20"/>
          <w:szCs w:val="20"/>
        </w:rPr>
        <w:t>La Secretaría de las Mujeres deberá enviar a la Secretaría a más tardar el día veinte del mes inmediato posterior al cierre de cada trimestre, el informe sobre el ejercicio, destino y resultados, para su integración en los informes trimestrales y de cuenta pública.</w:t>
      </w:r>
    </w:p>
    <w:p w14:paraId="6C7577E7" w14:textId="77777777" w:rsidR="00B0359A" w:rsidRPr="0086419B" w:rsidRDefault="00B0359A" w:rsidP="00B0359A">
      <w:pPr>
        <w:rPr>
          <w:rFonts w:ascii="Verdana" w:hAnsi="Verdana"/>
          <w:sz w:val="20"/>
          <w:szCs w:val="20"/>
        </w:rPr>
      </w:pPr>
    </w:p>
    <w:p w14:paraId="7185BF31" w14:textId="77777777" w:rsidR="00B0359A" w:rsidRPr="00D22718" w:rsidRDefault="00B0359A" w:rsidP="00B0359A">
      <w:pPr>
        <w:jc w:val="right"/>
        <w:rPr>
          <w:rFonts w:ascii="Verdana" w:hAnsi="Verdana"/>
          <w:sz w:val="18"/>
          <w:szCs w:val="18"/>
        </w:rPr>
      </w:pPr>
      <w:r w:rsidRPr="00D22718">
        <w:rPr>
          <w:rFonts w:ascii="Verdana" w:hAnsi="Verdana"/>
          <w:b/>
          <w:i/>
          <w:sz w:val="18"/>
          <w:szCs w:val="18"/>
        </w:rPr>
        <w:t>Programas sociales estatales</w:t>
      </w:r>
    </w:p>
    <w:p w14:paraId="3304B8C2" w14:textId="77777777" w:rsidR="00B0359A" w:rsidRDefault="00B0359A" w:rsidP="00B0359A">
      <w:pPr>
        <w:ind w:firstLine="708"/>
        <w:rPr>
          <w:rFonts w:ascii="Verdana" w:hAnsi="Verdana"/>
          <w:sz w:val="20"/>
          <w:szCs w:val="20"/>
        </w:rPr>
      </w:pPr>
      <w:r w:rsidRPr="0086419B">
        <w:rPr>
          <w:rFonts w:ascii="Verdana" w:hAnsi="Verdana"/>
          <w:b/>
          <w:sz w:val="20"/>
          <w:szCs w:val="20"/>
        </w:rPr>
        <w:t>Artículo 34.</w:t>
      </w:r>
      <w:r w:rsidRPr="0086419B">
        <w:rPr>
          <w:rFonts w:ascii="Verdana" w:hAnsi="Verdana"/>
          <w:sz w:val="20"/>
          <w:szCs w:val="20"/>
        </w:rPr>
        <w:t xml:space="preserve"> Los programas sociales estatales a que se refiere el artículo 2, fracción VIII de la Ley de Desarrollo Social y Humano para el Estado y los Municipios de Guanajuato, se encuentran incluidos en el Anexo 15 de esta Ley. Dichos programas orientarán su inversión preferentemente a las zonas de atención prioritaria que publique en el Periódico Oficial del Gobierno del Estado de Guanajuato la Secretaría del Nuevo Comienzo.</w:t>
      </w:r>
    </w:p>
    <w:p w14:paraId="5730AAFD" w14:textId="77777777" w:rsidR="00B0359A" w:rsidRPr="0086419B" w:rsidRDefault="00B0359A" w:rsidP="00B0359A">
      <w:pPr>
        <w:ind w:firstLine="708"/>
        <w:rPr>
          <w:rFonts w:ascii="Verdana" w:hAnsi="Verdana"/>
          <w:sz w:val="20"/>
          <w:szCs w:val="20"/>
        </w:rPr>
      </w:pPr>
    </w:p>
    <w:p w14:paraId="011C94D0" w14:textId="77777777" w:rsidR="00B0359A" w:rsidRDefault="00B0359A" w:rsidP="00B0359A">
      <w:pPr>
        <w:ind w:firstLine="708"/>
        <w:rPr>
          <w:rFonts w:ascii="Verdana" w:hAnsi="Verdana"/>
          <w:sz w:val="20"/>
          <w:szCs w:val="20"/>
        </w:rPr>
      </w:pPr>
      <w:r w:rsidRPr="0086419B">
        <w:rPr>
          <w:rFonts w:ascii="Verdana" w:hAnsi="Verdana"/>
          <w:sz w:val="20"/>
          <w:szCs w:val="20"/>
        </w:rPr>
        <w:t>La operación de estos programas se regulará por sus reglas de operación o, en su caso, por los lineamientos, criterios, guías operativas y demás normativa aplicable. En estas disposiciones normativas se deberá atender a lo dispuesto en los artículos 134 de la Constitución Política de los Estados Unidos Mexicanos; 9, 15, fracciones V y X; 15 bis, 16 y 16 bis de la Ley de Desarrollo Social y Humano para el Estado y los Municipios de Guanajuato; 78 sexies y 78 septies de la Ley para el Ejercicio.</w:t>
      </w:r>
    </w:p>
    <w:p w14:paraId="4085AE6D" w14:textId="77777777" w:rsidR="00B0359A" w:rsidRPr="0086419B" w:rsidRDefault="00B0359A" w:rsidP="00B0359A">
      <w:pPr>
        <w:ind w:firstLine="708"/>
        <w:rPr>
          <w:rFonts w:ascii="Verdana" w:hAnsi="Verdana"/>
          <w:sz w:val="20"/>
          <w:szCs w:val="20"/>
        </w:rPr>
      </w:pPr>
    </w:p>
    <w:p w14:paraId="638174A5" w14:textId="77777777" w:rsidR="00B0359A" w:rsidRDefault="00B0359A" w:rsidP="00B0359A">
      <w:pPr>
        <w:ind w:firstLine="708"/>
        <w:rPr>
          <w:rFonts w:ascii="Verdana" w:hAnsi="Verdana"/>
          <w:sz w:val="20"/>
          <w:szCs w:val="20"/>
        </w:rPr>
      </w:pPr>
      <w:r w:rsidRPr="0086419B">
        <w:rPr>
          <w:rFonts w:ascii="Verdana" w:hAnsi="Verdana"/>
          <w:sz w:val="20"/>
          <w:szCs w:val="20"/>
        </w:rPr>
        <w:t xml:space="preserve">Las dependencias y entidades estarán obligadas a entregar, dentro de los primeros quince días posteriores al cierre de cada trimestre, a la Secretaría del Nuevo Comienzo, los informes sobre el ejercicio, </w:t>
      </w:r>
      <w:r w:rsidRPr="0086419B">
        <w:rPr>
          <w:rFonts w:ascii="Verdana" w:hAnsi="Verdana"/>
          <w:sz w:val="20"/>
          <w:szCs w:val="20"/>
        </w:rPr>
        <w:lastRenderedPageBreak/>
        <w:t>destino y resultados obtenidos respecto de lo dispuesto en el presente artículo, conforme a las disposiciones que ésta emita para tal efecto.</w:t>
      </w:r>
    </w:p>
    <w:p w14:paraId="7864DC91" w14:textId="77777777" w:rsidR="00B0359A" w:rsidRDefault="00B0359A" w:rsidP="00B0359A">
      <w:pPr>
        <w:ind w:firstLine="708"/>
        <w:rPr>
          <w:rFonts w:ascii="Verdana" w:hAnsi="Verdana"/>
          <w:sz w:val="20"/>
          <w:szCs w:val="20"/>
        </w:rPr>
      </w:pPr>
    </w:p>
    <w:p w14:paraId="506EA5D4" w14:textId="77777777" w:rsidR="00B0359A" w:rsidRDefault="00B0359A" w:rsidP="00B0359A">
      <w:pPr>
        <w:ind w:firstLine="708"/>
        <w:rPr>
          <w:rFonts w:ascii="Verdana" w:hAnsi="Verdana"/>
          <w:sz w:val="20"/>
          <w:szCs w:val="20"/>
        </w:rPr>
      </w:pPr>
      <w:r w:rsidRPr="0086419B">
        <w:rPr>
          <w:rFonts w:ascii="Verdana" w:hAnsi="Verdana"/>
          <w:sz w:val="20"/>
          <w:szCs w:val="20"/>
        </w:rPr>
        <w:t>La Secretaría del Nuevo Comienzo deberá enviar a la Secretaría a más tardar el día veinte del mes inmediato posterior al cierre de cada trimestre, el informe sobre el ejercicio, destino y resultados, para su integración en los informes trimestrales y de cuenta pública.</w:t>
      </w:r>
    </w:p>
    <w:p w14:paraId="3FDC994C" w14:textId="77777777" w:rsidR="00B0359A" w:rsidRPr="0086419B" w:rsidRDefault="00B0359A" w:rsidP="00B0359A">
      <w:pPr>
        <w:ind w:firstLine="708"/>
        <w:rPr>
          <w:rFonts w:ascii="Verdana" w:hAnsi="Verdana"/>
          <w:sz w:val="20"/>
          <w:szCs w:val="20"/>
        </w:rPr>
      </w:pPr>
    </w:p>
    <w:p w14:paraId="0CF1C5F0" w14:textId="77777777" w:rsidR="00B0359A" w:rsidRPr="0086419B" w:rsidRDefault="00B0359A" w:rsidP="00B0359A">
      <w:pPr>
        <w:ind w:firstLine="708"/>
        <w:rPr>
          <w:rFonts w:ascii="Verdana" w:hAnsi="Verdana"/>
          <w:sz w:val="20"/>
          <w:szCs w:val="20"/>
        </w:rPr>
      </w:pPr>
      <w:r w:rsidRPr="0086419B">
        <w:rPr>
          <w:rFonts w:ascii="Verdana" w:hAnsi="Verdana"/>
          <w:sz w:val="20"/>
          <w:szCs w:val="20"/>
        </w:rPr>
        <w:t>Para efectos de difusión y publicidad, se estará a lo dispuesto en la Ley de Transparencia y Acceso a la Información Pública para el Estado de Guanajuato y la Ley de Protección de Datos Personales en Posesión de Sujetos Obligados para el Estado de Guanajuato.</w:t>
      </w:r>
    </w:p>
    <w:p w14:paraId="32434D0C" w14:textId="77777777" w:rsidR="00B0359A" w:rsidRPr="0086419B" w:rsidRDefault="00B0359A" w:rsidP="00B0359A">
      <w:pPr>
        <w:rPr>
          <w:rFonts w:ascii="Verdana" w:hAnsi="Verdana"/>
          <w:sz w:val="20"/>
          <w:szCs w:val="20"/>
        </w:rPr>
      </w:pPr>
    </w:p>
    <w:p w14:paraId="3C5B8846" w14:textId="77777777" w:rsidR="00B0359A" w:rsidRPr="00D22718" w:rsidRDefault="00B0359A" w:rsidP="00B0359A">
      <w:pPr>
        <w:jc w:val="right"/>
        <w:rPr>
          <w:rFonts w:ascii="Verdana" w:hAnsi="Verdana"/>
          <w:sz w:val="18"/>
          <w:szCs w:val="18"/>
        </w:rPr>
      </w:pPr>
      <w:r w:rsidRPr="00D22718">
        <w:rPr>
          <w:rFonts w:ascii="Verdana" w:hAnsi="Verdana"/>
          <w:b/>
          <w:i/>
          <w:sz w:val="18"/>
          <w:szCs w:val="18"/>
        </w:rPr>
        <w:t>Programas con acciones para la atención del cambio climático</w:t>
      </w:r>
    </w:p>
    <w:p w14:paraId="1E87B588" w14:textId="77777777" w:rsidR="00B0359A" w:rsidRDefault="00B0359A" w:rsidP="00B0359A">
      <w:pPr>
        <w:ind w:firstLine="708"/>
        <w:rPr>
          <w:rFonts w:ascii="Verdana" w:hAnsi="Verdana"/>
          <w:sz w:val="20"/>
          <w:szCs w:val="20"/>
        </w:rPr>
      </w:pPr>
      <w:r w:rsidRPr="0086419B">
        <w:rPr>
          <w:rFonts w:ascii="Verdana" w:hAnsi="Verdana"/>
          <w:b/>
          <w:sz w:val="20"/>
          <w:szCs w:val="20"/>
        </w:rPr>
        <w:t>Artículo 35. </w:t>
      </w:r>
      <w:r w:rsidRPr="0086419B">
        <w:rPr>
          <w:rFonts w:ascii="Verdana" w:hAnsi="Verdana"/>
          <w:sz w:val="20"/>
          <w:szCs w:val="20"/>
        </w:rPr>
        <w:t xml:space="preserve">Del presupuesto general de egresos, se identifican las acciones que contribuyen a la atención del cambio climático, contenidas en procesos y proyectos de la Ley, que importan la cantidad de </w:t>
      </w:r>
      <w:r w:rsidRPr="008C1613">
        <w:rPr>
          <w:rFonts w:ascii="Verdana" w:hAnsi="Verdana"/>
          <w:sz w:val="20"/>
          <w:szCs w:val="20"/>
        </w:rPr>
        <w:t>$</w:t>
      </w:r>
      <w:r w:rsidRPr="00D56BC1">
        <w:rPr>
          <w:rFonts w:ascii="Verdana" w:hAnsi="Verdana"/>
          <w:sz w:val="20"/>
          <w:szCs w:val="20"/>
        </w:rPr>
        <w:t>1,500,553,867.45 (mil quinientos millones quinientos cincuenta y tres mil ochocientos sesenta y siete pesos 45/100 M.N.)</w:t>
      </w:r>
      <w:r w:rsidRPr="0086419B">
        <w:rPr>
          <w:rFonts w:ascii="Verdana" w:hAnsi="Verdana"/>
          <w:sz w:val="20"/>
          <w:szCs w:val="20"/>
        </w:rPr>
        <w:t xml:space="preserve"> desglosados conforme a lo previsto en el </w:t>
      </w:r>
      <w:r w:rsidRPr="0086419B">
        <w:rPr>
          <w:rFonts w:ascii="Verdana" w:hAnsi="Verdana"/>
          <w:b/>
          <w:sz w:val="20"/>
          <w:szCs w:val="20"/>
        </w:rPr>
        <w:t xml:space="preserve">Anexo 16 </w:t>
      </w:r>
      <w:r w:rsidRPr="0086419B">
        <w:rPr>
          <w:rFonts w:ascii="Verdana" w:hAnsi="Verdana"/>
          <w:sz w:val="20"/>
          <w:szCs w:val="20"/>
        </w:rPr>
        <w:t>de esta Ley; de acuerdo con su contribución a la adaptación o mitigación y las principales acciones.</w:t>
      </w:r>
    </w:p>
    <w:p w14:paraId="574BDC8D" w14:textId="77777777" w:rsidR="00B0359A" w:rsidRPr="0086419B" w:rsidRDefault="00B0359A" w:rsidP="00B0359A">
      <w:pPr>
        <w:rPr>
          <w:rFonts w:ascii="Verdana" w:hAnsi="Verdana"/>
          <w:sz w:val="20"/>
          <w:szCs w:val="20"/>
        </w:rPr>
      </w:pPr>
    </w:p>
    <w:p w14:paraId="1458E544"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Seguimiento a las acciones para la atención del cambio climático</w:t>
      </w:r>
    </w:p>
    <w:p w14:paraId="31602597"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36. </w:t>
      </w:r>
      <w:r w:rsidRPr="0086419B">
        <w:rPr>
          <w:rFonts w:ascii="Verdana" w:hAnsi="Verdana"/>
          <w:sz w:val="20"/>
          <w:szCs w:val="20"/>
        </w:rPr>
        <w:t>Las dependencias y entidades estarán obligadas a entregar, dentro de los primeros quince días posteriores al cierre de cada trimestre, a la Secretaría del Agua y Medio Ambiente, los informes sobre el ejercicio, destino y resultados obtenidos respecto de lo dispuesto en el artículo anterior, conforme a las disposiciones que ésta emita para tal efecto.</w:t>
      </w:r>
    </w:p>
    <w:p w14:paraId="508EDB0F" w14:textId="77777777" w:rsidR="00B0359A" w:rsidRPr="0086419B" w:rsidRDefault="00B0359A" w:rsidP="00B0359A">
      <w:pPr>
        <w:ind w:firstLine="708"/>
        <w:rPr>
          <w:rFonts w:ascii="Verdana" w:hAnsi="Verdana"/>
          <w:sz w:val="20"/>
          <w:szCs w:val="20"/>
        </w:rPr>
      </w:pPr>
    </w:p>
    <w:p w14:paraId="1376BA0D" w14:textId="77777777" w:rsidR="00B0359A" w:rsidRPr="0086419B" w:rsidRDefault="00B0359A" w:rsidP="00B0359A">
      <w:pPr>
        <w:ind w:firstLine="708"/>
        <w:rPr>
          <w:rFonts w:ascii="Verdana" w:hAnsi="Verdana"/>
          <w:sz w:val="20"/>
          <w:szCs w:val="20"/>
        </w:rPr>
      </w:pPr>
      <w:r w:rsidRPr="0086419B">
        <w:rPr>
          <w:rFonts w:ascii="Verdana" w:hAnsi="Verdana"/>
          <w:sz w:val="20"/>
          <w:szCs w:val="20"/>
        </w:rPr>
        <w:t>La Secretaría del Agua y Medio Ambiente deberá enviar a la Secretaría, a más tardar el día veinte del mes inmediato posterior al cierre de cada trimestre, el informe sobre el ejercicio, destino y resultados, para su integración en los informes trimestrales y de cuenta pública.</w:t>
      </w:r>
    </w:p>
    <w:p w14:paraId="57A252E9" w14:textId="77777777" w:rsidR="004D4FAB" w:rsidRDefault="004D4FAB" w:rsidP="00B0359A">
      <w:pPr>
        <w:jc w:val="center"/>
        <w:rPr>
          <w:rFonts w:ascii="Verdana" w:hAnsi="Verdana"/>
          <w:b/>
          <w:sz w:val="20"/>
          <w:szCs w:val="20"/>
        </w:rPr>
      </w:pPr>
    </w:p>
    <w:p w14:paraId="6073CECC" w14:textId="77777777" w:rsidR="004D4FAB" w:rsidRDefault="004D4FAB" w:rsidP="00B0359A">
      <w:pPr>
        <w:jc w:val="center"/>
        <w:rPr>
          <w:rFonts w:ascii="Verdana" w:hAnsi="Verdana"/>
          <w:b/>
          <w:sz w:val="20"/>
          <w:szCs w:val="20"/>
        </w:rPr>
      </w:pPr>
    </w:p>
    <w:p w14:paraId="4CCC31E7" w14:textId="3F5FFCD8" w:rsidR="00B0359A" w:rsidRPr="0086419B" w:rsidRDefault="00B0359A" w:rsidP="00B0359A">
      <w:pPr>
        <w:jc w:val="center"/>
        <w:rPr>
          <w:rFonts w:ascii="Verdana" w:hAnsi="Verdana"/>
          <w:sz w:val="20"/>
          <w:szCs w:val="20"/>
        </w:rPr>
      </w:pPr>
      <w:r w:rsidRPr="0086419B">
        <w:rPr>
          <w:rFonts w:ascii="Verdana" w:hAnsi="Verdana"/>
          <w:b/>
          <w:sz w:val="20"/>
          <w:szCs w:val="20"/>
        </w:rPr>
        <w:t>Título Tercero</w:t>
      </w:r>
      <w:r w:rsidRPr="0086419B">
        <w:rPr>
          <w:rFonts w:ascii="Verdana" w:hAnsi="Verdana"/>
          <w:sz w:val="20"/>
          <w:szCs w:val="20"/>
        </w:rPr>
        <w:br/>
      </w:r>
      <w:r w:rsidRPr="0086419B">
        <w:rPr>
          <w:rFonts w:ascii="Verdana" w:hAnsi="Verdana"/>
          <w:b/>
          <w:sz w:val="20"/>
          <w:szCs w:val="20"/>
        </w:rPr>
        <w:t>Gasto Federalizado</w:t>
      </w:r>
    </w:p>
    <w:p w14:paraId="6FE4C1A3" w14:textId="77777777" w:rsidR="004D4FAB" w:rsidRDefault="004D4FAB" w:rsidP="00B0359A">
      <w:pPr>
        <w:jc w:val="center"/>
        <w:rPr>
          <w:rFonts w:ascii="Verdana" w:hAnsi="Verdana"/>
          <w:b/>
          <w:sz w:val="20"/>
          <w:szCs w:val="20"/>
        </w:rPr>
      </w:pPr>
    </w:p>
    <w:p w14:paraId="259C951A" w14:textId="3E6467E3" w:rsidR="00B0359A" w:rsidRPr="0086419B" w:rsidRDefault="00B0359A" w:rsidP="00B0359A">
      <w:pPr>
        <w:jc w:val="center"/>
        <w:rPr>
          <w:rFonts w:ascii="Verdana" w:hAnsi="Verdana"/>
          <w:sz w:val="20"/>
          <w:szCs w:val="20"/>
        </w:rPr>
      </w:pPr>
      <w:r w:rsidRPr="0086419B">
        <w:rPr>
          <w:rFonts w:ascii="Verdana" w:hAnsi="Verdana"/>
          <w:b/>
          <w:sz w:val="20"/>
          <w:szCs w:val="20"/>
        </w:rPr>
        <w:t>Capítulo Único</w:t>
      </w:r>
      <w:r w:rsidRPr="0086419B">
        <w:rPr>
          <w:rFonts w:ascii="Verdana" w:hAnsi="Verdana"/>
          <w:sz w:val="20"/>
          <w:szCs w:val="20"/>
        </w:rPr>
        <w:br/>
      </w:r>
      <w:r w:rsidRPr="0086419B">
        <w:rPr>
          <w:rFonts w:ascii="Verdana" w:hAnsi="Verdana"/>
          <w:b/>
          <w:sz w:val="20"/>
          <w:szCs w:val="20"/>
        </w:rPr>
        <w:t xml:space="preserve">Transferencias Federales correspondientes al </w:t>
      </w:r>
      <w:r w:rsidR="004D4FAB">
        <w:rPr>
          <w:rFonts w:ascii="Verdana" w:hAnsi="Verdana"/>
          <w:b/>
          <w:sz w:val="20"/>
          <w:szCs w:val="20"/>
        </w:rPr>
        <w:t xml:space="preserve"> </w:t>
      </w:r>
      <w:r w:rsidRPr="0086419B">
        <w:rPr>
          <w:rFonts w:ascii="Verdana" w:hAnsi="Verdana"/>
          <w:b/>
          <w:sz w:val="20"/>
          <w:szCs w:val="20"/>
        </w:rPr>
        <w:t>Estado y a los Municipios</w:t>
      </w:r>
    </w:p>
    <w:p w14:paraId="0310DB91" w14:textId="77777777" w:rsidR="00B0359A" w:rsidRDefault="00B0359A" w:rsidP="00B0359A">
      <w:pPr>
        <w:jc w:val="right"/>
        <w:rPr>
          <w:rFonts w:ascii="Verdana" w:hAnsi="Verdana"/>
          <w:b/>
          <w:i/>
          <w:sz w:val="18"/>
          <w:szCs w:val="18"/>
        </w:rPr>
      </w:pPr>
    </w:p>
    <w:p w14:paraId="38C40A57"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Ramos generales 28 y 33</w:t>
      </w:r>
    </w:p>
    <w:p w14:paraId="53CD7C14" w14:textId="77777777" w:rsidR="00B0359A" w:rsidRDefault="00B0359A" w:rsidP="00B0359A">
      <w:pPr>
        <w:ind w:firstLine="708"/>
        <w:rPr>
          <w:rFonts w:ascii="Verdana" w:hAnsi="Verdana"/>
          <w:sz w:val="20"/>
          <w:szCs w:val="20"/>
        </w:rPr>
      </w:pPr>
      <w:r w:rsidRPr="0086419B">
        <w:rPr>
          <w:rFonts w:ascii="Verdana" w:hAnsi="Verdana"/>
          <w:b/>
          <w:sz w:val="20"/>
          <w:szCs w:val="20"/>
        </w:rPr>
        <w:t>Artículo 37. </w:t>
      </w:r>
      <w:r w:rsidRPr="0086419B">
        <w:rPr>
          <w:rFonts w:ascii="Verdana" w:hAnsi="Verdana"/>
          <w:sz w:val="20"/>
          <w:szCs w:val="20"/>
        </w:rPr>
        <w:t>Los recursos provenientes de gasto federalizado correspondientes a los ramos generales 28 y 33 del Presupuesto de Egresos de la Federación para el ejercicio fiscal de 2026, se integran por las participaciones, incentivos derivados del convenio de colaboración administrativa en materia fiscal federal y aportaciones federales, respectivamente.</w:t>
      </w:r>
    </w:p>
    <w:p w14:paraId="0D1DFF42" w14:textId="77777777" w:rsidR="00B0359A" w:rsidRPr="0086419B" w:rsidRDefault="00B0359A" w:rsidP="00B0359A">
      <w:pPr>
        <w:rPr>
          <w:rFonts w:ascii="Verdana" w:hAnsi="Verdana"/>
          <w:sz w:val="20"/>
          <w:szCs w:val="20"/>
        </w:rPr>
      </w:pPr>
    </w:p>
    <w:p w14:paraId="52D64158"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Participaciones federales e incentivos derivados del convenio de colaboración administrativa en materia fiscal federal</w:t>
      </w:r>
    </w:p>
    <w:p w14:paraId="0095B9EB"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38. </w:t>
      </w:r>
      <w:r w:rsidRPr="0086419B">
        <w:rPr>
          <w:rFonts w:ascii="Verdana" w:hAnsi="Verdana"/>
          <w:sz w:val="20"/>
          <w:szCs w:val="20"/>
        </w:rPr>
        <w:t>El Presupuesto General de Egresos del Estado de Guanajuato contempla ingresos por participaciones federales e incentivos derivados del convenio de colaboración administrativa en materia fiscal federal, de los cuales el importe estimado para el ejercicio del Estado asciende a la cantidad de $48,122,872,909.00 (cuarenta y ocho mil ciento veintidós millones ochocientos setenta y dos mil novecientos nueve pesos 00/100 M.N.) y para los municipios la cantidad de $14,190,707,052.00 (catorce mil ciento noventa millones setecientos siete mil cincuenta y dos pesos 00/100 M.N.).</w:t>
      </w:r>
    </w:p>
    <w:p w14:paraId="1F0FD286" w14:textId="77777777" w:rsidR="00B0359A" w:rsidRDefault="00B0359A" w:rsidP="00B0359A">
      <w:pPr>
        <w:ind w:firstLine="708"/>
        <w:rPr>
          <w:rFonts w:ascii="Verdana" w:hAnsi="Verdana"/>
          <w:sz w:val="20"/>
          <w:szCs w:val="20"/>
        </w:rPr>
      </w:pPr>
      <w:r w:rsidRPr="0086419B">
        <w:rPr>
          <w:rFonts w:ascii="Verdana" w:hAnsi="Verdana"/>
          <w:sz w:val="20"/>
          <w:szCs w:val="20"/>
        </w:rPr>
        <w:lastRenderedPageBreak/>
        <w:t xml:space="preserve">El desglose de las participaciones federales para municipios e incentivos derivados del convenio de colaboración administrativa en materia fiscal federal se detalla en el </w:t>
      </w:r>
      <w:r w:rsidRPr="0086419B">
        <w:rPr>
          <w:rFonts w:ascii="Verdana" w:hAnsi="Verdana"/>
          <w:b/>
          <w:sz w:val="20"/>
          <w:szCs w:val="20"/>
        </w:rPr>
        <w:t>Anexo 17</w:t>
      </w:r>
      <w:r w:rsidRPr="0086419B">
        <w:rPr>
          <w:rFonts w:ascii="Verdana" w:hAnsi="Verdana"/>
          <w:sz w:val="20"/>
          <w:szCs w:val="20"/>
        </w:rPr>
        <w:t xml:space="preserve"> de esta Ley.</w:t>
      </w:r>
    </w:p>
    <w:p w14:paraId="3D0C24DA" w14:textId="77777777" w:rsidR="00B0359A" w:rsidRDefault="00B0359A" w:rsidP="00B0359A">
      <w:pPr>
        <w:ind w:firstLine="708"/>
        <w:rPr>
          <w:rFonts w:ascii="Verdana" w:hAnsi="Verdana"/>
          <w:sz w:val="20"/>
          <w:szCs w:val="20"/>
        </w:rPr>
      </w:pPr>
    </w:p>
    <w:p w14:paraId="436F9109"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Distribución de las participaciones municipales</w:t>
      </w:r>
    </w:p>
    <w:p w14:paraId="2A1BEB0D" w14:textId="77777777" w:rsidR="00B0359A" w:rsidRPr="0086419B" w:rsidRDefault="00B0359A" w:rsidP="00B0359A">
      <w:pPr>
        <w:ind w:firstLine="708"/>
        <w:rPr>
          <w:rFonts w:ascii="Verdana" w:hAnsi="Verdana"/>
          <w:sz w:val="20"/>
          <w:szCs w:val="20"/>
        </w:rPr>
      </w:pPr>
      <w:r w:rsidRPr="0086419B">
        <w:rPr>
          <w:rFonts w:ascii="Verdana" w:hAnsi="Verdana"/>
          <w:b/>
          <w:sz w:val="20"/>
          <w:szCs w:val="20"/>
        </w:rPr>
        <w:t>Artículo 39.</w:t>
      </w:r>
      <w:r w:rsidRPr="0086419B">
        <w:rPr>
          <w:rFonts w:ascii="Verdana" w:hAnsi="Verdana"/>
          <w:sz w:val="20"/>
          <w:szCs w:val="20"/>
        </w:rPr>
        <w:t xml:space="preserve"> Las participaciones federales e incentivos derivados del convenio de colaboración administrativa en materia fiscal federal para los municipios se distribuirán de conformidad con la Ley de Coordinación Fiscal y la Ley de Coordinación Fiscal del Estado de Guanajuato.</w:t>
      </w:r>
    </w:p>
    <w:p w14:paraId="0C1510F7"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Adelanto de participaciones</w:t>
      </w:r>
    </w:p>
    <w:p w14:paraId="1F3892E6"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40. </w:t>
      </w:r>
      <w:r w:rsidRPr="0086419B">
        <w:rPr>
          <w:rFonts w:ascii="Verdana" w:hAnsi="Verdana"/>
          <w:sz w:val="20"/>
          <w:szCs w:val="20"/>
        </w:rPr>
        <w:t>La Secretaría podrá entregar adelantos de participaciones a los municipios, previa petición que estos hagan por escrito, siempre que cuenten con la aprobación de su respectivo ayuntamiento.</w:t>
      </w:r>
    </w:p>
    <w:p w14:paraId="586839C0" w14:textId="77777777" w:rsidR="00B0359A" w:rsidRPr="0086419B" w:rsidRDefault="00B0359A" w:rsidP="00B0359A">
      <w:pPr>
        <w:rPr>
          <w:rFonts w:ascii="Verdana" w:hAnsi="Verdana"/>
          <w:sz w:val="20"/>
          <w:szCs w:val="20"/>
        </w:rPr>
      </w:pPr>
    </w:p>
    <w:p w14:paraId="317C5D6F" w14:textId="77777777" w:rsidR="00B0359A" w:rsidRDefault="00B0359A" w:rsidP="00B0359A">
      <w:pPr>
        <w:ind w:firstLine="708"/>
        <w:rPr>
          <w:rFonts w:ascii="Verdana" w:hAnsi="Verdana"/>
          <w:sz w:val="20"/>
          <w:szCs w:val="20"/>
        </w:rPr>
      </w:pPr>
      <w:r w:rsidRPr="0086419B">
        <w:rPr>
          <w:rFonts w:ascii="Verdana" w:hAnsi="Verdana"/>
          <w:sz w:val="20"/>
          <w:szCs w:val="20"/>
        </w:rPr>
        <w:t>En términos de lo previsto en el artículo 55 de la Ley de Coordinación Fiscal del Estado de Guanajuato, los ayuntamientos deberán aprobar la compensación que en su caso deberá realizarse entre el derecho del Municipio a recibir participaciones y las obligaciones que tenga con el Estado, por créditos de cualquier naturaleza.</w:t>
      </w:r>
    </w:p>
    <w:p w14:paraId="0B192745" w14:textId="77777777" w:rsidR="00B0359A" w:rsidRPr="0086419B" w:rsidRDefault="00B0359A" w:rsidP="00B0359A">
      <w:pPr>
        <w:ind w:firstLine="708"/>
        <w:rPr>
          <w:rFonts w:ascii="Verdana" w:hAnsi="Verdana"/>
          <w:sz w:val="20"/>
          <w:szCs w:val="20"/>
        </w:rPr>
      </w:pPr>
    </w:p>
    <w:p w14:paraId="5F044187"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Aportaciones del Ramo General 33</w:t>
      </w:r>
    </w:p>
    <w:p w14:paraId="4152D27A" w14:textId="77777777" w:rsidR="00B0359A" w:rsidRDefault="00B0359A" w:rsidP="00B0359A">
      <w:pPr>
        <w:ind w:firstLine="708"/>
        <w:rPr>
          <w:rFonts w:ascii="Verdana" w:hAnsi="Verdana"/>
          <w:sz w:val="20"/>
          <w:szCs w:val="20"/>
        </w:rPr>
      </w:pPr>
      <w:r w:rsidRPr="0086419B">
        <w:rPr>
          <w:rFonts w:ascii="Verdana" w:hAnsi="Verdana"/>
          <w:b/>
          <w:sz w:val="20"/>
          <w:szCs w:val="20"/>
        </w:rPr>
        <w:t>Artículo 41. </w:t>
      </w:r>
      <w:r w:rsidRPr="0086419B">
        <w:rPr>
          <w:rFonts w:ascii="Verdana" w:hAnsi="Verdana"/>
          <w:sz w:val="20"/>
          <w:szCs w:val="20"/>
        </w:rPr>
        <w:t xml:space="preserve">Las aportaciones federales del Ramo General 33 del Presupuesto de Egresos de la Federación para el ejercicio fiscal 2026, destinadas al ejercicio del Estado y los municipios, importan la cantidad estimada de $43,463,424,986.00 (cuarenta y tres mil cuatrocientos sesenta y tres millones cuatrocientos veinticuatro mil novecientos ochenta y seis pesos 00/100 M.N.), misma que se encuentra comprendida en las asignaciones previstas en los ramos presupuestales de la Ley y se encuentran desglosadas en el </w:t>
      </w:r>
      <w:r w:rsidRPr="0086419B">
        <w:rPr>
          <w:rFonts w:ascii="Verdana" w:hAnsi="Verdana"/>
          <w:b/>
          <w:sz w:val="20"/>
          <w:szCs w:val="20"/>
        </w:rPr>
        <w:t>Anexo 18</w:t>
      </w:r>
      <w:r w:rsidRPr="0086419B">
        <w:rPr>
          <w:rFonts w:ascii="Verdana" w:hAnsi="Verdana"/>
          <w:sz w:val="20"/>
          <w:szCs w:val="20"/>
        </w:rPr>
        <w:t xml:space="preserve"> de esta Ley.</w:t>
      </w:r>
    </w:p>
    <w:p w14:paraId="21616485" w14:textId="77777777" w:rsidR="00B0359A" w:rsidRPr="0086419B" w:rsidRDefault="00B0359A" w:rsidP="00B0359A">
      <w:pPr>
        <w:rPr>
          <w:rFonts w:ascii="Verdana" w:hAnsi="Verdana"/>
          <w:sz w:val="20"/>
          <w:szCs w:val="20"/>
        </w:rPr>
      </w:pPr>
    </w:p>
    <w:p w14:paraId="3059FFC2" w14:textId="77777777" w:rsidR="00B0359A" w:rsidRDefault="00B0359A" w:rsidP="00B0359A">
      <w:pPr>
        <w:ind w:firstLine="708"/>
        <w:rPr>
          <w:rFonts w:ascii="Verdana" w:hAnsi="Verdana"/>
          <w:sz w:val="20"/>
          <w:szCs w:val="20"/>
        </w:rPr>
      </w:pPr>
      <w:r w:rsidRPr="0086419B">
        <w:rPr>
          <w:rFonts w:ascii="Verdana" w:hAnsi="Verdana"/>
          <w:sz w:val="20"/>
          <w:szCs w:val="20"/>
        </w:rPr>
        <w:t>La Secretaría deberá publicar en el Periódico Oficial del Gobierno del Estado de Guanajuato, a más tardar el 31 de enero de 2026, las cuentas bancarias productivas específicas en las que se depositarán los recursos provenientes de las aportaciones federales.</w:t>
      </w:r>
    </w:p>
    <w:p w14:paraId="07B58D39" w14:textId="77777777" w:rsidR="00B0359A" w:rsidRPr="0086419B" w:rsidRDefault="00B0359A" w:rsidP="00B0359A">
      <w:pPr>
        <w:ind w:firstLine="708"/>
        <w:rPr>
          <w:rFonts w:ascii="Verdana" w:hAnsi="Verdana"/>
          <w:sz w:val="20"/>
          <w:szCs w:val="20"/>
        </w:rPr>
      </w:pPr>
    </w:p>
    <w:p w14:paraId="5AF76BB8"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Integración de las aportaciones para municipios</w:t>
      </w:r>
    </w:p>
    <w:p w14:paraId="60EC4B88"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42. </w:t>
      </w:r>
      <w:r w:rsidRPr="0086419B">
        <w:rPr>
          <w:rFonts w:ascii="Verdana" w:hAnsi="Verdana"/>
          <w:sz w:val="20"/>
          <w:szCs w:val="20"/>
        </w:rPr>
        <w:t>Las aportaciones para los municipios se integran con el Fondo de Aportaciones para la Infraestructura Social Municipal y con el Fondo de Aportaciones para el Fortalecimiento de los Municipios.</w:t>
      </w:r>
    </w:p>
    <w:p w14:paraId="641A8A81" w14:textId="77777777" w:rsidR="00B0359A" w:rsidRPr="0086419B" w:rsidRDefault="00B0359A" w:rsidP="00B0359A">
      <w:pPr>
        <w:rPr>
          <w:rFonts w:ascii="Verdana" w:hAnsi="Verdana"/>
          <w:sz w:val="20"/>
          <w:szCs w:val="20"/>
        </w:rPr>
      </w:pPr>
    </w:p>
    <w:p w14:paraId="6940587E" w14:textId="77777777" w:rsidR="00B0359A" w:rsidRDefault="00B0359A" w:rsidP="00B0359A">
      <w:pPr>
        <w:ind w:firstLine="708"/>
        <w:rPr>
          <w:rFonts w:ascii="Verdana" w:hAnsi="Verdana"/>
          <w:sz w:val="20"/>
          <w:szCs w:val="20"/>
        </w:rPr>
      </w:pPr>
      <w:r w:rsidRPr="0086419B">
        <w:rPr>
          <w:rFonts w:ascii="Verdana" w:hAnsi="Verdana"/>
          <w:sz w:val="20"/>
          <w:szCs w:val="20"/>
        </w:rPr>
        <w:t>La Secretaría del Nuevo Comienzo publicará en el Periódico Oficial del Gobierno del Estado de Guanajuato, a más tardar el 31 de enero de 2026, la distribución de las aportaciones a los municipios, ajustándose a las previsiones contenidas en la Ley de Coordinación Fiscal y demás legislación aplicable.</w:t>
      </w:r>
    </w:p>
    <w:p w14:paraId="648FCD9C" w14:textId="77777777" w:rsidR="00B0359A" w:rsidRDefault="00B0359A" w:rsidP="00B0359A">
      <w:pPr>
        <w:ind w:firstLine="708"/>
        <w:rPr>
          <w:rFonts w:ascii="Verdana" w:hAnsi="Verdana"/>
          <w:sz w:val="20"/>
          <w:szCs w:val="20"/>
        </w:rPr>
      </w:pPr>
    </w:p>
    <w:p w14:paraId="7BCFD2D4" w14:textId="77777777" w:rsidR="00B0359A" w:rsidRPr="0086419B" w:rsidRDefault="00B0359A" w:rsidP="00B0359A">
      <w:pPr>
        <w:jc w:val="right"/>
        <w:rPr>
          <w:rFonts w:ascii="Verdana" w:hAnsi="Verdana"/>
          <w:sz w:val="20"/>
          <w:szCs w:val="20"/>
        </w:rPr>
      </w:pPr>
      <w:r w:rsidRPr="00D22718">
        <w:rPr>
          <w:rFonts w:ascii="Verdana" w:hAnsi="Verdana"/>
          <w:b/>
          <w:i/>
          <w:sz w:val="18"/>
          <w:szCs w:val="18"/>
        </w:rPr>
        <w:t>Ejercicio de las transferencias federales</w:t>
      </w:r>
    </w:p>
    <w:p w14:paraId="6ED80433"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43. </w:t>
      </w:r>
      <w:r w:rsidRPr="0086419B">
        <w:rPr>
          <w:rFonts w:ascii="Verdana" w:hAnsi="Verdana"/>
          <w:sz w:val="20"/>
          <w:szCs w:val="20"/>
        </w:rPr>
        <w:t>El ejercicio de los recursos provenientes de las participaciones y aportaciones para los municipios será de estricta responsabilidad de estos, quienes los ingresarán a sus haciendas públicas municipales y los reflejarán en sus respectivas cuentas públicas.</w:t>
      </w:r>
    </w:p>
    <w:p w14:paraId="70261C06" w14:textId="77777777" w:rsidR="00B0359A" w:rsidRDefault="00B0359A" w:rsidP="00B0359A">
      <w:pPr>
        <w:ind w:firstLine="708"/>
        <w:rPr>
          <w:rFonts w:ascii="Verdana" w:hAnsi="Verdana"/>
          <w:sz w:val="20"/>
          <w:szCs w:val="20"/>
        </w:rPr>
      </w:pPr>
    </w:p>
    <w:p w14:paraId="15798633"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Fondos de aportaciones municipales</w:t>
      </w:r>
    </w:p>
    <w:p w14:paraId="721E11D7" w14:textId="77777777" w:rsidR="00B0359A" w:rsidRDefault="00B0359A" w:rsidP="00B0359A">
      <w:pPr>
        <w:ind w:firstLine="708"/>
        <w:rPr>
          <w:rFonts w:ascii="Verdana" w:hAnsi="Verdana"/>
          <w:sz w:val="20"/>
          <w:szCs w:val="20"/>
        </w:rPr>
      </w:pPr>
      <w:r w:rsidRPr="0086419B">
        <w:rPr>
          <w:rFonts w:ascii="Verdana" w:hAnsi="Verdana"/>
          <w:b/>
          <w:sz w:val="20"/>
          <w:szCs w:val="20"/>
        </w:rPr>
        <w:t>Artículo 44. </w:t>
      </w:r>
      <w:r w:rsidRPr="0086419B">
        <w:rPr>
          <w:rFonts w:ascii="Verdana" w:hAnsi="Verdana"/>
          <w:sz w:val="20"/>
          <w:szCs w:val="20"/>
        </w:rPr>
        <w:t>Los recursos de los fondos de aportaciones para los municipios se distribuirán y ejercerán de acuerdo a lo establecido en la Ley de Coordinación Fiscal, el Decreto del Presupuesto de Egresos de la Federación para el Ejercicio Fiscal de 2026 y demás normativa aplicable.</w:t>
      </w:r>
    </w:p>
    <w:p w14:paraId="069F519B" w14:textId="77777777" w:rsidR="00B0359A" w:rsidRPr="0086419B" w:rsidRDefault="00B0359A" w:rsidP="00B0359A">
      <w:pPr>
        <w:ind w:firstLine="708"/>
        <w:rPr>
          <w:rFonts w:ascii="Verdana" w:hAnsi="Verdana"/>
          <w:sz w:val="20"/>
          <w:szCs w:val="20"/>
        </w:rPr>
      </w:pPr>
    </w:p>
    <w:p w14:paraId="2EAE87F5" w14:textId="77777777" w:rsidR="00B50FC5" w:rsidRDefault="00B50FC5" w:rsidP="00B0359A">
      <w:pPr>
        <w:jc w:val="right"/>
        <w:rPr>
          <w:rFonts w:ascii="Verdana" w:hAnsi="Verdana"/>
          <w:b/>
          <w:i/>
          <w:sz w:val="18"/>
          <w:szCs w:val="18"/>
        </w:rPr>
      </w:pPr>
    </w:p>
    <w:p w14:paraId="290A5B63" w14:textId="4F3B3D61" w:rsidR="00B0359A" w:rsidRPr="00D22718" w:rsidRDefault="00B0359A" w:rsidP="00B0359A">
      <w:pPr>
        <w:jc w:val="right"/>
        <w:rPr>
          <w:rFonts w:ascii="Verdana" w:hAnsi="Verdana"/>
          <w:b/>
          <w:i/>
          <w:sz w:val="18"/>
          <w:szCs w:val="18"/>
        </w:rPr>
      </w:pPr>
      <w:r w:rsidRPr="00D22718">
        <w:rPr>
          <w:rFonts w:ascii="Verdana" w:hAnsi="Verdana"/>
          <w:b/>
          <w:i/>
          <w:sz w:val="18"/>
          <w:szCs w:val="18"/>
        </w:rPr>
        <w:lastRenderedPageBreak/>
        <w:t>Obras públicas convenidas</w:t>
      </w:r>
    </w:p>
    <w:p w14:paraId="0D60A1A9" w14:textId="77777777" w:rsidR="00B0359A" w:rsidRPr="0086419B" w:rsidRDefault="00B0359A" w:rsidP="00B0359A">
      <w:pPr>
        <w:ind w:firstLine="708"/>
        <w:rPr>
          <w:rFonts w:ascii="Verdana" w:hAnsi="Verdana"/>
          <w:sz w:val="20"/>
          <w:szCs w:val="20"/>
        </w:rPr>
      </w:pPr>
      <w:r w:rsidRPr="0086419B">
        <w:rPr>
          <w:rFonts w:ascii="Verdana" w:hAnsi="Verdana"/>
          <w:b/>
          <w:sz w:val="20"/>
          <w:szCs w:val="20"/>
        </w:rPr>
        <w:t>Artículo 45. </w:t>
      </w:r>
      <w:r w:rsidRPr="0086419B">
        <w:rPr>
          <w:rFonts w:ascii="Verdana" w:hAnsi="Verdana"/>
          <w:sz w:val="20"/>
          <w:szCs w:val="20"/>
        </w:rPr>
        <w:t>Los municipios podrán convenir con el Ejecutivo del Estado, a través de las dependencias y entidades competentes, la realización y operación de las obras públicas y acciones financiadas con cargo a los fondos de aportaciones federales previstos en este Capítulo.</w:t>
      </w:r>
    </w:p>
    <w:p w14:paraId="27AEB3AD" w14:textId="77777777" w:rsidR="004D4FAB" w:rsidRDefault="004D4FAB" w:rsidP="004D4FAB">
      <w:pPr>
        <w:ind w:firstLine="0"/>
        <w:jc w:val="center"/>
        <w:rPr>
          <w:rFonts w:ascii="Verdana" w:hAnsi="Verdana"/>
          <w:b/>
          <w:sz w:val="20"/>
          <w:szCs w:val="20"/>
        </w:rPr>
      </w:pPr>
    </w:p>
    <w:p w14:paraId="5F949583" w14:textId="77777777" w:rsidR="004D4FAB" w:rsidRDefault="004D4FAB" w:rsidP="004D4FAB">
      <w:pPr>
        <w:ind w:firstLine="0"/>
        <w:jc w:val="center"/>
        <w:rPr>
          <w:rFonts w:ascii="Verdana" w:hAnsi="Verdana"/>
          <w:b/>
          <w:sz w:val="20"/>
          <w:szCs w:val="20"/>
        </w:rPr>
      </w:pPr>
    </w:p>
    <w:p w14:paraId="4F2688D1" w14:textId="7CF86055" w:rsidR="00B0359A" w:rsidRPr="0086419B" w:rsidRDefault="00B0359A" w:rsidP="004D4FAB">
      <w:pPr>
        <w:ind w:firstLine="0"/>
        <w:jc w:val="center"/>
        <w:rPr>
          <w:rFonts w:ascii="Verdana" w:hAnsi="Verdana"/>
          <w:sz w:val="20"/>
          <w:szCs w:val="20"/>
        </w:rPr>
      </w:pPr>
      <w:r w:rsidRPr="0086419B">
        <w:rPr>
          <w:rFonts w:ascii="Verdana" w:hAnsi="Verdana"/>
          <w:b/>
          <w:sz w:val="20"/>
          <w:szCs w:val="20"/>
        </w:rPr>
        <w:t>Título Cuarto</w:t>
      </w:r>
      <w:r w:rsidRPr="0086419B">
        <w:rPr>
          <w:rFonts w:ascii="Verdana" w:hAnsi="Verdana"/>
          <w:sz w:val="20"/>
          <w:szCs w:val="20"/>
        </w:rPr>
        <w:br/>
      </w:r>
      <w:r w:rsidRPr="0086419B">
        <w:rPr>
          <w:rFonts w:ascii="Verdana" w:hAnsi="Verdana"/>
          <w:b/>
          <w:sz w:val="20"/>
          <w:szCs w:val="20"/>
        </w:rPr>
        <w:t>Clasificaciones</w:t>
      </w:r>
    </w:p>
    <w:p w14:paraId="145B8B27" w14:textId="77777777" w:rsidR="00B0359A" w:rsidRPr="0086419B" w:rsidRDefault="00B0359A" w:rsidP="00B0359A">
      <w:pPr>
        <w:jc w:val="center"/>
        <w:rPr>
          <w:rFonts w:ascii="Verdana" w:hAnsi="Verdana"/>
          <w:sz w:val="20"/>
          <w:szCs w:val="20"/>
        </w:rPr>
      </w:pPr>
      <w:r w:rsidRPr="0086419B">
        <w:rPr>
          <w:rFonts w:ascii="Verdana" w:hAnsi="Verdana"/>
          <w:sz w:val="20"/>
          <w:szCs w:val="20"/>
        </w:rPr>
        <w:br/>
      </w:r>
      <w:r w:rsidRPr="0086419B">
        <w:rPr>
          <w:rFonts w:ascii="Verdana" w:hAnsi="Verdana"/>
          <w:b/>
          <w:sz w:val="20"/>
          <w:szCs w:val="20"/>
        </w:rPr>
        <w:t>Capítulo Único</w:t>
      </w:r>
      <w:r w:rsidRPr="0086419B">
        <w:rPr>
          <w:rFonts w:ascii="Verdana" w:hAnsi="Verdana"/>
          <w:sz w:val="20"/>
          <w:szCs w:val="20"/>
        </w:rPr>
        <w:br/>
      </w:r>
      <w:r w:rsidRPr="0086419B">
        <w:rPr>
          <w:rFonts w:ascii="Verdana" w:hAnsi="Verdana"/>
          <w:b/>
          <w:sz w:val="20"/>
          <w:szCs w:val="20"/>
        </w:rPr>
        <w:t>Clasificaciones del Gasto Presupuestario</w:t>
      </w:r>
    </w:p>
    <w:p w14:paraId="16F606C0" w14:textId="77777777" w:rsidR="00B0359A" w:rsidRDefault="00B0359A" w:rsidP="00B0359A">
      <w:pPr>
        <w:jc w:val="right"/>
        <w:rPr>
          <w:rFonts w:ascii="Verdana" w:hAnsi="Verdana"/>
          <w:b/>
          <w:i/>
          <w:sz w:val="20"/>
          <w:szCs w:val="20"/>
        </w:rPr>
      </w:pPr>
    </w:p>
    <w:p w14:paraId="776DB456"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Clasificación administrativa</w:t>
      </w:r>
    </w:p>
    <w:p w14:paraId="46AC371C"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46. </w:t>
      </w:r>
      <w:r w:rsidRPr="0086419B">
        <w:rPr>
          <w:rFonts w:ascii="Verdana" w:hAnsi="Verdana"/>
          <w:sz w:val="20"/>
          <w:szCs w:val="20"/>
        </w:rPr>
        <w:t>La clasificación administrativa del Presupuesto de Egresos del Estado de Guanajuato se conforma de la siguiente manera:</w:t>
      </w:r>
    </w:p>
    <w:p w14:paraId="57CB0E5A" w14:textId="77777777" w:rsidR="00B0359A" w:rsidRPr="0086419B" w:rsidRDefault="00B0359A" w:rsidP="00B0359A">
      <w:pPr>
        <w:ind w:firstLine="708"/>
        <w:rPr>
          <w:rFonts w:ascii="Verdana" w:hAnsi="Verdana"/>
          <w:sz w:val="20"/>
          <w:szCs w:val="20"/>
        </w:rPr>
      </w:pPr>
    </w:p>
    <w:tbl>
      <w:tblPr>
        <w:tblStyle w:val="Tablaconcuadrcula"/>
        <w:tblW w:w="0" w:type="auto"/>
        <w:jc w:val="center"/>
        <w:tblLook w:val="04A0" w:firstRow="1" w:lastRow="0" w:firstColumn="1" w:lastColumn="0" w:noHBand="0" w:noVBand="1"/>
      </w:tblPr>
      <w:tblGrid>
        <w:gridCol w:w="5101"/>
        <w:gridCol w:w="3338"/>
        <w:gridCol w:w="2089"/>
      </w:tblGrid>
      <w:tr w:rsidR="00B0359A" w:rsidRPr="0086419B" w14:paraId="3059AF4F" w14:textId="77777777" w:rsidTr="004D4FAB">
        <w:trPr>
          <w:cantSplit/>
          <w:tblHeader/>
          <w:jc w:val="center"/>
        </w:trPr>
        <w:tc>
          <w:tcPr>
            <w:tcW w:w="0" w:type="auto"/>
            <w:vAlign w:val="center"/>
          </w:tcPr>
          <w:p w14:paraId="23F28317" w14:textId="77777777" w:rsidR="00B0359A" w:rsidRPr="0086419B" w:rsidRDefault="00B0359A" w:rsidP="004D4FAB">
            <w:pPr>
              <w:jc w:val="center"/>
              <w:rPr>
                <w:rFonts w:ascii="Verdana" w:hAnsi="Verdana"/>
                <w:sz w:val="20"/>
                <w:szCs w:val="20"/>
              </w:rPr>
            </w:pPr>
            <w:r w:rsidRPr="0086419B">
              <w:rPr>
                <w:rFonts w:ascii="Verdana" w:hAnsi="Verdana"/>
                <w:b/>
                <w:sz w:val="20"/>
                <w:szCs w:val="20"/>
              </w:rPr>
              <w:t>Concepto</w:t>
            </w:r>
          </w:p>
        </w:tc>
        <w:tc>
          <w:tcPr>
            <w:tcW w:w="0" w:type="auto"/>
            <w:vAlign w:val="center"/>
          </w:tcPr>
          <w:p w14:paraId="299BCE84" w14:textId="77777777" w:rsidR="00B0359A" w:rsidRPr="0086419B" w:rsidRDefault="00B0359A" w:rsidP="004D4FAB">
            <w:pPr>
              <w:jc w:val="center"/>
              <w:rPr>
                <w:rFonts w:ascii="Verdana" w:hAnsi="Verdana"/>
                <w:sz w:val="20"/>
                <w:szCs w:val="20"/>
              </w:rPr>
            </w:pPr>
            <w:r w:rsidRPr="0086419B">
              <w:rPr>
                <w:rFonts w:ascii="Verdana" w:hAnsi="Verdana"/>
                <w:b/>
                <w:sz w:val="20"/>
                <w:szCs w:val="20"/>
              </w:rPr>
              <w:t>Importe</w:t>
            </w:r>
          </w:p>
        </w:tc>
        <w:tc>
          <w:tcPr>
            <w:tcW w:w="0" w:type="auto"/>
            <w:vAlign w:val="center"/>
          </w:tcPr>
          <w:p w14:paraId="594E6A87" w14:textId="77777777" w:rsidR="00B0359A" w:rsidRPr="0086419B" w:rsidRDefault="00B0359A" w:rsidP="004D4FAB">
            <w:pPr>
              <w:jc w:val="center"/>
              <w:rPr>
                <w:rFonts w:ascii="Verdana" w:hAnsi="Verdana"/>
                <w:sz w:val="20"/>
                <w:szCs w:val="20"/>
              </w:rPr>
            </w:pPr>
            <w:r w:rsidRPr="0086419B">
              <w:rPr>
                <w:rFonts w:ascii="Verdana" w:hAnsi="Verdana"/>
                <w:b/>
                <w:sz w:val="20"/>
                <w:szCs w:val="20"/>
              </w:rPr>
              <w:t>Estructura</w:t>
            </w:r>
          </w:p>
        </w:tc>
      </w:tr>
      <w:tr w:rsidR="00B0359A" w:rsidRPr="0086419B" w14:paraId="13428D5F" w14:textId="77777777" w:rsidTr="004D4FAB">
        <w:trPr>
          <w:cantSplit/>
          <w:jc w:val="center"/>
        </w:trPr>
        <w:tc>
          <w:tcPr>
            <w:tcW w:w="0" w:type="auto"/>
            <w:vAlign w:val="center"/>
          </w:tcPr>
          <w:p w14:paraId="7BA7439C" w14:textId="77777777" w:rsidR="00B0359A" w:rsidRPr="0086419B" w:rsidRDefault="00B0359A" w:rsidP="004D4FAB">
            <w:pPr>
              <w:rPr>
                <w:rFonts w:ascii="Verdana" w:hAnsi="Verdana"/>
                <w:sz w:val="20"/>
                <w:szCs w:val="20"/>
              </w:rPr>
            </w:pPr>
            <w:r w:rsidRPr="0086419B">
              <w:rPr>
                <w:rFonts w:ascii="Verdana" w:hAnsi="Verdana"/>
                <w:b/>
                <w:sz w:val="20"/>
                <w:szCs w:val="20"/>
              </w:rPr>
              <w:t>Sector Público no Financiero</w:t>
            </w:r>
          </w:p>
        </w:tc>
        <w:tc>
          <w:tcPr>
            <w:tcW w:w="0" w:type="auto"/>
            <w:vAlign w:val="center"/>
          </w:tcPr>
          <w:p w14:paraId="5AD9B6AD" w14:textId="77777777" w:rsidR="00B0359A" w:rsidRPr="0086419B" w:rsidRDefault="00B0359A" w:rsidP="004D4FAB">
            <w:pPr>
              <w:jc w:val="right"/>
              <w:rPr>
                <w:rFonts w:ascii="Verdana" w:hAnsi="Verdana"/>
                <w:sz w:val="20"/>
                <w:szCs w:val="20"/>
              </w:rPr>
            </w:pPr>
            <w:r w:rsidRPr="0086419B">
              <w:rPr>
                <w:rFonts w:ascii="Verdana" w:hAnsi="Verdana"/>
                <w:b/>
                <w:sz w:val="20"/>
                <w:szCs w:val="20"/>
              </w:rPr>
              <w:t>$140,331,093,736.00</w:t>
            </w:r>
          </w:p>
        </w:tc>
        <w:tc>
          <w:tcPr>
            <w:tcW w:w="0" w:type="auto"/>
            <w:vAlign w:val="center"/>
          </w:tcPr>
          <w:p w14:paraId="6D41E030" w14:textId="77777777" w:rsidR="00B0359A" w:rsidRPr="0086419B" w:rsidRDefault="00B0359A" w:rsidP="004D4FAB">
            <w:pPr>
              <w:jc w:val="center"/>
              <w:rPr>
                <w:rFonts w:ascii="Verdana" w:hAnsi="Verdana"/>
                <w:sz w:val="20"/>
                <w:szCs w:val="20"/>
              </w:rPr>
            </w:pPr>
            <w:r w:rsidRPr="0086419B">
              <w:rPr>
                <w:rFonts w:ascii="Verdana" w:hAnsi="Verdana"/>
                <w:b/>
                <w:sz w:val="20"/>
                <w:szCs w:val="20"/>
              </w:rPr>
              <w:t>100.00%</w:t>
            </w:r>
          </w:p>
        </w:tc>
      </w:tr>
      <w:tr w:rsidR="00B0359A" w:rsidRPr="0086419B" w14:paraId="15949DB5" w14:textId="77777777" w:rsidTr="004D4FAB">
        <w:trPr>
          <w:cantSplit/>
          <w:jc w:val="center"/>
        </w:trPr>
        <w:tc>
          <w:tcPr>
            <w:tcW w:w="0" w:type="auto"/>
            <w:vAlign w:val="center"/>
          </w:tcPr>
          <w:p w14:paraId="7B3639C5" w14:textId="77777777" w:rsidR="00B0359A" w:rsidRPr="0086419B" w:rsidRDefault="00B0359A" w:rsidP="004D4FAB">
            <w:pPr>
              <w:ind w:left="180"/>
              <w:rPr>
                <w:rFonts w:ascii="Verdana" w:hAnsi="Verdana"/>
                <w:sz w:val="20"/>
                <w:szCs w:val="20"/>
              </w:rPr>
            </w:pPr>
            <w:r w:rsidRPr="0086419B">
              <w:rPr>
                <w:rFonts w:ascii="Verdana" w:hAnsi="Verdana"/>
                <w:b/>
                <w:sz w:val="20"/>
                <w:szCs w:val="20"/>
              </w:rPr>
              <w:t>Gobierno General Estatal</w:t>
            </w:r>
          </w:p>
        </w:tc>
        <w:tc>
          <w:tcPr>
            <w:tcW w:w="0" w:type="auto"/>
            <w:vAlign w:val="center"/>
          </w:tcPr>
          <w:p w14:paraId="6A53269C" w14:textId="77777777" w:rsidR="00B0359A" w:rsidRPr="0086419B" w:rsidRDefault="00B0359A" w:rsidP="004D4FAB">
            <w:pPr>
              <w:jc w:val="right"/>
              <w:rPr>
                <w:rFonts w:ascii="Verdana" w:hAnsi="Verdana"/>
                <w:sz w:val="20"/>
                <w:szCs w:val="20"/>
              </w:rPr>
            </w:pPr>
            <w:r w:rsidRPr="0086419B">
              <w:rPr>
                <w:rFonts w:ascii="Verdana" w:hAnsi="Verdana"/>
                <w:b/>
                <w:sz w:val="20"/>
                <w:szCs w:val="20"/>
              </w:rPr>
              <w:t>$140,319,906,879.02</w:t>
            </w:r>
          </w:p>
        </w:tc>
        <w:tc>
          <w:tcPr>
            <w:tcW w:w="0" w:type="auto"/>
            <w:vAlign w:val="center"/>
          </w:tcPr>
          <w:p w14:paraId="12FD2C2E" w14:textId="77777777" w:rsidR="00B0359A" w:rsidRPr="0086419B" w:rsidRDefault="00B0359A" w:rsidP="004D4FAB">
            <w:pPr>
              <w:jc w:val="center"/>
              <w:rPr>
                <w:rFonts w:ascii="Verdana" w:hAnsi="Verdana"/>
                <w:sz w:val="20"/>
                <w:szCs w:val="20"/>
              </w:rPr>
            </w:pPr>
            <w:r w:rsidRPr="0086419B">
              <w:rPr>
                <w:rFonts w:ascii="Verdana" w:hAnsi="Verdana"/>
                <w:b/>
                <w:sz w:val="20"/>
                <w:szCs w:val="20"/>
              </w:rPr>
              <w:t>99.99%</w:t>
            </w:r>
          </w:p>
        </w:tc>
      </w:tr>
      <w:tr w:rsidR="00B0359A" w:rsidRPr="0086419B" w14:paraId="6E0B7D3F" w14:textId="77777777" w:rsidTr="004D4FAB">
        <w:trPr>
          <w:cantSplit/>
          <w:jc w:val="center"/>
        </w:trPr>
        <w:tc>
          <w:tcPr>
            <w:tcW w:w="0" w:type="auto"/>
            <w:vAlign w:val="center"/>
          </w:tcPr>
          <w:p w14:paraId="0172D6B0" w14:textId="77777777" w:rsidR="00B0359A" w:rsidRPr="0086419B" w:rsidRDefault="00B0359A" w:rsidP="004D4FAB">
            <w:pPr>
              <w:ind w:left="360"/>
              <w:rPr>
                <w:rFonts w:ascii="Verdana" w:hAnsi="Verdana"/>
                <w:sz w:val="20"/>
                <w:szCs w:val="20"/>
              </w:rPr>
            </w:pPr>
            <w:r w:rsidRPr="0086419B">
              <w:rPr>
                <w:rFonts w:ascii="Verdana" w:hAnsi="Verdana"/>
                <w:b/>
                <w:sz w:val="20"/>
                <w:szCs w:val="20"/>
              </w:rPr>
              <w:t>Gobierno Estatal</w:t>
            </w:r>
          </w:p>
        </w:tc>
        <w:tc>
          <w:tcPr>
            <w:tcW w:w="0" w:type="auto"/>
            <w:vAlign w:val="center"/>
          </w:tcPr>
          <w:p w14:paraId="2DA2DEAD" w14:textId="77777777" w:rsidR="00B0359A" w:rsidRPr="00D56BC1" w:rsidRDefault="00B0359A" w:rsidP="004D4FAB">
            <w:pPr>
              <w:jc w:val="right"/>
              <w:rPr>
                <w:rFonts w:ascii="Verdana" w:hAnsi="Verdana"/>
                <w:b/>
                <w:sz w:val="20"/>
                <w:szCs w:val="20"/>
              </w:rPr>
            </w:pPr>
            <w:r w:rsidRPr="00D56BC1">
              <w:rPr>
                <w:rFonts w:ascii="Verdana" w:hAnsi="Verdana"/>
                <w:b/>
                <w:sz w:val="20"/>
                <w:szCs w:val="20"/>
              </w:rPr>
              <w:t>$113,361,396,018.43</w:t>
            </w:r>
          </w:p>
        </w:tc>
        <w:tc>
          <w:tcPr>
            <w:tcW w:w="0" w:type="auto"/>
            <w:vAlign w:val="center"/>
          </w:tcPr>
          <w:p w14:paraId="5C456A4A" w14:textId="77777777" w:rsidR="00B0359A" w:rsidRPr="00D56BC1" w:rsidRDefault="00B0359A" w:rsidP="004D4FAB">
            <w:pPr>
              <w:jc w:val="center"/>
              <w:rPr>
                <w:rFonts w:ascii="Verdana" w:hAnsi="Verdana"/>
                <w:sz w:val="20"/>
                <w:szCs w:val="20"/>
              </w:rPr>
            </w:pPr>
            <w:r w:rsidRPr="00D56BC1">
              <w:rPr>
                <w:rFonts w:ascii="Verdana" w:hAnsi="Verdana"/>
                <w:b/>
                <w:sz w:val="20"/>
                <w:szCs w:val="20"/>
              </w:rPr>
              <w:t>80.78%</w:t>
            </w:r>
          </w:p>
        </w:tc>
      </w:tr>
      <w:tr w:rsidR="00B0359A" w:rsidRPr="0086419B" w14:paraId="00157221" w14:textId="77777777" w:rsidTr="004D4FAB">
        <w:trPr>
          <w:cantSplit/>
          <w:jc w:val="center"/>
        </w:trPr>
        <w:tc>
          <w:tcPr>
            <w:tcW w:w="0" w:type="auto"/>
            <w:vAlign w:val="center"/>
          </w:tcPr>
          <w:p w14:paraId="49D0D2AC" w14:textId="77777777" w:rsidR="00B0359A" w:rsidRPr="0086419B" w:rsidRDefault="00B0359A" w:rsidP="004D4FAB">
            <w:pPr>
              <w:ind w:left="540" w:hanging="83"/>
              <w:rPr>
                <w:rFonts w:ascii="Verdana" w:hAnsi="Verdana"/>
                <w:sz w:val="20"/>
                <w:szCs w:val="20"/>
              </w:rPr>
            </w:pPr>
            <w:r w:rsidRPr="0086419B">
              <w:rPr>
                <w:rFonts w:ascii="Verdana" w:hAnsi="Verdana"/>
                <w:sz w:val="20"/>
                <w:szCs w:val="20"/>
              </w:rPr>
              <w:t>Poder Ejecutivo</w:t>
            </w:r>
          </w:p>
        </w:tc>
        <w:tc>
          <w:tcPr>
            <w:tcW w:w="0" w:type="auto"/>
            <w:vAlign w:val="center"/>
          </w:tcPr>
          <w:p w14:paraId="6B2EE2D4" w14:textId="77777777" w:rsidR="00B0359A" w:rsidRPr="00D56BC1" w:rsidRDefault="00B0359A" w:rsidP="004D4FAB">
            <w:pPr>
              <w:jc w:val="right"/>
              <w:rPr>
                <w:rFonts w:ascii="Verdana" w:hAnsi="Verdana"/>
                <w:sz w:val="20"/>
                <w:szCs w:val="20"/>
              </w:rPr>
            </w:pPr>
            <w:r w:rsidRPr="00D56BC1">
              <w:rPr>
                <w:rFonts w:ascii="Verdana" w:hAnsi="Verdana"/>
                <w:sz w:val="20"/>
                <w:szCs w:val="20"/>
              </w:rPr>
              <w:t>$99,924,456,769.53</w:t>
            </w:r>
          </w:p>
        </w:tc>
        <w:tc>
          <w:tcPr>
            <w:tcW w:w="0" w:type="auto"/>
            <w:vAlign w:val="center"/>
          </w:tcPr>
          <w:p w14:paraId="00C0D0C3" w14:textId="77777777" w:rsidR="00B0359A" w:rsidRPr="00D56BC1" w:rsidRDefault="00B0359A" w:rsidP="004D4FAB">
            <w:pPr>
              <w:jc w:val="center"/>
              <w:rPr>
                <w:rFonts w:ascii="Verdana" w:hAnsi="Verdana"/>
                <w:sz w:val="20"/>
                <w:szCs w:val="20"/>
              </w:rPr>
            </w:pPr>
            <w:r w:rsidRPr="00D56BC1">
              <w:rPr>
                <w:rFonts w:ascii="Verdana" w:hAnsi="Verdana"/>
                <w:sz w:val="20"/>
                <w:szCs w:val="20"/>
              </w:rPr>
              <w:t>71.21%</w:t>
            </w:r>
          </w:p>
        </w:tc>
      </w:tr>
      <w:tr w:rsidR="00B0359A" w:rsidRPr="0086419B" w14:paraId="3828EBE1" w14:textId="77777777" w:rsidTr="004D4FAB">
        <w:trPr>
          <w:cantSplit/>
          <w:jc w:val="center"/>
        </w:trPr>
        <w:tc>
          <w:tcPr>
            <w:tcW w:w="0" w:type="auto"/>
            <w:vAlign w:val="center"/>
          </w:tcPr>
          <w:p w14:paraId="51C812B0" w14:textId="77777777" w:rsidR="00B0359A" w:rsidRPr="0086419B" w:rsidRDefault="00B0359A" w:rsidP="004D4FAB">
            <w:pPr>
              <w:ind w:left="540" w:hanging="83"/>
              <w:rPr>
                <w:rFonts w:ascii="Verdana" w:hAnsi="Verdana"/>
                <w:sz w:val="20"/>
                <w:szCs w:val="20"/>
              </w:rPr>
            </w:pPr>
            <w:r w:rsidRPr="0086419B">
              <w:rPr>
                <w:rFonts w:ascii="Verdana" w:hAnsi="Verdana"/>
                <w:sz w:val="20"/>
                <w:szCs w:val="20"/>
              </w:rPr>
              <w:t>Poder Legislativo</w:t>
            </w:r>
          </w:p>
        </w:tc>
        <w:tc>
          <w:tcPr>
            <w:tcW w:w="0" w:type="auto"/>
            <w:vAlign w:val="center"/>
          </w:tcPr>
          <w:p w14:paraId="0381BFD8" w14:textId="77777777" w:rsidR="00B0359A" w:rsidRPr="00D56BC1" w:rsidRDefault="00B0359A" w:rsidP="004D4FAB">
            <w:pPr>
              <w:jc w:val="right"/>
              <w:rPr>
                <w:rFonts w:ascii="Verdana" w:hAnsi="Verdana"/>
                <w:sz w:val="20"/>
                <w:szCs w:val="20"/>
              </w:rPr>
            </w:pPr>
            <w:r w:rsidRPr="00D56BC1">
              <w:rPr>
                <w:rFonts w:ascii="Verdana" w:hAnsi="Verdana"/>
                <w:sz w:val="20"/>
                <w:szCs w:val="20"/>
              </w:rPr>
              <w:t>$834,419,983.76</w:t>
            </w:r>
          </w:p>
        </w:tc>
        <w:tc>
          <w:tcPr>
            <w:tcW w:w="0" w:type="auto"/>
            <w:vAlign w:val="center"/>
          </w:tcPr>
          <w:p w14:paraId="23A97CE4" w14:textId="77777777" w:rsidR="00B0359A" w:rsidRPr="00D56BC1" w:rsidRDefault="00B0359A" w:rsidP="004D4FAB">
            <w:pPr>
              <w:jc w:val="center"/>
              <w:rPr>
                <w:rFonts w:ascii="Verdana" w:hAnsi="Verdana"/>
                <w:sz w:val="20"/>
                <w:szCs w:val="20"/>
              </w:rPr>
            </w:pPr>
            <w:r w:rsidRPr="00D56BC1">
              <w:rPr>
                <w:rFonts w:ascii="Verdana" w:hAnsi="Verdana"/>
                <w:sz w:val="20"/>
                <w:szCs w:val="20"/>
              </w:rPr>
              <w:t>0.59%</w:t>
            </w:r>
          </w:p>
        </w:tc>
      </w:tr>
      <w:tr w:rsidR="00B0359A" w:rsidRPr="0086419B" w14:paraId="3BF2A521" w14:textId="77777777" w:rsidTr="004D4FAB">
        <w:trPr>
          <w:cantSplit/>
          <w:jc w:val="center"/>
        </w:trPr>
        <w:tc>
          <w:tcPr>
            <w:tcW w:w="0" w:type="auto"/>
            <w:vAlign w:val="center"/>
          </w:tcPr>
          <w:p w14:paraId="14EDE14B" w14:textId="77777777" w:rsidR="00B0359A" w:rsidRPr="0086419B" w:rsidRDefault="00B0359A" w:rsidP="004D4FAB">
            <w:pPr>
              <w:ind w:left="540" w:hanging="83"/>
              <w:rPr>
                <w:rFonts w:ascii="Verdana" w:hAnsi="Verdana"/>
                <w:sz w:val="20"/>
                <w:szCs w:val="20"/>
              </w:rPr>
            </w:pPr>
            <w:r w:rsidRPr="0086419B">
              <w:rPr>
                <w:rFonts w:ascii="Verdana" w:hAnsi="Verdana"/>
                <w:sz w:val="20"/>
                <w:szCs w:val="20"/>
              </w:rPr>
              <w:t>Poder Judicial</w:t>
            </w:r>
          </w:p>
        </w:tc>
        <w:tc>
          <w:tcPr>
            <w:tcW w:w="0" w:type="auto"/>
            <w:vAlign w:val="center"/>
          </w:tcPr>
          <w:p w14:paraId="04E8C9D3" w14:textId="77777777" w:rsidR="00B0359A" w:rsidRPr="00D56BC1" w:rsidRDefault="00B0359A" w:rsidP="004D4FAB">
            <w:pPr>
              <w:jc w:val="right"/>
              <w:rPr>
                <w:rFonts w:ascii="Verdana" w:hAnsi="Verdana"/>
                <w:sz w:val="20"/>
                <w:szCs w:val="20"/>
              </w:rPr>
            </w:pPr>
            <w:r w:rsidRPr="00D56BC1">
              <w:rPr>
                <w:rFonts w:ascii="Verdana" w:hAnsi="Verdana"/>
                <w:sz w:val="20"/>
                <w:szCs w:val="20"/>
              </w:rPr>
              <w:t>$2,747,225,783.00</w:t>
            </w:r>
          </w:p>
        </w:tc>
        <w:tc>
          <w:tcPr>
            <w:tcW w:w="0" w:type="auto"/>
            <w:vAlign w:val="center"/>
          </w:tcPr>
          <w:p w14:paraId="71935361" w14:textId="77777777" w:rsidR="00B0359A" w:rsidRPr="00D56BC1" w:rsidRDefault="00B0359A" w:rsidP="004D4FAB">
            <w:pPr>
              <w:jc w:val="center"/>
              <w:rPr>
                <w:rFonts w:ascii="Verdana" w:hAnsi="Verdana"/>
                <w:sz w:val="20"/>
                <w:szCs w:val="20"/>
              </w:rPr>
            </w:pPr>
            <w:r w:rsidRPr="00D56BC1">
              <w:rPr>
                <w:rFonts w:ascii="Verdana" w:hAnsi="Verdana"/>
                <w:sz w:val="20"/>
                <w:szCs w:val="20"/>
              </w:rPr>
              <w:t>1.96%</w:t>
            </w:r>
          </w:p>
        </w:tc>
      </w:tr>
      <w:tr w:rsidR="00B0359A" w:rsidRPr="0086419B" w14:paraId="2C34C93C" w14:textId="77777777" w:rsidTr="004D4FAB">
        <w:trPr>
          <w:cantSplit/>
          <w:jc w:val="center"/>
        </w:trPr>
        <w:tc>
          <w:tcPr>
            <w:tcW w:w="0" w:type="auto"/>
            <w:vAlign w:val="center"/>
          </w:tcPr>
          <w:p w14:paraId="66B5A440" w14:textId="77777777" w:rsidR="00B0359A" w:rsidRPr="0086419B" w:rsidRDefault="00B0359A" w:rsidP="004D4FAB">
            <w:pPr>
              <w:ind w:left="540" w:hanging="83"/>
              <w:rPr>
                <w:rFonts w:ascii="Verdana" w:hAnsi="Verdana"/>
                <w:sz w:val="20"/>
                <w:szCs w:val="20"/>
              </w:rPr>
            </w:pPr>
            <w:r w:rsidRPr="0086419B">
              <w:rPr>
                <w:rFonts w:ascii="Verdana" w:hAnsi="Verdana"/>
                <w:sz w:val="20"/>
                <w:szCs w:val="20"/>
              </w:rPr>
              <w:t>Organismos Autónomos</w:t>
            </w:r>
          </w:p>
        </w:tc>
        <w:tc>
          <w:tcPr>
            <w:tcW w:w="0" w:type="auto"/>
            <w:vAlign w:val="center"/>
          </w:tcPr>
          <w:p w14:paraId="616B0D1B" w14:textId="77777777" w:rsidR="00B0359A" w:rsidRPr="00D56BC1" w:rsidRDefault="00B0359A" w:rsidP="004D4FAB">
            <w:pPr>
              <w:jc w:val="right"/>
              <w:rPr>
                <w:rFonts w:ascii="Verdana" w:hAnsi="Verdana"/>
                <w:sz w:val="20"/>
                <w:szCs w:val="20"/>
              </w:rPr>
            </w:pPr>
            <w:r w:rsidRPr="00D56BC1">
              <w:rPr>
                <w:rFonts w:ascii="Verdana" w:hAnsi="Verdana"/>
                <w:sz w:val="20"/>
                <w:szCs w:val="20"/>
              </w:rPr>
              <w:t>$9,855,293,482.14</w:t>
            </w:r>
          </w:p>
        </w:tc>
        <w:tc>
          <w:tcPr>
            <w:tcW w:w="0" w:type="auto"/>
            <w:vAlign w:val="center"/>
          </w:tcPr>
          <w:p w14:paraId="62E2A730" w14:textId="77777777" w:rsidR="00B0359A" w:rsidRPr="00D56BC1" w:rsidRDefault="00B0359A" w:rsidP="004D4FAB">
            <w:pPr>
              <w:jc w:val="center"/>
              <w:rPr>
                <w:rFonts w:ascii="Verdana" w:hAnsi="Verdana"/>
                <w:sz w:val="20"/>
                <w:szCs w:val="20"/>
              </w:rPr>
            </w:pPr>
            <w:r w:rsidRPr="00D56BC1">
              <w:rPr>
                <w:rFonts w:ascii="Verdana" w:hAnsi="Verdana"/>
                <w:sz w:val="20"/>
                <w:szCs w:val="20"/>
              </w:rPr>
              <w:t>7.02%</w:t>
            </w:r>
          </w:p>
        </w:tc>
      </w:tr>
      <w:tr w:rsidR="00B0359A" w:rsidRPr="0086419B" w14:paraId="76D48715" w14:textId="77777777" w:rsidTr="004D4FAB">
        <w:trPr>
          <w:cantSplit/>
          <w:jc w:val="center"/>
        </w:trPr>
        <w:tc>
          <w:tcPr>
            <w:tcW w:w="0" w:type="auto"/>
            <w:vAlign w:val="center"/>
          </w:tcPr>
          <w:p w14:paraId="0018D2C0" w14:textId="77777777" w:rsidR="00B0359A" w:rsidRPr="0086419B" w:rsidRDefault="00B0359A" w:rsidP="004D4FAB">
            <w:pPr>
              <w:ind w:left="360"/>
              <w:rPr>
                <w:rFonts w:ascii="Verdana" w:hAnsi="Verdana"/>
                <w:sz w:val="20"/>
                <w:szCs w:val="20"/>
              </w:rPr>
            </w:pPr>
            <w:r w:rsidRPr="0086419B">
              <w:rPr>
                <w:rFonts w:ascii="Verdana" w:hAnsi="Verdana"/>
                <w:b/>
                <w:sz w:val="20"/>
                <w:szCs w:val="20"/>
              </w:rPr>
              <w:t xml:space="preserve">Entidades </w:t>
            </w:r>
            <w:r>
              <w:rPr>
                <w:rFonts w:ascii="Verdana" w:hAnsi="Verdana"/>
                <w:b/>
                <w:sz w:val="20"/>
                <w:szCs w:val="20"/>
              </w:rPr>
              <w:t>P</w:t>
            </w:r>
            <w:r w:rsidRPr="0086419B">
              <w:rPr>
                <w:rFonts w:ascii="Verdana" w:hAnsi="Verdana"/>
                <w:b/>
                <w:sz w:val="20"/>
                <w:szCs w:val="20"/>
              </w:rPr>
              <w:t>araestatales y fideicomisos no empresariales y no financieros</w:t>
            </w:r>
          </w:p>
        </w:tc>
        <w:tc>
          <w:tcPr>
            <w:tcW w:w="0" w:type="auto"/>
            <w:vAlign w:val="center"/>
          </w:tcPr>
          <w:p w14:paraId="5359BBF5" w14:textId="77777777" w:rsidR="00B0359A" w:rsidRPr="00D56BC1" w:rsidRDefault="00B0359A" w:rsidP="004D4FAB">
            <w:pPr>
              <w:jc w:val="right"/>
              <w:rPr>
                <w:rFonts w:ascii="Verdana" w:hAnsi="Verdana"/>
                <w:b/>
                <w:sz w:val="20"/>
                <w:szCs w:val="20"/>
              </w:rPr>
            </w:pPr>
          </w:p>
          <w:p w14:paraId="348C864A" w14:textId="77777777" w:rsidR="00B0359A" w:rsidRPr="00D56BC1" w:rsidRDefault="00B0359A" w:rsidP="004D4FAB">
            <w:pPr>
              <w:jc w:val="right"/>
              <w:rPr>
                <w:rFonts w:ascii="Verdana" w:hAnsi="Verdana"/>
                <w:b/>
                <w:sz w:val="20"/>
                <w:szCs w:val="20"/>
              </w:rPr>
            </w:pPr>
          </w:p>
          <w:p w14:paraId="0E0895A9" w14:textId="77777777" w:rsidR="00B0359A" w:rsidRPr="00D56BC1" w:rsidRDefault="00B0359A" w:rsidP="004D4FAB">
            <w:pPr>
              <w:jc w:val="right"/>
              <w:rPr>
                <w:rFonts w:ascii="Verdana" w:hAnsi="Verdana"/>
                <w:sz w:val="20"/>
                <w:szCs w:val="20"/>
              </w:rPr>
            </w:pPr>
            <w:r w:rsidRPr="00D56BC1">
              <w:rPr>
                <w:rFonts w:ascii="Verdana" w:hAnsi="Verdana"/>
                <w:b/>
                <w:sz w:val="20"/>
                <w:szCs w:val="20"/>
              </w:rPr>
              <w:t>$26,958,510,860.59</w:t>
            </w:r>
          </w:p>
        </w:tc>
        <w:tc>
          <w:tcPr>
            <w:tcW w:w="0" w:type="auto"/>
            <w:vAlign w:val="center"/>
          </w:tcPr>
          <w:p w14:paraId="7A622086" w14:textId="77777777" w:rsidR="00B0359A" w:rsidRPr="00D56BC1" w:rsidRDefault="00B0359A" w:rsidP="004D4FAB">
            <w:pPr>
              <w:jc w:val="center"/>
              <w:rPr>
                <w:rFonts w:ascii="Verdana" w:hAnsi="Verdana"/>
                <w:b/>
                <w:sz w:val="20"/>
                <w:szCs w:val="20"/>
              </w:rPr>
            </w:pPr>
          </w:p>
          <w:p w14:paraId="2186B45C" w14:textId="77777777" w:rsidR="00B0359A" w:rsidRPr="00D56BC1" w:rsidRDefault="00B0359A" w:rsidP="004D4FAB">
            <w:pPr>
              <w:jc w:val="center"/>
              <w:rPr>
                <w:rFonts w:ascii="Verdana" w:hAnsi="Verdana"/>
                <w:b/>
                <w:sz w:val="20"/>
                <w:szCs w:val="20"/>
              </w:rPr>
            </w:pPr>
          </w:p>
          <w:p w14:paraId="47C1F4AE" w14:textId="77777777" w:rsidR="00B0359A" w:rsidRPr="00D56BC1" w:rsidRDefault="00B0359A" w:rsidP="004D4FAB">
            <w:pPr>
              <w:jc w:val="center"/>
              <w:rPr>
                <w:rFonts w:ascii="Verdana" w:hAnsi="Verdana"/>
                <w:sz w:val="20"/>
                <w:szCs w:val="20"/>
              </w:rPr>
            </w:pPr>
            <w:r w:rsidRPr="00D56BC1">
              <w:rPr>
                <w:rFonts w:ascii="Verdana" w:hAnsi="Verdana"/>
                <w:b/>
                <w:sz w:val="20"/>
                <w:szCs w:val="20"/>
              </w:rPr>
              <w:t>19.21%</w:t>
            </w:r>
          </w:p>
        </w:tc>
      </w:tr>
      <w:tr w:rsidR="00B0359A" w:rsidRPr="0086419B" w14:paraId="577352A4" w14:textId="77777777" w:rsidTr="004D4FAB">
        <w:trPr>
          <w:cantSplit/>
          <w:jc w:val="center"/>
        </w:trPr>
        <w:tc>
          <w:tcPr>
            <w:tcW w:w="0" w:type="auto"/>
            <w:vAlign w:val="center"/>
          </w:tcPr>
          <w:p w14:paraId="524F2298" w14:textId="77777777" w:rsidR="00B0359A" w:rsidRPr="0086419B" w:rsidRDefault="00B0359A" w:rsidP="004D4FAB">
            <w:pPr>
              <w:ind w:left="360"/>
              <w:rPr>
                <w:rFonts w:ascii="Verdana" w:hAnsi="Verdana"/>
                <w:sz w:val="20"/>
                <w:szCs w:val="20"/>
              </w:rPr>
            </w:pPr>
            <w:r w:rsidRPr="0086419B">
              <w:rPr>
                <w:rFonts w:ascii="Verdana" w:hAnsi="Verdana"/>
                <w:b/>
                <w:sz w:val="20"/>
                <w:szCs w:val="20"/>
              </w:rPr>
              <w:t xml:space="preserve">Entidades </w:t>
            </w:r>
            <w:r>
              <w:rPr>
                <w:rFonts w:ascii="Verdana" w:hAnsi="Verdana"/>
                <w:b/>
                <w:sz w:val="20"/>
                <w:szCs w:val="20"/>
              </w:rPr>
              <w:t>P</w:t>
            </w:r>
            <w:r w:rsidRPr="0086419B">
              <w:rPr>
                <w:rFonts w:ascii="Verdana" w:hAnsi="Verdana"/>
                <w:b/>
                <w:sz w:val="20"/>
                <w:szCs w:val="20"/>
              </w:rPr>
              <w:t>araestatales empresariales y no financieras con participación estatal mayoritaria</w:t>
            </w:r>
          </w:p>
        </w:tc>
        <w:tc>
          <w:tcPr>
            <w:tcW w:w="0" w:type="auto"/>
            <w:vAlign w:val="center"/>
          </w:tcPr>
          <w:p w14:paraId="40EF05B3" w14:textId="77777777" w:rsidR="00B0359A" w:rsidRDefault="00B0359A" w:rsidP="004D4FAB">
            <w:pPr>
              <w:jc w:val="right"/>
              <w:rPr>
                <w:rFonts w:ascii="Verdana" w:hAnsi="Verdana"/>
                <w:b/>
                <w:sz w:val="20"/>
                <w:szCs w:val="20"/>
              </w:rPr>
            </w:pPr>
          </w:p>
          <w:p w14:paraId="2CBA6DC2" w14:textId="77777777" w:rsidR="00B0359A" w:rsidRDefault="00B0359A" w:rsidP="004D4FAB">
            <w:pPr>
              <w:jc w:val="right"/>
              <w:rPr>
                <w:rFonts w:ascii="Verdana" w:hAnsi="Verdana"/>
                <w:b/>
                <w:sz w:val="20"/>
                <w:szCs w:val="20"/>
              </w:rPr>
            </w:pPr>
          </w:p>
          <w:p w14:paraId="07117B21" w14:textId="77777777" w:rsidR="00B0359A" w:rsidRPr="0086419B" w:rsidRDefault="00B0359A" w:rsidP="004D4FAB">
            <w:pPr>
              <w:jc w:val="right"/>
              <w:rPr>
                <w:rFonts w:ascii="Verdana" w:hAnsi="Verdana"/>
                <w:sz w:val="20"/>
                <w:szCs w:val="20"/>
              </w:rPr>
            </w:pPr>
            <w:r w:rsidRPr="0086419B">
              <w:rPr>
                <w:rFonts w:ascii="Verdana" w:hAnsi="Verdana"/>
                <w:b/>
                <w:sz w:val="20"/>
                <w:szCs w:val="20"/>
              </w:rPr>
              <w:t>$11,186,856.98</w:t>
            </w:r>
          </w:p>
        </w:tc>
        <w:tc>
          <w:tcPr>
            <w:tcW w:w="0" w:type="auto"/>
            <w:vAlign w:val="center"/>
          </w:tcPr>
          <w:p w14:paraId="44AD57B0" w14:textId="77777777" w:rsidR="00B0359A" w:rsidRDefault="00B0359A" w:rsidP="004D4FAB">
            <w:pPr>
              <w:jc w:val="center"/>
              <w:rPr>
                <w:rFonts w:ascii="Verdana" w:hAnsi="Verdana"/>
                <w:b/>
                <w:sz w:val="20"/>
                <w:szCs w:val="20"/>
              </w:rPr>
            </w:pPr>
          </w:p>
          <w:p w14:paraId="4909C557" w14:textId="77777777" w:rsidR="00B0359A" w:rsidRDefault="00B0359A" w:rsidP="004D4FAB">
            <w:pPr>
              <w:jc w:val="center"/>
              <w:rPr>
                <w:rFonts w:ascii="Verdana" w:hAnsi="Verdana"/>
                <w:b/>
                <w:sz w:val="20"/>
                <w:szCs w:val="20"/>
              </w:rPr>
            </w:pPr>
          </w:p>
          <w:p w14:paraId="16E4829C" w14:textId="77777777" w:rsidR="00B0359A" w:rsidRPr="0086419B" w:rsidRDefault="00B0359A" w:rsidP="004D4FAB">
            <w:pPr>
              <w:jc w:val="center"/>
              <w:rPr>
                <w:rFonts w:ascii="Verdana" w:hAnsi="Verdana"/>
                <w:sz w:val="20"/>
                <w:szCs w:val="20"/>
              </w:rPr>
            </w:pPr>
            <w:r w:rsidRPr="0086419B">
              <w:rPr>
                <w:rFonts w:ascii="Verdana" w:hAnsi="Verdana"/>
                <w:b/>
                <w:sz w:val="20"/>
                <w:szCs w:val="20"/>
              </w:rPr>
              <w:t>0.01%</w:t>
            </w:r>
          </w:p>
        </w:tc>
      </w:tr>
      <w:tr w:rsidR="00B0359A" w:rsidRPr="0086419B" w14:paraId="237BE36E" w14:textId="77777777" w:rsidTr="004D4FAB">
        <w:trPr>
          <w:cantSplit/>
          <w:jc w:val="center"/>
        </w:trPr>
        <w:tc>
          <w:tcPr>
            <w:tcW w:w="0" w:type="auto"/>
            <w:vAlign w:val="center"/>
          </w:tcPr>
          <w:p w14:paraId="7E3651B7" w14:textId="77777777" w:rsidR="00B0359A" w:rsidRPr="0086419B" w:rsidRDefault="00B0359A" w:rsidP="004D4FAB">
            <w:pPr>
              <w:ind w:left="316"/>
              <w:rPr>
                <w:rFonts w:ascii="Verdana" w:hAnsi="Verdana"/>
                <w:sz w:val="20"/>
                <w:szCs w:val="20"/>
              </w:rPr>
            </w:pPr>
            <w:r w:rsidRPr="0086419B">
              <w:rPr>
                <w:rFonts w:ascii="Verdana" w:hAnsi="Verdana"/>
                <w:b/>
                <w:sz w:val="20"/>
                <w:szCs w:val="20"/>
              </w:rPr>
              <w:t>Instituciones públicas de seguridad social</w:t>
            </w:r>
          </w:p>
        </w:tc>
        <w:tc>
          <w:tcPr>
            <w:tcW w:w="0" w:type="auto"/>
            <w:vAlign w:val="center"/>
          </w:tcPr>
          <w:p w14:paraId="04E9C827" w14:textId="77777777" w:rsidR="00B0359A" w:rsidRDefault="00B0359A" w:rsidP="004D4FAB">
            <w:pPr>
              <w:jc w:val="right"/>
              <w:rPr>
                <w:rFonts w:ascii="Verdana" w:hAnsi="Verdana"/>
                <w:b/>
                <w:sz w:val="20"/>
                <w:szCs w:val="20"/>
              </w:rPr>
            </w:pPr>
          </w:p>
          <w:p w14:paraId="17B03E96" w14:textId="77777777" w:rsidR="00B0359A" w:rsidRPr="0086419B" w:rsidRDefault="00B0359A" w:rsidP="004D4FAB">
            <w:pPr>
              <w:jc w:val="right"/>
              <w:rPr>
                <w:rFonts w:ascii="Verdana" w:hAnsi="Verdana"/>
                <w:sz w:val="20"/>
                <w:szCs w:val="20"/>
              </w:rPr>
            </w:pPr>
            <w:r w:rsidRPr="0086419B">
              <w:rPr>
                <w:rFonts w:ascii="Verdana" w:hAnsi="Verdana"/>
                <w:b/>
                <w:sz w:val="20"/>
                <w:szCs w:val="20"/>
              </w:rPr>
              <w:t>$0.00</w:t>
            </w:r>
          </w:p>
        </w:tc>
        <w:tc>
          <w:tcPr>
            <w:tcW w:w="0" w:type="auto"/>
            <w:vAlign w:val="center"/>
          </w:tcPr>
          <w:p w14:paraId="5F5DBFBB" w14:textId="77777777" w:rsidR="00B0359A" w:rsidRDefault="00B0359A" w:rsidP="004D4FAB">
            <w:pPr>
              <w:jc w:val="center"/>
              <w:rPr>
                <w:rFonts w:ascii="Verdana" w:hAnsi="Verdana"/>
                <w:b/>
                <w:sz w:val="20"/>
                <w:szCs w:val="20"/>
              </w:rPr>
            </w:pPr>
          </w:p>
          <w:p w14:paraId="2A914E77" w14:textId="77777777" w:rsidR="00B0359A" w:rsidRPr="0086419B" w:rsidRDefault="00B0359A" w:rsidP="004D4FAB">
            <w:pPr>
              <w:jc w:val="center"/>
              <w:rPr>
                <w:rFonts w:ascii="Verdana" w:hAnsi="Verdana"/>
                <w:sz w:val="20"/>
                <w:szCs w:val="20"/>
              </w:rPr>
            </w:pPr>
            <w:r w:rsidRPr="0086419B">
              <w:rPr>
                <w:rFonts w:ascii="Verdana" w:hAnsi="Verdana"/>
                <w:b/>
                <w:sz w:val="20"/>
                <w:szCs w:val="20"/>
              </w:rPr>
              <w:t>0.00%</w:t>
            </w:r>
          </w:p>
        </w:tc>
      </w:tr>
    </w:tbl>
    <w:p w14:paraId="62D0AF47" w14:textId="77777777" w:rsidR="00B0359A" w:rsidRPr="0086419B" w:rsidRDefault="00B0359A" w:rsidP="00B0359A">
      <w:pPr>
        <w:rPr>
          <w:rFonts w:ascii="Verdana" w:hAnsi="Verdana"/>
          <w:sz w:val="20"/>
          <w:szCs w:val="20"/>
        </w:rPr>
      </w:pPr>
    </w:p>
    <w:p w14:paraId="7AE11918" w14:textId="77777777" w:rsidR="00B0359A" w:rsidRDefault="00B0359A" w:rsidP="00B0359A">
      <w:pPr>
        <w:jc w:val="right"/>
        <w:rPr>
          <w:rFonts w:ascii="Verdana" w:hAnsi="Verdana"/>
          <w:b/>
          <w:i/>
          <w:sz w:val="18"/>
          <w:szCs w:val="18"/>
        </w:rPr>
      </w:pPr>
    </w:p>
    <w:p w14:paraId="288CB9E9"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Clasificación por objeto del gasto</w:t>
      </w:r>
    </w:p>
    <w:p w14:paraId="39C4F3CA" w14:textId="77777777" w:rsidR="00B0359A" w:rsidRDefault="00B0359A" w:rsidP="00B0359A">
      <w:pPr>
        <w:ind w:firstLine="708"/>
        <w:rPr>
          <w:rFonts w:ascii="Verdana" w:hAnsi="Verdana"/>
          <w:sz w:val="20"/>
          <w:szCs w:val="20"/>
        </w:rPr>
      </w:pPr>
      <w:r w:rsidRPr="0086419B">
        <w:rPr>
          <w:rFonts w:ascii="Verdana" w:hAnsi="Verdana"/>
          <w:b/>
          <w:sz w:val="20"/>
          <w:szCs w:val="20"/>
        </w:rPr>
        <w:t>Artículo 47. </w:t>
      </w:r>
      <w:r w:rsidRPr="0086419B">
        <w:rPr>
          <w:rFonts w:ascii="Verdana" w:hAnsi="Verdana"/>
          <w:sz w:val="20"/>
          <w:szCs w:val="20"/>
        </w:rPr>
        <w:t>La clasificación del Presupuesto de Egresos por objeto del gasto se presenta como sigue:</w:t>
      </w:r>
    </w:p>
    <w:p w14:paraId="2044F0E4" w14:textId="77777777" w:rsidR="00B0359A" w:rsidRPr="0086419B" w:rsidRDefault="00B0359A" w:rsidP="00B0359A">
      <w:pPr>
        <w:ind w:firstLine="708"/>
        <w:rPr>
          <w:rFonts w:ascii="Verdana" w:hAnsi="Verdana"/>
          <w:sz w:val="20"/>
          <w:szCs w:val="20"/>
        </w:rPr>
      </w:pPr>
    </w:p>
    <w:tbl>
      <w:tblPr>
        <w:tblStyle w:val="Tablaconcuadrcula"/>
        <w:tblW w:w="0" w:type="auto"/>
        <w:jc w:val="center"/>
        <w:tblLook w:val="04A0" w:firstRow="1" w:lastRow="0" w:firstColumn="1" w:lastColumn="0" w:noHBand="0" w:noVBand="1"/>
      </w:tblPr>
      <w:tblGrid>
        <w:gridCol w:w="2433"/>
        <w:gridCol w:w="4757"/>
        <w:gridCol w:w="3338"/>
      </w:tblGrid>
      <w:tr w:rsidR="00B0359A" w:rsidRPr="0086419B" w14:paraId="79F412C5" w14:textId="77777777" w:rsidTr="004D4FAB">
        <w:trPr>
          <w:tblHeader/>
          <w:jc w:val="center"/>
        </w:trPr>
        <w:tc>
          <w:tcPr>
            <w:tcW w:w="0" w:type="auto"/>
            <w:vAlign w:val="center"/>
          </w:tcPr>
          <w:p w14:paraId="0FDA1FEA" w14:textId="77777777" w:rsidR="00B0359A" w:rsidRPr="0086419B" w:rsidRDefault="00B0359A" w:rsidP="004D4FAB">
            <w:pPr>
              <w:jc w:val="center"/>
              <w:rPr>
                <w:rFonts w:ascii="Verdana" w:hAnsi="Verdana"/>
                <w:sz w:val="20"/>
                <w:szCs w:val="20"/>
              </w:rPr>
            </w:pPr>
            <w:r w:rsidRPr="0086419B">
              <w:rPr>
                <w:rFonts w:ascii="Verdana" w:hAnsi="Verdana"/>
                <w:b/>
                <w:sz w:val="20"/>
                <w:szCs w:val="20"/>
              </w:rPr>
              <w:t>Capítulo de gasto</w:t>
            </w:r>
          </w:p>
        </w:tc>
        <w:tc>
          <w:tcPr>
            <w:tcW w:w="0" w:type="auto"/>
            <w:vAlign w:val="center"/>
          </w:tcPr>
          <w:p w14:paraId="3E07199E" w14:textId="77777777" w:rsidR="00B0359A" w:rsidRPr="0086419B" w:rsidRDefault="00B0359A" w:rsidP="004D4FAB">
            <w:pPr>
              <w:jc w:val="center"/>
              <w:rPr>
                <w:rFonts w:ascii="Verdana" w:hAnsi="Verdana"/>
                <w:sz w:val="20"/>
                <w:szCs w:val="20"/>
              </w:rPr>
            </w:pPr>
            <w:r w:rsidRPr="0086419B">
              <w:rPr>
                <w:rFonts w:ascii="Verdana" w:hAnsi="Verdana"/>
                <w:b/>
                <w:sz w:val="20"/>
                <w:szCs w:val="20"/>
              </w:rPr>
              <w:t>Denominación</w:t>
            </w:r>
          </w:p>
        </w:tc>
        <w:tc>
          <w:tcPr>
            <w:tcW w:w="0" w:type="auto"/>
            <w:vAlign w:val="center"/>
          </w:tcPr>
          <w:p w14:paraId="316E926C" w14:textId="77777777" w:rsidR="00B0359A" w:rsidRPr="0086419B" w:rsidRDefault="00B0359A" w:rsidP="004D4FAB">
            <w:pPr>
              <w:jc w:val="center"/>
              <w:rPr>
                <w:rFonts w:ascii="Verdana" w:hAnsi="Verdana"/>
                <w:sz w:val="20"/>
                <w:szCs w:val="20"/>
              </w:rPr>
            </w:pPr>
            <w:r w:rsidRPr="0086419B">
              <w:rPr>
                <w:rFonts w:ascii="Verdana" w:hAnsi="Verdana"/>
                <w:b/>
                <w:sz w:val="20"/>
                <w:szCs w:val="20"/>
              </w:rPr>
              <w:t>Importe</w:t>
            </w:r>
          </w:p>
        </w:tc>
      </w:tr>
      <w:tr w:rsidR="00B0359A" w:rsidRPr="0086419B" w14:paraId="5A2DFC83" w14:textId="77777777" w:rsidTr="004D4FAB">
        <w:trPr>
          <w:jc w:val="center"/>
        </w:trPr>
        <w:tc>
          <w:tcPr>
            <w:tcW w:w="0" w:type="auto"/>
            <w:vAlign w:val="center"/>
          </w:tcPr>
          <w:p w14:paraId="23811218" w14:textId="77777777" w:rsidR="00B0359A" w:rsidRPr="0086419B" w:rsidRDefault="00B0359A" w:rsidP="004D4FAB">
            <w:pPr>
              <w:jc w:val="center"/>
              <w:rPr>
                <w:rFonts w:ascii="Verdana" w:hAnsi="Verdana"/>
                <w:sz w:val="20"/>
                <w:szCs w:val="20"/>
              </w:rPr>
            </w:pPr>
            <w:r w:rsidRPr="0086419B">
              <w:rPr>
                <w:rFonts w:ascii="Verdana" w:hAnsi="Verdana"/>
                <w:sz w:val="20"/>
                <w:szCs w:val="20"/>
              </w:rPr>
              <w:t>1000</w:t>
            </w:r>
          </w:p>
        </w:tc>
        <w:tc>
          <w:tcPr>
            <w:tcW w:w="0" w:type="auto"/>
            <w:vAlign w:val="center"/>
          </w:tcPr>
          <w:p w14:paraId="299FE661" w14:textId="77777777" w:rsidR="00B0359A" w:rsidRPr="0086419B" w:rsidRDefault="00B0359A" w:rsidP="004D4FAB">
            <w:pPr>
              <w:rPr>
                <w:rFonts w:ascii="Verdana" w:hAnsi="Verdana"/>
                <w:sz w:val="20"/>
                <w:szCs w:val="20"/>
              </w:rPr>
            </w:pPr>
            <w:r w:rsidRPr="0086419B">
              <w:rPr>
                <w:rFonts w:ascii="Verdana" w:hAnsi="Verdana"/>
                <w:sz w:val="20"/>
                <w:szCs w:val="20"/>
              </w:rPr>
              <w:t>Servicios personales</w:t>
            </w:r>
          </w:p>
        </w:tc>
        <w:tc>
          <w:tcPr>
            <w:tcW w:w="0" w:type="auto"/>
            <w:vAlign w:val="center"/>
          </w:tcPr>
          <w:p w14:paraId="7655F1E6" w14:textId="77777777" w:rsidR="00B0359A" w:rsidRPr="0086419B" w:rsidRDefault="00B0359A" w:rsidP="004D4FAB">
            <w:pPr>
              <w:jc w:val="right"/>
              <w:rPr>
                <w:rFonts w:ascii="Verdana" w:hAnsi="Verdana"/>
                <w:sz w:val="20"/>
                <w:szCs w:val="20"/>
              </w:rPr>
            </w:pPr>
            <w:r w:rsidRPr="0086419B">
              <w:rPr>
                <w:rFonts w:ascii="Verdana" w:hAnsi="Verdana"/>
                <w:sz w:val="20"/>
                <w:szCs w:val="20"/>
              </w:rPr>
              <w:t>$38,227,011,244.93</w:t>
            </w:r>
          </w:p>
        </w:tc>
      </w:tr>
      <w:tr w:rsidR="00B0359A" w:rsidRPr="0086419B" w14:paraId="174004B2" w14:textId="77777777" w:rsidTr="004D4FAB">
        <w:trPr>
          <w:jc w:val="center"/>
        </w:trPr>
        <w:tc>
          <w:tcPr>
            <w:tcW w:w="0" w:type="auto"/>
            <w:vAlign w:val="center"/>
          </w:tcPr>
          <w:p w14:paraId="313D2673" w14:textId="77777777" w:rsidR="00B0359A" w:rsidRPr="0086419B" w:rsidRDefault="00B0359A" w:rsidP="004D4FAB">
            <w:pPr>
              <w:jc w:val="center"/>
              <w:rPr>
                <w:rFonts w:ascii="Verdana" w:hAnsi="Verdana"/>
                <w:sz w:val="20"/>
                <w:szCs w:val="20"/>
              </w:rPr>
            </w:pPr>
            <w:r w:rsidRPr="0086419B">
              <w:rPr>
                <w:rFonts w:ascii="Verdana" w:hAnsi="Verdana"/>
                <w:sz w:val="20"/>
                <w:szCs w:val="20"/>
              </w:rPr>
              <w:t>2000</w:t>
            </w:r>
          </w:p>
        </w:tc>
        <w:tc>
          <w:tcPr>
            <w:tcW w:w="0" w:type="auto"/>
            <w:vAlign w:val="center"/>
          </w:tcPr>
          <w:p w14:paraId="11F8E318" w14:textId="77777777" w:rsidR="00B0359A" w:rsidRPr="0086419B" w:rsidRDefault="00B0359A" w:rsidP="004D4FAB">
            <w:pPr>
              <w:rPr>
                <w:rFonts w:ascii="Verdana" w:hAnsi="Verdana"/>
                <w:sz w:val="20"/>
                <w:szCs w:val="20"/>
              </w:rPr>
            </w:pPr>
            <w:r w:rsidRPr="0086419B">
              <w:rPr>
                <w:rFonts w:ascii="Verdana" w:hAnsi="Verdana"/>
                <w:sz w:val="20"/>
                <w:szCs w:val="20"/>
              </w:rPr>
              <w:t>Materiales y suministros</w:t>
            </w:r>
          </w:p>
        </w:tc>
        <w:tc>
          <w:tcPr>
            <w:tcW w:w="0" w:type="auto"/>
            <w:vAlign w:val="center"/>
          </w:tcPr>
          <w:p w14:paraId="142CD6FB" w14:textId="77777777" w:rsidR="00B0359A" w:rsidRPr="00D56BC1" w:rsidRDefault="00B0359A" w:rsidP="004D4FAB">
            <w:pPr>
              <w:jc w:val="right"/>
              <w:rPr>
                <w:rFonts w:ascii="Verdana" w:hAnsi="Verdana"/>
                <w:sz w:val="20"/>
                <w:szCs w:val="20"/>
              </w:rPr>
            </w:pPr>
            <w:r w:rsidRPr="00D56BC1">
              <w:rPr>
                <w:rFonts w:ascii="Verdana" w:hAnsi="Verdana"/>
                <w:sz w:val="20"/>
                <w:szCs w:val="20"/>
              </w:rPr>
              <w:t>$1,008,083,844.73</w:t>
            </w:r>
          </w:p>
        </w:tc>
      </w:tr>
      <w:tr w:rsidR="00B0359A" w:rsidRPr="0086419B" w14:paraId="71966197" w14:textId="77777777" w:rsidTr="004D4FAB">
        <w:trPr>
          <w:jc w:val="center"/>
        </w:trPr>
        <w:tc>
          <w:tcPr>
            <w:tcW w:w="0" w:type="auto"/>
            <w:vAlign w:val="center"/>
          </w:tcPr>
          <w:p w14:paraId="0E00EC45" w14:textId="77777777" w:rsidR="00B0359A" w:rsidRPr="0086419B" w:rsidRDefault="00B0359A" w:rsidP="004D4FAB">
            <w:pPr>
              <w:jc w:val="center"/>
              <w:rPr>
                <w:rFonts w:ascii="Verdana" w:hAnsi="Verdana"/>
                <w:sz w:val="20"/>
                <w:szCs w:val="20"/>
              </w:rPr>
            </w:pPr>
            <w:r w:rsidRPr="0086419B">
              <w:rPr>
                <w:rFonts w:ascii="Verdana" w:hAnsi="Verdana"/>
                <w:sz w:val="20"/>
                <w:szCs w:val="20"/>
              </w:rPr>
              <w:t>3000</w:t>
            </w:r>
          </w:p>
        </w:tc>
        <w:tc>
          <w:tcPr>
            <w:tcW w:w="0" w:type="auto"/>
            <w:vAlign w:val="center"/>
          </w:tcPr>
          <w:p w14:paraId="5474D11B" w14:textId="77777777" w:rsidR="00B0359A" w:rsidRPr="0086419B" w:rsidRDefault="00B0359A" w:rsidP="004D4FAB">
            <w:pPr>
              <w:rPr>
                <w:rFonts w:ascii="Verdana" w:hAnsi="Verdana"/>
                <w:sz w:val="20"/>
                <w:szCs w:val="20"/>
              </w:rPr>
            </w:pPr>
            <w:r w:rsidRPr="0086419B">
              <w:rPr>
                <w:rFonts w:ascii="Verdana" w:hAnsi="Verdana"/>
                <w:sz w:val="20"/>
                <w:szCs w:val="20"/>
              </w:rPr>
              <w:t>Servicios generales</w:t>
            </w:r>
          </w:p>
        </w:tc>
        <w:tc>
          <w:tcPr>
            <w:tcW w:w="0" w:type="auto"/>
            <w:vAlign w:val="center"/>
          </w:tcPr>
          <w:p w14:paraId="2086E1EF" w14:textId="77777777" w:rsidR="00B0359A" w:rsidRPr="00D56BC1" w:rsidRDefault="00B0359A" w:rsidP="004D4FAB">
            <w:pPr>
              <w:jc w:val="right"/>
              <w:rPr>
                <w:rFonts w:ascii="Verdana" w:hAnsi="Verdana"/>
                <w:sz w:val="20"/>
                <w:szCs w:val="20"/>
              </w:rPr>
            </w:pPr>
            <w:r w:rsidRPr="00D56BC1">
              <w:rPr>
                <w:rFonts w:ascii="Verdana" w:hAnsi="Verdana"/>
                <w:sz w:val="20"/>
                <w:szCs w:val="20"/>
              </w:rPr>
              <w:t>$6,185,558,216.32</w:t>
            </w:r>
          </w:p>
        </w:tc>
      </w:tr>
      <w:tr w:rsidR="00B0359A" w:rsidRPr="0086419B" w14:paraId="3437EA3F" w14:textId="77777777" w:rsidTr="004D4FAB">
        <w:trPr>
          <w:jc w:val="center"/>
        </w:trPr>
        <w:tc>
          <w:tcPr>
            <w:tcW w:w="0" w:type="auto"/>
            <w:vAlign w:val="center"/>
          </w:tcPr>
          <w:p w14:paraId="312AE0E8" w14:textId="77777777" w:rsidR="00B0359A" w:rsidRPr="0086419B" w:rsidRDefault="00B0359A" w:rsidP="004D4FAB">
            <w:pPr>
              <w:jc w:val="center"/>
              <w:rPr>
                <w:rFonts w:ascii="Verdana" w:hAnsi="Verdana"/>
                <w:sz w:val="20"/>
                <w:szCs w:val="20"/>
              </w:rPr>
            </w:pPr>
            <w:r w:rsidRPr="0086419B">
              <w:rPr>
                <w:rFonts w:ascii="Verdana" w:hAnsi="Verdana"/>
                <w:sz w:val="20"/>
                <w:szCs w:val="20"/>
              </w:rPr>
              <w:t>4000</w:t>
            </w:r>
          </w:p>
        </w:tc>
        <w:tc>
          <w:tcPr>
            <w:tcW w:w="0" w:type="auto"/>
            <w:vAlign w:val="center"/>
          </w:tcPr>
          <w:p w14:paraId="5502F248" w14:textId="77777777" w:rsidR="00B0359A" w:rsidRPr="0086419B" w:rsidRDefault="00B0359A" w:rsidP="004D4FAB">
            <w:pPr>
              <w:rPr>
                <w:rFonts w:ascii="Verdana" w:hAnsi="Verdana"/>
                <w:sz w:val="20"/>
                <w:szCs w:val="20"/>
              </w:rPr>
            </w:pPr>
            <w:r w:rsidRPr="0086419B">
              <w:rPr>
                <w:rFonts w:ascii="Verdana" w:hAnsi="Verdana"/>
                <w:sz w:val="20"/>
                <w:szCs w:val="20"/>
              </w:rPr>
              <w:t>Transferencias, asignaciones, subsidios y otras ayudas</w:t>
            </w:r>
          </w:p>
        </w:tc>
        <w:tc>
          <w:tcPr>
            <w:tcW w:w="0" w:type="auto"/>
            <w:vAlign w:val="center"/>
          </w:tcPr>
          <w:p w14:paraId="6D15915D" w14:textId="77777777" w:rsidR="00B0359A" w:rsidRPr="00D56BC1" w:rsidRDefault="00B0359A" w:rsidP="004D4FAB">
            <w:pPr>
              <w:jc w:val="right"/>
              <w:rPr>
                <w:rFonts w:ascii="Verdana" w:hAnsi="Verdana"/>
                <w:sz w:val="20"/>
                <w:szCs w:val="20"/>
              </w:rPr>
            </w:pPr>
          </w:p>
          <w:p w14:paraId="6F769B7D" w14:textId="77777777" w:rsidR="00B0359A" w:rsidRPr="00D56BC1" w:rsidRDefault="00B0359A" w:rsidP="004D4FAB">
            <w:pPr>
              <w:jc w:val="right"/>
              <w:rPr>
                <w:rFonts w:ascii="Verdana" w:hAnsi="Verdana"/>
                <w:sz w:val="20"/>
                <w:szCs w:val="20"/>
              </w:rPr>
            </w:pPr>
            <w:r w:rsidRPr="00D56BC1">
              <w:rPr>
                <w:rFonts w:ascii="Verdana" w:hAnsi="Verdana"/>
                <w:sz w:val="20"/>
                <w:szCs w:val="20"/>
              </w:rPr>
              <w:t>$53,859,570,436.24</w:t>
            </w:r>
          </w:p>
        </w:tc>
      </w:tr>
      <w:tr w:rsidR="00B0359A" w:rsidRPr="0086419B" w14:paraId="7C5B04AB" w14:textId="77777777" w:rsidTr="004D4FAB">
        <w:trPr>
          <w:jc w:val="center"/>
        </w:trPr>
        <w:tc>
          <w:tcPr>
            <w:tcW w:w="0" w:type="auto"/>
            <w:vAlign w:val="center"/>
          </w:tcPr>
          <w:p w14:paraId="602232A6" w14:textId="77777777" w:rsidR="00B0359A" w:rsidRPr="0086419B" w:rsidRDefault="00B0359A" w:rsidP="004D4FAB">
            <w:pPr>
              <w:jc w:val="center"/>
              <w:rPr>
                <w:rFonts w:ascii="Verdana" w:hAnsi="Verdana"/>
                <w:sz w:val="20"/>
                <w:szCs w:val="20"/>
              </w:rPr>
            </w:pPr>
            <w:r w:rsidRPr="0086419B">
              <w:rPr>
                <w:rFonts w:ascii="Verdana" w:hAnsi="Verdana"/>
                <w:sz w:val="20"/>
                <w:szCs w:val="20"/>
              </w:rPr>
              <w:t>5000</w:t>
            </w:r>
          </w:p>
        </w:tc>
        <w:tc>
          <w:tcPr>
            <w:tcW w:w="0" w:type="auto"/>
            <w:vAlign w:val="center"/>
          </w:tcPr>
          <w:p w14:paraId="1AFDFA40" w14:textId="77777777" w:rsidR="00B0359A" w:rsidRPr="0086419B" w:rsidRDefault="00B0359A" w:rsidP="004D4FAB">
            <w:pPr>
              <w:rPr>
                <w:rFonts w:ascii="Verdana" w:hAnsi="Verdana"/>
                <w:sz w:val="20"/>
                <w:szCs w:val="20"/>
              </w:rPr>
            </w:pPr>
            <w:r w:rsidRPr="0086419B">
              <w:rPr>
                <w:rFonts w:ascii="Verdana" w:hAnsi="Verdana"/>
                <w:sz w:val="20"/>
                <w:szCs w:val="20"/>
              </w:rPr>
              <w:t>Bienes muebles, inmuebles e intangibles</w:t>
            </w:r>
          </w:p>
        </w:tc>
        <w:tc>
          <w:tcPr>
            <w:tcW w:w="0" w:type="auto"/>
            <w:vAlign w:val="center"/>
          </w:tcPr>
          <w:p w14:paraId="1C762AF7" w14:textId="77777777" w:rsidR="00B0359A" w:rsidRPr="00D56BC1" w:rsidRDefault="00B0359A" w:rsidP="004D4FAB">
            <w:pPr>
              <w:jc w:val="right"/>
              <w:rPr>
                <w:rFonts w:ascii="Verdana" w:hAnsi="Verdana"/>
                <w:sz w:val="20"/>
                <w:szCs w:val="20"/>
              </w:rPr>
            </w:pPr>
            <w:r w:rsidRPr="00D56BC1">
              <w:rPr>
                <w:rFonts w:ascii="Verdana" w:hAnsi="Verdana"/>
                <w:sz w:val="20"/>
                <w:szCs w:val="20"/>
              </w:rPr>
              <w:t>$785,720,607.46</w:t>
            </w:r>
          </w:p>
        </w:tc>
      </w:tr>
      <w:tr w:rsidR="00B0359A" w:rsidRPr="0086419B" w14:paraId="5E653751" w14:textId="77777777" w:rsidTr="004D4FAB">
        <w:trPr>
          <w:jc w:val="center"/>
        </w:trPr>
        <w:tc>
          <w:tcPr>
            <w:tcW w:w="0" w:type="auto"/>
            <w:vAlign w:val="center"/>
          </w:tcPr>
          <w:p w14:paraId="4ACF0423" w14:textId="77777777" w:rsidR="00B0359A" w:rsidRPr="0086419B" w:rsidRDefault="00B0359A" w:rsidP="004D4FAB">
            <w:pPr>
              <w:jc w:val="center"/>
              <w:rPr>
                <w:rFonts w:ascii="Verdana" w:hAnsi="Verdana"/>
                <w:sz w:val="20"/>
                <w:szCs w:val="20"/>
              </w:rPr>
            </w:pPr>
            <w:r w:rsidRPr="0086419B">
              <w:rPr>
                <w:rFonts w:ascii="Verdana" w:hAnsi="Verdana"/>
                <w:sz w:val="20"/>
                <w:szCs w:val="20"/>
              </w:rPr>
              <w:t>6000</w:t>
            </w:r>
          </w:p>
        </w:tc>
        <w:tc>
          <w:tcPr>
            <w:tcW w:w="0" w:type="auto"/>
            <w:vAlign w:val="center"/>
          </w:tcPr>
          <w:p w14:paraId="02DEA1D6" w14:textId="77777777" w:rsidR="00B0359A" w:rsidRPr="0086419B" w:rsidRDefault="00B0359A" w:rsidP="004D4FAB">
            <w:pPr>
              <w:rPr>
                <w:rFonts w:ascii="Verdana" w:hAnsi="Verdana"/>
                <w:sz w:val="20"/>
                <w:szCs w:val="20"/>
              </w:rPr>
            </w:pPr>
            <w:r w:rsidRPr="0086419B">
              <w:rPr>
                <w:rFonts w:ascii="Verdana" w:hAnsi="Verdana"/>
                <w:sz w:val="20"/>
                <w:szCs w:val="20"/>
              </w:rPr>
              <w:t>Inversión pública</w:t>
            </w:r>
          </w:p>
        </w:tc>
        <w:tc>
          <w:tcPr>
            <w:tcW w:w="0" w:type="auto"/>
            <w:vAlign w:val="center"/>
          </w:tcPr>
          <w:p w14:paraId="31F35088" w14:textId="77777777" w:rsidR="00B0359A" w:rsidRPr="00D56BC1" w:rsidRDefault="00B0359A" w:rsidP="004D4FAB">
            <w:pPr>
              <w:jc w:val="right"/>
              <w:rPr>
                <w:rFonts w:ascii="Verdana" w:hAnsi="Verdana"/>
                <w:sz w:val="20"/>
                <w:szCs w:val="20"/>
              </w:rPr>
            </w:pPr>
            <w:r w:rsidRPr="00D56BC1">
              <w:rPr>
                <w:rFonts w:ascii="Verdana" w:hAnsi="Verdana"/>
                <w:sz w:val="20"/>
                <w:szCs w:val="20"/>
              </w:rPr>
              <w:t>$3,366,646,893.74</w:t>
            </w:r>
          </w:p>
        </w:tc>
      </w:tr>
      <w:tr w:rsidR="00B0359A" w:rsidRPr="0086419B" w14:paraId="5D647747" w14:textId="77777777" w:rsidTr="004D4FAB">
        <w:trPr>
          <w:jc w:val="center"/>
        </w:trPr>
        <w:tc>
          <w:tcPr>
            <w:tcW w:w="0" w:type="auto"/>
            <w:vAlign w:val="center"/>
          </w:tcPr>
          <w:p w14:paraId="6C07FAF6" w14:textId="77777777" w:rsidR="00B0359A" w:rsidRPr="0086419B" w:rsidRDefault="00B0359A" w:rsidP="004D4FAB">
            <w:pPr>
              <w:jc w:val="center"/>
              <w:rPr>
                <w:rFonts w:ascii="Verdana" w:hAnsi="Verdana"/>
                <w:sz w:val="20"/>
                <w:szCs w:val="20"/>
              </w:rPr>
            </w:pPr>
            <w:r w:rsidRPr="0086419B">
              <w:rPr>
                <w:rFonts w:ascii="Verdana" w:hAnsi="Verdana"/>
                <w:sz w:val="20"/>
                <w:szCs w:val="20"/>
              </w:rPr>
              <w:lastRenderedPageBreak/>
              <w:t>7000</w:t>
            </w:r>
          </w:p>
        </w:tc>
        <w:tc>
          <w:tcPr>
            <w:tcW w:w="0" w:type="auto"/>
            <w:vAlign w:val="center"/>
          </w:tcPr>
          <w:p w14:paraId="093395B9" w14:textId="77777777" w:rsidR="00B0359A" w:rsidRPr="0086419B" w:rsidRDefault="00B0359A" w:rsidP="004D4FAB">
            <w:pPr>
              <w:rPr>
                <w:rFonts w:ascii="Verdana" w:hAnsi="Verdana"/>
                <w:sz w:val="20"/>
                <w:szCs w:val="20"/>
              </w:rPr>
            </w:pPr>
            <w:r w:rsidRPr="0086419B">
              <w:rPr>
                <w:rFonts w:ascii="Verdana" w:hAnsi="Verdana"/>
                <w:sz w:val="20"/>
                <w:szCs w:val="20"/>
              </w:rPr>
              <w:t>Inversiones financieras y otras provisiones</w:t>
            </w:r>
          </w:p>
        </w:tc>
        <w:tc>
          <w:tcPr>
            <w:tcW w:w="0" w:type="auto"/>
            <w:vAlign w:val="center"/>
          </w:tcPr>
          <w:p w14:paraId="1B03927B" w14:textId="77777777" w:rsidR="00B0359A" w:rsidRDefault="00B0359A" w:rsidP="004D4FAB">
            <w:pPr>
              <w:jc w:val="right"/>
              <w:rPr>
                <w:rFonts w:ascii="Verdana" w:hAnsi="Verdana"/>
                <w:sz w:val="20"/>
                <w:szCs w:val="20"/>
              </w:rPr>
            </w:pPr>
          </w:p>
          <w:p w14:paraId="73173BF7" w14:textId="77777777" w:rsidR="00B0359A" w:rsidRPr="0086419B" w:rsidRDefault="00B0359A" w:rsidP="004D4FAB">
            <w:pPr>
              <w:jc w:val="right"/>
              <w:rPr>
                <w:rFonts w:ascii="Verdana" w:hAnsi="Verdana"/>
                <w:sz w:val="20"/>
                <w:szCs w:val="20"/>
              </w:rPr>
            </w:pPr>
            <w:r w:rsidRPr="0086419B">
              <w:rPr>
                <w:rFonts w:ascii="Verdana" w:hAnsi="Verdana"/>
                <w:sz w:val="20"/>
                <w:szCs w:val="20"/>
              </w:rPr>
              <w:t>$10,415,786,443.62</w:t>
            </w:r>
          </w:p>
        </w:tc>
      </w:tr>
      <w:tr w:rsidR="00B0359A" w:rsidRPr="0086419B" w14:paraId="0AB1686D" w14:textId="77777777" w:rsidTr="004D4FAB">
        <w:trPr>
          <w:jc w:val="center"/>
        </w:trPr>
        <w:tc>
          <w:tcPr>
            <w:tcW w:w="0" w:type="auto"/>
            <w:vAlign w:val="center"/>
          </w:tcPr>
          <w:p w14:paraId="7240C511" w14:textId="77777777" w:rsidR="00B0359A" w:rsidRPr="0086419B" w:rsidRDefault="00B0359A" w:rsidP="004D4FAB">
            <w:pPr>
              <w:jc w:val="center"/>
              <w:rPr>
                <w:rFonts w:ascii="Verdana" w:hAnsi="Verdana"/>
                <w:sz w:val="20"/>
                <w:szCs w:val="20"/>
              </w:rPr>
            </w:pPr>
            <w:r w:rsidRPr="0086419B">
              <w:rPr>
                <w:rFonts w:ascii="Verdana" w:hAnsi="Verdana"/>
                <w:sz w:val="20"/>
                <w:szCs w:val="20"/>
              </w:rPr>
              <w:t>8000</w:t>
            </w:r>
          </w:p>
        </w:tc>
        <w:tc>
          <w:tcPr>
            <w:tcW w:w="0" w:type="auto"/>
            <w:vAlign w:val="center"/>
          </w:tcPr>
          <w:p w14:paraId="39D51B0E" w14:textId="77777777" w:rsidR="00B0359A" w:rsidRPr="0086419B" w:rsidRDefault="00B0359A" w:rsidP="004D4FAB">
            <w:pPr>
              <w:rPr>
                <w:rFonts w:ascii="Verdana" w:hAnsi="Verdana"/>
                <w:sz w:val="20"/>
                <w:szCs w:val="20"/>
              </w:rPr>
            </w:pPr>
            <w:r w:rsidRPr="0086419B">
              <w:rPr>
                <w:rFonts w:ascii="Verdana" w:hAnsi="Verdana"/>
                <w:sz w:val="20"/>
                <w:szCs w:val="20"/>
              </w:rPr>
              <w:t>Participaciones y aportaciones</w:t>
            </w:r>
          </w:p>
        </w:tc>
        <w:tc>
          <w:tcPr>
            <w:tcW w:w="0" w:type="auto"/>
            <w:vAlign w:val="center"/>
          </w:tcPr>
          <w:p w14:paraId="3F7BC7EB" w14:textId="77777777" w:rsidR="00B0359A" w:rsidRPr="0086419B" w:rsidRDefault="00B0359A" w:rsidP="004D4FAB">
            <w:pPr>
              <w:jc w:val="right"/>
              <w:rPr>
                <w:rFonts w:ascii="Verdana" w:hAnsi="Verdana"/>
                <w:sz w:val="20"/>
                <w:szCs w:val="20"/>
              </w:rPr>
            </w:pPr>
            <w:r w:rsidRPr="0086419B">
              <w:rPr>
                <w:rFonts w:ascii="Verdana" w:hAnsi="Verdana"/>
                <w:sz w:val="20"/>
                <w:szCs w:val="20"/>
              </w:rPr>
              <w:t>$23,808,425,517.00</w:t>
            </w:r>
          </w:p>
        </w:tc>
      </w:tr>
      <w:tr w:rsidR="00B0359A" w:rsidRPr="0086419B" w14:paraId="216371EF" w14:textId="77777777" w:rsidTr="004D4FAB">
        <w:trPr>
          <w:jc w:val="center"/>
        </w:trPr>
        <w:tc>
          <w:tcPr>
            <w:tcW w:w="0" w:type="auto"/>
            <w:vAlign w:val="center"/>
          </w:tcPr>
          <w:p w14:paraId="52FFE035" w14:textId="77777777" w:rsidR="00B0359A" w:rsidRPr="0086419B" w:rsidRDefault="00B0359A" w:rsidP="004D4FAB">
            <w:pPr>
              <w:jc w:val="center"/>
              <w:rPr>
                <w:rFonts w:ascii="Verdana" w:hAnsi="Verdana"/>
                <w:sz w:val="20"/>
                <w:szCs w:val="20"/>
              </w:rPr>
            </w:pPr>
            <w:r w:rsidRPr="0086419B">
              <w:rPr>
                <w:rFonts w:ascii="Verdana" w:hAnsi="Verdana"/>
                <w:sz w:val="20"/>
                <w:szCs w:val="20"/>
              </w:rPr>
              <w:t>9000</w:t>
            </w:r>
          </w:p>
        </w:tc>
        <w:tc>
          <w:tcPr>
            <w:tcW w:w="0" w:type="auto"/>
            <w:vAlign w:val="center"/>
          </w:tcPr>
          <w:p w14:paraId="3D493D73" w14:textId="77777777" w:rsidR="00B0359A" w:rsidRPr="0086419B" w:rsidRDefault="00B0359A" w:rsidP="004D4FAB">
            <w:pPr>
              <w:rPr>
                <w:rFonts w:ascii="Verdana" w:hAnsi="Verdana"/>
                <w:sz w:val="20"/>
                <w:szCs w:val="20"/>
              </w:rPr>
            </w:pPr>
            <w:r w:rsidRPr="0086419B">
              <w:rPr>
                <w:rFonts w:ascii="Verdana" w:hAnsi="Verdana"/>
                <w:sz w:val="20"/>
                <w:szCs w:val="20"/>
              </w:rPr>
              <w:t>Deuda pública</w:t>
            </w:r>
          </w:p>
        </w:tc>
        <w:tc>
          <w:tcPr>
            <w:tcW w:w="0" w:type="auto"/>
            <w:vAlign w:val="center"/>
          </w:tcPr>
          <w:p w14:paraId="3DC749B5" w14:textId="77777777" w:rsidR="00B0359A" w:rsidRPr="0086419B" w:rsidRDefault="00B0359A" w:rsidP="004D4FAB">
            <w:pPr>
              <w:jc w:val="right"/>
              <w:rPr>
                <w:rFonts w:ascii="Verdana" w:hAnsi="Verdana"/>
                <w:sz w:val="20"/>
                <w:szCs w:val="20"/>
              </w:rPr>
            </w:pPr>
            <w:r w:rsidRPr="0086419B">
              <w:rPr>
                <w:rFonts w:ascii="Verdana" w:hAnsi="Verdana"/>
                <w:sz w:val="20"/>
                <w:szCs w:val="20"/>
              </w:rPr>
              <w:t>$2,674,290,531.96</w:t>
            </w:r>
          </w:p>
        </w:tc>
      </w:tr>
      <w:tr w:rsidR="00B0359A" w:rsidRPr="0086419B" w14:paraId="01EC824E" w14:textId="77777777" w:rsidTr="004D4FAB">
        <w:trPr>
          <w:jc w:val="center"/>
        </w:trPr>
        <w:tc>
          <w:tcPr>
            <w:tcW w:w="0" w:type="auto"/>
            <w:gridSpan w:val="2"/>
            <w:vAlign w:val="center"/>
          </w:tcPr>
          <w:p w14:paraId="7F1694BE" w14:textId="77777777" w:rsidR="00B0359A" w:rsidRPr="0086419B" w:rsidRDefault="00B0359A" w:rsidP="004D4FAB">
            <w:pPr>
              <w:jc w:val="center"/>
              <w:rPr>
                <w:rFonts w:ascii="Verdana" w:hAnsi="Verdana"/>
                <w:sz w:val="20"/>
                <w:szCs w:val="20"/>
              </w:rPr>
            </w:pPr>
            <w:r w:rsidRPr="0086419B">
              <w:rPr>
                <w:rFonts w:ascii="Verdana" w:hAnsi="Verdana"/>
                <w:b/>
                <w:sz w:val="20"/>
                <w:szCs w:val="20"/>
              </w:rPr>
              <w:t>Total</w:t>
            </w:r>
          </w:p>
        </w:tc>
        <w:tc>
          <w:tcPr>
            <w:tcW w:w="0" w:type="auto"/>
            <w:vAlign w:val="center"/>
          </w:tcPr>
          <w:p w14:paraId="205542B3" w14:textId="77777777" w:rsidR="00B0359A" w:rsidRPr="0086419B" w:rsidRDefault="00B0359A" w:rsidP="004D4FAB">
            <w:pPr>
              <w:jc w:val="right"/>
              <w:rPr>
                <w:rFonts w:ascii="Verdana" w:hAnsi="Verdana"/>
                <w:sz w:val="20"/>
                <w:szCs w:val="20"/>
              </w:rPr>
            </w:pPr>
            <w:r w:rsidRPr="0086419B">
              <w:rPr>
                <w:rFonts w:ascii="Verdana" w:hAnsi="Verdana"/>
                <w:b/>
                <w:sz w:val="20"/>
                <w:szCs w:val="20"/>
              </w:rPr>
              <w:t>$140,331,093,736.00</w:t>
            </w:r>
          </w:p>
        </w:tc>
      </w:tr>
    </w:tbl>
    <w:p w14:paraId="694FA36E" w14:textId="77777777" w:rsidR="00B0359A" w:rsidRPr="0086419B" w:rsidRDefault="00B0359A" w:rsidP="00B0359A">
      <w:pPr>
        <w:rPr>
          <w:rFonts w:ascii="Verdana" w:hAnsi="Verdana"/>
          <w:sz w:val="20"/>
          <w:szCs w:val="20"/>
        </w:rPr>
      </w:pPr>
    </w:p>
    <w:p w14:paraId="2F3D9C8A" w14:textId="77777777" w:rsidR="00B0359A" w:rsidRDefault="00B0359A" w:rsidP="00B0359A">
      <w:pPr>
        <w:ind w:firstLine="708"/>
        <w:rPr>
          <w:rFonts w:ascii="Verdana" w:hAnsi="Verdana"/>
          <w:sz w:val="20"/>
          <w:szCs w:val="20"/>
        </w:rPr>
      </w:pPr>
      <w:r w:rsidRPr="0086419B">
        <w:rPr>
          <w:rFonts w:ascii="Verdana" w:hAnsi="Verdana"/>
          <w:sz w:val="20"/>
          <w:szCs w:val="20"/>
        </w:rPr>
        <w:t xml:space="preserve">La clasificación por objeto del gasto de este presupuesto de egresos a nivel de partida específica se establece en el </w:t>
      </w:r>
      <w:r w:rsidRPr="0086419B">
        <w:rPr>
          <w:rFonts w:ascii="Verdana" w:hAnsi="Verdana"/>
          <w:b/>
          <w:sz w:val="20"/>
          <w:szCs w:val="20"/>
        </w:rPr>
        <w:t>Anexo 19</w:t>
      </w:r>
      <w:r w:rsidRPr="0086419B">
        <w:rPr>
          <w:rFonts w:ascii="Verdana" w:hAnsi="Verdana"/>
          <w:sz w:val="20"/>
          <w:szCs w:val="20"/>
        </w:rPr>
        <w:t xml:space="preserve"> de esta Ley.</w:t>
      </w:r>
    </w:p>
    <w:p w14:paraId="69AB21FD" w14:textId="77777777" w:rsidR="00B0359A" w:rsidRPr="0086419B" w:rsidRDefault="00B0359A" w:rsidP="00B0359A">
      <w:pPr>
        <w:ind w:firstLine="708"/>
        <w:rPr>
          <w:rFonts w:ascii="Verdana" w:hAnsi="Verdana"/>
          <w:sz w:val="20"/>
          <w:szCs w:val="20"/>
        </w:rPr>
      </w:pPr>
    </w:p>
    <w:p w14:paraId="6543C82A" w14:textId="77777777" w:rsidR="00B0359A" w:rsidRPr="00D22718" w:rsidRDefault="00B0359A" w:rsidP="00B0359A">
      <w:pPr>
        <w:jc w:val="right"/>
        <w:rPr>
          <w:rFonts w:ascii="Verdana" w:hAnsi="Verdana"/>
          <w:sz w:val="18"/>
          <w:szCs w:val="18"/>
        </w:rPr>
      </w:pPr>
      <w:r w:rsidRPr="00D22718">
        <w:rPr>
          <w:rFonts w:ascii="Verdana" w:hAnsi="Verdana"/>
          <w:b/>
          <w:i/>
          <w:sz w:val="18"/>
          <w:szCs w:val="18"/>
        </w:rPr>
        <w:t>Clasificación por objeto del gasto de los sujetos de la presente Ley</w:t>
      </w:r>
    </w:p>
    <w:p w14:paraId="7462EA9E"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48. </w:t>
      </w:r>
      <w:r w:rsidRPr="0086419B">
        <w:rPr>
          <w:rFonts w:ascii="Verdana" w:hAnsi="Verdana"/>
          <w:sz w:val="20"/>
          <w:szCs w:val="20"/>
        </w:rPr>
        <w:t>La clasificación por objeto del gasto de los sujetos de la presente Ley se establece en los anexos respectivos de esta Ley, de acuerdo a lo siguiente:</w:t>
      </w:r>
    </w:p>
    <w:p w14:paraId="11CF96CD" w14:textId="77777777" w:rsidR="00B0359A" w:rsidRPr="0086419B" w:rsidRDefault="00B0359A" w:rsidP="00B0359A">
      <w:pPr>
        <w:ind w:firstLine="708"/>
        <w:rPr>
          <w:rFonts w:ascii="Verdana" w:hAnsi="Verdana"/>
          <w:sz w:val="20"/>
          <w:szCs w:val="20"/>
        </w:rPr>
      </w:pPr>
    </w:p>
    <w:p w14:paraId="63D9036C"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w:t>
      </w:r>
      <w:r w:rsidRPr="0086419B">
        <w:rPr>
          <w:rFonts w:ascii="Verdana" w:hAnsi="Verdana"/>
          <w:sz w:val="20"/>
          <w:szCs w:val="20"/>
        </w:rPr>
        <w:tab/>
        <w:t xml:space="preserve">La clasificación para el Poder Legislativo y el Poder Judicial se incluye en el </w:t>
      </w:r>
      <w:r w:rsidRPr="0086419B">
        <w:rPr>
          <w:rFonts w:ascii="Verdana" w:hAnsi="Verdana"/>
          <w:b/>
          <w:sz w:val="20"/>
          <w:szCs w:val="20"/>
        </w:rPr>
        <w:t>Anexo 20</w:t>
      </w:r>
      <w:r w:rsidRPr="0086419B">
        <w:rPr>
          <w:rFonts w:ascii="Verdana" w:hAnsi="Verdana"/>
          <w:sz w:val="20"/>
          <w:szCs w:val="20"/>
        </w:rPr>
        <w:t xml:space="preserve"> de esta Ley;</w:t>
      </w:r>
    </w:p>
    <w:p w14:paraId="176534FB" w14:textId="77777777" w:rsidR="00B0359A" w:rsidRPr="0086419B" w:rsidRDefault="00B0359A" w:rsidP="00B0359A">
      <w:pPr>
        <w:tabs>
          <w:tab w:val="right" w:pos="879"/>
          <w:tab w:val="left" w:pos="1020"/>
        </w:tabs>
        <w:ind w:left="1020" w:hanging="1020"/>
        <w:rPr>
          <w:rFonts w:ascii="Verdana" w:hAnsi="Verdana"/>
          <w:sz w:val="20"/>
          <w:szCs w:val="20"/>
        </w:rPr>
      </w:pPr>
    </w:p>
    <w:p w14:paraId="20AE467F"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II.</w:t>
      </w:r>
      <w:r w:rsidRPr="0086419B">
        <w:rPr>
          <w:rFonts w:ascii="Verdana" w:hAnsi="Verdana"/>
          <w:sz w:val="20"/>
          <w:szCs w:val="20"/>
        </w:rPr>
        <w:tab/>
        <w:t xml:space="preserve">La clasificación para los organismos autónomos se incluye en el </w:t>
      </w:r>
      <w:r w:rsidRPr="0086419B">
        <w:rPr>
          <w:rFonts w:ascii="Verdana" w:hAnsi="Verdana"/>
          <w:b/>
          <w:sz w:val="20"/>
          <w:szCs w:val="20"/>
        </w:rPr>
        <w:t>Anexo 21</w:t>
      </w:r>
      <w:r w:rsidRPr="0086419B">
        <w:rPr>
          <w:rFonts w:ascii="Verdana" w:hAnsi="Verdana"/>
          <w:sz w:val="20"/>
          <w:szCs w:val="20"/>
        </w:rPr>
        <w:t xml:space="preserve"> de esta Ley; y</w:t>
      </w:r>
    </w:p>
    <w:p w14:paraId="58D32A49" w14:textId="77777777" w:rsidR="00B0359A" w:rsidRPr="0086419B" w:rsidRDefault="00B0359A" w:rsidP="00B0359A">
      <w:pPr>
        <w:tabs>
          <w:tab w:val="right" w:pos="879"/>
          <w:tab w:val="left" w:pos="1020"/>
        </w:tabs>
        <w:rPr>
          <w:rFonts w:ascii="Verdana" w:hAnsi="Verdana"/>
          <w:sz w:val="20"/>
          <w:szCs w:val="20"/>
        </w:rPr>
      </w:pPr>
    </w:p>
    <w:p w14:paraId="380A1C8B" w14:textId="77777777" w:rsidR="00B0359A" w:rsidRPr="0086419B"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III.</w:t>
      </w:r>
      <w:r w:rsidRPr="0086419B">
        <w:rPr>
          <w:rFonts w:ascii="Verdana" w:hAnsi="Verdana"/>
          <w:sz w:val="20"/>
          <w:szCs w:val="20"/>
        </w:rPr>
        <w:tab/>
        <w:t xml:space="preserve">La clasificación para el Poder Ejecutivo se incluye en el </w:t>
      </w:r>
      <w:r w:rsidRPr="0086419B">
        <w:rPr>
          <w:rFonts w:ascii="Verdana" w:hAnsi="Verdana"/>
          <w:b/>
          <w:sz w:val="20"/>
          <w:szCs w:val="20"/>
        </w:rPr>
        <w:t>Anexo 22</w:t>
      </w:r>
      <w:r w:rsidRPr="0086419B">
        <w:rPr>
          <w:rFonts w:ascii="Verdana" w:hAnsi="Verdana"/>
          <w:sz w:val="20"/>
          <w:szCs w:val="20"/>
        </w:rPr>
        <w:t xml:space="preserve"> de esta Ley.</w:t>
      </w:r>
    </w:p>
    <w:p w14:paraId="76F5DB28" w14:textId="77777777" w:rsidR="00B0359A" w:rsidRPr="0086419B" w:rsidRDefault="00B0359A" w:rsidP="00B0359A">
      <w:pPr>
        <w:rPr>
          <w:rFonts w:ascii="Verdana" w:hAnsi="Verdana"/>
          <w:sz w:val="20"/>
          <w:szCs w:val="20"/>
        </w:rPr>
      </w:pPr>
    </w:p>
    <w:p w14:paraId="50E5857E"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Clasificación económica del presupuesto de egresos por tipo de gasto</w:t>
      </w:r>
    </w:p>
    <w:p w14:paraId="103F0546" w14:textId="77777777" w:rsidR="00B0359A" w:rsidRDefault="00B0359A" w:rsidP="00B0359A">
      <w:pPr>
        <w:ind w:firstLine="708"/>
        <w:rPr>
          <w:rFonts w:ascii="Verdana" w:hAnsi="Verdana"/>
          <w:sz w:val="20"/>
          <w:szCs w:val="20"/>
        </w:rPr>
      </w:pPr>
      <w:r w:rsidRPr="0086419B">
        <w:rPr>
          <w:rFonts w:ascii="Verdana" w:hAnsi="Verdana"/>
          <w:b/>
          <w:sz w:val="20"/>
          <w:szCs w:val="20"/>
        </w:rPr>
        <w:t>Artículo 49. </w:t>
      </w:r>
      <w:r w:rsidRPr="0086419B">
        <w:rPr>
          <w:rFonts w:ascii="Verdana" w:hAnsi="Verdana"/>
          <w:sz w:val="20"/>
          <w:szCs w:val="20"/>
        </w:rPr>
        <w:t>La clasificación económica del Presupuesto de Egresos del Estado de Guanajuato en la subclasificación por tipo de gasto se distribuye de la siguiente forma:</w:t>
      </w:r>
    </w:p>
    <w:p w14:paraId="5CBA0161" w14:textId="77777777" w:rsidR="00B0359A" w:rsidRPr="0086419B" w:rsidRDefault="00B0359A" w:rsidP="00B0359A">
      <w:pPr>
        <w:ind w:firstLine="708"/>
        <w:rPr>
          <w:rFonts w:ascii="Verdana" w:hAnsi="Verdana"/>
          <w:sz w:val="20"/>
          <w:szCs w:val="20"/>
        </w:rPr>
      </w:pPr>
    </w:p>
    <w:tbl>
      <w:tblPr>
        <w:tblStyle w:val="Tablaconcuadrcula"/>
        <w:tblW w:w="0" w:type="auto"/>
        <w:jc w:val="center"/>
        <w:tblLook w:val="04A0" w:firstRow="1" w:lastRow="0" w:firstColumn="1" w:lastColumn="0" w:noHBand="0" w:noVBand="1"/>
      </w:tblPr>
      <w:tblGrid>
        <w:gridCol w:w="6190"/>
        <w:gridCol w:w="3338"/>
      </w:tblGrid>
      <w:tr w:rsidR="00B0359A" w:rsidRPr="0086419B" w14:paraId="526E53B6" w14:textId="77777777" w:rsidTr="004D4FAB">
        <w:trPr>
          <w:tblHeader/>
          <w:jc w:val="center"/>
        </w:trPr>
        <w:tc>
          <w:tcPr>
            <w:tcW w:w="6190" w:type="dxa"/>
            <w:vAlign w:val="center"/>
          </w:tcPr>
          <w:p w14:paraId="66D3D3DB" w14:textId="77777777" w:rsidR="00B0359A" w:rsidRPr="0086419B" w:rsidRDefault="00B0359A" w:rsidP="004D4FAB">
            <w:pPr>
              <w:jc w:val="center"/>
              <w:rPr>
                <w:rFonts w:ascii="Verdana" w:hAnsi="Verdana"/>
                <w:sz w:val="20"/>
                <w:szCs w:val="20"/>
              </w:rPr>
            </w:pPr>
            <w:r w:rsidRPr="0086419B">
              <w:rPr>
                <w:rFonts w:ascii="Verdana" w:hAnsi="Verdana"/>
                <w:b/>
                <w:sz w:val="20"/>
                <w:szCs w:val="20"/>
              </w:rPr>
              <w:t>Concepto</w:t>
            </w:r>
          </w:p>
        </w:tc>
        <w:tc>
          <w:tcPr>
            <w:tcW w:w="2638" w:type="dxa"/>
            <w:vAlign w:val="center"/>
          </w:tcPr>
          <w:p w14:paraId="67736ECB" w14:textId="77777777" w:rsidR="00B0359A" w:rsidRPr="0086419B" w:rsidRDefault="00B0359A" w:rsidP="004D4FAB">
            <w:pPr>
              <w:jc w:val="center"/>
              <w:rPr>
                <w:rFonts w:ascii="Verdana" w:hAnsi="Verdana"/>
                <w:sz w:val="20"/>
                <w:szCs w:val="20"/>
              </w:rPr>
            </w:pPr>
            <w:r w:rsidRPr="0086419B">
              <w:rPr>
                <w:rFonts w:ascii="Verdana" w:hAnsi="Verdana"/>
                <w:b/>
                <w:sz w:val="20"/>
                <w:szCs w:val="20"/>
              </w:rPr>
              <w:t>Importe</w:t>
            </w:r>
          </w:p>
        </w:tc>
      </w:tr>
      <w:tr w:rsidR="00B0359A" w:rsidRPr="0086419B" w14:paraId="5B8076E5" w14:textId="77777777" w:rsidTr="004D4FAB">
        <w:trPr>
          <w:jc w:val="center"/>
        </w:trPr>
        <w:tc>
          <w:tcPr>
            <w:tcW w:w="6190" w:type="dxa"/>
            <w:vAlign w:val="center"/>
          </w:tcPr>
          <w:p w14:paraId="6D8E5185" w14:textId="77777777" w:rsidR="00B0359A" w:rsidRPr="0086419B" w:rsidRDefault="00B0359A" w:rsidP="004D4FAB">
            <w:pPr>
              <w:rPr>
                <w:rFonts w:ascii="Verdana" w:hAnsi="Verdana"/>
                <w:sz w:val="20"/>
                <w:szCs w:val="20"/>
              </w:rPr>
            </w:pPr>
            <w:r w:rsidRPr="0086419B">
              <w:rPr>
                <w:rFonts w:ascii="Verdana" w:hAnsi="Verdana"/>
                <w:sz w:val="20"/>
                <w:szCs w:val="20"/>
              </w:rPr>
              <w:t xml:space="preserve">Gasto </w:t>
            </w:r>
            <w:r>
              <w:rPr>
                <w:rFonts w:ascii="Verdana" w:hAnsi="Verdana"/>
                <w:sz w:val="20"/>
                <w:szCs w:val="20"/>
              </w:rPr>
              <w:t>c</w:t>
            </w:r>
            <w:r w:rsidRPr="0086419B">
              <w:rPr>
                <w:rFonts w:ascii="Verdana" w:hAnsi="Verdana"/>
                <w:sz w:val="20"/>
                <w:szCs w:val="20"/>
              </w:rPr>
              <w:t>orriente</w:t>
            </w:r>
          </w:p>
        </w:tc>
        <w:tc>
          <w:tcPr>
            <w:tcW w:w="2638" w:type="dxa"/>
            <w:vAlign w:val="center"/>
          </w:tcPr>
          <w:p w14:paraId="07DA4472" w14:textId="77777777" w:rsidR="00B0359A" w:rsidRPr="00D56BC1" w:rsidRDefault="00B0359A" w:rsidP="004D4FAB">
            <w:pPr>
              <w:jc w:val="right"/>
              <w:rPr>
                <w:rFonts w:ascii="Verdana" w:hAnsi="Verdana"/>
                <w:sz w:val="20"/>
                <w:szCs w:val="20"/>
              </w:rPr>
            </w:pPr>
            <w:r w:rsidRPr="00D56BC1">
              <w:rPr>
                <w:rFonts w:ascii="Verdana" w:hAnsi="Verdana"/>
                <w:sz w:val="20"/>
                <w:szCs w:val="20"/>
              </w:rPr>
              <w:t>$101,632,981,481.11</w:t>
            </w:r>
          </w:p>
        </w:tc>
      </w:tr>
      <w:tr w:rsidR="00B0359A" w:rsidRPr="0086419B" w14:paraId="1954BBD6" w14:textId="77777777" w:rsidTr="004D4FAB">
        <w:trPr>
          <w:jc w:val="center"/>
        </w:trPr>
        <w:tc>
          <w:tcPr>
            <w:tcW w:w="6190" w:type="dxa"/>
            <w:vAlign w:val="center"/>
          </w:tcPr>
          <w:p w14:paraId="6A5E12D8" w14:textId="77777777" w:rsidR="00B0359A" w:rsidRPr="0086419B" w:rsidRDefault="00B0359A" w:rsidP="004D4FAB">
            <w:pPr>
              <w:rPr>
                <w:rFonts w:ascii="Verdana" w:hAnsi="Verdana"/>
                <w:sz w:val="20"/>
                <w:szCs w:val="20"/>
              </w:rPr>
            </w:pPr>
            <w:r w:rsidRPr="0086419B">
              <w:rPr>
                <w:rFonts w:ascii="Verdana" w:hAnsi="Verdana"/>
                <w:sz w:val="20"/>
                <w:szCs w:val="20"/>
              </w:rPr>
              <w:t xml:space="preserve">Gasto de </w:t>
            </w:r>
            <w:r>
              <w:rPr>
                <w:rFonts w:ascii="Verdana" w:hAnsi="Verdana"/>
                <w:sz w:val="20"/>
                <w:szCs w:val="20"/>
              </w:rPr>
              <w:t>c</w:t>
            </w:r>
            <w:r w:rsidRPr="0086419B">
              <w:rPr>
                <w:rFonts w:ascii="Verdana" w:hAnsi="Verdana"/>
                <w:sz w:val="20"/>
                <w:szCs w:val="20"/>
              </w:rPr>
              <w:t>apital</w:t>
            </w:r>
          </w:p>
        </w:tc>
        <w:tc>
          <w:tcPr>
            <w:tcW w:w="2638" w:type="dxa"/>
            <w:vAlign w:val="center"/>
          </w:tcPr>
          <w:p w14:paraId="3605D8A3" w14:textId="77777777" w:rsidR="00B0359A" w:rsidRPr="00D56BC1" w:rsidRDefault="00B0359A" w:rsidP="004D4FAB">
            <w:pPr>
              <w:jc w:val="right"/>
              <w:rPr>
                <w:rFonts w:ascii="Verdana" w:hAnsi="Verdana"/>
                <w:sz w:val="20"/>
                <w:szCs w:val="20"/>
              </w:rPr>
            </w:pPr>
            <w:r w:rsidRPr="00D56BC1">
              <w:rPr>
                <w:rFonts w:ascii="Verdana" w:hAnsi="Verdana"/>
                <w:sz w:val="20"/>
                <w:szCs w:val="20"/>
              </w:rPr>
              <w:t>$21,994,984,937.84</w:t>
            </w:r>
          </w:p>
        </w:tc>
      </w:tr>
      <w:tr w:rsidR="00B0359A" w:rsidRPr="0086419B" w14:paraId="1CD06E28" w14:textId="77777777" w:rsidTr="004D4FAB">
        <w:trPr>
          <w:jc w:val="center"/>
        </w:trPr>
        <w:tc>
          <w:tcPr>
            <w:tcW w:w="6190" w:type="dxa"/>
            <w:vAlign w:val="center"/>
          </w:tcPr>
          <w:p w14:paraId="62B6B351" w14:textId="77777777" w:rsidR="00B0359A" w:rsidRPr="0086419B" w:rsidRDefault="00B0359A" w:rsidP="004D4FAB">
            <w:pPr>
              <w:rPr>
                <w:rFonts w:ascii="Verdana" w:hAnsi="Verdana"/>
                <w:sz w:val="20"/>
                <w:szCs w:val="20"/>
              </w:rPr>
            </w:pPr>
            <w:r w:rsidRPr="0086419B">
              <w:rPr>
                <w:rFonts w:ascii="Verdana" w:hAnsi="Verdana"/>
                <w:sz w:val="20"/>
                <w:szCs w:val="20"/>
              </w:rPr>
              <w:t>Amortización de la deuda y disminución de pasivos</w:t>
            </w:r>
          </w:p>
        </w:tc>
        <w:tc>
          <w:tcPr>
            <w:tcW w:w="2638" w:type="dxa"/>
            <w:vAlign w:val="center"/>
          </w:tcPr>
          <w:p w14:paraId="160A1B92" w14:textId="77777777" w:rsidR="00B0359A" w:rsidRPr="0086419B" w:rsidRDefault="00B0359A" w:rsidP="004D4FAB">
            <w:pPr>
              <w:jc w:val="right"/>
              <w:rPr>
                <w:rFonts w:ascii="Verdana" w:hAnsi="Verdana"/>
                <w:sz w:val="20"/>
                <w:szCs w:val="20"/>
              </w:rPr>
            </w:pPr>
            <w:r w:rsidRPr="0086419B">
              <w:rPr>
                <w:rFonts w:ascii="Verdana" w:hAnsi="Verdana"/>
                <w:sz w:val="20"/>
                <w:szCs w:val="20"/>
              </w:rPr>
              <w:t>$1,764,316,083.80</w:t>
            </w:r>
          </w:p>
        </w:tc>
      </w:tr>
      <w:tr w:rsidR="00B0359A" w:rsidRPr="0086419B" w14:paraId="3E1EC9F9" w14:textId="77777777" w:rsidTr="004D4FAB">
        <w:trPr>
          <w:jc w:val="center"/>
        </w:trPr>
        <w:tc>
          <w:tcPr>
            <w:tcW w:w="6190" w:type="dxa"/>
            <w:vAlign w:val="center"/>
          </w:tcPr>
          <w:p w14:paraId="031EBE44" w14:textId="77777777" w:rsidR="00B0359A" w:rsidRPr="0086419B" w:rsidRDefault="00B0359A" w:rsidP="004D4FAB">
            <w:pPr>
              <w:rPr>
                <w:rFonts w:ascii="Verdana" w:hAnsi="Verdana"/>
                <w:sz w:val="20"/>
                <w:szCs w:val="20"/>
              </w:rPr>
            </w:pPr>
            <w:r w:rsidRPr="0086419B">
              <w:rPr>
                <w:rFonts w:ascii="Verdana" w:hAnsi="Verdana"/>
                <w:sz w:val="20"/>
                <w:szCs w:val="20"/>
              </w:rPr>
              <w:t xml:space="preserve">Pensiones y </w:t>
            </w:r>
            <w:r>
              <w:rPr>
                <w:rFonts w:ascii="Verdana" w:hAnsi="Verdana"/>
                <w:sz w:val="20"/>
                <w:szCs w:val="20"/>
              </w:rPr>
              <w:t>j</w:t>
            </w:r>
            <w:r w:rsidRPr="0086419B">
              <w:rPr>
                <w:rFonts w:ascii="Verdana" w:hAnsi="Verdana"/>
                <w:sz w:val="20"/>
                <w:szCs w:val="20"/>
              </w:rPr>
              <w:t>ubilaciones</w:t>
            </w:r>
          </w:p>
        </w:tc>
        <w:tc>
          <w:tcPr>
            <w:tcW w:w="2638" w:type="dxa"/>
            <w:vAlign w:val="center"/>
          </w:tcPr>
          <w:p w14:paraId="4D75DFFD" w14:textId="77777777" w:rsidR="00B0359A" w:rsidRPr="0086419B" w:rsidRDefault="00B0359A" w:rsidP="004D4FAB">
            <w:pPr>
              <w:jc w:val="right"/>
              <w:rPr>
                <w:rFonts w:ascii="Verdana" w:hAnsi="Verdana"/>
                <w:sz w:val="20"/>
                <w:szCs w:val="20"/>
              </w:rPr>
            </w:pPr>
            <w:r w:rsidRPr="0086419B">
              <w:rPr>
                <w:rFonts w:ascii="Verdana" w:hAnsi="Verdana"/>
                <w:sz w:val="20"/>
                <w:szCs w:val="20"/>
              </w:rPr>
              <w:t>$731,481,562.25</w:t>
            </w:r>
          </w:p>
        </w:tc>
      </w:tr>
      <w:tr w:rsidR="00B0359A" w:rsidRPr="0086419B" w14:paraId="348F9281" w14:textId="77777777" w:rsidTr="004D4FAB">
        <w:trPr>
          <w:jc w:val="center"/>
        </w:trPr>
        <w:tc>
          <w:tcPr>
            <w:tcW w:w="6190" w:type="dxa"/>
            <w:vAlign w:val="center"/>
          </w:tcPr>
          <w:p w14:paraId="3E3736DD" w14:textId="77777777" w:rsidR="00B0359A" w:rsidRPr="0086419B" w:rsidRDefault="00B0359A" w:rsidP="004D4FAB">
            <w:pPr>
              <w:rPr>
                <w:rFonts w:ascii="Verdana" w:hAnsi="Verdana"/>
                <w:sz w:val="20"/>
                <w:szCs w:val="20"/>
              </w:rPr>
            </w:pPr>
            <w:r w:rsidRPr="0086419B">
              <w:rPr>
                <w:rFonts w:ascii="Verdana" w:hAnsi="Verdana"/>
                <w:sz w:val="20"/>
                <w:szCs w:val="20"/>
              </w:rPr>
              <w:t>Participaciones</w:t>
            </w:r>
          </w:p>
        </w:tc>
        <w:tc>
          <w:tcPr>
            <w:tcW w:w="2638" w:type="dxa"/>
            <w:vAlign w:val="center"/>
          </w:tcPr>
          <w:p w14:paraId="67409B38" w14:textId="77777777" w:rsidR="00B0359A" w:rsidRPr="0086419B" w:rsidRDefault="00B0359A" w:rsidP="004D4FAB">
            <w:pPr>
              <w:jc w:val="right"/>
              <w:rPr>
                <w:rFonts w:ascii="Verdana" w:hAnsi="Verdana"/>
                <w:sz w:val="20"/>
                <w:szCs w:val="20"/>
              </w:rPr>
            </w:pPr>
            <w:r w:rsidRPr="0086419B">
              <w:rPr>
                <w:rFonts w:ascii="Verdana" w:hAnsi="Verdana"/>
                <w:sz w:val="20"/>
                <w:szCs w:val="20"/>
              </w:rPr>
              <w:t>$14,207,329,671.00</w:t>
            </w:r>
          </w:p>
        </w:tc>
      </w:tr>
      <w:tr w:rsidR="00B0359A" w:rsidRPr="0086419B" w14:paraId="7F2EF3EA" w14:textId="77777777" w:rsidTr="004D4FAB">
        <w:trPr>
          <w:jc w:val="center"/>
        </w:trPr>
        <w:tc>
          <w:tcPr>
            <w:tcW w:w="6190" w:type="dxa"/>
            <w:vAlign w:val="center"/>
          </w:tcPr>
          <w:p w14:paraId="02F42C91" w14:textId="77777777" w:rsidR="00B0359A" w:rsidRPr="0086419B" w:rsidRDefault="00B0359A" w:rsidP="004D4FAB">
            <w:pPr>
              <w:jc w:val="center"/>
              <w:rPr>
                <w:rFonts w:ascii="Verdana" w:hAnsi="Verdana"/>
                <w:sz w:val="20"/>
                <w:szCs w:val="20"/>
              </w:rPr>
            </w:pPr>
            <w:r w:rsidRPr="0086419B">
              <w:rPr>
                <w:rFonts w:ascii="Verdana" w:hAnsi="Verdana"/>
                <w:b/>
                <w:sz w:val="20"/>
                <w:szCs w:val="20"/>
              </w:rPr>
              <w:t>Total</w:t>
            </w:r>
          </w:p>
        </w:tc>
        <w:tc>
          <w:tcPr>
            <w:tcW w:w="2638" w:type="dxa"/>
            <w:vAlign w:val="center"/>
          </w:tcPr>
          <w:p w14:paraId="6C5E7803" w14:textId="77777777" w:rsidR="00B0359A" w:rsidRPr="0086419B" w:rsidRDefault="00B0359A" w:rsidP="004D4FAB">
            <w:pPr>
              <w:jc w:val="right"/>
              <w:rPr>
                <w:rFonts w:ascii="Verdana" w:hAnsi="Verdana"/>
                <w:sz w:val="20"/>
                <w:szCs w:val="20"/>
              </w:rPr>
            </w:pPr>
            <w:r w:rsidRPr="0086419B">
              <w:rPr>
                <w:rFonts w:ascii="Verdana" w:hAnsi="Verdana"/>
                <w:b/>
                <w:sz w:val="20"/>
                <w:szCs w:val="20"/>
              </w:rPr>
              <w:t>$140,331,093,736.00</w:t>
            </w:r>
          </w:p>
        </w:tc>
      </w:tr>
    </w:tbl>
    <w:p w14:paraId="47504D45" w14:textId="77777777" w:rsidR="00B0359A" w:rsidRPr="0086419B" w:rsidRDefault="00B0359A" w:rsidP="00B0359A">
      <w:pPr>
        <w:rPr>
          <w:rFonts w:ascii="Verdana" w:hAnsi="Verdana"/>
          <w:sz w:val="20"/>
          <w:szCs w:val="20"/>
        </w:rPr>
      </w:pPr>
    </w:p>
    <w:tbl>
      <w:tblPr>
        <w:tblStyle w:val="Tablaconcuadrcula"/>
        <w:tblW w:w="0" w:type="auto"/>
        <w:jc w:val="center"/>
        <w:tblLook w:val="04A0" w:firstRow="1" w:lastRow="0" w:firstColumn="1" w:lastColumn="0" w:noHBand="0" w:noVBand="1"/>
      </w:tblPr>
      <w:tblGrid>
        <w:gridCol w:w="6190"/>
        <w:gridCol w:w="3338"/>
      </w:tblGrid>
      <w:tr w:rsidR="00B0359A" w:rsidRPr="0086419B" w14:paraId="48EBD0F1" w14:textId="77777777" w:rsidTr="004D4FAB">
        <w:trPr>
          <w:tblHeader/>
          <w:jc w:val="center"/>
        </w:trPr>
        <w:tc>
          <w:tcPr>
            <w:tcW w:w="6190" w:type="dxa"/>
            <w:vAlign w:val="center"/>
          </w:tcPr>
          <w:p w14:paraId="6EB1343E" w14:textId="77777777" w:rsidR="00B0359A" w:rsidRPr="0086419B" w:rsidRDefault="00B0359A" w:rsidP="004D4FAB">
            <w:pPr>
              <w:jc w:val="center"/>
              <w:rPr>
                <w:rFonts w:ascii="Verdana" w:hAnsi="Verdana"/>
                <w:sz w:val="20"/>
                <w:szCs w:val="20"/>
              </w:rPr>
            </w:pPr>
            <w:r w:rsidRPr="0086419B">
              <w:rPr>
                <w:rFonts w:ascii="Verdana" w:hAnsi="Verdana"/>
                <w:b/>
                <w:sz w:val="20"/>
                <w:szCs w:val="20"/>
              </w:rPr>
              <w:t>Concepto</w:t>
            </w:r>
          </w:p>
        </w:tc>
        <w:tc>
          <w:tcPr>
            <w:tcW w:w="0" w:type="auto"/>
            <w:vAlign w:val="center"/>
          </w:tcPr>
          <w:p w14:paraId="1F2E291C" w14:textId="77777777" w:rsidR="00B0359A" w:rsidRPr="0086419B" w:rsidRDefault="00B0359A" w:rsidP="004D4FAB">
            <w:pPr>
              <w:jc w:val="center"/>
              <w:rPr>
                <w:rFonts w:ascii="Verdana" w:hAnsi="Verdana"/>
                <w:sz w:val="20"/>
                <w:szCs w:val="20"/>
              </w:rPr>
            </w:pPr>
            <w:r w:rsidRPr="0086419B">
              <w:rPr>
                <w:rFonts w:ascii="Verdana" w:hAnsi="Verdana"/>
                <w:b/>
                <w:sz w:val="20"/>
                <w:szCs w:val="20"/>
              </w:rPr>
              <w:t>Importe</w:t>
            </w:r>
          </w:p>
        </w:tc>
      </w:tr>
      <w:tr w:rsidR="00B0359A" w:rsidRPr="0086419B" w14:paraId="5CF631E0" w14:textId="77777777" w:rsidTr="004D4FAB">
        <w:trPr>
          <w:jc w:val="center"/>
        </w:trPr>
        <w:tc>
          <w:tcPr>
            <w:tcW w:w="6190" w:type="dxa"/>
            <w:vAlign w:val="center"/>
          </w:tcPr>
          <w:p w14:paraId="19BB891E" w14:textId="77777777" w:rsidR="00B0359A" w:rsidRPr="0086419B" w:rsidRDefault="00B0359A" w:rsidP="004D4FAB">
            <w:pPr>
              <w:rPr>
                <w:rFonts w:ascii="Verdana" w:hAnsi="Verdana"/>
                <w:sz w:val="20"/>
                <w:szCs w:val="20"/>
              </w:rPr>
            </w:pPr>
            <w:r w:rsidRPr="0086419B">
              <w:rPr>
                <w:rFonts w:ascii="Verdana" w:hAnsi="Verdana"/>
                <w:b/>
                <w:sz w:val="20"/>
                <w:szCs w:val="20"/>
              </w:rPr>
              <w:t>Gasto Programable</w:t>
            </w:r>
          </w:p>
        </w:tc>
        <w:tc>
          <w:tcPr>
            <w:tcW w:w="0" w:type="auto"/>
            <w:vAlign w:val="center"/>
          </w:tcPr>
          <w:p w14:paraId="4A87F606" w14:textId="77777777" w:rsidR="00B0359A" w:rsidRPr="0086419B" w:rsidRDefault="00B0359A" w:rsidP="004D4FAB">
            <w:pPr>
              <w:jc w:val="right"/>
              <w:rPr>
                <w:rFonts w:ascii="Verdana" w:hAnsi="Verdana"/>
                <w:sz w:val="20"/>
                <w:szCs w:val="20"/>
              </w:rPr>
            </w:pPr>
            <w:r w:rsidRPr="0086419B">
              <w:rPr>
                <w:rFonts w:ascii="Verdana" w:hAnsi="Verdana"/>
                <w:b/>
                <w:sz w:val="20"/>
                <w:szCs w:val="20"/>
              </w:rPr>
              <w:t>$124,482,308,054.59</w:t>
            </w:r>
          </w:p>
        </w:tc>
      </w:tr>
      <w:tr w:rsidR="00B0359A" w:rsidRPr="0086419B" w14:paraId="528DBF94" w14:textId="77777777" w:rsidTr="004D4FAB">
        <w:trPr>
          <w:jc w:val="center"/>
        </w:trPr>
        <w:tc>
          <w:tcPr>
            <w:tcW w:w="6190" w:type="dxa"/>
            <w:vAlign w:val="center"/>
          </w:tcPr>
          <w:p w14:paraId="6BE43537" w14:textId="77777777" w:rsidR="00B0359A" w:rsidRPr="0086419B" w:rsidRDefault="00B0359A" w:rsidP="004D4FAB">
            <w:pPr>
              <w:ind w:left="180"/>
              <w:rPr>
                <w:rFonts w:ascii="Verdana" w:hAnsi="Verdana"/>
                <w:sz w:val="20"/>
                <w:szCs w:val="20"/>
              </w:rPr>
            </w:pPr>
            <w:r w:rsidRPr="0086419B">
              <w:rPr>
                <w:rFonts w:ascii="Verdana" w:hAnsi="Verdana"/>
                <w:sz w:val="20"/>
                <w:szCs w:val="20"/>
              </w:rPr>
              <w:t xml:space="preserve">Gasto </w:t>
            </w:r>
            <w:r>
              <w:rPr>
                <w:rFonts w:ascii="Verdana" w:hAnsi="Verdana"/>
                <w:sz w:val="20"/>
                <w:szCs w:val="20"/>
              </w:rPr>
              <w:t>c</w:t>
            </w:r>
            <w:r w:rsidRPr="0086419B">
              <w:rPr>
                <w:rFonts w:ascii="Verdana" w:hAnsi="Verdana"/>
                <w:sz w:val="20"/>
                <w:szCs w:val="20"/>
              </w:rPr>
              <w:t>orriente</w:t>
            </w:r>
          </w:p>
        </w:tc>
        <w:tc>
          <w:tcPr>
            <w:tcW w:w="0" w:type="auto"/>
            <w:vAlign w:val="center"/>
          </w:tcPr>
          <w:p w14:paraId="2CDA6CD4" w14:textId="77777777" w:rsidR="00B0359A" w:rsidRPr="00D56BC1" w:rsidRDefault="00B0359A" w:rsidP="004D4FAB">
            <w:pPr>
              <w:jc w:val="right"/>
              <w:rPr>
                <w:rFonts w:ascii="Verdana" w:hAnsi="Verdana"/>
                <w:sz w:val="20"/>
                <w:szCs w:val="20"/>
              </w:rPr>
            </w:pPr>
            <w:r w:rsidRPr="00D56BC1">
              <w:rPr>
                <w:rFonts w:ascii="Verdana" w:hAnsi="Verdana"/>
                <w:sz w:val="20"/>
                <w:szCs w:val="20"/>
              </w:rPr>
              <w:t>$100,723,007,032.95</w:t>
            </w:r>
          </w:p>
        </w:tc>
      </w:tr>
      <w:tr w:rsidR="00B0359A" w:rsidRPr="0086419B" w14:paraId="3BEC9012" w14:textId="77777777" w:rsidTr="004D4FAB">
        <w:trPr>
          <w:jc w:val="center"/>
        </w:trPr>
        <w:tc>
          <w:tcPr>
            <w:tcW w:w="6190" w:type="dxa"/>
            <w:vAlign w:val="center"/>
          </w:tcPr>
          <w:p w14:paraId="22FB844F" w14:textId="77777777" w:rsidR="00B0359A" w:rsidRPr="0086419B" w:rsidRDefault="00B0359A" w:rsidP="004D4FAB">
            <w:pPr>
              <w:ind w:left="180"/>
              <w:rPr>
                <w:rFonts w:ascii="Verdana" w:hAnsi="Verdana"/>
                <w:sz w:val="20"/>
                <w:szCs w:val="20"/>
              </w:rPr>
            </w:pPr>
            <w:r w:rsidRPr="0086419B">
              <w:rPr>
                <w:rFonts w:ascii="Verdana" w:hAnsi="Verdana"/>
                <w:sz w:val="20"/>
                <w:szCs w:val="20"/>
              </w:rPr>
              <w:t xml:space="preserve">Gasto de </w:t>
            </w:r>
            <w:r>
              <w:rPr>
                <w:rFonts w:ascii="Verdana" w:hAnsi="Verdana"/>
                <w:sz w:val="20"/>
                <w:szCs w:val="20"/>
              </w:rPr>
              <w:t>c</w:t>
            </w:r>
            <w:r w:rsidRPr="0086419B">
              <w:rPr>
                <w:rFonts w:ascii="Verdana" w:hAnsi="Verdana"/>
                <w:sz w:val="20"/>
                <w:szCs w:val="20"/>
              </w:rPr>
              <w:t>apital</w:t>
            </w:r>
          </w:p>
        </w:tc>
        <w:tc>
          <w:tcPr>
            <w:tcW w:w="0" w:type="auto"/>
            <w:vAlign w:val="center"/>
          </w:tcPr>
          <w:p w14:paraId="260F81A0" w14:textId="77777777" w:rsidR="00B0359A" w:rsidRPr="00D56BC1" w:rsidRDefault="00B0359A" w:rsidP="004D4FAB">
            <w:pPr>
              <w:jc w:val="right"/>
              <w:rPr>
                <w:rFonts w:ascii="Verdana" w:hAnsi="Verdana"/>
                <w:sz w:val="20"/>
                <w:szCs w:val="20"/>
              </w:rPr>
            </w:pPr>
            <w:r w:rsidRPr="00D56BC1">
              <w:rPr>
                <w:rFonts w:ascii="Verdana" w:hAnsi="Verdana"/>
                <w:sz w:val="20"/>
                <w:szCs w:val="20"/>
              </w:rPr>
              <w:t>$21,994,984,937.84</w:t>
            </w:r>
          </w:p>
        </w:tc>
      </w:tr>
      <w:tr w:rsidR="00B0359A" w:rsidRPr="0086419B" w14:paraId="33C51F90" w14:textId="77777777" w:rsidTr="004D4FAB">
        <w:trPr>
          <w:jc w:val="center"/>
        </w:trPr>
        <w:tc>
          <w:tcPr>
            <w:tcW w:w="6190" w:type="dxa"/>
            <w:vAlign w:val="center"/>
          </w:tcPr>
          <w:p w14:paraId="7D5FDE2C" w14:textId="77777777" w:rsidR="00B0359A" w:rsidRPr="0086419B" w:rsidRDefault="00B0359A" w:rsidP="004D4FAB">
            <w:pPr>
              <w:ind w:left="180"/>
              <w:rPr>
                <w:rFonts w:ascii="Verdana" w:hAnsi="Verdana"/>
                <w:sz w:val="20"/>
                <w:szCs w:val="20"/>
              </w:rPr>
            </w:pPr>
            <w:r w:rsidRPr="0086419B">
              <w:rPr>
                <w:rFonts w:ascii="Verdana" w:hAnsi="Verdana"/>
                <w:sz w:val="20"/>
                <w:szCs w:val="20"/>
              </w:rPr>
              <w:t>Amortización de la deuda y disminución de pasivos</w:t>
            </w:r>
          </w:p>
        </w:tc>
        <w:tc>
          <w:tcPr>
            <w:tcW w:w="0" w:type="auto"/>
            <w:vAlign w:val="center"/>
          </w:tcPr>
          <w:p w14:paraId="61DB43CE" w14:textId="77777777" w:rsidR="00B0359A" w:rsidRPr="0086419B" w:rsidRDefault="00B0359A" w:rsidP="004D4FAB">
            <w:pPr>
              <w:jc w:val="right"/>
              <w:rPr>
                <w:rFonts w:ascii="Verdana" w:hAnsi="Verdana"/>
                <w:sz w:val="20"/>
                <w:szCs w:val="20"/>
              </w:rPr>
            </w:pPr>
            <w:r w:rsidRPr="0086419B">
              <w:rPr>
                <w:rFonts w:ascii="Verdana" w:hAnsi="Verdana"/>
                <w:sz w:val="20"/>
                <w:szCs w:val="20"/>
              </w:rPr>
              <w:t>$1,764,316,083.80</w:t>
            </w:r>
          </w:p>
        </w:tc>
      </w:tr>
      <w:tr w:rsidR="00B0359A" w:rsidRPr="0086419B" w14:paraId="100F1CF8" w14:textId="77777777" w:rsidTr="004D4FAB">
        <w:trPr>
          <w:jc w:val="center"/>
        </w:trPr>
        <w:tc>
          <w:tcPr>
            <w:tcW w:w="6190" w:type="dxa"/>
            <w:vAlign w:val="center"/>
          </w:tcPr>
          <w:p w14:paraId="2C58961B" w14:textId="77777777" w:rsidR="00B0359A" w:rsidRPr="0086419B" w:rsidRDefault="00B0359A" w:rsidP="004D4FAB">
            <w:pPr>
              <w:rPr>
                <w:rFonts w:ascii="Verdana" w:hAnsi="Verdana"/>
                <w:sz w:val="20"/>
                <w:szCs w:val="20"/>
              </w:rPr>
            </w:pPr>
            <w:r w:rsidRPr="0086419B">
              <w:rPr>
                <w:rFonts w:ascii="Verdana" w:hAnsi="Verdana"/>
                <w:b/>
                <w:sz w:val="20"/>
                <w:szCs w:val="20"/>
              </w:rPr>
              <w:t>Gasto No Programable</w:t>
            </w:r>
          </w:p>
        </w:tc>
        <w:tc>
          <w:tcPr>
            <w:tcW w:w="0" w:type="auto"/>
            <w:vAlign w:val="center"/>
          </w:tcPr>
          <w:p w14:paraId="5D834586" w14:textId="77777777" w:rsidR="00B0359A" w:rsidRPr="0086419B" w:rsidRDefault="00B0359A" w:rsidP="004D4FAB">
            <w:pPr>
              <w:jc w:val="right"/>
              <w:rPr>
                <w:rFonts w:ascii="Verdana" w:hAnsi="Verdana"/>
                <w:sz w:val="20"/>
                <w:szCs w:val="20"/>
              </w:rPr>
            </w:pPr>
            <w:r w:rsidRPr="0086419B">
              <w:rPr>
                <w:rFonts w:ascii="Verdana" w:hAnsi="Verdana"/>
                <w:b/>
                <w:sz w:val="20"/>
                <w:szCs w:val="20"/>
              </w:rPr>
              <w:t>$15,848,785,681.41</w:t>
            </w:r>
          </w:p>
        </w:tc>
      </w:tr>
      <w:tr w:rsidR="00B0359A" w:rsidRPr="0086419B" w14:paraId="44DE40E3" w14:textId="77777777" w:rsidTr="004D4FAB">
        <w:trPr>
          <w:jc w:val="center"/>
        </w:trPr>
        <w:tc>
          <w:tcPr>
            <w:tcW w:w="6190" w:type="dxa"/>
            <w:vAlign w:val="center"/>
          </w:tcPr>
          <w:p w14:paraId="2ED7102A" w14:textId="77777777" w:rsidR="00B0359A" w:rsidRPr="0086419B" w:rsidRDefault="00B0359A" w:rsidP="004D4FAB">
            <w:pPr>
              <w:ind w:left="180"/>
              <w:rPr>
                <w:rFonts w:ascii="Verdana" w:hAnsi="Verdana"/>
                <w:sz w:val="20"/>
                <w:szCs w:val="20"/>
              </w:rPr>
            </w:pPr>
            <w:r w:rsidRPr="0086419B">
              <w:rPr>
                <w:rFonts w:ascii="Verdana" w:hAnsi="Verdana"/>
                <w:sz w:val="20"/>
                <w:szCs w:val="20"/>
              </w:rPr>
              <w:t xml:space="preserve">Gasto </w:t>
            </w:r>
            <w:r>
              <w:rPr>
                <w:rFonts w:ascii="Verdana" w:hAnsi="Verdana"/>
                <w:sz w:val="20"/>
                <w:szCs w:val="20"/>
              </w:rPr>
              <w:t>c</w:t>
            </w:r>
            <w:r w:rsidRPr="0086419B">
              <w:rPr>
                <w:rFonts w:ascii="Verdana" w:hAnsi="Verdana"/>
                <w:sz w:val="20"/>
                <w:szCs w:val="20"/>
              </w:rPr>
              <w:t>orriente</w:t>
            </w:r>
          </w:p>
        </w:tc>
        <w:tc>
          <w:tcPr>
            <w:tcW w:w="0" w:type="auto"/>
            <w:vAlign w:val="center"/>
          </w:tcPr>
          <w:p w14:paraId="0B93EC55" w14:textId="77777777" w:rsidR="00B0359A" w:rsidRPr="0086419B" w:rsidRDefault="00B0359A" w:rsidP="004D4FAB">
            <w:pPr>
              <w:jc w:val="right"/>
              <w:rPr>
                <w:rFonts w:ascii="Verdana" w:hAnsi="Verdana"/>
                <w:sz w:val="20"/>
                <w:szCs w:val="20"/>
              </w:rPr>
            </w:pPr>
            <w:r w:rsidRPr="0086419B">
              <w:rPr>
                <w:rFonts w:ascii="Verdana" w:hAnsi="Verdana"/>
                <w:sz w:val="20"/>
                <w:szCs w:val="20"/>
              </w:rPr>
              <w:t>$909,974,448.16</w:t>
            </w:r>
          </w:p>
        </w:tc>
      </w:tr>
      <w:tr w:rsidR="00B0359A" w:rsidRPr="0086419B" w14:paraId="1BDA08F0" w14:textId="77777777" w:rsidTr="004D4FAB">
        <w:trPr>
          <w:jc w:val="center"/>
        </w:trPr>
        <w:tc>
          <w:tcPr>
            <w:tcW w:w="6190" w:type="dxa"/>
            <w:vAlign w:val="center"/>
          </w:tcPr>
          <w:p w14:paraId="1D6C0D4C" w14:textId="77777777" w:rsidR="00B0359A" w:rsidRPr="0086419B" w:rsidRDefault="00B0359A" w:rsidP="004D4FAB">
            <w:pPr>
              <w:ind w:left="180"/>
              <w:rPr>
                <w:rFonts w:ascii="Verdana" w:hAnsi="Verdana"/>
                <w:sz w:val="20"/>
                <w:szCs w:val="20"/>
              </w:rPr>
            </w:pPr>
            <w:r w:rsidRPr="0086419B">
              <w:rPr>
                <w:rFonts w:ascii="Verdana" w:hAnsi="Verdana"/>
                <w:sz w:val="20"/>
                <w:szCs w:val="20"/>
              </w:rPr>
              <w:t xml:space="preserve">Pensiones y </w:t>
            </w:r>
            <w:r>
              <w:rPr>
                <w:rFonts w:ascii="Verdana" w:hAnsi="Verdana"/>
                <w:sz w:val="20"/>
                <w:szCs w:val="20"/>
              </w:rPr>
              <w:t>j</w:t>
            </w:r>
            <w:r w:rsidRPr="0086419B">
              <w:rPr>
                <w:rFonts w:ascii="Verdana" w:hAnsi="Verdana"/>
                <w:sz w:val="20"/>
                <w:szCs w:val="20"/>
              </w:rPr>
              <w:t>ubilaciones</w:t>
            </w:r>
          </w:p>
        </w:tc>
        <w:tc>
          <w:tcPr>
            <w:tcW w:w="0" w:type="auto"/>
            <w:vAlign w:val="center"/>
          </w:tcPr>
          <w:p w14:paraId="5546E55D" w14:textId="77777777" w:rsidR="00B0359A" w:rsidRPr="0086419B" w:rsidRDefault="00B0359A" w:rsidP="004D4FAB">
            <w:pPr>
              <w:jc w:val="right"/>
              <w:rPr>
                <w:rFonts w:ascii="Verdana" w:hAnsi="Verdana"/>
                <w:sz w:val="20"/>
                <w:szCs w:val="20"/>
              </w:rPr>
            </w:pPr>
            <w:r w:rsidRPr="0086419B">
              <w:rPr>
                <w:rFonts w:ascii="Verdana" w:hAnsi="Verdana"/>
                <w:sz w:val="20"/>
                <w:szCs w:val="20"/>
              </w:rPr>
              <w:t>$731,481,562.25</w:t>
            </w:r>
          </w:p>
        </w:tc>
      </w:tr>
      <w:tr w:rsidR="00B0359A" w:rsidRPr="0086419B" w14:paraId="350BF774" w14:textId="77777777" w:rsidTr="004D4FAB">
        <w:trPr>
          <w:jc w:val="center"/>
        </w:trPr>
        <w:tc>
          <w:tcPr>
            <w:tcW w:w="6190" w:type="dxa"/>
            <w:vAlign w:val="center"/>
          </w:tcPr>
          <w:p w14:paraId="1695A519" w14:textId="77777777" w:rsidR="00B0359A" w:rsidRPr="0086419B" w:rsidRDefault="00B0359A" w:rsidP="004D4FAB">
            <w:pPr>
              <w:ind w:left="180"/>
              <w:rPr>
                <w:rFonts w:ascii="Verdana" w:hAnsi="Verdana"/>
                <w:sz w:val="20"/>
                <w:szCs w:val="20"/>
              </w:rPr>
            </w:pPr>
            <w:r w:rsidRPr="0086419B">
              <w:rPr>
                <w:rFonts w:ascii="Verdana" w:hAnsi="Verdana"/>
                <w:sz w:val="20"/>
                <w:szCs w:val="20"/>
              </w:rPr>
              <w:t>Participaciones</w:t>
            </w:r>
          </w:p>
        </w:tc>
        <w:tc>
          <w:tcPr>
            <w:tcW w:w="0" w:type="auto"/>
            <w:vAlign w:val="center"/>
          </w:tcPr>
          <w:p w14:paraId="05EB759F" w14:textId="77777777" w:rsidR="00B0359A" w:rsidRPr="0086419B" w:rsidRDefault="00B0359A" w:rsidP="004D4FAB">
            <w:pPr>
              <w:jc w:val="right"/>
              <w:rPr>
                <w:rFonts w:ascii="Verdana" w:hAnsi="Verdana"/>
                <w:sz w:val="20"/>
                <w:szCs w:val="20"/>
              </w:rPr>
            </w:pPr>
            <w:r w:rsidRPr="0086419B">
              <w:rPr>
                <w:rFonts w:ascii="Verdana" w:hAnsi="Verdana"/>
                <w:sz w:val="20"/>
                <w:szCs w:val="20"/>
              </w:rPr>
              <w:t>$14,207,329,671.00</w:t>
            </w:r>
          </w:p>
        </w:tc>
      </w:tr>
      <w:tr w:rsidR="00B0359A" w:rsidRPr="0086419B" w14:paraId="0959DF60" w14:textId="77777777" w:rsidTr="004D4FAB">
        <w:trPr>
          <w:jc w:val="center"/>
        </w:trPr>
        <w:tc>
          <w:tcPr>
            <w:tcW w:w="6190" w:type="dxa"/>
            <w:vAlign w:val="center"/>
          </w:tcPr>
          <w:p w14:paraId="2720FACE" w14:textId="77777777" w:rsidR="00B0359A" w:rsidRPr="0086419B" w:rsidRDefault="00B0359A" w:rsidP="004D4FAB">
            <w:pPr>
              <w:jc w:val="center"/>
              <w:rPr>
                <w:rFonts w:ascii="Verdana" w:hAnsi="Verdana"/>
                <w:sz w:val="20"/>
                <w:szCs w:val="20"/>
              </w:rPr>
            </w:pPr>
            <w:r w:rsidRPr="0086419B">
              <w:rPr>
                <w:rFonts w:ascii="Verdana" w:hAnsi="Verdana"/>
                <w:b/>
                <w:sz w:val="20"/>
                <w:szCs w:val="20"/>
              </w:rPr>
              <w:t>Total</w:t>
            </w:r>
          </w:p>
        </w:tc>
        <w:tc>
          <w:tcPr>
            <w:tcW w:w="0" w:type="auto"/>
            <w:vAlign w:val="center"/>
          </w:tcPr>
          <w:p w14:paraId="37426643" w14:textId="77777777" w:rsidR="00B0359A" w:rsidRPr="0086419B" w:rsidRDefault="00B0359A" w:rsidP="004D4FAB">
            <w:pPr>
              <w:jc w:val="right"/>
              <w:rPr>
                <w:rFonts w:ascii="Verdana" w:hAnsi="Verdana"/>
                <w:sz w:val="20"/>
                <w:szCs w:val="20"/>
              </w:rPr>
            </w:pPr>
            <w:r w:rsidRPr="0086419B">
              <w:rPr>
                <w:rFonts w:ascii="Verdana" w:hAnsi="Verdana"/>
                <w:b/>
                <w:sz w:val="20"/>
                <w:szCs w:val="20"/>
              </w:rPr>
              <w:t>$140,331,093,736.00</w:t>
            </w:r>
          </w:p>
        </w:tc>
      </w:tr>
    </w:tbl>
    <w:p w14:paraId="57DB20D8" w14:textId="77777777" w:rsidR="00B0359A" w:rsidRPr="0086419B" w:rsidRDefault="00B0359A" w:rsidP="00B0359A">
      <w:pPr>
        <w:rPr>
          <w:rFonts w:ascii="Verdana" w:hAnsi="Verdana"/>
          <w:sz w:val="20"/>
          <w:szCs w:val="20"/>
        </w:rPr>
      </w:pPr>
    </w:p>
    <w:p w14:paraId="7BB51C93" w14:textId="77777777" w:rsidR="004D4FAB" w:rsidRDefault="004D4FAB" w:rsidP="00B0359A">
      <w:pPr>
        <w:jc w:val="right"/>
        <w:rPr>
          <w:rFonts w:ascii="Verdana" w:hAnsi="Verdana"/>
          <w:b/>
          <w:i/>
          <w:sz w:val="18"/>
          <w:szCs w:val="18"/>
        </w:rPr>
      </w:pPr>
    </w:p>
    <w:p w14:paraId="36B481FC" w14:textId="77777777" w:rsidR="004D4FAB" w:rsidRDefault="004D4FAB" w:rsidP="00B0359A">
      <w:pPr>
        <w:jc w:val="right"/>
        <w:rPr>
          <w:rFonts w:ascii="Verdana" w:hAnsi="Verdana"/>
          <w:b/>
          <w:i/>
          <w:sz w:val="18"/>
          <w:szCs w:val="18"/>
        </w:rPr>
      </w:pPr>
    </w:p>
    <w:p w14:paraId="38031151" w14:textId="77777777" w:rsidR="004D4FAB" w:rsidRDefault="004D4FAB" w:rsidP="00B0359A">
      <w:pPr>
        <w:jc w:val="right"/>
        <w:rPr>
          <w:rFonts w:ascii="Verdana" w:hAnsi="Verdana"/>
          <w:b/>
          <w:i/>
          <w:sz w:val="18"/>
          <w:szCs w:val="18"/>
        </w:rPr>
      </w:pPr>
    </w:p>
    <w:p w14:paraId="0C87D670" w14:textId="61814A0F" w:rsidR="00B0359A" w:rsidRDefault="00B0359A" w:rsidP="00B0359A">
      <w:pPr>
        <w:jc w:val="right"/>
        <w:rPr>
          <w:rFonts w:ascii="Verdana" w:hAnsi="Verdana"/>
          <w:b/>
          <w:i/>
          <w:sz w:val="18"/>
          <w:szCs w:val="18"/>
        </w:rPr>
      </w:pPr>
      <w:r w:rsidRPr="00D22718">
        <w:rPr>
          <w:rFonts w:ascii="Verdana" w:hAnsi="Verdana"/>
          <w:b/>
          <w:i/>
          <w:sz w:val="18"/>
          <w:szCs w:val="18"/>
        </w:rPr>
        <w:lastRenderedPageBreak/>
        <w:t xml:space="preserve">Clasificación económica por tipo de gasto </w:t>
      </w:r>
    </w:p>
    <w:p w14:paraId="523A439A"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de los sujetos de la presente Ley</w:t>
      </w:r>
    </w:p>
    <w:p w14:paraId="20405EA3" w14:textId="77777777" w:rsidR="00B0359A" w:rsidRDefault="00B0359A" w:rsidP="00B0359A">
      <w:pPr>
        <w:ind w:firstLine="708"/>
        <w:rPr>
          <w:rFonts w:ascii="Verdana" w:hAnsi="Verdana"/>
          <w:sz w:val="20"/>
          <w:szCs w:val="20"/>
        </w:rPr>
      </w:pPr>
      <w:r w:rsidRPr="0086419B">
        <w:rPr>
          <w:rFonts w:ascii="Verdana" w:hAnsi="Verdana"/>
          <w:b/>
          <w:sz w:val="20"/>
          <w:szCs w:val="20"/>
        </w:rPr>
        <w:t>Artículo 50. </w:t>
      </w:r>
      <w:r w:rsidRPr="0086419B">
        <w:rPr>
          <w:rFonts w:ascii="Verdana" w:hAnsi="Verdana"/>
          <w:sz w:val="20"/>
          <w:szCs w:val="20"/>
        </w:rPr>
        <w:t>La clasificación económica por tipo de gasto de los sujetos de la presente Ley se establece en los anexos respectivos de esta Ley, de acuerdo a lo siguiente:</w:t>
      </w:r>
    </w:p>
    <w:p w14:paraId="607B5813" w14:textId="77777777" w:rsidR="00B0359A" w:rsidRPr="0086419B" w:rsidRDefault="00B0359A" w:rsidP="00B0359A">
      <w:pPr>
        <w:ind w:firstLine="708"/>
        <w:rPr>
          <w:rFonts w:ascii="Verdana" w:hAnsi="Verdana"/>
          <w:sz w:val="20"/>
          <w:szCs w:val="20"/>
        </w:rPr>
      </w:pPr>
    </w:p>
    <w:p w14:paraId="76EEA7F7" w14:textId="77777777" w:rsidR="00B0359A" w:rsidRPr="00D22718" w:rsidRDefault="00B0359A" w:rsidP="00B0359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tabs>
          <w:tab w:val="clear" w:pos="6521"/>
          <w:tab w:val="right" w:pos="879"/>
          <w:tab w:val="left" w:pos="1020"/>
        </w:tabs>
        <w:rPr>
          <w:rFonts w:ascii="Verdana" w:hAnsi="Verdana"/>
          <w:sz w:val="20"/>
          <w:szCs w:val="20"/>
        </w:rPr>
      </w:pPr>
      <w:r w:rsidRPr="00D22718">
        <w:rPr>
          <w:rFonts w:ascii="Verdana" w:hAnsi="Verdana"/>
          <w:sz w:val="20"/>
          <w:szCs w:val="20"/>
        </w:rPr>
        <w:t xml:space="preserve">La clasificación para el Poder Legislativo se incluye en el </w:t>
      </w:r>
      <w:r w:rsidRPr="00D22718">
        <w:rPr>
          <w:rFonts w:ascii="Verdana" w:hAnsi="Verdana"/>
          <w:b/>
          <w:sz w:val="20"/>
          <w:szCs w:val="20"/>
        </w:rPr>
        <w:t>Anexo 23</w:t>
      </w:r>
      <w:r w:rsidRPr="00D22718">
        <w:rPr>
          <w:rFonts w:ascii="Verdana" w:hAnsi="Verdana"/>
          <w:sz w:val="20"/>
          <w:szCs w:val="20"/>
        </w:rPr>
        <w:t xml:space="preserve"> de esta Ley;</w:t>
      </w:r>
    </w:p>
    <w:p w14:paraId="3CAEB17B" w14:textId="77777777" w:rsidR="00B0359A" w:rsidRPr="00D22718" w:rsidRDefault="00B0359A" w:rsidP="00B0359A">
      <w:pPr>
        <w:pStyle w:val="Prrafodelista"/>
        <w:tabs>
          <w:tab w:val="right" w:pos="879"/>
          <w:tab w:val="left" w:pos="1020"/>
        </w:tabs>
        <w:rPr>
          <w:rFonts w:ascii="Verdana" w:hAnsi="Verdana"/>
          <w:sz w:val="20"/>
          <w:szCs w:val="20"/>
        </w:rPr>
      </w:pPr>
    </w:p>
    <w:p w14:paraId="14DB942D" w14:textId="77777777" w:rsidR="00B0359A" w:rsidRPr="00D22718" w:rsidRDefault="00B0359A" w:rsidP="00B0359A">
      <w:pPr>
        <w:pStyle w:val="Prrafodelista"/>
        <w:numPr>
          <w:ilvl w:val="0"/>
          <w:numId w:val="15"/>
        </w:numPr>
        <w:pBdr>
          <w:top w:val="none" w:sz="0" w:space="0" w:color="auto"/>
          <w:left w:val="none" w:sz="0" w:space="0" w:color="auto"/>
          <w:bottom w:val="none" w:sz="0" w:space="0" w:color="auto"/>
          <w:right w:val="none" w:sz="0" w:space="0" w:color="auto"/>
          <w:between w:val="none" w:sz="0" w:space="0" w:color="auto"/>
        </w:pBdr>
        <w:tabs>
          <w:tab w:val="clear" w:pos="6521"/>
          <w:tab w:val="right" w:pos="879"/>
          <w:tab w:val="left" w:pos="1020"/>
        </w:tabs>
        <w:rPr>
          <w:rFonts w:ascii="Verdana" w:hAnsi="Verdana"/>
          <w:sz w:val="20"/>
          <w:szCs w:val="20"/>
        </w:rPr>
      </w:pPr>
      <w:r w:rsidRPr="00D22718">
        <w:rPr>
          <w:rFonts w:ascii="Verdana" w:hAnsi="Verdana"/>
          <w:sz w:val="20"/>
          <w:szCs w:val="20"/>
        </w:rPr>
        <w:t xml:space="preserve">La clasificación para el Poder Judicial se incluye en el </w:t>
      </w:r>
      <w:r w:rsidRPr="00D22718">
        <w:rPr>
          <w:rFonts w:ascii="Verdana" w:hAnsi="Verdana"/>
          <w:b/>
          <w:sz w:val="20"/>
          <w:szCs w:val="20"/>
        </w:rPr>
        <w:t>Anexo 24</w:t>
      </w:r>
      <w:r w:rsidRPr="00D22718">
        <w:rPr>
          <w:rFonts w:ascii="Verdana" w:hAnsi="Verdana"/>
          <w:sz w:val="20"/>
          <w:szCs w:val="20"/>
        </w:rPr>
        <w:t xml:space="preserve"> de esta Ley;</w:t>
      </w:r>
    </w:p>
    <w:p w14:paraId="46D049AE" w14:textId="77777777" w:rsidR="00B0359A" w:rsidRPr="00D22718" w:rsidRDefault="00B0359A" w:rsidP="00B0359A">
      <w:pPr>
        <w:pStyle w:val="Prrafodelista"/>
        <w:rPr>
          <w:rFonts w:ascii="Verdana" w:hAnsi="Verdana"/>
          <w:sz w:val="20"/>
          <w:szCs w:val="20"/>
        </w:rPr>
      </w:pPr>
    </w:p>
    <w:p w14:paraId="3FA76F0E"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III.</w:t>
      </w:r>
      <w:r w:rsidRPr="0086419B">
        <w:rPr>
          <w:rFonts w:ascii="Verdana" w:hAnsi="Verdana"/>
          <w:sz w:val="20"/>
          <w:szCs w:val="20"/>
        </w:rPr>
        <w:tab/>
        <w:t xml:space="preserve">La clasificación para los organismos autónomos se incluye en el </w:t>
      </w:r>
      <w:r w:rsidRPr="0086419B">
        <w:rPr>
          <w:rFonts w:ascii="Verdana" w:hAnsi="Verdana"/>
          <w:b/>
          <w:sz w:val="20"/>
          <w:szCs w:val="20"/>
        </w:rPr>
        <w:t>Anexo 25</w:t>
      </w:r>
      <w:r w:rsidRPr="0086419B">
        <w:rPr>
          <w:rFonts w:ascii="Verdana" w:hAnsi="Verdana"/>
          <w:sz w:val="20"/>
          <w:szCs w:val="20"/>
        </w:rPr>
        <w:t xml:space="preserve"> de esta Ley; y</w:t>
      </w:r>
    </w:p>
    <w:p w14:paraId="155C3392" w14:textId="77777777" w:rsidR="00B0359A" w:rsidRPr="0086419B" w:rsidRDefault="00B0359A" w:rsidP="00B0359A">
      <w:pPr>
        <w:tabs>
          <w:tab w:val="right" w:pos="879"/>
          <w:tab w:val="left" w:pos="1020"/>
        </w:tabs>
        <w:ind w:left="1020" w:hanging="1020"/>
        <w:rPr>
          <w:rFonts w:ascii="Verdana" w:hAnsi="Verdana"/>
          <w:sz w:val="20"/>
          <w:szCs w:val="20"/>
        </w:rPr>
      </w:pPr>
    </w:p>
    <w:p w14:paraId="0D332675" w14:textId="77777777" w:rsidR="00B0359A" w:rsidRDefault="00B0359A" w:rsidP="00B0359A">
      <w:pPr>
        <w:tabs>
          <w:tab w:val="right" w:pos="879"/>
          <w:tab w:val="left" w:pos="1020"/>
        </w:tabs>
        <w:ind w:left="1020" w:hanging="1020"/>
        <w:rPr>
          <w:rFonts w:ascii="Verdana" w:hAnsi="Verdana"/>
          <w:sz w:val="20"/>
          <w:szCs w:val="20"/>
        </w:rPr>
      </w:pPr>
      <w:r w:rsidRPr="0086419B">
        <w:rPr>
          <w:rFonts w:ascii="Verdana" w:hAnsi="Verdana"/>
          <w:sz w:val="20"/>
          <w:szCs w:val="20"/>
        </w:rPr>
        <w:tab/>
      </w:r>
      <w:r w:rsidRPr="0086419B">
        <w:rPr>
          <w:rFonts w:ascii="Verdana" w:hAnsi="Verdana"/>
          <w:b/>
          <w:sz w:val="20"/>
          <w:szCs w:val="20"/>
        </w:rPr>
        <w:t>IV.</w:t>
      </w:r>
      <w:r w:rsidRPr="0086419B">
        <w:rPr>
          <w:rFonts w:ascii="Verdana" w:hAnsi="Verdana"/>
          <w:sz w:val="20"/>
          <w:szCs w:val="20"/>
        </w:rPr>
        <w:tab/>
        <w:t xml:space="preserve">La clasificación para el Poder Ejecutivo se incluye en el </w:t>
      </w:r>
      <w:r w:rsidRPr="0086419B">
        <w:rPr>
          <w:rFonts w:ascii="Verdana" w:hAnsi="Verdana"/>
          <w:b/>
          <w:sz w:val="20"/>
          <w:szCs w:val="20"/>
        </w:rPr>
        <w:t>Anexo 26</w:t>
      </w:r>
      <w:r w:rsidRPr="0086419B">
        <w:rPr>
          <w:rFonts w:ascii="Verdana" w:hAnsi="Verdana"/>
          <w:sz w:val="20"/>
          <w:szCs w:val="20"/>
        </w:rPr>
        <w:t xml:space="preserve"> de esta Ley.</w:t>
      </w:r>
    </w:p>
    <w:p w14:paraId="7E5715BD" w14:textId="77777777" w:rsidR="00B0359A" w:rsidRPr="0086419B" w:rsidRDefault="00B0359A" w:rsidP="00B0359A">
      <w:pPr>
        <w:tabs>
          <w:tab w:val="right" w:pos="879"/>
          <w:tab w:val="left" w:pos="1020"/>
        </w:tabs>
        <w:ind w:left="1020" w:hanging="1020"/>
        <w:rPr>
          <w:rFonts w:ascii="Verdana" w:hAnsi="Verdana"/>
          <w:sz w:val="20"/>
          <w:szCs w:val="20"/>
        </w:rPr>
      </w:pPr>
    </w:p>
    <w:p w14:paraId="6DE9FF8C" w14:textId="77777777" w:rsidR="00B0359A" w:rsidRDefault="00B0359A" w:rsidP="00B0359A">
      <w:pPr>
        <w:jc w:val="right"/>
        <w:rPr>
          <w:rFonts w:ascii="Verdana" w:hAnsi="Verdana"/>
          <w:b/>
          <w:i/>
          <w:sz w:val="20"/>
          <w:szCs w:val="20"/>
        </w:rPr>
      </w:pPr>
    </w:p>
    <w:p w14:paraId="44FDA2DB"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Clasificación funcional</w:t>
      </w:r>
    </w:p>
    <w:p w14:paraId="515D9548"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51. </w:t>
      </w:r>
      <w:r w:rsidRPr="0086419B">
        <w:rPr>
          <w:rFonts w:ascii="Verdana" w:hAnsi="Verdana"/>
          <w:sz w:val="20"/>
          <w:szCs w:val="20"/>
        </w:rPr>
        <w:t>La clasificación funcional del Presupuesto General de Egresos del Estado de Guanajuato para el ejercicio fiscal 2026, es la siguiente:</w:t>
      </w:r>
    </w:p>
    <w:p w14:paraId="0E34D050" w14:textId="77777777" w:rsidR="00B0359A" w:rsidRPr="0086419B" w:rsidRDefault="00B0359A" w:rsidP="00B0359A">
      <w:pPr>
        <w:ind w:firstLine="708"/>
        <w:rPr>
          <w:rFonts w:ascii="Verdana" w:hAnsi="Verdana"/>
          <w:sz w:val="20"/>
          <w:szCs w:val="20"/>
        </w:rPr>
      </w:pPr>
    </w:p>
    <w:tbl>
      <w:tblPr>
        <w:tblStyle w:val="Tablaconcuadrcula"/>
        <w:tblW w:w="0" w:type="auto"/>
        <w:jc w:val="center"/>
        <w:tblLook w:val="04A0" w:firstRow="1" w:lastRow="0" w:firstColumn="1" w:lastColumn="0" w:noHBand="0" w:noVBand="1"/>
      </w:tblPr>
      <w:tblGrid>
        <w:gridCol w:w="1221"/>
        <w:gridCol w:w="4969"/>
        <w:gridCol w:w="3338"/>
      </w:tblGrid>
      <w:tr w:rsidR="00B0359A" w:rsidRPr="0086419B" w14:paraId="64EAC4AC" w14:textId="77777777" w:rsidTr="004D4FAB">
        <w:trPr>
          <w:tblHeader/>
          <w:jc w:val="center"/>
        </w:trPr>
        <w:tc>
          <w:tcPr>
            <w:tcW w:w="1221" w:type="dxa"/>
            <w:vAlign w:val="center"/>
          </w:tcPr>
          <w:p w14:paraId="1B2848C8" w14:textId="77777777" w:rsidR="00B0359A" w:rsidRPr="0086419B" w:rsidRDefault="00B0359A" w:rsidP="004D4FAB">
            <w:pPr>
              <w:jc w:val="center"/>
              <w:rPr>
                <w:rFonts w:ascii="Verdana" w:hAnsi="Verdana"/>
                <w:sz w:val="20"/>
                <w:szCs w:val="20"/>
              </w:rPr>
            </w:pPr>
          </w:p>
        </w:tc>
        <w:tc>
          <w:tcPr>
            <w:tcW w:w="4969" w:type="dxa"/>
            <w:vAlign w:val="center"/>
          </w:tcPr>
          <w:p w14:paraId="737CF193" w14:textId="77777777" w:rsidR="00B0359A" w:rsidRPr="0086419B" w:rsidRDefault="00B0359A" w:rsidP="004D4FAB">
            <w:pPr>
              <w:jc w:val="center"/>
              <w:rPr>
                <w:rFonts w:ascii="Verdana" w:hAnsi="Verdana"/>
                <w:sz w:val="20"/>
                <w:szCs w:val="20"/>
              </w:rPr>
            </w:pPr>
            <w:r w:rsidRPr="0086419B">
              <w:rPr>
                <w:rFonts w:ascii="Verdana" w:hAnsi="Verdana"/>
                <w:b/>
                <w:sz w:val="20"/>
                <w:szCs w:val="20"/>
              </w:rPr>
              <w:t>Finalidad</w:t>
            </w:r>
          </w:p>
        </w:tc>
        <w:tc>
          <w:tcPr>
            <w:tcW w:w="0" w:type="auto"/>
            <w:vAlign w:val="center"/>
          </w:tcPr>
          <w:p w14:paraId="1B4C9B33" w14:textId="77777777" w:rsidR="00B0359A" w:rsidRPr="0086419B" w:rsidRDefault="00B0359A" w:rsidP="004D4FAB">
            <w:pPr>
              <w:jc w:val="center"/>
              <w:rPr>
                <w:rFonts w:ascii="Verdana" w:hAnsi="Verdana"/>
                <w:sz w:val="20"/>
                <w:szCs w:val="20"/>
              </w:rPr>
            </w:pPr>
            <w:r w:rsidRPr="0086419B">
              <w:rPr>
                <w:rFonts w:ascii="Verdana" w:hAnsi="Verdana"/>
                <w:b/>
                <w:sz w:val="20"/>
                <w:szCs w:val="20"/>
              </w:rPr>
              <w:t>Importe</w:t>
            </w:r>
          </w:p>
        </w:tc>
      </w:tr>
      <w:tr w:rsidR="00B0359A" w:rsidRPr="0086419B" w14:paraId="268533A4" w14:textId="77777777" w:rsidTr="004D4FAB">
        <w:trPr>
          <w:jc w:val="center"/>
        </w:trPr>
        <w:tc>
          <w:tcPr>
            <w:tcW w:w="1221" w:type="dxa"/>
            <w:vAlign w:val="center"/>
          </w:tcPr>
          <w:p w14:paraId="1D87EFD3" w14:textId="77777777" w:rsidR="00B0359A" w:rsidRPr="0086419B" w:rsidRDefault="00B0359A" w:rsidP="004D4FAB">
            <w:pPr>
              <w:jc w:val="center"/>
              <w:rPr>
                <w:rFonts w:ascii="Verdana" w:hAnsi="Verdana"/>
                <w:sz w:val="20"/>
                <w:szCs w:val="20"/>
              </w:rPr>
            </w:pPr>
            <w:r w:rsidRPr="0086419B">
              <w:rPr>
                <w:rFonts w:ascii="Verdana" w:hAnsi="Verdana"/>
                <w:sz w:val="20"/>
                <w:szCs w:val="20"/>
              </w:rPr>
              <w:t>1</w:t>
            </w:r>
          </w:p>
        </w:tc>
        <w:tc>
          <w:tcPr>
            <w:tcW w:w="4969" w:type="dxa"/>
            <w:vAlign w:val="center"/>
          </w:tcPr>
          <w:p w14:paraId="0308365E" w14:textId="77777777" w:rsidR="00B0359A" w:rsidRPr="0086419B" w:rsidRDefault="00B0359A" w:rsidP="004D4FAB">
            <w:pPr>
              <w:rPr>
                <w:rFonts w:ascii="Verdana" w:hAnsi="Verdana"/>
                <w:sz w:val="20"/>
                <w:szCs w:val="20"/>
              </w:rPr>
            </w:pPr>
            <w:r w:rsidRPr="0086419B">
              <w:rPr>
                <w:rFonts w:ascii="Verdana" w:hAnsi="Verdana"/>
                <w:sz w:val="20"/>
                <w:szCs w:val="20"/>
              </w:rPr>
              <w:t>Gobierno</w:t>
            </w:r>
          </w:p>
        </w:tc>
        <w:tc>
          <w:tcPr>
            <w:tcW w:w="0" w:type="auto"/>
            <w:vAlign w:val="center"/>
          </w:tcPr>
          <w:p w14:paraId="6D1A56EA" w14:textId="77777777" w:rsidR="00B0359A" w:rsidRPr="00D56BC1" w:rsidRDefault="00B0359A" w:rsidP="004D4FAB">
            <w:pPr>
              <w:jc w:val="right"/>
              <w:rPr>
                <w:rFonts w:ascii="Verdana" w:hAnsi="Verdana"/>
                <w:sz w:val="20"/>
                <w:szCs w:val="20"/>
              </w:rPr>
            </w:pPr>
            <w:r w:rsidRPr="00D56BC1">
              <w:rPr>
                <w:rFonts w:ascii="Verdana" w:hAnsi="Verdana"/>
                <w:sz w:val="20"/>
                <w:szCs w:val="20"/>
              </w:rPr>
              <w:t>$32,106,700,476.26</w:t>
            </w:r>
          </w:p>
        </w:tc>
      </w:tr>
      <w:tr w:rsidR="00B0359A" w:rsidRPr="0086419B" w14:paraId="35174A3E" w14:textId="77777777" w:rsidTr="004D4FAB">
        <w:trPr>
          <w:jc w:val="center"/>
        </w:trPr>
        <w:tc>
          <w:tcPr>
            <w:tcW w:w="1221" w:type="dxa"/>
            <w:vAlign w:val="center"/>
          </w:tcPr>
          <w:p w14:paraId="5F1AE2E2" w14:textId="77777777" w:rsidR="00B0359A" w:rsidRPr="0086419B" w:rsidRDefault="00B0359A" w:rsidP="004D4FAB">
            <w:pPr>
              <w:jc w:val="center"/>
              <w:rPr>
                <w:rFonts w:ascii="Verdana" w:hAnsi="Verdana"/>
                <w:sz w:val="20"/>
                <w:szCs w:val="20"/>
              </w:rPr>
            </w:pPr>
            <w:r w:rsidRPr="0086419B">
              <w:rPr>
                <w:rFonts w:ascii="Verdana" w:hAnsi="Verdana"/>
                <w:sz w:val="20"/>
                <w:szCs w:val="20"/>
              </w:rPr>
              <w:t>2</w:t>
            </w:r>
          </w:p>
        </w:tc>
        <w:tc>
          <w:tcPr>
            <w:tcW w:w="4969" w:type="dxa"/>
            <w:vAlign w:val="center"/>
          </w:tcPr>
          <w:p w14:paraId="257EDCCF" w14:textId="77777777" w:rsidR="00B0359A" w:rsidRPr="0086419B" w:rsidRDefault="00B0359A" w:rsidP="004D4FAB">
            <w:pPr>
              <w:rPr>
                <w:rFonts w:ascii="Verdana" w:hAnsi="Verdana"/>
                <w:sz w:val="20"/>
                <w:szCs w:val="20"/>
              </w:rPr>
            </w:pPr>
            <w:r w:rsidRPr="0086419B">
              <w:rPr>
                <w:rFonts w:ascii="Verdana" w:hAnsi="Verdana"/>
                <w:sz w:val="20"/>
                <w:szCs w:val="20"/>
              </w:rPr>
              <w:t>Desarrollo Social</w:t>
            </w:r>
          </w:p>
        </w:tc>
        <w:tc>
          <w:tcPr>
            <w:tcW w:w="0" w:type="auto"/>
            <w:vAlign w:val="center"/>
          </w:tcPr>
          <w:p w14:paraId="0EE9A979" w14:textId="77777777" w:rsidR="00B0359A" w:rsidRPr="00D56BC1" w:rsidRDefault="00B0359A" w:rsidP="004D4FAB">
            <w:pPr>
              <w:jc w:val="right"/>
              <w:rPr>
                <w:rFonts w:ascii="Verdana" w:hAnsi="Verdana"/>
                <w:sz w:val="20"/>
                <w:szCs w:val="20"/>
              </w:rPr>
            </w:pPr>
            <w:r w:rsidRPr="00D56BC1">
              <w:rPr>
                <w:rFonts w:ascii="Verdana" w:hAnsi="Verdana"/>
                <w:sz w:val="20"/>
                <w:szCs w:val="20"/>
              </w:rPr>
              <w:t>$75,749,180,567.98</w:t>
            </w:r>
          </w:p>
        </w:tc>
      </w:tr>
      <w:tr w:rsidR="00B0359A" w:rsidRPr="0086419B" w14:paraId="34BF2F2E" w14:textId="77777777" w:rsidTr="004D4FAB">
        <w:trPr>
          <w:jc w:val="center"/>
        </w:trPr>
        <w:tc>
          <w:tcPr>
            <w:tcW w:w="1221" w:type="dxa"/>
            <w:vAlign w:val="center"/>
          </w:tcPr>
          <w:p w14:paraId="59880AB5" w14:textId="77777777" w:rsidR="00B0359A" w:rsidRPr="0086419B" w:rsidRDefault="00B0359A" w:rsidP="004D4FAB">
            <w:pPr>
              <w:jc w:val="center"/>
              <w:rPr>
                <w:rFonts w:ascii="Verdana" w:hAnsi="Verdana"/>
                <w:sz w:val="20"/>
                <w:szCs w:val="20"/>
              </w:rPr>
            </w:pPr>
            <w:r w:rsidRPr="0086419B">
              <w:rPr>
                <w:rFonts w:ascii="Verdana" w:hAnsi="Verdana"/>
                <w:sz w:val="20"/>
                <w:szCs w:val="20"/>
              </w:rPr>
              <w:t>3</w:t>
            </w:r>
          </w:p>
        </w:tc>
        <w:tc>
          <w:tcPr>
            <w:tcW w:w="4969" w:type="dxa"/>
            <w:vAlign w:val="center"/>
          </w:tcPr>
          <w:p w14:paraId="530FA7F5" w14:textId="77777777" w:rsidR="00B0359A" w:rsidRPr="0086419B" w:rsidRDefault="00B0359A" w:rsidP="004D4FAB">
            <w:pPr>
              <w:rPr>
                <w:rFonts w:ascii="Verdana" w:hAnsi="Verdana"/>
                <w:sz w:val="20"/>
                <w:szCs w:val="20"/>
              </w:rPr>
            </w:pPr>
            <w:r w:rsidRPr="0086419B">
              <w:rPr>
                <w:rFonts w:ascii="Verdana" w:hAnsi="Verdana"/>
                <w:sz w:val="20"/>
                <w:szCs w:val="20"/>
              </w:rPr>
              <w:t>Desarrollo Económico</w:t>
            </w:r>
          </w:p>
        </w:tc>
        <w:tc>
          <w:tcPr>
            <w:tcW w:w="0" w:type="auto"/>
            <w:vAlign w:val="center"/>
          </w:tcPr>
          <w:p w14:paraId="1AAB328E" w14:textId="77777777" w:rsidR="00B0359A" w:rsidRPr="00D56BC1" w:rsidRDefault="00B0359A" w:rsidP="004D4FAB">
            <w:pPr>
              <w:jc w:val="right"/>
              <w:rPr>
                <w:rFonts w:ascii="Verdana" w:hAnsi="Verdana"/>
                <w:sz w:val="20"/>
                <w:szCs w:val="20"/>
              </w:rPr>
            </w:pPr>
            <w:r w:rsidRPr="00D56BC1">
              <w:rPr>
                <w:rFonts w:ascii="Verdana" w:hAnsi="Verdana"/>
                <w:sz w:val="20"/>
                <w:szCs w:val="20"/>
              </w:rPr>
              <w:t>$5,992,496,642.80</w:t>
            </w:r>
          </w:p>
        </w:tc>
      </w:tr>
      <w:tr w:rsidR="00B0359A" w:rsidRPr="0086419B" w14:paraId="411C93A6" w14:textId="77777777" w:rsidTr="004D4FAB">
        <w:trPr>
          <w:jc w:val="center"/>
        </w:trPr>
        <w:tc>
          <w:tcPr>
            <w:tcW w:w="1221" w:type="dxa"/>
            <w:vAlign w:val="center"/>
          </w:tcPr>
          <w:p w14:paraId="2581B707" w14:textId="77777777" w:rsidR="00B0359A" w:rsidRPr="0086419B" w:rsidRDefault="00B0359A" w:rsidP="004D4FAB">
            <w:pPr>
              <w:jc w:val="center"/>
              <w:rPr>
                <w:rFonts w:ascii="Verdana" w:hAnsi="Verdana"/>
                <w:sz w:val="20"/>
                <w:szCs w:val="20"/>
              </w:rPr>
            </w:pPr>
            <w:r w:rsidRPr="0086419B">
              <w:rPr>
                <w:rFonts w:ascii="Verdana" w:hAnsi="Verdana"/>
                <w:sz w:val="20"/>
                <w:szCs w:val="20"/>
              </w:rPr>
              <w:t>4</w:t>
            </w:r>
          </w:p>
        </w:tc>
        <w:tc>
          <w:tcPr>
            <w:tcW w:w="4969" w:type="dxa"/>
            <w:vAlign w:val="center"/>
          </w:tcPr>
          <w:p w14:paraId="7C574DAC" w14:textId="77777777" w:rsidR="00B0359A" w:rsidRPr="0086419B" w:rsidRDefault="00B0359A" w:rsidP="004D4FAB">
            <w:pPr>
              <w:rPr>
                <w:rFonts w:ascii="Verdana" w:hAnsi="Verdana"/>
                <w:sz w:val="20"/>
                <w:szCs w:val="20"/>
              </w:rPr>
            </w:pPr>
            <w:r w:rsidRPr="0086419B">
              <w:rPr>
                <w:rFonts w:ascii="Verdana" w:hAnsi="Verdana"/>
                <w:sz w:val="20"/>
                <w:szCs w:val="20"/>
              </w:rPr>
              <w:t>Otras no Clasificadas en Funciones Anteriores</w:t>
            </w:r>
          </w:p>
        </w:tc>
        <w:tc>
          <w:tcPr>
            <w:tcW w:w="0" w:type="auto"/>
            <w:vAlign w:val="center"/>
          </w:tcPr>
          <w:p w14:paraId="3C4BC049" w14:textId="77777777" w:rsidR="00B0359A" w:rsidRPr="0086419B" w:rsidRDefault="00B0359A" w:rsidP="004D4FAB">
            <w:pPr>
              <w:jc w:val="right"/>
              <w:rPr>
                <w:rFonts w:ascii="Verdana" w:hAnsi="Verdana"/>
                <w:sz w:val="20"/>
                <w:szCs w:val="20"/>
              </w:rPr>
            </w:pPr>
            <w:r w:rsidRPr="0086419B">
              <w:rPr>
                <w:rFonts w:ascii="Verdana" w:hAnsi="Verdana"/>
                <w:sz w:val="20"/>
                <w:szCs w:val="20"/>
              </w:rPr>
              <w:t>$26,482,716,048.96</w:t>
            </w:r>
          </w:p>
        </w:tc>
      </w:tr>
      <w:tr w:rsidR="00B0359A" w:rsidRPr="0086419B" w14:paraId="5A9EA88A" w14:textId="77777777" w:rsidTr="004D4FAB">
        <w:trPr>
          <w:jc w:val="center"/>
        </w:trPr>
        <w:tc>
          <w:tcPr>
            <w:tcW w:w="6190" w:type="dxa"/>
            <w:gridSpan w:val="2"/>
            <w:vAlign w:val="center"/>
          </w:tcPr>
          <w:p w14:paraId="00592D10" w14:textId="77777777" w:rsidR="00B0359A" w:rsidRPr="0086419B" w:rsidRDefault="00B0359A" w:rsidP="004D4FAB">
            <w:pPr>
              <w:jc w:val="center"/>
              <w:rPr>
                <w:rFonts w:ascii="Verdana" w:hAnsi="Verdana"/>
                <w:sz w:val="20"/>
                <w:szCs w:val="20"/>
              </w:rPr>
            </w:pPr>
            <w:r w:rsidRPr="0086419B">
              <w:rPr>
                <w:rFonts w:ascii="Verdana" w:hAnsi="Verdana"/>
                <w:b/>
                <w:sz w:val="20"/>
                <w:szCs w:val="20"/>
              </w:rPr>
              <w:t>Total</w:t>
            </w:r>
          </w:p>
        </w:tc>
        <w:tc>
          <w:tcPr>
            <w:tcW w:w="0" w:type="auto"/>
            <w:vAlign w:val="center"/>
          </w:tcPr>
          <w:p w14:paraId="7822658C" w14:textId="77777777" w:rsidR="00B0359A" w:rsidRPr="0086419B" w:rsidRDefault="00B0359A" w:rsidP="004D4FAB">
            <w:pPr>
              <w:jc w:val="right"/>
              <w:rPr>
                <w:rFonts w:ascii="Verdana" w:hAnsi="Verdana"/>
                <w:sz w:val="20"/>
                <w:szCs w:val="20"/>
              </w:rPr>
            </w:pPr>
            <w:r w:rsidRPr="0086419B">
              <w:rPr>
                <w:rFonts w:ascii="Verdana" w:hAnsi="Verdana"/>
                <w:b/>
                <w:sz w:val="20"/>
                <w:szCs w:val="20"/>
              </w:rPr>
              <w:t>$140,331,093,736.00</w:t>
            </w:r>
          </w:p>
        </w:tc>
      </w:tr>
    </w:tbl>
    <w:p w14:paraId="13B4A7F4" w14:textId="77777777" w:rsidR="00B0359A" w:rsidRPr="0086419B" w:rsidRDefault="00B0359A" w:rsidP="00B0359A">
      <w:pPr>
        <w:rPr>
          <w:rFonts w:ascii="Verdana" w:hAnsi="Verdana"/>
          <w:sz w:val="20"/>
          <w:szCs w:val="20"/>
        </w:rPr>
      </w:pPr>
    </w:p>
    <w:p w14:paraId="149BEBBF" w14:textId="77777777" w:rsidR="00B0359A" w:rsidRDefault="00B0359A" w:rsidP="00B0359A">
      <w:pPr>
        <w:ind w:firstLine="708"/>
        <w:rPr>
          <w:rFonts w:ascii="Verdana" w:hAnsi="Verdana"/>
          <w:sz w:val="20"/>
          <w:szCs w:val="20"/>
        </w:rPr>
      </w:pPr>
      <w:r w:rsidRPr="0086419B">
        <w:rPr>
          <w:rFonts w:ascii="Verdana" w:hAnsi="Verdana"/>
          <w:sz w:val="20"/>
          <w:szCs w:val="20"/>
        </w:rPr>
        <w:t xml:space="preserve">La clasificación funcional a nivel subfunción se establece en el </w:t>
      </w:r>
      <w:r w:rsidRPr="0086419B">
        <w:rPr>
          <w:rFonts w:ascii="Verdana" w:hAnsi="Verdana"/>
          <w:b/>
          <w:sz w:val="20"/>
          <w:szCs w:val="20"/>
        </w:rPr>
        <w:t>Anexo 27</w:t>
      </w:r>
      <w:r w:rsidRPr="0086419B">
        <w:rPr>
          <w:rFonts w:ascii="Verdana" w:hAnsi="Verdana"/>
          <w:sz w:val="20"/>
          <w:szCs w:val="20"/>
        </w:rPr>
        <w:t xml:space="preserve"> de esta Ley.</w:t>
      </w:r>
    </w:p>
    <w:p w14:paraId="3CAFC964" w14:textId="77777777" w:rsidR="00B0359A" w:rsidRPr="0086419B" w:rsidRDefault="00B0359A" w:rsidP="00B0359A">
      <w:pPr>
        <w:ind w:firstLine="708"/>
        <w:rPr>
          <w:rFonts w:ascii="Verdana" w:hAnsi="Verdana"/>
          <w:sz w:val="20"/>
          <w:szCs w:val="20"/>
        </w:rPr>
      </w:pPr>
    </w:p>
    <w:p w14:paraId="3ECDD459"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Clasificación programática</w:t>
      </w:r>
    </w:p>
    <w:p w14:paraId="79583E0F"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52. </w:t>
      </w:r>
      <w:r w:rsidRPr="0086419B">
        <w:rPr>
          <w:rFonts w:ascii="Verdana" w:hAnsi="Verdana"/>
          <w:sz w:val="20"/>
          <w:szCs w:val="20"/>
        </w:rPr>
        <w:t xml:space="preserve">La clasificación programática incorpora los programas presupuestarios de los sujetos de la presente Ley, así como la estructura de procesos y proyectos asociados, mismos que se detallan en el </w:t>
      </w:r>
      <w:r w:rsidRPr="0086419B">
        <w:rPr>
          <w:rFonts w:ascii="Verdana" w:hAnsi="Verdana"/>
          <w:b/>
          <w:sz w:val="20"/>
          <w:szCs w:val="20"/>
        </w:rPr>
        <w:t>Anexo 28</w:t>
      </w:r>
      <w:r w:rsidRPr="0086419B">
        <w:rPr>
          <w:rFonts w:ascii="Verdana" w:hAnsi="Verdana"/>
          <w:sz w:val="20"/>
          <w:szCs w:val="20"/>
        </w:rPr>
        <w:t xml:space="preserve"> de esta Ley.</w:t>
      </w:r>
    </w:p>
    <w:p w14:paraId="4951BC96" w14:textId="77777777" w:rsidR="00B0359A" w:rsidRDefault="00B0359A" w:rsidP="00B0359A">
      <w:pPr>
        <w:ind w:firstLine="708"/>
        <w:rPr>
          <w:rFonts w:ascii="Verdana" w:hAnsi="Verdana"/>
          <w:sz w:val="20"/>
          <w:szCs w:val="20"/>
        </w:rPr>
      </w:pPr>
    </w:p>
    <w:p w14:paraId="778FB1CB"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Clasificación por fuente de financiamiento</w:t>
      </w:r>
    </w:p>
    <w:p w14:paraId="5EA4A3AB"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53. </w:t>
      </w:r>
      <w:r w:rsidRPr="0086419B">
        <w:rPr>
          <w:rFonts w:ascii="Verdana" w:hAnsi="Verdana"/>
          <w:sz w:val="20"/>
          <w:szCs w:val="20"/>
        </w:rPr>
        <w:t xml:space="preserve">La clasificación por fuente de financiamiento permite identificar el origen de los recursos del gasto y se desglosa en el </w:t>
      </w:r>
      <w:r w:rsidRPr="0086419B">
        <w:rPr>
          <w:rFonts w:ascii="Verdana" w:hAnsi="Verdana"/>
          <w:b/>
          <w:sz w:val="20"/>
          <w:szCs w:val="20"/>
        </w:rPr>
        <w:t>Anexo 29</w:t>
      </w:r>
      <w:r w:rsidRPr="0086419B">
        <w:rPr>
          <w:rFonts w:ascii="Verdana" w:hAnsi="Verdana"/>
          <w:sz w:val="20"/>
          <w:szCs w:val="20"/>
        </w:rPr>
        <w:t xml:space="preserve"> de esta Ley.</w:t>
      </w:r>
    </w:p>
    <w:p w14:paraId="6D27B8C0" w14:textId="77777777" w:rsidR="00B0359A" w:rsidRPr="0086419B" w:rsidRDefault="00B0359A" w:rsidP="00B0359A">
      <w:pPr>
        <w:ind w:firstLine="708"/>
        <w:rPr>
          <w:rFonts w:ascii="Verdana" w:hAnsi="Verdana"/>
          <w:sz w:val="20"/>
          <w:szCs w:val="20"/>
        </w:rPr>
      </w:pPr>
    </w:p>
    <w:p w14:paraId="27E79197" w14:textId="77777777" w:rsidR="00B0359A" w:rsidRPr="0086419B" w:rsidRDefault="00B0359A" w:rsidP="00B0359A">
      <w:pPr>
        <w:ind w:firstLine="708"/>
        <w:rPr>
          <w:rFonts w:ascii="Verdana" w:hAnsi="Verdana"/>
          <w:sz w:val="20"/>
          <w:szCs w:val="20"/>
        </w:rPr>
      </w:pPr>
      <w:r w:rsidRPr="0086419B">
        <w:rPr>
          <w:rFonts w:ascii="Verdana" w:hAnsi="Verdana"/>
          <w:sz w:val="20"/>
          <w:szCs w:val="20"/>
        </w:rPr>
        <w:t>Tratándose de convenios u otros instrumentos jurídicos que suscriban las dependencias, entidades u organismos autónomos con la Federación, que impliquen concurrencia o aportación de recursos por parte del Estado, los mismos estarán sujetos al monto convenido considerando la disponibilidad presupuestal que al efecto determine la Secretaría.</w:t>
      </w:r>
    </w:p>
    <w:p w14:paraId="79C920CC" w14:textId="77777777" w:rsidR="00B0359A" w:rsidRDefault="00B0359A" w:rsidP="00B0359A">
      <w:pPr>
        <w:jc w:val="right"/>
        <w:rPr>
          <w:rFonts w:ascii="Verdana" w:hAnsi="Verdana"/>
          <w:b/>
          <w:i/>
          <w:sz w:val="20"/>
          <w:szCs w:val="20"/>
        </w:rPr>
      </w:pPr>
    </w:p>
    <w:p w14:paraId="33FC353C"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 xml:space="preserve">Clasificación geográfica por </w:t>
      </w:r>
      <w:r>
        <w:rPr>
          <w:rFonts w:ascii="Verdana" w:hAnsi="Verdana"/>
          <w:b/>
          <w:i/>
          <w:sz w:val="18"/>
          <w:szCs w:val="18"/>
        </w:rPr>
        <w:t>m</w:t>
      </w:r>
      <w:r w:rsidRPr="00D22718">
        <w:rPr>
          <w:rFonts w:ascii="Verdana" w:hAnsi="Verdana"/>
          <w:b/>
          <w:i/>
          <w:sz w:val="18"/>
          <w:szCs w:val="18"/>
        </w:rPr>
        <w:t>unicipio</w:t>
      </w:r>
    </w:p>
    <w:p w14:paraId="6D9313D7" w14:textId="77777777" w:rsidR="00B0359A" w:rsidRDefault="00B0359A" w:rsidP="00B0359A">
      <w:pPr>
        <w:ind w:firstLine="708"/>
        <w:rPr>
          <w:rFonts w:ascii="Verdana" w:hAnsi="Verdana"/>
          <w:sz w:val="20"/>
          <w:szCs w:val="20"/>
        </w:rPr>
      </w:pPr>
      <w:r w:rsidRPr="0086419B">
        <w:rPr>
          <w:rFonts w:ascii="Verdana" w:hAnsi="Verdana"/>
          <w:b/>
          <w:sz w:val="20"/>
          <w:szCs w:val="20"/>
        </w:rPr>
        <w:t>Artículo 54. </w:t>
      </w:r>
      <w:r w:rsidRPr="0086419B">
        <w:rPr>
          <w:rFonts w:ascii="Verdana" w:hAnsi="Verdana"/>
          <w:sz w:val="20"/>
          <w:szCs w:val="20"/>
        </w:rPr>
        <w:t xml:space="preserve">La clasificación geográfica del gasto inicial destinado a proyectos de inversión se presenta en el </w:t>
      </w:r>
      <w:r w:rsidRPr="0086419B">
        <w:rPr>
          <w:rFonts w:ascii="Verdana" w:hAnsi="Verdana"/>
          <w:b/>
          <w:sz w:val="20"/>
          <w:szCs w:val="20"/>
        </w:rPr>
        <w:t>Anexo 30</w:t>
      </w:r>
      <w:r w:rsidRPr="0086419B">
        <w:rPr>
          <w:rFonts w:ascii="Verdana" w:hAnsi="Verdana"/>
          <w:sz w:val="20"/>
          <w:szCs w:val="20"/>
        </w:rPr>
        <w:t xml:space="preserve"> de esta Ley.</w:t>
      </w:r>
    </w:p>
    <w:p w14:paraId="3E6CFF2A" w14:textId="77777777" w:rsidR="00B0359A" w:rsidRPr="0086419B" w:rsidRDefault="00B0359A" w:rsidP="00B0359A">
      <w:pPr>
        <w:ind w:firstLine="708"/>
        <w:rPr>
          <w:rFonts w:ascii="Verdana" w:hAnsi="Verdana"/>
          <w:sz w:val="20"/>
          <w:szCs w:val="20"/>
        </w:rPr>
      </w:pPr>
    </w:p>
    <w:p w14:paraId="7685C300"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Otras clasificaciones de gasto</w:t>
      </w:r>
    </w:p>
    <w:p w14:paraId="0496C18D"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55. </w:t>
      </w:r>
      <w:r w:rsidRPr="0086419B">
        <w:rPr>
          <w:rFonts w:ascii="Verdana" w:hAnsi="Verdana"/>
          <w:sz w:val="20"/>
          <w:szCs w:val="20"/>
        </w:rPr>
        <w:t xml:space="preserve">Se presenta información de acuerdo con las siguientes clasificaciones contenidas en el </w:t>
      </w:r>
      <w:r w:rsidRPr="0086419B">
        <w:rPr>
          <w:rFonts w:ascii="Verdana" w:hAnsi="Verdana"/>
          <w:b/>
          <w:sz w:val="20"/>
          <w:szCs w:val="20"/>
        </w:rPr>
        <w:t>Anexo 31</w:t>
      </w:r>
      <w:r w:rsidRPr="0086419B">
        <w:rPr>
          <w:rFonts w:ascii="Verdana" w:hAnsi="Verdana"/>
          <w:sz w:val="20"/>
          <w:szCs w:val="20"/>
        </w:rPr>
        <w:t>:</w:t>
      </w:r>
    </w:p>
    <w:p w14:paraId="63791E0A" w14:textId="77777777" w:rsidR="00B0359A" w:rsidRPr="00D22718" w:rsidRDefault="00B0359A" w:rsidP="00B0359A">
      <w:pPr>
        <w:pStyle w:val="Prrafodelista"/>
        <w:numPr>
          <w:ilvl w:val="0"/>
          <w:numId w:val="16"/>
        </w:numPr>
        <w:pBdr>
          <w:top w:val="none" w:sz="0" w:space="0" w:color="auto"/>
          <w:left w:val="none" w:sz="0" w:space="0" w:color="auto"/>
          <w:bottom w:val="none" w:sz="0" w:space="0" w:color="auto"/>
          <w:right w:val="none" w:sz="0" w:space="0" w:color="auto"/>
          <w:between w:val="none" w:sz="0" w:space="0" w:color="auto"/>
        </w:pBdr>
        <w:tabs>
          <w:tab w:val="clear" w:pos="6521"/>
        </w:tabs>
        <w:rPr>
          <w:rFonts w:ascii="Verdana" w:hAnsi="Verdana"/>
          <w:sz w:val="20"/>
          <w:szCs w:val="20"/>
        </w:rPr>
      </w:pPr>
      <w:r w:rsidRPr="00D22718">
        <w:rPr>
          <w:rFonts w:ascii="Verdana" w:hAnsi="Verdana"/>
          <w:sz w:val="20"/>
          <w:szCs w:val="20"/>
        </w:rPr>
        <w:lastRenderedPageBreak/>
        <w:t>Recursos asignados a la Auditoría Superior del Estado de Guanajuato;</w:t>
      </w:r>
    </w:p>
    <w:p w14:paraId="388258CC" w14:textId="77777777" w:rsidR="00B0359A" w:rsidRPr="00D22718" w:rsidRDefault="00B0359A" w:rsidP="00B0359A">
      <w:pPr>
        <w:pStyle w:val="Prrafodelista"/>
        <w:rPr>
          <w:rFonts w:ascii="Verdana" w:hAnsi="Verdana"/>
          <w:sz w:val="20"/>
          <w:szCs w:val="20"/>
        </w:rPr>
      </w:pPr>
    </w:p>
    <w:p w14:paraId="7B956AEA" w14:textId="77777777" w:rsidR="00B0359A" w:rsidRDefault="00B0359A" w:rsidP="00B0359A">
      <w:pPr>
        <w:pStyle w:val="Prrafodelista"/>
        <w:numPr>
          <w:ilvl w:val="0"/>
          <w:numId w:val="16"/>
        </w:numPr>
        <w:pBdr>
          <w:top w:val="none" w:sz="0" w:space="0" w:color="auto"/>
          <w:left w:val="none" w:sz="0" w:space="0" w:color="auto"/>
          <w:bottom w:val="none" w:sz="0" w:space="0" w:color="auto"/>
          <w:right w:val="none" w:sz="0" w:space="0" w:color="auto"/>
          <w:between w:val="none" w:sz="0" w:space="0" w:color="auto"/>
        </w:pBdr>
        <w:tabs>
          <w:tab w:val="clear" w:pos="6521"/>
        </w:tabs>
        <w:rPr>
          <w:rFonts w:ascii="Verdana" w:hAnsi="Verdana"/>
          <w:sz w:val="20"/>
          <w:szCs w:val="20"/>
        </w:rPr>
      </w:pPr>
      <w:r w:rsidRPr="00D22718">
        <w:rPr>
          <w:rFonts w:ascii="Verdana" w:hAnsi="Verdana"/>
          <w:sz w:val="20"/>
          <w:szCs w:val="20"/>
        </w:rPr>
        <w:t>Recursos asignados para la conciliación, procuración, impartición y resolución de la justicia laboral;</w:t>
      </w:r>
    </w:p>
    <w:p w14:paraId="2E3386EC" w14:textId="77777777" w:rsidR="00B0359A" w:rsidRPr="00D22718" w:rsidRDefault="00B0359A" w:rsidP="00B0359A">
      <w:pPr>
        <w:pStyle w:val="Prrafodelista"/>
        <w:rPr>
          <w:rFonts w:ascii="Verdana" w:hAnsi="Verdana"/>
          <w:sz w:val="20"/>
          <w:szCs w:val="20"/>
        </w:rPr>
      </w:pPr>
    </w:p>
    <w:p w14:paraId="09CBE594" w14:textId="77777777" w:rsidR="00B0359A" w:rsidRDefault="00B0359A" w:rsidP="00B0359A">
      <w:pPr>
        <w:pStyle w:val="Prrafodelista"/>
        <w:numPr>
          <w:ilvl w:val="0"/>
          <w:numId w:val="16"/>
        </w:numPr>
        <w:pBdr>
          <w:top w:val="none" w:sz="0" w:space="0" w:color="auto"/>
          <w:left w:val="none" w:sz="0" w:space="0" w:color="auto"/>
          <w:bottom w:val="none" w:sz="0" w:space="0" w:color="auto"/>
          <w:right w:val="none" w:sz="0" w:space="0" w:color="auto"/>
          <w:between w:val="none" w:sz="0" w:space="0" w:color="auto"/>
        </w:pBdr>
        <w:tabs>
          <w:tab w:val="clear" w:pos="6521"/>
        </w:tabs>
        <w:rPr>
          <w:rFonts w:ascii="Verdana" w:hAnsi="Verdana"/>
          <w:sz w:val="20"/>
          <w:szCs w:val="20"/>
        </w:rPr>
      </w:pPr>
      <w:r w:rsidRPr="0086419B">
        <w:rPr>
          <w:rFonts w:ascii="Verdana" w:hAnsi="Verdana"/>
          <w:sz w:val="20"/>
          <w:szCs w:val="20"/>
        </w:rPr>
        <w:t>Protección social en salu</w:t>
      </w:r>
      <w:r>
        <w:rPr>
          <w:rFonts w:ascii="Verdana" w:hAnsi="Verdana"/>
          <w:sz w:val="20"/>
          <w:szCs w:val="20"/>
        </w:rPr>
        <w:t>d; y</w:t>
      </w:r>
    </w:p>
    <w:p w14:paraId="6E330A12" w14:textId="77777777" w:rsidR="00B0359A" w:rsidRPr="00D22718" w:rsidRDefault="00B0359A" w:rsidP="00B0359A">
      <w:pPr>
        <w:pStyle w:val="Prrafodelista"/>
        <w:rPr>
          <w:rFonts w:ascii="Verdana" w:hAnsi="Verdana"/>
          <w:sz w:val="20"/>
          <w:szCs w:val="20"/>
        </w:rPr>
      </w:pPr>
    </w:p>
    <w:p w14:paraId="3716544B" w14:textId="77777777" w:rsidR="00B0359A" w:rsidRPr="00D22718" w:rsidRDefault="00B0359A" w:rsidP="00B0359A">
      <w:pPr>
        <w:pStyle w:val="Prrafodelista"/>
        <w:numPr>
          <w:ilvl w:val="0"/>
          <w:numId w:val="16"/>
        </w:numPr>
        <w:pBdr>
          <w:top w:val="none" w:sz="0" w:space="0" w:color="auto"/>
          <w:left w:val="none" w:sz="0" w:space="0" w:color="auto"/>
          <w:bottom w:val="none" w:sz="0" w:space="0" w:color="auto"/>
          <w:right w:val="none" w:sz="0" w:space="0" w:color="auto"/>
          <w:between w:val="none" w:sz="0" w:space="0" w:color="auto"/>
        </w:pBdr>
        <w:tabs>
          <w:tab w:val="clear" w:pos="6521"/>
        </w:tabs>
        <w:rPr>
          <w:rFonts w:ascii="Verdana" w:hAnsi="Verdana"/>
          <w:sz w:val="20"/>
          <w:szCs w:val="20"/>
        </w:rPr>
      </w:pPr>
      <w:r w:rsidRPr="0086419B">
        <w:rPr>
          <w:rFonts w:ascii="Verdana" w:hAnsi="Verdana"/>
          <w:sz w:val="20"/>
          <w:szCs w:val="20"/>
        </w:rPr>
        <w:t>Recursos asignados para el Sistema Penal Acusatorio</w:t>
      </w:r>
      <w:r>
        <w:rPr>
          <w:rFonts w:ascii="Verdana" w:hAnsi="Verdana"/>
          <w:sz w:val="20"/>
          <w:szCs w:val="20"/>
        </w:rPr>
        <w:t>.</w:t>
      </w:r>
    </w:p>
    <w:p w14:paraId="6EAC8F8B" w14:textId="77777777" w:rsidR="00B0359A" w:rsidRDefault="00B0359A" w:rsidP="00B0359A">
      <w:pPr>
        <w:jc w:val="center"/>
        <w:rPr>
          <w:rFonts w:ascii="Verdana" w:hAnsi="Verdana"/>
          <w:b/>
          <w:sz w:val="20"/>
          <w:szCs w:val="20"/>
        </w:rPr>
      </w:pPr>
    </w:p>
    <w:p w14:paraId="52D337A4" w14:textId="77777777" w:rsidR="00B50FC5" w:rsidRDefault="00B50FC5" w:rsidP="00B0359A">
      <w:pPr>
        <w:jc w:val="center"/>
        <w:rPr>
          <w:rFonts w:ascii="Verdana" w:hAnsi="Verdana"/>
          <w:b/>
          <w:sz w:val="20"/>
          <w:szCs w:val="20"/>
        </w:rPr>
      </w:pPr>
    </w:p>
    <w:p w14:paraId="6D0BC094" w14:textId="29B65478" w:rsidR="00B0359A" w:rsidRPr="0086419B" w:rsidRDefault="00B0359A" w:rsidP="00B0359A">
      <w:pPr>
        <w:jc w:val="center"/>
        <w:rPr>
          <w:rFonts w:ascii="Verdana" w:hAnsi="Verdana"/>
          <w:sz w:val="20"/>
          <w:szCs w:val="20"/>
        </w:rPr>
      </w:pPr>
      <w:r w:rsidRPr="0086419B">
        <w:rPr>
          <w:rFonts w:ascii="Verdana" w:hAnsi="Verdana"/>
          <w:b/>
          <w:sz w:val="20"/>
          <w:szCs w:val="20"/>
        </w:rPr>
        <w:t>Título Quinto</w:t>
      </w:r>
      <w:r w:rsidRPr="0086419B">
        <w:rPr>
          <w:rFonts w:ascii="Verdana" w:hAnsi="Verdana"/>
          <w:sz w:val="20"/>
          <w:szCs w:val="20"/>
        </w:rPr>
        <w:br/>
      </w:r>
      <w:r w:rsidRPr="0086419B">
        <w:rPr>
          <w:rFonts w:ascii="Verdana" w:hAnsi="Verdana"/>
          <w:b/>
          <w:sz w:val="20"/>
          <w:szCs w:val="20"/>
        </w:rPr>
        <w:t>Ejercicio y Control Presupuestal del Gasto Público</w:t>
      </w:r>
    </w:p>
    <w:p w14:paraId="76E7DBFB" w14:textId="77777777" w:rsidR="00B0359A" w:rsidRDefault="00B0359A" w:rsidP="00B0359A">
      <w:pPr>
        <w:jc w:val="center"/>
        <w:rPr>
          <w:rFonts w:ascii="Verdana" w:hAnsi="Verdana"/>
          <w:b/>
          <w:sz w:val="20"/>
          <w:szCs w:val="20"/>
        </w:rPr>
      </w:pPr>
      <w:r w:rsidRPr="0086419B">
        <w:rPr>
          <w:rFonts w:ascii="Verdana" w:hAnsi="Verdana"/>
          <w:sz w:val="20"/>
          <w:szCs w:val="20"/>
        </w:rPr>
        <w:br/>
      </w:r>
      <w:r w:rsidRPr="0086419B">
        <w:rPr>
          <w:rFonts w:ascii="Verdana" w:hAnsi="Verdana"/>
          <w:b/>
          <w:sz w:val="20"/>
          <w:szCs w:val="20"/>
        </w:rPr>
        <w:t>Capítulo Único</w:t>
      </w:r>
      <w:r w:rsidRPr="0086419B">
        <w:rPr>
          <w:rFonts w:ascii="Verdana" w:hAnsi="Verdana"/>
          <w:sz w:val="20"/>
          <w:szCs w:val="20"/>
        </w:rPr>
        <w:br/>
      </w:r>
      <w:r w:rsidRPr="0086419B">
        <w:rPr>
          <w:rFonts w:ascii="Verdana" w:hAnsi="Verdana"/>
          <w:b/>
          <w:sz w:val="20"/>
          <w:szCs w:val="20"/>
        </w:rPr>
        <w:t>Ejercicio del Gasto Público</w:t>
      </w:r>
    </w:p>
    <w:p w14:paraId="37EF33E1" w14:textId="77777777" w:rsidR="00B0359A" w:rsidRPr="0086419B" w:rsidRDefault="00B0359A" w:rsidP="00B0359A">
      <w:pPr>
        <w:jc w:val="center"/>
        <w:rPr>
          <w:rFonts w:ascii="Verdana" w:hAnsi="Verdana"/>
          <w:sz w:val="20"/>
          <w:szCs w:val="20"/>
        </w:rPr>
      </w:pPr>
    </w:p>
    <w:p w14:paraId="6EA616C7"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Normativa en el ejercicio del gasto público</w:t>
      </w:r>
    </w:p>
    <w:p w14:paraId="74C4BA8A"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56. </w:t>
      </w:r>
      <w:r w:rsidRPr="0086419B">
        <w:rPr>
          <w:rFonts w:ascii="Verdana" w:hAnsi="Verdana"/>
          <w:sz w:val="20"/>
          <w:szCs w:val="20"/>
        </w:rPr>
        <w:t>El ejercicio del gasto público deberá realizarse con sujeción a la Ley, a la Ley para el Ejercicio y a las demás disposiciones normativas aplicables en la materia, así como aquellas que al efecto emita la Secretaría en el ámbito de la administración pública estatal, y las unidades administrativas competentes, tratándose de los poderes Legislativo y Judicial, así como de los organismos autónomos.</w:t>
      </w:r>
    </w:p>
    <w:p w14:paraId="3A352FDA" w14:textId="77777777" w:rsidR="00B0359A" w:rsidRPr="0086419B" w:rsidRDefault="00B0359A" w:rsidP="00B0359A">
      <w:pPr>
        <w:ind w:firstLine="708"/>
        <w:rPr>
          <w:rFonts w:ascii="Verdana" w:hAnsi="Verdana"/>
          <w:sz w:val="20"/>
          <w:szCs w:val="20"/>
        </w:rPr>
      </w:pPr>
    </w:p>
    <w:p w14:paraId="25799171" w14:textId="77777777" w:rsidR="00B0359A" w:rsidRPr="00D22718" w:rsidRDefault="00B0359A" w:rsidP="00B0359A">
      <w:pPr>
        <w:jc w:val="right"/>
        <w:rPr>
          <w:rFonts w:ascii="Verdana" w:hAnsi="Verdana"/>
          <w:b/>
          <w:i/>
          <w:sz w:val="18"/>
          <w:szCs w:val="18"/>
        </w:rPr>
      </w:pPr>
      <w:r w:rsidRPr="00D22718">
        <w:rPr>
          <w:rFonts w:ascii="Verdana" w:hAnsi="Verdana"/>
          <w:b/>
          <w:i/>
          <w:sz w:val="18"/>
          <w:szCs w:val="18"/>
        </w:rPr>
        <w:t>Principios del ejercicio del gasto público</w:t>
      </w:r>
    </w:p>
    <w:p w14:paraId="43CD6E52"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57. </w:t>
      </w:r>
      <w:r w:rsidRPr="0086419B">
        <w:rPr>
          <w:rFonts w:ascii="Verdana" w:hAnsi="Verdana"/>
          <w:sz w:val="20"/>
          <w:szCs w:val="20"/>
        </w:rPr>
        <w:t>El ejercicio del gasto público se apegará a los principios de eficiencia, eficacia, economía, transparencia y honradez para satisfacer los objetivos a los que están destinados, con base en lo siguiente:</w:t>
      </w:r>
    </w:p>
    <w:p w14:paraId="3B0E2A90" w14:textId="77777777" w:rsidR="00B0359A" w:rsidRPr="0086419B" w:rsidRDefault="00B0359A" w:rsidP="00B0359A">
      <w:pPr>
        <w:ind w:firstLine="708"/>
        <w:rPr>
          <w:rFonts w:ascii="Verdana" w:hAnsi="Verdana"/>
          <w:sz w:val="20"/>
          <w:szCs w:val="20"/>
        </w:rPr>
      </w:pPr>
    </w:p>
    <w:p w14:paraId="2983A9EF" w14:textId="77777777" w:rsidR="00B0359A" w:rsidRPr="00D22718" w:rsidRDefault="00B0359A" w:rsidP="00B0359A">
      <w:pPr>
        <w:pStyle w:val="Prrafodelista"/>
        <w:numPr>
          <w:ilvl w:val="0"/>
          <w:numId w:val="17"/>
        </w:numPr>
        <w:pBdr>
          <w:top w:val="none" w:sz="0" w:space="0" w:color="auto"/>
          <w:left w:val="none" w:sz="0" w:space="0" w:color="auto"/>
          <w:bottom w:val="none" w:sz="0" w:space="0" w:color="auto"/>
          <w:right w:val="none" w:sz="0" w:space="0" w:color="auto"/>
          <w:between w:val="none" w:sz="0" w:space="0" w:color="auto"/>
        </w:pBdr>
        <w:tabs>
          <w:tab w:val="clear" w:pos="6521"/>
          <w:tab w:val="left" w:pos="709"/>
        </w:tabs>
        <w:ind w:left="1134" w:hanging="434"/>
        <w:rPr>
          <w:rFonts w:ascii="Verdana" w:hAnsi="Verdana"/>
          <w:sz w:val="20"/>
          <w:szCs w:val="20"/>
        </w:rPr>
      </w:pPr>
      <w:r w:rsidRPr="00D22718">
        <w:rPr>
          <w:rFonts w:ascii="Verdana" w:hAnsi="Verdana"/>
          <w:sz w:val="20"/>
          <w:szCs w:val="20"/>
        </w:rPr>
        <w:t>Priorizar la asignación de los recursos a las obras y acciones de alto impacto y beneficio social de los programas presupuestarios que incidan en el desarrollo económico y social;</w:t>
      </w:r>
    </w:p>
    <w:p w14:paraId="3B1B0493" w14:textId="77777777" w:rsidR="00B0359A" w:rsidRPr="00D22718" w:rsidRDefault="00B0359A" w:rsidP="00B0359A">
      <w:pPr>
        <w:pStyle w:val="Prrafodelista"/>
        <w:tabs>
          <w:tab w:val="right" w:pos="879"/>
          <w:tab w:val="left" w:pos="1020"/>
        </w:tabs>
        <w:rPr>
          <w:rFonts w:ascii="Verdana" w:hAnsi="Verdana"/>
          <w:sz w:val="20"/>
          <w:szCs w:val="20"/>
        </w:rPr>
      </w:pPr>
    </w:p>
    <w:p w14:paraId="168B5193" w14:textId="77777777" w:rsidR="00B0359A" w:rsidRDefault="00B0359A" w:rsidP="00B0359A">
      <w:pPr>
        <w:pStyle w:val="Prrafodelista"/>
        <w:numPr>
          <w:ilvl w:val="0"/>
          <w:numId w:val="17"/>
        </w:numPr>
        <w:pBdr>
          <w:top w:val="none" w:sz="0" w:space="0" w:color="auto"/>
          <w:left w:val="none" w:sz="0" w:space="0" w:color="auto"/>
          <w:bottom w:val="none" w:sz="0" w:space="0" w:color="auto"/>
          <w:right w:val="none" w:sz="0" w:space="0" w:color="auto"/>
          <w:between w:val="none" w:sz="0" w:space="0" w:color="auto"/>
        </w:pBdr>
        <w:tabs>
          <w:tab w:val="clear" w:pos="6521"/>
          <w:tab w:val="left" w:pos="709"/>
        </w:tabs>
        <w:ind w:left="1134" w:hanging="434"/>
        <w:rPr>
          <w:rFonts w:ascii="Verdana" w:hAnsi="Verdana"/>
          <w:sz w:val="20"/>
          <w:szCs w:val="20"/>
        </w:rPr>
      </w:pPr>
      <w:r w:rsidRPr="0086419B">
        <w:rPr>
          <w:rFonts w:ascii="Verdana" w:hAnsi="Verdana"/>
          <w:sz w:val="20"/>
          <w:szCs w:val="20"/>
        </w:rPr>
        <w:t>Garantizar la elevación de los niveles de calidad de vida en la población;</w:t>
      </w:r>
    </w:p>
    <w:p w14:paraId="79C52387" w14:textId="77777777" w:rsidR="00B0359A" w:rsidRPr="00D22718" w:rsidRDefault="00B0359A" w:rsidP="00B0359A">
      <w:pPr>
        <w:pStyle w:val="Prrafodelista"/>
        <w:rPr>
          <w:rFonts w:ascii="Verdana" w:hAnsi="Verdana"/>
          <w:sz w:val="20"/>
          <w:szCs w:val="20"/>
        </w:rPr>
      </w:pPr>
    </w:p>
    <w:p w14:paraId="1AF0FBEA" w14:textId="77777777" w:rsidR="00B0359A" w:rsidRDefault="00B0359A" w:rsidP="00B0359A">
      <w:pPr>
        <w:pStyle w:val="Prrafodelista"/>
        <w:numPr>
          <w:ilvl w:val="0"/>
          <w:numId w:val="17"/>
        </w:numPr>
        <w:pBdr>
          <w:top w:val="none" w:sz="0" w:space="0" w:color="auto"/>
          <w:left w:val="none" w:sz="0" w:space="0" w:color="auto"/>
          <w:bottom w:val="none" w:sz="0" w:space="0" w:color="auto"/>
          <w:right w:val="none" w:sz="0" w:space="0" w:color="auto"/>
          <w:between w:val="none" w:sz="0" w:space="0" w:color="auto"/>
        </w:pBdr>
        <w:tabs>
          <w:tab w:val="clear" w:pos="6521"/>
          <w:tab w:val="left" w:pos="709"/>
        </w:tabs>
        <w:ind w:left="1134" w:hanging="434"/>
        <w:rPr>
          <w:rFonts w:ascii="Verdana" w:hAnsi="Verdana"/>
          <w:sz w:val="20"/>
          <w:szCs w:val="20"/>
        </w:rPr>
      </w:pPr>
      <w:r w:rsidRPr="0086419B">
        <w:rPr>
          <w:rFonts w:ascii="Verdana" w:hAnsi="Verdana"/>
          <w:sz w:val="20"/>
          <w:szCs w:val="20"/>
        </w:rPr>
        <w:t>Identificar la población objetivo, procurando atender a la de menor ingreso;</w:t>
      </w:r>
    </w:p>
    <w:p w14:paraId="29FCFBE1" w14:textId="77777777" w:rsidR="00B0359A" w:rsidRPr="00D22718" w:rsidRDefault="00B0359A" w:rsidP="00B0359A">
      <w:pPr>
        <w:pStyle w:val="Prrafodelista"/>
        <w:rPr>
          <w:rFonts w:ascii="Verdana" w:hAnsi="Verdana"/>
          <w:sz w:val="20"/>
          <w:szCs w:val="20"/>
        </w:rPr>
      </w:pPr>
    </w:p>
    <w:p w14:paraId="69579F3B" w14:textId="77777777" w:rsidR="00B0359A" w:rsidRDefault="00B0359A" w:rsidP="00B0359A">
      <w:pPr>
        <w:pStyle w:val="Prrafodelista"/>
        <w:numPr>
          <w:ilvl w:val="0"/>
          <w:numId w:val="17"/>
        </w:numPr>
        <w:pBdr>
          <w:top w:val="none" w:sz="0" w:space="0" w:color="auto"/>
          <w:left w:val="none" w:sz="0" w:space="0" w:color="auto"/>
          <w:bottom w:val="none" w:sz="0" w:space="0" w:color="auto"/>
          <w:right w:val="none" w:sz="0" w:space="0" w:color="auto"/>
          <w:between w:val="none" w:sz="0" w:space="0" w:color="auto"/>
        </w:pBdr>
        <w:tabs>
          <w:tab w:val="clear" w:pos="6521"/>
          <w:tab w:val="left" w:pos="709"/>
        </w:tabs>
        <w:ind w:left="1134" w:hanging="434"/>
        <w:rPr>
          <w:rFonts w:ascii="Verdana" w:hAnsi="Verdana"/>
          <w:sz w:val="20"/>
          <w:szCs w:val="20"/>
        </w:rPr>
      </w:pPr>
      <w:r w:rsidRPr="0086419B">
        <w:rPr>
          <w:rFonts w:ascii="Verdana" w:hAnsi="Verdana"/>
          <w:sz w:val="20"/>
          <w:szCs w:val="20"/>
        </w:rPr>
        <w:t>Consolidar la estructura presupuestaria que facilite la ejecución de los programas;</w:t>
      </w:r>
    </w:p>
    <w:p w14:paraId="618498FC" w14:textId="77777777" w:rsidR="00B0359A" w:rsidRPr="00D22718" w:rsidRDefault="00B0359A" w:rsidP="00B0359A">
      <w:pPr>
        <w:pStyle w:val="Prrafodelista"/>
        <w:rPr>
          <w:rFonts w:ascii="Verdana" w:hAnsi="Verdana"/>
          <w:sz w:val="20"/>
          <w:szCs w:val="20"/>
        </w:rPr>
      </w:pPr>
    </w:p>
    <w:p w14:paraId="36EDF3BC" w14:textId="77777777" w:rsidR="00B0359A" w:rsidRDefault="00B0359A" w:rsidP="00B0359A">
      <w:pPr>
        <w:pStyle w:val="Prrafodelista"/>
        <w:numPr>
          <w:ilvl w:val="0"/>
          <w:numId w:val="17"/>
        </w:numPr>
        <w:pBdr>
          <w:top w:val="none" w:sz="0" w:space="0" w:color="auto"/>
          <w:left w:val="none" w:sz="0" w:space="0" w:color="auto"/>
          <w:bottom w:val="none" w:sz="0" w:space="0" w:color="auto"/>
          <w:right w:val="none" w:sz="0" w:space="0" w:color="auto"/>
          <w:between w:val="none" w:sz="0" w:space="0" w:color="auto"/>
        </w:pBdr>
        <w:tabs>
          <w:tab w:val="clear" w:pos="6521"/>
          <w:tab w:val="left" w:pos="709"/>
        </w:tabs>
        <w:ind w:left="1134" w:hanging="434"/>
        <w:rPr>
          <w:rFonts w:ascii="Verdana" w:hAnsi="Verdana"/>
          <w:sz w:val="20"/>
          <w:szCs w:val="20"/>
        </w:rPr>
      </w:pPr>
      <w:r w:rsidRPr="0086419B">
        <w:rPr>
          <w:rFonts w:ascii="Verdana" w:hAnsi="Verdana"/>
          <w:sz w:val="20"/>
          <w:szCs w:val="20"/>
        </w:rPr>
        <w:t>Afianzar un presupuesto basado en resultados;</w:t>
      </w:r>
      <w:r>
        <w:rPr>
          <w:rFonts w:ascii="Verdana" w:hAnsi="Verdana"/>
          <w:sz w:val="20"/>
          <w:szCs w:val="20"/>
        </w:rPr>
        <w:t xml:space="preserve"> y</w:t>
      </w:r>
    </w:p>
    <w:p w14:paraId="61AC3442" w14:textId="77777777" w:rsidR="00B0359A" w:rsidRPr="00D22718" w:rsidRDefault="00B0359A" w:rsidP="00B0359A">
      <w:pPr>
        <w:pStyle w:val="Prrafodelista"/>
        <w:rPr>
          <w:rFonts w:ascii="Verdana" w:hAnsi="Verdana"/>
          <w:sz w:val="20"/>
          <w:szCs w:val="20"/>
        </w:rPr>
      </w:pPr>
    </w:p>
    <w:p w14:paraId="265DB453" w14:textId="77777777" w:rsidR="00B0359A" w:rsidRPr="0086419B" w:rsidRDefault="00B0359A" w:rsidP="00B0359A">
      <w:pPr>
        <w:pStyle w:val="Prrafodelista"/>
        <w:numPr>
          <w:ilvl w:val="0"/>
          <w:numId w:val="17"/>
        </w:numPr>
        <w:pBdr>
          <w:top w:val="none" w:sz="0" w:space="0" w:color="auto"/>
          <w:left w:val="none" w:sz="0" w:space="0" w:color="auto"/>
          <w:bottom w:val="none" w:sz="0" w:space="0" w:color="auto"/>
          <w:right w:val="none" w:sz="0" w:space="0" w:color="auto"/>
          <w:between w:val="none" w:sz="0" w:space="0" w:color="auto"/>
        </w:pBdr>
        <w:tabs>
          <w:tab w:val="clear" w:pos="6521"/>
          <w:tab w:val="left" w:pos="709"/>
        </w:tabs>
        <w:ind w:left="1134" w:hanging="434"/>
        <w:rPr>
          <w:rFonts w:ascii="Verdana" w:hAnsi="Verdana"/>
          <w:sz w:val="20"/>
          <w:szCs w:val="20"/>
        </w:rPr>
      </w:pPr>
      <w:r w:rsidRPr="0086419B">
        <w:rPr>
          <w:rFonts w:ascii="Verdana" w:hAnsi="Verdana"/>
          <w:sz w:val="20"/>
          <w:szCs w:val="20"/>
        </w:rPr>
        <w:t>Proporcionar los bienes y servicios públicos a las personas, en igualdad de condiciones y sin discriminación</w:t>
      </w:r>
      <w:r>
        <w:rPr>
          <w:rFonts w:ascii="Verdana" w:hAnsi="Verdana"/>
          <w:sz w:val="20"/>
          <w:szCs w:val="20"/>
        </w:rPr>
        <w:t>.</w:t>
      </w:r>
    </w:p>
    <w:p w14:paraId="73DBA0A7" w14:textId="77777777" w:rsidR="00B0359A" w:rsidRDefault="00B0359A" w:rsidP="00B0359A">
      <w:pPr>
        <w:jc w:val="right"/>
        <w:rPr>
          <w:rFonts w:ascii="Verdana" w:hAnsi="Verdana"/>
          <w:b/>
          <w:i/>
          <w:sz w:val="20"/>
          <w:szCs w:val="20"/>
        </w:rPr>
      </w:pPr>
    </w:p>
    <w:p w14:paraId="4BAF11F7" w14:textId="77777777" w:rsidR="00B0359A" w:rsidRPr="005075CC" w:rsidRDefault="00B0359A" w:rsidP="00B0359A">
      <w:pPr>
        <w:jc w:val="right"/>
        <w:rPr>
          <w:rFonts w:ascii="Verdana" w:hAnsi="Verdana"/>
          <w:b/>
          <w:i/>
          <w:sz w:val="18"/>
          <w:szCs w:val="18"/>
        </w:rPr>
      </w:pPr>
      <w:r w:rsidRPr="005075CC">
        <w:rPr>
          <w:rFonts w:ascii="Verdana" w:hAnsi="Verdana"/>
          <w:b/>
          <w:i/>
          <w:sz w:val="18"/>
          <w:szCs w:val="18"/>
        </w:rPr>
        <w:t>Información presupuestaria</w:t>
      </w:r>
    </w:p>
    <w:p w14:paraId="16510EC5"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58. </w:t>
      </w:r>
      <w:r w:rsidRPr="0086419B">
        <w:rPr>
          <w:rFonts w:ascii="Verdana" w:hAnsi="Verdana"/>
          <w:sz w:val="20"/>
          <w:szCs w:val="20"/>
        </w:rPr>
        <w:t>La Secretaría garantizará que toda la información presupuestaria cumpla con la Ley General de Contabilidad Gubernamental, así como con la Ley para el Ejercicio.</w:t>
      </w:r>
    </w:p>
    <w:p w14:paraId="3EB04D78" w14:textId="77777777" w:rsidR="00B0359A" w:rsidRPr="0086419B" w:rsidRDefault="00B0359A" w:rsidP="00B0359A">
      <w:pPr>
        <w:ind w:firstLine="708"/>
        <w:rPr>
          <w:rFonts w:ascii="Verdana" w:hAnsi="Verdana"/>
          <w:sz w:val="20"/>
          <w:szCs w:val="20"/>
        </w:rPr>
      </w:pPr>
    </w:p>
    <w:p w14:paraId="0C98CD63" w14:textId="77777777" w:rsidR="00B0359A" w:rsidRPr="0086419B" w:rsidRDefault="00B0359A" w:rsidP="00B0359A">
      <w:pPr>
        <w:ind w:firstLine="708"/>
        <w:rPr>
          <w:rFonts w:ascii="Verdana" w:hAnsi="Verdana"/>
          <w:sz w:val="20"/>
          <w:szCs w:val="20"/>
        </w:rPr>
      </w:pPr>
      <w:r w:rsidRPr="0086419B">
        <w:rPr>
          <w:rFonts w:ascii="Verdana" w:hAnsi="Verdana"/>
          <w:sz w:val="20"/>
          <w:szCs w:val="20"/>
        </w:rPr>
        <w:t>Todas las asignaciones presupuestarias de la presente Ley y de documentos de la materia deberán cumplir con las disposiciones, requisitos y estar disponibles, en términos de la Ley de Transparencia y Acceso a la Información Pública para el Estado de Guanajuato.</w:t>
      </w:r>
    </w:p>
    <w:p w14:paraId="18142971" w14:textId="77777777" w:rsidR="004D4FAB" w:rsidRDefault="004D4FAB" w:rsidP="00B0359A">
      <w:pPr>
        <w:jc w:val="right"/>
        <w:rPr>
          <w:rFonts w:ascii="Verdana" w:hAnsi="Verdana"/>
          <w:b/>
          <w:i/>
          <w:sz w:val="18"/>
          <w:szCs w:val="18"/>
        </w:rPr>
      </w:pPr>
    </w:p>
    <w:p w14:paraId="322DCA8F" w14:textId="76D30282" w:rsidR="00B0359A" w:rsidRPr="005075CC" w:rsidRDefault="00B0359A" w:rsidP="00B0359A">
      <w:pPr>
        <w:jc w:val="right"/>
        <w:rPr>
          <w:rFonts w:ascii="Verdana" w:hAnsi="Verdana"/>
          <w:b/>
          <w:i/>
          <w:sz w:val="18"/>
          <w:szCs w:val="18"/>
        </w:rPr>
      </w:pPr>
      <w:r w:rsidRPr="005075CC">
        <w:rPr>
          <w:rFonts w:ascii="Verdana" w:hAnsi="Verdana"/>
          <w:b/>
          <w:i/>
          <w:sz w:val="18"/>
          <w:szCs w:val="18"/>
        </w:rPr>
        <w:lastRenderedPageBreak/>
        <w:t>Ministración y ejercicio directo de recursos</w:t>
      </w:r>
    </w:p>
    <w:p w14:paraId="21C098EE"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59. </w:t>
      </w:r>
      <w:r w:rsidRPr="0086419B">
        <w:rPr>
          <w:rFonts w:ascii="Verdana" w:hAnsi="Verdana"/>
          <w:sz w:val="20"/>
          <w:szCs w:val="20"/>
        </w:rPr>
        <w:t>El Ejecutivo del Estado, a través de la Secretaría, podrá otorgar a la Secretaría de Educación las ministraciones que correspondan, para que esta última ejerza directamente los recursos correspondientes.</w:t>
      </w:r>
    </w:p>
    <w:p w14:paraId="74B7B926" w14:textId="77777777" w:rsidR="00B0359A" w:rsidRPr="0086419B" w:rsidRDefault="00B0359A" w:rsidP="00B0359A">
      <w:pPr>
        <w:ind w:firstLine="708"/>
        <w:rPr>
          <w:rFonts w:ascii="Verdana" w:hAnsi="Verdana"/>
          <w:sz w:val="20"/>
          <w:szCs w:val="20"/>
        </w:rPr>
      </w:pPr>
    </w:p>
    <w:p w14:paraId="4746ED13" w14:textId="77777777" w:rsidR="00B0359A" w:rsidRPr="0086419B" w:rsidRDefault="00B0359A" w:rsidP="00B0359A">
      <w:pPr>
        <w:jc w:val="right"/>
        <w:rPr>
          <w:rFonts w:ascii="Verdana" w:hAnsi="Verdana"/>
          <w:sz w:val="20"/>
          <w:szCs w:val="20"/>
        </w:rPr>
      </w:pPr>
      <w:r w:rsidRPr="005075CC">
        <w:rPr>
          <w:rFonts w:ascii="Verdana" w:hAnsi="Verdana"/>
          <w:b/>
          <w:i/>
          <w:sz w:val="18"/>
          <w:szCs w:val="18"/>
        </w:rPr>
        <w:t>Ejercicio del presupuesto con base en resultados</w:t>
      </w:r>
    </w:p>
    <w:p w14:paraId="0701DEED"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60. </w:t>
      </w:r>
      <w:r w:rsidRPr="0086419B">
        <w:rPr>
          <w:rFonts w:ascii="Verdana" w:hAnsi="Verdana"/>
          <w:sz w:val="20"/>
          <w:szCs w:val="20"/>
        </w:rPr>
        <w:t>Las dependencias y las entidades, en el ámbito de su competencia, serán responsables de ejercer y controlar sus presupuestos respectivos, con la finalidad de lograr los resultados, acorde con los objetivos, indicadores y metas en la ejecución de sus programas presupuestarios aprobados.</w:t>
      </w:r>
    </w:p>
    <w:p w14:paraId="6DD1E896" w14:textId="77777777" w:rsidR="00B0359A" w:rsidRPr="0086419B" w:rsidRDefault="00B0359A" w:rsidP="00B0359A">
      <w:pPr>
        <w:rPr>
          <w:rFonts w:ascii="Verdana" w:hAnsi="Verdana"/>
          <w:sz w:val="20"/>
          <w:szCs w:val="20"/>
        </w:rPr>
      </w:pPr>
    </w:p>
    <w:p w14:paraId="28D4AF11" w14:textId="77777777" w:rsidR="00B0359A" w:rsidRDefault="00B0359A" w:rsidP="00B0359A">
      <w:pPr>
        <w:ind w:firstLine="708"/>
        <w:rPr>
          <w:rFonts w:ascii="Verdana" w:hAnsi="Verdana"/>
          <w:sz w:val="20"/>
          <w:szCs w:val="20"/>
        </w:rPr>
      </w:pPr>
      <w:r w:rsidRPr="0086419B">
        <w:rPr>
          <w:rFonts w:ascii="Verdana" w:hAnsi="Verdana"/>
          <w:sz w:val="20"/>
          <w:szCs w:val="20"/>
        </w:rPr>
        <w:t>La Secretaría dará seguimiento a los resultados referidos y las dependencias harán lo propio, respecto de las entidades agrupadas en el sector que coordinan.</w:t>
      </w:r>
    </w:p>
    <w:p w14:paraId="024CDA4C" w14:textId="77777777" w:rsidR="00B0359A" w:rsidRPr="0086419B" w:rsidRDefault="00B0359A" w:rsidP="00B0359A">
      <w:pPr>
        <w:ind w:firstLine="708"/>
        <w:rPr>
          <w:rFonts w:ascii="Verdana" w:hAnsi="Verdana"/>
          <w:sz w:val="20"/>
          <w:szCs w:val="20"/>
        </w:rPr>
      </w:pPr>
    </w:p>
    <w:p w14:paraId="595F5526" w14:textId="77777777" w:rsidR="00B0359A" w:rsidRDefault="00B0359A" w:rsidP="00B0359A">
      <w:pPr>
        <w:ind w:firstLine="708"/>
        <w:rPr>
          <w:rFonts w:ascii="Verdana" w:hAnsi="Verdana"/>
          <w:sz w:val="20"/>
          <w:szCs w:val="20"/>
        </w:rPr>
      </w:pPr>
      <w:r w:rsidRPr="0086419B">
        <w:rPr>
          <w:rFonts w:ascii="Verdana" w:hAnsi="Verdana"/>
          <w:sz w:val="20"/>
          <w:szCs w:val="20"/>
        </w:rPr>
        <w:t>Las dependencias coordinadoras de sector harán de conocimiento a la Instancia competente las evaluaciones, así como sus resultados, de los programas presupuestarios, procesos y proyectos de su sector que se programen durante el ejercicio fiscal, de conformidad con las disposiciones aplicables. Las entidades no sectorizadas rendirán esta información directamente a la Instancia competente.</w:t>
      </w:r>
    </w:p>
    <w:p w14:paraId="39526DD8" w14:textId="77777777" w:rsidR="00B0359A" w:rsidRPr="0086419B" w:rsidRDefault="00B0359A" w:rsidP="00B0359A">
      <w:pPr>
        <w:ind w:firstLine="708"/>
        <w:rPr>
          <w:rFonts w:ascii="Verdana" w:hAnsi="Verdana"/>
          <w:sz w:val="20"/>
          <w:szCs w:val="20"/>
        </w:rPr>
      </w:pPr>
    </w:p>
    <w:p w14:paraId="14DF4281" w14:textId="77777777" w:rsidR="00B0359A" w:rsidRPr="005075CC" w:rsidRDefault="00B0359A" w:rsidP="00B0359A">
      <w:pPr>
        <w:jc w:val="right"/>
        <w:rPr>
          <w:rFonts w:ascii="Verdana" w:hAnsi="Verdana"/>
          <w:b/>
          <w:i/>
          <w:sz w:val="18"/>
          <w:szCs w:val="18"/>
        </w:rPr>
      </w:pPr>
      <w:r w:rsidRPr="005075CC">
        <w:rPr>
          <w:rFonts w:ascii="Verdana" w:hAnsi="Verdana"/>
          <w:b/>
          <w:i/>
          <w:sz w:val="18"/>
          <w:szCs w:val="18"/>
        </w:rPr>
        <w:t>Reasignación de gasto público</w:t>
      </w:r>
    </w:p>
    <w:p w14:paraId="5407088F" w14:textId="77777777" w:rsidR="00B0359A" w:rsidRDefault="00B0359A" w:rsidP="00B0359A">
      <w:pPr>
        <w:ind w:firstLine="708"/>
        <w:rPr>
          <w:rFonts w:ascii="Verdana" w:hAnsi="Verdana"/>
          <w:sz w:val="20"/>
          <w:szCs w:val="20"/>
        </w:rPr>
      </w:pPr>
      <w:r w:rsidRPr="0086419B">
        <w:rPr>
          <w:rFonts w:ascii="Verdana" w:hAnsi="Verdana"/>
          <w:b/>
          <w:sz w:val="20"/>
          <w:szCs w:val="20"/>
        </w:rPr>
        <w:t>Artículo 61.</w:t>
      </w:r>
      <w:r w:rsidRPr="0086419B">
        <w:rPr>
          <w:rFonts w:ascii="Verdana" w:hAnsi="Verdana"/>
          <w:sz w:val="20"/>
          <w:szCs w:val="20"/>
        </w:rPr>
        <w:t xml:space="preserve"> Para efectos de la reasignación del gasto público la Secretaría actuará conforme a lo dispuesto en los artículos 59, 62, 66 y 67 de la Ley para el Ejercicio.</w:t>
      </w:r>
    </w:p>
    <w:p w14:paraId="2CE02A8B" w14:textId="77777777" w:rsidR="00B0359A" w:rsidRPr="0086419B" w:rsidRDefault="00B0359A" w:rsidP="00B0359A">
      <w:pPr>
        <w:ind w:firstLine="708"/>
        <w:rPr>
          <w:rFonts w:ascii="Verdana" w:hAnsi="Verdana"/>
          <w:sz w:val="20"/>
          <w:szCs w:val="20"/>
        </w:rPr>
      </w:pPr>
    </w:p>
    <w:p w14:paraId="2ECCF31C" w14:textId="77777777" w:rsidR="00B0359A" w:rsidRPr="0086419B" w:rsidRDefault="00B0359A" w:rsidP="00B0359A">
      <w:pPr>
        <w:ind w:firstLine="708"/>
        <w:rPr>
          <w:rFonts w:ascii="Verdana" w:hAnsi="Verdana"/>
          <w:sz w:val="20"/>
          <w:szCs w:val="20"/>
        </w:rPr>
      </w:pPr>
      <w:r w:rsidRPr="0086419B">
        <w:rPr>
          <w:rFonts w:ascii="Verdana" w:hAnsi="Verdana"/>
          <w:sz w:val="20"/>
          <w:szCs w:val="20"/>
        </w:rPr>
        <w:t>Para efectos de lo referido en el párrafo anterior, las dependencias y entidades deberán adecuar los objetivos y metas de sus programas presupuestarios en consistencia con las modificaciones de recursos.</w:t>
      </w:r>
    </w:p>
    <w:p w14:paraId="07974022" w14:textId="77777777" w:rsidR="00B0359A" w:rsidRPr="005075CC" w:rsidRDefault="00B0359A" w:rsidP="00B0359A">
      <w:pPr>
        <w:jc w:val="right"/>
        <w:rPr>
          <w:rFonts w:ascii="Verdana" w:hAnsi="Verdana"/>
          <w:b/>
          <w:i/>
          <w:sz w:val="18"/>
          <w:szCs w:val="18"/>
        </w:rPr>
      </w:pPr>
      <w:r w:rsidRPr="005075CC">
        <w:rPr>
          <w:rFonts w:ascii="Verdana" w:hAnsi="Verdana"/>
          <w:b/>
          <w:i/>
          <w:sz w:val="18"/>
          <w:szCs w:val="18"/>
        </w:rPr>
        <w:t>Recursos excedentes</w:t>
      </w:r>
    </w:p>
    <w:p w14:paraId="50840C5A"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62. </w:t>
      </w:r>
      <w:r w:rsidRPr="0086419B">
        <w:rPr>
          <w:rFonts w:ascii="Verdana" w:hAnsi="Verdana"/>
          <w:sz w:val="20"/>
          <w:szCs w:val="20"/>
        </w:rPr>
        <w:t>Cuando la Secretaría disponga durante el ejercicio fiscal de ingresos excedentes derivados de ingresos de libre disposición, podrá aplicarlos y autorizar ampliaciones líquidas en términos de lo dispuesto en la Ley para el Ejercicio, siempre que dichos recursos excedentes no superen el 6.5% de los ingresos proyectados, pues de lo contrario, se requerirá autorización del Congreso del Estado.</w:t>
      </w:r>
    </w:p>
    <w:p w14:paraId="74DAB4C7" w14:textId="77777777" w:rsidR="00B0359A" w:rsidRPr="0086419B" w:rsidRDefault="00B0359A" w:rsidP="00B0359A">
      <w:pPr>
        <w:ind w:firstLine="708"/>
        <w:rPr>
          <w:rFonts w:ascii="Verdana" w:hAnsi="Verdana"/>
          <w:sz w:val="20"/>
          <w:szCs w:val="20"/>
        </w:rPr>
      </w:pPr>
    </w:p>
    <w:p w14:paraId="05563F91" w14:textId="77777777" w:rsidR="00B0359A" w:rsidRDefault="00B0359A" w:rsidP="00B0359A">
      <w:pPr>
        <w:ind w:firstLine="708"/>
        <w:rPr>
          <w:rFonts w:ascii="Verdana" w:hAnsi="Verdana"/>
          <w:sz w:val="20"/>
          <w:szCs w:val="20"/>
        </w:rPr>
      </w:pPr>
      <w:r w:rsidRPr="0086419B">
        <w:rPr>
          <w:rFonts w:ascii="Verdana" w:hAnsi="Verdana"/>
          <w:sz w:val="20"/>
          <w:szCs w:val="20"/>
        </w:rPr>
        <w:t>La persona titular del Poder Ejecutivo, por conducto de la Secretaría, informará al Congreso del Estado del ejercicio de la facultad conferida en este artículo, así como a la establecida en el artículo 62 de la Ley para el Ejercicio, dentro de los 15 días hábiles siguientes a la realización de la ampliación líquida o traspaso presupuestal, según corresponda.</w:t>
      </w:r>
    </w:p>
    <w:p w14:paraId="58D14829" w14:textId="77777777" w:rsidR="00B0359A" w:rsidRPr="0086419B" w:rsidRDefault="00B0359A" w:rsidP="00B0359A">
      <w:pPr>
        <w:ind w:firstLine="708"/>
        <w:rPr>
          <w:rFonts w:ascii="Verdana" w:hAnsi="Verdana"/>
          <w:sz w:val="20"/>
          <w:szCs w:val="20"/>
        </w:rPr>
      </w:pPr>
    </w:p>
    <w:p w14:paraId="6FCA265B" w14:textId="77777777" w:rsidR="00B0359A" w:rsidRDefault="00B0359A" w:rsidP="00B0359A">
      <w:pPr>
        <w:ind w:firstLine="708"/>
        <w:rPr>
          <w:rFonts w:ascii="Verdana" w:hAnsi="Verdana"/>
          <w:sz w:val="20"/>
          <w:szCs w:val="20"/>
        </w:rPr>
      </w:pPr>
      <w:r w:rsidRPr="0086419B">
        <w:rPr>
          <w:rFonts w:ascii="Verdana" w:hAnsi="Verdana"/>
          <w:sz w:val="20"/>
          <w:szCs w:val="20"/>
        </w:rPr>
        <w:t>El cumplimiento de esta obligación no exime al Ejecutivo del Estado de informar lo conducente en la cuenta pública correspondiente, de conformidad con lo establecido por el artículo 63 de la Ley para el Ejercicio.</w:t>
      </w:r>
    </w:p>
    <w:p w14:paraId="392E6C9E" w14:textId="77777777" w:rsidR="00B0359A" w:rsidRPr="0086419B" w:rsidRDefault="00B0359A" w:rsidP="00B0359A">
      <w:pPr>
        <w:ind w:firstLine="708"/>
        <w:rPr>
          <w:rFonts w:ascii="Verdana" w:hAnsi="Verdana"/>
          <w:sz w:val="20"/>
          <w:szCs w:val="20"/>
        </w:rPr>
      </w:pPr>
    </w:p>
    <w:p w14:paraId="4509B11B" w14:textId="77777777" w:rsidR="00B0359A" w:rsidRPr="005075CC" w:rsidRDefault="00B0359A" w:rsidP="00B0359A">
      <w:pPr>
        <w:jc w:val="right"/>
        <w:rPr>
          <w:rFonts w:ascii="Verdana" w:hAnsi="Verdana"/>
          <w:b/>
          <w:i/>
          <w:sz w:val="18"/>
          <w:szCs w:val="18"/>
        </w:rPr>
      </w:pPr>
      <w:r w:rsidRPr="005075CC">
        <w:rPr>
          <w:rFonts w:ascii="Verdana" w:hAnsi="Verdana"/>
          <w:b/>
          <w:i/>
          <w:sz w:val="18"/>
          <w:szCs w:val="18"/>
        </w:rPr>
        <w:t>Montos presupuestales no ejercidos de ahorros y economías</w:t>
      </w:r>
    </w:p>
    <w:p w14:paraId="1FDC2C22"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63. </w:t>
      </w:r>
      <w:r w:rsidRPr="0086419B">
        <w:rPr>
          <w:rFonts w:ascii="Verdana" w:hAnsi="Verdana"/>
          <w:sz w:val="20"/>
          <w:szCs w:val="20"/>
        </w:rPr>
        <w:t>Los montos presupuestales no ejercidos conforme a la calendarización del gasto se aplicarán de conformidad con lo dispuesto por el artículo 68 de la Ley para el Ejercicio.</w:t>
      </w:r>
    </w:p>
    <w:p w14:paraId="5C95C73A" w14:textId="77777777" w:rsidR="00B0359A" w:rsidRPr="0086419B" w:rsidRDefault="00B0359A" w:rsidP="00B0359A">
      <w:pPr>
        <w:ind w:firstLine="708"/>
        <w:rPr>
          <w:rFonts w:ascii="Verdana" w:hAnsi="Verdana"/>
          <w:sz w:val="20"/>
          <w:szCs w:val="20"/>
        </w:rPr>
      </w:pPr>
    </w:p>
    <w:p w14:paraId="7908E2B8" w14:textId="77777777" w:rsidR="00B0359A" w:rsidRDefault="00B0359A" w:rsidP="00B0359A">
      <w:pPr>
        <w:ind w:firstLine="708"/>
        <w:rPr>
          <w:rFonts w:ascii="Verdana" w:hAnsi="Verdana"/>
          <w:sz w:val="20"/>
          <w:szCs w:val="20"/>
        </w:rPr>
      </w:pPr>
      <w:r w:rsidRPr="0086419B">
        <w:rPr>
          <w:rFonts w:ascii="Verdana" w:hAnsi="Verdana"/>
          <w:sz w:val="20"/>
          <w:szCs w:val="20"/>
        </w:rPr>
        <w:t>Las economías del presente presupuesto de egresos que se generen considerando lo establecido en los artículos 59 y 91 de la Ley para el Ejercicio, se destinarán de conformidad con las reglas de procedimiento que para el efecto se expidan y con lo dispuesto en dichos artículos.</w:t>
      </w:r>
    </w:p>
    <w:p w14:paraId="64EEA733" w14:textId="77777777" w:rsidR="00B0359A" w:rsidRPr="0086419B" w:rsidRDefault="00B0359A" w:rsidP="00B0359A">
      <w:pPr>
        <w:rPr>
          <w:rFonts w:ascii="Verdana" w:hAnsi="Verdana"/>
          <w:sz w:val="20"/>
          <w:szCs w:val="20"/>
        </w:rPr>
      </w:pPr>
    </w:p>
    <w:p w14:paraId="32914132" w14:textId="77777777" w:rsidR="00B0359A" w:rsidRPr="005075CC" w:rsidRDefault="00B0359A" w:rsidP="00B0359A">
      <w:pPr>
        <w:jc w:val="right"/>
        <w:rPr>
          <w:rFonts w:ascii="Verdana" w:hAnsi="Verdana"/>
          <w:b/>
          <w:i/>
          <w:sz w:val="18"/>
          <w:szCs w:val="18"/>
        </w:rPr>
      </w:pPr>
      <w:r w:rsidRPr="005075CC">
        <w:rPr>
          <w:rFonts w:ascii="Verdana" w:hAnsi="Verdana"/>
          <w:b/>
          <w:i/>
          <w:sz w:val="18"/>
          <w:szCs w:val="18"/>
        </w:rPr>
        <w:lastRenderedPageBreak/>
        <w:t>Destino del ingreso por los impuestos sobre nóminas y cedulares</w:t>
      </w:r>
    </w:p>
    <w:p w14:paraId="097EE3B3" w14:textId="77777777" w:rsidR="00B0359A" w:rsidRDefault="00B0359A" w:rsidP="00B0359A">
      <w:pPr>
        <w:ind w:firstLine="708"/>
        <w:rPr>
          <w:rFonts w:ascii="Verdana" w:hAnsi="Verdana"/>
          <w:sz w:val="20"/>
          <w:szCs w:val="20"/>
        </w:rPr>
      </w:pPr>
      <w:r w:rsidRPr="004724B4">
        <w:rPr>
          <w:rFonts w:ascii="Verdana" w:hAnsi="Verdana"/>
          <w:b/>
          <w:sz w:val="20"/>
          <w:szCs w:val="20"/>
        </w:rPr>
        <w:t xml:space="preserve">Artículo 64. </w:t>
      </w:r>
      <w:r w:rsidRPr="004724B4">
        <w:rPr>
          <w:rFonts w:ascii="Verdana" w:hAnsi="Verdana"/>
          <w:sz w:val="20"/>
          <w:szCs w:val="20"/>
        </w:rPr>
        <w:t>Los ingresos que se obtengan por la recaudación del impuesto sobre nóminas y de los impuestos cedulares sobre los ingresos de las personas físicas, previstos en la Ley de Ingresos del Estado de Guanajuato para el Ejercicio Fiscal de 2026, deberán aplicarse preferentemente en los rubros de gasto social de inversión o capital, al saneamiento financiero de la hacienda pública estatal, así como para el fortalecimiento de la seguridad pública. El Ejecutivo del Estado, adicionalmente a la información que rinda en la cuenta pública, remitirá de manera trimestral un informe al Congreso del Estado sobre el uso y aplicación de dichos recursos.</w:t>
      </w:r>
    </w:p>
    <w:p w14:paraId="63F1F6E8" w14:textId="77777777" w:rsidR="00B0359A" w:rsidRDefault="00B0359A" w:rsidP="00B0359A">
      <w:pPr>
        <w:ind w:firstLine="708"/>
        <w:rPr>
          <w:rFonts w:ascii="Verdana" w:hAnsi="Verdana"/>
          <w:sz w:val="20"/>
          <w:szCs w:val="20"/>
        </w:rPr>
      </w:pPr>
    </w:p>
    <w:p w14:paraId="330B6547" w14:textId="77777777" w:rsidR="00B0359A" w:rsidRDefault="00B0359A" w:rsidP="00B0359A">
      <w:pPr>
        <w:ind w:firstLine="708"/>
        <w:rPr>
          <w:rFonts w:ascii="Verdana" w:hAnsi="Verdana"/>
          <w:sz w:val="20"/>
          <w:szCs w:val="20"/>
        </w:rPr>
      </w:pPr>
      <w:r w:rsidRPr="004724B4">
        <w:rPr>
          <w:rFonts w:ascii="Verdana" w:hAnsi="Verdana"/>
          <w:sz w:val="20"/>
          <w:szCs w:val="20"/>
        </w:rPr>
        <w:t>En específico, de los ingresos que se obtengan por la recaudación del impuesto sobre nóminas, se destinará el equivalente al 0.2 por ciento de la tasa de dicho impuesto, para la creación y funcionamiento de un proyecto de inversión con fines de desarrollo social y humano.</w:t>
      </w:r>
    </w:p>
    <w:p w14:paraId="5739238B" w14:textId="77777777" w:rsidR="00B0359A" w:rsidRPr="004724B4" w:rsidRDefault="00B0359A" w:rsidP="00B0359A">
      <w:pPr>
        <w:ind w:firstLine="708"/>
        <w:rPr>
          <w:rFonts w:ascii="Verdana" w:hAnsi="Verdana"/>
          <w:sz w:val="20"/>
          <w:szCs w:val="20"/>
        </w:rPr>
      </w:pPr>
    </w:p>
    <w:p w14:paraId="461561AA" w14:textId="77777777" w:rsidR="00B0359A" w:rsidRPr="004724B4" w:rsidRDefault="00B0359A" w:rsidP="00B0359A">
      <w:pPr>
        <w:ind w:firstLine="708"/>
        <w:rPr>
          <w:rFonts w:ascii="Verdana" w:hAnsi="Verdana"/>
          <w:sz w:val="20"/>
          <w:szCs w:val="20"/>
        </w:rPr>
      </w:pPr>
      <w:r w:rsidRPr="004724B4">
        <w:rPr>
          <w:rFonts w:ascii="Verdana" w:hAnsi="Verdana"/>
          <w:sz w:val="20"/>
          <w:szCs w:val="20"/>
        </w:rPr>
        <w:t>Asimismo, de los ingresos que se obtengan por la recaudación del impuesto sobre nóminas, se destinará el equivalente al 0.1 por ciento de la tasa de dicho impuesto, para la realización de proyectos de inversión relacionados con el fortalecimiento de la seguridad pública.</w:t>
      </w:r>
    </w:p>
    <w:p w14:paraId="3D508C40" w14:textId="77777777" w:rsidR="00B0359A" w:rsidRPr="004724B4" w:rsidRDefault="00B0359A" w:rsidP="00B0359A">
      <w:pPr>
        <w:jc w:val="center"/>
        <w:rPr>
          <w:rFonts w:ascii="Verdana" w:hAnsi="Verdana"/>
          <w:b/>
          <w:sz w:val="20"/>
          <w:szCs w:val="20"/>
        </w:rPr>
      </w:pPr>
    </w:p>
    <w:p w14:paraId="24CDC5AF" w14:textId="77777777" w:rsidR="004D4FAB" w:rsidRDefault="004D4FAB" w:rsidP="004D4FAB">
      <w:pPr>
        <w:ind w:firstLine="0"/>
        <w:jc w:val="center"/>
        <w:rPr>
          <w:rFonts w:ascii="Verdana" w:hAnsi="Verdana"/>
          <w:b/>
          <w:sz w:val="20"/>
          <w:szCs w:val="20"/>
        </w:rPr>
      </w:pPr>
    </w:p>
    <w:p w14:paraId="562156C1" w14:textId="7A1F7B65" w:rsidR="00B0359A" w:rsidRPr="004724B4" w:rsidRDefault="00B0359A" w:rsidP="004D4FAB">
      <w:pPr>
        <w:ind w:firstLine="0"/>
        <w:jc w:val="center"/>
        <w:rPr>
          <w:rFonts w:ascii="Verdana" w:hAnsi="Verdana"/>
          <w:sz w:val="20"/>
          <w:szCs w:val="20"/>
        </w:rPr>
      </w:pPr>
      <w:r w:rsidRPr="004724B4">
        <w:rPr>
          <w:rFonts w:ascii="Verdana" w:hAnsi="Verdana"/>
          <w:b/>
          <w:sz w:val="20"/>
          <w:szCs w:val="20"/>
        </w:rPr>
        <w:t>Título Sexto</w:t>
      </w:r>
      <w:r w:rsidRPr="004724B4">
        <w:rPr>
          <w:rFonts w:ascii="Verdana" w:hAnsi="Verdana"/>
          <w:sz w:val="20"/>
          <w:szCs w:val="20"/>
        </w:rPr>
        <w:br/>
      </w:r>
      <w:r w:rsidRPr="004724B4">
        <w:rPr>
          <w:rFonts w:ascii="Verdana" w:hAnsi="Verdana"/>
          <w:b/>
          <w:sz w:val="20"/>
          <w:szCs w:val="20"/>
        </w:rPr>
        <w:t>Disciplina Presupuestal</w:t>
      </w:r>
    </w:p>
    <w:p w14:paraId="580A0C58" w14:textId="77777777" w:rsidR="00B0359A" w:rsidRDefault="00B0359A" w:rsidP="00B0359A">
      <w:pPr>
        <w:jc w:val="center"/>
        <w:rPr>
          <w:rFonts w:ascii="Verdana" w:hAnsi="Verdana"/>
          <w:b/>
          <w:sz w:val="20"/>
          <w:szCs w:val="20"/>
        </w:rPr>
      </w:pPr>
      <w:r w:rsidRPr="004724B4">
        <w:rPr>
          <w:rFonts w:ascii="Verdana" w:hAnsi="Verdana"/>
          <w:sz w:val="20"/>
          <w:szCs w:val="20"/>
        </w:rPr>
        <w:br/>
      </w:r>
      <w:r w:rsidRPr="004724B4">
        <w:rPr>
          <w:rFonts w:ascii="Verdana" w:hAnsi="Verdana"/>
          <w:b/>
          <w:sz w:val="20"/>
          <w:szCs w:val="20"/>
        </w:rPr>
        <w:t>Capítulo I</w:t>
      </w:r>
      <w:r w:rsidRPr="004724B4">
        <w:rPr>
          <w:rFonts w:ascii="Verdana" w:hAnsi="Verdana"/>
          <w:sz w:val="20"/>
          <w:szCs w:val="20"/>
        </w:rPr>
        <w:br/>
      </w:r>
      <w:r w:rsidRPr="004724B4">
        <w:rPr>
          <w:rFonts w:ascii="Verdana" w:hAnsi="Verdana"/>
          <w:b/>
          <w:sz w:val="20"/>
          <w:szCs w:val="20"/>
        </w:rPr>
        <w:t xml:space="preserve">Racionalidad, Eficiencia, Eficacia, Economía, Transparencia y </w:t>
      </w:r>
    </w:p>
    <w:p w14:paraId="14886AD5" w14:textId="77777777" w:rsidR="00B0359A" w:rsidRDefault="00B0359A" w:rsidP="00B0359A">
      <w:pPr>
        <w:jc w:val="center"/>
        <w:rPr>
          <w:rFonts w:ascii="Verdana" w:hAnsi="Verdana"/>
          <w:b/>
          <w:sz w:val="20"/>
          <w:szCs w:val="20"/>
        </w:rPr>
      </w:pPr>
      <w:r w:rsidRPr="004724B4">
        <w:rPr>
          <w:rFonts w:ascii="Verdana" w:hAnsi="Verdana"/>
          <w:b/>
          <w:sz w:val="20"/>
          <w:szCs w:val="20"/>
        </w:rPr>
        <w:t>Honradez en el Ejercicio del Gasto Público</w:t>
      </w:r>
    </w:p>
    <w:p w14:paraId="50771F35" w14:textId="77777777" w:rsidR="00B0359A" w:rsidRPr="004724B4" w:rsidRDefault="00B0359A" w:rsidP="00B0359A">
      <w:pPr>
        <w:jc w:val="center"/>
        <w:rPr>
          <w:rFonts w:ascii="Verdana" w:hAnsi="Verdana"/>
          <w:sz w:val="20"/>
          <w:szCs w:val="20"/>
        </w:rPr>
      </w:pPr>
    </w:p>
    <w:p w14:paraId="04F50614" w14:textId="77777777" w:rsidR="00B0359A" w:rsidRDefault="00B0359A" w:rsidP="00B0359A">
      <w:pPr>
        <w:jc w:val="right"/>
        <w:rPr>
          <w:rFonts w:ascii="Verdana" w:hAnsi="Verdana"/>
          <w:b/>
          <w:i/>
          <w:sz w:val="18"/>
          <w:szCs w:val="18"/>
        </w:rPr>
      </w:pPr>
      <w:r w:rsidRPr="004724B4">
        <w:rPr>
          <w:rFonts w:ascii="Verdana" w:hAnsi="Verdana"/>
          <w:b/>
          <w:i/>
          <w:sz w:val="18"/>
          <w:szCs w:val="18"/>
        </w:rPr>
        <w:t xml:space="preserve">Lineamientos generales de racionalidad, </w:t>
      </w:r>
    </w:p>
    <w:p w14:paraId="46F6EE3A" w14:textId="77777777" w:rsidR="00B0359A" w:rsidRPr="004724B4" w:rsidRDefault="00B0359A" w:rsidP="00B0359A">
      <w:pPr>
        <w:jc w:val="right"/>
        <w:rPr>
          <w:rFonts w:ascii="Verdana" w:hAnsi="Verdana"/>
          <w:sz w:val="18"/>
          <w:szCs w:val="18"/>
        </w:rPr>
      </w:pPr>
      <w:r w:rsidRPr="004724B4">
        <w:rPr>
          <w:rFonts w:ascii="Verdana" w:hAnsi="Verdana"/>
          <w:b/>
          <w:i/>
          <w:sz w:val="18"/>
          <w:szCs w:val="18"/>
        </w:rPr>
        <w:t>austeridad y disciplina presupuestal</w:t>
      </w:r>
    </w:p>
    <w:p w14:paraId="0A1E136C" w14:textId="77777777" w:rsidR="00B0359A" w:rsidRDefault="00B0359A" w:rsidP="00B0359A">
      <w:pPr>
        <w:ind w:firstLine="708"/>
        <w:rPr>
          <w:rFonts w:ascii="Verdana" w:hAnsi="Verdana"/>
          <w:sz w:val="20"/>
          <w:szCs w:val="20"/>
        </w:rPr>
      </w:pPr>
      <w:r w:rsidRPr="004724B4">
        <w:rPr>
          <w:rFonts w:ascii="Verdana" w:hAnsi="Verdana"/>
          <w:b/>
          <w:sz w:val="20"/>
          <w:szCs w:val="20"/>
        </w:rPr>
        <w:t>Artículo 65.</w:t>
      </w:r>
      <w:r w:rsidRPr="004724B4">
        <w:rPr>
          <w:rFonts w:ascii="Verdana" w:hAnsi="Verdana"/>
          <w:sz w:val="20"/>
          <w:szCs w:val="20"/>
        </w:rPr>
        <w:t xml:space="preserve"> La Secretaría emitirá, dentro del plazo previsto en la Ley para el Ejercicio, los lineamientos generales de racionalidad, austeridad y disciplina presupuestal a los que deberán sujetarse las dependencias y entidades.</w:t>
      </w:r>
    </w:p>
    <w:p w14:paraId="3EDBBC60" w14:textId="77777777" w:rsidR="00B0359A" w:rsidRPr="004724B4" w:rsidRDefault="00B0359A" w:rsidP="00B0359A">
      <w:pPr>
        <w:ind w:firstLine="708"/>
        <w:rPr>
          <w:rFonts w:ascii="Verdana" w:hAnsi="Verdana"/>
          <w:sz w:val="20"/>
          <w:szCs w:val="20"/>
        </w:rPr>
      </w:pPr>
    </w:p>
    <w:p w14:paraId="0ED673D0" w14:textId="77777777" w:rsidR="00B0359A" w:rsidRPr="004724B4" w:rsidRDefault="00B0359A" w:rsidP="00B0359A">
      <w:pPr>
        <w:jc w:val="right"/>
        <w:rPr>
          <w:rFonts w:ascii="Verdana" w:hAnsi="Verdana"/>
          <w:b/>
          <w:i/>
          <w:sz w:val="18"/>
          <w:szCs w:val="18"/>
        </w:rPr>
      </w:pPr>
      <w:r w:rsidRPr="004724B4">
        <w:rPr>
          <w:rFonts w:ascii="Verdana" w:hAnsi="Verdana"/>
          <w:b/>
          <w:i/>
          <w:sz w:val="18"/>
          <w:szCs w:val="18"/>
        </w:rPr>
        <w:t>Viáticos y gastos de traslado</w:t>
      </w:r>
    </w:p>
    <w:p w14:paraId="5425AA3C" w14:textId="77777777" w:rsidR="00B0359A" w:rsidRDefault="00B0359A" w:rsidP="00B0359A">
      <w:pPr>
        <w:ind w:firstLine="708"/>
        <w:rPr>
          <w:rFonts w:ascii="Verdana" w:hAnsi="Verdana"/>
          <w:sz w:val="20"/>
          <w:szCs w:val="20"/>
        </w:rPr>
      </w:pPr>
      <w:r w:rsidRPr="004724B4">
        <w:rPr>
          <w:rFonts w:ascii="Verdana" w:hAnsi="Verdana"/>
          <w:b/>
          <w:sz w:val="20"/>
          <w:szCs w:val="20"/>
        </w:rPr>
        <w:t>Artículo 66.</w:t>
      </w:r>
      <w:r w:rsidRPr="004724B4">
        <w:rPr>
          <w:rFonts w:ascii="Verdana" w:hAnsi="Verdana"/>
          <w:sz w:val="20"/>
          <w:szCs w:val="20"/>
        </w:rPr>
        <w:t xml:space="preserve"> Los viáticos y gastos de traslado para el personal adscrito a las dependencias y entidades se autorizarán previa valoración y conveniencia de la comisión oficial que motiva la necesidad de traslado o asistencia de la persona servidora pública, debiéndose ajustar al tabulador y procedimiento aprobado por la Secretaría.</w:t>
      </w:r>
    </w:p>
    <w:p w14:paraId="44009810" w14:textId="77777777" w:rsidR="00B0359A" w:rsidRPr="004724B4" w:rsidRDefault="00B0359A" w:rsidP="00B0359A">
      <w:pPr>
        <w:rPr>
          <w:rFonts w:ascii="Verdana" w:hAnsi="Verdana"/>
          <w:sz w:val="20"/>
          <w:szCs w:val="20"/>
        </w:rPr>
      </w:pPr>
    </w:p>
    <w:p w14:paraId="65D6769A" w14:textId="77777777" w:rsidR="00B0359A" w:rsidRDefault="00B0359A" w:rsidP="00B0359A">
      <w:pPr>
        <w:ind w:firstLine="708"/>
        <w:rPr>
          <w:rFonts w:ascii="Verdana" w:hAnsi="Verdana"/>
          <w:sz w:val="20"/>
          <w:szCs w:val="20"/>
        </w:rPr>
      </w:pPr>
      <w:r w:rsidRPr="004724B4">
        <w:rPr>
          <w:rFonts w:ascii="Verdana" w:hAnsi="Verdana"/>
          <w:sz w:val="20"/>
          <w:szCs w:val="20"/>
        </w:rPr>
        <w:t>En todo caso, la comisión oficial deberá efectuarse fuera del lugar de adscripción del personal comisionado.</w:t>
      </w:r>
    </w:p>
    <w:p w14:paraId="6F90D526" w14:textId="77777777" w:rsidR="00B0359A" w:rsidRPr="004724B4" w:rsidRDefault="00B0359A" w:rsidP="00B0359A">
      <w:pPr>
        <w:ind w:firstLine="708"/>
        <w:rPr>
          <w:rFonts w:ascii="Verdana" w:hAnsi="Verdana"/>
          <w:sz w:val="20"/>
          <w:szCs w:val="20"/>
        </w:rPr>
      </w:pPr>
    </w:p>
    <w:p w14:paraId="224DFF87" w14:textId="77777777" w:rsidR="00B0359A" w:rsidRDefault="00B0359A" w:rsidP="00B0359A">
      <w:pPr>
        <w:ind w:firstLine="708"/>
        <w:rPr>
          <w:rFonts w:ascii="Verdana" w:hAnsi="Verdana"/>
          <w:sz w:val="20"/>
          <w:szCs w:val="20"/>
        </w:rPr>
      </w:pPr>
      <w:r w:rsidRPr="004724B4">
        <w:rPr>
          <w:rFonts w:ascii="Verdana" w:hAnsi="Verdana"/>
          <w:sz w:val="20"/>
          <w:szCs w:val="20"/>
        </w:rPr>
        <w:t>Tratándose de los poderes Legislativo y Judicial, así como de los organismos autónomos, observarán en lo conducente lo dispuesto en el presente artículo.</w:t>
      </w:r>
    </w:p>
    <w:p w14:paraId="2550A71A" w14:textId="77777777" w:rsidR="00B0359A" w:rsidRPr="004724B4" w:rsidRDefault="00B0359A" w:rsidP="00B0359A">
      <w:pPr>
        <w:ind w:firstLine="708"/>
        <w:rPr>
          <w:rFonts w:ascii="Verdana" w:hAnsi="Verdana"/>
          <w:sz w:val="20"/>
          <w:szCs w:val="20"/>
        </w:rPr>
      </w:pPr>
    </w:p>
    <w:p w14:paraId="222747BF" w14:textId="77777777" w:rsidR="00B0359A" w:rsidRPr="004724B4" w:rsidRDefault="00B0359A" w:rsidP="00B0359A">
      <w:pPr>
        <w:jc w:val="right"/>
        <w:rPr>
          <w:rFonts w:ascii="Verdana" w:hAnsi="Verdana"/>
          <w:sz w:val="20"/>
          <w:szCs w:val="20"/>
        </w:rPr>
      </w:pPr>
      <w:r w:rsidRPr="004724B4">
        <w:rPr>
          <w:rFonts w:ascii="Verdana" w:hAnsi="Verdana"/>
          <w:b/>
          <w:i/>
          <w:sz w:val="18"/>
          <w:szCs w:val="18"/>
        </w:rPr>
        <w:t>Transferencias y subsi</w:t>
      </w:r>
      <w:r w:rsidRPr="004724B4">
        <w:rPr>
          <w:rFonts w:ascii="Verdana" w:hAnsi="Verdana"/>
          <w:b/>
          <w:i/>
          <w:sz w:val="20"/>
          <w:szCs w:val="20"/>
        </w:rPr>
        <w:t>dios</w:t>
      </w:r>
    </w:p>
    <w:p w14:paraId="57F81FCF" w14:textId="77777777" w:rsidR="00B0359A" w:rsidRDefault="00B0359A" w:rsidP="00B0359A">
      <w:pPr>
        <w:ind w:firstLine="708"/>
        <w:rPr>
          <w:rFonts w:ascii="Verdana" w:hAnsi="Verdana"/>
          <w:sz w:val="20"/>
          <w:szCs w:val="20"/>
        </w:rPr>
      </w:pPr>
      <w:r w:rsidRPr="004724B4">
        <w:rPr>
          <w:rFonts w:ascii="Verdana" w:hAnsi="Verdana"/>
          <w:b/>
          <w:sz w:val="20"/>
          <w:szCs w:val="20"/>
        </w:rPr>
        <w:t xml:space="preserve">Artículo 67. </w:t>
      </w:r>
      <w:r w:rsidRPr="004724B4">
        <w:rPr>
          <w:rFonts w:ascii="Verdana" w:hAnsi="Verdana"/>
          <w:sz w:val="20"/>
          <w:szCs w:val="20"/>
        </w:rPr>
        <w:t>El Poder Ejecutivo, por conducto de la Secretaría, autorizará la ministración, reducción, suspensión y en su caso, terminación de las transferencias y subsidios que con cargo al Presupuesto se prevén en esta Ley, de conformidad con lo previsto en la Ley para el Ejercicio.</w:t>
      </w:r>
    </w:p>
    <w:p w14:paraId="64E93598" w14:textId="77777777" w:rsidR="00B0359A" w:rsidRPr="004724B4" w:rsidRDefault="00B0359A" w:rsidP="00B0359A">
      <w:pPr>
        <w:ind w:firstLine="708"/>
        <w:rPr>
          <w:rFonts w:ascii="Verdana" w:hAnsi="Verdana"/>
          <w:sz w:val="20"/>
          <w:szCs w:val="20"/>
        </w:rPr>
      </w:pPr>
    </w:p>
    <w:p w14:paraId="3B0A6597" w14:textId="77777777" w:rsidR="004D4FAB" w:rsidRDefault="004D4FAB" w:rsidP="00B0359A">
      <w:pPr>
        <w:jc w:val="right"/>
        <w:rPr>
          <w:rFonts w:ascii="Verdana" w:hAnsi="Verdana"/>
          <w:b/>
          <w:i/>
          <w:sz w:val="18"/>
          <w:szCs w:val="18"/>
        </w:rPr>
      </w:pPr>
    </w:p>
    <w:p w14:paraId="61B9E98D" w14:textId="661E7F66" w:rsidR="00B0359A" w:rsidRPr="004724B4" w:rsidRDefault="00B0359A" w:rsidP="00B0359A">
      <w:pPr>
        <w:jc w:val="right"/>
        <w:rPr>
          <w:rFonts w:ascii="Verdana" w:hAnsi="Verdana"/>
          <w:b/>
          <w:i/>
          <w:sz w:val="18"/>
          <w:szCs w:val="18"/>
        </w:rPr>
      </w:pPr>
      <w:r w:rsidRPr="004724B4">
        <w:rPr>
          <w:rFonts w:ascii="Verdana" w:hAnsi="Verdana"/>
          <w:b/>
          <w:i/>
          <w:sz w:val="18"/>
          <w:szCs w:val="18"/>
        </w:rPr>
        <w:lastRenderedPageBreak/>
        <w:t>Calendarización del gasto público</w:t>
      </w:r>
    </w:p>
    <w:p w14:paraId="34419E31" w14:textId="77777777" w:rsidR="00B0359A" w:rsidRDefault="00B0359A" w:rsidP="00B0359A">
      <w:pPr>
        <w:ind w:firstLine="708"/>
        <w:rPr>
          <w:rFonts w:ascii="Verdana" w:hAnsi="Verdana"/>
          <w:sz w:val="20"/>
          <w:szCs w:val="20"/>
        </w:rPr>
      </w:pPr>
      <w:r w:rsidRPr="004724B4">
        <w:rPr>
          <w:rFonts w:ascii="Verdana" w:hAnsi="Verdana"/>
          <w:b/>
          <w:sz w:val="20"/>
          <w:szCs w:val="20"/>
        </w:rPr>
        <w:t xml:space="preserve">Artículo 68. </w:t>
      </w:r>
      <w:r w:rsidRPr="004724B4">
        <w:rPr>
          <w:rFonts w:ascii="Verdana" w:hAnsi="Verdana"/>
          <w:sz w:val="20"/>
          <w:szCs w:val="20"/>
        </w:rPr>
        <w:t>Las dependencias y entidades se sujetarán a la calendarización que determine la Secretaría para el ejercicio de los recursos que se prevén en esta Ley. La calendarización a que se refiere el presente artículo deberá ser congruente con los flujos de ingresos.</w:t>
      </w:r>
    </w:p>
    <w:p w14:paraId="545E7AB7" w14:textId="77777777" w:rsidR="00B0359A" w:rsidRPr="004724B4" w:rsidRDefault="00B0359A" w:rsidP="00B0359A">
      <w:pPr>
        <w:ind w:firstLine="708"/>
        <w:rPr>
          <w:rFonts w:ascii="Verdana" w:hAnsi="Verdana"/>
          <w:sz w:val="20"/>
          <w:szCs w:val="20"/>
        </w:rPr>
      </w:pPr>
    </w:p>
    <w:p w14:paraId="4796B22B" w14:textId="77777777" w:rsidR="00B0359A" w:rsidRDefault="00B0359A" w:rsidP="00B0359A">
      <w:pPr>
        <w:ind w:firstLine="708"/>
        <w:rPr>
          <w:rFonts w:ascii="Verdana" w:hAnsi="Verdana"/>
          <w:sz w:val="20"/>
          <w:szCs w:val="20"/>
        </w:rPr>
      </w:pPr>
      <w:r w:rsidRPr="004724B4">
        <w:rPr>
          <w:rFonts w:ascii="Verdana" w:hAnsi="Verdana"/>
          <w:sz w:val="20"/>
          <w:szCs w:val="20"/>
        </w:rPr>
        <w:t>Las dependencias y entidades proporcionarán a la Secretaría, la información presupuestal y financiera que les requiera, de conformidad con las disposiciones vigentes.</w:t>
      </w:r>
    </w:p>
    <w:p w14:paraId="7B3E06D7" w14:textId="77777777" w:rsidR="00B0359A" w:rsidRPr="004724B4" w:rsidRDefault="00B0359A" w:rsidP="00B0359A">
      <w:pPr>
        <w:ind w:firstLine="708"/>
        <w:rPr>
          <w:rFonts w:ascii="Verdana" w:hAnsi="Verdana"/>
          <w:sz w:val="20"/>
          <w:szCs w:val="20"/>
        </w:rPr>
      </w:pPr>
    </w:p>
    <w:p w14:paraId="1599638A" w14:textId="77777777" w:rsidR="00B0359A" w:rsidRPr="004724B4" w:rsidRDefault="00B0359A" w:rsidP="00B0359A">
      <w:pPr>
        <w:ind w:firstLine="708"/>
        <w:rPr>
          <w:rFonts w:ascii="Verdana" w:hAnsi="Verdana"/>
          <w:sz w:val="20"/>
          <w:szCs w:val="20"/>
        </w:rPr>
      </w:pPr>
      <w:r w:rsidRPr="004724B4">
        <w:rPr>
          <w:rFonts w:ascii="Verdana" w:hAnsi="Verdana"/>
          <w:sz w:val="20"/>
          <w:szCs w:val="20"/>
        </w:rPr>
        <w:t>Tratándose de recursos de origen federal, se estará a lo previsto en la normatividad federal aplicable.</w:t>
      </w:r>
    </w:p>
    <w:p w14:paraId="1EA4A07B" w14:textId="77777777" w:rsidR="004D4FAB" w:rsidRDefault="004D4FAB" w:rsidP="00B0359A">
      <w:pPr>
        <w:jc w:val="right"/>
        <w:rPr>
          <w:rFonts w:ascii="Verdana" w:hAnsi="Verdana"/>
          <w:b/>
          <w:i/>
          <w:sz w:val="18"/>
          <w:szCs w:val="18"/>
        </w:rPr>
      </w:pPr>
    </w:p>
    <w:p w14:paraId="388C5B4F" w14:textId="56874666" w:rsidR="00B0359A" w:rsidRPr="004724B4" w:rsidRDefault="00B0359A" w:rsidP="00B0359A">
      <w:pPr>
        <w:jc w:val="right"/>
        <w:rPr>
          <w:rFonts w:ascii="Verdana" w:hAnsi="Verdana"/>
          <w:b/>
          <w:i/>
          <w:sz w:val="18"/>
          <w:szCs w:val="18"/>
        </w:rPr>
      </w:pPr>
      <w:r w:rsidRPr="004724B4">
        <w:rPr>
          <w:rFonts w:ascii="Verdana" w:hAnsi="Verdana"/>
          <w:b/>
          <w:i/>
          <w:sz w:val="18"/>
          <w:szCs w:val="18"/>
        </w:rPr>
        <w:t>Sujeción a montos autorizados</w:t>
      </w:r>
    </w:p>
    <w:p w14:paraId="7B97A5AF" w14:textId="77777777" w:rsidR="00B0359A" w:rsidRDefault="00B0359A" w:rsidP="00B0359A">
      <w:pPr>
        <w:ind w:firstLine="708"/>
        <w:rPr>
          <w:rFonts w:ascii="Verdana" w:hAnsi="Verdana"/>
          <w:sz w:val="20"/>
          <w:szCs w:val="20"/>
        </w:rPr>
      </w:pPr>
      <w:r w:rsidRPr="004724B4">
        <w:rPr>
          <w:rFonts w:ascii="Verdana" w:hAnsi="Verdana"/>
          <w:b/>
          <w:sz w:val="20"/>
          <w:szCs w:val="20"/>
        </w:rPr>
        <w:t xml:space="preserve">Artículo 69. </w:t>
      </w:r>
      <w:r w:rsidRPr="004724B4">
        <w:rPr>
          <w:rFonts w:ascii="Verdana" w:hAnsi="Verdana"/>
          <w:sz w:val="20"/>
          <w:szCs w:val="20"/>
        </w:rPr>
        <w:t>Los poderes Legislativo y Judicial, organismos autónomos, así como las dependencias y entidades, deberán sujetarse a los montos presupuestales autorizados en esta Ley, salvo que se autoricen adecuaciones presupuestarias en los términos de la Ley para el Ejercicio; por lo que no deberán adquirir compromisos distintos a los estipulados en el presupuesto aprobado.</w:t>
      </w:r>
    </w:p>
    <w:p w14:paraId="03BC2F6D" w14:textId="77777777" w:rsidR="00B0359A" w:rsidRPr="004724B4" w:rsidRDefault="00B0359A" w:rsidP="00B0359A">
      <w:pPr>
        <w:rPr>
          <w:rFonts w:ascii="Verdana" w:hAnsi="Verdana"/>
          <w:sz w:val="20"/>
          <w:szCs w:val="20"/>
        </w:rPr>
      </w:pPr>
    </w:p>
    <w:p w14:paraId="65741E05" w14:textId="77777777" w:rsidR="00B0359A" w:rsidRPr="004724B4" w:rsidRDefault="00B0359A" w:rsidP="00B0359A">
      <w:pPr>
        <w:jc w:val="right"/>
        <w:rPr>
          <w:rFonts w:ascii="Verdana" w:hAnsi="Verdana"/>
          <w:b/>
          <w:i/>
          <w:sz w:val="18"/>
          <w:szCs w:val="18"/>
        </w:rPr>
      </w:pPr>
      <w:r w:rsidRPr="004724B4">
        <w:rPr>
          <w:rFonts w:ascii="Verdana" w:hAnsi="Verdana"/>
          <w:b/>
          <w:i/>
          <w:sz w:val="18"/>
          <w:szCs w:val="18"/>
        </w:rPr>
        <w:t>Ajustes y reducciones por disminución de ingresos recaudados</w:t>
      </w:r>
    </w:p>
    <w:p w14:paraId="32B09336" w14:textId="77777777" w:rsidR="00B0359A" w:rsidRDefault="00B0359A" w:rsidP="00B0359A">
      <w:pPr>
        <w:ind w:firstLine="708"/>
        <w:rPr>
          <w:rFonts w:ascii="Verdana" w:hAnsi="Verdana"/>
          <w:sz w:val="20"/>
          <w:szCs w:val="20"/>
        </w:rPr>
      </w:pPr>
      <w:r w:rsidRPr="004724B4">
        <w:rPr>
          <w:rFonts w:ascii="Verdana" w:hAnsi="Verdana"/>
          <w:b/>
          <w:sz w:val="20"/>
          <w:szCs w:val="20"/>
        </w:rPr>
        <w:t xml:space="preserve">Artículo 70. </w:t>
      </w:r>
      <w:r w:rsidRPr="004724B4">
        <w:rPr>
          <w:rFonts w:ascii="Verdana" w:hAnsi="Verdana"/>
          <w:sz w:val="20"/>
          <w:szCs w:val="20"/>
        </w:rPr>
        <w:t>En caso de que durante el ejercicio fiscal exista una disminución del ingreso recaudado de alguno de los rubros estimados en la Ley de Ingresos del Estado de Guanajuato para el Ejercicio Fiscal de 2026, la Secretaría deberá aplicar ajustes y reducciones a los presupuestos de egresos en el orden siguiente:</w:t>
      </w:r>
    </w:p>
    <w:p w14:paraId="3B0C5FF3" w14:textId="77777777" w:rsidR="00B0359A" w:rsidRPr="004724B4" w:rsidRDefault="00B0359A" w:rsidP="00B0359A">
      <w:pPr>
        <w:ind w:firstLine="708"/>
        <w:rPr>
          <w:rFonts w:ascii="Verdana" w:hAnsi="Verdana"/>
          <w:sz w:val="20"/>
          <w:szCs w:val="20"/>
        </w:rPr>
      </w:pPr>
    </w:p>
    <w:p w14:paraId="64C9C53E" w14:textId="77777777" w:rsidR="00B0359A" w:rsidRDefault="00B0359A" w:rsidP="00B0359A">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tabs>
          <w:tab w:val="clear" w:pos="6521"/>
          <w:tab w:val="right" w:pos="709"/>
        </w:tabs>
        <w:rPr>
          <w:rFonts w:ascii="Verdana" w:hAnsi="Verdana"/>
          <w:sz w:val="20"/>
          <w:szCs w:val="20"/>
        </w:rPr>
      </w:pPr>
      <w:r w:rsidRPr="00BE5403">
        <w:rPr>
          <w:rFonts w:ascii="Verdana" w:hAnsi="Verdana"/>
          <w:sz w:val="20"/>
          <w:szCs w:val="20"/>
        </w:rPr>
        <w:t>Los ahorros y economías que se determinen con base en los calendarios de presupuesto autorizados a las dependencias y entidades;</w:t>
      </w:r>
    </w:p>
    <w:p w14:paraId="2BA0BECE" w14:textId="77777777" w:rsidR="00B0359A" w:rsidRDefault="00B0359A" w:rsidP="00B50FC5">
      <w:pPr>
        <w:pStyle w:val="Prrafodelista"/>
        <w:numPr>
          <w:ilvl w:val="0"/>
          <w:numId w:val="0"/>
        </w:numPr>
        <w:tabs>
          <w:tab w:val="right" w:pos="709"/>
        </w:tabs>
        <w:ind w:left="1420"/>
        <w:rPr>
          <w:rFonts w:ascii="Verdana" w:hAnsi="Verdana"/>
          <w:sz w:val="20"/>
          <w:szCs w:val="20"/>
        </w:rPr>
      </w:pPr>
    </w:p>
    <w:p w14:paraId="50C4B229" w14:textId="77777777" w:rsidR="00B0359A" w:rsidRDefault="00B0359A" w:rsidP="00B0359A">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tabs>
          <w:tab w:val="clear" w:pos="6521"/>
          <w:tab w:val="right" w:pos="709"/>
        </w:tabs>
        <w:rPr>
          <w:rFonts w:ascii="Verdana" w:hAnsi="Verdana"/>
          <w:sz w:val="20"/>
          <w:szCs w:val="20"/>
        </w:rPr>
      </w:pPr>
      <w:r w:rsidRPr="004724B4">
        <w:rPr>
          <w:rFonts w:ascii="Verdana" w:hAnsi="Verdana"/>
          <w:sz w:val="20"/>
          <w:szCs w:val="20"/>
        </w:rPr>
        <w:t>Los gastos de comunicación social</w:t>
      </w:r>
      <w:r>
        <w:rPr>
          <w:rFonts w:ascii="Verdana" w:hAnsi="Verdana"/>
          <w:sz w:val="20"/>
          <w:szCs w:val="20"/>
        </w:rPr>
        <w:t>;</w:t>
      </w:r>
    </w:p>
    <w:p w14:paraId="24F3BA1E" w14:textId="77777777" w:rsidR="00B0359A" w:rsidRPr="00BE5403" w:rsidRDefault="00B0359A" w:rsidP="00B50FC5">
      <w:pPr>
        <w:pStyle w:val="Prrafodelista"/>
        <w:numPr>
          <w:ilvl w:val="0"/>
          <w:numId w:val="0"/>
        </w:numPr>
        <w:ind w:left="1420"/>
        <w:rPr>
          <w:rFonts w:ascii="Verdana" w:hAnsi="Verdana"/>
          <w:sz w:val="20"/>
          <w:szCs w:val="20"/>
        </w:rPr>
      </w:pPr>
    </w:p>
    <w:p w14:paraId="3537E7F7" w14:textId="77777777" w:rsidR="00B0359A" w:rsidRDefault="00B0359A" w:rsidP="00B0359A">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tabs>
          <w:tab w:val="clear" w:pos="6521"/>
          <w:tab w:val="right" w:pos="709"/>
        </w:tabs>
        <w:rPr>
          <w:rFonts w:ascii="Verdana" w:hAnsi="Verdana"/>
          <w:sz w:val="20"/>
          <w:szCs w:val="20"/>
        </w:rPr>
      </w:pPr>
      <w:r w:rsidRPr="004724B4">
        <w:rPr>
          <w:rFonts w:ascii="Verdana" w:hAnsi="Verdana"/>
          <w:sz w:val="20"/>
          <w:szCs w:val="20"/>
        </w:rPr>
        <w:t>El gasto administrativo no vinculado directamente a la atención de la población;</w:t>
      </w:r>
      <w:r>
        <w:rPr>
          <w:rFonts w:ascii="Verdana" w:hAnsi="Verdana"/>
          <w:sz w:val="20"/>
          <w:szCs w:val="20"/>
        </w:rPr>
        <w:t xml:space="preserve"> y</w:t>
      </w:r>
    </w:p>
    <w:p w14:paraId="3CCACB1E" w14:textId="77777777" w:rsidR="00B0359A" w:rsidRPr="00BE5403" w:rsidRDefault="00B0359A" w:rsidP="00B50FC5">
      <w:pPr>
        <w:pStyle w:val="Prrafodelista"/>
        <w:numPr>
          <w:ilvl w:val="0"/>
          <w:numId w:val="0"/>
        </w:numPr>
        <w:ind w:left="1420"/>
        <w:rPr>
          <w:rFonts w:ascii="Verdana" w:hAnsi="Verdana"/>
          <w:sz w:val="20"/>
          <w:szCs w:val="20"/>
        </w:rPr>
      </w:pPr>
    </w:p>
    <w:p w14:paraId="4ADF1650" w14:textId="77777777" w:rsidR="00B0359A" w:rsidRPr="00BE5403" w:rsidRDefault="00B0359A" w:rsidP="00B0359A">
      <w:pPr>
        <w:pStyle w:val="Prrafodelista"/>
        <w:numPr>
          <w:ilvl w:val="0"/>
          <w:numId w:val="18"/>
        </w:numPr>
        <w:pBdr>
          <w:top w:val="none" w:sz="0" w:space="0" w:color="auto"/>
          <w:left w:val="none" w:sz="0" w:space="0" w:color="auto"/>
          <w:bottom w:val="none" w:sz="0" w:space="0" w:color="auto"/>
          <w:right w:val="none" w:sz="0" w:space="0" w:color="auto"/>
          <w:between w:val="none" w:sz="0" w:space="0" w:color="auto"/>
        </w:pBdr>
        <w:tabs>
          <w:tab w:val="clear" w:pos="6521"/>
          <w:tab w:val="right" w:pos="709"/>
        </w:tabs>
        <w:rPr>
          <w:rFonts w:ascii="Verdana" w:hAnsi="Verdana"/>
          <w:sz w:val="20"/>
          <w:szCs w:val="20"/>
        </w:rPr>
      </w:pPr>
      <w:r w:rsidRPr="004724B4">
        <w:rPr>
          <w:rFonts w:ascii="Verdana" w:hAnsi="Verdana"/>
          <w:sz w:val="20"/>
          <w:szCs w:val="20"/>
        </w:rPr>
        <w:t>El gasto en servicios personales, prioritariamente las erogaciones por concepto de percepciones extraordinarias</w:t>
      </w:r>
      <w:r>
        <w:rPr>
          <w:rFonts w:ascii="Verdana" w:hAnsi="Verdana"/>
          <w:sz w:val="20"/>
          <w:szCs w:val="20"/>
        </w:rPr>
        <w:t>.</w:t>
      </w:r>
    </w:p>
    <w:p w14:paraId="6B67E1C9" w14:textId="77777777" w:rsidR="00B0359A" w:rsidRDefault="00B0359A" w:rsidP="00B0359A">
      <w:pPr>
        <w:rPr>
          <w:rFonts w:ascii="Verdana" w:hAnsi="Verdana"/>
          <w:sz w:val="20"/>
          <w:szCs w:val="20"/>
        </w:rPr>
      </w:pPr>
    </w:p>
    <w:p w14:paraId="0B4DDD59" w14:textId="77777777" w:rsidR="00B0359A" w:rsidRDefault="00B0359A" w:rsidP="00B0359A">
      <w:pPr>
        <w:rPr>
          <w:rFonts w:ascii="Verdana" w:hAnsi="Verdana"/>
          <w:sz w:val="20"/>
          <w:szCs w:val="20"/>
        </w:rPr>
      </w:pPr>
      <w:r w:rsidRPr="004724B4">
        <w:rPr>
          <w:rFonts w:ascii="Verdana" w:hAnsi="Verdana"/>
          <w:sz w:val="20"/>
          <w:szCs w:val="20"/>
        </w:rPr>
        <w:t>En caso de que los ajustes anteriores no sean suficientes para compensar la disminución de ingresos, podrán realizarse ajustes en otros conceptos de gasto, siempre y cuando se procure no afectar los programas sociales, con base en lo establecido en el artículo 67 de la Ley para el Ejercicio.</w:t>
      </w:r>
    </w:p>
    <w:p w14:paraId="45316697" w14:textId="77777777" w:rsidR="00B0359A" w:rsidRPr="004724B4" w:rsidRDefault="00B0359A" w:rsidP="00B0359A">
      <w:pPr>
        <w:rPr>
          <w:rFonts w:ascii="Verdana" w:hAnsi="Verdana"/>
          <w:sz w:val="20"/>
          <w:szCs w:val="20"/>
        </w:rPr>
      </w:pPr>
    </w:p>
    <w:p w14:paraId="13397EBB" w14:textId="77777777" w:rsidR="00B0359A" w:rsidRPr="00BE5403" w:rsidRDefault="00B0359A" w:rsidP="00B0359A">
      <w:pPr>
        <w:jc w:val="right"/>
        <w:rPr>
          <w:rFonts w:ascii="Verdana" w:hAnsi="Verdana"/>
          <w:b/>
          <w:i/>
          <w:sz w:val="18"/>
          <w:szCs w:val="18"/>
        </w:rPr>
      </w:pPr>
      <w:r w:rsidRPr="00BE5403">
        <w:rPr>
          <w:rFonts w:ascii="Verdana" w:hAnsi="Verdana"/>
          <w:b/>
          <w:i/>
          <w:sz w:val="18"/>
          <w:szCs w:val="18"/>
        </w:rPr>
        <w:t>Medidas de racionalidad, austeridad y disciplina presupuestal</w:t>
      </w:r>
    </w:p>
    <w:p w14:paraId="1FBF978A" w14:textId="77777777" w:rsidR="00B0359A" w:rsidRDefault="00B0359A" w:rsidP="00B0359A">
      <w:pPr>
        <w:ind w:firstLine="708"/>
        <w:rPr>
          <w:rFonts w:ascii="Verdana" w:hAnsi="Verdana"/>
          <w:sz w:val="20"/>
          <w:szCs w:val="20"/>
        </w:rPr>
      </w:pPr>
      <w:r w:rsidRPr="004724B4">
        <w:rPr>
          <w:rFonts w:ascii="Verdana" w:hAnsi="Verdana"/>
          <w:b/>
          <w:sz w:val="20"/>
          <w:szCs w:val="20"/>
        </w:rPr>
        <w:t xml:space="preserve">Artículo 71. </w:t>
      </w:r>
      <w:r w:rsidRPr="004724B4">
        <w:rPr>
          <w:rFonts w:ascii="Verdana" w:hAnsi="Verdana"/>
          <w:sz w:val="20"/>
          <w:szCs w:val="20"/>
        </w:rPr>
        <w:t>Las dependencias y entidades deberán sujetarse a los lineamientos de racionalidad, austeridad y disciplina presupuestal que para el ejercicio fiscal 2026 emita la Secretaría, en términos de lo dispuesto por el artículo 55 de la Ley para el Ejercicio, así como a las siguientes medidas:</w:t>
      </w:r>
    </w:p>
    <w:p w14:paraId="1425472D" w14:textId="77777777" w:rsidR="00B0359A" w:rsidRPr="004724B4" w:rsidRDefault="00B0359A" w:rsidP="00B0359A">
      <w:pPr>
        <w:ind w:firstLine="708"/>
        <w:rPr>
          <w:rFonts w:ascii="Verdana" w:hAnsi="Verdana"/>
          <w:sz w:val="20"/>
          <w:szCs w:val="20"/>
        </w:rPr>
      </w:pPr>
    </w:p>
    <w:p w14:paraId="75284C1B" w14:textId="77777777" w:rsidR="00B0359A" w:rsidRPr="00C81D3A" w:rsidRDefault="00B0359A" w:rsidP="00B0359A">
      <w:pPr>
        <w:pStyle w:val="Prrafodelista"/>
        <w:numPr>
          <w:ilvl w:val="0"/>
          <w:numId w:val="24"/>
        </w:numPr>
        <w:pBdr>
          <w:top w:val="none" w:sz="0" w:space="0" w:color="auto"/>
          <w:left w:val="none" w:sz="0" w:space="0" w:color="auto"/>
          <w:bottom w:val="none" w:sz="0" w:space="0" w:color="auto"/>
          <w:right w:val="none" w:sz="0" w:space="0" w:color="auto"/>
          <w:between w:val="none" w:sz="0" w:space="0" w:color="auto"/>
        </w:pBdr>
        <w:tabs>
          <w:tab w:val="clear" w:pos="6521"/>
        </w:tabs>
        <w:ind w:left="1134" w:hanging="425"/>
        <w:rPr>
          <w:rFonts w:ascii="Verdana" w:hAnsi="Verdana"/>
          <w:sz w:val="20"/>
          <w:szCs w:val="20"/>
        </w:rPr>
      </w:pPr>
      <w:r w:rsidRPr="00C81D3A">
        <w:rPr>
          <w:rFonts w:ascii="Verdana" w:hAnsi="Verdana"/>
          <w:sz w:val="20"/>
          <w:szCs w:val="20"/>
        </w:rPr>
        <w:t>La asignación de choferes y secretarias o secretarios particulares se realizará a partir del nivel de Subsecretaría;</w:t>
      </w:r>
    </w:p>
    <w:p w14:paraId="25FCA1F2" w14:textId="77777777" w:rsidR="00B0359A" w:rsidRPr="00BE5403" w:rsidRDefault="00B0359A" w:rsidP="00B50FC5">
      <w:pPr>
        <w:pStyle w:val="Prrafodelista"/>
        <w:numPr>
          <w:ilvl w:val="0"/>
          <w:numId w:val="0"/>
        </w:numPr>
        <w:tabs>
          <w:tab w:val="right" w:pos="879"/>
          <w:tab w:val="left" w:pos="1020"/>
        </w:tabs>
        <w:ind w:left="1420"/>
        <w:rPr>
          <w:rFonts w:ascii="Verdana" w:hAnsi="Verdana"/>
          <w:sz w:val="20"/>
          <w:szCs w:val="20"/>
        </w:rPr>
      </w:pPr>
    </w:p>
    <w:p w14:paraId="67DD7763" w14:textId="77777777" w:rsidR="00B0359A" w:rsidRPr="00C81D3A" w:rsidRDefault="00B0359A" w:rsidP="00B0359A">
      <w:pPr>
        <w:tabs>
          <w:tab w:val="right" w:pos="993"/>
          <w:tab w:val="left" w:pos="1020"/>
        </w:tabs>
        <w:ind w:left="1020" w:hanging="1020"/>
        <w:rPr>
          <w:rFonts w:ascii="Verdana" w:eastAsiaTheme="minorHAnsi" w:hAnsi="Verdana" w:cstheme="minorBidi"/>
          <w:sz w:val="20"/>
          <w:szCs w:val="20"/>
          <w:lang w:val="es-ES_tradnl" w:eastAsia="en-US"/>
        </w:rPr>
      </w:pPr>
      <w:r w:rsidRPr="004724B4">
        <w:rPr>
          <w:rFonts w:ascii="Verdana" w:hAnsi="Verdana"/>
          <w:sz w:val="20"/>
          <w:szCs w:val="20"/>
        </w:rPr>
        <w:tab/>
      </w:r>
      <w:r w:rsidRPr="004724B4">
        <w:rPr>
          <w:rFonts w:ascii="Verdana" w:hAnsi="Verdana"/>
          <w:b/>
          <w:sz w:val="20"/>
          <w:szCs w:val="20"/>
        </w:rPr>
        <w:t>II.</w:t>
      </w:r>
      <w:r w:rsidRPr="004724B4">
        <w:rPr>
          <w:rFonts w:ascii="Verdana" w:hAnsi="Verdana"/>
          <w:sz w:val="20"/>
          <w:szCs w:val="20"/>
        </w:rPr>
        <w:tab/>
      </w:r>
      <w:r w:rsidRPr="00C81D3A">
        <w:rPr>
          <w:rFonts w:ascii="Verdana" w:eastAsiaTheme="minorHAnsi" w:hAnsi="Verdana" w:cstheme="minorBidi"/>
          <w:sz w:val="20"/>
          <w:szCs w:val="20"/>
          <w:lang w:val="es-ES_tradnl" w:eastAsia="en-US"/>
        </w:rPr>
        <w:t>Las remuneraciones adicionales y especiales deberán obedecer a trabajos específicos de carácter transitorio o temporal, plenamente justificados como una carga laboral adicional, eventual o por tiempo y obra determinada;</w:t>
      </w:r>
    </w:p>
    <w:p w14:paraId="3639ECD4"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lastRenderedPageBreak/>
        <w:tab/>
      </w:r>
      <w:r w:rsidRPr="004724B4">
        <w:rPr>
          <w:rFonts w:ascii="Verdana" w:hAnsi="Verdana"/>
          <w:b/>
          <w:sz w:val="20"/>
          <w:szCs w:val="20"/>
        </w:rPr>
        <w:t>III.</w:t>
      </w:r>
      <w:r w:rsidRPr="004724B4">
        <w:rPr>
          <w:rFonts w:ascii="Verdana" w:hAnsi="Verdana"/>
          <w:sz w:val="20"/>
          <w:szCs w:val="20"/>
        </w:rPr>
        <w:tab/>
        <w:t>Con la finalidad de simplificar puestos y adelgazar el tamaño de las estructuras, se podrán retabular plazas mediante movimientos compensados, sin que en ningún caso la fecha de autorización de retabulación sea anterior a la fecha de la solicitud que se formule a la Secretaría;</w:t>
      </w:r>
    </w:p>
    <w:p w14:paraId="673F4F04" w14:textId="77777777" w:rsidR="00B0359A" w:rsidRPr="004724B4" w:rsidRDefault="00B0359A" w:rsidP="00B0359A">
      <w:pPr>
        <w:tabs>
          <w:tab w:val="right" w:pos="879"/>
          <w:tab w:val="left" w:pos="1020"/>
        </w:tabs>
        <w:ind w:left="1020" w:hanging="1020"/>
        <w:rPr>
          <w:rFonts w:ascii="Verdana" w:hAnsi="Verdana"/>
          <w:sz w:val="20"/>
          <w:szCs w:val="20"/>
        </w:rPr>
      </w:pPr>
    </w:p>
    <w:p w14:paraId="02C729AB"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IV.</w:t>
      </w:r>
      <w:r w:rsidRPr="004724B4">
        <w:rPr>
          <w:rFonts w:ascii="Verdana" w:hAnsi="Verdana"/>
          <w:sz w:val="20"/>
          <w:szCs w:val="20"/>
        </w:rPr>
        <w:tab/>
        <w:t>Revisar la estructura orgánica con la que cuentan, a efecto de realizar la reducción de plazas mediante el análisis estructural y operativo de las mismas, eliminando aquellas cuya función no sea sustantiva. Para tal efecto, las adecuaciones a las estructuras orgánicas, así como a las plantillas de plazas que se deriven de la conversión u otras modificaciones tabulares, se deberán realizar mediante movimientos compensados y no deberán incrementar el presupuesto regularizable de servicios personales;</w:t>
      </w:r>
    </w:p>
    <w:p w14:paraId="2D96371A" w14:textId="77777777" w:rsidR="00B0359A" w:rsidRPr="004724B4" w:rsidRDefault="00B0359A" w:rsidP="00B0359A">
      <w:pPr>
        <w:tabs>
          <w:tab w:val="right" w:pos="879"/>
          <w:tab w:val="left" w:pos="1020"/>
        </w:tabs>
        <w:ind w:left="1020" w:hanging="1020"/>
        <w:rPr>
          <w:rFonts w:ascii="Verdana" w:hAnsi="Verdana"/>
          <w:sz w:val="20"/>
          <w:szCs w:val="20"/>
        </w:rPr>
      </w:pPr>
    </w:p>
    <w:p w14:paraId="76CC99D7"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V.</w:t>
      </w:r>
      <w:r w:rsidRPr="004724B4">
        <w:rPr>
          <w:rFonts w:ascii="Verdana" w:hAnsi="Verdana"/>
          <w:sz w:val="20"/>
          <w:szCs w:val="20"/>
        </w:rPr>
        <w:tab/>
        <w:t>En la adquisición de uniformes se dará prioridad al desempeño de las funciones públicas sustantivas de salud, seguridad pública, tránsito y deportivas, así como de aquel personal que presta atención al público;</w:t>
      </w:r>
    </w:p>
    <w:p w14:paraId="2236C332" w14:textId="77777777" w:rsidR="00B0359A" w:rsidRPr="004724B4" w:rsidRDefault="00B0359A" w:rsidP="00B0359A">
      <w:pPr>
        <w:tabs>
          <w:tab w:val="right" w:pos="879"/>
          <w:tab w:val="left" w:pos="1020"/>
        </w:tabs>
        <w:ind w:left="1020" w:hanging="1020"/>
        <w:rPr>
          <w:rFonts w:ascii="Verdana" w:hAnsi="Verdana"/>
          <w:sz w:val="20"/>
          <w:szCs w:val="20"/>
        </w:rPr>
      </w:pPr>
    </w:p>
    <w:p w14:paraId="29EB12D5"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VI.</w:t>
      </w:r>
      <w:r w:rsidRPr="004724B4">
        <w:rPr>
          <w:rFonts w:ascii="Verdana" w:hAnsi="Verdana"/>
          <w:sz w:val="20"/>
          <w:szCs w:val="20"/>
        </w:rPr>
        <w:tab/>
        <w:t>En la adquisición o arrendamiento de vehículos, siempre y cuando las condiciones presupuestarias lo permitan, se podrá considerar como criterio de adquisición que se trate de vehículos cuya propulsión sea a través de baterías eléctricas recargables, así como los automóviles eléctricos que además cuenten con motor de combustión interna o con motor accionado por hidrógeno;</w:t>
      </w:r>
    </w:p>
    <w:p w14:paraId="3A3E3BAA" w14:textId="77777777" w:rsidR="00B0359A" w:rsidRPr="004724B4" w:rsidRDefault="00B0359A" w:rsidP="00B0359A">
      <w:pPr>
        <w:tabs>
          <w:tab w:val="right" w:pos="879"/>
          <w:tab w:val="left" w:pos="1020"/>
        </w:tabs>
        <w:ind w:left="1020" w:hanging="1020"/>
        <w:rPr>
          <w:rFonts w:ascii="Verdana" w:hAnsi="Verdana"/>
          <w:sz w:val="20"/>
          <w:szCs w:val="20"/>
        </w:rPr>
      </w:pPr>
    </w:p>
    <w:p w14:paraId="0083AAC6"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VII.</w:t>
      </w:r>
      <w:r w:rsidRPr="004724B4">
        <w:rPr>
          <w:rFonts w:ascii="Verdana" w:hAnsi="Verdana"/>
          <w:sz w:val="20"/>
          <w:szCs w:val="20"/>
        </w:rPr>
        <w:tab/>
        <w:t>Queda prohibido el gasto en impresión de libros y publicaciones que no tengan relación con la función sustantiva de las dependencias y entidades. En todo caso, deberá preferirse el uso de medios digitales para la difusión de publicaciones electrónicas;</w:t>
      </w:r>
    </w:p>
    <w:p w14:paraId="563B2261" w14:textId="77777777" w:rsidR="00B0359A" w:rsidRPr="004724B4" w:rsidRDefault="00B0359A" w:rsidP="00B0359A">
      <w:pPr>
        <w:tabs>
          <w:tab w:val="right" w:pos="879"/>
          <w:tab w:val="left" w:pos="1020"/>
        </w:tabs>
        <w:ind w:left="1020" w:hanging="1020"/>
        <w:rPr>
          <w:rFonts w:ascii="Verdana" w:hAnsi="Verdana"/>
          <w:sz w:val="20"/>
          <w:szCs w:val="20"/>
        </w:rPr>
      </w:pPr>
    </w:p>
    <w:p w14:paraId="35A2C2C6"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VIII.</w:t>
      </w:r>
      <w:r w:rsidRPr="004724B4">
        <w:rPr>
          <w:rFonts w:ascii="Verdana" w:hAnsi="Verdana"/>
          <w:sz w:val="20"/>
          <w:szCs w:val="20"/>
        </w:rPr>
        <w:tab/>
        <w:t>Únicamente deberán fotocopiarse documentos de carácter oficial o relacionado con las funciones sustantivas de las dependencias y entidades, disminuyendo al mínimo indispensable su volumen;</w:t>
      </w:r>
    </w:p>
    <w:p w14:paraId="4016FB93" w14:textId="77777777" w:rsidR="00B0359A" w:rsidRPr="004724B4" w:rsidRDefault="00B0359A" w:rsidP="00B0359A">
      <w:pPr>
        <w:tabs>
          <w:tab w:val="right" w:pos="879"/>
          <w:tab w:val="left" w:pos="1020"/>
        </w:tabs>
        <w:ind w:left="1020" w:hanging="1020"/>
        <w:rPr>
          <w:rFonts w:ascii="Verdana" w:hAnsi="Verdana"/>
          <w:sz w:val="20"/>
          <w:szCs w:val="20"/>
        </w:rPr>
      </w:pPr>
    </w:p>
    <w:p w14:paraId="4CBE017B"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IX.</w:t>
      </w:r>
      <w:r w:rsidRPr="004724B4">
        <w:rPr>
          <w:rFonts w:ascii="Verdana" w:hAnsi="Verdana"/>
          <w:sz w:val="20"/>
          <w:szCs w:val="20"/>
        </w:rPr>
        <w:tab/>
        <w:t>Para fomentar la reducción del gasto en la partida de servicios de apoyo administrativo, fotocopiado e impresión, las dependencias y entidades deberán procurar:</w:t>
      </w:r>
    </w:p>
    <w:p w14:paraId="304BA5AC" w14:textId="77777777" w:rsidR="00B0359A" w:rsidRPr="004724B4" w:rsidRDefault="00B0359A" w:rsidP="00B0359A">
      <w:pPr>
        <w:tabs>
          <w:tab w:val="right" w:pos="879"/>
          <w:tab w:val="left" w:pos="1020"/>
        </w:tabs>
        <w:ind w:left="1020" w:hanging="1020"/>
        <w:rPr>
          <w:rFonts w:ascii="Verdana" w:hAnsi="Verdana"/>
          <w:sz w:val="20"/>
          <w:szCs w:val="20"/>
        </w:rPr>
      </w:pPr>
    </w:p>
    <w:p w14:paraId="611F9717" w14:textId="77777777" w:rsidR="00B0359A" w:rsidRDefault="00B0359A" w:rsidP="00B0359A">
      <w:pPr>
        <w:tabs>
          <w:tab w:val="right" w:pos="1276"/>
          <w:tab w:val="left" w:pos="1417"/>
        </w:tabs>
        <w:ind w:left="1417" w:hanging="1417"/>
        <w:rPr>
          <w:rFonts w:ascii="Verdana" w:hAnsi="Verdana"/>
          <w:sz w:val="20"/>
          <w:szCs w:val="20"/>
        </w:rPr>
      </w:pPr>
      <w:r w:rsidRPr="004724B4">
        <w:rPr>
          <w:rFonts w:ascii="Verdana" w:hAnsi="Verdana"/>
          <w:sz w:val="20"/>
          <w:szCs w:val="20"/>
        </w:rPr>
        <w:tab/>
      </w:r>
      <w:r w:rsidRPr="004724B4">
        <w:rPr>
          <w:rFonts w:ascii="Verdana" w:hAnsi="Verdana"/>
          <w:b/>
          <w:sz w:val="20"/>
          <w:szCs w:val="20"/>
        </w:rPr>
        <w:t>a)</w:t>
      </w:r>
      <w:r w:rsidRPr="004724B4">
        <w:rPr>
          <w:rFonts w:ascii="Verdana" w:hAnsi="Verdana"/>
          <w:sz w:val="20"/>
          <w:szCs w:val="20"/>
        </w:rPr>
        <w:tab/>
        <w:t>Analizar la conveniencia de sustituir el uso de impresoras a través del desarrollo de centros de impresión y fotocopiado;</w:t>
      </w:r>
    </w:p>
    <w:p w14:paraId="13F444DE" w14:textId="77777777" w:rsidR="00B0359A" w:rsidRPr="004724B4" w:rsidRDefault="00B0359A" w:rsidP="00B0359A">
      <w:pPr>
        <w:tabs>
          <w:tab w:val="right" w:pos="1276"/>
          <w:tab w:val="left" w:pos="1417"/>
        </w:tabs>
        <w:ind w:left="1417" w:hanging="1417"/>
        <w:rPr>
          <w:rFonts w:ascii="Verdana" w:hAnsi="Verdana"/>
          <w:sz w:val="20"/>
          <w:szCs w:val="20"/>
        </w:rPr>
      </w:pPr>
    </w:p>
    <w:p w14:paraId="1D02C7A0" w14:textId="77777777" w:rsidR="00B0359A" w:rsidRDefault="00B0359A" w:rsidP="00B0359A">
      <w:pPr>
        <w:tabs>
          <w:tab w:val="right" w:pos="1276"/>
          <w:tab w:val="left" w:pos="1417"/>
        </w:tabs>
        <w:ind w:left="1417" w:hanging="1417"/>
        <w:rPr>
          <w:rFonts w:ascii="Verdana" w:hAnsi="Verdana"/>
          <w:sz w:val="20"/>
          <w:szCs w:val="20"/>
        </w:rPr>
      </w:pPr>
      <w:r w:rsidRPr="004724B4">
        <w:rPr>
          <w:rFonts w:ascii="Verdana" w:hAnsi="Verdana"/>
          <w:sz w:val="20"/>
          <w:szCs w:val="20"/>
        </w:rPr>
        <w:tab/>
      </w:r>
      <w:r w:rsidRPr="004724B4">
        <w:rPr>
          <w:rFonts w:ascii="Verdana" w:hAnsi="Verdana"/>
          <w:b/>
          <w:sz w:val="20"/>
          <w:szCs w:val="20"/>
        </w:rPr>
        <w:t>b)</w:t>
      </w:r>
      <w:r w:rsidRPr="004724B4">
        <w:rPr>
          <w:rFonts w:ascii="Verdana" w:hAnsi="Verdana"/>
          <w:sz w:val="20"/>
          <w:szCs w:val="20"/>
        </w:rPr>
        <w:tab/>
        <w:t>Llevar a cabo las acciones necesarias para reducir el costo de los consumibles;</w:t>
      </w:r>
    </w:p>
    <w:p w14:paraId="0EB109D6" w14:textId="77777777" w:rsidR="00B0359A" w:rsidRPr="004724B4" w:rsidRDefault="00B0359A" w:rsidP="00B0359A">
      <w:pPr>
        <w:tabs>
          <w:tab w:val="right" w:pos="1276"/>
          <w:tab w:val="left" w:pos="1417"/>
        </w:tabs>
        <w:ind w:left="1417" w:hanging="1417"/>
        <w:rPr>
          <w:rFonts w:ascii="Verdana" w:hAnsi="Verdana"/>
          <w:sz w:val="20"/>
          <w:szCs w:val="20"/>
        </w:rPr>
      </w:pPr>
    </w:p>
    <w:p w14:paraId="38D31FDF" w14:textId="77777777" w:rsidR="00B0359A" w:rsidRPr="004724B4" w:rsidRDefault="00B0359A" w:rsidP="00B0359A">
      <w:pPr>
        <w:tabs>
          <w:tab w:val="right" w:pos="1276"/>
          <w:tab w:val="left" w:pos="1417"/>
        </w:tabs>
        <w:ind w:left="1417" w:hanging="1417"/>
        <w:rPr>
          <w:rFonts w:ascii="Verdana" w:hAnsi="Verdana"/>
          <w:sz w:val="20"/>
          <w:szCs w:val="20"/>
        </w:rPr>
      </w:pPr>
      <w:r w:rsidRPr="004724B4">
        <w:rPr>
          <w:rFonts w:ascii="Verdana" w:hAnsi="Verdana"/>
          <w:sz w:val="20"/>
          <w:szCs w:val="20"/>
        </w:rPr>
        <w:tab/>
      </w:r>
      <w:r w:rsidRPr="004724B4">
        <w:rPr>
          <w:rFonts w:ascii="Verdana" w:hAnsi="Verdana"/>
          <w:b/>
          <w:sz w:val="20"/>
          <w:szCs w:val="20"/>
        </w:rPr>
        <w:t>c)</w:t>
      </w:r>
      <w:r w:rsidRPr="004724B4">
        <w:rPr>
          <w:rFonts w:ascii="Verdana" w:hAnsi="Verdana"/>
          <w:sz w:val="20"/>
          <w:szCs w:val="20"/>
        </w:rPr>
        <w:tab/>
        <w:t>Privilegiar el uso obligatorio y extensivo de la plataforma de firma electrónica certificada para la realización de aquellos trámites que de acuerdo a la normatividad aplicable se puedan realizar por este medio, así como para las comunicaciones internas;</w:t>
      </w:r>
    </w:p>
    <w:p w14:paraId="167A92A5" w14:textId="77777777" w:rsidR="00B0359A" w:rsidRDefault="00B0359A" w:rsidP="00B0359A">
      <w:pPr>
        <w:tabs>
          <w:tab w:val="right" w:pos="1276"/>
          <w:tab w:val="left" w:pos="1417"/>
        </w:tabs>
        <w:ind w:left="1417" w:hanging="1417"/>
        <w:rPr>
          <w:rFonts w:ascii="Verdana" w:hAnsi="Verdana"/>
          <w:sz w:val="20"/>
          <w:szCs w:val="20"/>
        </w:rPr>
      </w:pPr>
      <w:r w:rsidRPr="004724B4">
        <w:rPr>
          <w:rFonts w:ascii="Verdana" w:hAnsi="Verdana"/>
          <w:sz w:val="20"/>
          <w:szCs w:val="20"/>
        </w:rPr>
        <w:tab/>
      </w:r>
      <w:r w:rsidRPr="004724B4">
        <w:rPr>
          <w:rFonts w:ascii="Verdana" w:hAnsi="Verdana"/>
          <w:b/>
          <w:sz w:val="20"/>
          <w:szCs w:val="20"/>
        </w:rPr>
        <w:t>d)</w:t>
      </w:r>
      <w:r w:rsidRPr="004724B4">
        <w:rPr>
          <w:rFonts w:ascii="Verdana" w:hAnsi="Verdana"/>
          <w:sz w:val="20"/>
          <w:szCs w:val="20"/>
        </w:rPr>
        <w:tab/>
        <w:t>Preferir el uso del correo electrónico en sustitución de las comunicaciones impresas; y</w:t>
      </w:r>
    </w:p>
    <w:p w14:paraId="7758753E" w14:textId="77777777" w:rsidR="00B0359A" w:rsidRPr="004724B4" w:rsidRDefault="00B0359A" w:rsidP="00B0359A">
      <w:pPr>
        <w:tabs>
          <w:tab w:val="right" w:pos="1276"/>
          <w:tab w:val="left" w:pos="1417"/>
        </w:tabs>
        <w:ind w:left="1417" w:hanging="1417"/>
        <w:rPr>
          <w:rFonts w:ascii="Verdana" w:hAnsi="Verdana"/>
          <w:sz w:val="20"/>
          <w:szCs w:val="20"/>
        </w:rPr>
      </w:pPr>
    </w:p>
    <w:p w14:paraId="1796B94C" w14:textId="77777777" w:rsidR="00B0359A" w:rsidRDefault="00B0359A" w:rsidP="00B0359A">
      <w:pPr>
        <w:tabs>
          <w:tab w:val="right" w:pos="1276"/>
          <w:tab w:val="left" w:pos="1417"/>
        </w:tabs>
        <w:ind w:left="1417" w:hanging="1417"/>
        <w:rPr>
          <w:rFonts w:ascii="Verdana" w:hAnsi="Verdana"/>
          <w:sz w:val="20"/>
          <w:szCs w:val="20"/>
        </w:rPr>
      </w:pPr>
      <w:r w:rsidRPr="004724B4">
        <w:rPr>
          <w:rFonts w:ascii="Verdana" w:hAnsi="Verdana"/>
          <w:sz w:val="20"/>
          <w:szCs w:val="20"/>
        </w:rPr>
        <w:tab/>
      </w:r>
      <w:r w:rsidRPr="004724B4">
        <w:rPr>
          <w:rFonts w:ascii="Verdana" w:hAnsi="Verdana"/>
          <w:b/>
          <w:sz w:val="20"/>
          <w:szCs w:val="20"/>
        </w:rPr>
        <w:t>e)</w:t>
      </w:r>
      <w:r w:rsidRPr="004724B4">
        <w:rPr>
          <w:rFonts w:ascii="Verdana" w:hAnsi="Verdana"/>
          <w:sz w:val="20"/>
          <w:szCs w:val="20"/>
        </w:rPr>
        <w:tab/>
        <w:t>Fomentar la reducción de uso de papel, a través de la utilización de formatos electrónicos y su gestión a través de sistemas informáticos;</w:t>
      </w:r>
    </w:p>
    <w:p w14:paraId="0C4F5022" w14:textId="77777777" w:rsidR="00B0359A" w:rsidRPr="004724B4" w:rsidRDefault="00B0359A" w:rsidP="00B0359A">
      <w:pPr>
        <w:tabs>
          <w:tab w:val="right" w:pos="1276"/>
          <w:tab w:val="left" w:pos="1417"/>
        </w:tabs>
        <w:ind w:left="1417" w:hanging="1417"/>
        <w:rPr>
          <w:rFonts w:ascii="Verdana" w:hAnsi="Verdana"/>
          <w:sz w:val="20"/>
          <w:szCs w:val="20"/>
        </w:rPr>
      </w:pPr>
    </w:p>
    <w:p w14:paraId="59C1F2AE"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X.</w:t>
      </w:r>
      <w:r w:rsidRPr="004724B4">
        <w:rPr>
          <w:rFonts w:ascii="Verdana" w:hAnsi="Verdana"/>
          <w:sz w:val="20"/>
          <w:szCs w:val="20"/>
        </w:rPr>
        <w:tab/>
        <w:t xml:space="preserve">No se autorizará la compra de boletos de avión en primera clase, de negocios o su equivalente, salvo por cuestiones de seguridad pública, debidamente justificadas por quienes sean titulares </w:t>
      </w:r>
      <w:r w:rsidRPr="004724B4">
        <w:rPr>
          <w:rFonts w:ascii="Verdana" w:hAnsi="Verdana"/>
          <w:sz w:val="20"/>
          <w:szCs w:val="20"/>
        </w:rPr>
        <w:lastRenderedPageBreak/>
        <w:t>de las dependencias y entidades, y en aquellos casos en que no exista otra opción de vuelo, debiendo en este último caso comprobarse esta circunstancia;</w:t>
      </w:r>
    </w:p>
    <w:p w14:paraId="0087DE3F" w14:textId="77777777" w:rsidR="00B0359A" w:rsidRPr="004724B4" w:rsidRDefault="00B0359A" w:rsidP="00B0359A">
      <w:pPr>
        <w:tabs>
          <w:tab w:val="right" w:pos="879"/>
          <w:tab w:val="left" w:pos="1020"/>
        </w:tabs>
        <w:ind w:left="1020" w:hanging="1020"/>
        <w:rPr>
          <w:rFonts w:ascii="Verdana" w:hAnsi="Verdana"/>
          <w:sz w:val="20"/>
          <w:szCs w:val="20"/>
        </w:rPr>
      </w:pPr>
    </w:p>
    <w:p w14:paraId="7765D2FA"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XI.</w:t>
      </w:r>
      <w:r w:rsidRPr="004724B4">
        <w:rPr>
          <w:rFonts w:ascii="Verdana" w:hAnsi="Verdana"/>
          <w:sz w:val="20"/>
          <w:szCs w:val="20"/>
        </w:rPr>
        <w:tab/>
        <w:t>La asignación de vehículos oficiales se hará a partir del nivel de direcciones de área y equivalentes o en aquellas actividades cuya función esté supeditada a su uso como herramienta ordinaria de trabajo y el parque vehicular existente lo permita. En todos los casos, la adquisición y posterior asignación de unidades, se sujetará a la tabla de montos y modelos de vehículos por nivel que al efecto emita la Secretaría, considerando, en su caso, que dichos montos no excedan de los autorizados por la Ley del Impuesto sobre la Renta, para realizar la deducción total de la inversión respectiva;</w:t>
      </w:r>
    </w:p>
    <w:p w14:paraId="185BB497" w14:textId="77777777" w:rsidR="00B0359A" w:rsidRPr="004724B4" w:rsidRDefault="00B0359A" w:rsidP="00B0359A">
      <w:pPr>
        <w:tabs>
          <w:tab w:val="right" w:pos="879"/>
          <w:tab w:val="left" w:pos="1020"/>
        </w:tabs>
        <w:ind w:left="1020" w:hanging="1020"/>
        <w:rPr>
          <w:rFonts w:ascii="Verdana" w:hAnsi="Verdana"/>
          <w:sz w:val="20"/>
          <w:szCs w:val="20"/>
        </w:rPr>
      </w:pPr>
    </w:p>
    <w:p w14:paraId="112BB5F0"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XII.</w:t>
      </w:r>
      <w:r w:rsidRPr="004724B4">
        <w:rPr>
          <w:rFonts w:ascii="Verdana" w:hAnsi="Verdana"/>
          <w:sz w:val="20"/>
          <w:szCs w:val="20"/>
        </w:rPr>
        <w:tab/>
        <w:t>Únicamente podrá autorizarse la alimentación al personal, cuando las necesidades del trabajo así lo requieran, indicando el evento y las personas que participan, a excepción de los titulares de las dependencias y entidades, así como los titulares de las subsecretarías, por un monto máximo individual de dos veces la Unidad de Medida y Actualización diaria;</w:t>
      </w:r>
    </w:p>
    <w:p w14:paraId="54EF6AB0" w14:textId="77777777" w:rsidR="00B0359A" w:rsidRPr="004724B4" w:rsidRDefault="00B0359A" w:rsidP="00B0359A">
      <w:pPr>
        <w:tabs>
          <w:tab w:val="right" w:pos="879"/>
          <w:tab w:val="left" w:pos="1020"/>
        </w:tabs>
        <w:ind w:left="1020" w:hanging="1020"/>
        <w:rPr>
          <w:rFonts w:ascii="Verdana" w:hAnsi="Verdana"/>
          <w:sz w:val="20"/>
          <w:szCs w:val="20"/>
        </w:rPr>
      </w:pPr>
    </w:p>
    <w:p w14:paraId="7FDCCC1B"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XIII.</w:t>
      </w:r>
      <w:r w:rsidRPr="004724B4">
        <w:rPr>
          <w:rFonts w:ascii="Verdana" w:hAnsi="Verdana"/>
          <w:sz w:val="20"/>
          <w:szCs w:val="20"/>
        </w:rPr>
        <w:tab/>
        <w:t>Establecerán acciones específicas para generar ahorros en el consumo de energía eléctrica y de agua potable, entre otras:</w:t>
      </w:r>
    </w:p>
    <w:p w14:paraId="548F36C5" w14:textId="77777777" w:rsidR="00B0359A" w:rsidRPr="004724B4" w:rsidRDefault="00B0359A" w:rsidP="00B0359A">
      <w:pPr>
        <w:tabs>
          <w:tab w:val="right" w:pos="879"/>
          <w:tab w:val="left" w:pos="1020"/>
        </w:tabs>
        <w:ind w:left="1020" w:hanging="1020"/>
        <w:rPr>
          <w:rFonts w:ascii="Verdana" w:hAnsi="Verdana"/>
          <w:sz w:val="20"/>
          <w:szCs w:val="20"/>
        </w:rPr>
      </w:pPr>
    </w:p>
    <w:p w14:paraId="1535134A" w14:textId="77777777" w:rsidR="00B0359A" w:rsidRDefault="00B0359A" w:rsidP="00B0359A">
      <w:pPr>
        <w:tabs>
          <w:tab w:val="right" w:pos="1276"/>
          <w:tab w:val="left" w:pos="1417"/>
        </w:tabs>
        <w:ind w:left="1417" w:hanging="1417"/>
        <w:rPr>
          <w:rFonts w:ascii="Verdana" w:hAnsi="Verdana"/>
          <w:sz w:val="20"/>
          <w:szCs w:val="20"/>
        </w:rPr>
      </w:pPr>
      <w:r w:rsidRPr="004724B4">
        <w:rPr>
          <w:rFonts w:ascii="Verdana" w:hAnsi="Verdana"/>
          <w:sz w:val="20"/>
          <w:szCs w:val="20"/>
        </w:rPr>
        <w:tab/>
      </w:r>
      <w:r w:rsidRPr="004724B4">
        <w:rPr>
          <w:rFonts w:ascii="Verdana" w:hAnsi="Verdana"/>
          <w:b/>
          <w:sz w:val="20"/>
          <w:szCs w:val="20"/>
        </w:rPr>
        <w:t>a)</w:t>
      </w:r>
      <w:r w:rsidRPr="004724B4">
        <w:rPr>
          <w:rFonts w:ascii="Verdana" w:hAnsi="Verdana"/>
          <w:sz w:val="20"/>
          <w:szCs w:val="20"/>
        </w:rPr>
        <w:tab/>
        <w:t>Promover que en la construcción o adecuación de inmuebles se permita el uso de luz natural, así como el uso de paneles fotovoltaicos;</w:t>
      </w:r>
    </w:p>
    <w:p w14:paraId="3031AAB1" w14:textId="77777777" w:rsidR="00B0359A" w:rsidRPr="004724B4" w:rsidRDefault="00B0359A" w:rsidP="00B0359A">
      <w:pPr>
        <w:tabs>
          <w:tab w:val="right" w:pos="1276"/>
          <w:tab w:val="left" w:pos="1417"/>
        </w:tabs>
        <w:ind w:left="1417" w:hanging="1417"/>
        <w:rPr>
          <w:rFonts w:ascii="Verdana" w:hAnsi="Verdana"/>
          <w:sz w:val="20"/>
          <w:szCs w:val="20"/>
        </w:rPr>
      </w:pPr>
    </w:p>
    <w:p w14:paraId="7C6E139A" w14:textId="77777777" w:rsidR="00B0359A" w:rsidRDefault="00B0359A" w:rsidP="00B0359A">
      <w:pPr>
        <w:tabs>
          <w:tab w:val="right" w:pos="1276"/>
          <w:tab w:val="left" w:pos="1417"/>
        </w:tabs>
        <w:ind w:left="1417" w:hanging="1417"/>
        <w:rPr>
          <w:rFonts w:ascii="Verdana" w:hAnsi="Verdana"/>
          <w:sz w:val="20"/>
          <w:szCs w:val="20"/>
        </w:rPr>
      </w:pPr>
      <w:r w:rsidRPr="004724B4">
        <w:rPr>
          <w:rFonts w:ascii="Verdana" w:hAnsi="Verdana"/>
          <w:sz w:val="20"/>
          <w:szCs w:val="20"/>
        </w:rPr>
        <w:tab/>
      </w:r>
      <w:r w:rsidRPr="004724B4">
        <w:rPr>
          <w:rFonts w:ascii="Verdana" w:hAnsi="Verdana"/>
          <w:b/>
          <w:sz w:val="20"/>
          <w:szCs w:val="20"/>
        </w:rPr>
        <w:t>b)</w:t>
      </w:r>
      <w:r w:rsidRPr="004724B4">
        <w:rPr>
          <w:rFonts w:ascii="Verdana" w:hAnsi="Verdana"/>
          <w:sz w:val="20"/>
          <w:szCs w:val="20"/>
        </w:rPr>
        <w:tab/>
        <w:t>Emplear lámparas o focos ahorradores;</w:t>
      </w:r>
    </w:p>
    <w:p w14:paraId="25F2E9D7" w14:textId="77777777" w:rsidR="00B0359A" w:rsidRPr="004724B4" w:rsidRDefault="00B0359A" w:rsidP="00B0359A">
      <w:pPr>
        <w:tabs>
          <w:tab w:val="right" w:pos="1276"/>
          <w:tab w:val="left" w:pos="1417"/>
        </w:tabs>
        <w:ind w:left="1417" w:hanging="1417"/>
        <w:rPr>
          <w:rFonts w:ascii="Verdana" w:hAnsi="Verdana"/>
          <w:sz w:val="20"/>
          <w:szCs w:val="20"/>
        </w:rPr>
      </w:pPr>
    </w:p>
    <w:p w14:paraId="7301B059" w14:textId="77777777" w:rsidR="00B0359A" w:rsidRDefault="00B0359A" w:rsidP="00B0359A">
      <w:pPr>
        <w:tabs>
          <w:tab w:val="right" w:pos="1276"/>
          <w:tab w:val="left" w:pos="1417"/>
        </w:tabs>
        <w:ind w:left="1417" w:hanging="1417"/>
        <w:rPr>
          <w:rFonts w:ascii="Verdana" w:hAnsi="Verdana"/>
          <w:sz w:val="20"/>
          <w:szCs w:val="20"/>
        </w:rPr>
      </w:pPr>
      <w:r w:rsidRPr="004724B4">
        <w:rPr>
          <w:rFonts w:ascii="Verdana" w:hAnsi="Verdana"/>
          <w:sz w:val="20"/>
          <w:szCs w:val="20"/>
        </w:rPr>
        <w:tab/>
      </w:r>
      <w:r w:rsidRPr="004724B4">
        <w:rPr>
          <w:rFonts w:ascii="Verdana" w:hAnsi="Verdana"/>
          <w:b/>
          <w:sz w:val="20"/>
          <w:szCs w:val="20"/>
        </w:rPr>
        <w:t>c)</w:t>
      </w:r>
      <w:r w:rsidRPr="004724B4">
        <w:rPr>
          <w:rFonts w:ascii="Verdana" w:hAnsi="Verdana"/>
          <w:sz w:val="20"/>
          <w:szCs w:val="20"/>
        </w:rPr>
        <w:tab/>
        <w:t>Privilegiar el uso de equipos de cómputo, informáticos y demás aparatos electrónicos, con bajos consumos de energía;</w:t>
      </w:r>
    </w:p>
    <w:p w14:paraId="22D73EF8" w14:textId="77777777" w:rsidR="00B0359A" w:rsidRPr="004724B4" w:rsidRDefault="00B0359A" w:rsidP="00B0359A">
      <w:pPr>
        <w:tabs>
          <w:tab w:val="right" w:pos="1276"/>
          <w:tab w:val="left" w:pos="1417"/>
        </w:tabs>
        <w:ind w:left="1417" w:hanging="1417"/>
        <w:rPr>
          <w:rFonts w:ascii="Verdana" w:hAnsi="Verdana"/>
          <w:sz w:val="20"/>
          <w:szCs w:val="20"/>
        </w:rPr>
      </w:pPr>
    </w:p>
    <w:p w14:paraId="369774A7" w14:textId="77777777" w:rsidR="00B0359A" w:rsidRDefault="00B0359A" w:rsidP="00B0359A">
      <w:pPr>
        <w:tabs>
          <w:tab w:val="right" w:pos="1276"/>
          <w:tab w:val="left" w:pos="1417"/>
        </w:tabs>
        <w:ind w:left="1417" w:hanging="1417"/>
        <w:rPr>
          <w:rFonts w:ascii="Verdana" w:hAnsi="Verdana"/>
          <w:sz w:val="20"/>
          <w:szCs w:val="20"/>
        </w:rPr>
      </w:pPr>
      <w:r w:rsidRPr="004724B4">
        <w:rPr>
          <w:rFonts w:ascii="Verdana" w:hAnsi="Verdana"/>
          <w:sz w:val="20"/>
          <w:szCs w:val="20"/>
        </w:rPr>
        <w:tab/>
      </w:r>
      <w:r w:rsidRPr="004724B4">
        <w:rPr>
          <w:rFonts w:ascii="Verdana" w:hAnsi="Verdana"/>
          <w:b/>
          <w:sz w:val="20"/>
          <w:szCs w:val="20"/>
        </w:rPr>
        <w:t>d)</w:t>
      </w:r>
      <w:r w:rsidRPr="004724B4">
        <w:rPr>
          <w:rFonts w:ascii="Verdana" w:hAnsi="Verdana"/>
          <w:sz w:val="20"/>
          <w:szCs w:val="20"/>
        </w:rPr>
        <w:tab/>
        <w:t>Instalar en los inmuebles, cuando los recursos presupuestales lo permitan, un sistema de captación de agua pluvial, debiendo atender los requerimientos de la zona geográfica en que se encuentren y la posibilidad física, técnica y financiera que resulte conveniente para cada caso. Esta se utilizará en los baños, las labores de limpieza de pisos y ventanas, el riego de jardines y árboles de ornato; y</w:t>
      </w:r>
    </w:p>
    <w:p w14:paraId="6B630C39" w14:textId="77777777" w:rsidR="00B0359A" w:rsidRDefault="00B0359A" w:rsidP="00B0359A">
      <w:pPr>
        <w:tabs>
          <w:tab w:val="right" w:pos="1276"/>
          <w:tab w:val="left" w:pos="1417"/>
        </w:tabs>
        <w:ind w:left="1417" w:hanging="1417"/>
        <w:rPr>
          <w:rFonts w:ascii="Verdana" w:hAnsi="Verdana"/>
          <w:sz w:val="20"/>
          <w:szCs w:val="20"/>
        </w:rPr>
      </w:pPr>
    </w:p>
    <w:p w14:paraId="51D8D394" w14:textId="77777777" w:rsidR="00B0359A" w:rsidRPr="004724B4" w:rsidRDefault="00B0359A" w:rsidP="00B0359A">
      <w:pPr>
        <w:tabs>
          <w:tab w:val="right" w:pos="1276"/>
          <w:tab w:val="left" w:pos="1417"/>
        </w:tabs>
        <w:ind w:left="1417" w:hanging="1417"/>
        <w:rPr>
          <w:rFonts w:ascii="Verdana" w:hAnsi="Verdana"/>
          <w:sz w:val="20"/>
          <w:szCs w:val="20"/>
        </w:rPr>
      </w:pPr>
    </w:p>
    <w:p w14:paraId="0639ABC3" w14:textId="77777777" w:rsidR="00B0359A" w:rsidRDefault="00B0359A" w:rsidP="00B0359A">
      <w:pPr>
        <w:tabs>
          <w:tab w:val="right" w:pos="1276"/>
          <w:tab w:val="left" w:pos="1417"/>
        </w:tabs>
        <w:ind w:left="1417" w:hanging="1417"/>
        <w:rPr>
          <w:rFonts w:ascii="Verdana" w:hAnsi="Verdana"/>
          <w:sz w:val="20"/>
          <w:szCs w:val="20"/>
        </w:rPr>
      </w:pPr>
      <w:r w:rsidRPr="004724B4">
        <w:rPr>
          <w:rFonts w:ascii="Verdana" w:hAnsi="Verdana"/>
          <w:sz w:val="20"/>
          <w:szCs w:val="20"/>
        </w:rPr>
        <w:tab/>
      </w:r>
      <w:r w:rsidRPr="004724B4">
        <w:rPr>
          <w:rFonts w:ascii="Verdana" w:hAnsi="Verdana"/>
          <w:b/>
          <w:sz w:val="20"/>
          <w:szCs w:val="20"/>
        </w:rPr>
        <w:t>e)</w:t>
      </w:r>
      <w:r w:rsidRPr="004724B4">
        <w:rPr>
          <w:rFonts w:ascii="Verdana" w:hAnsi="Verdana"/>
          <w:sz w:val="20"/>
          <w:szCs w:val="20"/>
        </w:rPr>
        <w:tab/>
        <w:t>Efectuar revisiones periódicas a las instalaciones hidrosanitarias, a fin de detectar fugas y proceder a su inmediata reparación, así como a instalar, conforme a las disponibilidades presupuestarias, llaves con dispositivos especiales de ahorro de agua en muebles de baño que ayuden a racionalizar su uso;</w:t>
      </w:r>
    </w:p>
    <w:p w14:paraId="6D7F06E4" w14:textId="77777777" w:rsidR="00B0359A" w:rsidRPr="004724B4" w:rsidRDefault="00B0359A" w:rsidP="00B0359A">
      <w:pPr>
        <w:tabs>
          <w:tab w:val="right" w:pos="1276"/>
          <w:tab w:val="left" w:pos="1417"/>
        </w:tabs>
        <w:ind w:left="1417" w:hanging="1417"/>
        <w:rPr>
          <w:rFonts w:ascii="Verdana" w:hAnsi="Verdana"/>
          <w:sz w:val="20"/>
          <w:szCs w:val="20"/>
        </w:rPr>
      </w:pPr>
    </w:p>
    <w:p w14:paraId="3D385BBA"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XIV.</w:t>
      </w:r>
      <w:r w:rsidRPr="004724B4">
        <w:rPr>
          <w:rFonts w:ascii="Verdana" w:hAnsi="Verdana"/>
          <w:sz w:val="20"/>
          <w:szCs w:val="20"/>
        </w:rPr>
        <w:tab/>
        <w:t>Se realizarán acciones para promover la enajenación de bienes muebles e inmuebles que ya no sean adecuados para el servicio o resulte incosteable seguirlos utilizando, así como de aquéllos que actualmente no tienen uso alguno y no sean adecuados para atender los requerimientos de la administración pública estatal, sujetándose a la normativa aplicable y demás disposiciones que en el ámbito de su competencia emita la Secretaría;</w:t>
      </w:r>
    </w:p>
    <w:p w14:paraId="3623D500" w14:textId="77777777" w:rsidR="00B0359A" w:rsidRPr="004724B4" w:rsidRDefault="00B0359A" w:rsidP="00B0359A">
      <w:pPr>
        <w:tabs>
          <w:tab w:val="right" w:pos="879"/>
          <w:tab w:val="left" w:pos="1020"/>
        </w:tabs>
        <w:ind w:left="1020" w:hanging="1020"/>
        <w:rPr>
          <w:rFonts w:ascii="Verdana" w:hAnsi="Verdana"/>
          <w:sz w:val="20"/>
          <w:szCs w:val="20"/>
        </w:rPr>
      </w:pPr>
    </w:p>
    <w:p w14:paraId="17AF2018"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XV.</w:t>
      </w:r>
      <w:r w:rsidRPr="004724B4">
        <w:rPr>
          <w:rFonts w:ascii="Verdana" w:hAnsi="Verdana"/>
          <w:sz w:val="20"/>
          <w:szCs w:val="20"/>
        </w:rPr>
        <w:tab/>
        <w:t>La contratación de telefonía celular será únicamente para los servidores públicos que desempeñen funciones de seguridad pública y protección civil, así como para aquéllas que se justifique en razón de sus actividades;</w:t>
      </w:r>
    </w:p>
    <w:p w14:paraId="1E11CFB8"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lastRenderedPageBreak/>
        <w:tab/>
      </w:r>
      <w:r w:rsidRPr="004724B4">
        <w:rPr>
          <w:rFonts w:ascii="Verdana" w:hAnsi="Verdana"/>
          <w:b/>
          <w:sz w:val="20"/>
          <w:szCs w:val="20"/>
        </w:rPr>
        <w:t>XVI.</w:t>
      </w:r>
      <w:r w:rsidRPr="004724B4">
        <w:rPr>
          <w:rFonts w:ascii="Verdana" w:hAnsi="Verdana"/>
          <w:sz w:val="20"/>
          <w:szCs w:val="20"/>
        </w:rPr>
        <w:tab/>
        <w:t>Se procurará la generación de ahorros y economías en los siguientes rubros:</w:t>
      </w:r>
    </w:p>
    <w:p w14:paraId="2C5A816A" w14:textId="77777777" w:rsidR="00B0359A" w:rsidRPr="004724B4" w:rsidRDefault="00B0359A" w:rsidP="00B0359A">
      <w:pPr>
        <w:tabs>
          <w:tab w:val="right" w:pos="879"/>
          <w:tab w:val="left" w:pos="1020"/>
        </w:tabs>
        <w:ind w:left="1020" w:hanging="1020"/>
        <w:rPr>
          <w:rFonts w:ascii="Verdana" w:hAnsi="Verdana"/>
          <w:sz w:val="20"/>
          <w:szCs w:val="20"/>
        </w:rPr>
      </w:pPr>
    </w:p>
    <w:p w14:paraId="2723827F" w14:textId="77777777" w:rsidR="00B0359A" w:rsidRDefault="00B0359A" w:rsidP="00B0359A">
      <w:pPr>
        <w:tabs>
          <w:tab w:val="right" w:pos="1276"/>
          <w:tab w:val="left" w:pos="1417"/>
        </w:tabs>
        <w:ind w:left="1417" w:hanging="1417"/>
        <w:rPr>
          <w:rFonts w:ascii="Verdana" w:hAnsi="Verdana"/>
          <w:sz w:val="20"/>
          <w:szCs w:val="20"/>
        </w:rPr>
      </w:pPr>
      <w:r w:rsidRPr="004724B4">
        <w:rPr>
          <w:rFonts w:ascii="Verdana" w:hAnsi="Verdana"/>
          <w:sz w:val="20"/>
          <w:szCs w:val="20"/>
        </w:rPr>
        <w:tab/>
      </w:r>
      <w:r w:rsidRPr="004724B4">
        <w:rPr>
          <w:rFonts w:ascii="Verdana" w:hAnsi="Verdana"/>
          <w:b/>
          <w:sz w:val="20"/>
          <w:szCs w:val="20"/>
        </w:rPr>
        <w:t>a)</w:t>
      </w:r>
      <w:r w:rsidRPr="004724B4">
        <w:rPr>
          <w:rFonts w:ascii="Verdana" w:hAnsi="Verdana"/>
          <w:sz w:val="20"/>
          <w:szCs w:val="20"/>
        </w:rPr>
        <w:tab/>
        <w:t>Gastos de comunicación social, atendiendo a los lineamientos que expida la Coordinación General de Comunicación Social;</w:t>
      </w:r>
    </w:p>
    <w:p w14:paraId="18520473" w14:textId="77777777" w:rsidR="00B0359A" w:rsidRPr="004724B4" w:rsidRDefault="00B0359A" w:rsidP="00B0359A">
      <w:pPr>
        <w:tabs>
          <w:tab w:val="right" w:pos="1276"/>
          <w:tab w:val="left" w:pos="1417"/>
        </w:tabs>
        <w:ind w:left="1417" w:hanging="1417"/>
        <w:rPr>
          <w:rFonts w:ascii="Verdana" w:hAnsi="Verdana"/>
          <w:sz w:val="20"/>
          <w:szCs w:val="20"/>
        </w:rPr>
      </w:pPr>
    </w:p>
    <w:p w14:paraId="1D81801A" w14:textId="77777777" w:rsidR="00B0359A" w:rsidRDefault="00B0359A" w:rsidP="00B0359A">
      <w:pPr>
        <w:tabs>
          <w:tab w:val="right" w:pos="1276"/>
          <w:tab w:val="left" w:pos="1417"/>
        </w:tabs>
        <w:ind w:left="1417" w:hanging="1417"/>
        <w:rPr>
          <w:rFonts w:ascii="Verdana" w:hAnsi="Verdana"/>
          <w:sz w:val="20"/>
          <w:szCs w:val="20"/>
        </w:rPr>
      </w:pPr>
      <w:r w:rsidRPr="004724B4">
        <w:rPr>
          <w:rFonts w:ascii="Verdana" w:hAnsi="Verdana"/>
          <w:sz w:val="20"/>
          <w:szCs w:val="20"/>
        </w:rPr>
        <w:tab/>
      </w:r>
      <w:r w:rsidRPr="004724B4">
        <w:rPr>
          <w:rFonts w:ascii="Verdana" w:hAnsi="Verdana"/>
          <w:b/>
          <w:sz w:val="20"/>
          <w:szCs w:val="20"/>
        </w:rPr>
        <w:t>b)</w:t>
      </w:r>
      <w:r w:rsidRPr="004724B4">
        <w:rPr>
          <w:rFonts w:ascii="Verdana" w:hAnsi="Verdana"/>
          <w:sz w:val="20"/>
          <w:szCs w:val="20"/>
        </w:rPr>
        <w:tab/>
        <w:t>Gastos asignados para eventos y festejos del Gobierno del Estado;</w:t>
      </w:r>
    </w:p>
    <w:p w14:paraId="0C1C3480" w14:textId="77777777" w:rsidR="00B0359A" w:rsidRPr="004724B4" w:rsidRDefault="00B0359A" w:rsidP="00B0359A">
      <w:pPr>
        <w:tabs>
          <w:tab w:val="right" w:pos="1276"/>
          <w:tab w:val="left" w:pos="1417"/>
        </w:tabs>
        <w:ind w:left="1417" w:hanging="1417"/>
        <w:rPr>
          <w:rFonts w:ascii="Verdana" w:hAnsi="Verdana"/>
          <w:sz w:val="20"/>
          <w:szCs w:val="20"/>
        </w:rPr>
      </w:pPr>
    </w:p>
    <w:p w14:paraId="3116B7D1" w14:textId="77777777" w:rsidR="00B0359A" w:rsidRDefault="00B0359A" w:rsidP="00B0359A">
      <w:pPr>
        <w:tabs>
          <w:tab w:val="right" w:pos="1276"/>
          <w:tab w:val="left" w:pos="1417"/>
        </w:tabs>
        <w:ind w:left="1417" w:hanging="1417"/>
        <w:rPr>
          <w:rFonts w:ascii="Verdana" w:hAnsi="Verdana"/>
          <w:sz w:val="20"/>
          <w:szCs w:val="20"/>
        </w:rPr>
      </w:pPr>
      <w:r w:rsidRPr="004724B4">
        <w:rPr>
          <w:rFonts w:ascii="Verdana" w:hAnsi="Verdana"/>
          <w:sz w:val="20"/>
          <w:szCs w:val="20"/>
        </w:rPr>
        <w:tab/>
      </w:r>
      <w:r w:rsidRPr="004724B4">
        <w:rPr>
          <w:rFonts w:ascii="Verdana" w:hAnsi="Verdana"/>
          <w:b/>
          <w:sz w:val="20"/>
          <w:szCs w:val="20"/>
        </w:rPr>
        <w:t>c)</w:t>
      </w:r>
      <w:r w:rsidRPr="004724B4">
        <w:rPr>
          <w:rFonts w:ascii="Verdana" w:hAnsi="Verdana"/>
          <w:sz w:val="20"/>
          <w:szCs w:val="20"/>
        </w:rPr>
        <w:tab/>
        <w:t>Montos por conceptos de telefonía celular y básica; y</w:t>
      </w:r>
    </w:p>
    <w:p w14:paraId="4F9691EF" w14:textId="77777777" w:rsidR="00B0359A" w:rsidRPr="004724B4" w:rsidRDefault="00B0359A" w:rsidP="00B0359A">
      <w:pPr>
        <w:tabs>
          <w:tab w:val="right" w:pos="1276"/>
          <w:tab w:val="left" w:pos="1417"/>
        </w:tabs>
        <w:ind w:left="1417" w:hanging="1417"/>
        <w:rPr>
          <w:rFonts w:ascii="Verdana" w:hAnsi="Verdana"/>
          <w:sz w:val="20"/>
          <w:szCs w:val="20"/>
        </w:rPr>
      </w:pPr>
    </w:p>
    <w:p w14:paraId="5E6962D3" w14:textId="77777777" w:rsidR="00B0359A" w:rsidRDefault="00B0359A" w:rsidP="00B0359A">
      <w:pPr>
        <w:tabs>
          <w:tab w:val="right" w:pos="1276"/>
          <w:tab w:val="left" w:pos="1417"/>
        </w:tabs>
        <w:ind w:left="1417" w:hanging="1417"/>
        <w:rPr>
          <w:rFonts w:ascii="Verdana" w:hAnsi="Verdana"/>
          <w:sz w:val="20"/>
          <w:szCs w:val="20"/>
        </w:rPr>
      </w:pPr>
      <w:r w:rsidRPr="004724B4">
        <w:rPr>
          <w:rFonts w:ascii="Verdana" w:hAnsi="Verdana"/>
          <w:sz w:val="20"/>
          <w:szCs w:val="20"/>
        </w:rPr>
        <w:tab/>
      </w:r>
      <w:r w:rsidRPr="004724B4">
        <w:rPr>
          <w:rFonts w:ascii="Verdana" w:hAnsi="Verdana"/>
          <w:b/>
          <w:sz w:val="20"/>
          <w:szCs w:val="20"/>
        </w:rPr>
        <w:t>d)</w:t>
      </w:r>
      <w:r w:rsidRPr="004724B4">
        <w:rPr>
          <w:rFonts w:ascii="Verdana" w:hAnsi="Verdana"/>
          <w:sz w:val="20"/>
          <w:szCs w:val="20"/>
        </w:rPr>
        <w:tab/>
        <w:t>Mantenimiento de vehículos utilitarios, consumo de gasolina, así como disminución de la flotilla de vehículos;</w:t>
      </w:r>
    </w:p>
    <w:p w14:paraId="0C01332A" w14:textId="77777777" w:rsidR="00B0359A" w:rsidRPr="004724B4" w:rsidRDefault="00B0359A" w:rsidP="00B0359A">
      <w:pPr>
        <w:tabs>
          <w:tab w:val="right" w:pos="1276"/>
          <w:tab w:val="left" w:pos="1417"/>
        </w:tabs>
        <w:ind w:left="1417" w:hanging="1417"/>
        <w:rPr>
          <w:rFonts w:ascii="Verdana" w:hAnsi="Verdana"/>
          <w:sz w:val="20"/>
          <w:szCs w:val="20"/>
        </w:rPr>
      </w:pPr>
    </w:p>
    <w:p w14:paraId="25148510"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XVII.</w:t>
      </w:r>
      <w:r w:rsidRPr="004724B4">
        <w:rPr>
          <w:rFonts w:ascii="Verdana" w:hAnsi="Verdana"/>
          <w:sz w:val="20"/>
          <w:szCs w:val="20"/>
        </w:rPr>
        <w:tab/>
        <w:t>En relación al uso de inmuebles por parte de las dependencias y entidades:</w:t>
      </w:r>
    </w:p>
    <w:p w14:paraId="1F417023" w14:textId="77777777" w:rsidR="00B0359A" w:rsidRPr="004724B4" w:rsidRDefault="00B0359A" w:rsidP="00B0359A">
      <w:pPr>
        <w:tabs>
          <w:tab w:val="right" w:pos="879"/>
          <w:tab w:val="left" w:pos="1020"/>
        </w:tabs>
        <w:ind w:left="1020" w:hanging="1020"/>
        <w:rPr>
          <w:rFonts w:ascii="Verdana" w:hAnsi="Verdana"/>
          <w:sz w:val="20"/>
          <w:szCs w:val="20"/>
        </w:rPr>
      </w:pPr>
    </w:p>
    <w:p w14:paraId="2C77A078" w14:textId="77777777" w:rsidR="00B0359A" w:rsidRPr="00FE79D1" w:rsidRDefault="00B0359A" w:rsidP="00B0359A">
      <w:pPr>
        <w:pStyle w:val="Prrafodelista"/>
        <w:numPr>
          <w:ilvl w:val="0"/>
          <w:numId w:val="25"/>
        </w:numPr>
        <w:pBdr>
          <w:top w:val="none" w:sz="0" w:space="0" w:color="auto"/>
          <w:left w:val="none" w:sz="0" w:space="0" w:color="auto"/>
          <w:bottom w:val="none" w:sz="0" w:space="0" w:color="auto"/>
          <w:right w:val="none" w:sz="0" w:space="0" w:color="auto"/>
          <w:between w:val="none" w:sz="0" w:space="0" w:color="auto"/>
        </w:pBdr>
        <w:tabs>
          <w:tab w:val="clear" w:pos="6521"/>
          <w:tab w:val="right" w:pos="1276"/>
          <w:tab w:val="left" w:pos="1417"/>
        </w:tabs>
        <w:rPr>
          <w:rFonts w:ascii="Verdana" w:hAnsi="Verdana"/>
          <w:sz w:val="20"/>
          <w:szCs w:val="20"/>
        </w:rPr>
      </w:pPr>
      <w:r w:rsidRPr="00FE79D1">
        <w:rPr>
          <w:rFonts w:ascii="Verdana" w:hAnsi="Verdana"/>
          <w:sz w:val="20"/>
          <w:szCs w:val="20"/>
        </w:rPr>
        <w:t>Promover el aprovechamiento de los espacios propios del Gobierno del Estado, a fin de que aquellos que se encuentren subutilizados u ociosos sean puestos a disposición de nuevos requerimientos, eliminando así el arrendamiento innecesario;</w:t>
      </w:r>
    </w:p>
    <w:p w14:paraId="0453E673" w14:textId="77777777" w:rsidR="00B0359A" w:rsidRPr="00FE79D1" w:rsidRDefault="00B0359A" w:rsidP="00B0359A">
      <w:pPr>
        <w:pStyle w:val="Prrafodelista"/>
        <w:tabs>
          <w:tab w:val="right" w:pos="1276"/>
          <w:tab w:val="left" w:pos="1417"/>
        </w:tabs>
        <w:rPr>
          <w:rFonts w:ascii="Verdana" w:hAnsi="Verdana"/>
          <w:sz w:val="20"/>
          <w:szCs w:val="20"/>
        </w:rPr>
      </w:pPr>
    </w:p>
    <w:p w14:paraId="21BC8EDD" w14:textId="77777777" w:rsidR="00B0359A" w:rsidRPr="00FE79D1" w:rsidRDefault="00B0359A" w:rsidP="00B0359A">
      <w:pPr>
        <w:pStyle w:val="Prrafodelista"/>
        <w:numPr>
          <w:ilvl w:val="0"/>
          <w:numId w:val="25"/>
        </w:numPr>
        <w:pBdr>
          <w:top w:val="none" w:sz="0" w:space="0" w:color="auto"/>
          <w:left w:val="none" w:sz="0" w:space="0" w:color="auto"/>
          <w:bottom w:val="none" w:sz="0" w:space="0" w:color="auto"/>
          <w:right w:val="none" w:sz="0" w:space="0" w:color="auto"/>
          <w:between w:val="none" w:sz="0" w:space="0" w:color="auto"/>
        </w:pBdr>
        <w:tabs>
          <w:tab w:val="clear" w:pos="6521"/>
          <w:tab w:val="right" w:pos="1276"/>
          <w:tab w:val="left" w:pos="1417"/>
        </w:tabs>
        <w:rPr>
          <w:rFonts w:ascii="Verdana" w:hAnsi="Verdana"/>
          <w:sz w:val="20"/>
          <w:szCs w:val="20"/>
        </w:rPr>
      </w:pPr>
      <w:r w:rsidRPr="00FE79D1">
        <w:rPr>
          <w:rFonts w:ascii="Verdana" w:hAnsi="Verdana"/>
          <w:sz w:val="20"/>
          <w:szCs w:val="20"/>
        </w:rPr>
        <w:t>Tratándose de aquellos donde tengan el carácter de arrendatarias, se deberán revisar los contratos respectivos y en su caso, procurar modificarlos por los espacios subutilizados; y</w:t>
      </w:r>
    </w:p>
    <w:p w14:paraId="59C179E4" w14:textId="77777777" w:rsidR="00B0359A" w:rsidRPr="00FE79D1" w:rsidRDefault="00B0359A" w:rsidP="00B0359A">
      <w:pPr>
        <w:pStyle w:val="Prrafodelista"/>
        <w:rPr>
          <w:rFonts w:ascii="Verdana" w:hAnsi="Verdana"/>
          <w:sz w:val="20"/>
          <w:szCs w:val="20"/>
        </w:rPr>
      </w:pPr>
    </w:p>
    <w:p w14:paraId="6E6E1636" w14:textId="77777777" w:rsidR="00B0359A" w:rsidRDefault="00B0359A" w:rsidP="00B0359A">
      <w:pPr>
        <w:tabs>
          <w:tab w:val="right" w:pos="1276"/>
          <w:tab w:val="left" w:pos="1417"/>
        </w:tabs>
        <w:ind w:left="1417" w:hanging="1417"/>
        <w:rPr>
          <w:rFonts w:ascii="Verdana" w:hAnsi="Verdana"/>
          <w:sz w:val="20"/>
          <w:szCs w:val="20"/>
        </w:rPr>
      </w:pPr>
      <w:r w:rsidRPr="004724B4">
        <w:rPr>
          <w:rFonts w:ascii="Verdana" w:hAnsi="Verdana"/>
          <w:sz w:val="20"/>
          <w:szCs w:val="20"/>
        </w:rPr>
        <w:tab/>
      </w:r>
      <w:r w:rsidRPr="004724B4">
        <w:rPr>
          <w:rFonts w:ascii="Verdana" w:hAnsi="Verdana"/>
          <w:b/>
          <w:sz w:val="20"/>
          <w:szCs w:val="20"/>
        </w:rPr>
        <w:t>c)</w:t>
      </w:r>
      <w:r w:rsidRPr="004724B4">
        <w:rPr>
          <w:rFonts w:ascii="Verdana" w:hAnsi="Verdana"/>
          <w:sz w:val="20"/>
          <w:szCs w:val="20"/>
        </w:rPr>
        <w:tab/>
        <w:t>Incentivar la concentración de oficinas en una misma ubicación para procurar el ahorro en servicios;</w:t>
      </w:r>
    </w:p>
    <w:p w14:paraId="10571586" w14:textId="77777777" w:rsidR="00B0359A" w:rsidRDefault="00B0359A" w:rsidP="00B0359A">
      <w:pPr>
        <w:tabs>
          <w:tab w:val="right" w:pos="1276"/>
          <w:tab w:val="left" w:pos="1417"/>
        </w:tabs>
        <w:ind w:left="1417" w:hanging="1417"/>
        <w:rPr>
          <w:rFonts w:ascii="Verdana" w:hAnsi="Verdana"/>
          <w:sz w:val="20"/>
          <w:szCs w:val="20"/>
        </w:rPr>
      </w:pPr>
    </w:p>
    <w:p w14:paraId="3D434F9D"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XVIII.</w:t>
      </w:r>
      <w:r w:rsidRPr="004724B4">
        <w:rPr>
          <w:rFonts w:ascii="Verdana" w:hAnsi="Verdana"/>
          <w:sz w:val="20"/>
          <w:szCs w:val="20"/>
        </w:rPr>
        <w:tab/>
        <w:t>La remodelación de oficinas se limitará, de acuerdo con el presupuesto aprobado para tal efecto, a aquéllas que sean estructurales y no puedan postergarse, las que impliquen una ocupación más eficiente de los espacios en los inmuebles y generen ahorros en el mediano plazo, las que se destinen a reparar daños provenientes de casos fortuitos, así como las que tengan por objeto mejorar y hacer más accesible y eficiente la atención al público;</w:t>
      </w:r>
    </w:p>
    <w:p w14:paraId="5A51FFF1" w14:textId="77777777" w:rsidR="00B0359A" w:rsidRPr="004724B4" w:rsidRDefault="00B0359A" w:rsidP="00B0359A">
      <w:pPr>
        <w:tabs>
          <w:tab w:val="right" w:pos="879"/>
          <w:tab w:val="left" w:pos="1020"/>
        </w:tabs>
        <w:ind w:left="1020" w:hanging="1020"/>
        <w:rPr>
          <w:rFonts w:ascii="Verdana" w:hAnsi="Verdana"/>
          <w:sz w:val="20"/>
          <w:szCs w:val="20"/>
        </w:rPr>
      </w:pPr>
    </w:p>
    <w:p w14:paraId="16D4AC73"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XIX.</w:t>
      </w:r>
      <w:r w:rsidRPr="004724B4">
        <w:rPr>
          <w:rFonts w:ascii="Verdana" w:hAnsi="Verdana"/>
          <w:sz w:val="20"/>
          <w:szCs w:val="20"/>
        </w:rPr>
        <w:tab/>
        <w:t>Promover la celebración de reuniones en entornos virtuales, cuando por la naturaleza de las mismas sea más oportuno y eficiente sustituir el trabajo presencial por enlaces remotos, digitales u otros mecanismos;</w:t>
      </w:r>
    </w:p>
    <w:p w14:paraId="77E880D4" w14:textId="77777777" w:rsidR="00B0359A" w:rsidRPr="004724B4" w:rsidRDefault="00B0359A" w:rsidP="00B0359A">
      <w:pPr>
        <w:tabs>
          <w:tab w:val="right" w:pos="879"/>
          <w:tab w:val="left" w:pos="1020"/>
        </w:tabs>
        <w:ind w:left="1020" w:hanging="1020"/>
        <w:rPr>
          <w:rFonts w:ascii="Verdana" w:hAnsi="Verdana"/>
          <w:sz w:val="20"/>
          <w:szCs w:val="20"/>
        </w:rPr>
      </w:pPr>
    </w:p>
    <w:p w14:paraId="2DA3490A"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XX.</w:t>
      </w:r>
      <w:r w:rsidRPr="004724B4">
        <w:rPr>
          <w:rFonts w:ascii="Verdana" w:hAnsi="Verdana"/>
          <w:sz w:val="20"/>
          <w:szCs w:val="20"/>
        </w:rPr>
        <w:tab/>
        <w:t>Deberá privilegiarse el uso de recintos públicos para la realización de eventos, reuniones de trabajo, congresos, foros, conferencias, entre otros, de manera que se evite, en lo posible, la contratación de restaurantes, hoteles o establecimientos suntuosos para tales efectos;</w:t>
      </w:r>
    </w:p>
    <w:p w14:paraId="6C35E091" w14:textId="77777777" w:rsidR="00B0359A" w:rsidRPr="004724B4" w:rsidRDefault="00B0359A" w:rsidP="00B0359A">
      <w:pPr>
        <w:tabs>
          <w:tab w:val="right" w:pos="879"/>
          <w:tab w:val="left" w:pos="1020"/>
        </w:tabs>
        <w:ind w:left="1020" w:hanging="1020"/>
        <w:rPr>
          <w:rFonts w:ascii="Verdana" w:hAnsi="Verdana"/>
          <w:sz w:val="20"/>
          <w:szCs w:val="20"/>
        </w:rPr>
      </w:pPr>
    </w:p>
    <w:p w14:paraId="69F51601"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XXI.</w:t>
      </w:r>
      <w:r w:rsidRPr="004724B4">
        <w:rPr>
          <w:rFonts w:ascii="Verdana" w:hAnsi="Verdana"/>
          <w:sz w:val="20"/>
          <w:szCs w:val="20"/>
        </w:rPr>
        <w:tab/>
        <w:t>Los gastos de ceremonial y de orden social quedan limitados a los estrictamente necesarios para el desarrollo de las actividades de la administración pública; los de comisiones al extranjero, congresos, convenciones, foros y reuniones deberán estar relacionados con el trabajo, apegarse a la normatividad aplicable y limitarse al mínimo indispensable; y</w:t>
      </w:r>
    </w:p>
    <w:p w14:paraId="7A5A23F7" w14:textId="77777777" w:rsidR="00B0359A" w:rsidRPr="004724B4" w:rsidRDefault="00B0359A" w:rsidP="00B0359A">
      <w:pPr>
        <w:tabs>
          <w:tab w:val="right" w:pos="879"/>
          <w:tab w:val="left" w:pos="1020"/>
        </w:tabs>
        <w:ind w:left="1020" w:hanging="1020"/>
        <w:rPr>
          <w:rFonts w:ascii="Verdana" w:hAnsi="Verdana"/>
          <w:sz w:val="20"/>
          <w:szCs w:val="20"/>
        </w:rPr>
      </w:pPr>
    </w:p>
    <w:p w14:paraId="6F22A161" w14:textId="77777777" w:rsidR="00B0359A" w:rsidRPr="004724B4"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XXII.</w:t>
      </w:r>
      <w:r w:rsidRPr="004724B4">
        <w:rPr>
          <w:rFonts w:ascii="Verdana" w:hAnsi="Verdana"/>
          <w:sz w:val="20"/>
          <w:szCs w:val="20"/>
        </w:rPr>
        <w:tab/>
        <w:t>Promover esquemas de pagos electrónicos para ahorrar costos en servicios de ventanilla.</w:t>
      </w:r>
    </w:p>
    <w:p w14:paraId="1E9600C0" w14:textId="77777777" w:rsidR="00B0359A" w:rsidRDefault="00B0359A" w:rsidP="00B0359A">
      <w:pPr>
        <w:rPr>
          <w:rFonts w:ascii="Verdana" w:hAnsi="Verdana"/>
          <w:sz w:val="20"/>
          <w:szCs w:val="20"/>
        </w:rPr>
      </w:pPr>
    </w:p>
    <w:p w14:paraId="7BA7789F" w14:textId="77777777" w:rsidR="00B0359A" w:rsidRDefault="00B0359A" w:rsidP="00B0359A">
      <w:pPr>
        <w:ind w:firstLine="708"/>
        <w:rPr>
          <w:rFonts w:ascii="Verdana" w:hAnsi="Verdana"/>
          <w:sz w:val="20"/>
          <w:szCs w:val="20"/>
        </w:rPr>
      </w:pPr>
      <w:r w:rsidRPr="004724B4">
        <w:rPr>
          <w:rFonts w:ascii="Verdana" w:hAnsi="Verdana"/>
          <w:sz w:val="20"/>
          <w:szCs w:val="20"/>
        </w:rPr>
        <w:t>La Secretaría realizará el seguimiento a la implementación de las medidas de racionalidad, austeridad y disciplina presupuestal establecidas en este artículo, para lo cual podrá establecer las disposiciones necesarias para su correcta aplicación.</w:t>
      </w:r>
    </w:p>
    <w:p w14:paraId="32E53E70" w14:textId="77777777" w:rsidR="00B0359A" w:rsidRPr="004724B4" w:rsidRDefault="00B0359A" w:rsidP="00B0359A">
      <w:pPr>
        <w:ind w:firstLine="708"/>
        <w:rPr>
          <w:rFonts w:ascii="Verdana" w:hAnsi="Verdana"/>
          <w:sz w:val="20"/>
          <w:szCs w:val="20"/>
        </w:rPr>
      </w:pPr>
      <w:r w:rsidRPr="004724B4">
        <w:rPr>
          <w:rFonts w:ascii="Verdana" w:hAnsi="Verdana"/>
          <w:sz w:val="20"/>
          <w:szCs w:val="20"/>
        </w:rPr>
        <w:lastRenderedPageBreak/>
        <w:t>Los poderes Legislativo y Judicial, así como los organismos autónomos, en el ámbito de sus respectivas competencias, deberán observar en lo conducente las medidas señaladas en este artículo.</w:t>
      </w:r>
    </w:p>
    <w:p w14:paraId="0DF5032A" w14:textId="77777777" w:rsidR="00B50FC5" w:rsidRDefault="00B50FC5" w:rsidP="00B0359A">
      <w:pPr>
        <w:jc w:val="right"/>
        <w:rPr>
          <w:rFonts w:ascii="Verdana" w:hAnsi="Verdana"/>
          <w:b/>
          <w:i/>
          <w:sz w:val="18"/>
          <w:szCs w:val="18"/>
        </w:rPr>
      </w:pPr>
    </w:p>
    <w:p w14:paraId="1F9927DB" w14:textId="6DB9DA35" w:rsidR="00B0359A" w:rsidRDefault="00B0359A" w:rsidP="00B0359A">
      <w:pPr>
        <w:jc w:val="right"/>
        <w:rPr>
          <w:rFonts w:ascii="Verdana" w:hAnsi="Verdana"/>
          <w:b/>
          <w:i/>
          <w:sz w:val="18"/>
          <w:szCs w:val="18"/>
        </w:rPr>
      </w:pPr>
      <w:r w:rsidRPr="00F36A62">
        <w:rPr>
          <w:rFonts w:ascii="Verdana" w:hAnsi="Verdana"/>
          <w:b/>
          <w:i/>
          <w:sz w:val="18"/>
          <w:szCs w:val="18"/>
        </w:rPr>
        <w:t xml:space="preserve">Publicación en portal electrónico de </w:t>
      </w:r>
    </w:p>
    <w:p w14:paraId="519AB5E1" w14:textId="77777777" w:rsidR="00B0359A" w:rsidRDefault="00B0359A" w:rsidP="00B0359A">
      <w:pPr>
        <w:jc w:val="right"/>
        <w:rPr>
          <w:rFonts w:ascii="Verdana" w:hAnsi="Verdana"/>
          <w:b/>
          <w:sz w:val="20"/>
          <w:szCs w:val="20"/>
        </w:rPr>
      </w:pPr>
      <w:r w:rsidRPr="00F36A62">
        <w:rPr>
          <w:rFonts w:ascii="Verdana" w:hAnsi="Verdana"/>
          <w:b/>
          <w:i/>
          <w:sz w:val="18"/>
          <w:szCs w:val="18"/>
        </w:rPr>
        <w:t>transparencia presupuestaria</w:t>
      </w:r>
    </w:p>
    <w:p w14:paraId="374050DB" w14:textId="77777777" w:rsidR="00B0359A" w:rsidRPr="004724B4" w:rsidRDefault="00B0359A" w:rsidP="00B0359A">
      <w:pPr>
        <w:ind w:firstLine="708"/>
        <w:rPr>
          <w:rFonts w:ascii="Verdana" w:hAnsi="Verdana"/>
          <w:sz w:val="20"/>
          <w:szCs w:val="20"/>
        </w:rPr>
      </w:pPr>
      <w:r w:rsidRPr="004724B4">
        <w:rPr>
          <w:rFonts w:ascii="Verdana" w:hAnsi="Verdana"/>
          <w:b/>
          <w:sz w:val="20"/>
          <w:szCs w:val="20"/>
        </w:rPr>
        <w:t>Artículo 72.</w:t>
      </w:r>
      <w:r w:rsidRPr="004724B4">
        <w:rPr>
          <w:rFonts w:ascii="Verdana" w:hAnsi="Verdana"/>
          <w:sz w:val="20"/>
          <w:szCs w:val="20"/>
        </w:rPr>
        <w:t xml:space="preserve"> La Secretaría, atendiendo a las disposiciones establecidas en la Ley de Transparencia y Acceso a la Información Pública para el Estado de Guanajuato, publicará en su portal electrónico de transparencia en materia presupuestaria, la información del proyecto de Presupuesto de Egresos, así como del Presupuesto de Egresos aprobado en formato de datos abiertos.</w:t>
      </w:r>
    </w:p>
    <w:p w14:paraId="396AAC6A" w14:textId="77777777" w:rsidR="00B0359A" w:rsidRDefault="00B0359A" w:rsidP="00B0359A">
      <w:pPr>
        <w:rPr>
          <w:rFonts w:ascii="Verdana" w:hAnsi="Verdana"/>
          <w:sz w:val="20"/>
          <w:szCs w:val="20"/>
        </w:rPr>
      </w:pPr>
    </w:p>
    <w:p w14:paraId="4C652397" w14:textId="77777777" w:rsidR="00B0359A" w:rsidRDefault="00B0359A" w:rsidP="00B0359A">
      <w:pPr>
        <w:ind w:firstLine="708"/>
        <w:rPr>
          <w:rFonts w:ascii="Verdana" w:hAnsi="Verdana"/>
          <w:sz w:val="20"/>
          <w:szCs w:val="20"/>
        </w:rPr>
      </w:pPr>
      <w:r w:rsidRPr="004724B4">
        <w:rPr>
          <w:rFonts w:ascii="Verdana" w:hAnsi="Verdana"/>
          <w:sz w:val="20"/>
          <w:szCs w:val="20"/>
        </w:rPr>
        <w:t>En dicho portal también se pondrá a disposición de la ciudadanía la siguiente información:</w:t>
      </w:r>
    </w:p>
    <w:p w14:paraId="5F1343D3" w14:textId="77777777" w:rsidR="00B0359A" w:rsidRPr="004724B4" w:rsidRDefault="00B0359A" w:rsidP="00B0359A">
      <w:pPr>
        <w:ind w:firstLine="708"/>
        <w:rPr>
          <w:rFonts w:ascii="Verdana" w:hAnsi="Verdana"/>
          <w:sz w:val="20"/>
          <w:szCs w:val="20"/>
        </w:rPr>
      </w:pPr>
    </w:p>
    <w:p w14:paraId="011DEC0B" w14:textId="77777777" w:rsidR="00B0359A" w:rsidRPr="00F36A62" w:rsidRDefault="00B0359A" w:rsidP="00B0359A">
      <w:pPr>
        <w:pStyle w:val="Prrafodelista"/>
        <w:numPr>
          <w:ilvl w:val="0"/>
          <w:numId w:val="20"/>
        </w:numPr>
        <w:pBdr>
          <w:top w:val="none" w:sz="0" w:space="0" w:color="auto"/>
          <w:left w:val="none" w:sz="0" w:space="0" w:color="auto"/>
          <w:bottom w:val="none" w:sz="0" w:space="0" w:color="auto"/>
          <w:right w:val="none" w:sz="0" w:space="0" w:color="auto"/>
          <w:between w:val="none" w:sz="0" w:space="0" w:color="auto"/>
        </w:pBdr>
        <w:tabs>
          <w:tab w:val="clear" w:pos="6521"/>
          <w:tab w:val="right" w:pos="879"/>
          <w:tab w:val="left" w:pos="1020"/>
        </w:tabs>
        <w:rPr>
          <w:rFonts w:ascii="Verdana" w:hAnsi="Verdana"/>
          <w:sz w:val="20"/>
          <w:szCs w:val="20"/>
        </w:rPr>
      </w:pPr>
      <w:r w:rsidRPr="00F36A62">
        <w:rPr>
          <w:rFonts w:ascii="Verdana" w:hAnsi="Verdana"/>
          <w:sz w:val="20"/>
          <w:szCs w:val="20"/>
        </w:rPr>
        <w:t>Avances presupuestales del gasto público;</w:t>
      </w:r>
    </w:p>
    <w:p w14:paraId="73F5152B" w14:textId="77777777" w:rsidR="00B0359A" w:rsidRPr="00F36A62" w:rsidRDefault="00B0359A" w:rsidP="00B50FC5">
      <w:pPr>
        <w:pStyle w:val="Prrafodelista"/>
        <w:numPr>
          <w:ilvl w:val="0"/>
          <w:numId w:val="0"/>
        </w:numPr>
        <w:tabs>
          <w:tab w:val="right" w:pos="879"/>
          <w:tab w:val="left" w:pos="1020"/>
        </w:tabs>
        <w:ind w:left="1420"/>
        <w:rPr>
          <w:rFonts w:ascii="Verdana" w:hAnsi="Verdana"/>
          <w:sz w:val="20"/>
          <w:szCs w:val="20"/>
        </w:rPr>
      </w:pPr>
    </w:p>
    <w:p w14:paraId="1C3A1526" w14:textId="77777777" w:rsidR="00B0359A" w:rsidRPr="004724B4"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II.</w:t>
      </w:r>
      <w:r w:rsidRPr="004724B4">
        <w:rPr>
          <w:rFonts w:ascii="Verdana" w:hAnsi="Verdana"/>
          <w:sz w:val="20"/>
          <w:szCs w:val="20"/>
        </w:rPr>
        <w:tab/>
        <w:t>Alineación de los programas presupuestarios a los Objetivos de Desarrollo Sostenible;</w:t>
      </w:r>
    </w:p>
    <w:p w14:paraId="03314C5C" w14:textId="77777777" w:rsidR="00B50FC5" w:rsidRDefault="00B50FC5" w:rsidP="00B0359A">
      <w:pPr>
        <w:tabs>
          <w:tab w:val="right" w:pos="879"/>
          <w:tab w:val="left" w:pos="1020"/>
        </w:tabs>
        <w:ind w:left="1020" w:hanging="1020"/>
        <w:rPr>
          <w:rFonts w:ascii="Verdana" w:hAnsi="Verdana"/>
          <w:sz w:val="20"/>
          <w:szCs w:val="20"/>
        </w:rPr>
      </w:pPr>
    </w:p>
    <w:p w14:paraId="7B4A21DA" w14:textId="085D6D28"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III.</w:t>
      </w:r>
      <w:r w:rsidRPr="004724B4">
        <w:rPr>
          <w:rFonts w:ascii="Verdana" w:hAnsi="Verdana"/>
          <w:sz w:val="20"/>
          <w:szCs w:val="20"/>
        </w:rPr>
        <w:tab/>
        <w:t>Alineación de los programas presupuestarios y sus indicadores a la planeación del desarrollo del Estado;</w:t>
      </w:r>
    </w:p>
    <w:p w14:paraId="66019A3C" w14:textId="77777777" w:rsidR="00B0359A" w:rsidRDefault="00B0359A" w:rsidP="00B0359A">
      <w:pPr>
        <w:tabs>
          <w:tab w:val="right" w:pos="879"/>
          <w:tab w:val="left" w:pos="1020"/>
        </w:tabs>
        <w:ind w:left="1020" w:hanging="1020"/>
        <w:rPr>
          <w:rFonts w:ascii="Verdana" w:hAnsi="Verdana"/>
          <w:sz w:val="20"/>
          <w:szCs w:val="20"/>
        </w:rPr>
      </w:pPr>
    </w:p>
    <w:p w14:paraId="6686DB51"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IV.</w:t>
      </w:r>
      <w:r w:rsidRPr="004724B4">
        <w:rPr>
          <w:rFonts w:ascii="Verdana" w:hAnsi="Verdana"/>
          <w:sz w:val="20"/>
          <w:szCs w:val="20"/>
        </w:rPr>
        <w:tab/>
        <w:t>Presupuesto con enfoques transversales;</w:t>
      </w:r>
    </w:p>
    <w:p w14:paraId="5E98A55D" w14:textId="77777777" w:rsidR="00B0359A" w:rsidRPr="004724B4" w:rsidRDefault="00B0359A" w:rsidP="00B0359A">
      <w:pPr>
        <w:tabs>
          <w:tab w:val="right" w:pos="879"/>
          <w:tab w:val="left" w:pos="1020"/>
        </w:tabs>
        <w:ind w:left="1020" w:hanging="1020"/>
        <w:rPr>
          <w:rFonts w:ascii="Verdana" w:hAnsi="Verdana"/>
          <w:sz w:val="20"/>
          <w:szCs w:val="20"/>
        </w:rPr>
      </w:pPr>
    </w:p>
    <w:p w14:paraId="210CD30E"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V.</w:t>
      </w:r>
      <w:r w:rsidRPr="004724B4">
        <w:rPr>
          <w:rFonts w:ascii="Verdana" w:hAnsi="Verdana"/>
          <w:sz w:val="20"/>
          <w:szCs w:val="20"/>
        </w:rPr>
        <w:tab/>
        <w:t>Cartera de proyectos de inversión;</w:t>
      </w:r>
    </w:p>
    <w:p w14:paraId="040973A4" w14:textId="77777777" w:rsidR="00B0359A" w:rsidRPr="004724B4" w:rsidRDefault="00B0359A" w:rsidP="00B0359A">
      <w:pPr>
        <w:tabs>
          <w:tab w:val="right" w:pos="879"/>
          <w:tab w:val="left" w:pos="1020"/>
        </w:tabs>
        <w:ind w:left="1020" w:hanging="1020"/>
        <w:rPr>
          <w:rFonts w:ascii="Verdana" w:hAnsi="Verdana"/>
          <w:sz w:val="20"/>
          <w:szCs w:val="20"/>
        </w:rPr>
      </w:pPr>
    </w:p>
    <w:p w14:paraId="79A60CDA" w14:textId="77777777" w:rsidR="00B0359A"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VI.</w:t>
      </w:r>
      <w:r w:rsidRPr="004724B4">
        <w:rPr>
          <w:rFonts w:ascii="Verdana" w:hAnsi="Verdana"/>
          <w:sz w:val="20"/>
          <w:szCs w:val="20"/>
        </w:rPr>
        <w:tab/>
        <w:t>Ingresos presupuestales; y</w:t>
      </w:r>
    </w:p>
    <w:p w14:paraId="724802D3" w14:textId="77777777" w:rsidR="00B0359A" w:rsidRPr="004724B4" w:rsidRDefault="00B0359A" w:rsidP="00B0359A">
      <w:pPr>
        <w:tabs>
          <w:tab w:val="right" w:pos="879"/>
          <w:tab w:val="left" w:pos="1020"/>
        </w:tabs>
        <w:ind w:left="1020" w:hanging="1020"/>
        <w:rPr>
          <w:rFonts w:ascii="Verdana" w:hAnsi="Verdana"/>
          <w:sz w:val="20"/>
          <w:szCs w:val="20"/>
        </w:rPr>
      </w:pPr>
    </w:p>
    <w:p w14:paraId="4FA14DC4" w14:textId="77777777" w:rsidR="00B0359A" w:rsidRPr="004724B4" w:rsidRDefault="00B0359A" w:rsidP="00B0359A">
      <w:pPr>
        <w:tabs>
          <w:tab w:val="right" w:pos="879"/>
          <w:tab w:val="left" w:pos="1020"/>
        </w:tabs>
        <w:ind w:left="1020" w:hanging="1020"/>
        <w:rPr>
          <w:rFonts w:ascii="Verdana" w:hAnsi="Verdana"/>
          <w:sz w:val="20"/>
          <w:szCs w:val="20"/>
        </w:rPr>
      </w:pPr>
      <w:r w:rsidRPr="004724B4">
        <w:rPr>
          <w:rFonts w:ascii="Verdana" w:hAnsi="Verdana"/>
          <w:sz w:val="20"/>
          <w:szCs w:val="20"/>
        </w:rPr>
        <w:tab/>
      </w:r>
      <w:r w:rsidRPr="004724B4">
        <w:rPr>
          <w:rFonts w:ascii="Verdana" w:hAnsi="Verdana"/>
          <w:b/>
          <w:sz w:val="20"/>
          <w:szCs w:val="20"/>
        </w:rPr>
        <w:t>VII.</w:t>
      </w:r>
      <w:r w:rsidRPr="004724B4">
        <w:rPr>
          <w:rFonts w:ascii="Verdana" w:hAnsi="Verdana"/>
          <w:sz w:val="20"/>
          <w:szCs w:val="20"/>
        </w:rPr>
        <w:tab/>
        <w:t>Deuda pública.</w:t>
      </w:r>
    </w:p>
    <w:p w14:paraId="7A312E71" w14:textId="77777777" w:rsidR="00B0359A" w:rsidRDefault="00B0359A" w:rsidP="00B0359A">
      <w:pPr>
        <w:jc w:val="center"/>
        <w:rPr>
          <w:rFonts w:ascii="Verdana" w:hAnsi="Verdana"/>
          <w:b/>
          <w:sz w:val="20"/>
          <w:szCs w:val="20"/>
        </w:rPr>
      </w:pPr>
    </w:p>
    <w:p w14:paraId="7947E570" w14:textId="77777777" w:rsidR="004D4FAB" w:rsidRDefault="004D4FAB" w:rsidP="00B0359A">
      <w:pPr>
        <w:jc w:val="center"/>
        <w:rPr>
          <w:rFonts w:ascii="Verdana" w:hAnsi="Verdana"/>
          <w:b/>
          <w:sz w:val="20"/>
          <w:szCs w:val="20"/>
        </w:rPr>
      </w:pPr>
    </w:p>
    <w:p w14:paraId="4BCFA7E0" w14:textId="139FECB0" w:rsidR="00B0359A" w:rsidRPr="004724B4" w:rsidRDefault="00B0359A" w:rsidP="00B0359A">
      <w:pPr>
        <w:jc w:val="center"/>
        <w:rPr>
          <w:rFonts w:ascii="Verdana" w:hAnsi="Verdana"/>
          <w:sz w:val="20"/>
          <w:szCs w:val="20"/>
        </w:rPr>
      </w:pPr>
      <w:r w:rsidRPr="004724B4">
        <w:rPr>
          <w:rFonts w:ascii="Verdana" w:hAnsi="Verdana"/>
          <w:b/>
          <w:sz w:val="20"/>
          <w:szCs w:val="20"/>
        </w:rPr>
        <w:t>Capítulo II </w:t>
      </w:r>
      <w:r w:rsidRPr="004724B4">
        <w:rPr>
          <w:rFonts w:ascii="Verdana" w:hAnsi="Verdana"/>
          <w:sz w:val="20"/>
          <w:szCs w:val="20"/>
        </w:rPr>
        <w:br/>
      </w:r>
      <w:r w:rsidRPr="004724B4">
        <w:rPr>
          <w:rFonts w:ascii="Verdana" w:hAnsi="Verdana"/>
          <w:b/>
          <w:sz w:val="20"/>
          <w:szCs w:val="20"/>
        </w:rPr>
        <w:t>Adquisiciones, Arrendamientos y Contratación de Servicios </w:t>
      </w:r>
    </w:p>
    <w:p w14:paraId="78681BE8" w14:textId="77777777" w:rsidR="00B0359A" w:rsidRDefault="00B0359A" w:rsidP="00B0359A">
      <w:pPr>
        <w:jc w:val="right"/>
        <w:rPr>
          <w:rFonts w:ascii="Verdana" w:hAnsi="Verdana"/>
          <w:b/>
          <w:i/>
          <w:sz w:val="20"/>
          <w:szCs w:val="20"/>
        </w:rPr>
      </w:pPr>
    </w:p>
    <w:p w14:paraId="4D0383D3" w14:textId="77777777" w:rsidR="00B0359A" w:rsidRPr="00F36A62" w:rsidRDefault="00B0359A" w:rsidP="00B0359A">
      <w:pPr>
        <w:jc w:val="right"/>
        <w:rPr>
          <w:rFonts w:ascii="Verdana" w:hAnsi="Verdana"/>
          <w:sz w:val="18"/>
          <w:szCs w:val="18"/>
        </w:rPr>
      </w:pPr>
      <w:r w:rsidRPr="00F36A62">
        <w:rPr>
          <w:rFonts w:ascii="Verdana" w:hAnsi="Verdana"/>
          <w:b/>
          <w:i/>
          <w:sz w:val="18"/>
          <w:szCs w:val="18"/>
        </w:rPr>
        <w:t>Montos de las adquisiciones, arrendamientos o servicios</w:t>
      </w:r>
    </w:p>
    <w:p w14:paraId="1AE508E6" w14:textId="77777777" w:rsidR="00B0359A" w:rsidRPr="004724B4" w:rsidRDefault="00B0359A" w:rsidP="00B0359A">
      <w:pPr>
        <w:ind w:firstLine="708"/>
        <w:rPr>
          <w:rFonts w:ascii="Verdana" w:hAnsi="Verdana"/>
          <w:sz w:val="20"/>
          <w:szCs w:val="20"/>
        </w:rPr>
      </w:pPr>
      <w:r w:rsidRPr="004724B4">
        <w:rPr>
          <w:rFonts w:ascii="Verdana" w:hAnsi="Verdana"/>
          <w:b/>
          <w:sz w:val="20"/>
          <w:szCs w:val="20"/>
        </w:rPr>
        <w:t>Artículo 73.</w:t>
      </w:r>
      <w:r w:rsidRPr="004724B4">
        <w:rPr>
          <w:rFonts w:ascii="Verdana" w:hAnsi="Verdana"/>
          <w:sz w:val="20"/>
          <w:szCs w:val="20"/>
        </w:rPr>
        <w:t xml:space="preserve"> Para efectos de lo previsto en la Ley de Contrataciones Públicas para el Estado de Guanajuato, los montos máximos de las adquisiciones, arrendamientos o servicios relacionados con bienes muebles o inmuebles, para los poderes Legislativo y Judicial, organismos autónomos, así como para las dependencias y entidades, durante el año 2026, serán los siguientes:</w:t>
      </w:r>
    </w:p>
    <w:p w14:paraId="5F9331D3" w14:textId="77777777" w:rsidR="00B0359A" w:rsidRPr="004724B4" w:rsidRDefault="00B0359A" w:rsidP="00B0359A">
      <w:pPr>
        <w:rPr>
          <w:rFonts w:ascii="Verdana" w:hAnsi="Verdana"/>
          <w:sz w:val="20"/>
          <w:szCs w:val="20"/>
        </w:rPr>
      </w:pPr>
    </w:p>
    <w:tbl>
      <w:tblPr>
        <w:tblStyle w:val="Tablaconcuadrcula"/>
        <w:tblW w:w="0" w:type="auto"/>
        <w:jc w:val="center"/>
        <w:tblLook w:val="04A0" w:firstRow="1" w:lastRow="0" w:firstColumn="1" w:lastColumn="0" w:noHBand="0" w:noVBand="1"/>
      </w:tblPr>
      <w:tblGrid>
        <w:gridCol w:w="5716"/>
        <w:gridCol w:w="2406"/>
        <w:gridCol w:w="2406"/>
      </w:tblGrid>
      <w:tr w:rsidR="00B0359A" w:rsidRPr="004724B4" w14:paraId="1D48D4E4" w14:textId="77777777" w:rsidTr="004D4FAB">
        <w:trPr>
          <w:tblHeader/>
          <w:jc w:val="center"/>
        </w:trPr>
        <w:tc>
          <w:tcPr>
            <w:tcW w:w="0" w:type="auto"/>
            <w:vAlign w:val="center"/>
          </w:tcPr>
          <w:p w14:paraId="2CEB566D" w14:textId="77777777" w:rsidR="00B0359A" w:rsidRPr="004724B4" w:rsidRDefault="00B0359A" w:rsidP="004D4FAB">
            <w:pPr>
              <w:jc w:val="center"/>
              <w:rPr>
                <w:rFonts w:ascii="Verdana" w:hAnsi="Verdana"/>
                <w:sz w:val="20"/>
                <w:szCs w:val="20"/>
              </w:rPr>
            </w:pPr>
            <w:r w:rsidRPr="004724B4">
              <w:rPr>
                <w:rFonts w:ascii="Verdana" w:hAnsi="Verdana"/>
                <w:b/>
                <w:sz w:val="20"/>
                <w:szCs w:val="20"/>
              </w:rPr>
              <w:t>Procedimiento</w:t>
            </w:r>
          </w:p>
        </w:tc>
        <w:tc>
          <w:tcPr>
            <w:tcW w:w="0" w:type="auto"/>
            <w:vAlign w:val="center"/>
          </w:tcPr>
          <w:p w14:paraId="5B5F6737" w14:textId="77777777" w:rsidR="00B0359A" w:rsidRPr="004724B4" w:rsidRDefault="00B0359A" w:rsidP="004D4FAB">
            <w:pPr>
              <w:jc w:val="center"/>
              <w:rPr>
                <w:rFonts w:ascii="Verdana" w:hAnsi="Verdana"/>
                <w:sz w:val="20"/>
                <w:szCs w:val="20"/>
              </w:rPr>
            </w:pPr>
            <w:r w:rsidRPr="004724B4">
              <w:rPr>
                <w:rFonts w:ascii="Verdana" w:hAnsi="Verdana"/>
                <w:b/>
                <w:sz w:val="20"/>
                <w:szCs w:val="20"/>
              </w:rPr>
              <w:t>De</w:t>
            </w:r>
          </w:p>
        </w:tc>
        <w:tc>
          <w:tcPr>
            <w:tcW w:w="0" w:type="auto"/>
            <w:vAlign w:val="center"/>
          </w:tcPr>
          <w:p w14:paraId="76079E17" w14:textId="77777777" w:rsidR="00B0359A" w:rsidRPr="004724B4" w:rsidRDefault="00B0359A" w:rsidP="004D4FAB">
            <w:pPr>
              <w:jc w:val="center"/>
              <w:rPr>
                <w:rFonts w:ascii="Verdana" w:hAnsi="Verdana"/>
                <w:sz w:val="20"/>
                <w:szCs w:val="20"/>
              </w:rPr>
            </w:pPr>
            <w:r w:rsidRPr="004724B4">
              <w:rPr>
                <w:rFonts w:ascii="Verdana" w:hAnsi="Verdana"/>
                <w:b/>
                <w:sz w:val="20"/>
                <w:szCs w:val="20"/>
              </w:rPr>
              <w:t>Hasta</w:t>
            </w:r>
          </w:p>
        </w:tc>
      </w:tr>
      <w:tr w:rsidR="00B0359A" w:rsidRPr="004724B4" w14:paraId="5B1E0BC4" w14:textId="77777777" w:rsidTr="004D4FAB">
        <w:trPr>
          <w:jc w:val="center"/>
        </w:trPr>
        <w:tc>
          <w:tcPr>
            <w:tcW w:w="0" w:type="auto"/>
            <w:vAlign w:val="center"/>
          </w:tcPr>
          <w:p w14:paraId="0E1BDE1C" w14:textId="77777777" w:rsidR="00B0359A" w:rsidRPr="00F36A62" w:rsidRDefault="00B0359A" w:rsidP="00B0359A">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tabs>
                <w:tab w:val="clear" w:pos="6521"/>
              </w:tabs>
              <w:ind w:left="741" w:hanging="381"/>
              <w:rPr>
                <w:rFonts w:ascii="Verdana" w:hAnsi="Verdana"/>
                <w:sz w:val="20"/>
                <w:szCs w:val="20"/>
              </w:rPr>
            </w:pPr>
            <w:r w:rsidRPr="00F36A62">
              <w:rPr>
                <w:rFonts w:ascii="Verdana" w:hAnsi="Verdana"/>
                <w:sz w:val="20"/>
                <w:szCs w:val="20"/>
              </w:rPr>
              <w:t>Adjudicación directa</w:t>
            </w:r>
          </w:p>
        </w:tc>
        <w:tc>
          <w:tcPr>
            <w:tcW w:w="0" w:type="auto"/>
            <w:vAlign w:val="center"/>
          </w:tcPr>
          <w:p w14:paraId="5E24A340" w14:textId="77777777" w:rsidR="00B0359A" w:rsidRPr="004724B4" w:rsidRDefault="00B0359A" w:rsidP="004D4FAB">
            <w:pPr>
              <w:jc w:val="right"/>
              <w:rPr>
                <w:rFonts w:ascii="Verdana" w:hAnsi="Verdana"/>
                <w:sz w:val="20"/>
                <w:szCs w:val="20"/>
              </w:rPr>
            </w:pPr>
            <w:r w:rsidRPr="004724B4">
              <w:rPr>
                <w:rFonts w:ascii="Verdana" w:hAnsi="Verdana"/>
                <w:sz w:val="20"/>
                <w:szCs w:val="20"/>
              </w:rPr>
              <w:t>$0.01</w:t>
            </w:r>
          </w:p>
        </w:tc>
        <w:tc>
          <w:tcPr>
            <w:tcW w:w="0" w:type="auto"/>
            <w:vAlign w:val="center"/>
          </w:tcPr>
          <w:p w14:paraId="3E97A83D" w14:textId="77777777" w:rsidR="00B0359A" w:rsidRPr="004724B4" w:rsidRDefault="00B0359A" w:rsidP="004D4FAB">
            <w:pPr>
              <w:jc w:val="right"/>
              <w:rPr>
                <w:rFonts w:ascii="Verdana" w:hAnsi="Verdana"/>
                <w:sz w:val="20"/>
                <w:szCs w:val="20"/>
              </w:rPr>
            </w:pPr>
            <w:r w:rsidRPr="004724B4">
              <w:rPr>
                <w:rFonts w:ascii="Verdana" w:hAnsi="Verdana"/>
                <w:sz w:val="20"/>
                <w:szCs w:val="20"/>
              </w:rPr>
              <w:t>$300,000.00</w:t>
            </w:r>
          </w:p>
        </w:tc>
      </w:tr>
      <w:tr w:rsidR="00B0359A" w:rsidRPr="004724B4" w14:paraId="56A1FC1C" w14:textId="77777777" w:rsidTr="004D4FAB">
        <w:trPr>
          <w:jc w:val="center"/>
        </w:trPr>
        <w:tc>
          <w:tcPr>
            <w:tcW w:w="0" w:type="auto"/>
            <w:vAlign w:val="center"/>
          </w:tcPr>
          <w:p w14:paraId="2AB655B7" w14:textId="77777777" w:rsidR="00B0359A" w:rsidRPr="004724B4" w:rsidRDefault="00B0359A" w:rsidP="00B0359A">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tabs>
                <w:tab w:val="clear" w:pos="6521"/>
              </w:tabs>
              <w:ind w:left="741" w:hanging="381"/>
              <w:rPr>
                <w:rFonts w:ascii="Verdana" w:hAnsi="Verdana"/>
                <w:sz w:val="20"/>
                <w:szCs w:val="20"/>
              </w:rPr>
            </w:pPr>
            <w:r w:rsidRPr="004724B4">
              <w:rPr>
                <w:rFonts w:ascii="Verdana" w:hAnsi="Verdana"/>
                <w:sz w:val="20"/>
                <w:szCs w:val="20"/>
              </w:rPr>
              <w:t>Adjudicación directa, con cotización de tres proveedores</w:t>
            </w:r>
          </w:p>
        </w:tc>
        <w:tc>
          <w:tcPr>
            <w:tcW w:w="0" w:type="auto"/>
            <w:vAlign w:val="center"/>
          </w:tcPr>
          <w:p w14:paraId="30031C75" w14:textId="77777777" w:rsidR="00B0359A" w:rsidRPr="004724B4" w:rsidRDefault="00B0359A" w:rsidP="004D4FAB">
            <w:pPr>
              <w:jc w:val="right"/>
              <w:rPr>
                <w:rFonts w:ascii="Verdana" w:hAnsi="Verdana"/>
                <w:sz w:val="20"/>
                <w:szCs w:val="20"/>
              </w:rPr>
            </w:pPr>
            <w:r w:rsidRPr="004724B4">
              <w:rPr>
                <w:rFonts w:ascii="Verdana" w:hAnsi="Verdana"/>
                <w:sz w:val="20"/>
                <w:szCs w:val="20"/>
              </w:rPr>
              <w:t>$300,000.01</w:t>
            </w:r>
          </w:p>
        </w:tc>
        <w:tc>
          <w:tcPr>
            <w:tcW w:w="0" w:type="auto"/>
            <w:vAlign w:val="center"/>
          </w:tcPr>
          <w:p w14:paraId="02677938" w14:textId="77777777" w:rsidR="00B0359A" w:rsidRPr="004724B4" w:rsidRDefault="00B0359A" w:rsidP="004D4FAB">
            <w:pPr>
              <w:jc w:val="right"/>
              <w:rPr>
                <w:rFonts w:ascii="Verdana" w:hAnsi="Verdana"/>
                <w:sz w:val="20"/>
                <w:szCs w:val="20"/>
              </w:rPr>
            </w:pPr>
            <w:r w:rsidRPr="004724B4">
              <w:rPr>
                <w:rFonts w:ascii="Verdana" w:hAnsi="Verdana"/>
                <w:sz w:val="20"/>
                <w:szCs w:val="20"/>
              </w:rPr>
              <w:t>$2,000,000.00</w:t>
            </w:r>
          </w:p>
        </w:tc>
      </w:tr>
      <w:tr w:rsidR="00B0359A" w:rsidRPr="004724B4" w14:paraId="395EA54B" w14:textId="77777777" w:rsidTr="004D4FAB">
        <w:trPr>
          <w:jc w:val="center"/>
        </w:trPr>
        <w:tc>
          <w:tcPr>
            <w:tcW w:w="0" w:type="auto"/>
            <w:vAlign w:val="center"/>
          </w:tcPr>
          <w:p w14:paraId="1F51A2CE" w14:textId="77777777" w:rsidR="00B0359A" w:rsidRPr="004724B4" w:rsidRDefault="00B0359A" w:rsidP="00B0359A">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tabs>
                <w:tab w:val="clear" w:pos="6521"/>
              </w:tabs>
              <w:ind w:left="599" w:hanging="381"/>
              <w:rPr>
                <w:rFonts w:ascii="Verdana" w:hAnsi="Verdana"/>
                <w:sz w:val="20"/>
                <w:szCs w:val="20"/>
              </w:rPr>
            </w:pPr>
            <w:r w:rsidRPr="004724B4">
              <w:rPr>
                <w:rFonts w:ascii="Verdana" w:hAnsi="Verdana"/>
                <w:sz w:val="20"/>
                <w:szCs w:val="20"/>
              </w:rPr>
              <w:t>Licitación restringida</w:t>
            </w:r>
          </w:p>
        </w:tc>
        <w:tc>
          <w:tcPr>
            <w:tcW w:w="0" w:type="auto"/>
            <w:vAlign w:val="center"/>
          </w:tcPr>
          <w:p w14:paraId="19DF8125" w14:textId="77777777" w:rsidR="00B0359A" w:rsidRPr="004724B4" w:rsidRDefault="00B0359A" w:rsidP="004D4FAB">
            <w:pPr>
              <w:jc w:val="right"/>
              <w:rPr>
                <w:rFonts w:ascii="Verdana" w:hAnsi="Verdana"/>
                <w:sz w:val="20"/>
                <w:szCs w:val="20"/>
              </w:rPr>
            </w:pPr>
            <w:r w:rsidRPr="004724B4">
              <w:rPr>
                <w:rFonts w:ascii="Verdana" w:hAnsi="Verdana"/>
                <w:sz w:val="20"/>
                <w:szCs w:val="20"/>
              </w:rPr>
              <w:t>$2,000,000.01</w:t>
            </w:r>
          </w:p>
        </w:tc>
        <w:tc>
          <w:tcPr>
            <w:tcW w:w="0" w:type="auto"/>
            <w:vAlign w:val="center"/>
          </w:tcPr>
          <w:p w14:paraId="2E6A26C8" w14:textId="77777777" w:rsidR="00B0359A" w:rsidRPr="004724B4" w:rsidRDefault="00B0359A" w:rsidP="004D4FAB">
            <w:pPr>
              <w:jc w:val="right"/>
              <w:rPr>
                <w:rFonts w:ascii="Verdana" w:hAnsi="Verdana"/>
                <w:sz w:val="20"/>
                <w:szCs w:val="20"/>
              </w:rPr>
            </w:pPr>
            <w:r w:rsidRPr="004724B4">
              <w:rPr>
                <w:rFonts w:ascii="Verdana" w:hAnsi="Verdana"/>
                <w:sz w:val="20"/>
                <w:szCs w:val="20"/>
              </w:rPr>
              <w:t>$3,000,000.00</w:t>
            </w:r>
          </w:p>
        </w:tc>
      </w:tr>
      <w:tr w:rsidR="00B0359A" w:rsidRPr="004724B4" w14:paraId="68C126DE" w14:textId="77777777" w:rsidTr="004D4FAB">
        <w:trPr>
          <w:jc w:val="center"/>
        </w:trPr>
        <w:tc>
          <w:tcPr>
            <w:tcW w:w="0" w:type="auto"/>
            <w:vAlign w:val="center"/>
          </w:tcPr>
          <w:p w14:paraId="7EF7F187" w14:textId="77777777" w:rsidR="00B0359A" w:rsidRPr="004724B4" w:rsidRDefault="00B0359A" w:rsidP="00B0359A">
            <w:pPr>
              <w:pStyle w:val="Prrafodelista"/>
              <w:numPr>
                <w:ilvl w:val="0"/>
                <w:numId w:val="19"/>
              </w:numPr>
              <w:pBdr>
                <w:top w:val="none" w:sz="0" w:space="0" w:color="auto"/>
                <w:left w:val="none" w:sz="0" w:space="0" w:color="auto"/>
                <w:bottom w:val="none" w:sz="0" w:space="0" w:color="auto"/>
                <w:right w:val="none" w:sz="0" w:space="0" w:color="auto"/>
                <w:between w:val="none" w:sz="0" w:space="0" w:color="auto"/>
              </w:pBdr>
              <w:tabs>
                <w:tab w:val="clear" w:pos="6521"/>
              </w:tabs>
              <w:ind w:left="741" w:hanging="381"/>
              <w:rPr>
                <w:rFonts w:ascii="Verdana" w:hAnsi="Verdana"/>
                <w:sz w:val="20"/>
                <w:szCs w:val="20"/>
              </w:rPr>
            </w:pPr>
            <w:r w:rsidRPr="004724B4">
              <w:rPr>
                <w:rFonts w:ascii="Verdana" w:hAnsi="Verdana"/>
                <w:sz w:val="20"/>
                <w:szCs w:val="20"/>
              </w:rPr>
              <w:t>Licitación pública</w:t>
            </w:r>
          </w:p>
        </w:tc>
        <w:tc>
          <w:tcPr>
            <w:tcW w:w="0" w:type="auto"/>
            <w:vAlign w:val="center"/>
          </w:tcPr>
          <w:p w14:paraId="08F9CC98" w14:textId="77777777" w:rsidR="00B0359A" w:rsidRPr="004724B4" w:rsidRDefault="00B0359A" w:rsidP="004D4FAB">
            <w:pPr>
              <w:jc w:val="right"/>
              <w:rPr>
                <w:rFonts w:ascii="Verdana" w:hAnsi="Verdana"/>
                <w:sz w:val="20"/>
                <w:szCs w:val="20"/>
              </w:rPr>
            </w:pPr>
            <w:r w:rsidRPr="004724B4">
              <w:rPr>
                <w:rFonts w:ascii="Verdana" w:hAnsi="Verdana"/>
                <w:sz w:val="20"/>
                <w:szCs w:val="20"/>
              </w:rPr>
              <w:t>$3,000,000.01</w:t>
            </w:r>
          </w:p>
        </w:tc>
        <w:tc>
          <w:tcPr>
            <w:tcW w:w="0" w:type="auto"/>
            <w:vAlign w:val="center"/>
          </w:tcPr>
          <w:p w14:paraId="722AA321" w14:textId="77777777" w:rsidR="00B0359A" w:rsidRPr="004724B4" w:rsidRDefault="00B0359A" w:rsidP="004D4FAB">
            <w:pPr>
              <w:jc w:val="right"/>
              <w:rPr>
                <w:rFonts w:ascii="Verdana" w:hAnsi="Verdana"/>
                <w:sz w:val="20"/>
                <w:szCs w:val="20"/>
              </w:rPr>
            </w:pPr>
            <w:r w:rsidRPr="004724B4">
              <w:rPr>
                <w:rFonts w:ascii="Verdana" w:hAnsi="Verdana"/>
                <w:sz w:val="20"/>
                <w:szCs w:val="20"/>
              </w:rPr>
              <w:t>En adelante</w:t>
            </w:r>
          </w:p>
        </w:tc>
      </w:tr>
    </w:tbl>
    <w:p w14:paraId="54FCF27B" w14:textId="77777777" w:rsidR="00B0359A" w:rsidRPr="004724B4" w:rsidRDefault="00B0359A" w:rsidP="00B0359A">
      <w:pPr>
        <w:rPr>
          <w:rFonts w:ascii="Verdana" w:hAnsi="Verdana"/>
          <w:sz w:val="20"/>
          <w:szCs w:val="20"/>
        </w:rPr>
      </w:pPr>
    </w:p>
    <w:p w14:paraId="06EF3EBD" w14:textId="77777777" w:rsidR="00B0359A" w:rsidRDefault="00B0359A" w:rsidP="00B0359A">
      <w:pPr>
        <w:ind w:firstLine="708"/>
        <w:rPr>
          <w:rFonts w:ascii="Verdana" w:hAnsi="Verdana"/>
          <w:sz w:val="20"/>
          <w:szCs w:val="20"/>
        </w:rPr>
      </w:pPr>
      <w:r w:rsidRPr="004724B4">
        <w:rPr>
          <w:rFonts w:ascii="Verdana" w:hAnsi="Verdana"/>
          <w:sz w:val="20"/>
          <w:szCs w:val="20"/>
        </w:rPr>
        <w:t>Los montos establecidos deberán considerarse sin incluir el importe del Impuesto al Valor Agregado.</w:t>
      </w:r>
    </w:p>
    <w:p w14:paraId="23469B46" w14:textId="77777777" w:rsidR="00B0359A" w:rsidRPr="004724B4" w:rsidRDefault="00B0359A" w:rsidP="00B0359A">
      <w:pPr>
        <w:rPr>
          <w:rFonts w:ascii="Verdana" w:hAnsi="Verdana"/>
          <w:sz w:val="20"/>
          <w:szCs w:val="20"/>
        </w:rPr>
      </w:pPr>
    </w:p>
    <w:p w14:paraId="66BF9243" w14:textId="77777777" w:rsidR="00B0359A" w:rsidRDefault="00B0359A" w:rsidP="00B0359A">
      <w:pPr>
        <w:ind w:firstLine="708"/>
        <w:rPr>
          <w:rFonts w:ascii="Verdana" w:hAnsi="Verdana"/>
          <w:sz w:val="20"/>
          <w:szCs w:val="20"/>
        </w:rPr>
      </w:pPr>
      <w:r w:rsidRPr="004724B4">
        <w:rPr>
          <w:rFonts w:ascii="Verdana" w:hAnsi="Verdana"/>
          <w:sz w:val="20"/>
          <w:szCs w:val="20"/>
        </w:rPr>
        <w:lastRenderedPageBreak/>
        <w:t>De aplicarse la normativa federal en las adquisiciones, arrendamientos o servicios relacionados con bienes muebles o inmuebles, financiados con cargo a recursos federales convenidos, se estará al rango que determine dicha normativa, conforme al monto de los recursos recibidos en su totalidad por el Estado.</w:t>
      </w:r>
    </w:p>
    <w:p w14:paraId="66AA04D0" w14:textId="77777777" w:rsidR="00B50FC5" w:rsidRDefault="00B50FC5" w:rsidP="00B0359A">
      <w:pPr>
        <w:ind w:left="4395"/>
        <w:jc w:val="right"/>
        <w:rPr>
          <w:rFonts w:ascii="Verdana" w:hAnsi="Verdana"/>
          <w:b/>
          <w:i/>
          <w:sz w:val="18"/>
          <w:szCs w:val="18"/>
        </w:rPr>
      </w:pPr>
    </w:p>
    <w:p w14:paraId="6319993E" w14:textId="6222A893" w:rsidR="00B0359A" w:rsidRPr="00F36A62" w:rsidRDefault="00B0359A" w:rsidP="00B0359A">
      <w:pPr>
        <w:ind w:left="4395"/>
        <w:jc w:val="right"/>
        <w:rPr>
          <w:rFonts w:ascii="Verdana" w:hAnsi="Verdana"/>
          <w:sz w:val="18"/>
          <w:szCs w:val="18"/>
        </w:rPr>
      </w:pPr>
      <w:r w:rsidRPr="00F36A62">
        <w:rPr>
          <w:rFonts w:ascii="Verdana" w:hAnsi="Verdana"/>
          <w:b/>
          <w:i/>
          <w:sz w:val="18"/>
          <w:szCs w:val="18"/>
        </w:rPr>
        <w:t>Legislación aplicable a las adquisiciones, arrendamientos y contratación de servicios</w:t>
      </w:r>
    </w:p>
    <w:p w14:paraId="6818BCCF" w14:textId="77777777" w:rsidR="00B0359A" w:rsidRPr="004724B4" w:rsidRDefault="00B0359A" w:rsidP="00B0359A">
      <w:pPr>
        <w:ind w:firstLine="708"/>
        <w:rPr>
          <w:rFonts w:ascii="Verdana" w:hAnsi="Verdana"/>
          <w:sz w:val="20"/>
          <w:szCs w:val="20"/>
        </w:rPr>
      </w:pPr>
      <w:r w:rsidRPr="004724B4">
        <w:rPr>
          <w:rFonts w:ascii="Verdana" w:hAnsi="Verdana"/>
          <w:b/>
          <w:sz w:val="20"/>
          <w:szCs w:val="20"/>
        </w:rPr>
        <w:t>Artículo 74.</w:t>
      </w:r>
      <w:r w:rsidRPr="004724B4">
        <w:rPr>
          <w:rFonts w:ascii="Verdana" w:hAnsi="Verdana"/>
          <w:b/>
          <w:i/>
          <w:sz w:val="20"/>
          <w:szCs w:val="20"/>
        </w:rPr>
        <w:t xml:space="preserve"> </w:t>
      </w:r>
      <w:r w:rsidRPr="004724B4">
        <w:rPr>
          <w:rFonts w:ascii="Verdana" w:hAnsi="Verdana"/>
          <w:sz w:val="20"/>
          <w:szCs w:val="20"/>
        </w:rPr>
        <w:t>Las operaciones de adquisiciones, arrendamientos y contratación de servicios que realicen los poderes, organismos autónomos, así como las dependencias y entidades, se realizarán con estricto apego a las disposiciones previstas en la Ley de Contrataciones Públicas para el Estado de Guanajuato y demás normativa aplicable.</w:t>
      </w:r>
    </w:p>
    <w:p w14:paraId="18103083" w14:textId="77777777" w:rsidR="00B0359A" w:rsidRPr="0086419B" w:rsidRDefault="00B0359A" w:rsidP="00B0359A">
      <w:pPr>
        <w:rPr>
          <w:rFonts w:ascii="Verdana" w:hAnsi="Verdana"/>
        </w:rPr>
      </w:pPr>
    </w:p>
    <w:p w14:paraId="5A50766E" w14:textId="77777777" w:rsidR="00B0359A" w:rsidRPr="0086419B" w:rsidRDefault="00B0359A" w:rsidP="00B0359A">
      <w:pPr>
        <w:jc w:val="right"/>
        <w:rPr>
          <w:rFonts w:ascii="Verdana" w:hAnsi="Verdana"/>
          <w:b/>
          <w:i/>
          <w:sz w:val="18"/>
          <w:szCs w:val="18"/>
        </w:rPr>
      </w:pPr>
      <w:r w:rsidRPr="0086419B">
        <w:rPr>
          <w:rFonts w:ascii="Verdana" w:hAnsi="Verdana"/>
          <w:b/>
          <w:i/>
          <w:sz w:val="18"/>
          <w:szCs w:val="18"/>
        </w:rPr>
        <w:t>Contratos de mantenimiento</w:t>
      </w:r>
    </w:p>
    <w:p w14:paraId="5BDC3047"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75. </w:t>
      </w:r>
      <w:r w:rsidRPr="0086419B">
        <w:rPr>
          <w:rFonts w:ascii="Verdana" w:hAnsi="Verdana"/>
          <w:sz w:val="20"/>
          <w:szCs w:val="20"/>
        </w:rPr>
        <w:t>Sin perjuicio de lo establecido en las legislaciones aplicables, las solicitudes de contratos de mantenimiento de bienes inmuebles deberán llevarse a cabo conforme a los procedimientos y disposiciones aplicables de la Ley de Contrataciones Públicas para el Estado de Guanajuato, cuando el importe de los mismos no rebase los montos máximos establecidos en el artículo 73 de esta Ley, para la adjudicación directa con cotización de tres proveedores.</w:t>
      </w:r>
    </w:p>
    <w:p w14:paraId="2934F739" w14:textId="77777777" w:rsidR="00B0359A" w:rsidRPr="0086419B" w:rsidRDefault="00B0359A" w:rsidP="00B0359A">
      <w:pPr>
        <w:ind w:firstLine="708"/>
        <w:rPr>
          <w:rFonts w:ascii="Verdana" w:hAnsi="Verdana"/>
          <w:sz w:val="20"/>
          <w:szCs w:val="20"/>
        </w:rPr>
      </w:pPr>
    </w:p>
    <w:p w14:paraId="6FFD20F8" w14:textId="77777777" w:rsidR="00B0359A" w:rsidRPr="0086419B" w:rsidRDefault="00B0359A" w:rsidP="00B0359A">
      <w:pPr>
        <w:rPr>
          <w:rFonts w:ascii="Verdana" w:hAnsi="Verdana"/>
          <w:sz w:val="20"/>
          <w:szCs w:val="20"/>
        </w:rPr>
      </w:pPr>
      <w:r w:rsidRPr="0086419B">
        <w:rPr>
          <w:rFonts w:ascii="Verdana" w:hAnsi="Verdana"/>
          <w:sz w:val="20"/>
          <w:szCs w:val="20"/>
        </w:rPr>
        <w:t>En los supuestos no comprendidos en el párrafo anterior, los contratos de mantenimiento de bienes inmuebles se sujetarán a las disposiciones legales en materia de obra pública.</w:t>
      </w:r>
    </w:p>
    <w:p w14:paraId="5CE6AD13" w14:textId="77777777" w:rsidR="00B0359A" w:rsidRDefault="00B0359A" w:rsidP="00B0359A">
      <w:pPr>
        <w:jc w:val="center"/>
        <w:rPr>
          <w:rFonts w:ascii="Verdana" w:hAnsi="Verdana"/>
          <w:b/>
          <w:sz w:val="20"/>
          <w:szCs w:val="20"/>
        </w:rPr>
      </w:pPr>
    </w:p>
    <w:p w14:paraId="60E2A78B" w14:textId="77777777" w:rsidR="004D4FAB" w:rsidRDefault="004D4FAB" w:rsidP="00B0359A">
      <w:pPr>
        <w:jc w:val="center"/>
        <w:rPr>
          <w:rFonts w:ascii="Verdana" w:hAnsi="Verdana"/>
          <w:b/>
          <w:sz w:val="20"/>
          <w:szCs w:val="20"/>
        </w:rPr>
      </w:pPr>
    </w:p>
    <w:p w14:paraId="188A89CC" w14:textId="53D30138" w:rsidR="00B0359A" w:rsidRPr="0086419B" w:rsidRDefault="00B0359A" w:rsidP="00B0359A">
      <w:pPr>
        <w:jc w:val="center"/>
        <w:rPr>
          <w:rFonts w:ascii="Verdana" w:hAnsi="Verdana"/>
          <w:sz w:val="20"/>
          <w:szCs w:val="20"/>
        </w:rPr>
      </w:pPr>
      <w:r w:rsidRPr="0086419B">
        <w:rPr>
          <w:rFonts w:ascii="Verdana" w:hAnsi="Verdana"/>
          <w:b/>
          <w:sz w:val="20"/>
          <w:szCs w:val="20"/>
        </w:rPr>
        <w:t>Capítulo III</w:t>
      </w:r>
      <w:r w:rsidRPr="0086419B">
        <w:rPr>
          <w:rFonts w:ascii="Verdana" w:hAnsi="Verdana"/>
          <w:sz w:val="20"/>
          <w:szCs w:val="20"/>
        </w:rPr>
        <w:br/>
      </w:r>
      <w:r w:rsidRPr="0086419B">
        <w:rPr>
          <w:rFonts w:ascii="Verdana" w:hAnsi="Verdana"/>
          <w:b/>
          <w:sz w:val="20"/>
          <w:szCs w:val="20"/>
        </w:rPr>
        <w:t>Contratación de Obra Pública</w:t>
      </w:r>
    </w:p>
    <w:p w14:paraId="15D50D10" w14:textId="77777777" w:rsidR="00B0359A" w:rsidRDefault="00B0359A" w:rsidP="00B0359A">
      <w:pPr>
        <w:jc w:val="right"/>
        <w:rPr>
          <w:rFonts w:ascii="Verdana" w:hAnsi="Verdana"/>
          <w:b/>
          <w:i/>
          <w:sz w:val="18"/>
          <w:szCs w:val="18"/>
        </w:rPr>
      </w:pPr>
    </w:p>
    <w:p w14:paraId="2962C9E6" w14:textId="77777777" w:rsidR="00B0359A" w:rsidRPr="0086419B" w:rsidRDefault="00B0359A" w:rsidP="00B0359A">
      <w:pPr>
        <w:jc w:val="right"/>
        <w:rPr>
          <w:rFonts w:ascii="Verdana" w:hAnsi="Verdana"/>
          <w:sz w:val="18"/>
          <w:szCs w:val="18"/>
        </w:rPr>
      </w:pPr>
      <w:r w:rsidRPr="0086419B">
        <w:rPr>
          <w:rFonts w:ascii="Verdana" w:hAnsi="Verdana"/>
          <w:b/>
          <w:i/>
          <w:sz w:val="18"/>
          <w:szCs w:val="18"/>
        </w:rPr>
        <w:t>Contratación de obra pública</w:t>
      </w:r>
    </w:p>
    <w:p w14:paraId="4DE8410A" w14:textId="77777777" w:rsidR="00B0359A" w:rsidRPr="0086419B" w:rsidRDefault="00B0359A" w:rsidP="00B0359A">
      <w:pPr>
        <w:ind w:firstLine="708"/>
        <w:rPr>
          <w:rFonts w:ascii="Verdana" w:hAnsi="Verdana"/>
          <w:sz w:val="20"/>
          <w:szCs w:val="20"/>
        </w:rPr>
      </w:pPr>
      <w:r w:rsidRPr="0086419B">
        <w:rPr>
          <w:rFonts w:ascii="Verdana" w:hAnsi="Verdana"/>
          <w:b/>
          <w:sz w:val="20"/>
          <w:szCs w:val="20"/>
        </w:rPr>
        <w:t xml:space="preserve">Artículo 76. </w:t>
      </w:r>
      <w:r w:rsidRPr="0086419B">
        <w:rPr>
          <w:rFonts w:ascii="Verdana" w:hAnsi="Verdana"/>
          <w:sz w:val="20"/>
          <w:szCs w:val="20"/>
        </w:rPr>
        <w:t>La contratación de obra pública, su monto, adjudicación y ejecución se basará en lo establecido en la Ley de Obra Pública y Servicios Relacionados con la misma para el Estado y los Municipios de Guanajuato y de conformidad a los montos máximos y límites que se señalan a continuación:</w:t>
      </w:r>
    </w:p>
    <w:p w14:paraId="6213F738" w14:textId="77777777" w:rsidR="00B0359A" w:rsidRPr="0086419B" w:rsidRDefault="00B0359A" w:rsidP="00B0359A">
      <w:pPr>
        <w:rPr>
          <w:rFonts w:ascii="Verdana" w:hAnsi="Verdana"/>
          <w:sz w:val="20"/>
          <w:szCs w:val="20"/>
        </w:rPr>
      </w:pPr>
    </w:p>
    <w:p w14:paraId="33001056" w14:textId="77777777" w:rsidR="00B0359A" w:rsidRPr="0086419B" w:rsidRDefault="00B0359A" w:rsidP="00B0359A">
      <w:pPr>
        <w:rPr>
          <w:rFonts w:ascii="Verdana" w:hAnsi="Verdana"/>
          <w:sz w:val="20"/>
          <w:szCs w:val="20"/>
        </w:rPr>
      </w:pPr>
    </w:p>
    <w:tbl>
      <w:tblPr>
        <w:tblStyle w:val="Tablaconcuadrcula"/>
        <w:tblW w:w="0" w:type="auto"/>
        <w:jc w:val="center"/>
        <w:tblLook w:val="04A0" w:firstRow="1" w:lastRow="0" w:firstColumn="1" w:lastColumn="0" w:noHBand="0" w:noVBand="1"/>
      </w:tblPr>
      <w:tblGrid>
        <w:gridCol w:w="4708"/>
        <w:gridCol w:w="2533"/>
        <w:gridCol w:w="2533"/>
      </w:tblGrid>
      <w:tr w:rsidR="00B0359A" w:rsidRPr="0086419B" w14:paraId="66149C16" w14:textId="77777777" w:rsidTr="004D4FAB">
        <w:trPr>
          <w:tblHeader/>
          <w:jc w:val="center"/>
        </w:trPr>
        <w:tc>
          <w:tcPr>
            <w:tcW w:w="4708" w:type="dxa"/>
            <w:vAlign w:val="center"/>
          </w:tcPr>
          <w:p w14:paraId="247F89C9" w14:textId="77777777" w:rsidR="00B0359A" w:rsidRPr="0086419B" w:rsidRDefault="00B0359A" w:rsidP="004D4FAB">
            <w:pPr>
              <w:jc w:val="center"/>
              <w:rPr>
                <w:rFonts w:ascii="Verdana" w:hAnsi="Verdana"/>
                <w:sz w:val="20"/>
                <w:szCs w:val="20"/>
              </w:rPr>
            </w:pPr>
            <w:r w:rsidRPr="0086419B">
              <w:rPr>
                <w:rFonts w:ascii="Verdana" w:hAnsi="Verdana"/>
                <w:b/>
                <w:sz w:val="20"/>
                <w:szCs w:val="20"/>
              </w:rPr>
              <w:t>Procedimiento</w:t>
            </w:r>
          </w:p>
        </w:tc>
        <w:tc>
          <w:tcPr>
            <w:tcW w:w="1876" w:type="dxa"/>
            <w:vAlign w:val="center"/>
          </w:tcPr>
          <w:p w14:paraId="4BD5B5FE" w14:textId="77777777" w:rsidR="00B0359A" w:rsidRPr="0086419B" w:rsidRDefault="00B0359A" w:rsidP="004D4FAB">
            <w:pPr>
              <w:jc w:val="center"/>
              <w:rPr>
                <w:rFonts w:ascii="Verdana" w:hAnsi="Verdana"/>
                <w:sz w:val="20"/>
                <w:szCs w:val="20"/>
              </w:rPr>
            </w:pPr>
            <w:r w:rsidRPr="0086419B">
              <w:rPr>
                <w:rFonts w:ascii="Verdana" w:hAnsi="Verdana"/>
                <w:b/>
                <w:sz w:val="20"/>
                <w:szCs w:val="20"/>
              </w:rPr>
              <w:t>De</w:t>
            </w:r>
          </w:p>
        </w:tc>
        <w:tc>
          <w:tcPr>
            <w:tcW w:w="0" w:type="auto"/>
            <w:vAlign w:val="center"/>
          </w:tcPr>
          <w:p w14:paraId="60B3A02C" w14:textId="77777777" w:rsidR="00B0359A" w:rsidRPr="0086419B" w:rsidRDefault="00B0359A" w:rsidP="004D4FAB">
            <w:pPr>
              <w:jc w:val="center"/>
              <w:rPr>
                <w:rFonts w:ascii="Verdana" w:hAnsi="Verdana"/>
                <w:sz w:val="20"/>
                <w:szCs w:val="20"/>
              </w:rPr>
            </w:pPr>
            <w:r w:rsidRPr="0086419B">
              <w:rPr>
                <w:rFonts w:ascii="Verdana" w:hAnsi="Verdana"/>
                <w:b/>
                <w:sz w:val="20"/>
                <w:szCs w:val="20"/>
              </w:rPr>
              <w:t>Hasta</w:t>
            </w:r>
          </w:p>
        </w:tc>
      </w:tr>
      <w:tr w:rsidR="00B0359A" w:rsidRPr="0086419B" w14:paraId="35BE8283" w14:textId="77777777" w:rsidTr="004D4FAB">
        <w:trPr>
          <w:jc w:val="center"/>
        </w:trPr>
        <w:tc>
          <w:tcPr>
            <w:tcW w:w="4708" w:type="dxa"/>
            <w:vAlign w:val="center"/>
          </w:tcPr>
          <w:p w14:paraId="3FB4EB9B" w14:textId="77777777" w:rsidR="00B0359A" w:rsidRPr="0086419B" w:rsidRDefault="00B0359A" w:rsidP="00B0359A">
            <w:pPr>
              <w:pStyle w:val="Prrafodelista"/>
              <w:numPr>
                <w:ilvl w:val="0"/>
                <w:numId w:val="14"/>
              </w:numPr>
              <w:pBdr>
                <w:top w:val="none" w:sz="0" w:space="0" w:color="auto"/>
                <w:left w:val="none" w:sz="0" w:space="0" w:color="auto"/>
                <w:bottom w:val="none" w:sz="0" w:space="0" w:color="auto"/>
                <w:right w:val="none" w:sz="0" w:space="0" w:color="auto"/>
                <w:between w:val="none" w:sz="0" w:space="0" w:color="auto"/>
              </w:pBdr>
              <w:tabs>
                <w:tab w:val="clear" w:pos="6521"/>
              </w:tabs>
              <w:ind w:left="599" w:hanging="567"/>
              <w:rPr>
                <w:rFonts w:ascii="Verdana" w:hAnsi="Verdana"/>
                <w:sz w:val="20"/>
                <w:szCs w:val="20"/>
              </w:rPr>
            </w:pPr>
            <w:r w:rsidRPr="0086419B">
              <w:rPr>
                <w:rFonts w:ascii="Verdana" w:hAnsi="Verdana"/>
                <w:sz w:val="20"/>
                <w:szCs w:val="20"/>
              </w:rPr>
              <w:t>Adjudicación directa</w:t>
            </w:r>
          </w:p>
        </w:tc>
        <w:tc>
          <w:tcPr>
            <w:tcW w:w="1876" w:type="dxa"/>
            <w:vAlign w:val="center"/>
          </w:tcPr>
          <w:p w14:paraId="1ABF7D91" w14:textId="77777777" w:rsidR="00B0359A" w:rsidRPr="0086419B" w:rsidRDefault="00B0359A" w:rsidP="004D4FAB">
            <w:pPr>
              <w:jc w:val="right"/>
              <w:rPr>
                <w:rFonts w:ascii="Verdana" w:hAnsi="Verdana"/>
                <w:sz w:val="20"/>
                <w:szCs w:val="20"/>
              </w:rPr>
            </w:pPr>
            <w:r w:rsidRPr="0086419B">
              <w:rPr>
                <w:rFonts w:ascii="Verdana" w:hAnsi="Verdana"/>
                <w:sz w:val="20"/>
                <w:szCs w:val="20"/>
              </w:rPr>
              <w:t>$0.01</w:t>
            </w:r>
          </w:p>
        </w:tc>
        <w:tc>
          <w:tcPr>
            <w:tcW w:w="0" w:type="auto"/>
            <w:vAlign w:val="center"/>
          </w:tcPr>
          <w:p w14:paraId="3F40D880" w14:textId="77777777" w:rsidR="00B0359A" w:rsidRPr="0086419B" w:rsidRDefault="00B0359A" w:rsidP="004D4FAB">
            <w:pPr>
              <w:jc w:val="right"/>
              <w:rPr>
                <w:rFonts w:ascii="Verdana" w:hAnsi="Verdana"/>
                <w:sz w:val="20"/>
                <w:szCs w:val="20"/>
              </w:rPr>
            </w:pPr>
            <w:r w:rsidRPr="0086419B">
              <w:rPr>
                <w:rFonts w:ascii="Verdana" w:hAnsi="Verdana"/>
                <w:sz w:val="20"/>
                <w:szCs w:val="20"/>
              </w:rPr>
              <w:t>$3,667,724.48</w:t>
            </w:r>
          </w:p>
        </w:tc>
      </w:tr>
      <w:tr w:rsidR="00B0359A" w:rsidRPr="0086419B" w14:paraId="45167C6D" w14:textId="77777777" w:rsidTr="004D4FAB">
        <w:trPr>
          <w:jc w:val="center"/>
        </w:trPr>
        <w:tc>
          <w:tcPr>
            <w:tcW w:w="4708" w:type="dxa"/>
            <w:vAlign w:val="center"/>
          </w:tcPr>
          <w:p w14:paraId="68A1B786" w14:textId="77777777" w:rsidR="00B0359A" w:rsidRPr="0086419B" w:rsidRDefault="00B0359A" w:rsidP="00B0359A">
            <w:pPr>
              <w:pStyle w:val="Prrafodelista"/>
              <w:numPr>
                <w:ilvl w:val="0"/>
                <w:numId w:val="14"/>
              </w:numPr>
              <w:pBdr>
                <w:top w:val="none" w:sz="0" w:space="0" w:color="auto"/>
                <w:left w:val="none" w:sz="0" w:space="0" w:color="auto"/>
                <w:bottom w:val="none" w:sz="0" w:space="0" w:color="auto"/>
                <w:right w:val="none" w:sz="0" w:space="0" w:color="auto"/>
                <w:between w:val="none" w:sz="0" w:space="0" w:color="auto"/>
              </w:pBdr>
              <w:tabs>
                <w:tab w:val="clear" w:pos="6521"/>
              </w:tabs>
              <w:ind w:left="599" w:hanging="567"/>
              <w:rPr>
                <w:rFonts w:ascii="Verdana" w:hAnsi="Verdana"/>
                <w:sz w:val="20"/>
                <w:szCs w:val="20"/>
              </w:rPr>
            </w:pPr>
            <w:r w:rsidRPr="0086419B">
              <w:rPr>
                <w:rFonts w:ascii="Verdana" w:hAnsi="Verdana"/>
                <w:sz w:val="20"/>
                <w:szCs w:val="20"/>
              </w:rPr>
              <w:t>Licitación simplificada</w:t>
            </w:r>
          </w:p>
        </w:tc>
        <w:tc>
          <w:tcPr>
            <w:tcW w:w="1876" w:type="dxa"/>
            <w:vAlign w:val="center"/>
          </w:tcPr>
          <w:p w14:paraId="1F0A8B04" w14:textId="77777777" w:rsidR="00B0359A" w:rsidRPr="0086419B" w:rsidRDefault="00B0359A" w:rsidP="004D4FAB">
            <w:pPr>
              <w:jc w:val="right"/>
              <w:rPr>
                <w:rFonts w:ascii="Verdana" w:hAnsi="Verdana"/>
                <w:sz w:val="20"/>
                <w:szCs w:val="20"/>
              </w:rPr>
            </w:pPr>
            <w:r w:rsidRPr="0086419B">
              <w:rPr>
                <w:rFonts w:ascii="Verdana" w:hAnsi="Verdana"/>
                <w:sz w:val="20"/>
                <w:szCs w:val="20"/>
              </w:rPr>
              <w:t>$3,667,724.49</w:t>
            </w:r>
          </w:p>
        </w:tc>
        <w:tc>
          <w:tcPr>
            <w:tcW w:w="0" w:type="auto"/>
            <w:vAlign w:val="center"/>
          </w:tcPr>
          <w:p w14:paraId="7283CB2D" w14:textId="77777777" w:rsidR="00B0359A" w:rsidRPr="0086419B" w:rsidRDefault="00B0359A" w:rsidP="004D4FAB">
            <w:pPr>
              <w:jc w:val="right"/>
              <w:rPr>
                <w:rFonts w:ascii="Verdana" w:hAnsi="Verdana"/>
                <w:sz w:val="20"/>
                <w:szCs w:val="20"/>
              </w:rPr>
            </w:pPr>
            <w:r w:rsidRPr="0086419B">
              <w:rPr>
                <w:rFonts w:ascii="Verdana" w:hAnsi="Verdana"/>
                <w:sz w:val="20"/>
                <w:szCs w:val="20"/>
              </w:rPr>
              <w:t>$15,940,494.87</w:t>
            </w:r>
          </w:p>
        </w:tc>
      </w:tr>
      <w:tr w:rsidR="00B0359A" w:rsidRPr="0086419B" w14:paraId="60E7EB46" w14:textId="77777777" w:rsidTr="004D4FAB">
        <w:trPr>
          <w:jc w:val="center"/>
        </w:trPr>
        <w:tc>
          <w:tcPr>
            <w:tcW w:w="4708" w:type="dxa"/>
            <w:vAlign w:val="center"/>
          </w:tcPr>
          <w:p w14:paraId="0AB03DD7" w14:textId="77777777" w:rsidR="00B0359A" w:rsidRPr="0086419B" w:rsidRDefault="00B0359A" w:rsidP="00B0359A">
            <w:pPr>
              <w:pStyle w:val="Prrafodelista"/>
              <w:numPr>
                <w:ilvl w:val="0"/>
                <w:numId w:val="14"/>
              </w:numPr>
              <w:pBdr>
                <w:top w:val="none" w:sz="0" w:space="0" w:color="auto"/>
                <w:left w:val="none" w:sz="0" w:space="0" w:color="auto"/>
                <w:bottom w:val="none" w:sz="0" w:space="0" w:color="auto"/>
                <w:right w:val="none" w:sz="0" w:space="0" w:color="auto"/>
                <w:between w:val="none" w:sz="0" w:space="0" w:color="auto"/>
              </w:pBdr>
              <w:tabs>
                <w:tab w:val="clear" w:pos="6521"/>
              </w:tabs>
              <w:ind w:left="599" w:hanging="567"/>
              <w:rPr>
                <w:rFonts w:ascii="Verdana" w:hAnsi="Verdana"/>
                <w:sz w:val="20"/>
                <w:szCs w:val="20"/>
              </w:rPr>
            </w:pPr>
            <w:r w:rsidRPr="0086419B">
              <w:rPr>
                <w:rFonts w:ascii="Verdana" w:hAnsi="Verdana"/>
                <w:sz w:val="20"/>
                <w:szCs w:val="20"/>
              </w:rPr>
              <w:t>Licitación pública</w:t>
            </w:r>
          </w:p>
        </w:tc>
        <w:tc>
          <w:tcPr>
            <w:tcW w:w="1876" w:type="dxa"/>
            <w:vAlign w:val="center"/>
          </w:tcPr>
          <w:p w14:paraId="26410539" w14:textId="77777777" w:rsidR="00B0359A" w:rsidRPr="0086419B" w:rsidRDefault="00B0359A" w:rsidP="004D4FAB">
            <w:pPr>
              <w:jc w:val="right"/>
              <w:rPr>
                <w:rFonts w:ascii="Verdana" w:hAnsi="Verdana"/>
                <w:sz w:val="20"/>
                <w:szCs w:val="20"/>
              </w:rPr>
            </w:pPr>
            <w:r w:rsidRPr="0086419B">
              <w:rPr>
                <w:rFonts w:ascii="Verdana" w:hAnsi="Verdana"/>
                <w:sz w:val="20"/>
                <w:szCs w:val="20"/>
              </w:rPr>
              <w:t>$15,940,494.88</w:t>
            </w:r>
          </w:p>
        </w:tc>
        <w:tc>
          <w:tcPr>
            <w:tcW w:w="0" w:type="auto"/>
            <w:vAlign w:val="center"/>
          </w:tcPr>
          <w:p w14:paraId="27722450" w14:textId="77777777" w:rsidR="00B0359A" w:rsidRPr="0086419B" w:rsidRDefault="00B0359A" w:rsidP="004D4FAB">
            <w:pPr>
              <w:jc w:val="right"/>
              <w:rPr>
                <w:rFonts w:ascii="Verdana" w:hAnsi="Verdana"/>
                <w:sz w:val="20"/>
                <w:szCs w:val="20"/>
              </w:rPr>
            </w:pPr>
            <w:r w:rsidRPr="0086419B">
              <w:rPr>
                <w:rFonts w:ascii="Verdana" w:hAnsi="Verdana"/>
                <w:sz w:val="20"/>
                <w:szCs w:val="20"/>
              </w:rPr>
              <w:t>En adelante</w:t>
            </w:r>
          </w:p>
        </w:tc>
      </w:tr>
    </w:tbl>
    <w:p w14:paraId="3C39D0F2" w14:textId="77777777" w:rsidR="00B0359A" w:rsidRPr="0086419B" w:rsidRDefault="00B0359A" w:rsidP="00B0359A">
      <w:pPr>
        <w:rPr>
          <w:rFonts w:ascii="Verdana" w:hAnsi="Verdana"/>
          <w:sz w:val="20"/>
          <w:szCs w:val="20"/>
        </w:rPr>
      </w:pPr>
    </w:p>
    <w:p w14:paraId="111198B4" w14:textId="77777777" w:rsidR="00B0359A" w:rsidRDefault="00B0359A" w:rsidP="00B0359A">
      <w:pPr>
        <w:ind w:firstLine="708"/>
        <w:rPr>
          <w:rFonts w:ascii="Verdana" w:hAnsi="Verdana"/>
          <w:sz w:val="20"/>
          <w:szCs w:val="20"/>
        </w:rPr>
      </w:pPr>
      <w:r w:rsidRPr="0086419B">
        <w:rPr>
          <w:rFonts w:ascii="Verdana" w:hAnsi="Verdana"/>
          <w:sz w:val="20"/>
          <w:szCs w:val="20"/>
        </w:rPr>
        <w:t>Los montos establecidos deberán considerarse sin incluir el importe del Impuesto al Valor Agregado.</w:t>
      </w:r>
    </w:p>
    <w:p w14:paraId="6B1BDB20" w14:textId="77777777" w:rsidR="00B0359A" w:rsidRPr="0086419B" w:rsidRDefault="00B0359A" w:rsidP="00B0359A">
      <w:pPr>
        <w:ind w:firstLine="708"/>
        <w:rPr>
          <w:rFonts w:ascii="Verdana" w:hAnsi="Verdana"/>
          <w:sz w:val="20"/>
          <w:szCs w:val="20"/>
        </w:rPr>
      </w:pPr>
    </w:p>
    <w:p w14:paraId="26B23B22" w14:textId="77777777" w:rsidR="00B0359A" w:rsidRDefault="00B0359A" w:rsidP="00B0359A">
      <w:pPr>
        <w:ind w:firstLine="708"/>
        <w:rPr>
          <w:rFonts w:ascii="Verdana" w:hAnsi="Verdana"/>
          <w:sz w:val="20"/>
          <w:szCs w:val="20"/>
        </w:rPr>
      </w:pPr>
      <w:r w:rsidRPr="0086419B">
        <w:rPr>
          <w:rFonts w:ascii="Verdana" w:hAnsi="Verdana"/>
          <w:sz w:val="20"/>
          <w:szCs w:val="20"/>
        </w:rPr>
        <w:t>Cuando se realicen programas en los que se ejerza gasto federalizado, se deberán apegar a la normativa aplicable o a la que se pacte en los acuerdos o convenios respectivos.</w:t>
      </w:r>
    </w:p>
    <w:p w14:paraId="1E935F65" w14:textId="77777777" w:rsidR="00B0359A" w:rsidRPr="0086419B" w:rsidRDefault="00B0359A" w:rsidP="00B0359A">
      <w:pPr>
        <w:ind w:firstLine="708"/>
        <w:rPr>
          <w:rFonts w:ascii="Verdana" w:hAnsi="Verdana"/>
          <w:sz w:val="20"/>
          <w:szCs w:val="20"/>
        </w:rPr>
      </w:pPr>
    </w:p>
    <w:p w14:paraId="16BF6994" w14:textId="77777777" w:rsidR="00B0359A" w:rsidRDefault="00B0359A" w:rsidP="00B0359A">
      <w:pPr>
        <w:ind w:firstLine="708"/>
        <w:rPr>
          <w:rFonts w:ascii="Verdana" w:hAnsi="Verdana"/>
          <w:sz w:val="20"/>
          <w:szCs w:val="20"/>
        </w:rPr>
      </w:pPr>
      <w:r w:rsidRPr="0086419B">
        <w:rPr>
          <w:rFonts w:ascii="Verdana" w:hAnsi="Verdana"/>
          <w:sz w:val="20"/>
          <w:szCs w:val="20"/>
        </w:rPr>
        <w:t>De aplicarse la normativa federal en la contratación de obra pública o servicios relacionados con la misma, financiados con cargo a recursos federales convenidos, se estará al rango que determine dicha normativa, conforme al monto de los recursos recibidos en su totalidad por el Estado.</w:t>
      </w:r>
    </w:p>
    <w:p w14:paraId="48421BF8" w14:textId="77777777" w:rsidR="00B0359A" w:rsidRDefault="00B0359A" w:rsidP="00B0359A">
      <w:pPr>
        <w:ind w:firstLine="708"/>
        <w:rPr>
          <w:rFonts w:ascii="Verdana" w:hAnsi="Verdana"/>
          <w:sz w:val="20"/>
          <w:szCs w:val="20"/>
        </w:rPr>
      </w:pPr>
    </w:p>
    <w:p w14:paraId="5B9F52EF" w14:textId="77777777" w:rsidR="00B0359A" w:rsidRDefault="00B0359A" w:rsidP="00B0359A">
      <w:pPr>
        <w:jc w:val="center"/>
        <w:rPr>
          <w:rFonts w:ascii="Verdana" w:hAnsi="Verdana"/>
          <w:b/>
          <w:sz w:val="20"/>
          <w:szCs w:val="20"/>
        </w:rPr>
      </w:pPr>
      <w:r w:rsidRPr="0086419B">
        <w:rPr>
          <w:rFonts w:ascii="Verdana" w:hAnsi="Verdana"/>
          <w:b/>
          <w:sz w:val="20"/>
          <w:szCs w:val="20"/>
        </w:rPr>
        <w:lastRenderedPageBreak/>
        <w:t>Título Séptimo</w:t>
      </w:r>
      <w:r w:rsidRPr="0086419B">
        <w:rPr>
          <w:rFonts w:ascii="Verdana" w:hAnsi="Verdana"/>
          <w:sz w:val="20"/>
          <w:szCs w:val="20"/>
        </w:rPr>
        <w:br/>
      </w:r>
      <w:r w:rsidRPr="0086419B">
        <w:rPr>
          <w:rFonts w:ascii="Verdana" w:hAnsi="Verdana"/>
          <w:b/>
          <w:sz w:val="20"/>
          <w:szCs w:val="20"/>
        </w:rPr>
        <w:t>Responsabilidad de los Servidores Públicos</w:t>
      </w:r>
    </w:p>
    <w:p w14:paraId="0A3D9290" w14:textId="77777777" w:rsidR="00B0359A" w:rsidRDefault="00B0359A" w:rsidP="00B0359A">
      <w:pPr>
        <w:jc w:val="center"/>
        <w:rPr>
          <w:rFonts w:ascii="Verdana" w:hAnsi="Verdana"/>
          <w:b/>
          <w:sz w:val="20"/>
          <w:szCs w:val="20"/>
        </w:rPr>
      </w:pPr>
    </w:p>
    <w:p w14:paraId="7BCBB2B9" w14:textId="77777777" w:rsidR="00B0359A" w:rsidRPr="0086419B" w:rsidRDefault="00B0359A" w:rsidP="00B0359A">
      <w:pPr>
        <w:jc w:val="center"/>
        <w:rPr>
          <w:rFonts w:ascii="Verdana" w:hAnsi="Verdana"/>
          <w:sz w:val="20"/>
          <w:szCs w:val="20"/>
        </w:rPr>
      </w:pPr>
      <w:r w:rsidRPr="0086419B">
        <w:rPr>
          <w:rFonts w:ascii="Verdana" w:hAnsi="Verdana"/>
          <w:b/>
          <w:sz w:val="20"/>
          <w:szCs w:val="20"/>
        </w:rPr>
        <w:t>Capítulo Único</w:t>
      </w:r>
      <w:r w:rsidRPr="0086419B">
        <w:rPr>
          <w:rFonts w:ascii="Verdana" w:hAnsi="Verdana"/>
          <w:sz w:val="20"/>
          <w:szCs w:val="20"/>
        </w:rPr>
        <w:br/>
      </w:r>
      <w:r w:rsidRPr="0086419B">
        <w:rPr>
          <w:rFonts w:ascii="Verdana" w:hAnsi="Verdana"/>
          <w:b/>
          <w:sz w:val="20"/>
          <w:szCs w:val="20"/>
        </w:rPr>
        <w:t>Responsabilidad de los Servidores Públicos</w:t>
      </w:r>
    </w:p>
    <w:p w14:paraId="509453D3" w14:textId="77777777" w:rsidR="00B0359A" w:rsidRDefault="00B0359A" w:rsidP="00B0359A">
      <w:pPr>
        <w:jc w:val="right"/>
        <w:rPr>
          <w:rFonts w:ascii="Verdana" w:hAnsi="Verdana"/>
          <w:b/>
          <w:i/>
          <w:sz w:val="20"/>
          <w:szCs w:val="20"/>
        </w:rPr>
      </w:pPr>
    </w:p>
    <w:p w14:paraId="65609FCA" w14:textId="77777777" w:rsidR="00B0359A" w:rsidRDefault="00B0359A" w:rsidP="00B0359A">
      <w:pPr>
        <w:jc w:val="right"/>
        <w:rPr>
          <w:rFonts w:ascii="Verdana" w:hAnsi="Verdana"/>
          <w:b/>
          <w:i/>
          <w:sz w:val="20"/>
          <w:szCs w:val="20"/>
        </w:rPr>
      </w:pPr>
    </w:p>
    <w:p w14:paraId="46DEF5EE" w14:textId="77777777" w:rsidR="00B0359A" w:rsidRPr="0086419B" w:rsidRDefault="00B0359A" w:rsidP="00B0359A">
      <w:pPr>
        <w:jc w:val="right"/>
        <w:rPr>
          <w:rFonts w:ascii="Verdana" w:hAnsi="Verdana"/>
          <w:b/>
          <w:i/>
          <w:sz w:val="18"/>
          <w:szCs w:val="18"/>
        </w:rPr>
      </w:pPr>
      <w:r w:rsidRPr="0086419B">
        <w:rPr>
          <w:rFonts w:ascii="Verdana" w:hAnsi="Verdana"/>
          <w:b/>
          <w:i/>
          <w:sz w:val="18"/>
          <w:szCs w:val="18"/>
        </w:rPr>
        <w:t>Responsabilidad de los servidores públicos</w:t>
      </w:r>
    </w:p>
    <w:p w14:paraId="728D745D"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77. </w:t>
      </w:r>
      <w:r w:rsidRPr="0086419B">
        <w:rPr>
          <w:rFonts w:ascii="Verdana" w:hAnsi="Verdana"/>
          <w:sz w:val="20"/>
          <w:szCs w:val="20"/>
        </w:rPr>
        <w:t>Los servidores públicos que tengan a su cargo las funciones de gobierno o de dirección en los poderes, organismos autónomos, dependencias y entidades, así como cualquier otro que intervenga en la autorización, afectación o ejercicio de asignaciones presupuestales o de ingresos propios, serán responsables de los mismos y de su control presupuestal.</w:t>
      </w:r>
    </w:p>
    <w:p w14:paraId="37B609DF" w14:textId="77777777" w:rsidR="00B0359A" w:rsidRPr="0086419B" w:rsidRDefault="00B0359A" w:rsidP="00B0359A">
      <w:pPr>
        <w:rPr>
          <w:rFonts w:ascii="Verdana" w:hAnsi="Verdana"/>
          <w:sz w:val="20"/>
          <w:szCs w:val="20"/>
        </w:rPr>
      </w:pPr>
    </w:p>
    <w:p w14:paraId="5DA5940A" w14:textId="77777777" w:rsidR="00B0359A" w:rsidRDefault="00B0359A" w:rsidP="00B0359A">
      <w:pPr>
        <w:ind w:firstLine="708"/>
        <w:rPr>
          <w:rFonts w:ascii="Verdana" w:hAnsi="Verdana"/>
          <w:sz w:val="20"/>
          <w:szCs w:val="20"/>
        </w:rPr>
      </w:pPr>
      <w:r w:rsidRPr="0086419B">
        <w:rPr>
          <w:rFonts w:ascii="Verdana" w:hAnsi="Verdana"/>
          <w:sz w:val="20"/>
          <w:szCs w:val="20"/>
        </w:rPr>
        <w:t>Los titulares de los sujetos de la presente Ley, en el ejercicio de sus presupuestos aprobados, sin menoscabo de las responsabilidades y atribuciones que les correspondan, serán directamente responsables de que su aplicación se realice con estricto apego a las leyes y demás disposiciones normativas correspondientes, así como a los principios del ejercicio del gasto público.</w:t>
      </w:r>
    </w:p>
    <w:p w14:paraId="342D3048" w14:textId="77777777" w:rsidR="00B0359A" w:rsidRDefault="00B0359A" w:rsidP="00B0359A">
      <w:pPr>
        <w:ind w:firstLine="708"/>
        <w:rPr>
          <w:rFonts w:ascii="Verdana" w:hAnsi="Verdana"/>
          <w:sz w:val="20"/>
          <w:szCs w:val="20"/>
        </w:rPr>
      </w:pPr>
    </w:p>
    <w:p w14:paraId="44A1FC2B" w14:textId="77777777" w:rsidR="00B0359A" w:rsidRPr="0086419B" w:rsidRDefault="00B0359A" w:rsidP="00B0359A">
      <w:pPr>
        <w:ind w:firstLine="708"/>
        <w:jc w:val="center"/>
        <w:rPr>
          <w:rFonts w:ascii="Verdana" w:hAnsi="Verdana"/>
          <w:b/>
          <w:sz w:val="20"/>
          <w:szCs w:val="20"/>
        </w:rPr>
      </w:pPr>
      <w:r w:rsidRPr="0086419B">
        <w:rPr>
          <w:rFonts w:ascii="Verdana" w:hAnsi="Verdana"/>
          <w:b/>
          <w:sz w:val="20"/>
          <w:szCs w:val="20"/>
        </w:rPr>
        <w:t>T R A N S I T O R I O S</w:t>
      </w:r>
    </w:p>
    <w:p w14:paraId="1553D870" w14:textId="77777777" w:rsidR="00B0359A" w:rsidRDefault="00B0359A" w:rsidP="00B0359A">
      <w:pPr>
        <w:jc w:val="right"/>
        <w:rPr>
          <w:rFonts w:ascii="Verdana" w:hAnsi="Verdana"/>
          <w:b/>
          <w:i/>
          <w:sz w:val="20"/>
          <w:szCs w:val="20"/>
        </w:rPr>
      </w:pPr>
    </w:p>
    <w:p w14:paraId="4CA2F9DB" w14:textId="77777777" w:rsidR="00B0359A" w:rsidRPr="0086419B" w:rsidRDefault="00B0359A" w:rsidP="00B0359A">
      <w:pPr>
        <w:jc w:val="right"/>
        <w:rPr>
          <w:rFonts w:ascii="Verdana" w:hAnsi="Verdana"/>
          <w:b/>
          <w:i/>
          <w:sz w:val="18"/>
          <w:szCs w:val="18"/>
        </w:rPr>
      </w:pPr>
      <w:r w:rsidRPr="0086419B">
        <w:rPr>
          <w:rFonts w:ascii="Verdana" w:hAnsi="Verdana"/>
          <w:b/>
          <w:i/>
          <w:sz w:val="18"/>
          <w:szCs w:val="18"/>
        </w:rPr>
        <w:t>Inicio de vigencia de la ley</w:t>
      </w:r>
    </w:p>
    <w:p w14:paraId="2358371A" w14:textId="77777777" w:rsidR="00B0359A" w:rsidRDefault="00B0359A" w:rsidP="00B0359A">
      <w:pPr>
        <w:ind w:firstLine="708"/>
        <w:rPr>
          <w:rFonts w:ascii="Verdana" w:hAnsi="Verdana"/>
          <w:sz w:val="20"/>
          <w:szCs w:val="20"/>
        </w:rPr>
      </w:pPr>
      <w:r w:rsidRPr="0086419B">
        <w:rPr>
          <w:rFonts w:ascii="Verdana" w:hAnsi="Verdana"/>
          <w:b/>
          <w:sz w:val="20"/>
          <w:szCs w:val="20"/>
        </w:rPr>
        <w:t xml:space="preserve">Artículo Primero. </w:t>
      </w:r>
      <w:r w:rsidRPr="0086419B">
        <w:rPr>
          <w:rFonts w:ascii="Verdana" w:hAnsi="Verdana"/>
          <w:sz w:val="20"/>
          <w:szCs w:val="20"/>
        </w:rPr>
        <w:t>La presente Ley entrará en vigor el 1 de enero de 2026, previa publicación en el Periódico Oficial del Gobierno del Estado de Guanajuato. </w:t>
      </w:r>
    </w:p>
    <w:p w14:paraId="0A46B38B" w14:textId="77777777" w:rsidR="00B0359A" w:rsidRPr="0086419B" w:rsidRDefault="00B0359A" w:rsidP="00B0359A">
      <w:pPr>
        <w:ind w:firstLine="708"/>
        <w:rPr>
          <w:rFonts w:ascii="Verdana" w:hAnsi="Verdana"/>
          <w:sz w:val="20"/>
          <w:szCs w:val="20"/>
        </w:rPr>
      </w:pPr>
    </w:p>
    <w:p w14:paraId="55629FD4" w14:textId="77777777" w:rsidR="00B0359A" w:rsidRPr="0086419B" w:rsidRDefault="00B0359A" w:rsidP="00B0359A">
      <w:pPr>
        <w:jc w:val="right"/>
        <w:rPr>
          <w:rFonts w:ascii="Verdana" w:hAnsi="Verdana"/>
          <w:b/>
          <w:i/>
          <w:sz w:val="18"/>
          <w:szCs w:val="18"/>
        </w:rPr>
      </w:pPr>
      <w:r w:rsidRPr="0086419B">
        <w:rPr>
          <w:rFonts w:ascii="Verdana" w:hAnsi="Verdana"/>
          <w:b/>
          <w:i/>
          <w:sz w:val="18"/>
          <w:szCs w:val="18"/>
        </w:rPr>
        <w:t>Reglas de operación</w:t>
      </w:r>
    </w:p>
    <w:p w14:paraId="439A7B08" w14:textId="77777777" w:rsidR="00B0359A" w:rsidRDefault="00B0359A" w:rsidP="00B0359A">
      <w:pPr>
        <w:ind w:firstLine="708"/>
        <w:rPr>
          <w:rFonts w:ascii="Verdana" w:hAnsi="Verdana"/>
          <w:sz w:val="20"/>
          <w:szCs w:val="20"/>
        </w:rPr>
      </w:pPr>
      <w:r w:rsidRPr="0086419B">
        <w:rPr>
          <w:rFonts w:ascii="Verdana" w:hAnsi="Verdana"/>
          <w:b/>
          <w:sz w:val="20"/>
          <w:szCs w:val="20"/>
        </w:rPr>
        <w:t>Artículo Segundo.</w:t>
      </w:r>
      <w:r w:rsidRPr="0086419B">
        <w:rPr>
          <w:rFonts w:ascii="Verdana" w:hAnsi="Verdana"/>
          <w:sz w:val="20"/>
          <w:szCs w:val="20"/>
        </w:rPr>
        <w:t xml:space="preserve"> En tanto no se publiquen las reglas de operación de los programas de inversión a que se refiere el artículo 29, primer párrafo, de esta Ley, continuarán vigentes las del ejercicio fiscal de 2025, siempre y cuando el programa respectivo se encuentre autorizado en el presente presupuesto de egresos.</w:t>
      </w:r>
    </w:p>
    <w:p w14:paraId="186EB4C8" w14:textId="77777777" w:rsidR="00B0359A" w:rsidRDefault="00B0359A" w:rsidP="00B0359A">
      <w:pPr>
        <w:ind w:firstLine="708"/>
        <w:rPr>
          <w:rFonts w:ascii="Verdana" w:hAnsi="Verdana"/>
          <w:sz w:val="20"/>
          <w:szCs w:val="20"/>
        </w:rPr>
      </w:pPr>
    </w:p>
    <w:p w14:paraId="6E2ADF6D" w14:textId="77777777" w:rsidR="00B0359A" w:rsidRPr="0086419B" w:rsidRDefault="00B0359A" w:rsidP="00B0359A">
      <w:pPr>
        <w:jc w:val="right"/>
        <w:rPr>
          <w:rFonts w:ascii="Verdana" w:hAnsi="Verdana"/>
          <w:b/>
          <w:i/>
          <w:sz w:val="18"/>
          <w:szCs w:val="18"/>
        </w:rPr>
      </w:pPr>
      <w:r w:rsidRPr="0086419B">
        <w:rPr>
          <w:rFonts w:ascii="Verdana" w:hAnsi="Verdana"/>
          <w:b/>
          <w:i/>
          <w:sz w:val="18"/>
          <w:szCs w:val="18"/>
        </w:rPr>
        <w:t>Aplicación de ingresos para Cruz Roja Mexicana y Bomberos</w:t>
      </w:r>
    </w:p>
    <w:p w14:paraId="7DCA549A" w14:textId="77777777" w:rsidR="00B0359A" w:rsidRDefault="00B0359A" w:rsidP="00B0359A">
      <w:pPr>
        <w:ind w:firstLine="708"/>
        <w:rPr>
          <w:rFonts w:ascii="Verdana" w:hAnsi="Verdana"/>
          <w:sz w:val="20"/>
          <w:szCs w:val="20"/>
        </w:rPr>
      </w:pPr>
      <w:r w:rsidRPr="0086419B">
        <w:rPr>
          <w:rFonts w:ascii="Verdana" w:hAnsi="Verdana"/>
          <w:b/>
          <w:sz w:val="20"/>
          <w:szCs w:val="20"/>
        </w:rPr>
        <w:t>Artículo Tercero.</w:t>
      </w:r>
      <w:r w:rsidRPr="0086419B">
        <w:rPr>
          <w:rFonts w:ascii="Verdana" w:hAnsi="Verdana"/>
          <w:sz w:val="20"/>
          <w:szCs w:val="20"/>
        </w:rPr>
        <w:t xml:space="preserve"> De los recursos recaudados por concepto de refrendo anual de placas metálicas, contenido en el artículo 25, fracciones I y II de la Ley de Ingresos del Estado de Guanajuato para el Ejercicio Fiscal de 2026, se destinará de la tarifa aplicable la cantidad de $15.00 (quince pesos 00/100 M.N.) a la Delegación de la Cruz Roja Mexicana en Guanajuato, y  $15.00 (quince pesos 00/100 M.N.) a la Asociación de Bomberos del Estado de Guanajuato, A.C., los que serán depositados en los fideicomisos creados por cada una de dichas instituciones. </w:t>
      </w:r>
    </w:p>
    <w:p w14:paraId="561C8976" w14:textId="77777777" w:rsidR="00B0359A" w:rsidRDefault="00B0359A" w:rsidP="00B0359A">
      <w:pPr>
        <w:ind w:firstLine="708"/>
        <w:rPr>
          <w:rFonts w:ascii="Verdana" w:hAnsi="Verdana"/>
          <w:sz w:val="20"/>
          <w:szCs w:val="20"/>
        </w:rPr>
      </w:pPr>
    </w:p>
    <w:p w14:paraId="1FD254E7" w14:textId="77777777" w:rsidR="00B0359A" w:rsidRPr="00D56BC1" w:rsidRDefault="00B0359A" w:rsidP="00B0359A">
      <w:pPr>
        <w:jc w:val="right"/>
        <w:rPr>
          <w:rFonts w:ascii="Verdana" w:hAnsi="Verdana"/>
          <w:b/>
          <w:i/>
          <w:sz w:val="18"/>
          <w:szCs w:val="18"/>
        </w:rPr>
      </w:pPr>
      <w:r w:rsidRPr="00D56BC1">
        <w:rPr>
          <w:rFonts w:ascii="Verdana" w:hAnsi="Verdana"/>
          <w:b/>
          <w:i/>
          <w:sz w:val="18"/>
          <w:szCs w:val="18"/>
        </w:rPr>
        <w:t>Lineamientos de racionalidad</w:t>
      </w:r>
    </w:p>
    <w:p w14:paraId="630FDE02" w14:textId="77777777" w:rsidR="00B0359A" w:rsidRDefault="00B0359A" w:rsidP="00B0359A">
      <w:pPr>
        <w:ind w:firstLine="708"/>
        <w:rPr>
          <w:rFonts w:ascii="Verdana" w:hAnsi="Verdana"/>
          <w:sz w:val="20"/>
          <w:szCs w:val="20"/>
        </w:rPr>
      </w:pPr>
      <w:r w:rsidRPr="00D56BC1">
        <w:rPr>
          <w:rFonts w:ascii="Verdana" w:hAnsi="Verdana"/>
          <w:b/>
          <w:sz w:val="20"/>
          <w:szCs w:val="20"/>
        </w:rPr>
        <w:t>Artículo Cuarto.</w:t>
      </w:r>
      <w:r w:rsidRPr="00D56BC1">
        <w:rPr>
          <w:rFonts w:ascii="Verdana" w:hAnsi="Verdana"/>
          <w:sz w:val="20"/>
          <w:szCs w:val="20"/>
        </w:rPr>
        <w:t xml:space="preserve"> Con el objetivo de generar políticas de austeridad y eficientar la administración pública, y al mismo tiempo dar cumplimiento a lo establecido en la Ley para el Ejercicio y Control de los Recursos Públicos para el Estado y los Municipios de Guanajuato, la Secretaría emitirá lineamientos generales de racionalidad, austeridad y disciplina presupuestal a los que deberán sujetarse las dependencias y entidades.</w:t>
      </w:r>
    </w:p>
    <w:p w14:paraId="72C4E67D" w14:textId="77777777" w:rsidR="00B0359A" w:rsidRDefault="00B0359A" w:rsidP="00B0359A">
      <w:pPr>
        <w:ind w:firstLine="708"/>
        <w:rPr>
          <w:rFonts w:ascii="Verdana" w:hAnsi="Verdana"/>
          <w:sz w:val="20"/>
          <w:szCs w:val="20"/>
        </w:rPr>
      </w:pPr>
    </w:p>
    <w:p w14:paraId="06CB3B9B" w14:textId="77777777" w:rsidR="00B0359A" w:rsidRPr="00FB2BD0" w:rsidRDefault="00B0359A" w:rsidP="00B0359A">
      <w:pPr>
        <w:spacing w:before="240"/>
        <w:ind w:firstLine="709"/>
        <w:rPr>
          <w:rFonts w:ascii="Berlin Sans FB Demi" w:hAnsi="Berlin Sans FB Demi"/>
          <w:b/>
        </w:rPr>
      </w:pPr>
      <w:r w:rsidRPr="00FB2BD0">
        <w:rPr>
          <w:rFonts w:ascii="Berlin Sans FB Demi" w:hAnsi="Berlin Sans FB Demi"/>
        </w:rPr>
        <w:t>LO TENDRÁ ENTENDIDO L</w:t>
      </w:r>
      <w:r>
        <w:rPr>
          <w:rFonts w:ascii="Berlin Sans FB Demi" w:hAnsi="Berlin Sans FB Demi"/>
        </w:rPr>
        <w:t>A</w:t>
      </w:r>
      <w:r w:rsidRPr="00FB2BD0">
        <w:rPr>
          <w:rFonts w:ascii="Berlin Sans FB Demi" w:hAnsi="Berlin Sans FB Demi"/>
        </w:rPr>
        <w:t xml:space="preserve"> CIUDADAN</w:t>
      </w:r>
      <w:r>
        <w:rPr>
          <w:rFonts w:ascii="Berlin Sans FB Demi" w:hAnsi="Berlin Sans FB Demi"/>
        </w:rPr>
        <w:t>A</w:t>
      </w:r>
      <w:r w:rsidRPr="00FB2BD0">
        <w:rPr>
          <w:rFonts w:ascii="Berlin Sans FB Demi" w:hAnsi="Berlin Sans FB Demi"/>
        </w:rPr>
        <w:t xml:space="preserve"> GOBERNADOR</w:t>
      </w:r>
      <w:r>
        <w:rPr>
          <w:rFonts w:ascii="Berlin Sans FB Demi" w:hAnsi="Berlin Sans FB Demi"/>
        </w:rPr>
        <w:t>A</w:t>
      </w:r>
      <w:r w:rsidRPr="00FB2BD0">
        <w:rPr>
          <w:rFonts w:ascii="Berlin Sans FB Demi" w:hAnsi="Berlin Sans FB Demi"/>
        </w:rPr>
        <w:t xml:space="preserve"> CONSTITUCIONAL DEL ESTADO Y DISPONDRÁ QUE SE IMPRIMA, PUBLIQUE, CIRCULE Y SE LE DÉ EL DEBIDO CUMPLIMIENTO.</w:t>
      </w:r>
    </w:p>
    <w:p w14:paraId="3DBA55E4" w14:textId="77777777" w:rsidR="00B0359A" w:rsidRDefault="00B0359A" w:rsidP="00B0359A">
      <w:pPr>
        <w:rPr>
          <w:rFonts w:ascii="Verdana" w:hAnsi="Verdana"/>
          <w:b/>
          <w:sz w:val="18"/>
          <w:szCs w:val="18"/>
        </w:rPr>
      </w:pPr>
    </w:p>
    <w:p w14:paraId="307DE897" w14:textId="77777777" w:rsidR="00B0359A" w:rsidRDefault="00B0359A" w:rsidP="00B0359A">
      <w:pPr>
        <w:rPr>
          <w:rFonts w:ascii="Verdana" w:hAnsi="Verdana"/>
          <w:b/>
          <w:sz w:val="18"/>
          <w:szCs w:val="18"/>
        </w:rPr>
      </w:pPr>
    </w:p>
    <w:p w14:paraId="6950BDBF" w14:textId="77777777" w:rsidR="00B0359A" w:rsidRPr="002F15E1" w:rsidRDefault="00B0359A" w:rsidP="00B0359A">
      <w:pPr>
        <w:jc w:val="center"/>
        <w:rPr>
          <w:rFonts w:ascii="Berlin Sans FB Demi" w:hAnsi="Berlin Sans FB Demi"/>
          <w:b/>
          <w:smallCaps/>
        </w:rPr>
      </w:pPr>
      <w:r w:rsidRPr="00394F8D">
        <w:rPr>
          <w:rFonts w:ascii="Berlin Sans FB Demi" w:hAnsi="Berlin Sans FB Demi"/>
          <w:b/>
          <w:smallCaps/>
        </w:rPr>
        <w:t>Guanajuato, Gto., 17 de diciembre de 2025</w:t>
      </w:r>
    </w:p>
    <w:p w14:paraId="598C40DF" w14:textId="77777777" w:rsidR="00B0359A" w:rsidRDefault="00B0359A" w:rsidP="00B0359A">
      <w:pPr>
        <w:jc w:val="center"/>
        <w:rPr>
          <w:rFonts w:ascii="Berlin Sans FB Demi" w:hAnsi="Berlin Sans FB Demi"/>
          <w:b/>
          <w:bCs/>
          <w:iCs/>
          <w:smallCaps/>
        </w:rPr>
      </w:pPr>
    </w:p>
    <w:p w14:paraId="74A187D8" w14:textId="77777777" w:rsidR="00B0359A" w:rsidRDefault="00B0359A" w:rsidP="00B0359A">
      <w:pPr>
        <w:jc w:val="center"/>
        <w:rPr>
          <w:rFonts w:ascii="Berlin Sans FB Demi" w:hAnsi="Berlin Sans FB Demi"/>
          <w:b/>
          <w:bCs/>
          <w:iCs/>
          <w:smallCaps/>
        </w:rPr>
      </w:pPr>
    </w:p>
    <w:p w14:paraId="73E56BB1" w14:textId="77777777" w:rsidR="00B0359A" w:rsidRPr="002F15E1" w:rsidRDefault="00B0359A" w:rsidP="00B0359A">
      <w:pPr>
        <w:jc w:val="center"/>
        <w:rPr>
          <w:rFonts w:ascii="Berlin Sans FB Demi" w:hAnsi="Berlin Sans FB Demi"/>
          <w:b/>
          <w:bCs/>
          <w:iCs/>
          <w:smallCaps/>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B0359A" w:rsidRPr="004D4FAB" w14:paraId="3296D516" w14:textId="77777777" w:rsidTr="004D4FAB">
        <w:trPr>
          <w:trHeight w:val="194"/>
          <w:jc w:val="center"/>
        </w:trPr>
        <w:tc>
          <w:tcPr>
            <w:tcW w:w="4890" w:type="dxa"/>
            <w:hideMark/>
          </w:tcPr>
          <w:p w14:paraId="436159D0" w14:textId="262FA6F7" w:rsidR="00B0359A" w:rsidRPr="004D4FAB" w:rsidRDefault="00B0359A" w:rsidP="004D4FAB">
            <w:pPr>
              <w:pStyle w:val="Sinespaciado"/>
              <w:ind w:firstLine="209"/>
              <w:jc w:val="center"/>
              <w:rPr>
                <w:rFonts w:ascii="Verdana" w:hAnsi="Verdana"/>
                <w:b/>
                <w:sz w:val="20"/>
                <w:szCs w:val="20"/>
              </w:rPr>
            </w:pPr>
            <w:r w:rsidRPr="004D4FAB">
              <w:rPr>
                <w:rFonts w:ascii="Verdana" w:hAnsi="Verdana"/>
                <w:b/>
                <w:sz w:val="20"/>
                <w:szCs w:val="20"/>
              </w:rPr>
              <w:t>Diputado Roberto Carlos Terán Ramos</w:t>
            </w:r>
          </w:p>
        </w:tc>
        <w:tc>
          <w:tcPr>
            <w:tcW w:w="5317" w:type="dxa"/>
            <w:hideMark/>
          </w:tcPr>
          <w:p w14:paraId="08BF6BCA" w14:textId="77777777" w:rsidR="00B0359A" w:rsidRPr="004D4FAB" w:rsidRDefault="00B0359A" w:rsidP="004D4FAB">
            <w:pPr>
              <w:pStyle w:val="Sinespaciado"/>
              <w:jc w:val="center"/>
              <w:rPr>
                <w:rFonts w:ascii="Verdana" w:hAnsi="Verdana"/>
                <w:b/>
                <w:sz w:val="20"/>
                <w:szCs w:val="20"/>
              </w:rPr>
            </w:pPr>
            <w:r w:rsidRPr="004D4FAB">
              <w:rPr>
                <w:rFonts w:ascii="Verdana" w:hAnsi="Verdana"/>
                <w:b/>
                <w:sz w:val="20"/>
                <w:szCs w:val="20"/>
              </w:rPr>
              <w:t>Diputado Ernesto Millán Soberanes</w:t>
            </w:r>
          </w:p>
        </w:tc>
      </w:tr>
      <w:tr w:rsidR="00B0359A" w:rsidRPr="001B59BE" w14:paraId="6C0FBB64" w14:textId="77777777" w:rsidTr="004D4FAB">
        <w:trPr>
          <w:trHeight w:val="70"/>
          <w:jc w:val="center"/>
        </w:trPr>
        <w:tc>
          <w:tcPr>
            <w:tcW w:w="4890" w:type="dxa"/>
            <w:hideMark/>
          </w:tcPr>
          <w:p w14:paraId="5F798961" w14:textId="77777777" w:rsidR="00B0359A" w:rsidRPr="004D4FAB" w:rsidRDefault="00B0359A" w:rsidP="004D4FAB">
            <w:pPr>
              <w:pStyle w:val="Sinespaciado"/>
              <w:jc w:val="center"/>
              <w:rPr>
                <w:rFonts w:ascii="Verdana" w:hAnsi="Verdana" w:cs="Tahoma"/>
                <w:b/>
                <w:bCs/>
                <w:iCs/>
                <w:sz w:val="20"/>
                <w:szCs w:val="20"/>
                <w:lang w:val="de-DE"/>
              </w:rPr>
            </w:pPr>
            <w:r w:rsidRPr="004D4FAB">
              <w:rPr>
                <w:rFonts w:ascii="Verdana" w:hAnsi="Verdana" w:cs="Tahoma"/>
                <w:b/>
                <w:bCs/>
                <w:iCs/>
                <w:sz w:val="20"/>
                <w:szCs w:val="20"/>
                <w:lang w:val="de-DE"/>
              </w:rPr>
              <w:t>P r e s i d e n t e</w:t>
            </w:r>
          </w:p>
        </w:tc>
        <w:tc>
          <w:tcPr>
            <w:tcW w:w="5317" w:type="dxa"/>
            <w:hideMark/>
          </w:tcPr>
          <w:p w14:paraId="549826A7" w14:textId="77777777" w:rsidR="00B0359A" w:rsidRPr="004D4FAB" w:rsidRDefault="00B0359A" w:rsidP="004D4FAB">
            <w:pPr>
              <w:pStyle w:val="Sinespaciado"/>
              <w:jc w:val="center"/>
              <w:rPr>
                <w:rFonts w:ascii="Verdana" w:hAnsi="Verdana" w:cs="Tahoma"/>
                <w:b/>
                <w:bCs/>
                <w:iCs/>
                <w:sz w:val="20"/>
                <w:szCs w:val="20"/>
                <w:lang w:val="de-DE"/>
              </w:rPr>
            </w:pPr>
            <w:r w:rsidRPr="004D4FAB">
              <w:rPr>
                <w:rFonts w:ascii="Verdana" w:hAnsi="Verdana" w:cs="Tahoma"/>
                <w:b/>
                <w:bCs/>
                <w:iCs/>
                <w:sz w:val="20"/>
                <w:szCs w:val="20"/>
                <w:lang w:val="de-DE"/>
              </w:rPr>
              <w:t>V i c e p r e s i d e n t e</w:t>
            </w:r>
          </w:p>
        </w:tc>
      </w:tr>
    </w:tbl>
    <w:p w14:paraId="3294ECA8" w14:textId="77777777" w:rsidR="00B0359A" w:rsidRPr="004D4FAB" w:rsidRDefault="00B0359A" w:rsidP="004D4FAB">
      <w:pPr>
        <w:pStyle w:val="Sinespaciado"/>
        <w:jc w:val="center"/>
        <w:rPr>
          <w:rFonts w:ascii="Verdana" w:hAnsi="Verdana" w:cs="Tahoma"/>
          <w:b/>
          <w:bCs/>
          <w:iCs/>
          <w:sz w:val="20"/>
          <w:szCs w:val="20"/>
          <w:lang w:val="de-DE"/>
        </w:rPr>
      </w:pPr>
    </w:p>
    <w:p w14:paraId="1647B04A" w14:textId="77777777" w:rsidR="00B0359A" w:rsidRPr="004D4FAB" w:rsidRDefault="00B0359A" w:rsidP="004D4FAB">
      <w:pPr>
        <w:pStyle w:val="Sinespaciado"/>
        <w:jc w:val="center"/>
        <w:rPr>
          <w:rFonts w:ascii="Verdana" w:hAnsi="Verdana" w:cs="Tahoma"/>
          <w:b/>
          <w:bCs/>
          <w:iCs/>
          <w:sz w:val="20"/>
          <w:szCs w:val="20"/>
          <w:lang w:val="de-DE"/>
        </w:rPr>
      </w:pPr>
    </w:p>
    <w:p w14:paraId="5742D6C1" w14:textId="77777777" w:rsidR="00B0359A" w:rsidRPr="004D4FAB" w:rsidRDefault="00B0359A" w:rsidP="004D4FAB">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B0359A" w:rsidRPr="004D4FAB" w14:paraId="77E17C3E" w14:textId="77777777" w:rsidTr="004D4FAB">
        <w:trPr>
          <w:trHeight w:val="194"/>
          <w:jc w:val="center"/>
        </w:trPr>
        <w:tc>
          <w:tcPr>
            <w:tcW w:w="4938" w:type="dxa"/>
            <w:hideMark/>
          </w:tcPr>
          <w:p w14:paraId="3A359C14" w14:textId="0D25164B" w:rsidR="00B0359A" w:rsidRPr="004D4FAB" w:rsidRDefault="00B0359A" w:rsidP="004D4FAB">
            <w:pPr>
              <w:pStyle w:val="Sinespaciado"/>
              <w:jc w:val="center"/>
              <w:rPr>
                <w:rFonts w:ascii="Verdana" w:hAnsi="Verdana"/>
                <w:b/>
                <w:sz w:val="20"/>
                <w:szCs w:val="20"/>
              </w:rPr>
            </w:pPr>
            <w:r w:rsidRPr="004D4FAB">
              <w:rPr>
                <w:rFonts w:ascii="Verdana" w:hAnsi="Verdana"/>
                <w:b/>
                <w:sz w:val="20"/>
                <w:szCs w:val="20"/>
              </w:rPr>
              <w:t>Diputada Noemí Márquez Márquez</w:t>
            </w:r>
          </w:p>
        </w:tc>
        <w:tc>
          <w:tcPr>
            <w:tcW w:w="5269" w:type="dxa"/>
          </w:tcPr>
          <w:p w14:paraId="35B18FAC" w14:textId="62D4F670" w:rsidR="00B0359A" w:rsidRPr="004D4FAB" w:rsidRDefault="00B0359A" w:rsidP="004D4FAB">
            <w:pPr>
              <w:pStyle w:val="Sinespaciado"/>
              <w:jc w:val="center"/>
              <w:rPr>
                <w:rFonts w:ascii="Verdana" w:hAnsi="Verdana"/>
                <w:b/>
                <w:sz w:val="20"/>
                <w:szCs w:val="20"/>
              </w:rPr>
            </w:pPr>
            <w:r w:rsidRPr="004D4FAB">
              <w:rPr>
                <w:rFonts w:ascii="Verdana" w:hAnsi="Verdana"/>
                <w:b/>
                <w:sz w:val="20"/>
                <w:szCs w:val="20"/>
              </w:rPr>
              <w:t>Diputada Carolina León Medina</w:t>
            </w:r>
          </w:p>
        </w:tc>
      </w:tr>
      <w:tr w:rsidR="00B0359A" w:rsidRPr="004D4FAB" w14:paraId="424C3583" w14:textId="77777777" w:rsidTr="004D4FAB">
        <w:trPr>
          <w:trHeight w:val="70"/>
          <w:jc w:val="center"/>
        </w:trPr>
        <w:tc>
          <w:tcPr>
            <w:tcW w:w="4938" w:type="dxa"/>
            <w:hideMark/>
          </w:tcPr>
          <w:p w14:paraId="206850A9" w14:textId="77777777" w:rsidR="00B0359A" w:rsidRPr="004D4FAB" w:rsidRDefault="00B0359A" w:rsidP="004D4FAB">
            <w:pPr>
              <w:pStyle w:val="Sinespaciado"/>
              <w:jc w:val="center"/>
              <w:rPr>
                <w:rFonts w:ascii="Verdana" w:hAnsi="Verdana" w:cs="Tahoma"/>
                <w:b/>
                <w:bCs/>
                <w:iCs/>
                <w:sz w:val="20"/>
                <w:szCs w:val="20"/>
              </w:rPr>
            </w:pPr>
            <w:r w:rsidRPr="004D4FAB">
              <w:rPr>
                <w:rFonts w:ascii="Verdana" w:hAnsi="Verdana" w:cs="Tahoma"/>
                <w:b/>
                <w:bCs/>
                <w:iCs/>
                <w:sz w:val="20"/>
                <w:szCs w:val="20"/>
              </w:rPr>
              <w:t>Primera secretaria</w:t>
            </w:r>
          </w:p>
        </w:tc>
        <w:tc>
          <w:tcPr>
            <w:tcW w:w="5269" w:type="dxa"/>
          </w:tcPr>
          <w:p w14:paraId="5CEB19DE" w14:textId="77777777" w:rsidR="00B0359A" w:rsidRPr="004D4FAB" w:rsidRDefault="00B0359A" w:rsidP="004D4FAB">
            <w:pPr>
              <w:pStyle w:val="Sinespaciado"/>
              <w:jc w:val="center"/>
              <w:rPr>
                <w:rFonts w:ascii="Verdana" w:hAnsi="Verdana" w:cs="Tahoma"/>
                <w:b/>
                <w:bCs/>
                <w:iCs/>
                <w:sz w:val="20"/>
                <w:szCs w:val="20"/>
              </w:rPr>
            </w:pPr>
            <w:r w:rsidRPr="004D4FAB">
              <w:rPr>
                <w:rFonts w:ascii="Verdana" w:hAnsi="Verdana" w:cs="Tahoma"/>
                <w:b/>
                <w:bCs/>
                <w:iCs/>
                <w:sz w:val="20"/>
                <w:szCs w:val="20"/>
              </w:rPr>
              <w:t>Prosecretaria en funciones de secretaria</w:t>
            </w:r>
          </w:p>
        </w:tc>
      </w:tr>
    </w:tbl>
    <w:p w14:paraId="00ADB098" w14:textId="77777777" w:rsidR="00B0359A" w:rsidRDefault="00B0359A" w:rsidP="00B0359A">
      <w:pPr>
        <w:widowControl w:val="0"/>
        <w:spacing w:line="360" w:lineRule="auto"/>
        <w:rPr>
          <w:rFonts w:ascii="Verdana" w:hAnsi="Verdana" w:cs="Arial"/>
          <w:sz w:val="18"/>
          <w:szCs w:val="18"/>
          <w:lang w:eastAsia="es-ES"/>
        </w:rPr>
      </w:pPr>
    </w:p>
    <w:p w14:paraId="225C6E12" w14:textId="77777777" w:rsidR="00B0359A" w:rsidRPr="00C90AA5" w:rsidRDefault="00B0359A" w:rsidP="00B0359A">
      <w:pPr>
        <w:rPr>
          <w:rFonts w:ascii="Verdana" w:hAnsi="Verdana"/>
          <w:b/>
          <w:sz w:val="18"/>
          <w:szCs w:val="18"/>
        </w:rPr>
      </w:pPr>
    </w:p>
    <w:p w14:paraId="4EF75A84" w14:textId="77777777" w:rsidR="00B0359A" w:rsidRPr="00BE6CB3" w:rsidRDefault="00B0359A" w:rsidP="00B0359A">
      <w:pPr>
        <w:rPr>
          <w:rFonts w:ascii="Verdana" w:hAnsi="Verdana"/>
          <w:b/>
          <w:sz w:val="19"/>
          <w:szCs w:val="19"/>
        </w:rPr>
      </w:pPr>
      <w:r w:rsidRPr="00BE6CB3">
        <w:rPr>
          <w:rFonts w:ascii="Verdana" w:hAnsi="Verdana"/>
          <w:b/>
          <w:sz w:val="19"/>
          <w:szCs w:val="19"/>
        </w:rPr>
        <w:br w:type="page"/>
      </w:r>
    </w:p>
    <w:p w14:paraId="02586538" w14:textId="77777777" w:rsidR="00B0359A" w:rsidRDefault="00B0359A" w:rsidP="00B0359A">
      <w:pPr>
        <w:rPr>
          <w:rFonts w:ascii="Verdana" w:hAnsi="Verdana"/>
          <w:b/>
          <w:sz w:val="20"/>
          <w:szCs w:val="20"/>
        </w:rPr>
      </w:pPr>
      <w:r w:rsidRPr="003E5AA1">
        <w:rPr>
          <w:rFonts w:ascii="Verdana" w:hAnsi="Verdana"/>
          <w:b/>
          <w:sz w:val="20"/>
          <w:szCs w:val="20"/>
        </w:rPr>
        <w:lastRenderedPageBreak/>
        <w:t>Anexo 1. Programas presupuestarios</w:t>
      </w:r>
    </w:p>
    <w:p w14:paraId="142FB651" w14:textId="77777777" w:rsidR="00B0359A" w:rsidRDefault="00B0359A" w:rsidP="00B0359A">
      <w:pPr>
        <w:rPr>
          <w:rFonts w:ascii="Verdana" w:hAnsi="Verdana"/>
          <w:b/>
          <w:sz w:val="20"/>
          <w:szCs w:val="20"/>
        </w:rPr>
      </w:pPr>
    </w:p>
    <w:tbl>
      <w:tblPr>
        <w:tblStyle w:val="Tablaconcuadrcula"/>
        <w:tblW w:w="0" w:type="auto"/>
        <w:jc w:val="center"/>
        <w:tblLook w:val="04A0" w:firstRow="1" w:lastRow="0" w:firstColumn="1" w:lastColumn="0" w:noHBand="0" w:noVBand="1"/>
      </w:tblPr>
      <w:tblGrid>
        <w:gridCol w:w="1815"/>
        <w:gridCol w:w="3435"/>
        <w:gridCol w:w="2538"/>
        <w:gridCol w:w="2740"/>
      </w:tblGrid>
      <w:tr w:rsidR="00B0359A" w:rsidRPr="00461CA1" w14:paraId="0FA8B7C8" w14:textId="77777777" w:rsidTr="004D4FAB">
        <w:trPr>
          <w:cantSplit/>
          <w:tblHeader/>
          <w:jc w:val="center"/>
        </w:trPr>
        <w:tc>
          <w:tcPr>
            <w:tcW w:w="1815" w:type="dxa"/>
            <w:vAlign w:val="center"/>
          </w:tcPr>
          <w:p w14:paraId="0571F1E9" w14:textId="77777777" w:rsidR="00B0359A" w:rsidRPr="00CA51BD" w:rsidRDefault="00B0359A" w:rsidP="004D4FAB">
            <w:pPr>
              <w:jc w:val="center"/>
              <w:rPr>
                <w:rFonts w:ascii="Verdana" w:hAnsi="Verdana"/>
                <w:sz w:val="16"/>
                <w:szCs w:val="16"/>
              </w:rPr>
            </w:pPr>
            <w:r w:rsidRPr="00CA51BD">
              <w:rPr>
                <w:rFonts w:ascii="Verdana" w:hAnsi="Verdana"/>
                <w:b/>
                <w:sz w:val="16"/>
                <w:szCs w:val="16"/>
              </w:rPr>
              <w:t>Programa Presupuestario</w:t>
            </w:r>
          </w:p>
        </w:tc>
        <w:tc>
          <w:tcPr>
            <w:tcW w:w="3435" w:type="dxa"/>
            <w:vAlign w:val="center"/>
          </w:tcPr>
          <w:p w14:paraId="7F5A2FC3" w14:textId="77777777" w:rsidR="00B0359A" w:rsidRPr="00CA51BD" w:rsidRDefault="00B0359A" w:rsidP="004D4FAB">
            <w:pPr>
              <w:jc w:val="center"/>
              <w:rPr>
                <w:rFonts w:ascii="Verdana" w:hAnsi="Verdana"/>
                <w:sz w:val="16"/>
                <w:szCs w:val="16"/>
              </w:rPr>
            </w:pPr>
            <w:r w:rsidRPr="00CA51BD">
              <w:rPr>
                <w:rFonts w:ascii="Verdana" w:hAnsi="Verdana"/>
                <w:b/>
                <w:sz w:val="16"/>
                <w:szCs w:val="16"/>
              </w:rPr>
              <w:t>Denominación</w:t>
            </w:r>
          </w:p>
        </w:tc>
        <w:tc>
          <w:tcPr>
            <w:tcW w:w="0" w:type="auto"/>
            <w:vAlign w:val="center"/>
          </w:tcPr>
          <w:p w14:paraId="41E74DEA" w14:textId="77777777" w:rsidR="00B0359A" w:rsidRPr="00CA51BD" w:rsidRDefault="00B0359A" w:rsidP="004D4FAB">
            <w:pPr>
              <w:jc w:val="center"/>
              <w:rPr>
                <w:rFonts w:ascii="Verdana" w:hAnsi="Verdana"/>
                <w:sz w:val="16"/>
                <w:szCs w:val="16"/>
              </w:rPr>
            </w:pPr>
            <w:r w:rsidRPr="00CA51BD">
              <w:rPr>
                <w:rFonts w:ascii="Verdana" w:hAnsi="Verdana"/>
                <w:b/>
                <w:sz w:val="16"/>
                <w:szCs w:val="16"/>
              </w:rPr>
              <w:t>Responsable</w:t>
            </w:r>
          </w:p>
        </w:tc>
        <w:tc>
          <w:tcPr>
            <w:tcW w:w="0" w:type="auto"/>
            <w:vAlign w:val="center"/>
          </w:tcPr>
          <w:p w14:paraId="61A4F06F" w14:textId="77777777" w:rsidR="00B0359A" w:rsidRPr="00CA51BD" w:rsidRDefault="00B0359A" w:rsidP="004D4FAB">
            <w:pPr>
              <w:jc w:val="center"/>
              <w:rPr>
                <w:rFonts w:ascii="Verdana" w:hAnsi="Verdana"/>
                <w:sz w:val="16"/>
                <w:szCs w:val="16"/>
              </w:rPr>
            </w:pPr>
            <w:r w:rsidRPr="00CA51BD">
              <w:rPr>
                <w:rFonts w:ascii="Verdana" w:hAnsi="Verdana"/>
                <w:b/>
                <w:sz w:val="16"/>
                <w:szCs w:val="16"/>
              </w:rPr>
              <w:t>Cantidad</w:t>
            </w:r>
          </w:p>
        </w:tc>
      </w:tr>
      <w:tr w:rsidR="00B0359A" w:rsidRPr="00461CA1" w14:paraId="0F162307" w14:textId="77777777" w:rsidTr="004D4FAB">
        <w:trPr>
          <w:cantSplit/>
          <w:jc w:val="center"/>
        </w:trPr>
        <w:tc>
          <w:tcPr>
            <w:tcW w:w="1815" w:type="dxa"/>
            <w:vAlign w:val="center"/>
          </w:tcPr>
          <w:p w14:paraId="569F24E2" w14:textId="77777777" w:rsidR="00B0359A" w:rsidRPr="00CA51BD" w:rsidRDefault="00B0359A" w:rsidP="004D4FAB">
            <w:pPr>
              <w:jc w:val="center"/>
              <w:rPr>
                <w:rFonts w:ascii="Verdana" w:hAnsi="Verdana"/>
                <w:sz w:val="16"/>
                <w:szCs w:val="16"/>
              </w:rPr>
            </w:pPr>
            <w:r w:rsidRPr="00CA51BD">
              <w:rPr>
                <w:rFonts w:ascii="Verdana" w:hAnsi="Verdana"/>
                <w:sz w:val="16"/>
                <w:szCs w:val="16"/>
              </w:rPr>
              <w:t>E001</w:t>
            </w:r>
          </w:p>
        </w:tc>
        <w:tc>
          <w:tcPr>
            <w:tcW w:w="3435" w:type="dxa"/>
            <w:vAlign w:val="center"/>
          </w:tcPr>
          <w:p w14:paraId="3256D8E8" w14:textId="77777777" w:rsidR="00B0359A" w:rsidRPr="00CA51BD" w:rsidRDefault="00B0359A" w:rsidP="00B50FC5">
            <w:pPr>
              <w:ind w:firstLine="51"/>
              <w:rPr>
                <w:rFonts w:ascii="Verdana" w:hAnsi="Verdana"/>
                <w:sz w:val="16"/>
                <w:szCs w:val="16"/>
              </w:rPr>
            </w:pPr>
            <w:r w:rsidRPr="00CA51BD">
              <w:rPr>
                <w:rFonts w:ascii="Verdana" w:hAnsi="Verdana"/>
                <w:sz w:val="16"/>
                <w:szCs w:val="16"/>
              </w:rPr>
              <w:t>Acceso a la información pública y protección de datos personales del estado de Guanajuato</w:t>
            </w:r>
          </w:p>
        </w:tc>
        <w:tc>
          <w:tcPr>
            <w:tcW w:w="0" w:type="auto"/>
            <w:vAlign w:val="center"/>
          </w:tcPr>
          <w:p w14:paraId="48CBF7D9" w14:textId="77777777" w:rsidR="00B0359A" w:rsidRPr="00CA51BD" w:rsidRDefault="00B0359A" w:rsidP="00B50FC5">
            <w:pPr>
              <w:ind w:firstLine="18"/>
              <w:rPr>
                <w:rFonts w:ascii="Verdana" w:hAnsi="Verdana"/>
                <w:sz w:val="16"/>
                <w:szCs w:val="16"/>
              </w:rPr>
            </w:pPr>
            <w:r w:rsidRPr="00CA51BD">
              <w:rPr>
                <w:rFonts w:ascii="Verdana" w:hAnsi="Verdana"/>
                <w:sz w:val="16"/>
                <w:szCs w:val="16"/>
              </w:rPr>
              <w:t>Instituto de Acceso a la Información Pública para el Estado de Guanajuato</w:t>
            </w:r>
          </w:p>
        </w:tc>
        <w:tc>
          <w:tcPr>
            <w:tcW w:w="0" w:type="auto"/>
            <w:vAlign w:val="center"/>
          </w:tcPr>
          <w:p w14:paraId="53F0292E" w14:textId="77777777" w:rsidR="00B0359A" w:rsidRDefault="00B0359A" w:rsidP="004D4FAB">
            <w:pPr>
              <w:jc w:val="right"/>
              <w:rPr>
                <w:rFonts w:ascii="Verdana" w:hAnsi="Verdana"/>
                <w:sz w:val="16"/>
                <w:szCs w:val="16"/>
              </w:rPr>
            </w:pPr>
          </w:p>
          <w:p w14:paraId="3F68B263" w14:textId="77777777" w:rsidR="00B0359A" w:rsidRDefault="00B0359A" w:rsidP="004D4FAB">
            <w:pPr>
              <w:jc w:val="right"/>
              <w:rPr>
                <w:rFonts w:ascii="Verdana" w:hAnsi="Verdana"/>
                <w:sz w:val="16"/>
                <w:szCs w:val="16"/>
              </w:rPr>
            </w:pPr>
          </w:p>
          <w:p w14:paraId="2E90504A" w14:textId="77777777" w:rsidR="00B0359A" w:rsidRDefault="00B0359A" w:rsidP="004D4FAB">
            <w:pPr>
              <w:jc w:val="right"/>
              <w:rPr>
                <w:rFonts w:ascii="Verdana" w:hAnsi="Verdana"/>
                <w:sz w:val="16"/>
                <w:szCs w:val="16"/>
              </w:rPr>
            </w:pPr>
          </w:p>
          <w:p w14:paraId="7164F5EE" w14:textId="77777777" w:rsidR="00B0359A" w:rsidRDefault="00B0359A" w:rsidP="004D4FAB">
            <w:pPr>
              <w:jc w:val="right"/>
              <w:rPr>
                <w:rFonts w:ascii="Verdana" w:hAnsi="Verdana"/>
                <w:sz w:val="16"/>
                <w:szCs w:val="16"/>
              </w:rPr>
            </w:pPr>
          </w:p>
          <w:p w14:paraId="493B9D80" w14:textId="77777777" w:rsidR="00B0359A" w:rsidRPr="00CA51BD" w:rsidRDefault="00B0359A" w:rsidP="004D4FAB">
            <w:pPr>
              <w:jc w:val="right"/>
              <w:rPr>
                <w:rFonts w:ascii="Verdana" w:hAnsi="Verdana"/>
                <w:sz w:val="16"/>
                <w:szCs w:val="16"/>
              </w:rPr>
            </w:pPr>
            <w:r w:rsidRPr="00CA51BD">
              <w:rPr>
                <w:rFonts w:ascii="Verdana" w:hAnsi="Verdana"/>
                <w:sz w:val="16"/>
                <w:szCs w:val="16"/>
              </w:rPr>
              <w:t>$31,137,459.73</w:t>
            </w:r>
          </w:p>
        </w:tc>
      </w:tr>
      <w:tr w:rsidR="00B0359A" w:rsidRPr="00461CA1" w14:paraId="27ED9478" w14:textId="77777777" w:rsidTr="004D4FAB">
        <w:trPr>
          <w:cantSplit/>
          <w:jc w:val="center"/>
        </w:trPr>
        <w:tc>
          <w:tcPr>
            <w:tcW w:w="1815" w:type="dxa"/>
            <w:vAlign w:val="center"/>
          </w:tcPr>
          <w:p w14:paraId="5F4A69C1" w14:textId="77777777" w:rsidR="00B0359A" w:rsidRPr="00CA51BD" w:rsidRDefault="00B0359A" w:rsidP="004D4FAB">
            <w:pPr>
              <w:jc w:val="center"/>
              <w:rPr>
                <w:rFonts w:ascii="Verdana" w:hAnsi="Verdana"/>
                <w:sz w:val="16"/>
                <w:szCs w:val="16"/>
              </w:rPr>
            </w:pPr>
            <w:r w:rsidRPr="00CA51BD">
              <w:rPr>
                <w:rFonts w:ascii="Verdana" w:hAnsi="Verdana"/>
                <w:sz w:val="16"/>
                <w:szCs w:val="16"/>
              </w:rPr>
              <w:t>E005</w:t>
            </w:r>
          </w:p>
        </w:tc>
        <w:tc>
          <w:tcPr>
            <w:tcW w:w="3435" w:type="dxa"/>
            <w:vAlign w:val="center"/>
          </w:tcPr>
          <w:p w14:paraId="44C80361" w14:textId="77777777" w:rsidR="00B0359A" w:rsidRPr="00CA51BD" w:rsidRDefault="00B0359A" w:rsidP="00B50FC5">
            <w:pPr>
              <w:ind w:firstLine="51"/>
              <w:rPr>
                <w:rFonts w:ascii="Verdana" w:hAnsi="Verdana"/>
                <w:sz w:val="16"/>
                <w:szCs w:val="16"/>
              </w:rPr>
            </w:pPr>
            <w:r w:rsidRPr="00CA51BD">
              <w:rPr>
                <w:rFonts w:ascii="Verdana" w:hAnsi="Verdana"/>
                <w:sz w:val="16"/>
                <w:szCs w:val="16"/>
              </w:rPr>
              <w:t>Promoción de la convivencia escolar pacífica</w:t>
            </w:r>
          </w:p>
        </w:tc>
        <w:tc>
          <w:tcPr>
            <w:tcW w:w="0" w:type="auto"/>
            <w:vAlign w:val="center"/>
          </w:tcPr>
          <w:p w14:paraId="48367A27" w14:textId="77777777" w:rsidR="00B0359A" w:rsidRPr="00CA51BD" w:rsidRDefault="00B0359A" w:rsidP="00B50FC5">
            <w:pPr>
              <w:ind w:firstLine="18"/>
              <w:rPr>
                <w:rFonts w:ascii="Verdana" w:hAnsi="Verdana"/>
                <w:sz w:val="16"/>
                <w:szCs w:val="16"/>
              </w:rPr>
            </w:pPr>
            <w:r w:rsidRPr="00CA51BD">
              <w:rPr>
                <w:rFonts w:ascii="Verdana" w:hAnsi="Verdana"/>
                <w:sz w:val="16"/>
                <w:szCs w:val="16"/>
              </w:rPr>
              <w:t>Secretaría de Educación</w:t>
            </w:r>
          </w:p>
        </w:tc>
        <w:tc>
          <w:tcPr>
            <w:tcW w:w="0" w:type="auto"/>
            <w:vAlign w:val="center"/>
          </w:tcPr>
          <w:p w14:paraId="6CF902CE" w14:textId="77777777" w:rsidR="00B0359A" w:rsidRPr="00CA51BD" w:rsidRDefault="00B0359A" w:rsidP="004D4FAB">
            <w:pPr>
              <w:jc w:val="right"/>
              <w:rPr>
                <w:rFonts w:ascii="Verdana" w:hAnsi="Verdana"/>
                <w:sz w:val="16"/>
                <w:szCs w:val="16"/>
              </w:rPr>
            </w:pPr>
            <w:r w:rsidRPr="00CA51BD">
              <w:rPr>
                <w:rFonts w:ascii="Verdana" w:hAnsi="Verdana"/>
                <w:sz w:val="16"/>
                <w:szCs w:val="16"/>
              </w:rPr>
              <w:t>$108,689,453.44</w:t>
            </w:r>
          </w:p>
        </w:tc>
      </w:tr>
      <w:tr w:rsidR="00B0359A" w:rsidRPr="00461CA1" w14:paraId="25151D3A" w14:textId="77777777" w:rsidTr="004D4FAB">
        <w:trPr>
          <w:cantSplit/>
          <w:jc w:val="center"/>
        </w:trPr>
        <w:tc>
          <w:tcPr>
            <w:tcW w:w="1815" w:type="dxa"/>
            <w:vAlign w:val="center"/>
          </w:tcPr>
          <w:p w14:paraId="60658E57" w14:textId="77777777" w:rsidR="00B0359A" w:rsidRPr="00CA51BD" w:rsidRDefault="00B0359A" w:rsidP="004D4FAB">
            <w:pPr>
              <w:jc w:val="center"/>
              <w:rPr>
                <w:rFonts w:ascii="Verdana" w:hAnsi="Verdana"/>
                <w:sz w:val="16"/>
                <w:szCs w:val="16"/>
              </w:rPr>
            </w:pPr>
            <w:r w:rsidRPr="00CA51BD">
              <w:rPr>
                <w:rFonts w:ascii="Verdana" w:hAnsi="Verdana"/>
                <w:sz w:val="16"/>
                <w:szCs w:val="16"/>
              </w:rPr>
              <w:t>E006</w:t>
            </w:r>
          </w:p>
        </w:tc>
        <w:tc>
          <w:tcPr>
            <w:tcW w:w="3435" w:type="dxa"/>
            <w:vAlign w:val="center"/>
          </w:tcPr>
          <w:p w14:paraId="33129C23" w14:textId="77777777" w:rsidR="00B0359A" w:rsidRPr="00CA51BD" w:rsidRDefault="00B0359A" w:rsidP="00B50FC5">
            <w:pPr>
              <w:ind w:firstLine="51"/>
              <w:rPr>
                <w:rFonts w:ascii="Verdana" w:hAnsi="Verdana"/>
                <w:sz w:val="16"/>
                <w:szCs w:val="16"/>
              </w:rPr>
            </w:pPr>
            <w:r w:rsidRPr="00CA51BD">
              <w:rPr>
                <w:rFonts w:ascii="Verdana" w:hAnsi="Verdana"/>
                <w:sz w:val="16"/>
                <w:szCs w:val="16"/>
              </w:rPr>
              <w:t>Atención ciudadana</w:t>
            </w:r>
          </w:p>
        </w:tc>
        <w:tc>
          <w:tcPr>
            <w:tcW w:w="0" w:type="auto"/>
            <w:vAlign w:val="center"/>
          </w:tcPr>
          <w:p w14:paraId="6BFCC035" w14:textId="77777777" w:rsidR="00B0359A" w:rsidRPr="00CA51BD" w:rsidRDefault="00B0359A" w:rsidP="00B50FC5">
            <w:pPr>
              <w:ind w:firstLine="18"/>
              <w:rPr>
                <w:rFonts w:ascii="Verdana" w:hAnsi="Verdana"/>
                <w:sz w:val="16"/>
                <w:szCs w:val="16"/>
              </w:rPr>
            </w:pPr>
            <w:r w:rsidRPr="00CA51BD">
              <w:rPr>
                <w:rFonts w:ascii="Verdana" w:hAnsi="Verdana"/>
                <w:sz w:val="16"/>
                <w:szCs w:val="16"/>
              </w:rPr>
              <w:t>Secretaría Particular de la Gobernadora</w:t>
            </w:r>
          </w:p>
        </w:tc>
        <w:tc>
          <w:tcPr>
            <w:tcW w:w="0" w:type="auto"/>
            <w:vAlign w:val="center"/>
          </w:tcPr>
          <w:p w14:paraId="5A6694C2" w14:textId="77777777" w:rsidR="00B0359A" w:rsidRDefault="00B0359A" w:rsidP="004D4FAB">
            <w:pPr>
              <w:jc w:val="right"/>
              <w:rPr>
                <w:rFonts w:ascii="Verdana" w:hAnsi="Verdana"/>
                <w:sz w:val="16"/>
                <w:szCs w:val="16"/>
              </w:rPr>
            </w:pPr>
          </w:p>
          <w:p w14:paraId="2C65B8B6" w14:textId="77777777" w:rsidR="00B0359A" w:rsidRDefault="00B0359A" w:rsidP="004D4FAB">
            <w:pPr>
              <w:jc w:val="right"/>
              <w:rPr>
                <w:rFonts w:ascii="Verdana" w:hAnsi="Verdana"/>
                <w:sz w:val="16"/>
                <w:szCs w:val="16"/>
              </w:rPr>
            </w:pPr>
          </w:p>
          <w:p w14:paraId="556BD69D" w14:textId="77777777" w:rsidR="00B0359A" w:rsidRPr="00CA51BD" w:rsidRDefault="00B0359A" w:rsidP="004D4FAB">
            <w:pPr>
              <w:jc w:val="right"/>
              <w:rPr>
                <w:rFonts w:ascii="Verdana" w:hAnsi="Verdana"/>
                <w:sz w:val="16"/>
                <w:szCs w:val="16"/>
              </w:rPr>
            </w:pPr>
            <w:r w:rsidRPr="00CA51BD">
              <w:rPr>
                <w:rFonts w:ascii="Verdana" w:hAnsi="Verdana"/>
                <w:sz w:val="16"/>
                <w:szCs w:val="16"/>
              </w:rPr>
              <w:t>$43,194,125.04</w:t>
            </w:r>
          </w:p>
        </w:tc>
      </w:tr>
      <w:tr w:rsidR="00B0359A" w:rsidRPr="00461CA1" w14:paraId="4C7299E1" w14:textId="77777777" w:rsidTr="004D4FAB">
        <w:trPr>
          <w:cantSplit/>
          <w:jc w:val="center"/>
        </w:trPr>
        <w:tc>
          <w:tcPr>
            <w:tcW w:w="1815" w:type="dxa"/>
            <w:vAlign w:val="center"/>
          </w:tcPr>
          <w:p w14:paraId="360F0BE5" w14:textId="77777777" w:rsidR="00B0359A" w:rsidRPr="00CA51BD" w:rsidRDefault="00B0359A" w:rsidP="004D4FAB">
            <w:pPr>
              <w:jc w:val="center"/>
              <w:rPr>
                <w:rFonts w:ascii="Verdana" w:hAnsi="Verdana"/>
                <w:sz w:val="16"/>
                <w:szCs w:val="16"/>
              </w:rPr>
            </w:pPr>
            <w:r w:rsidRPr="00CA51BD">
              <w:rPr>
                <w:rFonts w:ascii="Verdana" w:hAnsi="Verdana"/>
                <w:sz w:val="16"/>
                <w:szCs w:val="16"/>
              </w:rPr>
              <w:t>E007</w:t>
            </w:r>
          </w:p>
        </w:tc>
        <w:tc>
          <w:tcPr>
            <w:tcW w:w="3435" w:type="dxa"/>
            <w:vAlign w:val="center"/>
          </w:tcPr>
          <w:p w14:paraId="7A481127" w14:textId="77777777" w:rsidR="00B0359A" w:rsidRPr="00CA51BD" w:rsidRDefault="00B0359A" w:rsidP="00B50FC5">
            <w:pPr>
              <w:ind w:firstLine="51"/>
              <w:rPr>
                <w:rFonts w:ascii="Verdana" w:hAnsi="Verdana"/>
                <w:sz w:val="16"/>
                <w:szCs w:val="16"/>
              </w:rPr>
            </w:pPr>
            <w:r w:rsidRPr="00CA51BD">
              <w:rPr>
                <w:rFonts w:ascii="Verdana" w:hAnsi="Verdana"/>
                <w:sz w:val="16"/>
                <w:szCs w:val="16"/>
              </w:rPr>
              <w:t>Inclusión del enfoque de discapacidad en el quehacer gubernamental</w:t>
            </w:r>
          </w:p>
        </w:tc>
        <w:tc>
          <w:tcPr>
            <w:tcW w:w="0" w:type="auto"/>
            <w:vAlign w:val="center"/>
          </w:tcPr>
          <w:p w14:paraId="39C6F184" w14:textId="77777777" w:rsidR="00B0359A" w:rsidRPr="00CA51BD" w:rsidRDefault="00B0359A" w:rsidP="00B50FC5">
            <w:pPr>
              <w:ind w:firstLine="18"/>
              <w:rPr>
                <w:rFonts w:ascii="Verdana" w:hAnsi="Verdana"/>
                <w:sz w:val="16"/>
                <w:szCs w:val="16"/>
              </w:rPr>
            </w:pPr>
            <w:r w:rsidRPr="00CA51BD">
              <w:rPr>
                <w:rFonts w:ascii="Verdana" w:hAnsi="Verdana"/>
                <w:sz w:val="16"/>
                <w:szCs w:val="16"/>
              </w:rPr>
              <w:t>Secretaría de Derechos Humanos</w:t>
            </w:r>
          </w:p>
        </w:tc>
        <w:tc>
          <w:tcPr>
            <w:tcW w:w="0" w:type="auto"/>
            <w:vAlign w:val="center"/>
          </w:tcPr>
          <w:p w14:paraId="202C219B" w14:textId="77777777" w:rsidR="00B0359A" w:rsidRDefault="00B0359A" w:rsidP="004D4FAB">
            <w:pPr>
              <w:jc w:val="right"/>
              <w:rPr>
                <w:rFonts w:ascii="Verdana" w:hAnsi="Verdana"/>
                <w:sz w:val="16"/>
                <w:szCs w:val="16"/>
              </w:rPr>
            </w:pPr>
          </w:p>
          <w:p w14:paraId="58120A2E" w14:textId="77777777" w:rsidR="00B0359A" w:rsidRDefault="00B0359A" w:rsidP="004D4FAB">
            <w:pPr>
              <w:jc w:val="right"/>
              <w:rPr>
                <w:rFonts w:ascii="Verdana" w:hAnsi="Verdana"/>
                <w:sz w:val="16"/>
                <w:szCs w:val="16"/>
                <w:highlight w:val="yellow"/>
              </w:rPr>
            </w:pPr>
          </w:p>
          <w:p w14:paraId="471D5C81" w14:textId="77777777" w:rsidR="00B0359A" w:rsidRPr="00CA51BD" w:rsidRDefault="00B0359A" w:rsidP="004D4FAB">
            <w:pPr>
              <w:jc w:val="right"/>
              <w:rPr>
                <w:rFonts w:ascii="Verdana" w:hAnsi="Verdana"/>
                <w:sz w:val="16"/>
                <w:szCs w:val="16"/>
              </w:rPr>
            </w:pPr>
            <w:r w:rsidRPr="00D56BC1">
              <w:rPr>
                <w:rFonts w:ascii="Verdana" w:hAnsi="Verdana"/>
                <w:sz w:val="16"/>
                <w:szCs w:val="16"/>
              </w:rPr>
              <w:t>$18,618,009.30</w:t>
            </w:r>
          </w:p>
        </w:tc>
      </w:tr>
      <w:tr w:rsidR="00B0359A" w:rsidRPr="00461CA1" w14:paraId="46562233" w14:textId="77777777" w:rsidTr="004D4FAB">
        <w:trPr>
          <w:cantSplit/>
          <w:jc w:val="center"/>
        </w:trPr>
        <w:tc>
          <w:tcPr>
            <w:tcW w:w="1815" w:type="dxa"/>
            <w:vAlign w:val="center"/>
          </w:tcPr>
          <w:p w14:paraId="63861E7C" w14:textId="77777777" w:rsidR="00B0359A" w:rsidRPr="00CA51BD" w:rsidRDefault="00B0359A" w:rsidP="004D4FAB">
            <w:pPr>
              <w:jc w:val="center"/>
              <w:rPr>
                <w:rFonts w:ascii="Verdana" w:hAnsi="Verdana"/>
                <w:sz w:val="16"/>
                <w:szCs w:val="16"/>
              </w:rPr>
            </w:pPr>
            <w:r w:rsidRPr="00CA51BD">
              <w:rPr>
                <w:rFonts w:ascii="Verdana" w:hAnsi="Verdana"/>
                <w:sz w:val="16"/>
                <w:szCs w:val="16"/>
              </w:rPr>
              <w:t>E008</w:t>
            </w:r>
          </w:p>
        </w:tc>
        <w:tc>
          <w:tcPr>
            <w:tcW w:w="3435" w:type="dxa"/>
            <w:vAlign w:val="center"/>
          </w:tcPr>
          <w:p w14:paraId="2B4C5B68" w14:textId="77777777" w:rsidR="00B0359A" w:rsidRPr="00CA51BD" w:rsidRDefault="00B0359A" w:rsidP="00B50FC5">
            <w:pPr>
              <w:ind w:firstLine="51"/>
              <w:rPr>
                <w:rFonts w:ascii="Verdana" w:hAnsi="Verdana"/>
                <w:sz w:val="16"/>
                <w:szCs w:val="16"/>
              </w:rPr>
            </w:pPr>
            <w:r w:rsidRPr="00CA51BD">
              <w:rPr>
                <w:rFonts w:ascii="Verdana" w:hAnsi="Verdana"/>
                <w:sz w:val="16"/>
                <w:szCs w:val="16"/>
              </w:rPr>
              <w:t>Atención integral a niñas, niños y adolescentes</w:t>
            </w:r>
          </w:p>
        </w:tc>
        <w:tc>
          <w:tcPr>
            <w:tcW w:w="0" w:type="auto"/>
            <w:vAlign w:val="center"/>
          </w:tcPr>
          <w:p w14:paraId="2B5B6EE3" w14:textId="77777777" w:rsidR="00B0359A" w:rsidRPr="00CA51BD" w:rsidRDefault="00B0359A" w:rsidP="00B50FC5">
            <w:pPr>
              <w:ind w:firstLine="18"/>
              <w:rPr>
                <w:rFonts w:ascii="Verdana" w:hAnsi="Verdana"/>
                <w:sz w:val="16"/>
                <w:szCs w:val="16"/>
              </w:rPr>
            </w:pPr>
            <w:r w:rsidRPr="00CA51BD">
              <w:rPr>
                <w:rFonts w:ascii="Verdana" w:hAnsi="Verdana"/>
                <w:sz w:val="16"/>
                <w:szCs w:val="16"/>
              </w:rPr>
              <w:t>Secretaría de Gobierno</w:t>
            </w:r>
          </w:p>
        </w:tc>
        <w:tc>
          <w:tcPr>
            <w:tcW w:w="0" w:type="auto"/>
            <w:vAlign w:val="center"/>
          </w:tcPr>
          <w:p w14:paraId="6DB9C697" w14:textId="77777777" w:rsidR="00B0359A" w:rsidRDefault="00B0359A" w:rsidP="004D4FAB">
            <w:pPr>
              <w:jc w:val="right"/>
              <w:rPr>
                <w:rFonts w:ascii="Verdana" w:hAnsi="Verdana"/>
                <w:sz w:val="16"/>
                <w:szCs w:val="16"/>
              </w:rPr>
            </w:pPr>
          </w:p>
          <w:p w14:paraId="0B047DAE" w14:textId="77777777" w:rsidR="00B0359A" w:rsidRPr="00CA51BD" w:rsidRDefault="00B0359A" w:rsidP="004D4FAB">
            <w:pPr>
              <w:jc w:val="right"/>
              <w:rPr>
                <w:rFonts w:ascii="Verdana" w:hAnsi="Verdana"/>
                <w:sz w:val="16"/>
                <w:szCs w:val="16"/>
              </w:rPr>
            </w:pPr>
            <w:r w:rsidRPr="00CA51BD">
              <w:rPr>
                <w:rFonts w:ascii="Verdana" w:hAnsi="Verdana"/>
                <w:sz w:val="16"/>
                <w:szCs w:val="16"/>
              </w:rPr>
              <w:t>$151,506,286.12</w:t>
            </w:r>
          </w:p>
        </w:tc>
      </w:tr>
      <w:tr w:rsidR="00B0359A" w:rsidRPr="00461CA1" w14:paraId="60B601EA" w14:textId="77777777" w:rsidTr="004D4FAB">
        <w:trPr>
          <w:cantSplit/>
          <w:jc w:val="center"/>
        </w:trPr>
        <w:tc>
          <w:tcPr>
            <w:tcW w:w="1815" w:type="dxa"/>
            <w:vAlign w:val="center"/>
          </w:tcPr>
          <w:p w14:paraId="716ADBE3" w14:textId="77777777" w:rsidR="00B0359A" w:rsidRPr="00CA51BD" w:rsidRDefault="00B0359A" w:rsidP="004D4FAB">
            <w:pPr>
              <w:jc w:val="center"/>
              <w:rPr>
                <w:rFonts w:ascii="Verdana" w:hAnsi="Verdana"/>
                <w:sz w:val="16"/>
                <w:szCs w:val="16"/>
              </w:rPr>
            </w:pPr>
            <w:r w:rsidRPr="00CA51BD">
              <w:rPr>
                <w:rFonts w:ascii="Verdana" w:hAnsi="Verdana"/>
                <w:sz w:val="16"/>
                <w:szCs w:val="16"/>
              </w:rPr>
              <w:t>E009</w:t>
            </w:r>
          </w:p>
        </w:tc>
        <w:tc>
          <w:tcPr>
            <w:tcW w:w="3435" w:type="dxa"/>
            <w:vAlign w:val="center"/>
          </w:tcPr>
          <w:p w14:paraId="2B8279BE" w14:textId="77777777" w:rsidR="00B0359A" w:rsidRPr="00CA51BD" w:rsidRDefault="00B0359A" w:rsidP="00B50FC5">
            <w:pPr>
              <w:ind w:firstLine="51"/>
              <w:rPr>
                <w:rFonts w:ascii="Verdana" w:hAnsi="Verdana"/>
                <w:sz w:val="16"/>
                <w:szCs w:val="16"/>
              </w:rPr>
            </w:pPr>
            <w:r w:rsidRPr="00CA51BD">
              <w:rPr>
                <w:rFonts w:ascii="Verdana" w:hAnsi="Verdana"/>
                <w:sz w:val="16"/>
                <w:szCs w:val="16"/>
              </w:rPr>
              <w:t>Atención integral para adultos mayores</w:t>
            </w:r>
          </w:p>
        </w:tc>
        <w:tc>
          <w:tcPr>
            <w:tcW w:w="0" w:type="auto"/>
            <w:vAlign w:val="center"/>
          </w:tcPr>
          <w:p w14:paraId="4785459D" w14:textId="77777777" w:rsidR="00B0359A" w:rsidRPr="00CA51BD" w:rsidRDefault="00B0359A" w:rsidP="00B50FC5">
            <w:pPr>
              <w:ind w:firstLine="18"/>
              <w:rPr>
                <w:rFonts w:ascii="Verdana" w:hAnsi="Verdana"/>
                <w:sz w:val="16"/>
                <w:szCs w:val="16"/>
              </w:rPr>
            </w:pPr>
            <w:r w:rsidRPr="00CA51BD">
              <w:rPr>
                <w:rFonts w:ascii="Verdana" w:hAnsi="Verdana"/>
                <w:sz w:val="16"/>
                <w:szCs w:val="16"/>
              </w:rPr>
              <w:t>Sistema para el Desarrollo Integral de la Familia del Estado de Guanajuato</w:t>
            </w:r>
          </w:p>
        </w:tc>
        <w:tc>
          <w:tcPr>
            <w:tcW w:w="0" w:type="auto"/>
            <w:vAlign w:val="center"/>
          </w:tcPr>
          <w:p w14:paraId="5ECC7ED6" w14:textId="77777777" w:rsidR="00B0359A" w:rsidRDefault="00B0359A" w:rsidP="004D4FAB">
            <w:pPr>
              <w:jc w:val="right"/>
              <w:rPr>
                <w:rFonts w:ascii="Verdana" w:hAnsi="Verdana"/>
                <w:sz w:val="16"/>
                <w:szCs w:val="16"/>
              </w:rPr>
            </w:pPr>
          </w:p>
          <w:p w14:paraId="662AB9AC" w14:textId="77777777" w:rsidR="00B0359A" w:rsidRDefault="00B0359A" w:rsidP="004D4FAB">
            <w:pPr>
              <w:jc w:val="right"/>
              <w:rPr>
                <w:rFonts w:ascii="Verdana" w:hAnsi="Verdana"/>
                <w:sz w:val="16"/>
                <w:szCs w:val="16"/>
              </w:rPr>
            </w:pPr>
          </w:p>
          <w:p w14:paraId="1021E4D6" w14:textId="77777777" w:rsidR="00B0359A" w:rsidRDefault="00B0359A" w:rsidP="004D4FAB">
            <w:pPr>
              <w:jc w:val="right"/>
              <w:rPr>
                <w:rFonts w:ascii="Verdana" w:hAnsi="Verdana"/>
                <w:sz w:val="16"/>
                <w:szCs w:val="16"/>
              </w:rPr>
            </w:pPr>
          </w:p>
          <w:p w14:paraId="7F54A80D" w14:textId="77777777" w:rsidR="00B0359A" w:rsidRDefault="00B0359A" w:rsidP="004D4FAB">
            <w:pPr>
              <w:jc w:val="right"/>
              <w:rPr>
                <w:rFonts w:ascii="Verdana" w:hAnsi="Verdana"/>
                <w:sz w:val="16"/>
                <w:szCs w:val="16"/>
              </w:rPr>
            </w:pPr>
          </w:p>
          <w:p w14:paraId="6DBFF168" w14:textId="77777777" w:rsidR="00B0359A" w:rsidRDefault="00B0359A" w:rsidP="004D4FAB">
            <w:pPr>
              <w:jc w:val="right"/>
              <w:rPr>
                <w:rFonts w:ascii="Verdana" w:hAnsi="Verdana"/>
                <w:sz w:val="16"/>
                <w:szCs w:val="16"/>
              </w:rPr>
            </w:pPr>
          </w:p>
          <w:p w14:paraId="779D1831" w14:textId="77777777" w:rsidR="00B0359A" w:rsidRPr="00CA51BD" w:rsidRDefault="00B0359A" w:rsidP="004D4FAB">
            <w:pPr>
              <w:jc w:val="right"/>
              <w:rPr>
                <w:rFonts w:ascii="Verdana" w:hAnsi="Verdana"/>
                <w:sz w:val="16"/>
                <w:szCs w:val="16"/>
              </w:rPr>
            </w:pPr>
            <w:r w:rsidRPr="00CA51BD">
              <w:rPr>
                <w:rFonts w:ascii="Verdana" w:hAnsi="Verdana"/>
                <w:sz w:val="16"/>
                <w:szCs w:val="16"/>
              </w:rPr>
              <w:t>$25,891,956.07</w:t>
            </w:r>
          </w:p>
        </w:tc>
      </w:tr>
      <w:tr w:rsidR="00B0359A" w:rsidRPr="00461CA1" w14:paraId="7CE18F18" w14:textId="77777777" w:rsidTr="004D4FAB">
        <w:trPr>
          <w:cantSplit/>
          <w:jc w:val="center"/>
        </w:trPr>
        <w:tc>
          <w:tcPr>
            <w:tcW w:w="1815" w:type="dxa"/>
            <w:vAlign w:val="center"/>
          </w:tcPr>
          <w:p w14:paraId="4174606C" w14:textId="77777777" w:rsidR="00B0359A" w:rsidRPr="00CA51BD" w:rsidRDefault="00B0359A" w:rsidP="004D4FAB">
            <w:pPr>
              <w:jc w:val="center"/>
              <w:rPr>
                <w:rFonts w:ascii="Verdana" w:hAnsi="Verdana"/>
                <w:sz w:val="16"/>
                <w:szCs w:val="16"/>
              </w:rPr>
            </w:pPr>
            <w:r w:rsidRPr="00CA51BD">
              <w:rPr>
                <w:rFonts w:ascii="Verdana" w:hAnsi="Verdana"/>
                <w:sz w:val="16"/>
                <w:szCs w:val="16"/>
              </w:rPr>
              <w:t>E010</w:t>
            </w:r>
          </w:p>
        </w:tc>
        <w:tc>
          <w:tcPr>
            <w:tcW w:w="3435" w:type="dxa"/>
            <w:vAlign w:val="center"/>
          </w:tcPr>
          <w:p w14:paraId="28A3F716" w14:textId="77777777" w:rsidR="00B0359A" w:rsidRPr="00CA51BD" w:rsidRDefault="00B0359A" w:rsidP="00B50FC5">
            <w:pPr>
              <w:ind w:firstLine="51"/>
              <w:rPr>
                <w:rFonts w:ascii="Verdana" w:hAnsi="Verdana"/>
                <w:sz w:val="16"/>
                <w:szCs w:val="16"/>
              </w:rPr>
            </w:pPr>
            <w:r w:rsidRPr="00CA51BD">
              <w:rPr>
                <w:rFonts w:ascii="Verdana" w:hAnsi="Verdana"/>
                <w:sz w:val="16"/>
                <w:szCs w:val="16"/>
              </w:rPr>
              <w:t>Reconstrucción del tejido social</w:t>
            </w:r>
          </w:p>
        </w:tc>
        <w:tc>
          <w:tcPr>
            <w:tcW w:w="0" w:type="auto"/>
            <w:vAlign w:val="center"/>
          </w:tcPr>
          <w:p w14:paraId="354AD764" w14:textId="77777777" w:rsidR="00B0359A" w:rsidRPr="00CA51BD" w:rsidRDefault="00B0359A" w:rsidP="00B50FC5">
            <w:pPr>
              <w:ind w:firstLine="18"/>
              <w:rPr>
                <w:rFonts w:ascii="Verdana" w:hAnsi="Verdana"/>
                <w:sz w:val="16"/>
                <w:szCs w:val="16"/>
              </w:rPr>
            </w:pPr>
            <w:r w:rsidRPr="00CA51BD">
              <w:rPr>
                <w:rFonts w:ascii="Verdana" w:hAnsi="Verdana"/>
                <w:sz w:val="16"/>
                <w:szCs w:val="16"/>
              </w:rPr>
              <w:t>Secretaría del Nuevo Comienzo</w:t>
            </w:r>
          </w:p>
        </w:tc>
        <w:tc>
          <w:tcPr>
            <w:tcW w:w="0" w:type="auto"/>
            <w:vAlign w:val="center"/>
          </w:tcPr>
          <w:p w14:paraId="1335ED59" w14:textId="77777777" w:rsidR="00B0359A" w:rsidRPr="00D56BC1" w:rsidRDefault="00B0359A" w:rsidP="004D4FAB">
            <w:pPr>
              <w:jc w:val="right"/>
              <w:rPr>
                <w:rFonts w:ascii="Verdana" w:hAnsi="Verdana"/>
                <w:sz w:val="16"/>
                <w:szCs w:val="16"/>
              </w:rPr>
            </w:pPr>
          </w:p>
          <w:p w14:paraId="16DF36E4" w14:textId="77777777" w:rsidR="00B0359A" w:rsidRPr="00D56BC1" w:rsidRDefault="00B0359A" w:rsidP="004D4FAB">
            <w:pPr>
              <w:jc w:val="right"/>
              <w:rPr>
                <w:rFonts w:ascii="Verdana" w:hAnsi="Verdana"/>
                <w:sz w:val="16"/>
                <w:szCs w:val="16"/>
              </w:rPr>
            </w:pPr>
          </w:p>
          <w:p w14:paraId="0C498E37" w14:textId="77777777" w:rsidR="00B0359A" w:rsidRPr="00D56BC1" w:rsidRDefault="00B0359A" w:rsidP="004D4FAB">
            <w:pPr>
              <w:jc w:val="right"/>
              <w:rPr>
                <w:rFonts w:ascii="Verdana" w:hAnsi="Verdana"/>
                <w:sz w:val="16"/>
                <w:szCs w:val="16"/>
              </w:rPr>
            </w:pPr>
            <w:r w:rsidRPr="00D56BC1">
              <w:rPr>
                <w:rFonts w:ascii="Verdana" w:hAnsi="Verdana"/>
                <w:sz w:val="16"/>
                <w:szCs w:val="16"/>
              </w:rPr>
              <w:t>$1,234,650,968.50</w:t>
            </w:r>
          </w:p>
        </w:tc>
      </w:tr>
      <w:tr w:rsidR="00B0359A" w:rsidRPr="00461CA1" w14:paraId="4C1A2973" w14:textId="77777777" w:rsidTr="004D4FAB">
        <w:trPr>
          <w:cantSplit/>
          <w:jc w:val="center"/>
        </w:trPr>
        <w:tc>
          <w:tcPr>
            <w:tcW w:w="1815" w:type="dxa"/>
            <w:vAlign w:val="center"/>
          </w:tcPr>
          <w:p w14:paraId="743B97FB" w14:textId="77777777" w:rsidR="00B0359A" w:rsidRPr="00CA51BD" w:rsidRDefault="00B0359A" w:rsidP="004D4FAB">
            <w:pPr>
              <w:jc w:val="center"/>
              <w:rPr>
                <w:rFonts w:ascii="Verdana" w:hAnsi="Verdana"/>
                <w:sz w:val="16"/>
                <w:szCs w:val="16"/>
              </w:rPr>
            </w:pPr>
            <w:r w:rsidRPr="00CA51BD">
              <w:rPr>
                <w:rFonts w:ascii="Verdana" w:hAnsi="Verdana"/>
                <w:sz w:val="16"/>
                <w:szCs w:val="16"/>
              </w:rPr>
              <w:t>E012</w:t>
            </w:r>
          </w:p>
        </w:tc>
        <w:tc>
          <w:tcPr>
            <w:tcW w:w="3435" w:type="dxa"/>
            <w:vAlign w:val="center"/>
          </w:tcPr>
          <w:p w14:paraId="2D427996" w14:textId="77777777" w:rsidR="00B0359A" w:rsidRPr="00CA51BD" w:rsidRDefault="00B0359A" w:rsidP="00B50FC5">
            <w:pPr>
              <w:ind w:firstLine="51"/>
              <w:rPr>
                <w:rFonts w:ascii="Verdana" w:hAnsi="Verdana"/>
                <w:sz w:val="16"/>
                <w:szCs w:val="16"/>
              </w:rPr>
            </w:pPr>
            <w:r w:rsidRPr="00CA51BD">
              <w:rPr>
                <w:rFonts w:ascii="Verdana" w:hAnsi="Verdana"/>
                <w:sz w:val="16"/>
                <w:szCs w:val="16"/>
              </w:rPr>
              <w:t xml:space="preserve">Atención </w:t>
            </w:r>
            <w:r>
              <w:rPr>
                <w:rFonts w:ascii="Verdana" w:hAnsi="Verdana"/>
                <w:sz w:val="16"/>
                <w:szCs w:val="16"/>
              </w:rPr>
              <w:t>m</w:t>
            </w:r>
            <w:r w:rsidRPr="00CA51BD">
              <w:rPr>
                <w:rFonts w:ascii="Verdana" w:hAnsi="Verdana"/>
                <w:sz w:val="16"/>
                <w:szCs w:val="16"/>
              </w:rPr>
              <w:t>édica</w:t>
            </w:r>
          </w:p>
        </w:tc>
        <w:tc>
          <w:tcPr>
            <w:tcW w:w="0" w:type="auto"/>
            <w:vAlign w:val="center"/>
          </w:tcPr>
          <w:p w14:paraId="6A3F3DA4" w14:textId="77777777" w:rsidR="00B0359A" w:rsidRPr="00CA51BD" w:rsidRDefault="00B0359A" w:rsidP="00B50FC5">
            <w:pPr>
              <w:ind w:firstLine="18"/>
              <w:rPr>
                <w:rFonts w:ascii="Verdana" w:hAnsi="Verdana"/>
                <w:sz w:val="16"/>
                <w:szCs w:val="16"/>
              </w:rPr>
            </w:pPr>
            <w:r w:rsidRPr="00CA51BD">
              <w:rPr>
                <w:rFonts w:ascii="Verdana" w:hAnsi="Verdana"/>
                <w:sz w:val="16"/>
                <w:szCs w:val="16"/>
              </w:rPr>
              <w:t>Instituto de Salud Pública del Estado de Guanajuato</w:t>
            </w:r>
          </w:p>
        </w:tc>
        <w:tc>
          <w:tcPr>
            <w:tcW w:w="0" w:type="auto"/>
            <w:vAlign w:val="center"/>
          </w:tcPr>
          <w:p w14:paraId="172CA7BA" w14:textId="77777777" w:rsidR="00B0359A" w:rsidRPr="00D56BC1" w:rsidRDefault="00B0359A" w:rsidP="004D4FAB">
            <w:pPr>
              <w:jc w:val="right"/>
              <w:rPr>
                <w:rFonts w:ascii="Verdana" w:hAnsi="Verdana"/>
                <w:sz w:val="16"/>
                <w:szCs w:val="16"/>
              </w:rPr>
            </w:pPr>
          </w:p>
          <w:p w14:paraId="272B5AAC" w14:textId="77777777" w:rsidR="00B0359A" w:rsidRPr="00D56BC1" w:rsidRDefault="00B0359A" w:rsidP="004D4FAB">
            <w:pPr>
              <w:jc w:val="right"/>
              <w:rPr>
                <w:rFonts w:ascii="Verdana" w:hAnsi="Verdana"/>
                <w:sz w:val="16"/>
                <w:szCs w:val="16"/>
              </w:rPr>
            </w:pPr>
          </w:p>
          <w:p w14:paraId="454232A1" w14:textId="77777777" w:rsidR="00B0359A" w:rsidRPr="00D56BC1" w:rsidRDefault="00B0359A" w:rsidP="004D4FAB">
            <w:pPr>
              <w:jc w:val="right"/>
              <w:rPr>
                <w:rFonts w:ascii="Verdana" w:hAnsi="Verdana"/>
                <w:sz w:val="16"/>
                <w:szCs w:val="16"/>
              </w:rPr>
            </w:pPr>
          </w:p>
          <w:p w14:paraId="179D2288" w14:textId="77777777" w:rsidR="00B0359A" w:rsidRPr="00D56BC1" w:rsidRDefault="00B0359A" w:rsidP="004D4FAB">
            <w:pPr>
              <w:jc w:val="right"/>
              <w:rPr>
                <w:rFonts w:ascii="Verdana" w:hAnsi="Verdana"/>
                <w:sz w:val="16"/>
                <w:szCs w:val="16"/>
              </w:rPr>
            </w:pPr>
            <w:r w:rsidRPr="00D56BC1">
              <w:rPr>
                <w:rFonts w:ascii="Verdana" w:hAnsi="Verdana"/>
                <w:sz w:val="16"/>
                <w:szCs w:val="16"/>
              </w:rPr>
              <w:t>$15,394,985,559.89</w:t>
            </w:r>
          </w:p>
          <w:p w14:paraId="02427F4C" w14:textId="77777777" w:rsidR="00B0359A" w:rsidRPr="00D56BC1" w:rsidRDefault="00B0359A" w:rsidP="004D4FAB">
            <w:pPr>
              <w:jc w:val="right"/>
              <w:rPr>
                <w:rFonts w:ascii="Verdana" w:hAnsi="Verdana"/>
                <w:sz w:val="16"/>
                <w:szCs w:val="16"/>
              </w:rPr>
            </w:pPr>
          </w:p>
        </w:tc>
      </w:tr>
      <w:tr w:rsidR="00B0359A" w:rsidRPr="00461CA1" w14:paraId="40850490" w14:textId="77777777" w:rsidTr="004D4FAB">
        <w:trPr>
          <w:cantSplit/>
          <w:jc w:val="center"/>
        </w:trPr>
        <w:tc>
          <w:tcPr>
            <w:tcW w:w="1815" w:type="dxa"/>
            <w:vAlign w:val="center"/>
          </w:tcPr>
          <w:p w14:paraId="22B50C61" w14:textId="77777777" w:rsidR="00B0359A" w:rsidRPr="00CA51BD" w:rsidRDefault="00B0359A" w:rsidP="004D4FAB">
            <w:pPr>
              <w:jc w:val="center"/>
              <w:rPr>
                <w:rFonts w:ascii="Verdana" w:hAnsi="Verdana"/>
                <w:sz w:val="16"/>
                <w:szCs w:val="16"/>
              </w:rPr>
            </w:pPr>
            <w:r w:rsidRPr="00CA51BD">
              <w:rPr>
                <w:rFonts w:ascii="Verdana" w:hAnsi="Verdana"/>
                <w:sz w:val="16"/>
                <w:szCs w:val="16"/>
              </w:rPr>
              <w:t>E014</w:t>
            </w:r>
          </w:p>
        </w:tc>
        <w:tc>
          <w:tcPr>
            <w:tcW w:w="3435" w:type="dxa"/>
            <w:vAlign w:val="center"/>
          </w:tcPr>
          <w:p w14:paraId="16A8A96D" w14:textId="77777777" w:rsidR="00B0359A" w:rsidRPr="00CA51BD" w:rsidRDefault="00B0359A" w:rsidP="00B50FC5">
            <w:pPr>
              <w:ind w:firstLine="51"/>
              <w:rPr>
                <w:rFonts w:ascii="Verdana" w:hAnsi="Verdana"/>
                <w:sz w:val="16"/>
                <w:szCs w:val="16"/>
              </w:rPr>
            </w:pPr>
            <w:r w:rsidRPr="00CA51BD">
              <w:rPr>
                <w:rFonts w:ascii="Verdana" w:hAnsi="Verdana"/>
                <w:sz w:val="16"/>
                <w:szCs w:val="16"/>
              </w:rPr>
              <w:t>Certeza jurídica en los procesos conciliatorios de los conflictos derivados del acto médico</w:t>
            </w:r>
          </w:p>
        </w:tc>
        <w:tc>
          <w:tcPr>
            <w:tcW w:w="0" w:type="auto"/>
            <w:vAlign w:val="center"/>
          </w:tcPr>
          <w:p w14:paraId="5F787950" w14:textId="77777777" w:rsidR="00B0359A" w:rsidRPr="00CA51BD" w:rsidRDefault="00B0359A" w:rsidP="00B50FC5">
            <w:pPr>
              <w:ind w:firstLine="18"/>
              <w:rPr>
                <w:rFonts w:ascii="Verdana" w:hAnsi="Verdana"/>
                <w:sz w:val="16"/>
                <w:szCs w:val="16"/>
              </w:rPr>
            </w:pPr>
            <w:r w:rsidRPr="00CA51BD">
              <w:rPr>
                <w:rFonts w:ascii="Verdana" w:hAnsi="Verdana"/>
                <w:sz w:val="16"/>
                <w:szCs w:val="16"/>
              </w:rPr>
              <w:t>Comisión Estatal de Conciliación y Arbitraje Médico</w:t>
            </w:r>
          </w:p>
        </w:tc>
        <w:tc>
          <w:tcPr>
            <w:tcW w:w="0" w:type="auto"/>
            <w:vAlign w:val="center"/>
          </w:tcPr>
          <w:p w14:paraId="2BD2CD2D" w14:textId="77777777" w:rsidR="00B0359A" w:rsidRDefault="00B0359A" w:rsidP="004D4FAB">
            <w:pPr>
              <w:jc w:val="right"/>
              <w:rPr>
                <w:rFonts w:ascii="Verdana" w:hAnsi="Verdana"/>
                <w:sz w:val="16"/>
                <w:szCs w:val="16"/>
              </w:rPr>
            </w:pPr>
          </w:p>
          <w:p w14:paraId="51160C64" w14:textId="77777777" w:rsidR="00B0359A" w:rsidRDefault="00B0359A" w:rsidP="004D4FAB">
            <w:pPr>
              <w:jc w:val="right"/>
              <w:rPr>
                <w:rFonts w:ascii="Verdana" w:hAnsi="Verdana"/>
                <w:sz w:val="16"/>
                <w:szCs w:val="16"/>
              </w:rPr>
            </w:pPr>
          </w:p>
          <w:p w14:paraId="55E63863" w14:textId="77777777" w:rsidR="00B0359A" w:rsidRDefault="00B0359A" w:rsidP="004D4FAB">
            <w:pPr>
              <w:jc w:val="right"/>
              <w:rPr>
                <w:rFonts w:ascii="Verdana" w:hAnsi="Verdana"/>
                <w:sz w:val="16"/>
                <w:szCs w:val="16"/>
              </w:rPr>
            </w:pPr>
          </w:p>
          <w:p w14:paraId="7C0E028E" w14:textId="77777777" w:rsidR="00B0359A" w:rsidRPr="00CA51BD" w:rsidRDefault="00B0359A" w:rsidP="004D4FAB">
            <w:pPr>
              <w:jc w:val="right"/>
              <w:rPr>
                <w:rFonts w:ascii="Verdana" w:hAnsi="Verdana"/>
                <w:sz w:val="16"/>
                <w:szCs w:val="16"/>
              </w:rPr>
            </w:pPr>
            <w:r w:rsidRPr="00CA51BD">
              <w:rPr>
                <w:rFonts w:ascii="Verdana" w:hAnsi="Verdana"/>
                <w:sz w:val="16"/>
                <w:szCs w:val="16"/>
              </w:rPr>
              <w:t>$6,824,999.96</w:t>
            </w:r>
          </w:p>
        </w:tc>
      </w:tr>
      <w:tr w:rsidR="00B0359A" w:rsidRPr="00461CA1" w14:paraId="3A361AB0" w14:textId="77777777" w:rsidTr="004D4FAB">
        <w:trPr>
          <w:cantSplit/>
          <w:jc w:val="center"/>
        </w:trPr>
        <w:tc>
          <w:tcPr>
            <w:tcW w:w="1815" w:type="dxa"/>
            <w:vAlign w:val="center"/>
          </w:tcPr>
          <w:p w14:paraId="4A0CCF45" w14:textId="77777777" w:rsidR="00B0359A" w:rsidRPr="00CA51BD" w:rsidRDefault="00B0359A" w:rsidP="004D4FAB">
            <w:pPr>
              <w:jc w:val="center"/>
              <w:rPr>
                <w:rFonts w:ascii="Verdana" w:hAnsi="Verdana"/>
                <w:sz w:val="16"/>
                <w:szCs w:val="16"/>
              </w:rPr>
            </w:pPr>
            <w:r w:rsidRPr="00CA51BD">
              <w:rPr>
                <w:rFonts w:ascii="Verdana" w:hAnsi="Verdana"/>
                <w:sz w:val="16"/>
                <w:szCs w:val="16"/>
              </w:rPr>
              <w:t>E015</w:t>
            </w:r>
          </w:p>
        </w:tc>
        <w:tc>
          <w:tcPr>
            <w:tcW w:w="3435" w:type="dxa"/>
            <w:vAlign w:val="center"/>
          </w:tcPr>
          <w:p w14:paraId="6878646E" w14:textId="77777777" w:rsidR="00B0359A" w:rsidRPr="00CA51BD" w:rsidRDefault="00B0359A" w:rsidP="00B50FC5">
            <w:pPr>
              <w:ind w:firstLine="51"/>
              <w:rPr>
                <w:rFonts w:ascii="Verdana" w:hAnsi="Verdana"/>
                <w:sz w:val="16"/>
                <w:szCs w:val="16"/>
              </w:rPr>
            </w:pPr>
            <w:r w:rsidRPr="00CA51BD">
              <w:rPr>
                <w:rFonts w:ascii="Verdana" w:hAnsi="Verdana"/>
                <w:sz w:val="16"/>
                <w:szCs w:val="16"/>
              </w:rPr>
              <w:t>Certeza jurídica para la población guanajuatense</w:t>
            </w:r>
          </w:p>
        </w:tc>
        <w:tc>
          <w:tcPr>
            <w:tcW w:w="0" w:type="auto"/>
            <w:vAlign w:val="center"/>
          </w:tcPr>
          <w:p w14:paraId="6DB1AC0C" w14:textId="77777777" w:rsidR="00B0359A" w:rsidRPr="00CA51BD" w:rsidRDefault="00B0359A" w:rsidP="00B50FC5">
            <w:pPr>
              <w:ind w:firstLine="18"/>
              <w:rPr>
                <w:rFonts w:ascii="Verdana" w:hAnsi="Verdana"/>
                <w:sz w:val="16"/>
                <w:szCs w:val="16"/>
              </w:rPr>
            </w:pPr>
            <w:r w:rsidRPr="00CA51BD">
              <w:rPr>
                <w:rFonts w:ascii="Verdana" w:hAnsi="Verdana"/>
                <w:sz w:val="16"/>
                <w:szCs w:val="16"/>
              </w:rPr>
              <w:t>Secretaría de Gobierno</w:t>
            </w:r>
          </w:p>
        </w:tc>
        <w:tc>
          <w:tcPr>
            <w:tcW w:w="0" w:type="auto"/>
            <w:vAlign w:val="center"/>
          </w:tcPr>
          <w:p w14:paraId="54222B44" w14:textId="77777777" w:rsidR="00B0359A" w:rsidRDefault="00B0359A" w:rsidP="004D4FAB">
            <w:pPr>
              <w:jc w:val="right"/>
              <w:rPr>
                <w:rFonts w:ascii="Verdana" w:hAnsi="Verdana"/>
                <w:sz w:val="16"/>
                <w:szCs w:val="16"/>
              </w:rPr>
            </w:pPr>
          </w:p>
          <w:p w14:paraId="3DE2A08D" w14:textId="77777777" w:rsidR="00B0359A" w:rsidRPr="00CA51BD" w:rsidRDefault="00B0359A" w:rsidP="004D4FAB">
            <w:pPr>
              <w:jc w:val="right"/>
              <w:rPr>
                <w:rFonts w:ascii="Verdana" w:hAnsi="Verdana"/>
                <w:sz w:val="16"/>
                <w:szCs w:val="16"/>
              </w:rPr>
            </w:pPr>
            <w:r w:rsidRPr="00CA51BD">
              <w:rPr>
                <w:rFonts w:ascii="Verdana" w:hAnsi="Verdana"/>
                <w:sz w:val="16"/>
                <w:szCs w:val="16"/>
              </w:rPr>
              <w:t>$388,146,563.07</w:t>
            </w:r>
          </w:p>
        </w:tc>
      </w:tr>
      <w:tr w:rsidR="00B0359A" w:rsidRPr="00461CA1" w14:paraId="3900EC09" w14:textId="77777777" w:rsidTr="004D4FAB">
        <w:trPr>
          <w:cantSplit/>
          <w:jc w:val="center"/>
        </w:trPr>
        <w:tc>
          <w:tcPr>
            <w:tcW w:w="1815" w:type="dxa"/>
            <w:vAlign w:val="center"/>
          </w:tcPr>
          <w:p w14:paraId="48AAA721" w14:textId="77777777" w:rsidR="00B0359A" w:rsidRPr="00CA51BD" w:rsidRDefault="00B0359A" w:rsidP="004D4FAB">
            <w:pPr>
              <w:jc w:val="center"/>
              <w:rPr>
                <w:rFonts w:ascii="Verdana" w:hAnsi="Verdana"/>
                <w:sz w:val="16"/>
                <w:szCs w:val="16"/>
              </w:rPr>
            </w:pPr>
            <w:r w:rsidRPr="00CA51BD">
              <w:rPr>
                <w:rFonts w:ascii="Verdana" w:hAnsi="Verdana"/>
                <w:sz w:val="16"/>
                <w:szCs w:val="16"/>
              </w:rPr>
              <w:t>E016</w:t>
            </w:r>
          </w:p>
        </w:tc>
        <w:tc>
          <w:tcPr>
            <w:tcW w:w="3435" w:type="dxa"/>
            <w:vAlign w:val="center"/>
          </w:tcPr>
          <w:p w14:paraId="55DA8AFB" w14:textId="77777777" w:rsidR="00B0359A" w:rsidRPr="00CA51BD" w:rsidRDefault="00B0359A" w:rsidP="00B50FC5">
            <w:pPr>
              <w:ind w:firstLine="51"/>
              <w:rPr>
                <w:rFonts w:ascii="Verdana" w:hAnsi="Verdana"/>
                <w:sz w:val="16"/>
                <w:szCs w:val="16"/>
              </w:rPr>
            </w:pPr>
            <w:r w:rsidRPr="00CA51BD">
              <w:rPr>
                <w:rFonts w:ascii="Verdana" w:hAnsi="Verdana"/>
                <w:sz w:val="16"/>
                <w:szCs w:val="16"/>
              </w:rPr>
              <w:t>Certeza jurídica y derechos de los adultos y adolescentes internos</w:t>
            </w:r>
          </w:p>
        </w:tc>
        <w:tc>
          <w:tcPr>
            <w:tcW w:w="0" w:type="auto"/>
            <w:vAlign w:val="center"/>
          </w:tcPr>
          <w:p w14:paraId="3C12B1E6" w14:textId="77777777" w:rsidR="00B0359A" w:rsidRPr="00CA51BD" w:rsidRDefault="00B0359A" w:rsidP="00B50FC5">
            <w:pPr>
              <w:ind w:firstLine="18"/>
              <w:rPr>
                <w:rFonts w:ascii="Verdana" w:hAnsi="Verdana"/>
                <w:sz w:val="16"/>
                <w:szCs w:val="16"/>
              </w:rPr>
            </w:pPr>
            <w:r w:rsidRPr="00CA51BD">
              <w:rPr>
                <w:rFonts w:ascii="Verdana" w:hAnsi="Verdana"/>
                <w:sz w:val="16"/>
                <w:szCs w:val="16"/>
              </w:rPr>
              <w:t>Secretaría de Seguridad y Paz</w:t>
            </w:r>
          </w:p>
        </w:tc>
        <w:tc>
          <w:tcPr>
            <w:tcW w:w="0" w:type="auto"/>
            <w:vAlign w:val="center"/>
          </w:tcPr>
          <w:p w14:paraId="343FA1EB" w14:textId="77777777" w:rsidR="00B0359A" w:rsidRDefault="00B0359A" w:rsidP="004D4FAB">
            <w:pPr>
              <w:jc w:val="right"/>
              <w:rPr>
                <w:rFonts w:ascii="Verdana" w:hAnsi="Verdana"/>
                <w:sz w:val="16"/>
                <w:szCs w:val="16"/>
              </w:rPr>
            </w:pPr>
          </w:p>
          <w:p w14:paraId="0833744A" w14:textId="77777777" w:rsidR="00B0359A" w:rsidRPr="00CA51BD" w:rsidRDefault="00B0359A" w:rsidP="004D4FAB">
            <w:pPr>
              <w:jc w:val="right"/>
              <w:rPr>
                <w:rFonts w:ascii="Verdana" w:hAnsi="Verdana"/>
                <w:sz w:val="16"/>
                <w:szCs w:val="16"/>
              </w:rPr>
            </w:pPr>
            <w:r w:rsidRPr="00CA51BD">
              <w:rPr>
                <w:rFonts w:ascii="Verdana" w:hAnsi="Verdana"/>
                <w:sz w:val="16"/>
                <w:szCs w:val="16"/>
              </w:rPr>
              <w:t>$1,701,087,004.29</w:t>
            </w:r>
          </w:p>
        </w:tc>
      </w:tr>
      <w:tr w:rsidR="00B0359A" w:rsidRPr="00461CA1" w14:paraId="43766AD9" w14:textId="77777777" w:rsidTr="004D4FAB">
        <w:trPr>
          <w:cantSplit/>
          <w:jc w:val="center"/>
        </w:trPr>
        <w:tc>
          <w:tcPr>
            <w:tcW w:w="1815" w:type="dxa"/>
            <w:vAlign w:val="center"/>
          </w:tcPr>
          <w:p w14:paraId="736BF51A" w14:textId="77777777" w:rsidR="00B0359A" w:rsidRPr="00CA51BD" w:rsidRDefault="00B0359A" w:rsidP="004D4FAB">
            <w:pPr>
              <w:jc w:val="center"/>
              <w:rPr>
                <w:rFonts w:ascii="Verdana" w:hAnsi="Verdana"/>
                <w:sz w:val="16"/>
                <w:szCs w:val="16"/>
              </w:rPr>
            </w:pPr>
            <w:r w:rsidRPr="00CA51BD">
              <w:rPr>
                <w:rFonts w:ascii="Verdana" w:hAnsi="Verdana"/>
                <w:sz w:val="16"/>
                <w:szCs w:val="16"/>
              </w:rPr>
              <w:t>E017</w:t>
            </w:r>
          </w:p>
        </w:tc>
        <w:tc>
          <w:tcPr>
            <w:tcW w:w="3435" w:type="dxa"/>
            <w:vAlign w:val="center"/>
          </w:tcPr>
          <w:p w14:paraId="0FA6CC80" w14:textId="77777777" w:rsidR="00B0359A" w:rsidRPr="00CA51BD" w:rsidRDefault="00B0359A" w:rsidP="00B50FC5">
            <w:pPr>
              <w:ind w:firstLine="51"/>
              <w:rPr>
                <w:rFonts w:ascii="Verdana" w:hAnsi="Verdana"/>
                <w:sz w:val="16"/>
                <w:szCs w:val="16"/>
              </w:rPr>
            </w:pPr>
            <w:r w:rsidRPr="00CA51BD">
              <w:rPr>
                <w:rFonts w:ascii="Verdana" w:hAnsi="Verdana"/>
                <w:sz w:val="16"/>
                <w:szCs w:val="16"/>
              </w:rPr>
              <w:t>Cobertura de educación media superior y superior</w:t>
            </w:r>
          </w:p>
        </w:tc>
        <w:tc>
          <w:tcPr>
            <w:tcW w:w="0" w:type="auto"/>
            <w:vAlign w:val="center"/>
          </w:tcPr>
          <w:p w14:paraId="0D000D44" w14:textId="77777777" w:rsidR="00B0359A" w:rsidRPr="00CA51BD" w:rsidRDefault="00B0359A" w:rsidP="00B50FC5">
            <w:pPr>
              <w:ind w:firstLine="18"/>
              <w:rPr>
                <w:rFonts w:ascii="Verdana" w:hAnsi="Verdana"/>
                <w:sz w:val="16"/>
                <w:szCs w:val="16"/>
              </w:rPr>
            </w:pPr>
            <w:r w:rsidRPr="00CA51BD">
              <w:rPr>
                <w:rFonts w:ascii="Verdana" w:hAnsi="Verdana"/>
                <w:sz w:val="16"/>
                <w:szCs w:val="16"/>
              </w:rPr>
              <w:t>Secretaría de Educación</w:t>
            </w:r>
          </w:p>
        </w:tc>
        <w:tc>
          <w:tcPr>
            <w:tcW w:w="0" w:type="auto"/>
            <w:vAlign w:val="center"/>
          </w:tcPr>
          <w:p w14:paraId="5609971C" w14:textId="77777777" w:rsidR="00B0359A" w:rsidRDefault="00B0359A" w:rsidP="004D4FAB">
            <w:pPr>
              <w:jc w:val="right"/>
              <w:rPr>
                <w:rFonts w:ascii="Verdana" w:hAnsi="Verdana"/>
                <w:sz w:val="16"/>
                <w:szCs w:val="16"/>
              </w:rPr>
            </w:pPr>
          </w:p>
          <w:p w14:paraId="48F6E9DC" w14:textId="77777777" w:rsidR="00B0359A" w:rsidRPr="00CA51BD" w:rsidRDefault="00B0359A" w:rsidP="004D4FAB">
            <w:pPr>
              <w:jc w:val="right"/>
              <w:rPr>
                <w:rFonts w:ascii="Verdana" w:hAnsi="Verdana"/>
                <w:sz w:val="16"/>
                <w:szCs w:val="16"/>
              </w:rPr>
            </w:pPr>
            <w:r w:rsidRPr="00CA51BD">
              <w:rPr>
                <w:rFonts w:ascii="Verdana" w:hAnsi="Verdana"/>
                <w:sz w:val="16"/>
                <w:szCs w:val="16"/>
              </w:rPr>
              <w:t>$3,826,218,695.88</w:t>
            </w:r>
          </w:p>
        </w:tc>
      </w:tr>
      <w:tr w:rsidR="00B0359A" w:rsidRPr="00461CA1" w14:paraId="284EB8BB" w14:textId="77777777" w:rsidTr="004D4FAB">
        <w:trPr>
          <w:cantSplit/>
          <w:jc w:val="center"/>
        </w:trPr>
        <w:tc>
          <w:tcPr>
            <w:tcW w:w="1815" w:type="dxa"/>
            <w:vAlign w:val="center"/>
          </w:tcPr>
          <w:p w14:paraId="30EDDD13" w14:textId="77777777" w:rsidR="00B0359A" w:rsidRPr="00CA51BD" w:rsidRDefault="00B0359A" w:rsidP="004D4FAB">
            <w:pPr>
              <w:jc w:val="center"/>
              <w:rPr>
                <w:rFonts w:ascii="Verdana" w:hAnsi="Verdana"/>
                <w:sz w:val="16"/>
                <w:szCs w:val="16"/>
              </w:rPr>
            </w:pPr>
            <w:r w:rsidRPr="00CA51BD">
              <w:rPr>
                <w:rFonts w:ascii="Verdana" w:hAnsi="Verdana"/>
                <w:sz w:val="16"/>
                <w:szCs w:val="16"/>
              </w:rPr>
              <w:t>E018</w:t>
            </w:r>
          </w:p>
        </w:tc>
        <w:tc>
          <w:tcPr>
            <w:tcW w:w="3435" w:type="dxa"/>
            <w:vAlign w:val="center"/>
          </w:tcPr>
          <w:p w14:paraId="3046FE5D" w14:textId="77777777" w:rsidR="00B0359A" w:rsidRPr="00CA51BD" w:rsidRDefault="00B0359A" w:rsidP="004D4FAB">
            <w:pPr>
              <w:rPr>
                <w:rFonts w:ascii="Verdana" w:hAnsi="Verdana"/>
                <w:sz w:val="16"/>
                <w:szCs w:val="16"/>
              </w:rPr>
            </w:pPr>
            <w:r w:rsidRPr="00CA51BD">
              <w:rPr>
                <w:rFonts w:ascii="Verdana" w:hAnsi="Verdana"/>
                <w:sz w:val="16"/>
                <w:szCs w:val="16"/>
              </w:rPr>
              <w:t>Cobertura en educación básica</w:t>
            </w:r>
          </w:p>
        </w:tc>
        <w:tc>
          <w:tcPr>
            <w:tcW w:w="0" w:type="auto"/>
            <w:vAlign w:val="center"/>
          </w:tcPr>
          <w:p w14:paraId="2E99152C" w14:textId="77777777" w:rsidR="00B0359A" w:rsidRPr="00CA51BD" w:rsidRDefault="00B0359A" w:rsidP="00B50FC5">
            <w:pPr>
              <w:ind w:firstLine="18"/>
              <w:rPr>
                <w:rFonts w:ascii="Verdana" w:hAnsi="Verdana"/>
                <w:sz w:val="16"/>
                <w:szCs w:val="16"/>
              </w:rPr>
            </w:pPr>
            <w:r w:rsidRPr="00CA51BD">
              <w:rPr>
                <w:rFonts w:ascii="Verdana" w:hAnsi="Verdana"/>
                <w:sz w:val="16"/>
                <w:szCs w:val="16"/>
              </w:rPr>
              <w:t>Secretaría de Educación</w:t>
            </w:r>
          </w:p>
        </w:tc>
        <w:tc>
          <w:tcPr>
            <w:tcW w:w="0" w:type="auto"/>
            <w:vAlign w:val="center"/>
          </w:tcPr>
          <w:p w14:paraId="41CDF53A" w14:textId="77777777" w:rsidR="00B0359A" w:rsidRDefault="00B0359A" w:rsidP="004D4FAB">
            <w:pPr>
              <w:jc w:val="right"/>
              <w:rPr>
                <w:rFonts w:ascii="Verdana" w:hAnsi="Verdana"/>
                <w:sz w:val="16"/>
                <w:szCs w:val="16"/>
              </w:rPr>
            </w:pPr>
          </w:p>
          <w:p w14:paraId="15458D69" w14:textId="77777777" w:rsidR="00B0359A" w:rsidRPr="00CA51BD" w:rsidRDefault="00B0359A" w:rsidP="004D4FAB">
            <w:pPr>
              <w:jc w:val="right"/>
              <w:rPr>
                <w:rFonts w:ascii="Verdana" w:hAnsi="Verdana"/>
                <w:sz w:val="16"/>
                <w:szCs w:val="16"/>
              </w:rPr>
            </w:pPr>
            <w:r w:rsidRPr="00D56BC1">
              <w:rPr>
                <w:rFonts w:ascii="Verdana" w:hAnsi="Verdana"/>
                <w:sz w:val="16"/>
                <w:szCs w:val="16"/>
              </w:rPr>
              <w:t>$29,534,233,230.62</w:t>
            </w:r>
          </w:p>
        </w:tc>
      </w:tr>
      <w:tr w:rsidR="00B0359A" w:rsidRPr="00461CA1" w14:paraId="7C14F6F3" w14:textId="77777777" w:rsidTr="004D4FAB">
        <w:trPr>
          <w:cantSplit/>
          <w:jc w:val="center"/>
        </w:trPr>
        <w:tc>
          <w:tcPr>
            <w:tcW w:w="1815" w:type="dxa"/>
            <w:vAlign w:val="center"/>
          </w:tcPr>
          <w:p w14:paraId="6F11B1A0" w14:textId="77777777" w:rsidR="00B0359A" w:rsidRPr="00CA51BD" w:rsidRDefault="00B0359A" w:rsidP="004D4FAB">
            <w:pPr>
              <w:jc w:val="center"/>
              <w:rPr>
                <w:rFonts w:ascii="Verdana" w:hAnsi="Verdana"/>
                <w:sz w:val="16"/>
                <w:szCs w:val="16"/>
              </w:rPr>
            </w:pPr>
            <w:r w:rsidRPr="00CA51BD">
              <w:rPr>
                <w:rFonts w:ascii="Verdana" w:hAnsi="Verdana"/>
                <w:sz w:val="16"/>
                <w:szCs w:val="16"/>
              </w:rPr>
              <w:t>E020</w:t>
            </w:r>
          </w:p>
        </w:tc>
        <w:tc>
          <w:tcPr>
            <w:tcW w:w="3435" w:type="dxa"/>
            <w:vAlign w:val="center"/>
          </w:tcPr>
          <w:p w14:paraId="14D84336" w14:textId="77777777" w:rsidR="00B0359A" w:rsidRPr="00CA51BD" w:rsidRDefault="00B0359A" w:rsidP="004D4FAB">
            <w:pPr>
              <w:rPr>
                <w:rFonts w:ascii="Verdana" w:hAnsi="Verdana"/>
                <w:sz w:val="16"/>
                <w:szCs w:val="16"/>
              </w:rPr>
            </w:pPr>
            <w:r w:rsidRPr="00CA51BD">
              <w:rPr>
                <w:rFonts w:ascii="Verdana" w:hAnsi="Verdana"/>
                <w:sz w:val="16"/>
                <w:szCs w:val="16"/>
              </w:rPr>
              <w:t>Comercialización internacional</w:t>
            </w:r>
          </w:p>
        </w:tc>
        <w:tc>
          <w:tcPr>
            <w:tcW w:w="0" w:type="auto"/>
            <w:vAlign w:val="center"/>
          </w:tcPr>
          <w:p w14:paraId="47971A4D" w14:textId="77777777" w:rsidR="00B0359A" w:rsidRPr="00CA51BD" w:rsidRDefault="00B0359A" w:rsidP="00B50FC5">
            <w:pPr>
              <w:ind w:firstLine="18"/>
              <w:rPr>
                <w:rFonts w:ascii="Verdana" w:hAnsi="Verdana"/>
                <w:sz w:val="16"/>
                <w:szCs w:val="16"/>
              </w:rPr>
            </w:pPr>
            <w:r w:rsidRPr="00CA51BD">
              <w:rPr>
                <w:rFonts w:ascii="Verdana" w:hAnsi="Verdana"/>
                <w:sz w:val="16"/>
                <w:szCs w:val="16"/>
              </w:rPr>
              <w:t>Coordinadora de Fomento al Comercio Exterior</w:t>
            </w:r>
          </w:p>
        </w:tc>
        <w:tc>
          <w:tcPr>
            <w:tcW w:w="0" w:type="auto"/>
            <w:vAlign w:val="center"/>
          </w:tcPr>
          <w:p w14:paraId="0AD8D1D8" w14:textId="77777777" w:rsidR="00B0359A" w:rsidRDefault="00B0359A" w:rsidP="004D4FAB">
            <w:pPr>
              <w:jc w:val="right"/>
              <w:rPr>
                <w:rFonts w:ascii="Verdana" w:hAnsi="Verdana"/>
                <w:sz w:val="16"/>
                <w:szCs w:val="16"/>
              </w:rPr>
            </w:pPr>
          </w:p>
          <w:p w14:paraId="3AF70517" w14:textId="77777777" w:rsidR="00B0359A" w:rsidRDefault="00B0359A" w:rsidP="004D4FAB">
            <w:pPr>
              <w:jc w:val="right"/>
              <w:rPr>
                <w:rFonts w:ascii="Verdana" w:hAnsi="Verdana"/>
                <w:sz w:val="16"/>
                <w:szCs w:val="16"/>
              </w:rPr>
            </w:pPr>
          </w:p>
          <w:p w14:paraId="318B10FB" w14:textId="77777777" w:rsidR="00B0359A" w:rsidRDefault="00B0359A" w:rsidP="004D4FAB">
            <w:pPr>
              <w:jc w:val="right"/>
              <w:rPr>
                <w:rFonts w:ascii="Verdana" w:hAnsi="Verdana"/>
                <w:sz w:val="16"/>
                <w:szCs w:val="16"/>
              </w:rPr>
            </w:pPr>
          </w:p>
          <w:p w14:paraId="3F174DEB" w14:textId="77777777" w:rsidR="00B0359A" w:rsidRPr="00CA51BD" w:rsidRDefault="00B0359A" w:rsidP="004D4FAB">
            <w:pPr>
              <w:jc w:val="right"/>
              <w:rPr>
                <w:rFonts w:ascii="Verdana" w:hAnsi="Verdana"/>
                <w:sz w:val="16"/>
                <w:szCs w:val="16"/>
              </w:rPr>
            </w:pPr>
            <w:r w:rsidRPr="00CA51BD">
              <w:rPr>
                <w:rFonts w:ascii="Verdana" w:hAnsi="Verdana"/>
                <w:sz w:val="16"/>
                <w:szCs w:val="16"/>
              </w:rPr>
              <w:t>$32,984,349.58</w:t>
            </w:r>
          </w:p>
        </w:tc>
      </w:tr>
      <w:tr w:rsidR="00B0359A" w:rsidRPr="00461CA1" w14:paraId="2F06D732" w14:textId="77777777" w:rsidTr="004D4FAB">
        <w:trPr>
          <w:cantSplit/>
          <w:jc w:val="center"/>
        </w:trPr>
        <w:tc>
          <w:tcPr>
            <w:tcW w:w="1815" w:type="dxa"/>
            <w:vAlign w:val="center"/>
          </w:tcPr>
          <w:p w14:paraId="4B52CC87" w14:textId="77777777" w:rsidR="00B0359A" w:rsidRPr="00CA51BD" w:rsidRDefault="00B0359A" w:rsidP="004D4FAB">
            <w:pPr>
              <w:jc w:val="center"/>
              <w:rPr>
                <w:rFonts w:ascii="Verdana" w:hAnsi="Verdana"/>
                <w:sz w:val="16"/>
                <w:szCs w:val="16"/>
              </w:rPr>
            </w:pPr>
            <w:r w:rsidRPr="00CA51BD">
              <w:rPr>
                <w:rFonts w:ascii="Verdana" w:hAnsi="Verdana"/>
                <w:sz w:val="16"/>
                <w:szCs w:val="16"/>
              </w:rPr>
              <w:t>E021</w:t>
            </w:r>
          </w:p>
        </w:tc>
        <w:tc>
          <w:tcPr>
            <w:tcW w:w="3435" w:type="dxa"/>
            <w:vAlign w:val="center"/>
          </w:tcPr>
          <w:p w14:paraId="427D2172" w14:textId="77777777" w:rsidR="00B0359A" w:rsidRPr="00CA51BD" w:rsidRDefault="00B0359A" w:rsidP="004D4FAB">
            <w:pPr>
              <w:rPr>
                <w:rFonts w:ascii="Verdana" w:hAnsi="Verdana"/>
                <w:sz w:val="16"/>
                <w:szCs w:val="16"/>
              </w:rPr>
            </w:pPr>
            <w:r w:rsidRPr="00CA51BD">
              <w:rPr>
                <w:rFonts w:ascii="Verdana" w:hAnsi="Verdana"/>
                <w:sz w:val="16"/>
                <w:szCs w:val="16"/>
              </w:rPr>
              <w:t>Conectividad digital</w:t>
            </w:r>
          </w:p>
        </w:tc>
        <w:tc>
          <w:tcPr>
            <w:tcW w:w="0" w:type="auto"/>
            <w:vAlign w:val="center"/>
          </w:tcPr>
          <w:p w14:paraId="5578FA6A" w14:textId="77777777" w:rsidR="00B0359A" w:rsidRPr="00CA51BD" w:rsidRDefault="00B0359A" w:rsidP="00B50FC5">
            <w:pPr>
              <w:ind w:firstLine="18"/>
              <w:rPr>
                <w:rFonts w:ascii="Verdana" w:hAnsi="Verdana"/>
                <w:sz w:val="16"/>
                <w:szCs w:val="16"/>
              </w:rPr>
            </w:pPr>
            <w:r w:rsidRPr="00CA51BD">
              <w:rPr>
                <w:rFonts w:ascii="Verdana" w:hAnsi="Verdana"/>
                <w:sz w:val="16"/>
                <w:szCs w:val="16"/>
              </w:rPr>
              <w:t>Secretaría de Obra Pública</w:t>
            </w:r>
          </w:p>
        </w:tc>
        <w:tc>
          <w:tcPr>
            <w:tcW w:w="0" w:type="auto"/>
            <w:vAlign w:val="center"/>
          </w:tcPr>
          <w:p w14:paraId="1D2B92D8" w14:textId="77777777" w:rsidR="00B0359A" w:rsidRPr="00D56BC1" w:rsidRDefault="00B0359A" w:rsidP="004D4FAB">
            <w:pPr>
              <w:jc w:val="right"/>
              <w:rPr>
                <w:rFonts w:ascii="Verdana" w:hAnsi="Verdana"/>
                <w:sz w:val="16"/>
                <w:szCs w:val="16"/>
              </w:rPr>
            </w:pPr>
          </w:p>
          <w:p w14:paraId="2BAD363F" w14:textId="77777777" w:rsidR="00B0359A" w:rsidRPr="00D56BC1" w:rsidRDefault="00B0359A" w:rsidP="004D4FAB">
            <w:pPr>
              <w:jc w:val="right"/>
              <w:rPr>
                <w:rFonts w:ascii="Verdana" w:hAnsi="Verdana"/>
                <w:sz w:val="16"/>
                <w:szCs w:val="16"/>
              </w:rPr>
            </w:pPr>
            <w:r w:rsidRPr="00D56BC1">
              <w:rPr>
                <w:rFonts w:ascii="Verdana" w:hAnsi="Verdana"/>
                <w:sz w:val="16"/>
                <w:szCs w:val="16"/>
              </w:rPr>
              <w:t>$28,032,744.39</w:t>
            </w:r>
          </w:p>
        </w:tc>
      </w:tr>
      <w:tr w:rsidR="00B0359A" w:rsidRPr="00461CA1" w14:paraId="7F8004B5" w14:textId="77777777" w:rsidTr="004D4FAB">
        <w:trPr>
          <w:cantSplit/>
          <w:jc w:val="center"/>
        </w:trPr>
        <w:tc>
          <w:tcPr>
            <w:tcW w:w="1815" w:type="dxa"/>
            <w:vAlign w:val="center"/>
          </w:tcPr>
          <w:p w14:paraId="347A5781" w14:textId="77777777" w:rsidR="00B0359A" w:rsidRPr="00CA51BD" w:rsidRDefault="00B0359A" w:rsidP="004D4FAB">
            <w:pPr>
              <w:jc w:val="center"/>
              <w:rPr>
                <w:rFonts w:ascii="Verdana" w:hAnsi="Verdana"/>
                <w:sz w:val="16"/>
                <w:szCs w:val="16"/>
              </w:rPr>
            </w:pPr>
            <w:r w:rsidRPr="00CA51BD">
              <w:rPr>
                <w:rFonts w:ascii="Verdana" w:hAnsi="Verdana"/>
                <w:sz w:val="16"/>
                <w:szCs w:val="16"/>
              </w:rPr>
              <w:t>E022</w:t>
            </w:r>
          </w:p>
        </w:tc>
        <w:tc>
          <w:tcPr>
            <w:tcW w:w="3435" w:type="dxa"/>
            <w:vAlign w:val="center"/>
          </w:tcPr>
          <w:p w14:paraId="547BCE7F" w14:textId="77777777" w:rsidR="00B0359A" w:rsidRPr="00CA51BD" w:rsidRDefault="00B0359A" w:rsidP="004D4FAB">
            <w:pPr>
              <w:rPr>
                <w:rFonts w:ascii="Verdana" w:hAnsi="Verdana"/>
                <w:sz w:val="16"/>
                <w:szCs w:val="16"/>
              </w:rPr>
            </w:pPr>
            <w:r w:rsidRPr="00CA51BD">
              <w:rPr>
                <w:rFonts w:ascii="Verdana" w:hAnsi="Verdana"/>
                <w:sz w:val="16"/>
                <w:szCs w:val="16"/>
              </w:rPr>
              <w:t>Confianza en el Instituto Electoral del Estado de Guanajuato</w:t>
            </w:r>
          </w:p>
        </w:tc>
        <w:tc>
          <w:tcPr>
            <w:tcW w:w="0" w:type="auto"/>
            <w:vAlign w:val="center"/>
          </w:tcPr>
          <w:p w14:paraId="2CADC7CA" w14:textId="77777777" w:rsidR="00B0359A" w:rsidRPr="00CA51BD" w:rsidRDefault="00B0359A" w:rsidP="00B50FC5">
            <w:pPr>
              <w:ind w:firstLine="18"/>
              <w:rPr>
                <w:rFonts w:ascii="Verdana" w:hAnsi="Verdana"/>
                <w:sz w:val="16"/>
                <w:szCs w:val="16"/>
              </w:rPr>
            </w:pPr>
            <w:r w:rsidRPr="00CA51BD">
              <w:rPr>
                <w:rFonts w:ascii="Verdana" w:hAnsi="Verdana"/>
                <w:sz w:val="16"/>
                <w:szCs w:val="16"/>
              </w:rPr>
              <w:t>Instituto Electoral del Estado de Guanajuato</w:t>
            </w:r>
          </w:p>
        </w:tc>
        <w:tc>
          <w:tcPr>
            <w:tcW w:w="0" w:type="auto"/>
            <w:vAlign w:val="center"/>
          </w:tcPr>
          <w:p w14:paraId="21D64835" w14:textId="77777777" w:rsidR="00B0359A" w:rsidRPr="00D56BC1" w:rsidRDefault="00B0359A" w:rsidP="004D4FAB">
            <w:pPr>
              <w:jc w:val="right"/>
              <w:rPr>
                <w:rFonts w:ascii="Verdana" w:hAnsi="Verdana"/>
                <w:sz w:val="16"/>
                <w:szCs w:val="16"/>
              </w:rPr>
            </w:pPr>
          </w:p>
          <w:p w14:paraId="349CD918" w14:textId="77777777" w:rsidR="00B0359A" w:rsidRPr="00D56BC1" w:rsidRDefault="00B0359A" w:rsidP="004D4FAB">
            <w:pPr>
              <w:jc w:val="right"/>
              <w:rPr>
                <w:rFonts w:ascii="Verdana" w:hAnsi="Verdana"/>
                <w:sz w:val="16"/>
                <w:szCs w:val="16"/>
              </w:rPr>
            </w:pPr>
          </w:p>
          <w:p w14:paraId="00413E45" w14:textId="77777777" w:rsidR="00B0359A" w:rsidRPr="00D56BC1" w:rsidRDefault="00B0359A" w:rsidP="004D4FAB">
            <w:pPr>
              <w:jc w:val="right"/>
              <w:rPr>
                <w:rFonts w:ascii="Verdana" w:hAnsi="Verdana"/>
                <w:sz w:val="16"/>
                <w:szCs w:val="16"/>
              </w:rPr>
            </w:pPr>
          </w:p>
          <w:p w14:paraId="61FE9AA8" w14:textId="77777777" w:rsidR="00B0359A" w:rsidRPr="00D56BC1" w:rsidRDefault="00B0359A" w:rsidP="004D4FAB">
            <w:pPr>
              <w:jc w:val="right"/>
              <w:rPr>
                <w:rFonts w:ascii="Verdana" w:hAnsi="Verdana"/>
                <w:sz w:val="16"/>
                <w:szCs w:val="16"/>
              </w:rPr>
            </w:pPr>
            <w:r w:rsidRPr="00D56BC1">
              <w:rPr>
                <w:rFonts w:ascii="Verdana" w:hAnsi="Verdana"/>
                <w:sz w:val="16"/>
                <w:szCs w:val="16"/>
              </w:rPr>
              <w:t>$303,039,206.33</w:t>
            </w:r>
          </w:p>
        </w:tc>
      </w:tr>
      <w:tr w:rsidR="00B0359A" w:rsidRPr="00461CA1" w14:paraId="4D9D8E04" w14:textId="77777777" w:rsidTr="004D4FAB">
        <w:trPr>
          <w:cantSplit/>
          <w:jc w:val="center"/>
        </w:trPr>
        <w:tc>
          <w:tcPr>
            <w:tcW w:w="1815" w:type="dxa"/>
            <w:vAlign w:val="center"/>
          </w:tcPr>
          <w:p w14:paraId="6D418EA2" w14:textId="77777777" w:rsidR="00B0359A" w:rsidRPr="00CA51BD" w:rsidRDefault="00B0359A" w:rsidP="004D4FAB">
            <w:pPr>
              <w:jc w:val="center"/>
              <w:rPr>
                <w:rFonts w:ascii="Verdana" w:hAnsi="Verdana"/>
                <w:sz w:val="16"/>
                <w:szCs w:val="16"/>
              </w:rPr>
            </w:pPr>
            <w:r w:rsidRPr="00CA51BD">
              <w:rPr>
                <w:rFonts w:ascii="Verdana" w:hAnsi="Verdana"/>
                <w:sz w:val="16"/>
                <w:szCs w:val="16"/>
              </w:rPr>
              <w:lastRenderedPageBreak/>
              <w:t>E024</w:t>
            </w:r>
          </w:p>
        </w:tc>
        <w:tc>
          <w:tcPr>
            <w:tcW w:w="3435" w:type="dxa"/>
            <w:vAlign w:val="center"/>
          </w:tcPr>
          <w:p w14:paraId="0709D8DD" w14:textId="77777777" w:rsidR="00B0359A" w:rsidRPr="00CA51BD" w:rsidRDefault="00B0359A" w:rsidP="00B50FC5">
            <w:pPr>
              <w:ind w:firstLine="0"/>
              <w:rPr>
                <w:rFonts w:ascii="Verdana" w:hAnsi="Verdana"/>
                <w:sz w:val="16"/>
                <w:szCs w:val="16"/>
              </w:rPr>
            </w:pPr>
            <w:r w:rsidRPr="00CA51BD">
              <w:rPr>
                <w:rFonts w:ascii="Verdana" w:hAnsi="Verdana"/>
                <w:sz w:val="16"/>
                <w:szCs w:val="16"/>
              </w:rPr>
              <w:t>Alianza a favor de la educación para jóvenes y adultos</w:t>
            </w:r>
          </w:p>
        </w:tc>
        <w:tc>
          <w:tcPr>
            <w:tcW w:w="0" w:type="auto"/>
            <w:vAlign w:val="center"/>
          </w:tcPr>
          <w:p w14:paraId="1FD13B14" w14:textId="77777777" w:rsidR="00B0359A" w:rsidRPr="00CA51BD" w:rsidRDefault="00B0359A" w:rsidP="00B50FC5">
            <w:pPr>
              <w:ind w:firstLine="0"/>
              <w:rPr>
                <w:rFonts w:ascii="Verdana" w:hAnsi="Verdana"/>
                <w:sz w:val="16"/>
                <w:szCs w:val="16"/>
              </w:rPr>
            </w:pPr>
            <w:r w:rsidRPr="00CA51BD">
              <w:rPr>
                <w:rFonts w:ascii="Verdana" w:hAnsi="Verdana"/>
                <w:sz w:val="16"/>
                <w:szCs w:val="16"/>
              </w:rPr>
              <w:t>Instituto de Alfabetización y Educación Básica para Adultos</w:t>
            </w:r>
          </w:p>
        </w:tc>
        <w:tc>
          <w:tcPr>
            <w:tcW w:w="0" w:type="auto"/>
            <w:vAlign w:val="center"/>
          </w:tcPr>
          <w:p w14:paraId="38D428DC" w14:textId="77777777" w:rsidR="00B0359A" w:rsidRDefault="00B0359A" w:rsidP="004D4FAB">
            <w:pPr>
              <w:jc w:val="right"/>
              <w:rPr>
                <w:rFonts w:ascii="Verdana" w:hAnsi="Verdana"/>
                <w:sz w:val="16"/>
                <w:szCs w:val="16"/>
              </w:rPr>
            </w:pPr>
          </w:p>
          <w:p w14:paraId="3E305B69" w14:textId="77777777" w:rsidR="00B0359A" w:rsidRDefault="00B0359A" w:rsidP="004D4FAB">
            <w:pPr>
              <w:jc w:val="right"/>
              <w:rPr>
                <w:rFonts w:ascii="Verdana" w:hAnsi="Verdana"/>
                <w:sz w:val="16"/>
                <w:szCs w:val="16"/>
              </w:rPr>
            </w:pPr>
          </w:p>
          <w:p w14:paraId="602F9CAA" w14:textId="77777777" w:rsidR="00B0359A" w:rsidRDefault="00B0359A" w:rsidP="004D4FAB">
            <w:pPr>
              <w:jc w:val="right"/>
              <w:rPr>
                <w:rFonts w:ascii="Verdana" w:hAnsi="Verdana"/>
                <w:sz w:val="16"/>
                <w:szCs w:val="16"/>
              </w:rPr>
            </w:pPr>
          </w:p>
          <w:p w14:paraId="1D9A1794" w14:textId="77777777" w:rsidR="00B0359A" w:rsidRDefault="00B0359A" w:rsidP="004D4FAB">
            <w:pPr>
              <w:jc w:val="right"/>
              <w:rPr>
                <w:rFonts w:ascii="Verdana" w:hAnsi="Verdana"/>
                <w:sz w:val="16"/>
                <w:szCs w:val="16"/>
              </w:rPr>
            </w:pPr>
          </w:p>
          <w:p w14:paraId="3B8738DF" w14:textId="77777777" w:rsidR="00B0359A" w:rsidRPr="00CA51BD" w:rsidRDefault="00B0359A" w:rsidP="004D4FAB">
            <w:pPr>
              <w:jc w:val="right"/>
              <w:rPr>
                <w:rFonts w:ascii="Verdana" w:hAnsi="Verdana"/>
                <w:sz w:val="16"/>
                <w:szCs w:val="16"/>
              </w:rPr>
            </w:pPr>
            <w:r w:rsidRPr="00CA51BD">
              <w:rPr>
                <w:rFonts w:ascii="Verdana" w:hAnsi="Verdana"/>
                <w:sz w:val="16"/>
                <w:szCs w:val="16"/>
              </w:rPr>
              <w:t>$301,902,432.15</w:t>
            </w:r>
          </w:p>
        </w:tc>
      </w:tr>
      <w:tr w:rsidR="00B0359A" w:rsidRPr="00461CA1" w14:paraId="3C4AF9F1" w14:textId="77777777" w:rsidTr="004D4FAB">
        <w:trPr>
          <w:cantSplit/>
          <w:jc w:val="center"/>
        </w:trPr>
        <w:tc>
          <w:tcPr>
            <w:tcW w:w="1815" w:type="dxa"/>
            <w:vAlign w:val="center"/>
          </w:tcPr>
          <w:p w14:paraId="305E027A" w14:textId="77777777" w:rsidR="00B0359A" w:rsidRPr="00CA51BD" w:rsidRDefault="00B0359A" w:rsidP="004D4FAB">
            <w:pPr>
              <w:jc w:val="center"/>
              <w:rPr>
                <w:rFonts w:ascii="Verdana" w:hAnsi="Verdana"/>
                <w:sz w:val="16"/>
                <w:szCs w:val="16"/>
              </w:rPr>
            </w:pPr>
            <w:r w:rsidRPr="00CA51BD">
              <w:rPr>
                <w:rFonts w:ascii="Verdana" w:hAnsi="Verdana"/>
                <w:sz w:val="16"/>
                <w:szCs w:val="16"/>
              </w:rPr>
              <w:t>E026</w:t>
            </w:r>
          </w:p>
        </w:tc>
        <w:tc>
          <w:tcPr>
            <w:tcW w:w="3435" w:type="dxa"/>
            <w:vAlign w:val="center"/>
          </w:tcPr>
          <w:p w14:paraId="2191BFB0" w14:textId="77777777" w:rsidR="00B0359A" w:rsidRPr="00CA51BD" w:rsidRDefault="00B0359A" w:rsidP="00B50FC5">
            <w:pPr>
              <w:ind w:firstLine="0"/>
              <w:rPr>
                <w:rFonts w:ascii="Verdana" w:hAnsi="Verdana"/>
                <w:sz w:val="16"/>
                <w:szCs w:val="16"/>
              </w:rPr>
            </w:pPr>
            <w:r w:rsidRPr="00CA51BD">
              <w:rPr>
                <w:rFonts w:ascii="Verdana" w:hAnsi="Verdana"/>
                <w:sz w:val="16"/>
                <w:szCs w:val="16"/>
              </w:rPr>
              <w:t xml:space="preserve">Empresa </w:t>
            </w:r>
            <w:r>
              <w:rPr>
                <w:rFonts w:ascii="Verdana" w:hAnsi="Verdana"/>
                <w:sz w:val="16"/>
                <w:szCs w:val="16"/>
              </w:rPr>
              <w:t>l</w:t>
            </w:r>
            <w:r w:rsidRPr="00CA51BD">
              <w:rPr>
                <w:rFonts w:ascii="Verdana" w:hAnsi="Verdana"/>
                <w:sz w:val="16"/>
                <w:szCs w:val="16"/>
              </w:rPr>
              <w:t>impia</w:t>
            </w:r>
          </w:p>
        </w:tc>
        <w:tc>
          <w:tcPr>
            <w:tcW w:w="0" w:type="auto"/>
            <w:vAlign w:val="center"/>
          </w:tcPr>
          <w:p w14:paraId="6F7393B5" w14:textId="77777777" w:rsidR="00B0359A" w:rsidRPr="00CA51BD" w:rsidRDefault="00B0359A" w:rsidP="00B50FC5">
            <w:pPr>
              <w:ind w:firstLine="0"/>
              <w:rPr>
                <w:rFonts w:ascii="Verdana" w:hAnsi="Verdana"/>
                <w:sz w:val="16"/>
                <w:szCs w:val="16"/>
              </w:rPr>
            </w:pPr>
            <w:r w:rsidRPr="00CA51BD">
              <w:rPr>
                <w:rFonts w:ascii="Verdana" w:hAnsi="Verdana"/>
                <w:sz w:val="16"/>
                <w:szCs w:val="16"/>
              </w:rPr>
              <w:t>Procuraduría Ambiental y de Ordenamiento Territorial del Estado de Guanajuato</w:t>
            </w:r>
          </w:p>
        </w:tc>
        <w:tc>
          <w:tcPr>
            <w:tcW w:w="0" w:type="auto"/>
            <w:vAlign w:val="center"/>
          </w:tcPr>
          <w:p w14:paraId="3FF67F9D" w14:textId="77777777" w:rsidR="00B0359A" w:rsidRPr="00D56BC1" w:rsidRDefault="00B0359A" w:rsidP="004D4FAB">
            <w:pPr>
              <w:jc w:val="right"/>
              <w:rPr>
                <w:rFonts w:ascii="Verdana" w:hAnsi="Verdana"/>
                <w:sz w:val="16"/>
                <w:szCs w:val="16"/>
              </w:rPr>
            </w:pPr>
          </w:p>
          <w:p w14:paraId="6E8A836C" w14:textId="77777777" w:rsidR="00B0359A" w:rsidRPr="00D56BC1" w:rsidRDefault="00B0359A" w:rsidP="004D4FAB">
            <w:pPr>
              <w:jc w:val="right"/>
              <w:rPr>
                <w:rFonts w:ascii="Verdana" w:hAnsi="Verdana"/>
                <w:sz w:val="16"/>
                <w:szCs w:val="16"/>
              </w:rPr>
            </w:pPr>
          </w:p>
          <w:p w14:paraId="52E0BAD2" w14:textId="77777777" w:rsidR="00B0359A" w:rsidRPr="00D56BC1" w:rsidRDefault="00B0359A" w:rsidP="004D4FAB">
            <w:pPr>
              <w:jc w:val="right"/>
              <w:rPr>
                <w:rFonts w:ascii="Verdana" w:hAnsi="Verdana"/>
                <w:sz w:val="16"/>
                <w:szCs w:val="16"/>
              </w:rPr>
            </w:pPr>
          </w:p>
          <w:p w14:paraId="126BFC68" w14:textId="77777777" w:rsidR="00B0359A" w:rsidRPr="00D56BC1" w:rsidRDefault="00B0359A" w:rsidP="004D4FAB">
            <w:pPr>
              <w:jc w:val="right"/>
              <w:rPr>
                <w:rFonts w:ascii="Verdana" w:hAnsi="Verdana"/>
                <w:sz w:val="16"/>
                <w:szCs w:val="16"/>
              </w:rPr>
            </w:pPr>
          </w:p>
          <w:p w14:paraId="53BEEDC2" w14:textId="77777777" w:rsidR="00B0359A" w:rsidRPr="00D56BC1" w:rsidRDefault="00B0359A" w:rsidP="004D4FAB">
            <w:pPr>
              <w:jc w:val="right"/>
              <w:rPr>
                <w:rFonts w:ascii="Verdana" w:hAnsi="Verdana"/>
                <w:sz w:val="16"/>
                <w:szCs w:val="16"/>
              </w:rPr>
            </w:pPr>
          </w:p>
          <w:p w14:paraId="5EB40C5B" w14:textId="77777777" w:rsidR="00B0359A" w:rsidRPr="00D56BC1" w:rsidRDefault="00B0359A" w:rsidP="004D4FAB">
            <w:pPr>
              <w:jc w:val="right"/>
              <w:rPr>
                <w:rFonts w:ascii="Verdana" w:hAnsi="Verdana"/>
                <w:sz w:val="16"/>
                <w:szCs w:val="16"/>
              </w:rPr>
            </w:pPr>
            <w:r w:rsidRPr="00D56BC1">
              <w:rPr>
                <w:rFonts w:ascii="Verdana" w:hAnsi="Verdana"/>
                <w:sz w:val="16"/>
                <w:szCs w:val="16"/>
              </w:rPr>
              <w:t>$15,293,190.35</w:t>
            </w:r>
          </w:p>
        </w:tc>
      </w:tr>
      <w:tr w:rsidR="00B0359A" w:rsidRPr="00461CA1" w14:paraId="7C03E0DC" w14:textId="77777777" w:rsidTr="004D4FAB">
        <w:trPr>
          <w:cantSplit/>
          <w:jc w:val="center"/>
        </w:trPr>
        <w:tc>
          <w:tcPr>
            <w:tcW w:w="1815" w:type="dxa"/>
            <w:vAlign w:val="center"/>
          </w:tcPr>
          <w:p w14:paraId="23636832" w14:textId="77777777" w:rsidR="00B0359A" w:rsidRPr="00CA51BD" w:rsidRDefault="00B0359A" w:rsidP="004D4FAB">
            <w:pPr>
              <w:jc w:val="center"/>
              <w:rPr>
                <w:rFonts w:ascii="Verdana" w:hAnsi="Verdana"/>
                <w:sz w:val="16"/>
                <w:szCs w:val="16"/>
              </w:rPr>
            </w:pPr>
            <w:r w:rsidRPr="00CA51BD">
              <w:rPr>
                <w:rFonts w:ascii="Verdana" w:hAnsi="Verdana"/>
                <w:sz w:val="16"/>
                <w:szCs w:val="16"/>
              </w:rPr>
              <w:t>E027</w:t>
            </w:r>
          </w:p>
        </w:tc>
        <w:tc>
          <w:tcPr>
            <w:tcW w:w="3435" w:type="dxa"/>
            <w:vAlign w:val="center"/>
          </w:tcPr>
          <w:p w14:paraId="37A1113E" w14:textId="77777777" w:rsidR="00B0359A" w:rsidRPr="00CA51BD" w:rsidRDefault="00B0359A" w:rsidP="00B50FC5">
            <w:pPr>
              <w:ind w:firstLine="0"/>
              <w:rPr>
                <w:rFonts w:ascii="Verdana" w:hAnsi="Verdana"/>
                <w:sz w:val="16"/>
                <w:szCs w:val="16"/>
              </w:rPr>
            </w:pPr>
            <w:r w:rsidRPr="00CA51BD">
              <w:rPr>
                <w:rFonts w:ascii="Verdana" w:hAnsi="Verdana"/>
                <w:sz w:val="16"/>
                <w:szCs w:val="16"/>
              </w:rPr>
              <w:t>Derrama económica por turismo</w:t>
            </w:r>
          </w:p>
        </w:tc>
        <w:tc>
          <w:tcPr>
            <w:tcW w:w="0" w:type="auto"/>
            <w:vAlign w:val="center"/>
          </w:tcPr>
          <w:p w14:paraId="391F5183"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Turismo e Identidad</w:t>
            </w:r>
          </w:p>
        </w:tc>
        <w:tc>
          <w:tcPr>
            <w:tcW w:w="0" w:type="auto"/>
            <w:vAlign w:val="center"/>
          </w:tcPr>
          <w:p w14:paraId="0186EE34" w14:textId="77777777" w:rsidR="00B0359A" w:rsidRPr="00D56BC1" w:rsidRDefault="00B0359A" w:rsidP="004D4FAB">
            <w:pPr>
              <w:jc w:val="right"/>
              <w:rPr>
                <w:rFonts w:ascii="Verdana" w:hAnsi="Verdana"/>
                <w:sz w:val="16"/>
                <w:szCs w:val="16"/>
              </w:rPr>
            </w:pPr>
          </w:p>
          <w:p w14:paraId="306CEBAD" w14:textId="77777777" w:rsidR="00B0359A" w:rsidRPr="00D56BC1" w:rsidRDefault="00B0359A" w:rsidP="004D4FAB">
            <w:pPr>
              <w:jc w:val="right"/>
              <w:rPr>
                <w:rFonts w:ascii="Verdana" w:hAnsi="Verdana"/>
                <w:sz w:val="16"/>
                <w:szCs w:val="16"/>
              </w:rPr>
            </w:pPr>
          </w:p>
          <w:p w14:paraId="5D9A1AD2" w14:textId="77777777" w:rsidR="00B0359A" w:rsidRPr="00D56BC1" w:rsidRDefault="00B0359A" w:rsidP="004D4FAB">
            <w:pPr>
              <w:jc w:val="right"/>
              <w:rPr>
                <w:rFonts w:ascii="Verdana" w:hAnsi="Verdana"/>
                <w:sz w:val="16"/>
                <w:szCs w:val="16"/>
              </w:rPr>
            </w:pPr>
            <w:r w:rsidRPr="00D56BC1">
              <w:rPr>
                <w:rFonts w:ascii="Verdana" w:hAnsi="Verdana"/>
                <w:sz w:val="16"/>
                <w:szCs w:val="16"/>
              </w:rPr>
              <w:t>$345,774,146.66</w:t>
            </w:r>
          </w:p>
        </w:tc>
      </w:tr>
      <w:tr w:rsidR="00B0359A" w:rsidRPr="00461CA1" w14:paraId="634EAB55" w14:textId="77777777" w:rsidTr="004D4FAB">
        <w:trPr>
          <w:cantSplit/>
          <w:jc w:val="center"/>
        </w:trPr>
        <w:tc>
          <w:tcPr>
            <w:tcW w:w="1815" w:type="dxa"/>
            <w:vAlign w:val="center"/>
          </w:tcPr>
          <w:p w14:paraId="3BD6561A" w14:textId="77777777" w:rsidR="00B0359A" w:rsidRPr="00CA51BD" w:rsidRDefault="00B0359A" w:rsidP="004D4FAB">
            <w:pPr>
              <w:jc w:val="center"/>
              <w:rPr>
                <w:rFonts w:ascii="Verdana" w:hAnsi="Verdana"/>
                <w:sz w:val="16"/>
                <w:szCs w:val="16"/>
              </w:rPr>
            </w:pPr>
            <w:r w:rsidRPr="00CA51BD">
              <w:rPr>
                <w:rFonts w:ascii="Verdana" w:hAnsi="Verdana"/>
                <w:sz w:val="16"/>
                <w:szCs w:val="16"/>
              </w:rPr>
              <w:t>E028</w:t>
            </w:r>
          </w:p>
        </w:tc>
        <w:tc>
          <w:tcPr>
            <w:tcW w:w="3435" w:type="dxa"/>
            <w:vAlign w:val="center"/>
          </w:tcPr>
          <w:p w14:paraId="28B1F8CA" w14:textId="77777777" w:rsidR="00B0359A" w:rsidRPr="00CA51BD" w:rsidRDefault="00B0359A" w:rsidP="00B50FC5">
            <w:pPr>
              <w:ind w:firstLine="0"/>
              <w:rPr>
                <w:rFonts w:ascii="Verdana" w:hAnsi="Verdana"/>
                <w:sz w:val="16"/>
                <w:szCs w:val="16"/>
              </w:rPr>
            </w:pPr>
            <w:r w:rsidRPr="00CA51BD">
              <w:rPr>
                <w:rFonts w:ascii="Verdana" w:hAnsi="Verdana"/>
                <w:sz w:val="16"/>
                <w:szCs w:val="16"/>
              </w:rPr>
              <w:t>Desarrollo y atención integral de las juventudes</w:t>
            </w:r>
          </w:p>
        </w:tc>
        <w:tc>
          <w:tcPr>
            <w:tcW w:w="0" w:type="auto"/>
            <w:vAlign w:val="center"/>
          </w:tcPr>
          <w:p w14:paraId="4EA232F3" w14:textId="77777777" w:rsidR="00B0359A" w:rsidRPr="00CA51BD" w:rsidRDefault="00B0359A" w:rsidP="00B50FC5">
            <w:pPr>
              <w:ind w:firstLine="0"/>
              <w:rPr>
                <w:rFonts w:ascii="Verdana" w:hAnsi="Verdana"/>
                <w:sz w:val="16"/>
                <w:szCs w:val="16"/>
              </w:rPr>
            </w:pPr>
            <w:r w:rsidRPr="00CA51BD">
              <w:rPr>
                <w:rFonts w:ascii="Verdana" w:hAnsi="Verdana"/>
                <w:sz w:val="16"/>
                <w:szCs w:val="16"/>
              </w:rPr>
              <w:t>Instituto para el Desarrollo y Atención de las Juventudes del Estado de Guanajuato</w:t>
            </w:r>
          </w:p>
        </w:tc>
        <w:tc>
          <w:tcPr>
            <w:tcW w:w="0" w:type="auto"/>
            <w:vAlign w:val="center"/>
          </w:tcPr>
          <w:p w14:paraId="3F897EC0" w14:textId="77777777" w:rsidR="00B0359A" w:rsidRPr="00D56BC1" w:rsidRDefault="00B0359A" w:rsidP="004D4FAB">
            <w:pPr>
              <w:jc w:val="right"/>
              <w:rPr>
                <w:rFonts w:ascii="Verdana" w:hAnsi="Verdana"/>
                <w:sz w:val="16"/>
                <w:szCs w:val="16"/>
              </w:rPr>
            </w:pPr>
          </w:p>
          <w:p w14:paraId="18D069DD" w14:textId="77777777" w:rsidR="00B0359A" w:rsidRPr="00D56BC1" w:rsidRDefault="00B0359A" w:rsidP="004D4FAB">
            <w:pPr>
              <w:jc w:val="right"/>
              <w:rPr>
                <w:rFonts w:ascii="Verdana" w:hAnsi="Verdana"/>
                <w:sz w:val="16"/>
                <w:szCs w:val="16"/>
              </w:rPr>
            </w:pPr>
          </w:p>
          <w:p w14:paraId="0E79FC29" w14:textId="77777777" w:rsidR="00B0359A" w:rsidRPr="00D56BC1" w:rsidRDefault="00B0359A" w:rsidP="004D4FAB">
            <w:pPr>
              <w:jc w:val="right"/>
              <w:rPr>
                <w:rFonts w:ascii="Verdana" w:hAnsi="Verdana"/>
                <w:sz w:val="16"/>
                <w:szCs w:val="16"/>
              </w:rPr>
            </w:pPr>
          </w:p>
          <w:p w14:paraId="78CB5F32" w14:textId="77777777" w:rsidR="00B0359A" w:rsidRPr="00D56BC1" w:rsidRDefault="00B0359A" w:rsidP="004D4FAB">
            <w:pPr>
              <w:jc w:val="right"/>
              <w:rPr>
                <w:rFonts w:ascii="Verdana" w:hAnsi="Verdana"/>
                <w:sz w:val="16"/>
                <w:szCs w:val="16"/>
              </w:rPr>
            </w:pPr>
          </w:p>
          <w:p w14:paraId="2D100B1C" w14:textId="77777777" w:rsidR="00B0359A" w:rsidRPr="00D56BC1" w:rsidRDefault="00B0359A" w:rsidP="004D4FAB">
            <w:pPr>
              <w:jc w:val="right"/>
              <w:rPr>
                <w:rFonts w:ascii="Verdana" w:hAnsi="Verdana"/>
                <w:sz w:val="16"/>
                <w:szCs w:val="16"/>
              </w:rPr>
            </w:pPr>
          </w:p>
          <w:p w14:paraId="5B86F415" w14:textId="77777777" w:rsidR="00B0359A" w:rsidRPr="00D56BC1" w:rsidRDefault="00B0359A" w:rsidP="004D4FAB">
            <w:pPr>
              <w:jc w:val="right"/>
              <w:rPr>
                <w:rFonts w:ascii="Verdana" w:hAnsi="Verdana"/>
                <w:sz w:val="16"/>
                <w:szCs w:val="16"/>
              </w:rPr>
            </w:pPr>
            <w:r w:rsidRPr="00D56BC1">
              <w:rPr>
                <w:rFonts w:ascii="Verdana" w:hAnsi="Verdana"/>
                <w:sz w:val="16"/>
                <w:szCs w:val="16"/>
              </w:rPr>
              <w:t>$59,808,767.30</w:t>
            </w:r>
          </w:p>
        </w:tc>
      </w:tr>
      <w:tr w:rsidR="00B0359A" w:rsidRPr="00461CA1" w14:paraId="01466B0D" w14:textId="77777777" w:rsidTr="004D4FAB">
        <w:trPr>
          <w:cantSplit/>
          <w:jc w:val="center"/>
        </w:trPr>
        <w:tc>
          <w:tcPr>
            <w:tcW w:w="1815" w:type="dxa"/>
            <w:vAlign w:val="center"/>
          </w:tcPr>
          <w:p w14:paraId="5C0FD6AF" w14:textId="77777777" w:rsidR="00B0359A" w:rsidRPr="00CA51BD" w:rsidRDefault="00B0359A" w:rsidP="004D4FAB">
            <w:pPr>
              <w:jc w:val="center"/>
              <w:rPr>
                <w:rFonts w:ascii="Verdana" w:hAnsi="Verdana"/>
                <w:sz w:val="16"/>
                <w:szCs w:val="16"/>
              </w:rPr>
            </w:pPr>
            <w:r w:rsidRPr="00CA51BD">
              <w:rPr>
                <w:rFonts w:ascii="Verdana" w:hAnsi="Verdana"/>
                <w:sz w:val="16"/>
                <w:szCs w:val="16"/>
              </w:rPr>
              <w:t>E030</w:t>
            </w:r>
          </w:p>
        </w:tc>
        <w:tc>
          <w:tcPr>
            <w:tcW w:w="3435" w:type="dxa"/>
            <w:vAlign w:val="center"/>
          </w:tcPr>
          <w:p w14:paraId="66ABEC9C" w14:textId="77777777" w:rsidR="00B0359A" w:rsidRPr="00CA51BD" w:rsidRDefault="00B0359A" w:rsidP="00B50FC5">
            <w:pPr>
              <w:ind w:firstLine="0"/>
              <w:rPr>
                <w:rFonts w:ascii="Verdana" w:hAnsi="Verdana"/>
                <w:sz w:val="16"/>
                <w:szCs w:val="16"/>
              </w:rPr>
            </w:pPr>
            <w:r w:rsidRPr="00CA51BD">
              <w:rPr>
                <w:rFonts w:ascii="Verdana" w:hAnsi="Verdana"/>
                <w:sz w:val="16"/>
                <w:szCs w:val="16"/>
              </w:rPr>
              <w:t>Efectividad del sector de procuración de justicia</w:t>
            </w:r>
          </w:p>
        </w:tc>
        <w:tc>
          <w:tcPr>
            <w:tcW w:w="0" w:type="auto"/>
            <w:vAlign w:val="center"/>
          </w:tcPr>
          <w:p w14:paraId="6CA1123B" w14:textId="77777777" w:rsidR="00B0359A" w:rsidRPr="00CA51BD" w:rsidRDefault="00B0359A" w:rsidP="00B50FC5">
            <w:pPr>
              <w:ind w:firstLine="0"/>
              <w:rPr>
                <w:rFonts w:ascii="Verdana" w:hAnsi="Verdana"/>
                <w:sz w:val="16"/>
                <w:szCs w:val="16"/>
              </w:rPr>
            </w:pPr>
            <w:r w:rsidRPr="00CA51BD">
              <w:rPr>
                <w:rFonts w:ascii="Verdana" w:hAnsi="Verdana"/>
                <w:sz w:val="16"/>
                <w:szCs w:val="16"/>
              </w:rPr>
              <w:t>Fiscalía General del Estado de Guanajuato</w:t>
            </w:r>
          </w:p>
        </w:tc>
        <w:tc>
          <w:tcPr>
            <w:tcW w:w="0" w:type="auto"/>
            <w:vAlign w:val="center"/>
          </w:tcPr>
          <w:p w14:paraId="7A456168" w14:textId="77777777" w:rsidR="00B0359A" w:rsidRDefault="00B0359A" w:rsidP="004D4FAB">
            <w:pPr>
              <w:jc w:val="right"/>
              <w:rPr>
                <w:rFonts w:ascii="Verdana" w:hAnsi="Verdana"/>
                <w:sz w:val="16"/>
                <w:szCs w:val="16"/>
              </w:rPr>
            </w:pPr>
          </w:p>
          <w:p w14:paraId="52B6DC46" w14:textId="77777777" w:rsidR="00B0359A" w:rsidRDefault="00B0359A" w:rsidP="004D4FAB">
            <w:pPr>
              <w:jc w:val="right"/>
              <w:rPr>
                <w:rFonts w:ascii="Verdana" w:hAnsi="Verdana"/>
                <w:sz w:val="16"/>
                <w:szCs w:val="16"/>
              </w:rPr>
            </w:pPr>
          </w:p>
          <w:p w14:paraId="4C2D4F42" w14:textId="77777777" w:rsidR="00B0359A" w:rsidRPr="00CA51BD" w:rsidRDefault="00B0359A" w:rsidP="004D4FAB">
            <w:pPr>
              <w:jc w:val="right"/>
              <w:rPr>
                <w:rFonts w:ascii="Verdana" w:hAnsi="Verdana"/>
                <w:sz w:val="16"/>
                <w:szCs w:val="16"/>
              </w:rPr>
            </w:pPr>
            <w:r w:rsidRPr="00CA51BD">
              <w:rPr>
                <w:rFonts w:ascii="Verdana" w:hAnsi="Verdana"/>
                <w:sz w:val="16"/>
                <w:szCs w:val="16"/>
              </w:rPr>
              <w:t>$4,678,449,994.50</w:t>
            </w:r>
          </w:p>
        </w:tc>
      </w:tr>
      <w:tr w:rsidR="00B0359A" w:rsidRPr="00461CA1" w14:paraId="0D7ECDDC" w14:textId="77777777" w:rsidTr="004D4FAB">
        <w:trPr>
          <w:cantSplit/>
          <w:jc w:val="center"/>
        </w:trPr>
        <w:tc>
          <w:tcPr>
            <w:tcW w:w="1815" w:type="dxa"/>
            <w:vAlign w:val="center"/>
          </w:tcPr>
          <w:p w14:paraId="05857D8F" w14:textId="77777777" w:rsidR="00B0359A" w:rsidRPr="00CA51BD" w:rsidRDefault="00B0359A" w:rsidP="004D4FAB">
            <w:pPr>
              <w:jc w:val="center"/>
              <w:rPr>
                <w:rFonts w:ascii="Verdana" w:hAnsi="Verdana"/>
                <w:sz w:val="16"/>
                <w:szCs w:val="16"/>
              </w:rPr>
            </w:pPr>
            <w:r w:rsidRPr="00CA51BD">
              <w:rPr>
                <w:rFonts w:ascii="Verdana" w:hAnsi="Verdana"/>
                <w:sz w:val="16"/>
                <w:szCs w:val="16"/>
              </w:rPr>
              <w:t>E031</w:t>
            </w:r>
          </w:p>
        </w:tc>
        <w:tc>
          <w:tcPr>
            <w:tcW w:w="3435" w:type="dxa"/>
            <w:vAlign w:val="center"/>
          </w:tcPr>
          <w:p w14:paraId="6D2E9464" w14:textId="77777777" w:rsidR="00B0359A" w:rsidRPr="00CA51BD" w:rsidRDefault="00B0359A" w:rsidP="00B50FC5">
            <w:pPr>
              <w:ind w:firstLine="0"/>
              <w:rPr>
                <w:rFonts w:ascii="Verdana" w:hAnsi="Verdana"/>
                <w:sz w:val="16"/>
                <w:szCs w:val="16"/>
              </w:rPr>
            </w:pPr>
            <w:r w:rsidRPr="00CA51BD">
              <w:rPr>
                <w:rFonts w:ascii="Verdana" w:hAnsi="Verdana"/>
                <w:sz w:val="16"/>
                <w:szCs w:val="16"/>
              </w:rPr>
              <w:t>Eficacia en la operatividad policial</w:t>
            </w:r>
          </w:p>
        </w:tc>
        <w:tc>
          <w:tcPr>
            <w:tcW w:w="0" w:type="auto"/>
            <w:vAlign w:val="center"/>
          </w:tcPr>
          <w:p w14:paraId="2EFFA391"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Seguridad y Paz</w:t>
            </w:r>
          </w:p>
        </w:tc>
        <w:tc>
          <w:tcPr>
            <w:tcW w:w="0" w:type="auto"/>
            <w:vAlign w:val="center"/>
          </w:tcPr>
          <w:p w14:paraId="2032C72C" w14:textId="77777777" w:rsidR="00B0359A" w:rsidRDefault="00B0359A" w:rsidP="004D4FAB">
            <w:pPr>
              <w:jc w:val="right"/>
              <w:rPr>
                <w:rFonts w:ascii="Verdana" w:hAnsi="Verdana"/>
                <w:sz w:val="16"/>
                <w:szCs w:val="16"/>
              </w:rPr>
            </w:pPr>
          </w:p>
          <w:p w14:paraId="570FA020" w14:textId="77777777" w:rsidR="00B0359A" w:rsidRPr="00CA51BD" w:rsidRDefault="00B0359A" w:rsidP="004D4FAB">
            <w:pPr>
              <w:jc w:val="right"/>
              <w:rPr>
                <w:rFonts w:ascii="Verdana" w:hAnsi="Verdana"/>
                <w:sz w:val="16"/>
                <w:szCs w:val="16"/>
              </w:rPr>
            </w:pPr>
            <w:r w:rsidRPr="00CA51BD">
              <w:rPr>
                <w:rFonts w:ascii="Verdana" w:hAnsi="Verdana"/>
                <w:sz w:val="16"/>
                <w:szCs w:val="16"/>
              </w:rPr>
              <w:t>$4,699,444,077.27</w:t>
            </w:r>
          </w:p>
        </w:tc>
      </w:tr>
      <w:tr w:rsidR="00B0359A" w:rsidRPr="00461CA1" w14:paraId="418C122B" w14:textId="77777777" w:rsidTr="004D4FAB">
        <w:trPr>
          <w:cantSplit/>
          <w:jc w:val="center"/>
        </w:trPr>
        <w:tc>
          <w:tcPr>
            <w:tcW w:w="1815" w:type="dxa"/>
            <w:vAlign w:val="center"/>
          </w:tcPr>
          <w:p w14:paraId="54AC296B" w14:textId="77777777" w:rsidR="00B0359A" w:rsidRPr="00CA51BD" w:rsidRDefault="00B0359A" w:rsidP="004D4FAB">
            <w:pPr>
              <w:jc w:val="center"/>
              <w:rPr>
                <w:rFonts w:ascii="Verdana" w:hAnsi="Verdana"/>
                <w:sz w:val="16"/>
                <w:szCs w:val="16"/>
              </w:rPr>
            </w:pPr>
            <w:r w:rsidRPr="00CA51BD">
              <w:rPr>
                <w:rFonts w:ascii="Verdana" w:hAnsi="Verdana"/>
                <w:sz w:val="16"/>
                <w:szCs w:val="16"/>
              </w:rPr>
              <w:t>E032</w:t>
            </w:r>
          </w:p>
        </w:tc>
        <w:tc>
          <w:tcPr>
            <w:tcW w:w="3435" w:type="dxa"/>
            <w:vAlign w:val="center"/>
          </w:tcPr>
          <w:p w14:paraId="6BBDC60F" w14:textId="77777777" w:rsidR="00B0359A" w:rsidRPr="00CA51BD" w:rsidRDefault="00B0359A" w:rsidP="00B50FC5">
            <w:pPr>
              <w:ind w:firstLine="0"/>
              <w:rPr>
                <w:rFonts w:ascii="Verdana" w:hAnsi="Verdana"/>
                <w:sz w:val="16"/>
                <w:szCs w:val="16"/>
              </w:rPr>
            </w:pPr>
            <w:r w:rsidRPr="00CA51BD">
              <w:rPr>
                <w:rFonts w:ascii="Verdana" w:hAnsi="Verdana"/>
                <w:sz w:val="16"/>
                <w:szCs w:val="16"/>
              </w:rPr>
              <w:t>Eficiencia de la justicia laboral</w:t>
            </w:r>
          </w:p>
        </w:tc>
        <w:tc>
          <w:tcPr>
            <w:tcW w:w="0" w:type="auto"/>
            <w:vAlign w:val="center"/>
          </w:tcPr>
          <w:p w14:paraId="6A6425A2"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Gobierno</w:t>
            </w:r>
          </w:p>
        </w:tc>
        <w:tc>
          <w:tcPr>
            <w:tcW w:w="0" w:type="auto"/>
            <w:vAlign w:val="center"/>
          </w:tcPr>
          <w:p w14:paraId="1F049F2E" w14:textId="77777777" w:rsidR="00B0359A" w:rsidRDefault="00B0359A" w:rsidP="004D4FAB">
            <w:pPr>
              <w:jc w:val="right"/>
              <w:rPr>
                <w:rFonts w:ascii="Verdana" w:hAnsi="Verdana"/>
                <w:sz w:val="16"/>
                <w:szCs w:val="16"/>
              </w:rPr>
            </w:pPr>
          </w:p>
          <w:p w14:paraId="0F5B6DB2" w14:textId="77777777" w:rsidR="00B0359A" w:rsidRPr="00CA51BD" w:rsidRDefault="00B0359A" w:rsidP="004D4FAB">
            <w:pPr>
              <w:jc w:val="right"/>
              <w:rPr>
                <w:rFonts w:ascii="Verdana" w:hAnsi="Verdana"/>
                <w:sz w:val="16"/>
                <w:szCs w:val="16"/>
              </w:rPr>
            </w:pPr>
            <w:r w:rsidRPr="00CA51BD">
              <w:rPr>
                <w:rFonts w:ascii="Verdana" w:hAnsi="Verdana"/>
                <w:sz w:val="16"/>
                <w:szCs w:val="16"/>
              </w:rPr>
              <w:t>$234,852,271.88</w:t>
            </w:r>
          </w:p>
        </w:tc>
      </w:tr>
      <w:tr w:rsidR="00B0359A" w:rsidRPr="00461CA1" w14:paraId="01B2505B" w14:textId="77777777" w:rsidTr="004D4FAB">
        <w:trPr>
          <w:cantSplit/>
          <w:jc w:val="center"/>
        </w:trPr>
        <w:tc>
          <w:tcPr>
            <w:tcW w:w="1815" w:type="dxa"/>
            <w:vAlign w:val="center"/>
          </w:tcPr>
          <w:p w14:paraId="35A1C08E" w14:textId="77777777" w:rsidR="00B0359A" w:rsidRPr="00CA51BD" w:rsidRDefault="00B0359A" w:rsidP="004D4FAB">
            <w:pPr>
              <w:jc w:val="center"/>
              <w:rPr>
                <w:rFonts w:ascii="Verdana" w:hAnsi="Verdana"/>
                <w:sz w:val="16"/>
                <w:szCs w:val="16"/>
              </w:rPr>
            </w:pPr>
            <w:r w:rsidRPr="00CA51BD">
              <w:rPr>
                <w:rFonts w:ascii="Verdana" w:hAnsi="Verdana"/>
                <w:sz w:val="16"/>
                <w:szCs w:val="16"/>
              </w:rPr>
              <w:t>E035</w:t>
            </w:r>
          </w:p>
        </w:tc>
        <w:tc>
          <w:tcPr>
            <w:tcW w:w="3435" w:type="dxa"/>
            <w:vAlign w:val="center"/>
          </w:tcPr>
          <w:p w14:paraId="1964E5A0" w14:textId="77777777" w:rsidR="00B0359A" w:rsidRPr="00CA51BD" w:rsidRDefault="00B0359A" w:rsidP="00B50FC5">
            <w:pPr>
              <w:ind w:firstLine="0"/>
              <w:rPr>
                <w:rFonts w:ascii="Verdana" w:hAnsi="Verdana"/>
                <w:sz w:val="16"/>
                <w:szCs w:val="16"/>
              </w:rPr>
            </w:pPr>
            <w:r w:rsidRPr="00CA51BD">
              <w:rPr>
                <w:rFonts w:ascii="Verdana" w:hAnsi="Verdana"/>
                <w:sz w:val="16"/>
                <w:szCs w:val="16"/>
              </w:rPr>
              <w:t>Extensión del conocimiento, arte y cultura</w:t>
            </w:r>
          </w:p>
        </w:tc>
        <w:tc>
          <w:tcPr>
            <w:tcW w:w="0" w:type="auto"/>
            <w:vAlign w:val="center"/>
          </w:tcPr>
          <w:p w14:paraId="4EC9DD07" w14:textId="77777777" w:rsidR="00B0359A" w:rsidRPr="00CA51BD" w:rsidRDefault="00B0359A" w:rsidP="00B50FC5">
            <w:pPr>
              <w:ind w:firstLine="0"/>
              <w:rPr>
                <w:rFonts w:ascii="Verdana" w:hAnsi="Verdana"/>
                <w:sz w:val="16"/>
                <w:szCs w:val="16"/>
              </w:rPr>
            </w:pPr>
            <w:r w:rsidRPr="00CA51BD">
              <w:rPr>
                <w:rFonts w:ascii="Verdana" w:hAnsi="Verdana"/>
                <w:sz w:val="16"/>
                <w:szCs w:val="16"/>
              </w:rPr>
              <w:t>Universidad de Guanajuato</w:t>
            </w:r>
          </w:p>
        </w:tc>
        <w:tc>
          <w:tcPr>
            <w:tcW w:w="0" w:type="auto"/>
            <w:vAlign w:val="center"/>
          </w:tcPr>
          <w:p w14:paraId="31312E56" w14:textId="77777777" w:rsidR="00B0359A" w:rsidRDefault="00B0359A" w:rsidP="004D4FAB">
            <w:pPr>
              <w:jc w:val="right"/>
              <w:rPr>
                <w:rFonts w:ascii="Verdana" w:hAnsi="Verdana"/>
                <w:sz w:val="16"/>
                <w:szCs w:val="16"/>
              </w:rPr>
            </w:pPr>
          </w:p>
          <w:p w14:paraId="46CB5615" w14:textId="77777777" w:rsidR="00B0359A" w:rsidRPr="00CA51BD" w:rsidRDefault="00B0359A" w:rsidP="004D4FAB">
            <w:pPr>
              <w:jc w:val="right"/>
              <w:rPr>
                <w:rFonts w:ascii="Verdana" w:hAnsi="Verdana"/>
                <w:sz w:val="16"/>
                <w:szCs w:val="16"/>
              </w:rPr>
            </w:pPr>
            <w:r w:rsidRPr="00CA51BD">
              <w:rPr>
                <w:rFonts w:ascii="Verdana" w:hAnsi="Verdana"/>
                <w:sz w:val="16"/>
                <w:szCs w:val="16"/>
              </w:rPr>
              <w:t>$91,331,545.28</w:t>
            </w:r>
          </w:p>
        </w:tc>
      </w:tr>
      <w:tr w:rsidR="00B0359A" w:rsidRPr="00461CA1" w14:paraId="27503D5E" w14:textId="77777777" w:rsidTr="004D4FAB">
        <w:trPr>
          <w:cantSplit/>
          <w:jc w:val="center"/>
        </w:trPr>
        <w:tc>
          <w:tcPr>
            <w:tcW w:w="1815" w:type="dxa"/>
            <w:vAlign w:val="center"/>
          </w:tcPr>
          <w:p w14:paraId="30C155AD" w14:textId="77777777" w:rsidR="00B0359A" w:rsidRPr="00CA51BD" w:rsidRDefault="00B0359A" w:rsidP="004D4FAB">
            <w:pPr>
              <w:jc w:val="center"/>
              <w:rPr>
                <w:rFonts w:ascii="Verdana" w:hAnsi="Verdana"/>
                <w:sz w:val="16"/>
                <w:szCs w:val="16"/>
              </w:rPr>
            </w:pPr>
            <w:r w:rsidRPr="00CA51BD">
              <w:rPr>
                <w:rFonts w:ascii="Verdana" w:hAnsi="Verdana"/>
                <w:sz w:val="16"/>
                <w:szCs w:val="16"/>
              </w:rPr>
              <w:t>E036</w:t>
            </w:r>
          </w:p>
        </w:tc>
        <w:tc>
          <w:tcPr>
            <w:tcW w:w="3435" w:type="dxa"/>
            <w:vAlign w:val="center"/>
          </w:tcPr>
          <w:p w14:paraId="0400A48C" w14:textId="77777777" w:rsidR="00B0359A" w:rsidRPr="00CA51BD" w:rsidRDefault="00B0359A" w:rsidP="00B50FC5">
            <w:pPr>
              <w:ind w:firstLine="0"/>
              <w:rPr>
                <w:rFonts w:ascii="Verdana" w:hAnsi="Verdana"/>
                <w:sz w:val="16"/>
                <w:szCs w:val="16"/>
              </w:rPr>
            </w:pPr>
            <w:r w:rsidRPr="00CA51BD">
              <w:rPr>
                <w:rFonts w:ascii="Verdana" w:hAnsi="Verdana"/>
                <w:sz w:val="16"/>
                <w:szCs w:val="16"/>
              </w:rPr>
              <w:t>Divulgación de la ciencia y la tecnología</w:t>
            </w:r>
          </w:p>
        </w:tc>
        <w:tc>
          <w:tcPr>
            <w:tcW w:w="0" w:type="auto"/>
            <w:vAlign w:val="center"/>
          </w:tcPr>
          <w:p w14:paraId="27B5390C" w14:textId="77777777" w:rsidR="00B0359A" w:rsidRPr="00CA51BD" w:rsidRDefault="00B0359A" w:rsidP="00B50FC5">
            <w:pPr>
              <w:ind w:firstLine="0"/>
              <w:rPr>
                <w:rFonts w:ascii="Verdana" w:hAnsi="Verdana"/>
                <w:sz w:val="16"/>
                <w:szCs w:val="16"/>
              </w:rPr>
            </w:pPr>
            <w:r w:rsidRPr="00CA51BD">
              <w:rPr>
                <w:rFonts w:ascii="Verdana" w:hAnsi="Verdana"/>
                <w:sz w:val="16"/>
                <w:szCs w:val="16"/>
              </w:rPr>
              <w:t>Instituto de Innovación, Ciencia y Emprendimiento para la Competitividad</w:t>
            </w:r>
          </w:p>
        </w:tc>
        <w:tc>
          <w:tcPr>
            <w:tcW w:w="0" w:type="auto"/>
            <w:vAlign w:val="center"/>
          </w:tcPr>
          <w:p w14:paraId="6E5A3EF3" w14:textId="77777777" w:rsidR="00B0359A" w:rsidRDefault="00B0359A" w:rsidP="004D4FAB">
            <w:pPr>
              <w:jc w:val="right"/>
              <w:rPr>
                <w:rFonts w:ascii="Verdana" w:hAnsi="Verdana"/>
                <w:sz w:val="16"/>
                <w:szCs w:val="16"/>
              </w:rPr>
            </w:pPr>
          </w:p>
          <w:p w14:paraId="172DD5F5" w14:textId="77777777" w:rsidR="00B0359A" w:rsidRDefault="00B0359A" w:rsidP="004D4FAB">
            <w:pPr>
              <w:jc w:val="right"/>
              <w:rPr>
                <w:rFonts w:ascii="Verdana" w:hAnsi="Verdana"/>
                <w:sz w:val="16"/>
                <w:szCs w:val="16"/>
              </w:rPr>
            </w:pPr>
          </w:p>
          <w:p w14:paraId="5475DE36" w14:textId="77777777" w:rsidR="00B0359A" w:rsidRDefault="00B0359A" w:rsidP="004D4FAB">
            <w:pPr>
              <w:jc w:val="right"/>
              <w:rPr>
                <w:rFonts w:ascii="Verdana" w:hAnsi="Verdana"/>
                <w:sz w:val="16"/>
                <w:szCs w:val="16"/>
              </w:rPr>
            </w:pPr>
          </w:p>
          <w:p w14:paraId="48DA9F06" w14:textId="77777777" w:rsidR="00B0359A" w:rsidRDefault="00B0359A" w:rsidP="004D4FAB">
            <w:pPr>
              <w:jc w:val="right"/>
              <w:rPr>
                <w:rFonts w:ascii="Verdana" w:hAnsi="Verdana"/>
                <w:sz w:val="16"/>
                <w:szCs w:val="16"/>
              </w:rPr>
            </w:pPr>
          </w:p>
          <w:p w14:paraId="0613881E" w14:textId="77777777" w:rsidR="00B0359A" w:rsidRDefault="00B0359A" w:rsidP="004D4FAB">
            <w:pPr>
              <w:jc w:val="right"/>
              <w:rPr>
                <w:rFonts w:ascii="Verdana" w:hAnsi="Verdana"/>
                <w:sz w:val="16"/>
                <w:szCs w:val="16"/>
              </w:rPr>
            </w:pPr>
          </w:p>
          <w:p w14:paraId="36599FB2" w14:textId="77777777" w:rsidR="00B0359A" w:rsidRPr="00CA51BD" w:rsidRDefault="00B0359A" w:rsidP="004D4FAB">
            <w:pPr>
              <w:jc w:val="right"/>
              <w:rPr>
                <w:rFonts w:ascii="Verdana" w:hAnsi="Verdana"/>
                <w:sz w:val="16"/>
                <w:szCs w:val="16"/>
              </w:rPr>
            </w:pPr>
            <w:r w:rsidRPr="00CA51BD">
              <w:rPr>
                <w:rFonts w:ascii="Verdana" w:hAnsi="Verdana"/>
                <w:sz w:val="16"/>
                <w:szCs w:val="16"/>
              </w:rPr>
              <w:t>$17,407,723.25</w:t>
            </w:r>
          </w:p>
        </w:tc>
      </w:tr>
      <w:tr w:rsidR="00B0359A" w:rsidRPr="00461CA1" w14:paraId="57466CD2" w14:textId="77777777" w:rsidTr="004D4FAB">
        <w:trPr>
          <w:cantSplit/>
          <w:jc w:val="center"/>
        </w:trPr>
        <w:tc>
          <w:tcPr>
            <w:tcW w:w="1815" w:type="dxa"/>
            <w:vAlign w:val="center"/>
          </w:tcPr>
          <w:p w14:paraId="4C4F007C" w14:textId="77777777" w:rsidR="00B0359A" w:rsidRPr="00CA51BD" w:rsidRDefault="00B0359A" w:rsidP="004D4FAB">
            <w:pPr>
              <w:jc w:val="center"/>
              <w:rPr>
                <w:rFonts w:ascii="Verdana" w:hAnsi="Verdana"/>
                <w:sz w:val="16"/>
                <w:szCs w:val="16"/>
              </w:rPr>
            </w:pPr>
            <w:r w:rsidRPr="00CA51BD">
              <w:rPr>
                <w:rFonts w:ascii="Verdana" w:hAnsi="Verdana"/>
                <w:sz w:val="16"/>
                <w:szCs w:val="16"/>
              </w:rPr>
              <w:t>E037</w:t>
            </w:r>
          </w:p>
        </w:tc>
        <w:tc>
          <w:tcPr>
            <w:tcW w:w="3435" w:type="dxa"/>
            <w:vAlign w:val="center"/>
          </w:tcPr>
          <w:p w14:paraId="0DD27DE0" w14:textId="77777777" w:rsidR="00B0359A" w:rsidRPr="00CA51BD" w:rsidRDefault="00B0359A" w:rsidP="00B50FC5">
            <w:pPr>
              <w:ind w:firstLine="0"/>
              <w:rPr>
                <w:rFonts w:ascii="Verdana" w:hAnsi="Verdana"/>
                <w:sz w:val="16"/>
                <w:szCs w:val="16"/>
              </w:rPr>
            </w:pPr>
            <w:r w:rsidRPr="00CA51BD">
              <w:rPr>
                <w:rFonts w:ascii="Verdana" w:hAnsi="Verdana"/>
                <w:sz w:val="16"/>
                <w:szCs w:val="16"/>
              </w:rPr>
              <w:t>Fortalecimiento de la gobernabilidad en el Estado</w:t>
            </w:r>
          </w:p>
        </w:tc>
        <w:tc>
          <w:tcPr>
            <w:tcW w:w="0" w:type="auto"/>
            <w:vAlign w:val="center"/>
          </w:tcPr>
          <w:p w14:paraId="5F33B245"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Gobierno</w:t>
            </w:r>
          </w:p>
        </w:tc>
        <w:tc>
          <w:tcPr>
            <w:tcW w:w="0" w:type="auto"/>
            <w:vAlign w:val="center"/>
          </w:tcPr>
          <w:p w14:paraId="5D4AEE3C" w14:textId="77777777" w:rsidR="00B0359A" w:rsidRDefault="00B0359A" w:rsidP="004D4FAB">
            <w:pPr>
              <w:jc w:val="right"/>
              <w:rPr>
                <w:rFonts w:ascii="Verdana" w:hAnsi="Verdana"/>
                <w:sz w:val="16"/>
                <w:szCs w:val="16"/>
              </w:rPr>
            </w:pPr>
          </w:p>
          <w:p w14:paraId="1EA26697" w14:textId="77777777" w:rsidR="00B0359A" w:rsidRPr="00CA51BD" w:rsidRDefault="00B0359A" w:rsidP="004D4FAB">
            <w:pPr>
              <w:jc w:val="right"/>
              <w:rPr>
                <w:rFonts w:ascii="Verdana" w:hAnsi="Verdana"/>
                <w:sz w:val="16"/>
                <w:szCs w:val="16"/>
              </w:rPr>
            </w:pPr>
            <w:r w:rsidRPr="00CA51BD">
              <w:rPr>
                <w:rFonts w:ascii="Verdana" w:hAnsi="Verdana"/>
                <w:sz w:val="16"/>
                <w:szCs w:val="16"/>
              </w:rPr>
              <w:t>$212,361,722.16</w:t>
            </w:r>
          </w:p>
        </w:tc>
      </w:tr>
      <w:tr w:rsidR="00B0359A" w:rsidRPr="00461CA1" w14:paraId="0319C82D" w14:textId="77777777" w:rsidTr="004D4FAB">
        <w:trPr>
          <w:cantSplit/>
          <w:jc w:val="center"/>
        </w:trPr>
        <w:tc>
          <w:tcPr>
            <w:tcW w:w="1815" w:type="dxa"/>
            <w:vAlign w:val="center"/>
          </w:tcPr>
          <w:p w14:paraId="43C99672" w14:textId="77777777" w:rsidR="00B0359A" w:rsidRPr="00CA51BD" w:rsidRDefault="00B0359A" w:rsidP="004D4FAB">
            <w:pPr>
              <w:jc w:val="center"/>
              <w:rPr>
                <w:rFonts w:ascii="Verdana" w:hAnsi="Verdana"/>
                <w:sz w:val="16"/>
                <w:szCs w:val="16"/>
              </w:rPr>
            </w:pPr>
            <w:r w:rsidRPr="00CA51BD">
              <w:rPr>
                <w:rFonts w:ascii="Verdana" w:hAnsi="Verdana"/>
                <w:sz w:val="16"/>
                <w:szCs w:val="16"/>
              </w:rPr>
              <w:t>E038</w:t>
            </w:r>
          </w:p>
        </w:tc>
        <w:tc>
          <w:tcPr>
            <w:tcW w:w="3435" w:type="dxa"/>
            <w:vAlign w:val="center"/>
          </w:tcPr>
          <w:p w14:paraId="279D6B4F" w14:textId="77777777" w:rsidR="00B0359A" w:rsidRPr="00CA51BD" w:rsidRDefault="00B0359A" w:rsidP="00B50FC5">
            <w:pPr>
              <w:ind w:firstLine="0"/>
              <w:rPr>
                <w:rFonts w:ascii="Verdana" w:hAnsi="Verdana"/>
                <w:sz w:val="16"/>
                <w:szCs w:val="16"/>
              </w:rPr>
            </w:pPr>
            <w:r w:rsidRPr="00CA51BD">
              <w:rPr>
                <w:rFonts w:ascii="Verdana" w:hAnsi="Verdana"/>
                <w:sz w:val="16"/>
                <w:szCs w:val="16"/>
              </w:rPr>
              <w:t>Competencias para el trabajo</w:t>
            </w:r>
          </w:p>
        </w:tc>
        <w:tc>
          <w:tcPr>
            <w:tcW w:w="0" w:type="auto"/>
            <w:vAlign w:val="center"/>
          </w:tcPr>
          <w:p w14:paraId="5D2A6BA5"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Educación</w:t>
            </w:r>
          </w:p>
        </w:tc>
        <w:tc>
          <w:tcPr>
            <w:tcW w:w="0" w:type="auto"/>
            <w:vAlign w:val="center"/>
          </w:tcPr>
          <w:p w14:paraId="3F7090C1" w14:textId="77777777" w:rsidR="00B0359A" w:rsidRDefault="00B0359A" w:rsidP="004D4FAB">
            <w:pPr>
              <w:jc w:val="right"/>
              <w:rPr>
                <w:rFonts w:ascii="Verdana" w:hAnsi="Verdana"/>
                <w:sz w:val="16"/>
                <w:szCs w:val="16"/>
              </w:rPr>
            </w:pPr>
          </w:p>
          <w:p w14:paraId="5C6E0099" w14:textId="77777777" w:rsidR="00B0359A" w:rsidRPr="00CA51BD" w:rsidRDefault="00B0359A" w:rsidP="004D4FAB">
            <w:pPr>
              <w:jc w:val="right"/>
              <w:rPr>
                <w:rFonts w:ascii="Verdana" w:hAnsi="Verdana"/>
                <w:sz w:val="16"/>
                <w:szCs w:val="16"/>
              </w:rPr>
            </w:pPr>
            <w:r w:rsidRPr="00CA51BD">
              <w:rPr>
                <w:rFonts w:ascii="Verdana" w:hAnsi="Verdana"/>
                <w:sz w:val="16"/>
                <w:szCs w:val="16"/>
              </w:rPr>
              <w:t>$660,652,085.26</w:t>
            </w:r>
          </w:p>
        </w:tc>
      </w:tr>
      <w:tr w:rsidR="00B0359A" w:rsidRPr="00461CA1" w14:paraId="124F62FF" w14:textId="77777777" w:rsidTr="004D4FAB">
        <w:trPr>
          <w:cantSplit/>
          <w:jc w:val="center"/>
        </w:trPr>
        <w:tc>
          <w:tcPr>
            <w:tcW w:w="1815" w:type="dxa"/>
            <w:vAlign w:val="center"/>
          </w:tcPr>
          <w:p w14:paraId="0F210A9E" w14:textId="77777777" w:rsidR="00B0359A" w:rsidRPr="00CA51BD" w:rsidRDefault="00B0359A" w:rsidP="004D4FAB">
            <w:pPr>
              <w:jc w:val="center"/>
              <w:rPr>
                <w:rFonts w:ascii="Verdana" w:hAnsi="Verdana"/>
                <w:sz w:val="16"/>
                <w:szCs w:val="16"/>
              </w:rPr>
            </w:pPr>
            <w:r w:rsidRPr="00CA51BD">
              <w:rPr>
                <w:rFonts w:ascii="Verdana" w:hAnsi="Verdana"/>
                <w:sz w:val="16"/>
                <w:szCs w:val="16"/>
              </w:rPr>
              <w:t>E040</w:t>
            </w:r>
          </w:p>
        </w:tc>
        <w:tc>
          <w:tcPr>
            <w:tcW w:w="3435" w:type="dxa"/>
            <w:vAlign w:val="center"/>
          </w:tcPr>
          <w:p w14:paraId="01A0FF95" w14:textId="77777777" w:rsidR="00B0359A" w:rsidRPr="00CA51BD" w:rsidRDefault="00B0359A" w:rsidP="00B50FC5">
            <w:pPr>
              <w:ind w:firstLine="0"/>
              <w:rPr>
                <w:rFonts w:ascii="Verdana" w:hAnsi="Verdana"/>
                <w:sz w:val="16"/>
                <w:szCs w:val="16"/>
              </w:rPr>
            </w:pPr>
            <w:r w:rsidRPr="00CA51BD">
              <w:rPr>
                <w:rFonts w:ascii="Verdana" w:hAnsi="Verdana"/>
                <w:sz w:val="16"/>
                <w:szCs w:val="16"/>
              </w:rPr>
              <w:t>Investigación, desarrollo tecnológico e innovación de la Universidad de Guanajuato</w:t>
            </w:r>
          </w:p>
        </w:tc>
        <w:tc>
          <w:tcPr>
            <w:tcW w:w="0" w:type="auto"/>
            <w:vAlign w:val="center"/>
          </w:tcPr>
          <w:p w14:paraId="1879B9BE" w14:textId="77777777" w:rsidR="00B0359A" w:rsidRPr="00CA51BD" w:rsidRDefault="00B0359A" w:rsidP="00B50FC5">
            <w:pPr>
              <w:ind w:firstLine="0"/>
              <w:rPr>
                <w:rFonts w:ascii="Verdana" w:hAnsi="Verdana"/>
                <w:sz w:val="16"/>
                <w:szCs w:val="16"/>
              </w:rPr>
            </w:pPr>
            <w:r w:rsidRPr="00CA51BD">
              <w:rPr>
                <w:rFonts w:ascii="Verdana" w:hAnsi="Verdana"/>
                <w:sz w:val="16"/>
                <w:szCs w:val="16"/>
              </w:rPr>
              <w:t>Universidad de Guanajuato</w:t>
            </w:r>
          </w:p>
        </w:tc>
        <w:tc>
          <w:tcPr>
            <w:tcW w:w="0" w:type="auto"/>
            <w:vAlign w:val="center"/>
          </w:tcPr>
          <w:p w14:paraId="10D773DC" w14:textId="77777777" w:rsidR="00B0359A" w:rsidRDefault="00B0359A" w:rsidP="004D4FAB">
            <w:pPr>
              <w:jc w:val="right"/>
              <w:rPr>
                <w:rFonts w:ascii="Verdana" w:hAnsi="Verdana"/>
                <w:sz w:val="16"/>
                <w:szCs w:val="16"/>
              </w:rPr>
            </w:pPr>
          </w:p>
          <w:p w14:paraId="348488FD" w14:textId="77777777" w:rsidR="00B0359A" w:rsidRDefault="00B0359A" w:rsidP="004D4FAB">
            <w:pPr>
              <w:jc w:val="right"/>
              <w:rPr>
                <w:rFonts w:ascii="Verdana" w:hAnsi="Verdana"/>
                <w:sz w:val="16"/>
                <w:szCs w:val="16"/>
              </w:rPr>
            </w:pPr>
          </w:p>
          <w:p w14:paraId="5B882DBC" w14:textId="77777777" w:rsidR="00B0359A" w:rsidRPr="00CA51BD" w:rsidRDefault="00B0359A" w:rsidP="004D4FAB">
            <w:pPr>
              <w:jc w:val="right"/>
              <w:rPr>
                <w:rFonts w:ascii="Verdana" w:hAnsi="Verdana"/>
                <w:sz w:val="16"/>
                <w:szCs w:val="16"/>
              </w:rPr>
            </w:pPr>
            <w:r w:rsidRPr="00CA51BD">
              <w:rPr>
                <w:rFonts w:ascii="Verdana" w:hAnsi="Verdana"/>
                <w:sz w:val="16"/>
                <w:szCs w:val="16"/>
              </w:rPr>
              <w:t>$131,896,547.49</w:t>
            </w:r>
          </w:p>
        </w:tc>
      </w:tr>
      <w:tr w:rsidR="00B0359A" w:rsidRPr="00461CA1" w14:paraId="6D09D73E" w14:textId="77777777" w:rsidTr="004D4FAB">
        <w:trPr>
          <w:cantSplit/>
          <w:jc w:val="center"/>
        </w:trPr>
        <w:tc>
          <w:tcPr>
            <w:tcW w:w="1815" w:type="dxa"/>
            <w:vAlign w:val="center"/>
          </w:tcPr>
          <w:p w14:paraId="0A959CC4" w14:textId="77777777" w:rsidR="00B0359A" w:rsidRPr="00CA51BD" w:rsidRDefault="00B0359A" w:rsidP="004D4FAB">
            <w:pPr>
              <w:jc w:val="center"/>
              <w:rPr>
                <w:rFonts w:ascii="Verdana" w:hAnsi="Verdana"/>
                <w:sz w:val="16"/>
                <w:szCs w:val="16"/>
              </w:rPr>
            </w:pPr>
            <w:r w:rsidRPr="00CA51BD">
              <w:rPr>
                <w:rFonts w:ascii="Verdana" w:hAnsi="Verdana"/>
                <w:sz w:val="16"/>
                <w:szCs w:val="16"/>
              </w:rPr>
              <w:t>E041</w:t>
            </w:r>
          </w:p>
        </w:tc>
        <w:tc>
          <w:tcPr>
            <w:tcW w:w="3435" w:type="dxa"/>
            <w:vAlign w:val="center"/>
          </w:tcPr>
          <w:p w14:paraId="28ABD3A9" w14:textId="77777777" w:rsidR="00B0359A" w:rsidRPr="00CA51BD" w:rsidRDefault="00B0359A" w:rsidP="00B50FC5">
            <w:pPr>
              <w:ind w:firstLine="0"/>
              <w:rPr>
                <w:rFonts w:ascii="Verdana" w:hAnsi="Verdana"/>
                <w:sz w:val="16"/>
                <w:szCs w:val="16"/>
              </w:rPr>
            </w:pPr>
            <w:r w:rsidRPr="00CA51BD">
              <w:rPr>
                <w:rFonts w:ascii="Verdana" w:hAnsi="Verdana"/>
                <w:sz w:val="16"/>
                <w:szCs w:val="16"/>
              </w:rPr>
              <w:t>Justicia ambiental</w:t>
            </w:r>
          </w:p>
        </w:tc>
        <w:tc>
          <w:tcPr>
            <w:tcW w:w="0" w:type="auto"/>
            <w:vAlign w:val="center"/>
          </w:tcPr>
          <w:p w14:paraId="62E3C6AB" w14:textId="77777777" w:rsidR="00B0359A" w:rsidRPr="00CA51BD" w:rsidRDefault="00B0359A" w:rsidP="00B50FC5">
            <w:pPr>
              <w:ind w:firstLine="0"/>
              <w:rPr>
                <w:rFonts w:ascii="Verdana" w:hAnsi="Verdana"/>
                <w:sz w:val="16"/>
                <w:szCs w:val="16"/>
              </w:rPr>
            </w:pPr>
            <w:r w:rsidRPr="00CA51BD">
              <w:rPr>
                <w:rFonts w:ascii="Verdana" w:hAnsi="Verdana"/>
                <w:sz w:val="16"/>
                <w:szCs w:val="16"/>
              </w:rPr>
              <w:t>Procuraduría Ambiental y de Ordenamiento Territorial del Estado de Guanajuato</w:t>
            </w:r>
          </w:p>
        </w:tc>
        <w:tc>
          <w:tcPr>
            <w:tcW w:w="0" w:type="auto"/>
            <w:vAlign w:val="center"/>
          </w:tcPr>
          <w:p w14:paraId="57498AE0" w14:textId="77777777" w:rsidR="00B0359A" w:rsidRDefault="00B0359A" w:rsidP="004D4FAB">
            <w:pPr>
              <w:jc w:val="right"/>
              <w:rPr>
                <w:rFonts w:ascii="Verdana" w:hAnsi="Verdana"/>
                <w:sz w:val="16"/>
                <w:szCs w:val="16"/>
              </w:rPr>
            </w:pPr>
          </w:p>
          <w:p w14:paraId="3B619DC6" w14:textId="77777777" w:rsidR="00B0359A" w:rsidRDefault="00B0359A" w:rsidP="004D4FAB">
            <w:pPr>
              <w:jc w:val="right"/>
              <w:rPr>
                <w:rFonts w:ascii="Verdana" w:hAnsi="Verdana"/>
                <w:sz w:val="16"/>
                <w:szCs w:val="16"/>
              </w:rPr>
            </w:pPr>
          </w:p>
          <w:p w14:paraId="2AEE8C13" w14:textId="77777777" w:rsidR="00B0359A" w:rsidRDefault="00B0359A" w:rsidP="004D4FAB">
            <w:pPr>
              <w:jc w:val="right"/>
              <w:rPr>
                <w:rFonts w:ascii="Verdana" w:hAnsi="Verdana"/>
                <w:sz w:val="16"/>
                <w:szCs w:val="16"/>
              </w:rPr>
            </w:pPr>
          </w:p>
          <w:p w14:paraId="1C8071E5" w14:textId="77777777" w:rsidR="00B0359A" w:rsidRDefault="00B0359A" w:rsidP="004D4FAB">
            <w:pPr>
              <w:jc w:val="right"/>
              <w:rPr>
                <w:rFonts w:ascii="Verdana" w:hAnsi="Verdana"/>
                <w:sz w:val="16"/>
                <w:szCs w:val="16"/>
              </w:rPr>
            </w:pPr>
          </w:p>
          <w:p w14:paraId="069E327D" w14:textId="77777777" w:rsidR="00B0359A" w:rsidRDefault="00B0359A" w:rsidP="004D4FAB">
            <w:pPr>
              <w:jc w:val="right"/>
              <w:rPr>
                <w:rFonts w:ascii="Verdana" w:hAnsi="Verdana"/>
                <w:sz w:val="16"/>
                <w:szCs w:val="16"/>
              </w:rPr>
            </w:pPr>
          </w:p>
          <w:p w14:paraId="7E03A625" w14:textId="77777777" w:rsidR="00B0359A" w:rsidRPr="00CA51BD" w:rsidRDefault="00B0359A" w:rsidP="004D4FAB">
            <w:pPr>
              <w:jc w:val="right"/>
              <w:rPr>
                <w:rFonts w:ascii="Verdana" w:hAnsi="Verdana"/>
                <w:sz w:val="16"/>
                <w:szCs w:val="16"/>
              </w:rPr>
            </w:pPr>
            <w:r w:rsidRPr="00CA51BD">
              <w:rPr>
                <w:rFonts w:ascii="Verdana" w:hAnsi="Verdana"/>
                <w:sz w:val="16"/>
                <w:szCs w:val="16"/>
              </w:rPr>
              <w:t>$35,380,108.75</w:t>
            </w:r>
          </w:p>
        </w:tc>
      </w:tr>
      <w:tr w:rsidR="00B0359A" w:rsidRPr="00461CA1" w14:paraId="4DC76EB1" w14:textId="77777777" w:rsidTr="004D4FAB">
        <w:trPr>
          <w:cantSplit/>
          <w:jc w:val="center"/>
        </w:trPr>
        <w:tc>
          <w:tcPr>
            <w:tcW w:w="1815" w:type="dxa"/>
            <w:vAlign w:val="center"/>
          </w:tcPr>
          <w:p w14:paraId="2D9364D4" w14:textId="77777777" w:rsidR="00B0359A" w:rsidRPr="00CA51BD" w:rsidRDefault="00B0359A" w:rsidP="004D4FAB">
            <w:pPr>
              <w:jc w:val="center"/>
              <w:rPr>
                <w:rFonts w:ascii="Verdana" w:hAnsi="Verdana"/>
                <w:sz w:val="16"/>
                <w:szCs w:val="16"/>
              </w:rPr>
            </w:pPr>
            <w:r w:rsidRPr="00CA51BD">
              <w:rPr>
                <w:rFonts w:ascii="Verdana" w:hAnsi="Verdana"/>
                <w:sz w:val="16"/>
                <w:szCs w:val="16"/>
              </w:rPr>
              <w:t>E044</w:t>
            </w:r>
          </w:p>
        </w:tc>
        <w:tc>
          <w:tcPr>
            <w:tcW w:w="3435" w:type="dxa"/>
            <w:vAlign w:val="center"/>
          </w:tcPr>
          <w:p w14:paraId="0A8FE3DF" w14:textId="77777777" w:rsidR="00B0359A" w:rsidRPr="00CA51BD" w:rsidRDefault="00B0359A" w:rsidP="00B50FC5">
            <w:pPr>
              <w:ind w:firstLine="0"/>
              <w:rPr>
                <w:rFonts w:ascii="Verdana" w:hAnsi="Verdana"/>
                <w:sz w:val="16"/>
                <w:szCs w:val="16"/>
              </w:rPr>
            </w:pPr>
            <w:r w:rsidRPr="00CA51BD">
              <w:rPr>
                <w:rFonts w:ascii="Verdana" w:hAnsi="Verdana"/>
                <w:sz w:val="16"/>
                <w:szCs w:val="16"/>
              </w:rPr>
              <w:t>Participación de la sociedad en la prevención de delitos</w:t>
            </w:r>
          </w:p>
        </w:tc>
        <w:tc>
          <w:tcPr>
            <w:tcW w:w="0" w:type="auto"/>
            <w:vAlign w:val="center"/>
          </w:tcPr>
          <w:p w14:paraId="4D25A718"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Seguridad y Paz</w:t>
            </w:r>
          </w:p>
        </w:tc>
        <w:tc>
          <w:tcPr>
            <w:tcW w:w="0" w:type="auto"/>
            <w:vAlign w:val="center"/>
          </w:tcPr>
          <w:p w14:paraId="38882FB1" w14:textId="77777777" w:rsidR="00B0359A" w:rsidRDefault="00B0359A" w:rsidP="004D4FAB">
            <w:pPr>
              <w:jc w:val="right"/>
              <w:rPr>
                <w:rFonts w:ascii="Verdana" w:hAnsi="Verdana"/>
                <w:sz w:val="16"/>
                <w:szCs w:val="16"/>
              </w:rPr>
            </w:pPr>
          </w:p>
          <w:p w14:paraId="5B9A6953" w14:textId="77777777" w:rsidR="00B0359A" w:rsidRPr="00CA51BD" w:rsidRDefault="00B0359A" w:rsidP="004D4FAB">
            <w:pPr>
              <w:jc w:val="right"/>
              <w:rPr>
                <w:rFonts w:ascii="Verdana" w:hAnsi="Verdana"/>
                <w:sz w:val="16"/>
                <w:szCs w:val="16"/>
              </w:rPr>
            </w:pPr>
            <w:r w:rsidRPr="00CA51BD">
              <w:rPr>
                <w:rFonts w:ascii="Verdana" w:hAnsi="Verdana"/>
                <w:sz w:val="16"/>
                <w:szCs w:val="16"/>
              </w:rPr>
              <w:t>$54,394,913.14</w:t>
            </w:r>
          </w:p>
        </w:tc>
      </w:tr>
      <w:tr w:rsidR="00B0359A" w:rsidRPr="00461CA1" w14:paraId="776A8EB5" w14:textId="77777777" w:rsidTr="004D4FAB">
        <w:trPr>
          <w:cantSplit/>
          <w:jc w:val="center"/>
        </w:trPr>
        <w:tc>
          <w:tcPr>
            <w:tcW w:w="1815" w:type="dxa"/>
            <w:vAlign w:val="center"/>
          </w:tcPr>
          <w:p w14:paraId="76EE5876" w14:textId="77777777" w:rsidR="00B0359A" w:rsidRPr="00CA51BD" w:rsidRDefault="00B0359A" w:rsidP="004D4FAB">
            <w:pPr>
              <w:jc w:val="center"/>
              <w:rPr>
                <w:rFonts w:ascii="Verdana" w:hAnsi="Verdana"/>
                <w:sz w:val="16"/>
                <w:szCs w:val="16"/>
              </w:rPr>
            </w:pPr>
            <w:r w:rsidRPr="00CA51BD">
              <w:rPr>
                <w:rFonts w:ascii="Verdana" w:hAnsi="Verdana"/>
                <w:sz w:val="16"/>
                <w:szCs w:val="16"/>
              </w:rPr>
              <w:t>E045</w:t>
            </w:r>
          </w:p>
        </w:tc>
        <w:tc>
          <w:tcPr>
            <w:tcW w:w="3435" w:type="dxa"/>
            <w:vAlign w:val="center"/>
          </w:tcPr>
          <w:p w14:paraId="30C490BE" w14:textId="77777777" w:rsidR="00B0359A" w:rsidRPr="00CA51BD" w:rsidRDefault="00B0359A" w:rsidP="00B50FC5">
            <w:pPr>
              <w:ind w:firstLine="0"/>
              <w:rPr>
                <w:rFonts w:ascii="Verdana" w:hAnsi="Verdana"/>
                <w:sz w:val="16"/>
                <w:szCs w:val="16"/>
              </w:rPr>
            </w:pPr>
            <w:r w:rsidRPr="00CA51BD">
              <w:rPr>
                <w:rFonts w:ascii="Verdana" w:hAnsi="Verdana"/>
                <w:sz w:val="16"/>
                <w:szCs w:val="16"/>
              </w:rPr>
              <w:t>Acceso equitativo y oportunidades de desarrollo para mujeres y hombres</w:t>
            </w:r>
          </w:p>
        </w:tc>
        <w:tc>
          <w:tcPr>
            <w:tcW w:w="0" w:type="auto"/>
            <w:vAlign w:val="center"/>
          </w:tcPr>
          <w:p w14:paraId="7FF195D2"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las Mujeres</w:t>
            </w:r>
          </w:p>
        </w:tc>
        <w:tc>
          <w:tcPr>
            <w:tcW w:w="0" w:type="auto"/>
            <w:vAlign w:val="center"/>
          </w:tcPr>
          <w:p w14:paraId="720DA075" w14:textId="77777777" w:rsidR="00B0359A" w:rsidRDefault="00B0359A" w:rsidP="004D4FAB">
            <w:pPr>
              <w:jc w:val="right"/>
              <w:rPr>
                <w:rFonts w:ascii="Verdana" w:hAnsi="Verdana"/>
                <w:sz w:val="16"/>
                <w:szCs w:val="16"/>
              </w:rPr>
            </w:pPr>
          </w:p>
          <w:p w14:paraId="0FD19C6C" w14:textId="77777777" w:rsidR="00B0359A" w:rsidRPr="00CA51BD" w:rsidRDefault="00B0359A" w:rsidP="004D4FAB">
            <w:pPr>
              <w:jc w:val="right"/>
              <w:rPr>
                <w:rFonts w:ascii="Verdana" w:hAnsi="Verdana"/>
                <w:sz w:val="16"/>
                <w:szCs w:val="16"/>
              </w:rPr>
            </w:pPr>
            <w:r w:rsidRPr="00D56BC1">
              <w:rPr>
                <w:rFonts w:ascii="Verdana" w:hAnsi="Verdana"/>
                <w:sz w:val="16"/>
                <w:szCs w:val="16"/>
              </w:rPr>
              <w:t>$70,628,579.45</w:t>
            </w:r>
          </w:p>
        </w:tc>
      </w:tr>
      <w:tr w:rsidR="00B0359A" w:rsidRPr="00461CA1" w14:paraId="22FE86C2" w14:textId="77777777" w:rsidTr="004D4FAB">
        <w:trPr>
          <w:cantSplit/>
          <w:jc w:val="center"/>
        </w:trPr>
        <w:tc>
          <w:tcPr>
            <w:tcW w:w="1815" w:type="dxa"/>
            <w:vAlign w:val="center"/>
          </w:tcPr>
          <w:p w14:paraId="4DF1ADCA" w14:textId="77777777" w:rsidR="00B0359A" w:rsidRPr="00CA51BD" w:rsidRDefault="00B0359A" w:rsidP="004D4FAB">
            <w:pPr>
              <w:jc w:val="center"/>
              <w:rPr>
                <w:rFonts w:ascii="Verdana" w:hAnsi="Verdana"/>
                <w:sz w:val="16"/>
                <w:szCs w:val="16"/>
              </w:rPr>
            </w:pPr>
            <w:r w:rsidRPr="00CA51BD">
              <w:rPr>
                <w:rFonts w:ascii="Verdana" w:hAnsi="Verdana"/>
                <w:sz w:val="16"/>
                <w:szCs w:val="16"/>
              </w:rPr>
              <w:t>E046</w:t>
            </w:r>
          </w:p>
        </w:tc>
        <w:tc>
          <w:tcPr>
            <w:tcW w:w="3435" w:type="dxa"/>
            <w:vAlign w:val="center"/>
          </w:tcPr>
          <w:p w14:paraId="4BA4F7EC" w14:textId="77777777" w:rsidR="00B0359A" w:rsidRPr="00CA51BD" w:rsidRDefault="00B0359A" w:rsidP="00B50FC5">
            <w:pPr>
              <w:ind w:firstLine="0"/>
              <w:rPr>
                <w:rFonts w:ascii="Verdana" w:hAnsi="Verdana"/>
                <w:sz w:val="16"/>
                <w:szCs w:val="16"/>
              </w:rPr>
            </w:pPr>
            <w:r w:rsidRPr="00CA51BD">
              <w:rPr>
                <w:rFonts w:ascii="Verdana" w:hAnsi="Verdana"/>
                <w:sz w:val="16"/>
                <w:szCs w:val="16"/>
              </w:rPr>
              <w:t>Poder Legislativo</w:t>
            </w:r>
          </w:p>
        </w:tc>
        <w:tc>
          <w:tcPr>
            <w:tcW w:w="0" w:type="auto"/>
            <w:vAlign w:val="center"/>
          </w:tcPr>
          <w:p w14:paraId="12C7F4E6" w14:textId="77777777" w:rsidR="00B0359A" w:rsidRPr="00CA51BD" w:rsidRDefault="00B0359A" w:rsidP="00B50FC5">
            <w:pPr>
              <w:ind w:firstLine="0"/>
              <w:rPr>
                <w:rFonts w:ascii="Verdana" w:hAnsi="Verdana"/>
                <w:sz w:val="16"/>
                <w:szCs w:val="16"/>
              </w:rPr>
            </w:pPr>
            <w:r w:rsidRPr="00CA51BD">
              <w:rPr>
                <w:rFonts w:ascii="Verdana" w:hAnsi="Verdana"/>
                <w:sz w:val="16"/>
                <w:szCs w:val="16"/>
              </w:rPr>
              <w:t>Poder Legislativo</w:t>
            </w:r>
          </w:p>
        </w:tc>
        <w:tc>
          <w:tcPr>
            <w:tcW w:w="0" w:type="auto"/>
            <w:vAlign w:val="center"/>
          </w:tcPr>
          <w:p w14:paraId="1C0ADF11" w14:textId="77777777" w:rsidR="00B0359A" w:rsidRDefault="00B0359A" w:rsidP="004D4FAB">
            <w:pPr>
              <w:jc w:val="right"/>
              <w:rPr>
                <w:rFonts w:ascii="Verdana" w:hAnsi="Verdana"/>
                <w:sz w:val="16"/>
                <w:szCs w:val="16"/>
              </w:rPr>
            </w:pPr>
          </w:p>
          <w:p w14:paraId="681C5BE6" w14:textId="77777777" w:rsidR="00B0359A" w:rsidRPr="00CA51BD" w:rsidRDefault="00B0359A" w:rsidP="004D4FAB">
            <w:pPr>
              <w:jc w:val="right"/>
              <w:rPr>
                <w:rFonts w:ascii="Verdana" w:hAnsi="Verdana"/>
                <w:sz w:val="16"/>
                <w:szCs w:val="16"/>
              </w:rPr>
            </w:pPr>
            <w:r w:rsidRPr="00D56BC1">
              <w:rPr>
                <w:rFonts w:ascii="Verdana" w:hAnsi="Verdana"/>
                <w:sz w:val="16"/>
                <w:szCs w:val="16"/>
              </w:rPr>
              <w:t>$658,035,130.76</w:t>
            </w:r>
          </w:p>
        </w:tc>
      </w:tr>
      <w:tr w:rsidR="00B0359A" w:rsidRPr="00461CA1" w14:paraId="09433470" w14:textId="77777777" w:rsidTr="004D4FAB">
        <w:trPr>
          <w:cantSplit/>
          <w:jc w:val="center"/>
        </w:trPr>
        <w:tc>
          <w:tcPr>
            <w:tcW w:w="1815" w:type="dxa"/>
            <w:vAlign w:val="center"/>
          </w:tcPr>
          <w:p w14:paraId="19849227" w14:textId="77777777" w:rsidR="00B0359A" w:rsidRPr="00CA51BD" w:rsidRDefault="00B0359A" w:rsidP="004D4FAB">
            <w:pPr>
              <w:jc w:val="center"/>
              <w:rPr>
                <w:rFonts w:ascii="Verdana" w:hAnsi="Verdana"/>
                <w:sz w:val="16"/>
                <w:szCs w:val="16"/>
              </w:rPr>
            </w:pPr>
            <w:r w:rsidRPr="00CA51BD">
              <w:rPr>
                <w:rFonts w:ascii="Verdana" w:hAnsi="Verdana"/>
                <w:sz w:val="16"/>
                <w:szCs w:val="16"/>
              </w:rPr>
              <w:lastRenderedPageBreak/>
              <w:t>E047</w:t>
            </w:r>
          </w:p>
        </w:tc>
        <w:tc>
          <w:tcPr>
            <w:tcW w:w="3435" w:type="dxa"/>
            <w:vAlign w:val="center"/>
          </w:tcPr>
          <w:p w14:paraId="0DE79533" w14:textId="77777777" w:rsidR="00B0359A" w:rsidRPr="00CA51BD" w:rsidRDefault="00B0359A" w:rsidP="00B50FC5">
            <w:pPr>
              <w:ind w:firstLine="0"/>
              <w:rPr>
                <w:rFonts w:ascii="Verdana" w:hAnsi="Verdana"/>
                <w:sz w:val="16"/>
                <w:szCs w:val="16"/>
              </w:rPr>
            </w:pPr>
            <w:r w:rsidRPr="00CA51BD">
              <w:rPr>
                <w:rFonts w:ascii="Verdana" w:hAnsi="Verdana"/>
                <w:sz w:val="16"/>
                <w:szCs w:val="16"/>
              </w:rPr>
              <w:t>Impulso al deporte social y competitivo</w:t>
            </w:r>
          </w:p>
        </w:tc>
        <w:tc>
          <w:tcPr>
            <w:tcW w:w="0" w:type="auto"/>
            <w:vAlign w:val="center"/>
          </w:tcPr>
          <w:p w14:paraId="08536D65" w14:textId="77777777" w:rsidR="00B0359A" w:rsidRPr="00CA51BD" w:rsidRDefault="00B0359A" w:rsidP="00B50FC5">
            <w:pPr>
              <w:ind w:firstLine="0"/>
              <w:rPr>
                <w:rFonts w:ascii="Verdana" w:hAnsi="Verdana"/>
                <w:sz w:val="16"/>
                <w:szCs w:val="16"/>
              </w:rPr>
            </w:pPr>
            <w:r w:rsidRPr="00CA51BD">
              <w:rPr>
                <w:rFonts w:ascii="Verdana" w:hAnsi="Verdana"/>
                <w:sz w:val="16"/>
                <w:szCs w:val="16"/>
              </w:rPr>
              <w:t>Comisión de Deporte del Estado de Guanajuato</w:t>
            </w:r>
          </w:p>
        </w:tc>
        <w:tc>
          <w:tcPr>
            <w:tcW w:w="0" w:type="auto"/>
            <w:vAlign w:val="center"/>
          </w:tcPr>
          <w:p w14:paraId="03986116" w14:textId="77777777" w:rsidR="00B0359A" w:rsidRDefault="00B0359A" w:rsidP="004D4FAB">
            <w:pPr>
              <w:jc w:val="right"/>
              <w:rPr>
                <w:rFonts w:ascii="Verdana" w:hAnsi="Verdana"/>
                <w:sz w:val="16"/>
                <w:szCs w:val="16"/>
              </w:rPr>
            </w:pPr>
          </w:p>
          <w:p w14:paraId="07D12E9C" w14:textId="77777777" w:rsidR="00B0359A" w:rsidRDefault="00B0359A" w:rsidP="004D4FAB">
            <w:pPr>
              <w:jc w:val="right"/>
              <w:rPr>
                <w:rFonts w:ascii="Verdana" w:hAnsi="Verdana"/>
                <w:sz w:val="16"/>
                <w:szCs w:val="16"/>
              </w:rPr>
            </w:pPr>
          </w:p>
          <w:p w14:paraId="7EF5D130" w14:textId="77777777" w:rsidR="00B0359A" w:rsidRDefault="00B0359A" w:rsidP="004D4FAB">
            <w:pPr>
              <w:jc w:val="right"/>
              <w:rPr>
                <w:rFonts w:ascii="Verdana" w:hAnsi="Verdana"/>
                <w:sz w:val="16"/>
                <w:szCs w:val="16"/>
              </w:rPr>
            </w:pPr>
          </w:p>
          <w:p w14:paraId="37671952" w14:textId="77777777" w:rsidR="00B0359A" w:rsidRPr="00CA51BD" w:rsidRDefault="00B0359A" w:rsidP="004D4FAB">
            <w:pPr>
              <w:jc w:val="right"/>
              <w:rPr>
                <w:rFonts w:ascii="Verdana" w:hAnsi="Verdana"/>
                <w:sz w:val="16"/>
                <w:szCs w:val="16"/>
              </w:rPr>
            </w:pPr>
            <w:r w:rsidRPr="00D56BC1">
              <w:rPr>
                <w:rFonts w:ascii="Verdana" w:hAnsi="Verdana"/>
                <w:sz w:val="16"/>
                <w:szCs w:val="16"/>
              </w:rPr>
              <w:t>$124,088,098.01</w:t>
            </w:r>
          </w:p>
        </w:tc>
      </w:tr>
      <w:tr w:rsidR="00B0359A" w:rsidRPr="00461CA1" w14:paraId="220D3D1C" w14:textId="77777777" w:rsidTr="004D4FAB">
        <w:trPr>
          <w:cantSplit/>
          <w:jc w:val="center"/>
        </w:trPr>
        <w:tc>
          <w:tcPr>
            <w:tcW w:w="1815" w:type="dxa"/>
            <w:vAlign w:val="center"/>
          </w:tcPr>
          <w:p w14:paraId="723F5166" w14:textId="77777777" w:rsidR="00B0359A" w:rsidRPr="00CA51BD" w:rsidRDefault="00B0359A" w:rsidP="004D4FAB">
            <w:pPr>
              <w:jc w:val="center"/>
              <w:rPr>
                <w:rFonts w:ascii="Verdana" w:hAnsi="Verdana"/>
                <w:sz w:val="16"/>
                <w:szCs w:val="16"/>
              </w:rPr>
            </w:pPr>
            <w:r w:rsidRPr="00CA51BD">
              <w:rPr>
                <w:rFonts w:ascii="Verdana" w:hAnsi="Verdana"/>
                <w:sz w:val="16"/>
                <w:szCs w:val="16"/>
              </w:rPr>
              <w:t>E049</w:t>
            </w:r>
          </w:p>
        </w:tc>
        <w:tc>
          <w:tcPr>
            <w:tcW w:w="3435" w:type="dxa"/>
            <w:vAlign w:val="center"/>
          </w:tcPr>
          <w:p w14:paraId="0222B669" w14:textId="77777777" w:rsidR="00B0359A" w:rsidRPr="00CA51BD" w:rsidRDefault="00B0359A" w:rsidP="00B50FC5">
            <w:pPr>
              <w:ind w:firstLine="0"/>
              <w:rPr>
                <w:rFonts w:ascii="Verdana" w:hAnsi="Verdana"/>
                <w:sz w:val="16"/>
                <w:szCs w:val="16"/>
              </w:rPr>
            </w:pPr>
            <w:r w:rsidRPr="00CA51BD">
              <w:rPr>
                <w:rFonts w:ascii="Verdana" w:hAnsi="Verdana"/>
                <w:sz w:val="16"/>
                <w:szCs w:val="16"/>
              </w:rPr>
              <w:t>Procuraduría de los Derechos Humanos</w:t>
            </w:r>
          </w:p>
        </w:tc>
        <w:tc>
          <w:tcPr>
            <w:tcW w:w="0" w:type="auto"/>
            <w:vAlign w:val="center"/>
          </w:tcPr>
          <w:p w14:paraId="08BC9378" w14:textId="77777777" w:rsidR="00B0359A" w:rsidRPr="00CA51BD" w:rsidRDefault="00B0359A" w:rsidP="00B50FC5">
            <w:pPr>
              <w:ind w:firstLine="0"/>
              <w:rPr>
                <w:rFonts w:ascii="Verdana" w:hAnsi="Verdana"/>
                <w:sz w:val="16"/>
                <w:szCs w:val="16"/>
              </w:rPr>
            </w:pPr>
            <w:r w:rsidRPr="00CA51BD">
              <w:rPr>
                <w:rFonts w:ascii="Verdana" w:hAnsi="Verdana"/>
                <w:sz w:val="16"/>
                <w:szCs w:val="16"/>
              </w:rPr>
              <w:t>Procuraduría de los Derechos Humanos del Estado de Guanajuato</w:t>
            </w:r>
          </w:p>
        </w:tc>
        <w:tc>
          <w:tcPr>
            <w:tcW w:w="0" w:type="auto"/>
            <w:vAlign w:val="center"/>
          </w:tcPr>
          <w:p w14:paraId="45721459" w14:textId="77777777" w:rsidR="00B0359A" w:rsidRDefault="00B0359A" w:rsidP="004D4FAB">
            <w:pPr>
              <w:jc w:val="right"/>
              <w:rPr>
                <w:rFonts w:ascii="Verdana" w:hAnsi="Verdana"/>
                <w:sz w:val="16"/>
                <w:szCs w:val="16"/>
              </w:rPr>
            </w:pPr>
          </w:p>
          <w:p w14:paraId="44837C2E" w14:textId="77777777" w:rsidR="00B0359A" w:rsidRDefault="00B0359A" w:rsidP="004D4FAB">
            <w:pPr>
              <w:jc w:val="right"/>
              <w:rPr>
                <w:rFonts w:ascii="Verdana" w:hAnsi="Verdana"/>
                <w:sz w:val="16"/>
                <w:szCs w:val="16"/>
              </w:rPr>
            </w:pPr>
          </w:p>
          <w:p w14:paraId="033FC3CF" w14:textId="77777777" w:rsidR="00B0359A" w:rsidRDefault="00B0359A" w:rsidP="004D4FAB">
            <w:pPr>
              <w:jc w:val="right"/>
              <w:rPr>
                <w:rFonts w:ascii="Verdana" w:hAnsi="Verdana"/>
                <w:sz w:val="16"/>
                <w:szCs w:val="16"/>
              </w:rPr>
            </w:pPr>
          </w:p>
          <w:p w14:paraId="4047A089" w14:textId="77777777" w:rsidR="00B0359A" w:rsidRDefault="00B0359A" w:rsidP="004D4FAB">
            <w:pPr>
              <w:jc w:val="right"/>
              <w:rPr>
                <w:rFonts w:ascii="Verdana" w:hAnsi="Verdana"/>
                <w:sz w:val="16"/>
                <w:szCs w:val="16"/>
              </w:rPr>
            </w:pPr>
          </w:p>
          <w:p w14:paraId="16E6746D" w14:textId="77777777" w:rsidR="00B0359A" w:rsidRPr="00CA51BD" w:rsidRDefault="00B0359A" w:rsidP="004D4FAB">
            <w:pPr>
              <w:jc w:val="right"/>
              <w:rPr>
                <w:rFonts w:ascii="Verdana" w:hAnsi="Verdana"/>
                <w:sz w:val="16"/>
                <w:szCs w:val="16"/>
              </w:rPr>
            </w:pPr>
            <w:r w:rsidRPr="00CA51BD">
              <w:rPr>
                <w:rFonts w:ascii="Verdana" w:hAnsi="Verdana"/>
                <w:sz w:val="16"/>
                <w:szCs w:val="16"/>
              </w:rPr>
              <w:t>$94,164,924.96</w:t>
            </w:r>
          </w:p>
        </w:tc>
      </w:tr>
      <w:tr w:rsidR="00B0359A" w:rsidRPr="00461CA1" w14:paraId="17863A40" w14:textId="77777777" w:rsidTr="004D4FAB">
        <w:trPr>
          <w:cantSplit/>
          <w:jc w:val="center"/>
        </w:trPr>
        <w:tc>
          <w:tcPr>
            <w:tcW w:w="1815" w:type="dxa"/>
            <w:vAlign w:val="center"/>
          </w:tcPr>
          <w:p w14:paraId="70EE27E5" w14:textId="77777777" w:rsidR="00B0359A" w:rsidRPr="00CA51BD" w:rsidRDefault="00B0359A" w:rsidP="004D4FAB">
            <w:pPr>
              <w:jc w:val="center"/>
              <w:rPr>
                <w:rFonts w:ascii="Verdana" w:hAnsi="Verdana"/>
                <w:sz w:val="16"/>
                <w:szCs w:val="16"/>
              </w:rPr>
            </w:pPr>
            <w:r w:rsidRPr="00CA51BD">
              <w:rPr>
                <w:rFonts w:ascii="Verdana" w:hAnsi="Verdana"/>
                <w:sz w:val="16"/>
                <w:szCs w:val="16"/>
              </w:rPr>
              <w:t>E050</w:t>
            </w:r>
          </w:p>
        </w:tc>
        <w:tc>
          <w:tcPr>
            <w:tcW w:w="3435" w:type="dxa"/>
            <w:vAlign w:val="center"/>
          </w:tcPr>
          <w:p w14:paraId="7B7D7C64" w14:textId="77777777" w:rsidR="00B0359A" w:rsidRPr="00CA51BD" w:rsidRDefault="00B0359A" w:rsidP="00B50FC5">
            <w:pPr>
              <w:ind w:firstLine="0"/>
              <w:rPr>
                <w:rFonts w:ascii="Verdana" w:hAnsi="Verdana"/>
                <w:sz w:val="16"/>
                <w:szCs w:val="16"/>
              </w:rPr>
            </w:pPr>
            <w:r w:rsidRPr="00CA51BD">
              <w:rPr>
                <w:rFonts w:ascii="Verdana" w:hAnsi="Verdana"/>
                <w:sz w:val="16"/>
                <w:szCs w:val="16"/>
              </w:rPr>
              <w:t>Prevención y atención oportuna de emergencias y desastres</w:t>
            </w:r>
          </w:p>
        </w:tc>
        <w:tc>
          <w:tcPr>
            <w:tcW w:w="0" w:type="auto"/>
            <w:vAlign w:val="center"/>
          </w:tcPr>
          <w:p w14:paraId="181A0071"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Seguridad y Paz</w:t>
            </w:r>
          </w:p>
        </w:tc>
        <w:tc>
          <w:tcPr>
            <w:tcW w:w="0" w:type="auto"/>
            <w:vAlign w:val="center"/>
          </w:tcPr>
          <w:p w14:paraId="388FA91F" w14:textId="77777777" w:rsidR="00B0359A" w:rsidRDefault="00B0359A" w:rsidP="004D4FAB">
            <w:pPr>
              <w:jc w:val="right"/>
              <w:rPr>
                <w:rFonts w:ascii="Verdana" w:hAnsi="Verdana"/>
                <w:sz w:val="16"/>
                <w:szCs w:val="16"/>
              </w:rPr>
            </w:pPr>
          </w:p>
          <w:p w14:paraId="7A57DB55" w14:textId="77777777" w:rsidR="00B0359A" w:rsidRPr="00CA51BD" w:rsidRDefault="00B0359A" w:rsidP="004D4FAB">
            <w:pPr>
              <w:jc w:val="right"/>
              <w:rPr>
                <w:rFonts w:ascii="Verdana" w:hAnsi="Verdana"/>
                <w:sz w:val="16"/>
                <w:szCs w:val="16"/>
              </w:rPr>
            </w:pPr>
            <w:r w:rsidRPr="00CA51BD">
              <w:rPr>
                <w:rFonts w:ascii="Verdana" w:hAnsi="Verdana"/>
                <w:sz w:val="16"/>
                <w:szCs w:val="16"/>
              </w:rPr>
              <w:t>$121,015,225.37</w:t>
            </w:r>
          </w:p>
        </w:tc>
      </w:tr>
      <w:tr w:rsidR="00B0359A" w:rsidRPr="00461CA1" w14:paraId="5370E295" w14:textId="77777777" w:rsidTr="004D4FAB">
        <w:trPr>
          <w:cantSplit/>
          <w:jc w:val="center"/>
        </w:trPr>
        <w:tc>
          <w:tcPr>
            <w:tcW w:w="1815" w:type="dxa"/>
            <w:vAlign w:val="center"/>
          </w:tcPr>
          <w:p w14:paraId="13757229" w14:textId="77777777" w:rsidR="00B0359A" w:rsidRPr="00CA51BD" w:rsidRDefault="00B0359A" w:rsidP="004D4FAB">
            <w:pPr>
              <w:jc w:val="center"/>
              <w:rPr>
                <w:rFonts w:ascii="Verdana" w:hAnsi="Verdana"/>
                <w:sz w:val="16"/>
                <w:szCs w:val="16"/>
              </w:rPr>
            </w:pPr>
            <w:r w:rsidRPr="00CA51BD">
              <w:rPr>
                <w:rFonts w:ascii="Verdana" w:hAnsi="Verdana"/>
                <w:sz w:val="16"/>
                <w:szCs w:val="16"/>
              </w:rPr>
              <w:t>E051</w:t>
            </w:r>
          </w:p>
        </w:tc>
        <w:tc>
          <w:tcPr>
            <w:tcW w:w="3435" w:type="dxa"/>
            <w:vAlign w:val="center"/>
          </w:tcPr>
          <w:p w14:paraId="1BA93842" w14:textId="77777777" w:rsidR="00B0359A" w:rsidRPr="00CA51BD" w:rsidRDefault="00B0359A" w:rsidP="00B50FC5">
            <w:pPr>
              <w:ind w:firstLine="0"/>
              <w:rPr>
                <w:rFonts w:ascii="Verdana" w:hAnsi="Verdana"/>
                <w:sz w:val="16"/>
                <w:szCs w:val="16"/>
              </w:rPr>
            </w:pPr>
            <w:r w:rsidRPr="00CA51BD">
              <w:rPr>
                <w:rFonts w:ascii="Verdana" w:hAnsi="Verdana"/>
                <w:sz w:val="16"/>
                <w:szCs w:val="16"/>
              </w:rPr>
              <w:t>Gestión integral de recursos hídricos</w:t>
            </w:r>
          </w:p>
        </w:tc>
        <w:tc>
          <w:tcPr>
            <w:tcW w:w="0" w:type="auto"/>
            <w:vAlign w:val="center"/>
          </w:tcPr>
          <w:p w14:paraId="45DFF9A4"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del Agua y Medio Ambiente</w:t>
            </w:r>
          </w:p>
        </w:tc>
        <w:tc>
          <w:tcPr>
            <w:tcW w:w="0" w:type="auto"/>
            <w:vAlign w:val="center"/>
          </w:tcPr>
          <w:p w14:paraId="3C78F53A" w14:textId="77777777" w:rsidR="00B0359A" w:rsidRDefault="00B0359A" w:rsidP="004D4FAB">
            <w:pPr>
              <w:jc w:val="right"/>
              <w:rPr>
                <w:rFonts w:ascii="Verdana" w:hAnsi="Verdana"/>
                <w:sz w:val="16"/>
                <w:szCs w:val="16"/>
              </w:rPr>
            </w:pPr>
          </w:p>
          <w:p w14:paraId="07647416" w14:textId="77777777" w:rsidR="00B0359A" w:rsidRDefault="00B0359A" w:rsidP="004D4FAB">
            <w:pPr>
              <w:jc w:val="right"/>
              <w:rPr>
                <w:rFonts w:ascii="Verdana" w:hAnsi="Verdana"/>
                <w:sz w:val="16"/>
                <w:szCs w:val="16"/>
              </w:rPr>
            </w:pPr>
          </w:p>
          <w:p w14:paraId="33C62471" w14:textId="77777777" w:rsidR="00B0359A" w:rsidRPr="00CA51BD" w:rsidRDefault="00B0359A" w:rsidP="004D4FAB">
            <w:pPr>
              <w:jc w:val="right"/>
              <w:rPr>
                <w:rFonts w:ascii="Verdana" w:hAnsi="Verdana"/>
                <w:sz w:val="16"/>
                <w:szCs w:val="16"/>
              </w:rPr>
            </w:pPr>
            <w:r w:rsidRPr="00CA51BD">
              <w:rPr>
                <w:rFonts w:ascii="Verdana" w:hAnsi="Verdana"/>
                <w:sz w:val="16"/>
                <w:szCs w:val="16"/>
              </w:rPr>
              <w:t>$31,826,348.44</w:t>
            </w:r>
          </w:p>
        </w:tc>
      </w:tr>
      <w:tr w:rsidR="00B0359A" w:rsidRPr="00461CA1" w14:paraId="01EEE641" w14:textId="77777777" w:rsidTr="004D4FAB">
        <w:trPr>
          <w:cantSplit/>
          <w:jc w:val="center"/>
        </w:trPr>
        <w:tc>
          <w:tcPr>
            <w:tcW w:w="1815" w:type="dxa"/>
            <w:vAlign w:val="center"/>
          </w:tcPr>
          <w:p w14:paraId="2CB15EAC" w14:textId="77777777" w:rsidR="00B0359A" w:rsidRPr="00CA51BD" w:rsidRDefault="00B0359A" w:rsidP="004D4FAB">
            <w:pPr>
              <w:jc w:val="center"/>
              <w:rPr>
                <w:rFonts w:ascii="Verdana" w:hAnsi="Verdana"/>
                <w:sz w:val="16"/>
                <w:szCs w:val="16"/>
              </w:rPr>
            </w:pPr>
            <w:r w:rsidRPr="00CA51BD">
              <w:rPr>
                <w:rFonts w:ascii="Verdana" w:hAnsi="Verdana"/>
                <w:sz w:val="16"/>
                <w:szCs w:val="16"/>
              </w:rPr>
              <w:t>E053</w:t>
            </w:r>
          </w:p>
        </w:tc>
        <w:tc>
          <w:tcPr>
            <w:tcW w:w="3435" w:type="dxa"/>
            <w:vAlign w:val="center"/>
          </w:tcPr>
          <w:p w14:paraId="2B89BF95" w14:textId="77777777" w:rsidR="00B0359A" w:rsidRPr="00CA51BD" w:rsidRDefault="00B0359A" w:rsidP="00B50FC5">
            <w:pPr>
              <w:ind w:firstLine="0"/>
              <w:rPr>
                <w:rFonts w:ascii="Verdana" w:hAnsi="Verdana"/>
                <w:sz w:val="16"/>
                <w:szCs w:val="16"/>
              </w:rPr>
            </w:pPr>
            <w:r w:rsidRPr="00CA51BD">
              <w:rPr>
                <w:rFonts w:ascii="Verdana" w:hAnsi="Verdana"/>
                <w:sz w:val="16"/>
                <w:szCs w:val="16"/>
              </w:rPr>
              <w:t>Regularización de la tenencia de la tierra</w:t>
            </w:r>
          </w:p>
        </w:tc>
        <w:tc>
          <w:tcPr>
            <w:tcW w:w="0" w:type="auto"/>
            <w:vAlign w:val="center"/>
          </w:tcPr>
          <w:p w14:paraId="5E877B76"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Gobierno</w:t>
            </w:r>
          </w:p>
        </w:tc>
        <w:tc>
          <w:tcPr>
            <w:tcW w:w="0" w:type="auto"/>
            <w:vAlign w:val="center"/>
          </w:tcPr>
          <w:p w14:paraId="0E9850E3" w14:textId="77777777" w:rsidR="00B0359A" w:rsidRDefault="00B0359A" w:rsidP="004D4FAB">
            <w:pPr>
              <w:jc w:val="right"/>
              <w:rPr>
                <w:rFonts w:ascii="Verdana" w:hAnsi="Verdana"/>
                <w:sz w:val="16"/>
                <w:szCs w:val="16"/>
              </w:rPr>
            </w:pPr>
          </w:p>
          <w:p w14:paraId="0463C0FA" w14:textId="77777777" w:rsidR="00B0359A" w:rsidRPr="00CA51BD" w:rsidRDefault="00B0359A" w:rsidP="004D4FAB">
            <w:pPr>
              <w:jc w:val="right"/>
              <w:rPr>
                <w:rFonts w:ascii="Verdana" w:hAnsi="Verdana"/>
                <w:sz w:val="16"/>
                <w:szCs w:val="16"/>
              </w:rPr>
            </w:pPr>
            <w:r w:rsidRPr="00CA51BD">
              <w:rPr>
                <w:rFonts w:ascii="Verdana" w:hAnsi="Verdana"/>
                <w:sz w:val="16"/>
                <w:szCs w:val="16"/>
              </w:rPr>
              <w:t>$24,392,594.55</w:t>
            </w:r>
          </w:p>
        </w:tc>
      </w:tr>
      <w:tr w:rsidR="00B0359A" w:rsidRPr="00461CA1" w14:paraId="2E23CB39" w14:textId="77777777" w:rsidTr="004D4FAB">
        <w:trPr>
          <w:cantSplit/>
          <w:jc w:val="center"/>
        </w:trPr>
        <w:tc>
          <w:tcPr>
            <w:tcW w:w="1815" w:type="dxa"/>
            <w:vAlign w:val="center"/>
          </w:tcPr>
          <w:p w14:paraId="4503FE44" w14:textId="77777777" w:rsidR="00B0359A" w:rsidRPr="00CA51BD" w:rsidRDefault="00B0359A" w:rsidP="004D4FAB">
            <w:pPr>
              <w:jc w:val="center"/>
              <w:rPr>
                <w:rFonts w:ascii="Verdana" w:hAnsi="Verdana"/>
                <w:sz w:val="16"/>
                <w:szCs w:val="16"/>
              </w:rPr>
            </w:pPr>
            <w:r w:rsidRPr="00CA51BD">
              <w:rPr>
                <w:rFonts w:ascii="Verdana" w:hAnsi="Verdana"/>
                <w:sz w:val="16"/>
                <w:szCs w:val="16"/>
              </w:rPr>
              <w:t>E056</w:t>
            </w:r>
          </w:p>
        </w:tc>
        <w:tc>
          <w:tcPr>
            <w:tcW w:w="3435" w:type="dxa"/>
            <w:vAlign w:val="center"/>
          </w:tcPr>
          <w:p w14:paraId="453E4874" w14:textId="77777777" w:rsidR="00B0359A" w:rsidRPr="00CA51BD" w:rsidRDefault="00B0359A" w:rsidP="00B50FC5">
            <w:pPr>
              <w:ind w:firstLine="0"/>
              <w:rPr>
                <w:rFonts w:ascii="Verdana" w:hAnsi="Verdana"/>
                <w:sz w:val="16"/>
                <w:szCs w:val="16"/>
              </w:rPr>
            </w:pPr>
            <w:r w:rsidRPr="00CA51BD">
              <w:rPr>
                <w:rFonts w:ascii="Verdana" w:hAnsi="Verdana"/>
                <w:sz w:val="16"/>
                <w:szCs w:val="16"/>
              </w:rPr>
              <w:t>Servicio de impartición de justicia y solución de controversias</w:t>
            </w:r>
          </w:p>
        </w:tc>
        <w:tc>
          <w:tcPr>
            <w:tcW w:w="0" w:type="auto"/>
            <w:vAlign w:val="center"/>
          </w:tcPr>
          <w:p w14:paraId="016E5B24" w14:textId="77777777" w:rsidR="00B0359A" w:rsidRPr="00CA51BD" w:rsidRDefault="00B0359A" w:rsidP="00B50FC5">
            <w:pPr>
              <w:ind w:firstLine="0"/>
              <w:rPr>
                <w:rFonts w:ascii="Verdana" w:hAnsi="Verdana"/>
                <w:sz w:val="16"/>
                <w:szCs w:val="16"/>
              </w:rPr>
            </w:pPr>
            <w:r w:rsidRPr="00CA51BD">
              <w:rPr>
                <w:rFonts w:ascii="Verdana" w:hAnsi="Verdana"/>
                <w:sz w:val="16"/>
                <w:szCs w:val="16"/>
              </w:rPr>
              <w:t>Poder Judicial del Estado de Guanajuato</w:t>
            </w:r>
          </w:p>
        </w:tc>
        <w:tc>
          <w:tcPr>
            <w:tcW w:w="0" w:type="auto"/>
            <w:vAlign w:val="center"/>
          </w:tcPr>
          <w:p w14:paraId="01AB351F" w14:textId="77777777" w:rsidR="00B0359A" w:rsidRDefault="00B0359A" w:rsidP="004D4FAB">
            <w:pPr>
              <w:jc w:val="right"/>
              <w:rPr>
                <w:rFonts w:ascii="Verdana" w:hAnsi="Verdana"/>
                <w:sz w:val="16"/>
                <w:szCs w:val="16"/>
              </w:rPr>
            </w:pPr>
          </w:p>
          <w:p w14:paraId="20218CDA" w14:textId="77777777" w:rsidR="00B0359A" w:rsidRDefault="00B0359A" w:rsidP="004D4FAB">
            <w:pPr>
              <w:jc w:val="right"/>
              <w:rPr>
                <w:rFonts w:ascii="Verdana" w:hAnsi="Verdana"/>
                <w:sz w:val="16"/>
                <w:szCs w:val="16"/>
              </w:rPr>
            </w:pPr>
          </w:p>
          <w:p w14:paraId="42255B13" w14:textId="77777777" w:rsidR="00B0359A" w:rsidRPr="00CA51BD" w:rsidRDefault="00B0359A" w:rsidP="004D4FAB">
            <w:pPr>
              <w:jc w:val="right"/>
              <w:rPr>
                <w:rFonts w:ascii="Verdana" w:hAnsi="Verdana"/>
                <w:sz w:val="16"/>
                <w:szCs w:val="16"/>
              </w:rPr>
            </w:pPr>
            <w:r w:rsidRPr="00CA51BD">
              <w:rPr>
                <w:rFonts w:ascii="Verdana" w:hAnsi="Verdana"/>
                <w:sz w:val="16"/>
                <w:szCs w:val="16"/>
              </w:rPr>
              <w:t>$2,017,452,198.00</w:t>
            </w:r>
          </w:p>
        </w:tc>
      </w:tr>
      <w:tr w:rsidR="00B0359A" w:rsidRPr="00461CA1" w14:paraId="780205C1" w14:textId="77777777" w:rsidTr="004D4FAB">
        <w:trPr>
          <w:cantSplit/>
          <w:jc w:val="center"/>
        </w:trPr>
        <w:tc>
          <w:tcPr>
            <w:tcW w:w="1815" w:type="dxa"/>
            <w:vAlign w:val="center"/>
          </w:tcPr>
          <w:p w14:paraId="2E38074D" w14:textId="77777777" w:rsidR="00B0359A" w:rsidRPr="00CA51BD" w:rsidRDefault="00B0359A" w:rsidP="004D4FAB">
            <w:pPr>
              <w:jc w:val="center"/>
              <w:rPr>
                <w:rFonts w:ascii="Verdana" w:hAnsi="Verdana"/>
                <w:sz w:val="16"/>
                <w:szCs w:val="16"/>
              </w:rPr>
            </w:pPr>
            <w:r w:rsidRPr="00CA51BD">
              <w:rPr>
                <w:rFonts w:ascii="Verdana" w:hAnsi="Verdana"/>
                <w:sz w:val="16"/>
                <w:szCs w:val="16"/>
              </w:rPr>
              <w:t>E057</w:t>
            </w:r>
          </w:p>
        </w:tc>
        <w:tc>
          <w:tcPr>
            <w:tcW w:w="3435" w:type="dxa"/>
            <w:vAlign w:val="center"/>
          </w:tcPr>
          <w:p w14:paraId="367CD44A" w14:textId="77777777" w:rsidR="00B0359A" w:rsidRPr="00CA51BD" w:rsidRDefault="00B0359A" w:rsidP="00B50FC5">
            <w:pPr>
              <w:ind w:firstLine="0"/>
              <w:rPr>
                <w:rFonts w:ascii="Verdana" w:hAnsi="Verdana"/>
                <w:sz w:val="16"/>
                <w:szCs w:val="16"/>
              </w:rPr>
            </w:pPr>
            <w:r w:rsidRPr="00CA51BD">
              <w:rPr>
                <w:rFonts w:ascii="Verdana" w:hAnsi="Verdana"/>
                <w:sz w:val="16"/>
                <w:szCs w:val="16"/>
              </w:rPr>
              <w:t>Trayectoria en nivel básico, media superior y superior</w:t>
            </w:r>
          </w:p>
        </w:tc>
        <w:tc>
          <w:tcPr>
            <w:tcW w:w="0" w:type="auto"/>
            <w:vAlign w:val="center"/>
          </w:tcPr>
          <w:p w14:paraId="6DE8E103"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Educación</w:t>
            </w:r>
          </w:p>
        </w:tc>
        <w:tc>
          <w:tcPr>
            <w:tcW w:w="0" w:type="auto"/>
            <w:vAlign w:val="center"/>
          </w:tcPr>
          <w:p w14:paraId="1A0D30E5" w14:textId="77777777" w:rsidR="00B0359A" w:rsidRPr="007F4C8A" w:rsidRDefault="00B0359A" w:rsidP="004D4FAB">
            <w:pPr>
              <w:jc w:val="right"/>
              <w:rPr>
                <w:rFonts w:ascii="Verdana" w:hAnsi="Verdana"/>
                <w:sz w:val="16"/>
                <w:szCs w:val="16"/>
                <w:highlight w:val="yellow"/>
              </w:rPr>
            </w:pPr>
          </w:p>
          <w:p w14:paraId="07197DF6" w14:textId="77777777" w:rsidR="00B0359A" w:rsidRPr="007F4C8A" w:rsidRDefault="00B0359A" w:rsidP="004D4FAB">
            <w:pPr>
              <w:jc w:val="right"/>
              <w:rPr>
                <w:rFonts w:ascii="Verdana" w:hAnsi="Verdana"/>
                <w:sz w:val="16"/>
                <w:szCs w:val="16"/>
                <w:highlight w:val="yellow"/>
              </w:rPr>
            </w:pPr>
            <w:r w:rsidRPr="00D56BC1">
              <w:rPr>
                <w:rFonts w:ascii="Verdana" w:hAnsi="Verdana"/>
                <w:sz w:val="16"/>
                <w:szCs w:val="16"/>
              </w:rPr>
              <w:t>$171,215,624.45</w:t>
            </w:r>
          </w:p>
        </w:tc>
      </w:tr>
      <w:tr w:rsidR="00B0359A" w:rsidRPr="00461CA1" w14:paraId="26EAC97C" w14:textId="77777777" w:rsidTr="004D4FAB">
        <w:trPr>
          <w:cantSplit/>
          <w:jc w:val="center"/>
        </w:trPr>
        <w:tc>
          <w:tcPr>
            <w:tcW w:w="1815" w:type="dxa"/>
            <w:vAlign w:val="center"/>
          </w:tcPr>
          <w:p w14:paraId="00A3B095" w14:textId="77777777" w:rsidR="00B0359A" w:rsidRPr="00CA51BD" w:rsidRDefault="00B0359A" w:rsidP="004D4FAB">
            <w:pPr>
              <w:jc w:val="center"/>
              <w:rPr>
                <w:rFonts w:ascii="Verdana" w:hAnsi="Verdana"/>
                <w:sz w:val="16"/>
                <w:szCs w:val="16"/>
              </w:rPr>
            </w:pPr>
            <w:r w:rsidRPr="00CA51BD">
              <w:rPr>
                <w:rFonts w:ascii="Verdana" w:hAnsi="Verdana"/>
                <w:sz w:val="16"/>
                <w:szCs w:val="16"/>
              </w:rPr>
              <w:t>E058</w:t>
            </w:r>
          </w:p>
        </w:tc>
        <w:tc>
          <w:tcPr>
            <w:tcW w:w="3435" w:type="dxa"/>
            <w:vAlign w:val="center"/>
          </w:tcPr>
          <w:p w14:paraId="22B9F429" w14:textId="77777777" w:rsidR="00B0359A" w:rsidRPr="00CA51BD" w:rsidRDefault="00B0359A" w:rsidP="00B50FC5">
            <w:pPr>
              <w:ind w:firstLine="0"/>
              <w:rPr>
                <w:rFonts w:ascii="Verdana" w:hAnsi="Verdana"/>
                <w:sz w:val="16"/>
                <w:szCs w:val="16"/>
              </w:rPr>
            </w:pPr>
            <w:r w:rsidRPr="00CA51BD">
              <w:rPr>
                <w:rFonts w:ascii="Verdana" w:hAnsi="Verdana"/>
                <w:sz w:val="16"/>
                <w:szCs w:val="16"/>
              </w:rPr>
              <w:t>Tribunal de Justicia Administrativa del Estado de Guanajuato</w:t>
            </w:r>
          </w:p>
        </w:tc>
        <w:tc>
          <w:tcPr>
            <w:tcW w:w="0" w:type="auto"/>
            <w:vAlign w:val="center"/>
          </w:tcPr>
          <w:p w14:paraId="52D88CEE" w14:textId="77777777" w:rsidR="00B0359A" w:rsidRPr="00CA51BD" w:rsidRDefault="00B0359A" w:rsidP="00B50FC5">
            <w:pPr>
              <w:ind w:firstLine="0"/>
              <w:rPr>
                <w:rFonts w:ascii="Verdana" w:hAnsi="Verdana"/>
                <w:sz w:val="16"/>
                <w:szCs w:val="16"/>
              </w:rPr>
            </w:pPr>
            <w:r w:rsidRPr="00CA51BD">
              <w:rPr>
                <w:rFonts w:ascii="Verdana" w:hAnsi="Verdana"/>
                <w:sz w:val="16"/>
                <w:szCs w:val="16"/>
              </w:rPr>
              <w:t>Tribunal de Justicia Administrativa del Estado de Guanajuato</w:t>
            </w:r>
          </w:p>
        </w:tc>
        <w:tc>
          <w:tcPr>
            <w:tcW w:w="0" w:type="auto"/>
            <w:vAlign w:val="center"/>
          </w:tcPr>
          <w:p w14:paraId="58A3691A" w14:textId="77777777" w:rsidR="00B0359A" w:rsidRDefault="00B0359A" w:rsidP="004D4FAB">
            <w:pPr>
              <w:jc w:val="right"/>
              <w:rPr>
                <w:rFonts w:ascii="Verdana" w:hAnsi="Verdana"/>
                <w:sz w:val="16"/>
                <w:szCs w:val="16"/>
              </w:rPr>
            </w:pPr>
          </w:p>
          <w:p w14:paraId="1003FC7D" w14:textId="77777777" w:rsidR="00B0359A" w:rsidRDefault="00B0359A" w:rsidP="004D4FAB">
            <w:pPr>
              <w:jc w:val="right"/>
              <w:rPr>
                <w:rFonts w:ascii="Verdana" w:hAnsi="Verdana"/>
                <w:sz w:val="16"/>
                <w:szCs w:val="16"/>
              </w:rPr>
            </w:pPr>
          </w:p>
          <w:p w14:paraId="03FA0C6C" w14:textId="77777777" w:rsidR="00B0359A" w:rsidRDefault="00B0359A" w:rsidP="004D4FAB">
            <w:pPr>
              <w:jc w:val="right"/>
              <w:rPr>
                <w:rFonts w:ascii="Verdana" w:hAnsi="Verdana"/>
                <w:sz w:val="16"/>
                <w:szCs w:val="16"/>
              </w:rPr>
            </w:pPr>
          </w:p>
          <w:p w14:paraId="2ABB49E0" w14:textId="77777777" w:rsidR="00B0359A" w:rsidRDefault="00B0359A" w:rsidP="004D4FAB">
            <w:pPr>
              <w:jc w:val="right"/>
              <w:rPr>
                <w:rFonts w:ascii="Verdana" w:hAnsi="Verdana"/>
                <w:sz w:val="16"/>
                <w:szCs w:val="16"/>
              </w:rPr>
            </w:pPr>
          </w:p>
          <w:p w14:paraId="6E0DEA84" w14:textId="77777777" w:rsidR="00B0359A" w:rsidRPr="00CA51BD" w:rsidRDefault="00B0359A" w:rsidP="004D4FAB">
            <w:pPr>
              <w:jc w:val="right"/>
              <w:rPr>
                <w:rFonts w:ascii="Verdana" w:hAnsi="Verdana"/>
                <w:sz w:val="16"/>
                <w:szCs w:val="16"/>
              </w:rPr>
            </w:pPr>
            <w:r w:rsidRPr="00CA51BD">
              <w:rPr>
                <w:rFonts w:ascii="Verdana" w:hAnsi="Verdana"/>
                <w:sz w:val="16"/>
                <w:szCs w:val="16"/>
              </w:rPr>
              <w:t>$162,561,978.25</w:t>
            </w:r>
          </w:p>
        </w:tc>
      </w:tr>
      <w:tr w:rsidR="00B0359A" w:rsidRPr="00461CA1" w14:paraId="517DD6E4" w14:textId="77777777" w:rsidTr="004D4FAB">
        <w:trPr>
          <w:cantSplit/>
          <w:jc w:val="center"/>
        </w:trPr>
        <w:tc>
          <w:tcPr>
            <w:tcW w:w="1815" w:type="dxa"/>
            <w:vAlign w:val="center"/>
          </w:tcPr>
          <w:p w14:paraId="18405385" w14:textId="77777777" w:rsidR="00B0359A" w:rsidRPr="00CA51BD" w:rsidRDefault="00B0359A" w:rsidP="004D4FAB">
            <w:pPr>
              <w:jc w:val="center"/>
              <w:rPr>
                <w:rFonts w:ascii="Verdana" w:hAnsi="Verdana"/>
                <w:sz w:val="16"/>
                <w:szCs w:val="16"/>
              </w:rPr>
            </w:pPr>
            <w:r w:rsidRPr="00CA51BD">
              <w:rPr>
                <w:rFonts w:ascii="Verdana" w:hAnsi="Verdana"/>
                <w:sz w:val="16"/>
                <w:szCs w:val="16"/>
              </w:rPr>
              <w:t>E059</w:t>
            </w:r>
          </w:p>
        </w:tc>
        <w:tc>
          <w:tcPr>
            <w:tcW w:w="3435" w:type="dxa"/>
            <w:vAlign w:val="center"/>
          </w:tcPr>
          <w:p w14:paraId="76D0D501" w14:textId="77777777" w:rsidR="00B0359A" w:rsidRPr="00CA51BD" w:rsidRDefault="00B0359A" w:rsidP="00B50FC5">
            <w:pPr>
              <w:ind w:firstLine="0"/>
              <w:rPr>
                <w:rFonts w:ascii="Verdana" w:hAnsi="Verdana"/>
                <w:sz w:val="16"/>
                <w:szCs w:val="16"/>
              </w:rPr>
            </w:pPr>
            <w:r w:rsidRPr="00CA51BD">
              <w:rPr>
                <w:rFonts w:ascii="Verdana" w:hAnsi="Verdana"/>
                <w:sz w:val="16"/>
                <w:szCs w:val="16"/>
              </w:rPr>
              <w:t>Tribunal Estatal Electoral de Guanajuato</w:t>
            </w:r>
          </w:p>
        </w:tc>
        <w:tc>
          <w:tcPr>
            <w:tcW w:w="0" w:type="auto"/>
            <w:vAlign w:val="center"/>
          </w:tcPr>
          <w:p w14:paraId="44887056" w14:textId="77777777" w:rsidR="00B0359A" w:rsidRPr="00CA51BD" w:rsidRDefault="00B0359A" w:rsidP="00B50FC5">
            <w:pPr>
              <w:ind w:firstLine="0"/>
              <w:rPr>
                <w:rFonts w:ascii="Verdana" w:hAnsi="Verdana"/>
                <w:sz w:val="16"/>
                <w:szCs w:val="16"/>
              </w:rPr>
            </w:pPr>
            <w:r w:rsidRPr="00CA51BD">
              <w:rPr>
                <w:rFonts w:ascii="Verdana" w:hAnsi="Verdana"/>
                <w:sz w:val="16"/>
                <w:szCs w:val="16"/>
              </w:rPr>
              <w:t>Tribunal Estatal Electoral de Guanajuato</w:t>
            </w:r>
          </w:p>
        </w:tc>
        <w:tc>
          <w:tcPr>
            <w:tcW w:w="0" w:type="auto"/>
            <w:vAlign w:val="center"/>
          </w:tcPr>
          <w:p w14:paraId="414A7F84" w14:textId="77777777" w:rsidR="00B0359A" w:rsidRDefault="00B0359A" w:rsidP="004D4FAB">
            <w:pPr>
              <w:jc w:val="right"/>
              <w:rPr>
                <w:rFonts w:ascii="Verdana" w:hAnsi="Verdana"/>
                <w:sz w:val="16"/>
                <w:szCs w:val="16"/>
              </w:rPr>
            </w:pPr>
          </w:p>
          <w:p w14:paraId="620AB07C" w14:textId="77777777" w:rsidR="00B0359A" w:rsidRDefault="00B0359A" w:rsidP="004D4FAB">
            <w:pPr>
              <w:jc w:val="right"/>
              <w:rPr>
                <w:rFonts w:ascii="Verdana" w:hAnsi="Verdana"/>
                <w:sz w:val="16"/>
                <w:szCs w:val="16"/>
              </w:rPr>
            </w:pPr>
          </w:p>
          <w:p w14:paraId="4F217477" w14:textId="77777777" w:rsidR="00B0359A" w:rsidRPr="00CA51BD" w:rsidRDefault="00B0359A" w:rsidP="004D4FAB">
            <w:pPr>
              <w:jc w:val="right"/>
              <w:rPr>
                <w:rFonts w:ascii="Verdana" w:hAnsi="Verdana"/>
                <w:sz w:val="16"/>
                <w:szCs w:val="16"/>
              </w:rPr>
            </w:pPr>
            <w:r w:rsidRPr="00D56BC1">
              <w:rPr>
                <w:rFonts w:ascii="Verdana" w:hAnsi="Verdana"/>
                <w:sz w:val="16"/>
                <w:szCs w:val="16"/>
              </w:rPr>
              <w:t>$62,101,394.70</w:t>
            </w:r>
          </w:p>
        </w:tc>
      </w:tr>
      <w:tr w:rsidR="00B0359A" w:rsidRPr="00461CA1" w14:paraId="7AF57B64" w14:textId="77777777" w:rsidTr="004D4FAB">
        <w:trPr>
          <w:cantSplit/>
          <w:jc w:val="center"/>
        </w:trPr>
        <w:tc>
          <w:tcPr>
            <w:tcW w:w="1815" w:type="dxa"/>
            <w:vAlign w:val="center"/>
          </w:tcPr>
          <w:p w14:paraId="63A9C49D" w14:textId="77777777" w:rsidR="00B0359A" w:rsidRPr="00CA51BD" w:rsidRDefault="00B0359A" w:rsidP="004D4FAB">
            <w:pPr>
              <w:jc w:val="center"/>
              <w:rPr>
                <w:rFonts w:ascii="Verdana" w:hAnsi="Verdana"/>
                <w:sz w:val="16"/>
                <w:szCs w:val="16"/>
              </w:rPr>
            </w:pPr>
            <w:r w:rsidRPr="00CA51BD">
              <w:rPr>
                <w:rFonts w:ascii="Verdana" w:hAnsi="Verdana"/>
                <w:sz w:val="16"/>
                <w:szCs w:val="16"/>
              </w:rPr>
              <w:t>E060</w:t>
            </w:r>
          </w:p>
        </w:tc>
        <w:tc>
          <w:tcPr>
            <w:tcW w:w="3435" w:type="dxa"/>
            <w:vAlign w:val="center"/>
          </w:tcPr>
          <w:p w14:paraId="02E8A86F" w14:textId="77777777" w:rsidR="00B0359A" w:rsidRPr="00CA51BD" w:rsidRDefault="00B0359A" w:rsidP="00B50FC5">
            <w:pPr>
              <w:ind w:firstLine="0"/>
              <w:rPr>
                <w:rFonts w:ascii="Verdana" w:hAnsi="Verdana"/>
                <w:sz w:val="16"/>
                <w:szCs w:val="16"/>
              </w:rPr>
            </w:pPr>
            <w:r w:rsidRPr="00CA51BD">
              <w:rPr>
                <w:rFonts w:ascii="Verdana" w:hAnsi="Verdana"/>
                <w:sz w:val="16"/>
                <w:szCs w:val="16"/>
              </w:rPr>
              <w:t>Unidad de Televisión de Guanajuato</w:t>
            </w:r>
          </w:p>
        </w:tc>
        <w:tc>
          <w:tcPr>
            <w:tcW w:w="0" w:type="auto"/>
            <w:vAlign w:val="center"/>
          </w:tcPr>
          <w:p w14:paraId="3292654B" w14:textId="77777777" w:rsidR="00B0359A" w:rsidRPr="00CA51BD" w:rsidRDefault="00B0359A" w:rsidP="00B50FC5">
            <w:pPr>
              <w:ind w:firstLine="0"/>
              <w:rPr>
                <w:rFonts w:ascii="Verdana" w:hAnsi="Verdana"/>
                <w:sz w:val="16"/>
                <w:szCs w:val="16"/>
              </w:rPr>
            </w:pPr>
            <w:r w:rsidRPr="00CA51BD">
              <w:rPr>
                <w:rFonts w:ascii="Verdana" w:hAnsi="Verdana"/>
                <w:sz w:val="16"/>
                <w:szCs w:val="16"/>
              </w:rPr>
              <w:t>Unidad de Televisión de Guanajuato</w:t>
            </w:r>
          </w:p>
        </w:tc>
        <w:tc>
          <w:tcPr>
            <w:tcW w:w="0" w:type="auto"/>
            <w:vAlign w:val="center"/>
          </w:tcPr>
          <w:p w14:paraId="3544C637" w14:textId="77777777" w:rsidR="00B0359A" w:rsidRDefault="00B0359A" w:rsidP="004D4FAB">
            <w:pPr>
              <w:jc w:val="right"/>
              <w:rPr>
                <w:rFonts w:ascii="Verdana" w:hAnsi="Verdana"/>
                <w:sz w:val="16"/>
                <w:szCs w:val="16"/>
              </w:rPr>
            </w:pPr>
          </w:p>
          <w:p w14:paraId="2A74FFE7" w14:textId="77777777" w:rsidR="00B0359A" w:rsidRDefault="00B0359A" w:rsidP="004D4FAB">
            <w:pPr>
              <w:jc w:val="right"/>
              <w:rPr>
                <w:rFonts w:ascii="Verdana" w:hAnsi="Verdana"/>
                <w:sz w:val="16"/>
                <w:szCs w:val="16"/>
              </w:rPr>
            </w:pPr>
          </w:p>
          <w:p w14:paraId="658A052D" w14:textId="77777777" w:rsidR="00B0359A" w:rsidRPr="00CA51BD" w:rsidRDefault="00B0359A" w:rsidP="004D4FAB">
            <w:pPr>
              <w:jc w:val="right"/>
              <w:rPr>
                <w:rFonts w:ascii="Verdana" w:hAnsi="Verdana"/>
                <w:sz w:val="16"/>
                <w:szCs w:val="16"/>
              </w:rPr>
            </w:pPr>
            <w:r w:rsidRPr="00CA51BD">
              <w:rPr>
                <w:rFonts w:ascii="Verdana" w:hAnsi="Verdana"/>
                <w:sz w:val="16"/>
                <w:szCs w:val="16"/>
              </w:rPr>
              <w:t>$68,305,258.26</w:t>
            </w:r>
          </w:p>
        </w:tc>
      </w:tr>
      <w:tr w:rsidR="00B0359A" w:rsidRPr="00461CA1" w14:paraId="50C141AF" w14:textId="77777777" w:rsidTr="004D4FAB">
        <w:trPr>
          <w:cantSplit/>
          <w:jc w:val="center"/>
        </w:trPr>
        <w:tc>
          <w:tcPr>
            <w:tcW w:w="1815" w:type="dxa"/>
            <w:vAlign w:val="center"/>
          </w:tcPr>
          <w:p w14:paraId="368BA8AF" w14:textId="77777777" w:rsidR="00B0359A" w:rsidRPr="00CA51BD" w:rsidRDefault="00B0359A" w:rsidP="004D4FAB">
            <w:pPr>
              <w:jc w:val="center"/>
              <w:rPr>
                <w:rFonts w:ascii="Verdana" w:hAnsi="Verdana"/>
                <w:sz w:val="16"/>
                <w:szCs w:val="16"/>
              </w:rPr>
            </w:pPr>
            <w:r w:rsidRPr="00CA51BD">
              <w:rPr>
                <w:rFonts w:ascii="Verdana" w:hAnsi="Verdana"/>
                <w:sz w:val="16"/>
                <w:szCs w:val="16"/>
              </w:rPr>
              <w:t>E061</w:t>
            </w:r>
          </w:p>
        </w:tc>
        <w:tc>
          <w:tcPr>
            <w:tcW w:w="3435" w:type="dxa"/>
            <w:vAlign w:val="center"/>
          </w:tcPr>
          <w:p w14:paraId="26D31712" w14:textId="77777777" w:rsidR="00B0359A" w:rsidRPr="00CA51BD" w:rsidRDefault="00B0359A" w:rsidP="00B50FC5">
            <w:pPr>
              <w:ind w:firstLine="0"/>
              <w:rPr>
                <w:rFonts w:ascii="Verdana" w:hAnsi="Verdana"/>
                <w:sz w:val="16"/>
                <w:szCs w:val="16"/>
              </w:rPr>
            </w:pPr>
            <w:r w:rsidRPr="00CA51BD">
              <w:rPr>
                <w:rFonts w:ascii="Verdana" w:hAnsi="Verdana"/>
                <w:sz w:val="16"/>
                <w:szCs w:val="16"/>
              </w:rPr>
              <w:t>Fortalecimiento familiar</w:t>
            </w:r>
          </w:p>
        </w:tc>
        <w:tc>
          <w:tcPr>
            <w:tcW w:w="0" w:type="auto"/>
            <w:vAlign w:val="center"/>
          </w:tcPr>
          <w:p w14:paraId="0B28CAAF" w14:textId="77777777" w:rsidR="00B0359A" w:rsidRPr="00CA51BD" w:rsidRDefault="00B0359A" w:rsidP="00B50FC5">
            <w:pPr>
              <w:ind w:firstLine="0"/>
              <w:rPr>
                <w:rFonts w:ascii="Verdana" w:hAnsi="Verdana"/>
                <w:sz w:val="16"/>
                <w:szCs w:val="16"/>
              </w:rPr>
            </w:pPr>
            <w:r w:rsidRPr="00CA51BD">
              <w:rPr>
                <w:rFonts w:ascii="Verdana" w:hAnsi="Verdana"/>
                <w:sz w:val="16"/>
                <w:szCs w:val="16"/>
              </w:rPr>
              <w:t>Sistema para el Desarrollo Integral de la Familia del Estado de Guanajuato</w:t>
            </w:r>
          </w:p>
        </w:tc>
        <w:tc>
          <w:tcPr>
            <w:tcW w:w="0" w:type="auto"/>
            <w:vAlign w:val="center"/>
          </w:tcPr>
          <w:p w14:paraId="36F45771" w14:textId="77777777" w:rsidR="00B0359A" w:rsidRDefault="00B0359A" w:rsidP="004D4FAB">
            <w:pPr>
              <w:jc w:val="right"/>
              <w:rPr>
                <w:rFonts w:ascii="Verdana" w:hAnsi="Verdana"/>
                <w:sz w:val="16"/>
                <w:szCs w:val="16"/>
              </w:rPr>
            </w:pPr>
          </w:p>
          <w:p w14:paraId="56CB68E9" w14:textId="77777777" w:rsidR="00B0359A" w:rsidRDefault="00B0359A" w:rsidP="004D4FAB">
            <w:pPr>
              <w:jc w:val="right"/>
              <w:rPr>
                <w:rFonts w:ascii="Verdana" w:hAnsi="Verdana"/>
                <w:sz w:val="16"/>
                <w:szCs w:val="16"/>
              </w:rPr>
            </w:pPr>
          </w:p>
          <w:p w14:paraId="54848AD6" w14:textId="77777777" w:rsidR="00B0359A" w:rsidRDefault="00B0359A" w:rsidP="004D4FAB">
            <w:pPr>
              <w:jc w:val="right"/>
              <w:rPr>
                <w:rFonts w:ascii="Verdana" w:hAnsi="Verdana"/>
                <w:sz w:val="16"/>
                <w:szCs w:val="16"/>
              </w:rPr>
            </w:pPr>
          </w:p>
          <w:p w14:paraId="7BCF0590" w14:textId="77777777" w:rsidR="00B0359A" w:rsidRDefault="00B0359A" w:rsidP="004D4FAB">
            <w:pPr>
              <w:jc w:val="right"/>
              <w:rPr>
                <w:rFonts w:ascii="Verdana" w:hAnsi="Verdana"/>
                <w:sz w:val="16"/>
                <w:szCs w:val="16"/>
              </w:rPr>
            </w:pPr>
          </w:p>
          <w:p w14:paraId="50154CA3" w14:textId="77777777" w:rsidR="00B0359A" w:rsidRDefault="00B0359A" w:rsidP="004D4FAB">
            <w:pPr>
              <w:jc w:val="right"/>
              <w:rPr>
                <w:rFonts w:ascii="Verdana" w:hAnsi="Verdana"/>
                <w:sz w:val="16"/>
                <w:szCs w:val="16"/>
              </w:rPr>
            </w:pPr>
          </w:p>
          <w:p w14:paraId="5C29F5A2" w14:textId="77777777" w:rsidR="00B0359A" w:rsidRPr="00CA51BD" w:rsidRDefault="00B0359A" w:rsidP="004D4FAB">
            <w:pPr>
              <w:jc w:val="right"/>
              <w:rPr>
                <w:rFonts w:ascii="Verdana" w:hAnsi="Verdana"/>
                <w:sz w:val="16"/>
                <w:szCs w:val="16"/>
              </w:rPr>
            </w:pPr>
            <w:r w:rsidRPr="00CA51BD">
              <w:rPr>
                <w:rFonts w:ascii="Verdana" w:hAnsi="Verdana"/>
                <w:sz w:val="16"/>
                <w:szCs w:val="16"/>
              </w:rPr>
              <w:t>$32,072,857.03</w:t>
            </w:r>
          </w:p>
        </w:tc>
      </w:tr>
      <w:tr w:rsidR="00B0359A" w:rsidRPr="00461CA1" w14:paraId="52A0A48F" w14:textId="77777777" w:rsidTr="004D4FAB">
        <w:trPr>
          <w:cantSplit/>
          <w:jc w:val="center"/>
        </w:trPr>
        <w:tc>
          <w:tcPr>
            <w:tcW w:w="1815" w:type="dxa"/>
            <w:vAlign w:val="center"/>
          </w:tcPr>
          <w:p w14:paraId="2101BDC1" w14:textId="77777777" w:rsidR="00B0359A" w:rsidRPr="00CA51BD" w:rsidRDefault="00B0359A" w:rsidP="004D4FAB">
            <w:pPr>
              <w:jc w:val="center"/>
              <w:rPr>
                <w:rFonts w:ascii="Verdana" w:hAnsi="Verdana"/>
                <w:sz w:val="16"/>
                <w:szCs w:val="16"/>
              </w:rPr>
            </w:pPr>
            <w:r w:rsidRPr="00CA51BD">
              <w:rPr>
                <w:rFonts w:ascii="Verdana" w:hAnsi="Verdana"/>
                <w:sz w:val="16"/>
                <w:szCs w:val="16"/>
              </w:rPr>
              <w:t>E062</w:t>
            </w:r>
          </w:p>
        </w:tc>
        <w:tc>
          <w:tcPr>
            <w:tcW w:w="3435" w:type="dxa"/>
            <w:vAlign w:val="center"/>
          </w:tcPr>
          <w:p w14:paraId="5AD94D29" w14:textId="77777777" w:rsidR="00B0359A" w:rsidRPr="00CA51BD" w:rsidRDefault="00B0359A" w:rsidP="00B50FC5">
            <w:pPr>
              <w:ind w:firstLine="0"/>
              <w:rPr>
                <w:rFonts w:ascii="Verdana" w:hAnsi="Verdana"/>
                <w:sz w:val="16"/>
                <w:szCs w:val="16"/>
              </w:rPr>
            </w:pPr>
            <w:r w:rsidRPr="00CA51BD">
              <w:rPr>
                <w:rFonts w:ascii="Verdana" w:hAnsi="Verdana"/>
                <w:sz w:val="16"/>
                <w:szCs w:val="16"/>
              </w:rPr>
              <w:t>Competencias en educación básica</w:t>
            </w:r>
          </w:p>
        </w:tc>
        <w:tc>
          <w:tcPr>
            <w:tcW w:w="0" w:type="auto"/>
            <w:vAlign w:val="center"/>
          </w:tcPr>
          <w:p w14:paraId="5D71F2A3"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Educación</w:t>
            </w:r>
          </w:p>
        </w:tc>
        <w:tc>
          <w:tcPr>
            <w:tcW w:w="0" w:type="auto"/>
            <w:vAlign w:val="center"/>
          </w:tcPr>
          <w:p w14:paraId="777641C3" w14:textId="77777777" w:rsidR="00B0359A" w:rsidRDefault="00B0359A" w:rsidP="004D4FAB">
            <w:pPr>
              <w:jc w:val="right"/>
              <w:rPr>
                <w:rFonts w:ascii="Verdana" w:hAnsi="Verdana"/>
                <w:sz w:val="16"/>
                <w:szCs w:val="16"/>
              </w:rPr>
            </w:pPr>
          </w:p>
          <w:p w14:paraId="0EC5BAEC" w14:textId="77777777" w:rsidR="00B0359A" w:rsidRPr="00CA51BD" w:rsidRDefault="00B0359A" w:rsidP="004D4FAB">
            <w:pPr>
              <w:jc w:val="right"/>
              <w:rPr>
                <w:rFonts w:ascii="Verdana" w:hAnsi="Verdana"/>
                <w:sz w:val="16"/>
                <w:szCs w:val="16"/>
              </w:rPr>
            </w:pPr>
            <w:r w:rsidRPr="00CA51BD">
              <w:rPr>
                <w:rFonts w:ascii="Verdana" w:hAnsi="Verdana"/>
                <w:sz w:val="16"/>
                <w:szCs w:val="16"/>
              </w:rPr>
              <w:t>$51,070,281.82</w:t>
            </w:r>
          </w:p>
        </w:tc>
      </w:tr>
      <w:tr w:rsidR="00B0359A" w:rsidRPr="00461CA1" w14:paraId="4A2E6D05" w14:textId="77777777" w:rsidTr="004D4FAB">
        <w:trPr>
          <w:cantSplit/>
          <w:jc w:val="center"/>
        </w:trPr>
        <w:tc>
          <w:tcPr>
            <w:tcW w:w="1815" w:type="dxa"/>
            <w:vAlign w:val="center"/>
          </w:tcPr>
          <w:p w14:paraId="77D5DDF5" w14:textId="77777777" w:rsidR="00B0359A" w:rsidRPr="00CA51BD" w:rsidRDefault="00B0359A" w:rsidP="004D4FAB">
            <w:pPr>
              <w:jc w:val="center"/>
              <w:rPr>
                <w:rFonts w:ascii="Verdana" w:hAnsi="Verdana"/>
                <w:sz w:val="16"/>
                <w:szCs w:val="16"/>
              </w:rPr>
            </w:pPr>
            <w:r w:rsidRPr="00CA51BD">
              <w:rPr>
                <w:rFonts w:ascii="Verdana" w:hAnsi="Verdana"/>
                <w:sz w:val="16"/>
                <w:szCs w:val="16"/>
              </w:rPr>
              <w:t>E063</w:t>
            </w:r>
          </w:p>
        </w:tc>
        <w:tc>
          <w:tcPr>
            <w:tcW w:w="3435" w:type="dxa"/>
            <w:vAlign w:val="center"/>
          </w:tcPr>
          <w:p w14:paraId="62B1024D" w14:textId="77777777" w:rsidR="00B0359A" w:rsidRPr="00CA51BD" w:rsidRDefault="00B0359A" w:rsidP="00B50FC5">
            <w:pPr>
              <w:ind w:firstLine="0"/>
              <w:rPr>
                <w:rFonts w:ascii="Verdana" w:hAnsi="Verdana"/>
                <w:sz w:val="16"/>
                <w:szCs w:val="16"/>
              </w:rPr>
            </w:pPr>
            <w:r w:rsidRPr="00CA51BD">
              <w:rPr>
                <w:rFonts w:ascii="Verdana" w:hAnsi="Verdana"/>
                <w:sz w:val="16"/>
                <w:szCs w:val="16"/>
              </w:rPr>
              <w:t>Formación científica y tecnológica</w:t>
            </w:r>
          </w:p>
        </w:tc>
        <w:tc>
          <w:tcPr>
            <w:tcW w:w="0" w:type="auto"/>
            <w:vAlign w:val="center"/>
          </w:tcPr>
          <w:p w14:paraId="3BB23F61" w14:textId="77777777" w:rsidR="00B0359A" w:rsidRPr="00CA51BD" w:rsidRDefault="00B0359A" w:rsidP="00B50FC5">
            <w:pPr>
              <w:ind w:firstLine="0"/>
              <w:rPr>
                <w:rFonts w:ascii="Verdana" w:hAnsi="Verdana"/>
                <w:sz w:val="16"/>
                <w:szCs w:val="16"/>
              </w:rPr>
            </w:pPr>
            <w:r w:rsidRPr="00CA51BD">
              <w:rPr>
                <w:rFonts w:ascii="Verdana" w:hAnsi="Verdana"/>
                <w:sz w:val="16"/>
                <w:szCs w:val="16"/>
              </w:rPr>
              <w:t>Instituto de Innovación, Ciencia y Emprendimiento para la Competitividad</w:t>
            </w:r>
          </w:p>
        </w:tc>
        <w:tc>
          <w:tcPr>
            <w:tcW w:w="0" w:type="auto"/>
            <w:vAlign w:val="center"/>
          </w:tcPr>
          <w:p w14:paraId="40364C4C" w14:textId="77777777" w:rsidR="00B0359A" w:rsidRDefault="00B0359A" w:rsidP="004D4FAB">
            <w:pPr>
              <w:jc w:val="right"/>
              <w:rPr>
                <w:rFonts w:ascii="Verdana" w:hAnsi="Verdana"/>
                <w:sz w:val="16"/>
                <w:szCs w:val="16"/>
              </w:rPr>
            </w:pPr>
          </w:p>
          <w:p w14:paraId="7E19D433" w14:textId="77777777" w:rsidR="00B0359A" w:rsidRDefault="00B0359A" w:rsidP="004D4FAB">
            <w:pPr>
              <w:jc w:val="right"/>
              <w:rPr>
                <w:rFonts w:ascii="Verdana" w:hAnsi="Verdana"/>
                <w:sz w:val="16"/>
                <w:szCs w:val="16"/>
              </w:rPr>
            </w:pPr>
          </w:p>
          <w:p w14:paraId="3FEEAB81" w14:textId="77777777" w:rsidR="00B0359A" w:rsidRDefault="00B0359A" w:rsidP="004D4FAB">
            <w:pPr>
              <w:jc w:val="right"/>
              <w:rPr>
                <w:rFonts w:ascii="Verdana" w:hAnsi="Verdana"/>
                <w:sz w:val="16"/>
                <w:szCs w:val="16"/>
              </w:rPr>
            </w:pPr>
          </w:p>
          <w:p w14:paraId="42363AD2" w14:textId="77777777" w:rsidR="00B0359A" w:rsidRDefault="00B0359A" w:rsidP="004D4FAB">
            <w:pPr>
              <w:jc w:val="right"/>
              <w:rPr>
                <w:rFonts w:ascii="Verdana" w:hAnsi="Verdana"/>
                <w:sz w:val="16"/>
                <w:szCs w:val="16"/>
              </w:rPr>
            </w:pPr>
          </w:p>
          <w:p w14:paraId="357B64A7" w14:textId="77777777" w:rsidR="00B0359A" w:rsidRDefault="00B0359A" w:rsidP="004D4FAB">
            <w:pPr>
              <w:jc w:val="right"/>
              <w:rPr>
                <w:rFonts w:ascii="Verdana" w:hAnsi="Verdana"/>
                <w:sz w:val="16"/>
                <w:szCs w:val="16"/>
              </w:rPr>
            </w:pPr>
          </w:p>
          <w:p w14:paraId="59D136C1" w14:textId="77777777" w:rsidR="00B0359A" w:rsidRPr="00CA51BD" w:rsidRDefault="00B0359A" w:rsidP="004D4FAB">
            <w:pPr>
              <w:jc w:val="right"/>
              <w:rPr>
                <w:rFonts w:ascii="Verdana" w:hAnsi="Verdana"/>
                <w:sz w:val="16"/>
                <w:szCs w:val="16"/>
              </w:rPr>
            </w:pPr>
            <w:r w:rsidRPr="00CA51BD">
              <w:rPr>
                <w:rFonts w:ascii="Verdana" w:hAnsi="Verdana"/>
                <w:sz w:val="16"/>
                <w:szCs w:val="16"/>
              </w:rPr>
              <w:t>$28,686,862.94</w:t>
            </w:r>
          </w:p>
        </w:tc>
      </w:tr>
      <w:tr w:rsidR="00B0359A" w:rsidRPr="00461CA1" w14:paraId="1A16A43B" w14:textId="77777777" w:rsidTr="004D4FAB">
        <w:trPr>
          <w:cantSplit/>
          <w:jc w:val="center"/>
        </w:trPr>
        <w:tc>
          <w:tcPr>
            <w:tcW w:w="1815" w:type="dxa"/>
            <w:vAlign w:val="center"/>
          </w:tcPr>
          <w:p w14:paraId="721929A9" w14:textId="77777777" w:rsidR="00B0359A" w:rsidRPr="00CA51BD" w:rsidRDefault="00B0359A" w:rsidP="004D4FAB">
            <w:pPr>
              <w:jc w:val="center"/>
              <w:rPr>
                <w:rFonts w:ascii="Verdana" w:hAnsi="Verdana"/>
                <w:sz w:val="16"/>
                <w:szCs w:val="16"/>
              </w:rPr>
            </w:pPr>
            <w:r w:rsidRPr="00CA51BD">
              <w:rPr>
                <w:rFonts w:ascii="Verdana" w:hAnsi="Verdana"/>
                <w:sz w:val="16"/>
                <w:szCs w:val="16"/>
              </w:rPr>
              <w:t>E064</w:t>
            </w:r>
          </w:p>
        </w:tc>
        <w:tc>
          <w:tcPr>
            <w:tcW w:w="3435" w:type="dxa"/>
            <w:vAlign w:val="center"/>
          </w:tcPr>
          <w:p w14:paraId="4A603839" w14:textId="77777777" w:rsidR="00B0359A" w:rsidRPr="00CA51BD" w:rsidRDefault="00B0359A" w:rsidP="00B50FC5">
            <w:pPr>
              <w:ind w:firstLine="0"/>
              <w:rPr>
                <w:rFonts w:ascii="Verdana" w:hAnsi="Verdana"/>
                <w:sz w:val="16"/>
                <w:szCs w:val="16"/>
              </w:rPr>
            </w:pPr>
            <w:r w:rsidRPr="00CA51BD">
              <w:rPr>
                <w:rFonts w:ascii="Verdana" w:hAnsi="Verdana"/>
                <w:sz w:val="16"/>
                <w:szCs w:val="16"/>
              </w:rPr>
              <w:t>Prevención en salud</w:t>
            </w:r>
          </w:p>
        </w:tc>
        <w:tc>
          <w:tcPr>
            <w:tcW w:w="0" w:type="auto"/>
            <w:vAlign w:val="center"/>
          </w:tcPr>
          <w:p w14:paraId="6859B80C" w14:textId="77777777" w:rsidR="00B0359A" w:rsidRPr="00CA51BD" w:rsidRDefault="00B0359A" w:rsidP="00B50FC5">
            <w:pPr>
              <w:ind w:firstLine="0"/>
              <w:rPr>
                <w:rFonts w:ascii="Verdana" w:hAnsi="Verdana"/>
                <w:sz w:val="16"/>
                <w:szCs w:val="16"/>
              </w:rPr>
            </w:pPr>
            <w:r w:rsidRPr="00CA51BD">
              <w:rPr>
                <w:rFonts w:ascii="Verdana" w:hAnsi="Verdana"/>
                <w:sz w:val="16"/>
                <w:szCs w:val="16"/>
              </w:rPr>
              <w:t>Instituto de Salud Pública del Estado de Guanajuato</w:t>
            </w:r>
          </w:p>
        </w:tc>
        <w:tc>
          <w:tcPr>
            <w:tcW w:w="0" w:type="auto"/>
            <w:vAlign w:val="center"/>
          </w:tcPr>
          <w:p w14:paraId="54F6A04A" w14:textId="77777777" w:rsidR="00B0359A" w:rsidRDefault="00B0359A" w:rsidP="004D4FAB">
            <w:pPr>
              <w:jc w:val="right"/>
              <w:rPr>
                <w:rFonts w:ascii="Verdana" w:hAnsi="Verdana"/>
                <w:sz w:val="16"/>
                <w:szCs w:val="16"/>
              </w:rPr>
            </w:pPr>
          </w:p>
          <w:p w14:paraId="1470215C" w14:textId="77777777" w:rsidR="00B0359A" w:rsidRDefault="00B0359A" w:rsidP="004D4FAB">
            <w:pPr>
              <w:jc w:val="right"/>
              <w:rPr>
                <w:rFonts w:ascii="Verdana" w:hAnsi="Verdana"/>
                <w:sz w:val="16"/>
                <w:szCs w:val="16"/>
              </w:rPr>
            </w:pPr>
          </w:p>
          <w:p w14:paraId="2CBC7E2C" w14:textId="77777777" w:rsidR="00B0359A" w:rsidRDefault="00B0359A" w:rsidP="004D4FAB">
            <w:pPr>
              <w:jc w:val="right"/>
              <w:rPr>
                <w:rFonts w:ascii="Verdana" w:hAnsi="Verdana"/>
                <w:sz w:val="16"/>
                <w:szCs w:val="16"/>
              </w:rPr>
            </w:pPr>
          </w:p>
          <w:p w14:paraId="564116DB" w14:textId="77777777" w:rsidR="00B0359A" w:rsidRPr="00CA51BD" w:rsidRDefault="00B0359A" w:rsidP="004D4FAB">
            <w:pPr>
              <w:jc w:val="right"/>
              <w:rPr>
                <w:rFonts w:ascii="Verdana" w:hAnsi="Verdana"/>
                <w:sz w:val="16"/>
                <w:szCs w:val="16"/>
              </w:rPr>
            </w:pPr>
            <w:r w:rsidRPr="00D56BC1">
              <w:rPr>
                <w:rFonts w:ascii="Verdana" w:hAnsi="Verdana"/>
                <w:sz w:val="16"/>
                <w:szCs w:val="16"/>
              </w:rPr>
              <w:t>$3,538,802,971.00</w:t>
            </w:r>
          </w:p>
        </w:tc>
      </w:tr>
      <w:tr w:rsidR="00B0359A" w:rsidRPr="00461CA1" w14:paraId="3F12A88D" w14:textId="77777777" w:rsidTr="004D4FAB">
        <w:trPr>
          <w:cantSplit/>
          <w:jc w:val="center"/>
        </w:trPr>
        <w:tc>
          <w:tcPr>
            <w:tcW w:w="1815" w:type="dxa"/>
            <w:vAlign w:val="center"/>
          </w:tcPr>
          <w:p w14:paraId="71A728A6" w14:textId="77777777" w:rsidR="00B0359A" w:rsidRPr="00CA51BD" w:rsidRDefault="00B0359A" w:rsidP="004D4FAB">
            <w:pPr>
              <w:jc w:val="center"/>
              <w:rPr>
                <w:rFonts w:ascii="Verdana" w:hAnsi="Verdana"/>
                <w:sz w:val="16"/>
                <w:szCs w:val="16"/>
              </w:rPr>
            </w:pPr>
            <w:r w:rsidRPr="00CA51BD">
              <w:rPr>
                <w:rFonts w:ascii="Verdana" w:hAnsi="Verdana"/>
                <w:sz w:val="16"/>
                <w:szCs w:val="16"/>
              </w:rPr>
              <w:t>E066</w:t>
            </w:r>
          </w:p>
        </w:tc>
        <w:tc>
          <w:tcPr>
            <w:tcW w:w="3435" w:type="dxa"/>
            <w:vAlign w:val="center"/>
          </w:tcPr>
          <w:p w14:paraId="34CF5181" w14:textId="77777777" w:rsidR="00B0359A" w:rsidRPr="00CA51BD" w:rsidRDefault="00B0359A" w:rsidP="00B50FC5">
            <w:pPr>
              <w:ind w:firstLine="0"/>
              <w:rPr>
                <w:rFonts w:ascii="Verdana" w:hAnsi="Verdana"/>
                <w:sz w:val="16"/>
                <w:szCs w:val="16"/>
              </w:rPr>
            </w:pPr>
            <w:r w:rsidRPr="00CA51BD">
              <w:rPr>
                <w:rFonts w:ascii="Verdana" w:hAnsi="Verdana"/>
                <w:sz w:val="16"/>
                <w:szCs w:val="16"/>
              </w:rPr>
              <w:t>Cobertura educativa de la Universidad de Guanajuato</w:t>
            </w:r>
          </w:p>
        </w:tc>
        <w:tc>
          <w:tcPr>
            <w:tcW w:w="0" w:type="auto"/>
            <w:vAlign w:val="center"/>
          </w:tcPr>
          <w:p w14:paraId="10769C9B" w14:textId="77777777" w:rsidR="00B0359A" w:rsidRPr="00CA51BD" w:rsidRDefault="00B0359A" w:rsidP="00B50FC5">
            <w:pPr>
              <w:ind w:firstLine="0"/>
              <w:rPr>
                <w:rFonts w:ascii="Verdana" w:hAnsi="Verdana"/>
                <w:sz w:val="16"/>
                <w:szCs w:val="16"/>
              </w:rPr>
            </w:pPr>
            <w:r w:rsidRPr="00CA51BD">
              <w:rPr>
                <w:rFonts w:ascii="Verdana" w:hAnsi="Verdana"/>
                <w:sz w:val="16"/>
                <w:szCs w:val="16"/>
              </w:rPr>
              <w:t>Universidad de Guanajuato</w:t>
            </w:r>
          </w:p>
        </w:tc>
        <w:tc>
          <w:tcPr>
            <w:tcW w:w="0" w:type="auto"/>
            <w:vAlign w:val="center"/>
          </w:tcPr>
          <w:p w14:paraId="31629883" w14:textId="77777777" w:rsidR="00B0359A" w:rsidRDefault="00B0359A" w:rsidP="004D4FAB">
            <w:pPr>
              <w:jc w:val="right"/>
              <w:rPr>
                <w:rFonts w:ascii="Verdana" w:hAnsi="Verdana"/>
                <w:sz w:val="16"/>
                <w:szCs w:val="16"/>
              </w:rPr>
            </w:pPr>
          </w:p>
          <w:p w14:paraId="2E81A7E4" w14:textId="77777777" w:rsidR="00B0359A" w:rsidRPr="00CA51BD" w:rsidRDefault="00B0359A" w:rsidP="004D4FAB">
            <w:pPr>
              <w:jc w:val="right"/>
              <w:rPr>
                <w:rFonts w:ascii="Verdana" w:hAnsi="Verdana"/>
                <w:sz w:val="16"/>
                <w:szCs w:val="16"/>
              </w:rPr>
            </w:pPr>
            <w:r w:rsidRPr="00CA51BD">
              <w:rPr>
                <w:rFonts w:ascii="Verdana" w:hAnsi="Verdana"/>
                <w:sz w:val="16"/>
                <w:szCs w:val="16"/>
              </w:rPr>
              <w:t>$1,912,294,365.16</w:t>
            </w:r>
          </w:p>
        </w:tc>
      </w:tr>
      <w:tr w:rsidR="00B0359A" w:rsidRPr="00461CA1" w14:paraId="5E84D145" w14:textId="77777777" w:rsidTr="004D4FAB">
        <w:trPr>
          <w:cantSplit/>
          <w:jc w:val="center"/>
        </w:trPr>
        <w:tc>
          <w:tcPr>
            <w:tcW w:w="1815" w:type="dxa"/>
            <w:vAlign w:val="center"/>
          </w:tcPr>
          <w:p w14:paraId="49D8F114" w14:textId="77777777" w:rsidR="00B0359A" w:rsidRPr="00CA51BD" w:rsidRDefault="00B0359A" w:rsidP="004D4FAB">
            <w:pPr>
              <w:jc w:val="center"/>
              <w:rPr>
                <w:rFonts w:ascii="Verdana" w:hAnsi="Verdana"/>
                <w:sz w:val="16"/>
                <w:szCs w:val="16"/>
              </w:rPr>
            </w:pPr>
            <w:r w:rsidRPr="00CA51BD">
              <w:rPr>
                <w:rFonts w:ascii="Verdana" w:hAnsi="Verdana"/>
                <w:sz w:val="16"/>
                <w:szCs w:val="16"/>
              </w:rPr>
              <w:t>E067</w:t>
            </w:r>
          </w:p>
        </w:tc>
        <w:tc>
          <w:tcPr>
            <w:tcW w:w="3435" w:type="dxa"/>
            <w:vAlign w:val="center"/>
          </w:tcPr>
          <w:p w14:paraId="22A56D86" w14:textId="77777777" w:rsidR="00B0359A" w:rsidRPr="00CA51BD" w:rsidRDefault="00B0359A" w:rsidP="00B50FC5">
            <w:pPr>
              <w:ind w:firstLine="0"/>
              <w:rPr>
                <w:rFonts w:ascii="Verdana" w:hAnsi="Verdana"/>
                <w:sz w:val="16"/>
                <w:szCs w:val="16"/>
              </w:rPr>
            </w:pPr>
            <w:r w:rsidRPr="00CA51BD">
              <w:rPr>
                <w:rFonts w:ascii="Verdana" w:hAnsi="Verdana"/>
                <w:sz w:val="16"/>
                <w:szCs w:val="16"/>
              </w:rPr>
              <w:t>Trayectoria estudiantil consolidada</w:t>
            </w:r>
          </w:p>
        </w:tc>
        <w:tc>
          <w:tcPr>
            <w:tcW w:w="0" w:type="auto"/>
            <w:vAlign w:val="center"/>
          </w:tcPr>
          <w:p w14:paraId="3F677EAD" w14:textId="77777777" w:rsidR="00B0359A" w:rsidRPr="00CA51BD" w:rsidRDefault="00B0359A" w:rsidP="00B50FC5">
            <w:pPr>
              <w:ind w:firstLine="0"/>
              <w:rPr>
                <w:rFonts w:ascii="Verdana" w:hAnsi="Verdana"/>
                <w:sz w:val="16"/>
                <w:szCs w:val="16"/>
              </w:rPr>
            </w:pPr>
            <w:r w:rsidRPr="00CA51BD">
              <w:rPr>
                <w:rFonts w:ascii="Verdana" w:hAnsi="Verdana"/>
                <w:sz w:val="16"/>
                <w:szCs w:val="16"/>
              </w:rPr>
              <w:t>Universidad de Guanajuato</w:t>
            </w:r>
          </w:p>
        </w:tc>
        <w:tc>
          <w:tcPr>
            <w:tcW w:w="0" w:type="auto"/>
            <w:vAlign w:val="center"/>
          </w:tcPr>
          <w:p w14:paraId="00739A41" w14:textId="77777777" w:rsidR="00B0359A" w:rsidRDefault="00B0359A" w:rsidP="004D4FAB">
            <w:pPr>
              <w:jc w:val="right"/>
              <w:rPr>
                <w:rFonts w:ascii="Verdana" w:hAnsi="Verdana"/>
                <w:sz w:val="16"/>
                <w:szCs w:val="16"/>
              </w:rPr>
            </w:pPr>
          </w:p>
          <w:p w14:paraId="6DF15633" w14:textId="77777777" w:rsidR="00B0359A" w:rsidRPr="00CA51BD" w:rsidRDefault="00B0359A" w:rsidP="004D4FAB">
            <w:pPr>
              <w:jc w:val="right"/>
              <w:rPr>
                <w:rFonts w:ascii="Verdana" w:hAnsi="Verdana"/>
                <w:sz w:val="16"/>
                <w:szCs w:val="16"/>
              </w:rPr>
            </w:pPr>
            <w:r w:rsidRPr="00CA51BD">
              <w:rPr>
                <w:rFonts w:ascii="Verdana" w:hAnsi="Verdana"/>
                <w:sz w:val="16"/>
                <w:szCs w:val="16"/>
              </w:rPr>
              <w:t>$62,785,356.05</w:t>
            </w:r>
          </w:p>
        </w:tc>
      </w:tr>
      <w:tr w:rsidR="00B0359A" w:rsidRPr="00461CA1" w14:paraId="26889052" w14:textId="77777777" w:rsidTr="004D4FAB">
        <w:trPr>
          <w:cantSplit/>
          <w:jc w:val="center"/>
        </w:trPr>
        <w:tc>
          <w:tcPr>
            <w:tcW w:w="1815" w:type="dxa"/>
            <w:vAlign w:val="center"/>
          </w:tcPr>
          <w:p w14:paraId="285D3B47" w14:textId="77777777" w:rsidR="00B0359A" w:rsidRPr="00CA51BD" w:rsidRDefault="00B0359A" w:rsidP="004D4FAB">
            <w:pPr>
              <w:jc w:val="center"/>
              <w:rPr>
                <w:rFonts w:ascii="Verdana" w:hAnsi="Verdana"/>
                <w:sz w:val="16"/>
                <w:szCs w:val="16"/>
              </w:rPr>
            </w:pPr>
            <w:r w:rsidRPr="00CA51BD">
              <w:rPr>
                <w:rFonts w:ascii="Verdana" w:hAnsi="Verdana"/>
                <w:sz w:val="16"/>
                <w:szCs w:val="16"/>
              </w:rPr>
              <w:t>E068</w:t>
            </w:r>
          </w:p>
        </w:tc>
        <w:tc>
          <w:tcPr>
            <w:tcW w:w="3435" w:type="dxa"/>
            <w:vAlign w:val="center"/>
          </w:tcPr>
          <w:p w14:paraId="1BB7EC43" w14:textId="77777777" w:rsidR="00B0359A" w:rsidRPr="00CA51BD" w:rsidRDefault="00B0359A" w:rsidP="00B50FC5">
            <w:pPr>
              <w:ind w:firstLine="0"/>
              <w:rPr>
                <w:rFonts w:ascii="Verdana" w:hAnsi="Verdana"/>
                <w:sz w:val="16"/>
                <w:szCs w:val="16"/>
              </w:rPr>
            </w:pPr>
            <w:r w:rsidRPr="00CA51BD">
              <w:rPr>
                <w:rFonts w:ascii="Verdana" w:hAnsi="Verdana"/>
                <w:sz w:val="16"/>
                <w:szCs w:val="16"/>
              </w:rPr>
              <w:t>Vinculación de la comunidad universitaria con los sectores económico y social</w:t>
            </w:r>
          </w:p>
        </w:tc>
        <w:tc>
          <w:tcPr>
            <w:tcW w:w="0" w:type="auto"/>
            <w:vAlign w:val="center"/>
          </w:tcPr>
          <w:p w14:paraId="79EF752B" w14:textId="77777777" w:rsidR="00B0359A" w:rsidRPr="00CA51BD" w:rsidRDefault="00B0359A" w:rsidP="00B50FC5">
            <w:pPr>
              <w:ind w:firstLine="0"/>
              <w:rPr>
                <w:rFonts w:ascii="Verdana" w:hAnsi="Verdana"/>
                <w:sz w:val="16"/>
                <w:szCs w:val="16"/>
              </w:rPr>
            </w:pPr>
            <w:r w:rsidRPr="00CA51BD">
              <w:rPr>
                <w:rFonts w:ascii="Verdana" w:hAnsi="Verdana"/>
                <w:sz w:val="16"/>
                <w:szCs w:val="16"/>
              </w:rPr>
              <w:t>Universidad de Guanajuato</w:t>
            </w:r>
          </w:p>
        </w:tc>
        <w:tc>
          <w:tcPr>
            <w:tcW w:w="0" w:type="auto"/>
            <w:vAlign w:val="center"/>
          </w:tcPr>
          <w:p w14:paraId="726EE09D" w14:textId="77777777" w:rsidR="00B0359A" w:rsidRDefault="00B0359A" w:rsidP="004D4FAB">
            <w:pPr>
              <w:jc w:val="right"/>
              <w:rPr>
                <w:rFonts w:ascii="Verdana" w:hAnsi="Verdana"/>
                <w:sz w:val="16"/>
                <w:szCs w:val="16"/>
              </w:rPr>
            </w:pPr>
          </w:p>
          <w:p w14:paraId="22ABD9C1" w14:textId="77777777" w:rsidR="00B0359A" w:rsidRDefault="00B0359A" w:rsidP="004D4FAB">
            <w:pPr>
              <w:jc w:val="right"/>
              <w:rPr>
                <w:rFonts w:ascii="Verdana" w:hAnsi="Verdana"/>
                <w:sz w:val="16"/>
                <w:szCs w:val="16"/>
              </w:rPr>
            </w:pPr>
          </w:p>
          <w:p w14:paraId="35CD7830" w14:textId="77777777" w:rsidR="00B0359A" w:rsidRPr="00CA51BD" w:rsidRDefault="00B0359A" w:rsidP="004D4FAB">
            <w:pPr>
              <w:jc w:val="right"/>
              <w:rPr>
                <w:rFonts w:ascii="Verdana" w:hAnsi="Verdana"/>
                <w:sz w:val="16"/>
                <w:szCs w:val="16"/>
              </w:rPr>
            </w:pPr>
            <w:r w:rsidRPr="00CA51BD">
              <w:rPr>
                <w:rFonts w:ascii="Verdana" w:hAnsi="Verdana"/>
                <w:sz w:val="16"/>
                <w:szCs w:val="16"/>
              </w:rPr>
              <w:t>$20,198,782.97</w:t>
            </w:r>
          </w:p>
        </w:tc>
      </w:tr>
      <w:tr w:rsidR="00B0359A" w:rsidRPr="00461CA1" w14:paraId="5E176977" w14:textId="77777777" w:rsidTr="004D4FAB">
        <w:trPr>
          <w:cantSplit/>
          <w:jc w:val="center"/>
        </w:trPr>
        <w:tc>
          <w:tcPr>
            <w:tcW w:w="1815" w:type="dxa"/>
            <w:vAlign w:val="center"/>
          </w:tcPr>
          <w:p w14:paraId="60156D2F" w14:textId="77777777" w:rsidR="00B0359A" w:rsidRPr="00CA51BD" w:rsidRDefault="00B0359A" w:rsidP="004D4FAB">
            <w:pPr>
              <w:jc w:val="center"/>
              <w:rPr>
                <w:rFonts w:ascii="Verdana" w:hAnsi="Verdana"/>
                <w:sz w:val="16"/>
                <w:szCs w:val="16"/>
              </w:rPr>
            </w:pPr>
            <w:r w:rsidRPr="00CA51BD">
              <w:rPr>
                <w:rFonts w:ascii="Verdana" w:hAnsi="Verdana"/>
                <w:sz w:val="16"/>
                <w:szCs w:val="16"/>
              </w:rPr>
              <w:lastRenderedPageBreak/>
              <w:t>E069</w:t>
            </w:r>
          </w:p>
        </w:tc>
        <w:tc>
          <w:tcPr>
            <w:tcW w:w="3435" w:type="dxa"/>
            <w:vAlign w:val="center"/>
          </w:tcPr>
          <w:p w14:paraId="310A8449" w14:textId="77777777" w:rsidR="00B0359A" w:rsidRPr="00CA51BD" w:rsidRDefault="00B0359A" w:rsidP="00B50FC5">
            <w:pPr>
              <w:ind w:firstLine="0"/>
              <w:rPr>
                <w:rFonts w:ascii="Verdana" w:hAnsi="Verdana"/>
                <w:sz w:val="16"/>
                <w:szCs w:val="16"/>
              </w:rPr>
            </w:pPr>
            <w:r w:rsidRPr="00CA51BD">
              <w:rPr>
                <w:rFonts w:ascii="Verdana" w:hAnsi="Verdana"/>
                <w:sz w:val="16"/>
                <w:szCs w:val="16"/>
              </w:rPr>
              <w:t>Gestión del Sistema Estatal de Archivos, Conservación, Preservación y Difusión del Patrimonio del Estado de Guanajuato</w:t>
            </w:r>
          </w:p>
        </w:tc>
        <w:tc>
          <w:tcPr>
            <w:tcW w:w="0" w:type="auto"/>
            <w:vAlign w:val="center"/>
          </w:tcPr>
          <w:p w14:paraId="7B81A0AF" w14:textId="77777777" w:rsidR="00B0359A" w:rsidRPr="00CA51BD" w:rsidRDefault="00B0359A" w:rsidP="00B50FC5">
            <w:pPr>
              <w:ind w:firstLine="0"/>
              <w:rPr>
                <w:rFonts w:ascii="Verdana" w:hAnsi="Verdana"/>
                <w:sz w:val="16"/>
                <w:szCs w:val="16"/>
              </w:rPr>
            </w:pPr>
            <w:r w:rsidRPr="00CA51BD">
              <w:rPr>
                <w:rFonts w:ascii="Verdana" w:hAnsi="Verdana"/>
                <w:sz w:val="16"/>
                <w:szCs w:val="16"/>
              </w:rPr>
              <w:t>Archivo General del Estado</w:t>
            </w:r>
          </w:p>
        </w:tc>
        <w:tc>
          <w:tcPr>
            <w:tcW w:w="0" w:type="auto"/>
            <w:vAlign w:val="center"/>
          </w:tcPr>
          <w:p w14:paraId="36FE544F" w14:textId="77777777" w:rsidR="00B0359A" w:rsidRDefault="00B0359A" w:rsidP="004D4FAB">
            <w:pPr>
              <w:jc w:val="right"/>
              <w:rPr>
                <w:rFonts w:ascii="Verdana" w:hAnsi="Verdana"/>
                <w:sz w:val="16"/>
                <w:szCs w:val="16"/>
              </w:rPr>
            </w:pPr>
          </w:p>
          <w:p w14:paraId="55F5228E" w14:textId="77777777" w:rsidR="00B0359A" w:rsidRDefault="00B0359A" w:rsidP="004D4FAB">
            <w:pPr>
              <w:jc w:val="right"/>
              <w:rPr>
                <w:rFonts w:ascii="Verdana" w:hAnsi="Verdana"/>
                <w:sz w:val="16"/>
                <w:szCs w:val="16"/>
              </w:rPr>
            </w:pPr>
          </w:p>
          <w:p w14:paraId="383B82D8" w14:textId="77777777" w:rsidR="00B0359A" w:rsidRPr="00CA51BD" w:rsidRDefault="00B0359A" w:rsidP="004D4FAB">
            <w:pPr>
              <w:jc w:val="right"/>
              <w:rPr>
                <w:rFonts w:ascii="Verdana" w:hAnsi="Verdana"/>
                <w:sz w:val="16"/>
                <w:szCs w:val="16"/>
              </w:rPr>
            </w:pPr>
            <w:r w:rsidRPr="00CA51BD">
              <w:rPr>
                <w:rFonts w:ascii="Verdana" w:hAnsi="Verdana"/>
                <w:sz w:val="16"/>
                <w:szCs w:val="16"/>
              </w:rPr>
              <w:t>$40,400,259.89</w:t>
            </w:r>
          </w:p>
        </w:tc>
      </w:tr>
      <w:tr w:rsidR="00B0359A" w:rsidRPr="00461CA1" w14:paraId="76E163F6" w14:textId="77777777" w:rsidTr="004D4FAB">
        <w:trPr>
          <w:cantSplit/>
          <w:jc w:val="center"/>
        </w:trPr>
        <w:tc>
          <w:tcPr>
            <w:tcW w:w="1815" w:type="dxa"/>
            <w:vAlign w:val="center"/>
          </w:tcPr>
          <w:p w14:paraId="4335E1A2" w14:textId="77777777" w:rsidR="00B0359A" w:rsidRPr="00CA51BD" w:rsidRDefault="00B0359A" w:rsidP="004D4FAB">
            <w:pPr>
              <w:jc w:val="center"/>
              <w:rPr>
                <w:rFonts w:ascii="Verdana" w:hAnsi="Verdana"/>
                <w:sz w:val="16"/>
                <w:szCs w:val="16"/>
              </w:rPr>
            </w:pPr>
            <w:r w:rsidRPr="00CA51BD">
              <w:rPr>
                <w:rFonts w:ascii="Verdana" w:hAnsi="Verdana"/>
                <w:sz w:val="16"/>
                <w:szCs w:val="16"/>
              </w:rPr>
              <w:t>E070</w:t>
            </w:r>
          </w:p>
        </w:tc>
        <w:tc>
          <w:tcPr>
            <w:tcW w:w="3435" w:type="dxa"/>
            <w:vAlign w:val="center"/>
          </w:tcPr>
          <w:p w14:paraId="051DD0CF" w14:textId="77777777" w:rsidR="00B0359A" w:rsidRPr="00CA51BD" w:rsidRDefault="00B0359A" w:rsidP="00B50FC5">
            <w:pPr>
              <w:ind w:firstLine="0"/>
              <w:rPr>
                <w:rFonts w:ascii="Verdana" w:hAnsi="Verdana"/>
                <w:sz w:val="16"/>
                <w:szCs w:val="16"/>
              </w:rPr>
            </w:pPr>
            <w:r w:rsidRPr="00CA51BD">
              <w:rPr>
                <w:rFonts w:ascii="Verdana" w:hAnsi="Verdana"/>
                <w:sz w:val="16"/>
                <w:szCs w:val="16"/>
              </w:rPr>
              <w:t>Sistema Integral de Transparencia, Acceso a la Información Pública y Protección de Datos Personales</w:t>
            </w:r>
          </w:p>
        </w:tc>
        <w:tc>
          <w:tcPr>
            <w:tcW w:w="0" w:type="auto"/>
            <w:vAlign w:val="center"/>
          </w:tcPr>
          <w:p w14:paraId="63E03737" w14:textId="77777777" w:rsidR="00B0359A" w:rsidRPr="00CA51BD" w:rsidRDefault="00B0359A" w:rsidP="00B50FC5">
            <w:pPr>
              <w:ind w:firstLine="0"/>
              <w:rPr>
                <w:rFonts w:ascii="Verdana" w:hAnsi="Verdana"/>
                <w:sz w:val="16"/>
                <w:szCs w:val="16"/>
              </w:rPr>
            </w:pPr>
            <w:r w:rsidRPr="00CA51BD">
              <w:rPr>
                <w:rFonts w:ascii="Verdana" w:hAnsi="Verdana"/>
                <w:sz w:val="16"/>
                <w:szCs w:val="16"/>
              </w:rPr>
              <w:t>Unidad de Transparencia del Poder Ejecutivo</w:t>
            </w:r>
          </w:p>
        </w:tc>
        <w:tc>
          <w:tcPr>
            <w:tcW w:w="0" w:type="auto"/>
            <w:vAlign w:val="center"/>
          </w:tcPr>
          <w:p w14:paraId="2BB324A7" w14:textId="77777777" w:rsidR="00B0359A" w:rsidRDefault="00B0359A" w:rsidP="004D4FAB">
            <w:pPr>
              <w:jc w:val="right"/>
              <w:rPr>
                <w:rFonts w:ascii="Verdana" w:hAnsi="Verdana"/>
                <w:sz w:val="16"/>
                <w:szCs w:val="16"/>
              </w:rPr>
            </w:pPr>
          </w:p>
          <w:p w14:paraId="1291F52F" w14:textId="77777777" w:rsidR="00B0359A" w:rsidRDefault="00B0359A" w:rsidP="004D4FAB">
            <w:pPr>
              <w:jc w:val="right"/>
              <w:rPr>
                <w:rFonts w:ascii="Verdana" w:hAnsi="Verdana"/>
                <w:sz w:val="16"/>
                <w:szCs w:val="16"/>
              </w:rPr>
            </w:pPr>
          </w:p>
          <w:p w14:paraId="0477CFBD" w14:textId="77777777" w:rsidR="00B0359A" w:rsidRDefault="00B0359A" w:rsidP="004D4FAB">
            <w:pPr>
              <w:jc w:val="right"/>
              <w:rPr>
                <w:rFonts w:ascii="Verdana" w:hAnsi="Verdana"/>
                <w:sz w:val="16"/>
                <w:szCs w:val="16"/>
              </w:rPr>
            </w:pPr>
          </w:p>
          <w:p w14:paraId="036939F7" w14:textId="77777777" w:rsidR="00B0359A" w:rsidRPr="00CA51BD" w:rsidRDefault="00B0359A" w:rsidP="004D4FAB">
            <w:pPr>
              <w:jc w:val="right"/>
              <w:rPr>
                <w:rFonts w:ascii="Verdana" w:hAnsi="Verdana"/>
                <w:sz w:val="16"/>
                <w:szCs w:val="16"/>
              </w:rPr>
            </w:pPr>
            <w:r w:rsidRPr="00CA51BD">
              <w:rPr>
                <w:rFonts w:ascii="Verdana" w:hAnsi="Verdana"/>
                <w:sz w:val="16"/>
                <w:szCs w:val="16"/>
              </w:rPr>
              <w:t>$17,164,122.90</w:t>
            </w:r>
          </w:p>
        </w:tc>
      </w:tr>
      <w:tr w:rsidR="00B0359A" w:rsidRPr="00461CA1" w14:paraId="5CECEC36" w14:textId="77777777" w:rsidTr="004D4FAB">
        <w:trPr>
          <w:cantSplit/>
          <w:jc w:val="center"/>
        </w:trPr>
        <w:tc>
          <w:tcPr>
            <w:tcW w:w="1815" w:type="dxa"/>
            <w:vAlign w:val="center"/>
          </w:tcPr>
          <w:p w14:paraId="3FC4CD27" w14:textId="77777777" w:rsidR="00B0359A" w:rsidRPr="00CA51BD" w:rsidRDefault="00B0359A" w:rsidP="004D4FAB">
            <w:pPr>
              <w:jc w:val="center"/>
              <w:rPr>
                <w:rFonts w:ascii="Verdana" w:hAnsi="Verdana"/>
                <w:sz w:val="16"/>
                <w:szCs w:val="16"/>
              </w:rPr>
            </w:pPr>
            <w:r w:rsidRPr="00CA51BD">
              <w:rPr>
                <w:rFonts w:ascii="Verdana" w:hAnsi="Verdana"/>
                <w:sz w:val="16"/>
                <w:szCs w:val="16"/>
              </w:rPr>
              <w:t>E071</w:t>
            </w:r>
          </w:p>
        </w:tc>
        <w:tc>
          <w:tcPr>
            <w:tcW w:w="3435" w:type="dxa"/>
            <w:vAlign w:val="center"/>
          </w:tcPr>
          <w:p w14:paraId="7BFF2383" w14:textId="77777777" w:rsidR="00B0359A" w:rsidRPr="00CA51BD" w:rsidRDefault="00B0359A" w:rsidP="00B50FC5">
            <w:pPr>
              <w:ind w:firstLine="0"/>
              <w:rPr>
                <w:rFonts w:ascii="Verdana" w:hAnsi="Verdana"/>
                <w:sz w:val="16"/>
                <w:szCs w:val="16"/>
              </w:rPr>
            </w:pPr>
            <w:r w:rsidRPr="00CA51BD">
              <w:rPr>
                <w:rFonts w:ascii="Verdana" w:hAnsi="Verdana"/>
                <w:sz w:val="16"/>
                <w:szCs w:val="16"/>
              </w:rPr>
              <w:t>Fomento cultural sostenible</w:t>
            </w:r>
          </w:p>
        </w:tc>
        <w:tc>
          <w:tcPr>
            <w:tcW w:w="0" w:type="auto"/>
            <w:vAlign w:val="center"/>
          </w:tcPr>
          <w:p w14:paraId="06024A56"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Cultura</w:t>
            </w:r>
          </w:p>
        </w:tc>
        <w:tc>
          <w:tcPr>
            <w:tcW w:w="0" w:type="auto"/>
            <w:vAlign w:val="center"/>
          </w:tcPr>
          <w:p w14:paraId="20EA6E88" w14:textId="77777777" w:rsidR="00B0359A" w:rsidRPr="007B5D46" w:rsidRDefault="00B0359A" w:rsidP="004D4FAB">
            <w:pPr>
              <w:jc w:val="right"/>
              <w:rPr>
                <w:rFonts w:ascii="Verdana" w:hAnsi="Verdana"/>
                <w:sz w:val="16"/>
                <w:szCs w:val="16"/>
                <w:highlight w:val="yellow"/>
              </w:rPr>
            </w:pPr>
          </w:p>
          <w:p w14:paraId="5C9F0E1A" w14:textId="77777777" w:rsidR="00B0359A" w:rsidRPr="007B5D46" w:rsidRDefault="00B0359A" w:rsidP="004D4FAB">
            <w:pPr>
              <w:jc w:val="right"/>
              <w:rPr>
                <w:rFonts w:ascii="Verdana" w:hAnsi="Verdana"/>
                <w:sz w:val="16"/>
                <w:szCs w:val="16"/>
                <w:highlight w:val="yellow"/>
              </w:rPr>
            </w:pPr>
            <w:r w:rsidRPr="00D56BC1">
              <w:rPr>
                <w:rFonts w:ascii="Verdana" w:hAnsi="Verdana"/>
                <w:sz w:val="16"/>
                <w:szCs w:val="16"/>
              </w:rPr>
              <w:t>$306,940,847.15</w:t>
            </w:r>
          </w:p>
        </w:tc>
      </w:tr>
      <w:tr w:rsidR="00B0359A" w:rsidRPr="00461CA1" w14:paraId="45F9DBA3" w14:textId="77777777" w:rsidTr="004D4FAB">
        <w:trPr>
          <w:cantSplit/>
          <w:jc w:val="center"/>
        </w:trPr>
        <w:tc>
          <w:tcPr>
            <w:tcW w:w="1815" w:type="dxa"/>
            <w:vAlign w:val="center"/>
          </w:tcPr>
          <w:p w14:paraId="082EBB9F" w14:textId="77777777" w:rsidR="00B0359A" w:rsidRPr="00CA51BD" w:rsidRDefault="00B0359A" w:rsidP="004D4FAB">
            <w:pPr>
              <w:jc w:val="center"/>
              <w:rPr>
                <w:rFonts w:ascii="Verdana" w:hAnsi="Verdana"/>
                <w:sz w:val="16"/>
                <w:szCs w:val="16"/>
              </w:rPr>
            </w:pPr>
            <w:r w:rsidRPr="00CA51BD">
              <w:rPr>
                <w:rFonts w:ascii="Verdana" w:hAnsi="Verdana"/>
                <w:sz w:val="16"/>
                <w:szCs w:val="16"/>
              </w:rPr>
              <w:t>E072</w:t>
            </w:r>
          </w:p>
        </w:tc>
        <w:tc>
          <w:tcPr>
            <w:tcW w:w="3435" w:type="dxa"/>
            <w:vAlign w:val="center"/>
          </w:tcPr>
          <w:p w14:paraId="03E07ABD" w14:textId="77777777" w:rsidR="00B0359A" w:rsidRPr="00CA51BD" w:rsidRDefault="00B0359A" w:rsidP="00B50FC5">
            <w:pPr>
              <w:ind w:firstLine="0"/>
              <w:rPr>
                <w:rFonts w:ascii="Verdana" w:hAnsi="Verdana"/>
                <w:sz w:val="16"/>
                <w:szCs w:val="16"/>
              </w:rPr>
            </w:pPr>
            <w:r w:rsidRPr="00CA51BD">
              <w:rPr>
                <w:rFonts w:ascii="Verdana" w:hAnsi="Verdana"/>
                <w:sz w:val="16"/>
                <w:szCs w:val="16"/>
              </w:rPr>
              <w:t>Atención integral a víctimas y protección de personas</w:t>
            </w:r>
          </w:p>
        </w:tc>
        <w:tc>
          <w:tcPr>
            <w:tcW w:w="0" w:type="auto"/>
            <w:vAlign w:val="center"/>
          </w:tcPr>
          <w:p w14:paraId="55D14C12"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Gobierno</w:t>
            </w:r>
          </w:p>
        </w:tc>
        <w:tc>
          <w:tcPr>
            <w:tcW w:w="0" w:type="auto"/>
            <w:vAlign w:val="center"/>
          </w:tcPr>
          <w:p w14:paraId="59603D35" w14:textId="77777777" w:rsidR="00B0359A" w:rsidRDefault="00B0359A" w:rsidP="004D4FAB">
            <w:pPr>
              <w:jc w:val="right"/>
              <w:rPr>
                <w:rFonts w:ascii="Verdana" w:hAnsi="Verdana"/>
                <w:sz w:val="16"/>
                <w:szCs w:val="16"/>
              </w:rPr>
            </w:pPr>
          </w:p>
          <w:p w14:paraId="5C18FEF5" w14:textId="77777777" w:rsidR="00B0359A" w:rsidRPr="00CA51BD" w:rsidRDefault="00B0359A" w:rsidP="004D4FAB">
            <w:pPr>
              <w:jc w:val="right"/>
              <w:rPr>
                <w:rFonts w:ascii="Verdana" w:hAnsi="Verdana"/>
                <w:sz w:val="16"/>
                <w:szCs w:val="16"/>
              </w:rPr>
            </w:pPr>
            <w:r w:rsidRPr="00CA51BD">
              <w:rPr>
                <w:rFonts w:ascii="Verdana" w:hAnsi="Verdana"/>
                <w:sz w:val="16"/>
                <w:szCs w:val="16"/>
              </w:rPr>
              <w:t>$234,765,896.28</w:t>
            </w:r>
          </w:p>
        </w:tc>
      </w:tr>
      <w:tr w:rsidR="00B0359A" w:rsidRPr="00461CA1" w14:paraId="4E9B4465" w14:textId="77777777" w:rsidTr="004D4FAB">
        <w:trPr>
          <w:cantSplit/>
          <w:jc w:val="center"/>
        </w:trPr>
        <w:tc>
          <w:tcPr>
            <w:tcW w:w="1815" w:type="dxa"/>
            <w:vAlign w:val="center"/>
          </w:tcPr>
          <w:p w14:paraId="1D6BE5DE" w14:textId="77777777" w:rsidR="00B0359A" w:rsidRPr="00CA51BD" w:rsidRDefault="00B0359A" w:rsidP="004D4FAB">
            <w:pPr>
              <w:jc w:val="center"/>
              <w:rPr>
                <w:rFonts w:ascii="Verdana" w:hAnsi="Verdana"/>
                <w:sz w:val="16"/>
                <w:szCs w:val="16"/>
              </w:rPr>
            </w:pPr>
            <w:r w:rsidRPr="00CA51BD">
              <w:rPr>
                <w:rFonts w:ascii="Verdana" w:hAnsi="Verdana"/>
                <w:sz w:val="16"/>
                <w:szCs w:val="16"/>
              </w:rPr>
              <w:t>G001</w:t>
            </w:r>
          </w:p>
        </w:tc>
        <w:tc>
          <w:tcPr>
            <w:tcW w:w="3435" w:type="dxa"/>
            <w:vAlign w:val="center"/>
          </w:tcPr>
          <w:p w14:paraId="4F5E2D78" w14:textId="77777777" w:rsidR="00B0359A" w:rsidRPr="00CA51BD" w:rsidRDefault="00B0359A" w:rsidP="00B50FC5">
            <w:pPr>
              <w:ind w:firstLine="0"/>
              <w:rPr>
                <w:rFonts w:ascii="Verdana" w:hAnsi="Verdana"/>
                <w:sz w:val="16"/>
                <w:szCs w:val="16"/>
              </w:rPr>
            </w:pPr>
            <w:r w:rsidRPr="00CA51BD">
              <w:rPr>
                <w:rFonts w:ascii="Verdana" w:hAnsi="Verdana"/>
                <w:sz w:val="16"/>
                <w:szCs w:val="16"/>
              </w:rPr>
              <w:t>Fortalecimiento institucional de la inspección y vigilancia para la administración sustentable del territorio</w:t>
            </w:r>
          </w:p>
        </w:tc>
        <w:tc>
          <w:tcPr>
            <w:tcW w:w="0" w:type="auto"/>
            <w:vAlign w:val="center"/>
          </w:tcPr>
          <w:p w14:paraId="6B033ACB" w14:textId="77777777" w:rsidR="00B0359A" w:rsidRPr="00CA51BD" w:rsidRDefault="00B0359A" w:rsidP="00B50FC5">
            <w:pPr>
              <w:ind w:firstLine="0"/>
              <w:rPr>
                <w:rFonts w:ascii="Verdana" w:hAnsi="Verdana"/>
                <w:sz w:val="16"/>
                <w:szCs w:val="16"/>
              </w:rPr>
            </w:pPr>
            <w:r w:rsidRPr="00CA51BD">
              <w:rPr>
                <w:rFonts w:ascii="Verdana" w:hAnsi="Verdana"/>
                <w:sz w:val="16"/>
                <w:szCs w:val="16"/>
              </w:rPr>
              <w:t>Procuraduría Ambiental y de Ordenamiento Territorial del Estado de Guanajuato</w:t>
            </w:r>
          </w:p>
        </w:tc>
        <w:tc>
          <w:tcPr>
            <w:tcW w:w="0" w:type="auto"/>
            <w:vAlign w:val="center"/>
          </w:tcPr>
          <w:p w14:paraId="75F374A8" w14:textId="77777777" w:rsidR="00B0359A" w:rsidRDefault="00B0359A" w:rsidP="004D4FAB">
            <w:pPr>
              <w:jc w:val="right"/>
              <w:rPr>
                <w:rFonts w:ascii="Verdana" w:hAnsi="Verdana"/>
                <w:sz w:val="16"/>
                <w:szCs w:val="16"/>
              </w:rPr>
            </w:pPr>
          </w:p>
          <w:p w14:paraId="17CF3510" w14:textId="77777777" w:rsidR="00B0359A" w:rsidRDefault="00B0359A" w:rsidP="004D4FAB">
            <w:pPr>
              <w:jc w:val="right"/>
              <w:rPr>
                <w:rFonts w:ascii="Verdana" w:hAnsi="Verdana"/>
                <w:sz w:val="16"/>
                <w:szCs w:val="16"/>
              </w:rPr>
            </w:pPr>
          </w:p>
          <w:p w14:paraId="03336D2D" w14:textId="77777777" w:rsidR="00B0359A" w:rsidRDefault="00B0359A" w:rsidP="004D4FAB">
            <w:pPr>
              <w:jc w:val="right"/>
              <w:rPr>
                <w:rFonts w:ascii="Verdana" w:hAnsi="Verdana"/>
                <w:sz w:val="16"/>
                <w:szCs w:val="16"/>
              </w:rPr>
            </w:pPr>
          </w:p>
          <w:p w14:paraId="66EFF9F6" w14:textId="77777777" w:rsidR="00B0359A" w:rsidRDefault="00B0359A" w:rsidP="004D4FAB">
            <w:pPr>
              <w:jc w:val="right"/>
              <w:rPr>
                <w:rFonts w:ascii="Verdana" w:hAnsi="Verdana"/>
                <w:sz w:val="16"/>
                <w:szCs w:val="16"/>
              </w:rPr>
            </w:pPr>
          </w:p>
          <w:p w14:paraId="1F554F6D" w14:textId="77777777" w:rsidR="00B0359A" w:rsidRDefault="00B0359A" w:rsidP="004D4FAB">
            <w:pPr>
              <w:jc w:val="right"/>
              <w:rPr>
                <w:rFonts w:ascii="Verdana" w:hAnsi="Verdana"/>
                <w:sz w:val="16"/>
                <w:szCs w:val="16"/>
              </w:rPr>
            </w:pPr>
          </w:p>
          <w:p w14:paraId="26D4D926" w14:textId="77777777" w:rsidR="00B0359A" w:rsidRPr="00CA51BD" w:rsidRDefault="00B0359A" w:rsidP="004D4FAB">
            <w:pPr>
              <w:jc w:val="right"/>
              <w:rPr>
                <w:rFonts w:ascii="Verdana" w:hAnsi="Verdana"/>
                <w:sz w:val="16"/>
                <w:szCs w:val="16"/>
              </w:rPr>
            </w:pPr>
            <w:r w:rsidRPr="00CA51BD">
              <w:rPr>
                <w:rFonts w:ascii="Verdana" w:hAnsi="Verdana"/>
                <w:sz w:val="16"/>
                <w:szCs w:val="16"/>
              </w:rPr>
              <w:t>$4,246,778.68</w:t>
            </w:r>
          </w:p>
        </w:tc>
      </w:tr>
      <w:tr w:rsidR="00B0359A" w:rsidRPr="00461CA1" w14:paraId="07AF8E35" w14:textId="77777777" w:rsidTr="004D4FAB">
        <w:trPr>
          <w:cantSplit/>
          <w:jc w:val="center"/>
        </w:trPr>
        <w:tc>
          <w:tcPr>
            <w:tcW w:w="1815" w:type="dxa"/>
            <w:vAlign w:val="center"/>
          </w:tcPr>
          <w:p w14:paraId="359BBC5F" w14:textId="77777777" w:rsidR="00B0359A" w:rsidRPr="00CA51BD" w:rsidRDefault="00B0359A" w:rsidP="004D4FAB">
            <w:pPr>
              <w:jc w:val="center"/>
              <w:rPr>
                <w:rFonts w:ascii="Verdana" w:hAnsi="Verdana"/>
                <w:sz w:val="16"/>
                <w:szCs w:val="16"/>
              </w:rPr>
            </w:pPr>
            <w:r w:rsidRPr="00CA51BD">
              <w:rPr>
                <w:rFonts w:ascii="Verdana" w:hAnsi="Verdana"/>
                <w:sz w:val="16"/>
                <w:szCs w:val="16"/>
              </w:rPr>
              <w:t>G005</w:t>
            </w:r>
          </w:p>
        </w:tc>
        <w:tc>
          <w:tcPr>
            <w:tcW w:w="3435" w:type="dxa"/>
            <w:vAlign w:val="center"/>
          </w:tcPr>
          <w:p w14:paraId="32964EA5" w14:textId="77777777" w:rsidR="00B0359A" w:rsidRPr="00CA51BD" w:rsidRDefault="00B0359A" w:rsidP="00B50FC5">
            <w:pPr>
              <w:ind w:firstLine="0"/>
              <w:rPr>
                <w:rFonts w:ascii="Verdana" w:hAnsi="Verdana"/>
                <w:sz w:val="16"/>
                <w:szCs w:val="16"/>
              </w:rPr>
            </w:pPr>
            <w:r w:rsidRPr="00CA51BD">
              <w:rPr>
                <w:rFonts w:ascii="Verdana" w:hAnsi="Verdana"/>
                <w:sz w:val="16"/>
                <w:szCs w:val="16"/>
              </w:rPr>
              <w:t>Fomento y vigilancia del cumplimiento del trabajo decente</w:t>
            </w:r>
          </w:p>
        </w:tc>
        <w:tc>
          <w:tcPr>
            <w:tcW w:w="0" w:type="auto"/>
            <w:vAlign w:val="center"/>
          </w:tcPr>
          <w:p w14:paraId="4B53EA61"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Gobierno</w:t>
            </w:r>
          </w:p>
        </w:tc>
        <w:tc>
          <w:tcPr>
            <w:tcW w:w="0" w:type="auto"/>
            <w:vAlign w:val="center"/>
          </w:tcPr>
          <w:p w14:paraId="6D536E4B" w14:textId="77777777" w:rsidR="00B0359A" w:rsidRDefault="00B0359A" w:rsidP="004D4FAB">
            <w:pPr>
              <w:jc w:val="right"/>
              <w:rPr>
                <w:rFonts w:ascii="Verdana" w:hAnsi="Verdana"/>
                <w:sz w:val="16"/>
                <w:szCs w:val="16"/>
              </w:rPr>
            </w:pPr>
          </w:p>
          <w:p w14:paraId="34BB1208" w14:textId="77777777" w:rsidR="00B0359A" w:rsidRPr="00CA51BD" w:rsidRDefault="00B0359A" w:rsidP="004D4FAB">
            <w:pPr>
              <w:jc w:val="right"/>
              <w:rPr>
                <w:rFonts w:ascii="Verdana" w:hAnsi="Verdana"/>
                <w:sz w:val="16"/>
                <w:szCs w:val="16"/>
              </w:rPr>
            </w:pPr>
            <w:r w:rsidRPr="00CA51BD">
              <w:rPr>
                <w:rFonts w:ascii="Verdana" w:hAnsi="Verdana"/>
                <w:sz w:val="16"/>
                <w:szCs w:val="16"/>
              </w:rPr>
              <w:t>$32,083,234.76</w:t>
            </w:r>
          </w:p>
        </w:tc>
      </w:tr>
      <w:tr w:rsidR="00B0359A" w:rsidRPr="00461CA1" w14:paraId="3B025236" w14:textId="77777777" w:rsidTr="004D4FAB">
        <w:trPr>
          <w:cantSplit/>
          <w:jc w:val="center"/>
        </w:trPr>
        <w:tc>
          <w:tcPr>
            <w:tcW w:w="1815" w:type="dxa"/>
            <w:vAlign w:val="center"/>
          </w:tcPr>
          <w:p w14:paraId="74EF3DCC" w14:textId="77777777" w:rsidR="00B0359A" w:rsidRPr="00CA51BD" w:rsidRDefault="00B0359A" w:rsidP="004D4FAB">
            <w:pPr>
              <w:jc w:val="center"/>
              <w:rPr>
                <w:rFonts w:ascii="Verdana" w:hAnsi="Verdana"/>
                <w:sz w:val="16"/>
                <w:szCs w:val="16"/>
              </w:rPr>
            </w:pPr>
            <w:r w:rsidRPr="00CA51BD">
              <w:rPr>
                <w:rFonts w:ascii="Verdana" w:hAnsi="Verdana"/>
                <w:sz w:val="16"/>
                <w:szCs w:val="16"/>
              </w:rPr>
              <w:t>G006</w:t>
            </w:r>
          </w:p>
        </w:tc>
        <w:tc>
          <w:tcPr>
            <w:tcW w:w="3435" w:type="dxa"/>
            <w:vAlign w:val="center"/>
          </w:tcPr>
          <w:p w14:paraId="1922C44E" w14:textId="77777777" w:rsidR="00B0359A" w:rsidRPr="00CA51BD" w:rsidRDefault="00B0359A" w:rsidP="00B50FC5">
            <w:pPr>
              <w:ind w:firstLine="0"/>
              <w:rPr>
                <w:rFonts w:ascii="Verdana" w:hAnsi="Verdana"/>
                <w:sz w:val="16"/>
                <w:szCs w:val="16"/>
              </w:rPr>
            </w:pPr>
            <w:r w:rsidRPr="00CA51BD">
              <w:rPr>
                <w:rFonts w:ascii="Verdana" w:hAnsi="Verdana"/>
                <w:sz w:val="16"/>
                <w:szCs w:val="16"/>
              </w:rPr>
              <w:t>Mejoramiento de las condiciones ambientales</w:t>
            </w:r>
          </w:p>
        </w:tc>
        <w:tc>
          <w:tcPr>
            <w:tcW w:w="0" w:type="auto"/>
            <w:vAlign w:val="center"/>
          </w:tcPr>
          <w:p w14:paraId="65D1AE4A"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del Agua y Medio Ambiente</w:t>
            </w:r>
          </w:p>
        </w:tc>
        <w:tc>
          <w:tcPr>
            <w:tcW w:w="0" w:type="auto"/>
            <w:vAlign w:val="center"/>
          </w:tcPr>
          <w:p w14:paraId="38183170" w14:textId="77777777" w:rsidR="00B0359A" w:rsidRDefault="00B0359A" w:rsidP="004D4FAB">
            <w:pPr>
              <w:jc w:val="right"/>
              <w:rPr>
                <w:rFonts w:ascii="Verdana" w:hAnsi="Verdana"/>
                <w:sz w:val="16"/>
                <w:szCs w:val="16"/>
              </w:rPr>
            </w:pPr>
          </w:p>
          <w:p w14:paraId="132D6663" w14:textId="77777777" w:rsidR="00B0359A" w:rsidRDefault="00B0359A" w:rsidP="004D4FAB">
            <w:pPr>
              <w:jc w:val="right"/>
              <w:rPr>
                <w:rFonts w:ascii="Verdana" w:hAnsi="Verdana"/>
                <w:sz w:val="16"/>
                <w:szCs w:val="16"/>
              </w:rPr>
            </w:pPr>
          </w:p>
          <w:p w14:paraId="4FBDAF7E" w14:textId="77777777" w:rsidR="00B0359A" w:rsidRPr="00CA51BD" w:rsidRDefault="00B0359A" w:rsidP="004D4FAB">
            <w:pPr>
              <w:jc w:val="right"/>
              <w:rPr>
                <w:rFonts w:ascii="Verdana" w:hAnsi="Verdana"/>
                <w:sz w:val="16"/>
                <w:szCs w:val="16"/>
              </w:rPr>
            </w:pPr>
            <w:r w:rsidRPr="00CA51BD">
              <w:rPr>
                <w:rFonts w:ascii="Verdana" w:hAnsi="Verdana"/>
                <w:sz w:val="16"/>
                <w:szCs w:val="16"/>
              </w:rPr>
              <w:t>$141,733,984.08</w:t>
            </w:r>
          </w:p>
        </w:tc>
      </w:tr>
      <w:tr w:rsidR="00B0359A" w:rsidRPr="00461CA1" w14:paraId="61A1463B" w14:textId="77777777" w:rsidTr="004D4FAB">
        <w:trPr>
          <w:cantSplit/>
          <w:jc w:val="center"/>
        </w:trPr>
        <w:tc>
          <w:tcPr>
            <w:tcW w:w="1815" w:type="dxa"/>
            <w:vAlign w:val="center"/>
          </w:tcPr>
          <w:p w14:paraId="6318A87F" w14:textId="77777777" w:rsidR="00B0359A" w:rsidRPr="00CA51BD" w:rsidRDefault="00B0359A" w:rsidP="004D4FAB">
            <w:pPr>
              <w:jc w:val="center"/>
              <w:rPr>
                <w:rFonts w:ascii="Verdana" w:hAnsi="Verdana"/>
                <w:sz w:val="16"/>
                <w:szCs w:val="16"/>
              </w:rPr>
            </w:pPr>
            <w:r w:rsidRPr="00CA51BD">
              <w:rPr>
                <w:rFonts w:ascii="Verdana" w:hAnsi="Verdana"/>
                <w:sz w:val="16"/>
                <w:szCs w:val="16"/>
              </w:rPr>
              <w:t>J001</w:t>
            </w:r>
          </w:p>
        </w:tc>
        <w:tc>
          <w:tcPr>
            <w:tcW w:w="3435" w:type="dxa"/>
            <w:vAlign w:val="center"/>
          </w:tcPr>
          <w:p w14:paraId="440509E5" w14:textId="77777777" w:rsidR="00B0359A" w:rsidRPr="00CA51BD" w:rsidRDefault="00B0359A" w:rsidP="00B50FC5">
            <w:pPr>
              <w:ind w:firstLine="0"/>
              <w:rPr>
                <w:rFonts w:ascii="Verdana" w:hAnsi="Verdana"/>
                <w:sz w:val="16"/>
                <w:szCs w:val="16"/>
              </w:rPr>
            </w:pPr>
            <w:r w:rsidRPr="00CA51BD">
              <w:rPr>
                <w:rFonts w:ascii="Verdana" w:hAnsi="Verdana"/>
                <w:sz w:val="16"/>
                <w:szCs w:val="16"/>
              </w:rPr>
              <w:t>Garantizar el otorgamiento y pago de seguros y prestaciones de los afiliados del ISSEG</w:t>
            </w:r>
          </w:p>
        </w:tc>
        <w:tc>
          <w:tcPr>
            <w:tcW w:w="0" w:type="auto"/>
            <w:vAlign w:val="center"/>
          </w:tcPr>
          <w:p w14:paraId="10597667" w14:textId="77777777" w:rsidR="00B0359A" w:rsidRPr="00CA51BD" w:rsidRDefault="00B0359A" w:rsidP="00B50FC5">
            <w:pPr>
              <w:ind w:firstLine="0"/>
              <w:rPr>
                <w:rFonts w:ascii="Verdana" w:hAnsi="Verdana"/>
                <w:sz w:val="16"/>
                <w:szCs w:val="16"/>
              </w:rPr>
            </w:pPr>
            <w:r w:rsidRPr="00CA51BD">
              <w:rPr>
                <w:rFonts w:ascii="Verdana" w:hAnsi="Verdana"/>
                <w:sz w:val="16"/>
                <w:szCs w:val="16"/>
              </w:rPr>
              <w:t>Instituto de Seguridad Social del Estado de Guanajuato</w:t>
            </w:r>
          </w:p>
        </w:tc>
        <w:tc>
          <w:tcPr>
            <w:tcW w:w="0" w:type="auto"/>
            <w:vAlign w:val="center"/>
          </w:tcPr>
          <w:p w14:paraId="53200996" w14:textId="77777777" w:rsidR="00B0359A" w:rsidRDefault="00B0359A" w:rsidP="004D4FAB">
            <w:pPr>
              <w:jc w:val="right"/>
              <w:rPr>
                <w:rFonts w:ascii="Verdana" w:hAnsi="Verdana"/>
                <w:sz w:val="16"/>
                <w:szCs w:val="16"/>
              </w:rPr>
            </w:pPr>
          </w:p>
          <w:p w14:paraId="0F1C93DD" w14:textId="77777777" w:rsidR="00B0359A" w:rsidRDefault="00B0359A" w:rsidP="004D4FAB">
            <w:pPr>
              <w:jc w:val="right"/>
              <w:rPr>
                <w:rFonts w:ascii="Verdana" w:hAnsi="Verdana"/>
                <w:sz w:val="16"/>
                <w:szCs w:val="16"/>
              </w:rPr>
            </w:pPr>
          </w:p>
          <w:p w14:paraId="56614CFE" w14:textId="77777777" w:rsidR="00B0359A" w:rsidRDefault="00B0359A" w:rsidP="004D4FAB">
            <w:pPr>
              <w:jc w:val="right"/>
              <w:rPr>
                <w:rFonts w:ascii="Verdana" w:hAnsi="Verdana"/>
                <w:sz w:val="16"/>
                <w:szCs w:val="16"/>
              </w:rPr>
            </w:pPr>
          </w:p>
          <w:p w14:paraId="6DD37F97" w14:textId="77777777" w:rsidR="00B0359A" w:rsidRDefault="00B0359A" w:rsidP="004D4FAB">
            <w:pPr>
              <w:jc w:val="right"/>
              <w:rPr>
                <w:rFonts w:ascii="Verdana" w:hAnsi="Verdana"/>
                <w:sz w:val="16"/>
                <w:szCs w:val="16"/>
              </w:rPr>
            </w:pPr>
          </w:p>
          <w:p w14:paraId="65D2C375" w14:textId="77777777" w:rsidR="00B0359A" w:rsidRPr="00CA51BD" w:rsidRDefault="00B0359A" w:rsidP="004D4FAB">
            <w:pPr>
              <w:jc w:val="right"/>
              <w:rPr>
                <w:rFonts w:ascii="Verdana" w:hAnsi="Verdana"/>
                <w:sz w:val="16"/>
                <w:szCs w:val="16"/>
              </w:rPr>
            </w:pPr>
            <w:r w:rsidRPr="00CA51BD">
              <w:rPr>
                <w:rFonts w:ascii="Verdana" w:hAnsi="Verdana"/>
                <w:sz w:val="16"/>
                <w:szCs w:val="16"/>
              </w:rPr>
              <w:t>$0.00</w:t>
            </w:r>
          </w:p>
        </w:tc>
      </w:tr>
      <w:tr w:rsidR="00B0359A" w:rsidRPr="00461CA1" w14:paraId="43E866A6" w14:textId="77777777" w:rsidTr="004D4FAB">
        <w:trPr>
          <w:cantSplit/>
          <w:jc w:val="center"/>
        </w:trPr>
        <w:tc>
          <w:tcPr>
            <w:tcW w:w="1815" w:type="dxa"/>
            <w:vAlign w:val="center"/>
          </w:tcPr>
          <w:p w14:paraId="03102067" w14:textId="77777777" w:rsidR="00B0359A" w:rsidRPr="00CA51BD" w:rsidRDefault="00B0359A" w:rsidP="004D4FAB">
            <w:pPr>
              <w:jc w:val="center"/>
              <w:rPr>
                <w:rFonts w:ascii="Verdana" w:hAnsi="Verdana"/>
                <w:sz w:val="16"/>
                <w:szCs w:val="16"/>
              </w:rPr>
            </w:pPr>
            <w:r w:rsidRPr="00CA51BD">
              <w:rPr>
                <w:rFonts w:ascii="Verdana" w:hAnsi="Verdana"/>
                <w:sz w:val="16"/>
                <w:szCs w:val="16"/>
              </w:rPr>
              <w:t>K003</w:t>
            </w:r>
          </w:p>
        </w:tc>
        <w:tc>
          <w:tcPr>
            <w:tcW w:w="3435" w:type="dxa"/>
            <w:vAlign w:val="center"/>
          </w:tcPr>
          <w:p w14:paraId="1CB7B02A" w14:textId="77777777" w:rsidR="00B0359A" w:rsidRPr="00CA51BD" w:rsidRDefault="00B0359A" w:rsidP="00B50FC5">
            <w:pPr>
              <w:ind w:firstLine="0"/>
              <w:rPr>
                <w:rFonts w:ascii="Verdana" w:hAnsi="Verdana"/>
                <w:sz w:val="16"/>
                <w:szCs w:val="16"/>
              </w:rPr>
            </w:pPr>
            <w:r w:rsidRPr="00CA51BD">
              <w:rPr>
                <w:rFonts w:ascii="Verdana" w:hAnsi="Verdana"/>
                <w:sz w:val="16"/>
                <w:szCs w:val="16"/>
              </w:rPr>
              <w:t>Sistemas de abastecimiento de agua con calidad</w:t>
            </w:r>
          </w:p>
        </w:tc>
        <w:tc>
          <w:tcPr>
            <w:tcW w:w="0" w:type="auto"/>
            <w:vAlign w:val="center"/>
          </w:tcPr>
          <w:p w14:paraId="4DEDFD32"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del Agua y Medio Ambiente</w:t>
            </w:r>
          </w:p>
        </w:tc>
        <w:tc>
          <w:tcPr>
            <w:tcW w:w="0" w:type="auto"/>
            <w:vAlign w:val="center"/>
          </w:tcPr>
          <w:p w14:paraId="3E175203" w14:textId="77777777" w:rsidR="00B0359A" w:rsidRPr="00D56BC1" w:rsidRDefault="00B0359A" w:rsidP="004D4FAB">
            <w:pPr>
              <w:jc w:val="right"/>
              <w:rPr>
                <w:rFonts w:ascii="Verdana" w:hAnsi="Verdana"/>
                <w:sz w:val="16"/>
                <w:szCs w:val="16"/>
              </w:rPr>
            </w:pPr>
          </w:p>
          <w:p w14:paraId="1FB217AE" w14:textId="77777777" w:rsidR="00B0359A" w:rsidRPr="00D56BC1" w:rsidRDefault="00B0359A" w:rsidP="004D4FAB">
            <w:pPr>
              <w:jc w:val="right"/>
              <w:rPr>
                <w:rFonts w:ascii="Verdana" w:hAnsi="Verdana"/>
                <w:sz w:val="16"/>
                <w:szCs w:val="16"/>
              </w:rPr>
            </w:pPr>
          </w:p>
          <w:p w14:paraId="0E4338D8" w14:textId="77777777" w:rsidR="00B0359A" w:rsidRPr="00D56BC1" w:rsidRDefault="00B0359A" w:rsidP="004D4FAB">
            <w:pPr>
              <w:jc w:val="right"/>
              <w:rPr>
                <w:rFonts w:ascii="Verdana" w:hAnsi="Verdana"/>
                <w:sz w:val="16"/>
                <w:szCs w:val="16"/>
              </w:rPr>
            </w:pPr>
            <w:r w:rsidRPr="00D56BC1">
              <w:rPr>
                <w:rFonts w:ascii="Verdana" w:hAnsi="Verdana"/>
                <w:sz w:val="16"/>
                <w:szCs w:val="16"/>
              </w:rPr>
              <w:t>$4,240,589,951.73</w:t>
            </w:r>
          </w:p>
        </w:tc>
      </w:tr>
      <w:tr w:rsidR="00B0359A" w:rsidRPr="00461CA1" w14:paraId="5EC2FA15" w14:textId="77777777" w:rsidTr="004D4FAB">
        <w:trPr>
          <w:cantSplit/>
          <w:jc w:val="center"/>
        </w:trPr>
        <w:tc>
          <w:tcPr>
            <w:tcW w:w="1815" w:type="dxa"/>
            <w:vAlign w:val="center"/>
          </w:tcPr>
          <w:p w14:paraId="45B6C047" w14:textId="77777777" w:rsidR="00B0359A" w:rsidRPr="00CA51BD" w:rsidRDefault="00B0359A" w:rsidP="004D4FAB">
            <w:pPr>
              <w:jc w:val="center"/>
              <w:rPr>
                <w:rFonts w:ascii="Verdana" w:hAnsi="Verdana"/>
                <w:sz w:val="16"/>
                <w:szCs w:val="16"/>
              </w:rPr>
            </w:pPr>
            <w:r w:rsidRPr="00CA51BD">
              <w:rPr>
                <w:rFonts w:ascii="Verdana" w:hAnsi="Verdana"/>
                <w:sz w:val="16"/>
                <w:szCs w:val="16"/>
              </w:rPr>
              <w:t>K004</w:t>
            </w:r>
          </w:p>
        </w:tc>
        <w:tc>
          <w:tcPr>
            <w:tcW w:w="3435" w:type="dxa"/>
            <w:vAlign w:val="center"/>
          </w:tcPr>
          <w:p w14:paraId="0EFB32B2" w14:textId="77777777" w:rsidR="00B0359A" w:rsidRPr="00CA51BD" w:rsidRDefault="00B0359A" w:rsidP="00B50FC5">
            <w:pPr>
              <w:ind w:firstLine="0"/>
              <w:rPr>
                <w:rFonts w:ascii="Verdana" w:hAnsi="Verdana"/>
                <w:sz w:val="16"/>
                <w:szCs w:val="16"/>
              </w:rPr>
            </w:pPr>
            <w:r w:rsidRPr="00CA51BD">
              <w:rPr>
                <w:rFonts w:ascii="Verdana" w:hAnsi="Verdana"/>
                <w:sz w:val="16"/>
                <w:szCs w:val="16"/>
              </w:rPr>
              <w:t xml:space="preserve">Infraestructura para el </w:t>
            </w:r>
            <w:r>
              <w:rPr>
                <w:rFonts w:ascii="Verdana" w:hAnsi="Verdana"/>
                <w:sz w:val="16"/>
                <w:szCs w:val="16"/>
              </w:rPr>
              <w:t>d</w:t>
            </w:r>
            <w:r w:rsidRPr="00CA51BD">
              <w:rPr>
                <w:rFonts w:ascii="Verdana" w:hAnsi="Verdana"/>
                <w:sz w:val="16"/>
                <w:szCs w:val="16"/>
              </w:rPr>
              <w:t>esarrollo</w:t>
            </w:r>
          </w:p>
        </w:tc>
        <w:tc>
          <w:tcPr>
            <w:tcW w:w="0" w:type="auto"/>
            <w:vAlign w:val="center"/>
          </w:tcPr>
          <w:p w14:paraId="55D49467"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Obra Pública</w:t>
            </w:r>
          </w:p>
        </w:tc>
        <w:tc>
          <w:tcPr>
            <w:tcW w:w="0" w:type="auto"/>
            <w:vAlign w:val="center"/>
          </w:tcPr>
          <w:p w14:paraId="574E2708" w14:textId="77777777" w:rsidR="00B0359A" w:rsidRPr="00D56BC1" w:rsidRDefault="00B0359A" w:rsidP="004D4FAB">
            <w:pPr>
              <w:jc w:val="right"/>
              <w:rPr>
                <w:rFonts w:ascii="Verdana" w:hAnsi="Verdana"/>
                <w:sz w:val="16"/>
                <w:szCs w:val="16"/>
              </w:rPr>
            </w:pPr>
          </w:p>
          <w:p w14:paraId="6C3C4228" w14:textId="77777777" w:rsidR="00B0359A" w:rsidRPr="00D56BC1" w:rsidRDefault="00B0359A" w:rsidP="004D4FAB">
            <w:pPr>
              <w:jc w:val="right"/>
              <w:rPr>
                <w:rFonts w:ascii="Verdana" w:hAnsi="Verdana"/>
                <w:sz w:val="16"/>
                <w:szCs w:val="16"/>
              </w:rPr>
            </w:pPr>
            <w:r w:rsidRPr="00D56BC1">
              <w:rPr>
                <w:rFonts w:ascii="Verdana" w:hAnsi="Verdana"/>
                <w:sz w:val="16"/>
                <w:szCs w:val="16"/>
              </w:rPr>
              <w:t>$2,880,445,390.92</w:t>
            </w:r>
          </w:p>
        </w:tc>
      </w:tr>
      <w:tr w:rsidR="00B0359A" w:rsidRPr="00461CA1" w14:paraId="5083981B" w14:textId="77777777" w:rsidTr="004D4FAB">
        <w:trPr>
          <w:cantSplit/>
          <w:jc w:val="center"/>
        </w:trPr>
        <w:tc>
          <w:tcPr>
            <w:tcW w:w="1815" w:type="dxa"/>
            <w:vAlign w:val="center"/>
          </w:tcPr>
          <w:p w14:paraId="7900D3B6" w14:textId="77777777" w:rsidR="00B0359A" w:rsidRPr="00CA51BD" w:rsidRDefault="00B0359A" w:rsidP="004D4FAB">
            <w:pPr>
              <w:jc w:val="center"/>
              <w:rPr>
                <w:rFonts w:ascii="Verdana" w:hAnsi="Verdana"/>
                <w:sz w:val="16"/>
                <w:szCs w:val="16"/>
              </w:rPr>
            </w:pPr>
            <w:r w:rsidRPr="00CA51BD">
              <w:rPr>
                <w:rFonts w:ascii="Verdana" w:hAnsi="Verdana"/>
                <w:sz w:val="16"/>
                <w:szCs w:val="16"/>
              </w:rPr>
              <w:t>K005</w:t>
            </w:r>
          </w:p>
        </w:tc>
        <w:tc>
          <w:tcPr>
            <w:tcW w:w="3435" w:type="dxa"/>
            <w:vAlign w:val="center"/>
          </w:tcPr>
          <w:p w14:paraId="2FC6F663" w14:textId="77777777" w:rsidR="00B0359A" w:rsidRPr="00CA51BD" w:rsidRDefault="00B0359A" w:rsidP="00B50FC5">
            <w:pPr>
              <w:ind w:firstLine="0"/>
              <w:rPr>
                <w:rFonts w:ascii="Verdana" w:hAnsi="Verdana"/>
                <w:sz w:val="16"/>
                <w:szCs w:val="16"/>
              </w:rPr>
            </w:pPr>
            <w:r w:rsidRPr="00CA51BD">
              <w:rPr>
                <w:rFonts w:ascii="Verdana" w:hAnsi="Verdana"/>
                <w:sz w:val="16"/>
                <w:szCs w:val="16"/>
              </w:rPr>
              <w:t>Logística para los negocios</w:t>
            </w:r>
          </w:p>
        </w:tc>
        <w:tc>
          <w:tcPr>
            <w:tcW w:w="0" w:type="auto"/>
            <w:vAlign w:val="center"/>
          </w:tcPr>
          <w:p w14:paraId="7EE704CF"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Economía</w:t>
            </w:r>
          </w:p>
        </w:tc>
        <w:tc>
          <w:tcPr>
            <w:tcW w:w="0" w:type="auto"/>
            <w:vAlign w:val="center"/>
          </w:tcPr>
          <w:p w14:paraId="7FB07906" w14:textId="77777777" w:rsidR="00B0359A" w:rsidRDefault="00B0359A" w:rsidP="004D4FAB">
            <w:pPr>
              <w:jc w:val="right"/>
              <w:rPr>
                <w:rFonts w:ascii="Verdana" w:hAnsi="Verdana"/>
                <w:sz w:val="16"/>
                <w:szCs w:val="16"/>
              </w:rPr>
            </w:pPr>
          </w:p>
          <w:p w14:paraId="301FD6E3" w14:textId="77777777" w:rsidR="00B0359A" w:rsidRPr="00CA51BD" w:rsidRDefault="00B0359A" w:rsidP="004D4FAB">
            <w:pPr>
              <w:jc w:val="right"/>
              <w:rPr>
                <w:rFonts w:ascii="Verdana" w:hAnsi="Verdana"/>
                <w:sz w:val="16"/>
                <w:szCs w:val="16"/>
              </w:rPr>
            </w:pPr>
            <w:r w:rsidRPr="00CA51BD">
              <w:rPr>
                <w:rFonts w:ascii="Verdana" w:hAnsi="Verdana"/>
                <w:sz w:val="16"/>
                <w:szCs w:val="16"/>
              </w:rPr>
              <w:t>$123,734,096.09</w:t>
            </w:r>
          </w:p>
        </w:tc>
      </w:tr>
      <w:tr w:rsidR="00B0359A" w:rsidRPr="00461CA1" w14:paraId="39D0A800" w14:textId="77777777" w:rsidTr="004D4FAB">
        <w:trPr>
          <w:cantSplit/>
          <w:jc w:val="center"/>
        </w:trPr>
        <w:tc>
          <w:tcPr>
            <w:tcW w:w="1815" w:type="dxa"/>
            <w:vAlign w:val="center"/>
          </w:tcPr>
          <w:p w14:paraId="636F3540" w14:textId="77777777" w:rsidR="00B0359A" w:rsidRPr="00CA51BD" w:rsidRDefault="00B0359A" w:rsidP="004D4FAB">
            <w:pPr>
              <w:jc w:val="center"/>
              <w:rPr>
                <w:rFonts w:ascii="Verdana" w:hAnsi="Verdana"/>
                <w:sz w:val="16"/>
                <w:szCs w:val="16"/>
              </w:rPr>
            </w:pPr>
            <w:r w:rsidRPr="00CA51BD">
              <w:rPr>
                <w:rFonts w:ascii="Verdana" w:hAnsi="Verdana"/>
                <w:sz w:val="16"/>
                <w:szCs w:val="16"/>
              </w:rPr>
              <w:t>K006</w:t>
            </w:r>
          </w:p>
        </w:tc>
        <w:tc>
          <w:tcPr>
            <w:tcW w:w="3435" w:type="dxa"/>
            <w:vAlign w:val="center"/>
          </w:tcPr>
          <w:p w14:paraId="3C5AB23D" w14:textId="77777777" w:rsidR="00B0359A" w:rsidRPr="00CA51BD" w:rsidRDefault="00B0359A" w:rsidP="00B50FC5">
            <w:pPr>
              <w:ind w:firstLine="0"/>
              <w:rPr>
                <w:rFonts w:ascii="Verdana" w:hAnsi="Verdana"/>
                <w:sz w:val="16"/>
                <w:szCs w:val="16"/>
              </w:rPr>
            </w:pPr>
            <w:r w:rsidRPr="00CA51BD">
              <w:rPr>
                <w:rFonts w:ascii="Verdana" w:hAnsi="Verdana"/>
                <w:sz w:val="16"/>
                <w:szCs w:val="16"/>
              </w:rPr>
              <w:t>Sistema de plantas de tratamiento de aguas residuales</w:t>
            </w:r>
          </w:p>
        </w:tc>
        <w:tc>
          <w:tcPr>
            <w:tcW w:w="0" w:type="auto"/>
            <w:vAlign w:val="center"/>
          </w:tcPr>
          <w:p w14:paraId="7E74ADC4"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del Agua y Medio Ambiente</w:t>
            </w:r>
          </w:p>
        </w:tc>
        <w:tc>
          <w:tcPr>
            <w:tcW w:w="0" w:type="auto"/>
            <w:vAlign w:val="center"/>
          </w:tcPr>
          <w:p w14:paraId="5D3B2FB6" w14:textId="77777777" w:rsidR="00B0359A" w:rsidRDefault="00B0359A" w:rsidP="004D4FAB">
            <w:pPr>
              <w:jc w:val="right"/>
              <w:rPr>
                <w:rFonts w:ascii="Verdana" w:hAnsi="Verdana"/>
                <w:sz w:val="16"/>
                <w:szCs w:val="16"/>
              </w:rPr>
            </w:pPr>
          </w:p>
          <w:p w14:paraId="42A24E88" w14:textId="77777777" w:rsidR="00B0359A" w:rsidRDefault="00B0359A" w:rsidP="004D4FAB">
            <w:pPr>
              <w:jc w:val="right"/>
              <w:rPr>
                <w:rFonts w:ascii="Verdana" w:hAnsi="Verdana"/>
                <w:sz w:val="16"/>
                <w:szCs w:val="16"/>
              </w:rPr>
            </w:pPr>
          </w:p>
          <w:p w14:paraId="67AB8315" w14:textId="77777777" w:rsidR="00B0359A" w:rsidRPr="00CA51BD" w:rsidRDefault="00B0359A" w:rsidP="004D4FAB">
            <w:pPr>
              <w:jc w:val="right"/>
              <w:rPr>
                <w:rFonts w:ascii="Verdana" w:hAnsi="Verdana"/>
                <w:sz w:val="16"/>
                <w:szCs w:val="16"/>
              </w:rPr>
            </w:pPr>
            <w:r w:rsidRPr="00CA51BD">
              <w:rPr>
                <w:rFonts w:ascii="Verdana" w:hAnsi="Verdana"/>
                <w:sz w:val="16"/>
                <w:szCs w:val="16"/>
              </w:rPr>
              <w:t>$100,092,100.05</w:t>
            </w:r>
          </w:p>
        </w:tc>
      </w:tr>
      <w:tr w:rsidR="00B0359A" w:rsidRPr="00461CA1" w14:paraId="18C2DE1C" w14:textId="77777777" w:rsidTr="004D4FAB">
        <w:trPr>
          <w:cantSplit/>
          <w:jc w:val="center"/>
        </w:trPr>
        <w:tc>
          <w:tcPr>
            <w:tcW w:w="1815" w:type="dxa"/>
            <w:vAlign w:val="center"/>
          </w:tcPr>
          <w:p w14:paraId="14C9ED02" w14:textId="77777777" w:rsidR="00B0359A" w:rsidRPr="00CA51BD" w:rsidRDefault="00B0359A" w:rsidP="004D4FAB">
            <w:pPr>
              <w:jc w:val="center"/>
              <w:rPr>
                <w:rFonts w:ascii="Verdana" w:hAnsi="Verdana"/>
                <w:sz w:val="16"/>
                <w:szCs w:val="16"/>
              </w:rPr>
            </w:pPr>
            <w:r w:rsidRPr="00CA51BD">
              <w:rPr>
                <w:rFonts w:ascii="Verdana" w:hAnsi="Verdana"/>
                <w:sz w:val="16"/>
                <w:szCs w:val="16"/>
              </w:rPr>
              <w:t>M001</w:t>
            </w:r>
          </w:p>
        </w:tc>
        <w:tc>
          <w:tcPr>
            <w:tcW w:w="3435" w:type="dxa"/>
            <w:vAlign w:val="center"/>
          </w:tcPr>
          <w:p w14:paraId="21961383" w14:textId="77777777" w:rsidR="00B0359A" w:rsidRPr="00CA51BD" w:rsidRDefault="00B0359A" w:rsidP="00B50FC5">
            <w:pPr>
              <w:ind w:firstLine="0"/>
              <w:rPr>
                <w:rFonts w:ascii="Verdana" w:hAnsi="Verdana"/>
                <w:sz w:val="16"/>
                <w:szCs w:val="16"/>
              </w:rPr>
            </w:pPr>
            <w:r w:rsidRPr="00CA51BD">
              <w:rPr>
                <w:rFonts w:ascii="Verdana" w:hAnsi="Verdana"/>
                <w:sz w:val="16"/>
                <w:szCs w:val="16"/>
              </w:rPr>
              <w:t>Administración de los ingresos públicos del Estado</w:t>
            </w:r>
          </w:p>
        </w:tc>
        <w:tc>
          <w:tcPr>
            <w:tcW w:w="0" w:type="auto"/>
            <w:vAlign w:val="center"/>
          </w:tcPr>
          <w:p w14:paraId="15773B65"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Finanzas</w:t>
            </w:r>
          </w:p>
        </w:tc>
        <w:tc>
          <w:tcPr>
            <w:tcW w:w="0" w:type="auto"/>
            <w:vAlign w:val="center"/>
          </w:tcPr>
          <w:p w14:paraId="1A2E4B04" w14:textId="77777777" w:rsidR="00B0359A" w:rsidRDefault="00B0359A" w:rsidP="004D4FAB">
            <w:pPr>
              <w:jc w:val="right"/>
              <w:rPr>
                <w:rFonts w:ascii="Verdana" w:hAnsi="Verdana"/>
                <w:sz w:val="16"/>
                <w:szCs w:val="16"/>
              </w:rPr>
            </w:pPr>
          </w:p>
          <w:p w14:paraId="7D008A34" w14:textId="77777777" w:rsidR="00B0359A" w:rsidRPr="00CA51BD" w:rsidRDefault="00B0359A" w:rsidP="004D4FAB">
            <w:pPr>
              <w:jc w:val="right"/>
              <w:rPr>
                <w:rFonts w:ascii="Verdana" w:hAnsi="Verdana"/>
                <w:sz w:val="16"/>
                <w:szCs w:val="16"/>
              </w:rPr>
            </w:pPr>
            <w:r w:rsidRPr="00CA51BD">
              <w:rPr>
                <w:rFonts w:ascii="Verdana" w:hAnsi="Verdana"/>
                <w:sz w:val="16"/>
                <w:szCs w:val="16"/>
              </w:rPr>
              <w:t>$950,175,267.10</w:t>
            </w:r>
          </w:p>
        </w:tc>
      </w:tr>
      <w:tr w:rsidR="00B0359A" w:rsidRPr="00461CA1" w14:paraId="6527DF1B" w14:textId="77777777" w:rsidTr="004D4FAB">
        <w:trPr>
          <w:cantSplit/>
          <w:jc w:val="center"/>
        </w:trPr>
        <w:tc>
          <w:tcPr>
            <w:tcW w:w="1815" w:type="dxa"/>
            <w:vAlign w:val="center"/>
          </w:tcPr>
          <w:p w14:paraId="06CF9D56" w14:textId="77777777" w:rsidR="00B0359A" w:rsidRPr="00CA51BD" w:rsidRDefault="00B0359A" w:rsidP="004D4FAB">
            <w:pPr>
              <w:jc w:val="center"/>
              <w:rPr>
                <w:rFonts w:ascii="Verdana" w:hAnsi="Verdana"/>
                <w:sz w:val="16"/>
                <w:szCs w:val="16"/>
              </w:rPr>
            </w:pPr>
            <w:r w:rsidRPr="00CA51BD">
              <w:rPr>
                <w:rFonts w:ascii="Verdana" w:hAnsi="Verdana"/>
                <w:sz w:val="16"/>
                <w:szCs w:val="16"/>
              </w:rPr>
              <w:t>M003</w:t>
            </w:r>
          </w:p>
        </w:tc>
        <w:tc>
          <w:tcPr>
            <w:tcW w:w="3435" w:type="dxa"/>
            <w:vAlign w:val="center"/>
          </w:tcPr>
          <w:p w14:paraId="65D39274" w14:textId="77777777" w:rsidR="00B0359A" w:rsidRPr="00CA51BD" w:rsidRDefault="00B0359A" w:rsidP="00B50FC5">
            <w:pPr>
              <w:ind w:firstLine="0"/>
              <w:rPr>
                <w:rFonts w:ascii="Verdana" w:hAnsi="Verdana"/>
                <w:sz w:val="16"/>
                <w:szCs w:val="16"/>
              </w:rPr>
            </w:pPr>
            <w:r w:rsidRPr="00CA51BD">
              <w:rPr>
                <w:rFonts w:ascii="Verdana" w:hAnsi="Verdana"/>
                <w:sz w:val="16"/>
                <w:szCs w:val="16"/>
              </w:rPr>
              <w:t>Gestión de la hacienda pública orientada a resultados</w:t>
            </w:r>
          </w:p>
        </w:tc>
        <w:tc>
          <w:tcPr>
            <w:tcW w:w="0" w:type="auto"/>
            <w:vAlign w:val="center"/>
          </w:tcPr>
          <w:p w14:paraId="00A65E69"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Finanzas</w:t>
            </w:r>
          </w:p>
        </w:tc>
        <w:tc>
          <w:tcPr>
            <w:tcW w:w="0" w:type="auto"/>
            <w:vAlign w:val="center"/>
          </w:tcPr>
          <w:p w14:paraId="098095B3" w14:textId="77777777" w:rsidR="00B0359A" w:rsidRDefault="00B0359A" w:rsidP="004D4FAB">
            <w:pPr>
              <w:jc w:val="right"/>
              <w:rPr>
                <w:rFonts w:ascii="Verdana" w:hAnsi="Verdana"/>
                <w:sz w:val="16"/>
                <w:szCs w:val="16"/>
              </w:rPr>
            </w:pPr>
          </w:p>
          <w:p w14:paraId="24FBA64F" w14:textId="77777777" w:rsidR="00B0359A" w:rsidRPr="00CA51BD" w:rsidRDefault="00B0359A" w:rsidP="004D4FAB">
            <w:pPr>
              <w:jc w:val="right"/>
              <w:rPr>
                <w:rFonts w:ascii="Verdana" w:hAnsi="Verdana"/>
                <w:sz w:val="16"/>
                <w:szCs w:val="16"/>
              </w:rPr>
            </w:pPr>
            <w:r w:rsidRPr="00CA51BD">
              <w:rPr>
                <w:rFonts w:ascii="Verdana" w:hAnsi="Verdana"/>
                <w:sz w:val="16"/>
                <w:szCs w:val="16"/>
              </w:rPr>
              <w:t>$135,983,764.26</w:t>
            </w:r>
          </w:p>
        </w:tc>
      </w:tr>
      <w:tr w:rsidR="00B0359A" w:rsidRPr="00461CA1" w14:paraId="40C7E8F0" w14:textId="77777777" w:rsidTr="004D4FAB">
        <w:trPr>
          <w:cantSplit/>
          <w:jc w:val="center"/>
        </w:trPr>
        <w:tc>
          <w:tcPr>
            <w:tcW w:w="1815" w:type="dxa"/>
            <w:vAlign w:val="center"/>
          </w:tcPr>
          <w:p w14:paraId="45A6EC0F" w14:textId="77777777" w:rsidR="00B0359A" w:rsidRPr="00CA51BD" w:rsidRDefault="00B0359A" w:rsidP="004D4FAB">
            <w:pPr>
              <w:jc w:val="center"/>
              <w:rPr>
                <w:rFonts w:ascii="Verdana" w:hAnsi="Verdana"/>
                <w:sz w:val="16"/>
                <w:szCs w:val="16"/>
              </w:rPr>
            </w:pPr>
            <w:r w:rsidRPr="00CA51BD">
              <w:rPr>
                <w:rFonts w:ascii="Verdana" w:hAnsi="Verdana"/>
                <w:sz w:val="16"/>
                <w:szCs w:val="16"/>
              </w:rPr>
              <w:t>M004</w:t>
            </w:r>
          </w:p>
        </w:tc>
        <w:tc>
          <w:tcPr>
            <w:tcW w:w="3435" w:type="dxa"/>
            <w:vAlign w:val="center"/>
          </w:tcPr>
          <w:p w14:paraId="2FBAC422" w14:textId="77777777" w:rsidR="00B0359A" w:rsidRPr="00CA51BD" w:rsidRDefault="00B0359A" w:rsidP="00B50FC5">
            <w:pPr>
              <w:ind w:firstLine="0"/>
              <w:rPr>
                <w:rFonts w:ascii="Verdana" w:hAnsi="Verdana"/>
                <w:sz w:val="16"/>
                <w:szCs w:val="16"/>
              </w:rPr>
            </w:pPr>
            <w:r w:rsidRPr="00CA51BD">
              <w:rPr>
                <w:rFonts w:ascii="Verdana" w:hAnsi="Verdana"/>
                <w:sz w:val="16"/>
                <w:szCs w:val="16"/>
              </w:rPr>
              <w:t>Administración de los recursos humanos, materiales y tecnológicos del Estado</w:t>
            </w:r>
          </w:p>
        </w:tc>
        <w:tc>
          <w:tcPr>
            <w:tcW w:w="0" w:type="auto"/>
            <w:vAlign w:val="center"/>
          </w:tcPr>
          <w:p w14:paraId="2B03072C"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Finanzas</w:t>
            </w:r>
          </w:p>
        </w:tc>
        <w:tc>
          <w:tcPr>
            <w:tcW w:w="0" w:type="auto"/>
            <w:vAlign w:val="center"/>
          </w:tcPr>
          <w:p w14:paraId="2E36ED04" w14:textId="77777777" w:rsidR="00B0359A" w:rsidRDefault="00B0359A" w:rsidP="004D4FAB">
            <w:pPr>
              <w:jc w:val="right"/>
              <w:rPr>
                <w:rFonts w:ascii="Verdana" w:hAnsi="Verdana"/>
                <w:sz w:val="16"/>
                <w:szCs w:val="16"/>
              </w:rPr>
            </w:pPr>
          </w:p>
          <w:p w14:paraId="0C2F779E" w14:textId="77777777" w:rsidR="00B0359A" w:rsidRDefault="00B0359A" w:rsidP="004D4FAB">
            <w:pPr>
              <w:jc w:val="right"/>
              <w:rPr>
                <w:rFonts w:ascii="Verdana" w:hAnsi="Verdana"/>
                <w:sz w:val="16"/>
                <w:szCs w:val="16"/>
              </w:rPr>
            </w:pPr>
          </w:p>
          <w:p w14:paraId="140C8E9D" w14:textId="77777777" w:rsidR="00B0359A" w:rsidRPr="00CA51BD" w:rsidRDefault="00B0359A" w:rsidP="004D4FAB">
            <w:pPr>
              <w:jc w:val="right"/>
              <w:rPr>
                <w:rFonts w:ascii="Verdana" w:hAnsi="Verdana"/>
                <w:sz w:val="16"/>
                <w:szCs w:val="16"/>
              </w:rPr>
            </w:pPr>
            <w:r w:rsidRPr="00CA51BD">
              <w:rPr>
                <w:rFonts w:ascii="Verdana" w:hAnsi="Verdana"/>
                <w:sz w:val="16"/>
                <w:szCs w:val="16"/>
              </w:rPr>
              <w:t>$543,410,494.10</w:t>
            </w:r>
          </w:p>
        </w:tc>
      </w:tr>
      <w:tr w:rsidR="00B0359A" w:rsidRPr="00461CA1" w14:paraId="247B10E8" w14:textId="77777777" w:rsidTr="004D4FAB">
        <w:trPr>
          <w:cantSplit/>
          <w:jc w:val="center"/>
        </w:trPr>
        <w:tc>
          <w:tcPr>
            <w:tcW w:w="1815" w:type="dxa"/>
            <w:vAlign w:val="center"/>
          </w:tcPr>
          <w:p w14:paraId="5040191A" w14:textId="77777777" w:rsidR="00B0359A" w:rsidRPr="00CA51BD" w:rsidRDefault="00B0359A" w:rsidP="004D4FAB">
            <w:pPr>
              <w:jc w:val="center"/>
              <w:rPr>
                <w:rFonts w:ascii="Verdana" w:hAnsi="Verdana"/>
                <w:sz w:val="16"/>
                <w:szCs w:val="16"/>
              </w:rPr>
            </w:pPr>
            <w:r w:rsidRPr="00CA51BD">
              <w:rPr>
                <w:rFonts w:ascii="Verdana" w:hAnsi="Verdana"/>
                <w:sz w:val="16"/>
                <w:szCs w:val="16"/>
              </w:rPr>
              <w:t>O005</w:t>
            </w:r>
          </w:p>
        </w:tc>
        <w:tc>
          <w:tcPr>
            <w:tcW w:w="3435" w:type="dxa"/>
            <w:vAlign w:val="center"/>
          </w:tcPr>
          <w:p w14:paraId="460FD316" w14:textId="77777777" w:rsidR="00B0359A" w:rsidRPr="00CA51BD" w:rsidRDefault="00B0359A" w:rsidP="00B50FC5">
            <w:pPr>
              <w:ind w:firstLine="0"/>
              <w:rPr>
                <w:rFonts w:ascii="Verdana" w:hAnsi="Verdana"/>
                <w:sz w:val="16"/>
                <w:szCs w:val="16"/>
              </w:rPr>
            </w:pPr>
            <w:r w:rsidRPr="00CA51BD">
              <w:rPr>
                <w:rFonts w:ascii="Verdana" w:hAnsi="Verdana"/>
                <w:sz w:val="16"/>
                <w:szCs w:val="16"/>
              </w:rPr>
              <w:t>Sistema Estatal Anticorrupción</w:t>
            </w:r>
          </w:p>
        </w:tc>
        <w:tc>
          <w:tcPr>
            <w:tcW w:w="0" w:type="auto"/>
            <w:vAlign w:val="center"/>
          </w:tcPr>
          <w:p w14:paraId="6821C842"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Ejecutiva del Sistema Estatal Anticorrupción</w:t>
            </w:r>
          </w:p>
        </w:tc>
        <w:tc>
          <w:tcPr>
            <w:tcW w:w="0" w:type="auto"/>
            <w:vAlign w:val="center"/>
          </w:tcPr>
          <w:p w14:paraId="730C80F0" w14:textId="77777777" w:rsidR="00B0359A" w:rsidRDefault="00B0359A" w:rsidP="004D4FAB">
            <w:pPr>
              <w:jc w:val="right"/>
              <w:rPr>
                <w:rFonts w:ascii="Verdana" w:hAnsi="Verdana"/>
                <w:sz w:val="16"/>
                <w:szCs w:val="16"/>
              </w:rPr>
            </w:pPr>
          </w:p>
          <w:p w14:paraId="41BB65C8" w14:textId="77777777" w:rsidR="00B0359A" w:rsidRDefault="00B0359A" w:rsidP="004D4FAB">
            <w:pPr>
              <w:jc w:val="right"/>
              <w:rPr>
                <w:rFonts w:ascii="Verdana" w:hAnsi="Verdana"/>
                <w:sz w:val="16"/>
                <w:szCs w:val="16"/>
              </w:rPr>
            </w:pPr>
          </w:p>
          <w:p w14:paraId="4D3C8764" w14:textId="77777777" w:rsidR="00B0359A" w:rsidRDefault="00B0359A" w:rsidP="004D4FAB">
            <w:pPr>
              <w:jc w:val="right"/>
              <w:rPr>
                <w:rFonts w:ascii="Verdana" w:hAnsi="Verdana"/>
                <w:sz w:val="16"/>
                <w:szCs w:val="16"/>
              </w:rPr>
            </w:pPr>
          </w:p>
          <w:p w14:paraId="2622EA16" w14:textId="77777777" w:rsidR="00B0359A" w:rsidRPr="00CA51BD" w:rsidRDefault="00B0359A" w:rsidP="004D4FAB">
            <w:pPr>
              <w:jc w:val="right"/>
              <w:rPr>
                <w:rFonts w:ascii="Verdana" w:hAnsi="Verdana"/>
                <w:sz w:val="16"/>
                <w:szCs w:val="16"/>
              </w:rPr>
            </w:pPr>
            <w:r w:rsidRPr="00CA51BD">
              <w:rPr>
                <w:rFonts w:ascii="Verdana" w:hAnsi="Verdana"/>
                <w:sz w:val="16"/>
                <w:szCs w:val="16"/>
              </w:rPr>
              <w:t>$10,576,692.59</w:t>
            </w:r>
          </w:p>
        </w:tc>
      </w:tr>
      <w:tr w:rsidR="00B0359A" w:rsidRPr="00461CA1" w14:paraId="779F2090" w14:textId="77777777" w:rsidTr="004D4FAB">
        <w:trPr>
          <w:cantSplit/>
          <w:jc w:val="center"/>
        </w:trPr>
        <w:tc>
          <w:tcPr>
            <w:tcW w:w="1815" w:type="dxa"/>
            <w:vAlign w:val="center"/>
          </w:tcPr>
          <w:p w14:paraId="20444FA0" w14:textId="77777777" w:rsidR="00B0359A" w:rsidRPr="00CA51BD" w:rsidRDefault="00B0359A" w:rsidP="004D4FAB">
            <w:pPr>
              <w:jc w:val="center"/>
              <w:rPr>
                <w:rFonts w:ascii="Verdana" w:hAnsi="Verdana"/>
                <w:sz w:val="16"/>
                <w:szCs w:val="16"/>
              </w:rPr>
            </w:pPr>
            <w:r w:rsidRPr="00CA51BD">
              <w:rPr>
                <w:rFonts w:ascii="Verdana" w:hAnsi="Verdana"/>
                <w:sz w:val="16"/>
                <w:szCs w:val="16"/>
              </w:rPr>
              <w:t>O006</w:t>
            </w:r>
          </w:p>
        </w:tc>
        <w:tc>
          <w:tcPr>
            <w:tcW w:w="3435" w:type="dxa"/>
            <w:vAlign w:val="center"/>
          </w:tcPr>
          <w:p w14:paraId="77AF8191" w14:textId="77777777" w:rsidR="00B0359A" w:rsidRPr="00CA51BD" w:rsidRDefault="00B0359A" w:rsidP="00B50FC5">
            <w:pPr>
              <w:ind w:firstLine="0"/>
              <w:rPr>
                <w:rFonts w:ascii="Verdana" w:hAnsi="Verdana"/>
                <w:sz w:val="16"/>
                <w:szCs w:val="16"/>
              </w:rPr>
            </w:pPr>
            <w:r w:rsidRPr="00CA51BD">
              <w:rPr>
                <w:rFonts w:ascii="Verdana" w:hAnsi="Verdana"/>
                <w:sz w:val="16"/>
                <w:szCs w:val="16"/>
              </w:rPr>
              <w:t>Consolidación del control interno de la administración pública estatal</w:t>
            </w:r>
          </w:p>
        </w:tc>
        <w:tc>
          <w:tcPr>
            <w:tcW w:w="0" w:type="auto"/>
            <w:vAlign w:val="center"/>
          </w:tcPr>
          <w:p w14:paraId="230A8CB7"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la Honestidad</w:t>
            </w:r>
          </w:p>
        </w:tc>
        <w:tc>
          <w:tcPr>
            <w:tcW w:w="0" w:type="auto"/>
            <w:vAlign w:val="center"/>
          </w:tcPr>
          <w:p w14:paraId="66C517D4" w14:textId="77777777" w:rsidR="00B0359A" w:rsidRDefault="00B0359A" w:rsidP="004D4FAB">
            <w:pPr>
              <w:jc w:val="right"/>
              <w:rPr>
                <w:rFonts w:ascii="Verdana" w:hAnsi="Verdana"/>
                <w:sz w:val="16"/>
                <w:szCs w:val="16"/>
              </w:rPr>
            </w:pPr>
          </w:p>
          <w:p w14:paraId="32300791" w14:textId="77777777" w:rsidR="00B0359A" w:rsidRPr="00CA51BD" w:rsidRDefault="00B0359A" w:rsidP="004D4FAB">
            <w:pPr>
              <w:jc w:val="right"/>
              <w:rPr>
                <w:rFonts w:ascii="Verdana" w:hAnsi="Verdana"/>
                <w:sz w:val="16"/>
                <w:szCs w:val="16"/>
              </w:rPr>
            </w:pPr>
            <w:r w:rsidRPr="00CA51BD">
              <w:rPr>
                <w:rFonts w:ascii="Verdana" w:hAnsi="Verdana"/>
                <w:sz w:val="16"/>
                <w:szCs w:val="16"/>
              </w:rPr>
              <w:t>$66,226,459.03</w:t>
            </w:r>
          </w:p>
        </w:tc>
      </w:tr>
      <w:tr w:rsidR="00B0359A" w:rsidRPr="00461CA1" w14:paraId="6EAEDE4C" w14:textId="77777777" w:rsidTr="004D4FAB">
        <w:trPr>
          <w:cantSplit/>
          <w:jc w:val="center"/>
        </w:trPr>
        <w:tc>
          <w:tcPr>
            <w:tcW w:w="1815" w:type="dxa"/>
            <w:vAlign w:val="center"/>
          </w:tcPr>
          <w:p w14:paraId="2EB11AD1" w14:textId="77777777" w:rsidR="00B0359A" w:rsidRPr="00CA51BD" w:rsidRDefault="00B0359A" w:rsidP="004D4FAB">
            <w:pPr>
              <w:jc w:val="center"/>
              <w:rPr>
                <w:rFonts w:ascii="Verdana" w:hAnsi="Verdana"/>
                <w:sz w:val="16"/>
                <w:szCs w:val="16"/>
              </w:rPr>
            </w:pPr>
            <w:r w:rsidRPr="00CA51BD">
              <w:rPr>
                <w:rFonts w:ascii="Verdana" w:hAnsi="Verdana"/>
                <w:sz w:val="16"/>
                <w:szCs w:val="16"/>
              </w:rPr>
              <w:t>O007</w:t>
            </w:r>
          </w:p>
        </w:tc>
        <w:tc>
          <w:tcPr>
            <w:tcW w:w="3435" w:type="dxa"/>
            <w:vAlign w:val="center"/>
          </w:tcPr>
          <w:p w14:paraId="5B5E89FB" w14:textId="77777777" w:rsidR="00B0359A" w:rsidRPr="00CA51BD" w:rsidRDefault="00B0359A" w:rsidP="00B50FC5">
            <w:pPr>
              <w:ind w:firstLine="0"/>
              <w:rPr>
                <w:rFonts w:ascii="Verdana" w:hAnsi="Verdana"/>
                <w:sz w:val="16"/>
                <w:szCs w:val="16"/>
              </w:rPr>
            </w:pPr>
            <w:r w:rsidRPr="00CA51BD">
              <w:rPr>
                <w:rFonts w:ascii="Verdana" w:hAnsi="Verdana"/>
                <w:sz w:val="16"/>
                <w:szCs w:val="16"/>
              </w:rPr>
              <w:t>Consolidación de un Guanajuato íntegro desde el servidor público</w:t>
            </w:r>
          </w:p>
        </w:tc>
        <w:tc>
          <w:tcPr>
            <w:tcW w:w="0" w:type="auto"/>
            <w:vAlign w:val="center"/>
          </w:tcPr>
          <w:p w14:paraId="54E05C04"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la Honestidad</w:t>
            </w:r>
          </w:p>
        </w:tc>
        <w:tc>
          <w:tcPr>
            <w:tcW w:w="0" w:type="auto"/>
            <w:vAlign w:val="center"/>
          </w:tcPr>
          <w:p w14:paraId="3E36ECA1" w14:textId="77777777" w:rsidR="00B0359A" w:rsidRDefault="00B0359A" w:rsidP="004D4FAB">
            <w:pPr>
              <w:jc w:val="right"/>
              <w:rPr>
                <w:rFonts w:ascii="Verdana" w:hAnsi="Verdana"/>
                <w:sz w:val="16"/>
                <w:szCs w:val="16"/>
              </w:rPr>
            </w:pPr>
          </w:p>
          <w:p w14:paraId="5C20BAE6" w14:textId="77777777" w:rsidR="00B0359A" w:rsidRPr="00CA51BD" w:rsidRDefault="00B0359A" w:rsidP="004D4FAB">
            <w:pPr>
              <w:jc w:val="right"/>
              <w:rPr>
                <w:rFonts w:ascii="Verdana" w:hAnsi="Verdana"/>
                <w:sz w:val="16"/>
                <w:szCs w:val="16"/>
              </w:rPr>
            </w:pPr>
            <w:r w:rsidRPr="00CA51BD">
              <w:rPr>
                <w:rFonts w:ascii="Verdana" w:hAnsi="Verdana"/>
                <w:sz w:val="16"/>
                <w:szCs w:val="16"/>
              </w:rPr>
              <w:t>$27,003,424.87</w:t>
            </w:r>
          </w:p>
        </w:tc>
      </w:tr>
      <w:tr w:rsidR="00B0359A" w:rsidRPr="00461CA1" w14:paraId="669796BB" w14:textId="77777777" w:rsidTr="004D4FAB">
        <w:trPr>
          <w:cantSplit/>
          <w:jc w:val="center"/>
        </w:trPr>
        <w:tc>
          <w:tcPr>
            <w:tcW w:w="1815" w:type="dxa"/>
            <w:vAlign w:val="center"/>
          </w:tcPr>
          <w:p w14:paraId="4592F428" w14:textId="77777777" w:rsidR="00B0359A" w:rsidRPr="00CA51BD" w:rsidRDefault="00B0359A" w:rsidP="004D4FAB">
            <w:pPr>
              <w:jc w:val="center"/>
              <w:rPr>
                <w:rFonts w:ascii="Verdana" w:hAnsi="Verdana"/>
                <w:sz w:val="16"/>
                <w:szCs w:val="16"/>
              </w:rPr>
            </w:pPr>
            <w:r w:rsidRPr="00CA51BD">
              <w:rPr>
                <w:rFonts w:ascii="Verdana" w:hAnsi="Verdana"/>
                <w:sz w:val="16"/>
                <w:szCs w:val="16"/>
              </w:rPr>
              <w:t>O008</w:t>
            </w:r>
          </w:p>
        </w:tc>
        <w:tc>
          <w:tcPr>
            <w:tcW w:w="3435" w:type="dxa"/>
            <w:vAlign w:val="center"/>
          </w:tcPr>
          <w:p w14:paraId="31AD87C3" w14:textId="77777777" w:rsidR="00B0359A" w:rsidRPr="00CA51BD" w:rsidRDefault="00B0359A" w:rsidP="004D4FAB">
            <w:pPr>
              <w:rPr>
                <w:rFonts w:ascii="Verdana" w:hAnsi="Verdana"/>
                <w:sz w:val="16"/>
                <w:szCs w:val="16"/>
              </w:rPr>
            </w:pPr>
            <w:r w:rsidRPr="00CA51BD">
              <w:rPr>
                <w:rFonts w:ascii="Verdana" w:hAnsi="Verdana"/>
                <w:sz w:val="16"/>
                <w:szCs w:val="16"/>
              </w:rPr>
              <w:t>Consolidación de una gestión pública abierta, transparente y cercana a la ciudadanía</w:t>
            </w:r>
          </w:p>
        </w:tc>
        <w:tc>
          <w:tcPr>
            <w:tcW w:w="0" w:type="auto"/>
            <w:vAlign w:val="center"/>
          </w:tcPr>
          <w:p w14:paraId="693E0686"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la Honestidad</w:t>
            </w:r>
          </w:p>
        </w:tc>
        <w:tc>
          <w:tcPr>
            <w:tcW w:w="0" w:type="auto"/>
            <w:vAlign w:val="center"/>
          </w:tcPr>
          <w:p w14:paraId="0B8D35D9" w14:textId="77777777" w:rsidR="00B0359A" w:rsidRDefault="00B0359A" w:rsidP="004D4FAB">
            <w:pPr>
              <w:jc w:val="right"/>
              <w:rPr>
                <w:rFonts w:ascii="Verdana" w:hAnsi="Verdana"/>
                <w:sz w:val="16"/>
                <w:szCs w:val="16"/>
              </w:rPr>
            </w:pPr>
          </w:p>
          <w:p w14:paraId="43578047" w14:textId="77777777" w:rsidR="00B0359A" w:rsidRDefault="00B0359A" w:rsidP="004D4FAB">
            <w:pPr>
              <w:jc w:val="right"/>
              <w:rPr>
                <w:rFonts w:ascii="Verdana" w:hAnsi="Verdana"/>
                <w:sz w:val="16"/>
                <w:szCs w:val="16"/>
              </w:rPr>
            </w:pPr>
          </w:p>
          <w:p w14:paraId="0EE0F159" w14:textId="77777777" w:rsidR="00B0359A" w:rsidRPr="00CA51BD" w:rsidRDefault="00B0359A" w:rsidP="004D4FAB">
            <w:pPr>
              <w:jc w:val="right"/>
              <w:rPr>
                <w:rFonts w:ascii="Verdana" w:hAnsi="Verdana"/>
                <w:sz w:val="16"/>
                <w:szCs w:val="16"/>
              </w:rPr>
            </w:pPr>
            <w:r w:rsidRPr="00CA51BD">
              <w:rPr>
                <w:rFonts w:ascii="Verdana" w:hAnsi="Verdana"/>
                <w:sz w:val="16"/>
                <w:szCs w:val="16"/>
              </w:rPr>
              <w:t>$35,668,163.13</w:t>
            </w:r>
          </w:p>
        </w:tc>
      </w:tr>
      <w:tr w:rsidR="00B0359A" w:rsidRPr="00461CA1" w14:paraId="52A627AB" w14:textId="77777777" w:rsidTr="004D4FAB">
        <w:trPr>
          <w:cantSplit/>
          <w:jc w:val="center"/>
        </w:trPr>
        <w:tc>
          <w:tcPr>
            <w:tcW w:w="1815" w:type="dxa"/>
            <w:vAlign w:val="center"/>
          </w:tcPr>
          <w:p w14:paraId="607E7500" w14:textId="77777777" w:rsidR="00B0359A" w:rsidRPr="00CA51BD" w:rsidRDefault="00B0359A" w:rsidP="004D4FAB">
            <w:pPr>
              <w:jc w:val="center"/>
              <w:rPr>
                <w:rFonts w:ascii="Verdana" w:hAnsi="Verdana"/>
                <w:sz w:val="16"/>
                <w:szCs w:val="16"/>
              </w:rPr>
            </w:pPr>
            <w:r w:rsidRPr="00CA51BD">
              <w:rPr>
                <w:rFonts w:ascii="Verdana" w:hAnsi="Verdana"/>
                <w:sz w:val="16"/>
                <w:szCs w:val="16"/>
              </w:rPr>
              <w:lastRenderedPageBreak/>
              <w:t>P003</w:t>
            </w:r>
          </w:p>
        </w:tc>
        <w:tc>
          <w:tcPr>
            <w:tcW w:w="3435" w:type="dxa"/>
            <w:vAlign w:val="center"/>
          </w:tcPr>
          <w:p w14:paraId="6E5B5E82" w14:textId="77777777" w:rsidR="00B0359A" w:rsidRPr="00CA51BD" w:rsidRDefault="00B0359A" w:rsidP="00B50FC5">
            <w:pPr>
              <w:ind w:firstLine="0"/>
              <w:rPr>
                <w:rFonts w:ascii="Verdana" w:hAnsi="Verdana"/>
                <w:sz w:val="16"/>
                <w:szCs w:val="16"/>
              </w:rPr>
            </w:pPr>
            <w:r w:rsidRPr="00CA51BD">
              <w:rPr>
                <w:rFonts w:ascii="Verdana" w:hAnsi="Verdana"/>
                <w:sz w:val="16"/>
                <w:szCs w:val="16"/>
              </w:rPr>
              <w:t>Desarrollo regional, urbano y ordenamiento ecológico territorial</w:t>
            </w:r>
          </w:p>
        </w:tc>
        <w:tc>
          <w:tcPr>
            <w:tcW w:w="0" w:type="auto"/>
            <w:vAlign w:val="center"/>
          </w:tcPr>
          <w:p w14:paraId="42459571"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del Agua y Medio Ambiente</w:t>
            </w:r>
          </w:p>
        </w:tc>
        <w:tc>
          <w:tcPr>
            <w:tcW w:w="0" w:type="auto"/>
            <w:vAlign w:val="center"/>
          </w:tcPr>
          <w:p w14:paraId="0282DF67" w14:textId="77777777" w:rsidR="00B0359A" w:rsidRPr="00D56BC1" w:rsidRDefault="00B0359A" w:rsidP="004D4FAB">
            <w:pPr>
              <w:jc w:val="right"/>
              <w:rPr>
                <w:rFonts w:ascii="Verdana" w:hAnsi="Verdana"/>
                <w:sz w:val="16"/>
                <w:szCs w:val="16"/>
              </w:rPr>
            </w:pPr>
          </w:p>
          <w:p w14:paraId="71C1339A" w14:textId="77777777" w:rsidR="00B0359A" w:rsidRPr="00D56BC1" w:rsidRDefault="00B0359A" w:rsidP="004D4FAB">
            <w:pPr>
              <w:jc w:val="right"/>
              <w:rPr>
                <w:rFonts w:ascii="Verdana" w:hAnsi="Verdana"/>
                <w:sz w:val="16"/>
                <w:szCs w:val="16"/>
              </w:rPr>
            </w:pPr>
          </w:p>
          <w:p w14:paraId="1BE59C34" w14:textId="77777777" w:rsidR="00B0359A" w:rsidRPr="00D56BC1" w:rsidRDefault="00B0359A" w:rsidP="004D4FAB">
            <w:pPr>
              <w:jc w:val="right"/>
              <w:rPr>
                <w:rFonts w:ascii="Verdana" w:hAnsi="Verdana"/>
                <w:sz w:val="16"/>
                <w:szCs w:val="16"/>
              </w:rPr>
            </w:pPr>
            <w:r w:rsidRPr="00D56BC1">
              <w:rPr>
                <w:rFonts w:ascii="Verdana" w:hAnsi="Verdana"/>
                <w:sz w:val="16"/>
                <w:szCs w:val="16"/>
              </w:rPr>
              <w:t>$219,260,276.30</w:t>
            </w:r>
          </w:p>
        </w:tc>
      </w:tr>
      <w:tr w:rsidR="00B0359A" w:rsidRPr="00461CA1" w14:paraId="5C6485DD" w14:textId="77777777" w:rsidTr="004D4FAB">
        <w:trPr>
          <w:cantSplit/>
          <w:jc w:val="center"/>
        </w:trPr>
        <w:tc>
          <w:tcPr>
            <w:tcW w:w="1815" w:type="dxa"/>
            <w:vAlign w:val="center"/>
          </w:tcPr>
          <w:p w14:paraId="4B4CAE7A" w14:textId="77777777" w:rsidR="00B0359A" w:rsidRPr="00CA51BD" w:rsidRDefault="00B0359A" w:rsidP="004D4FAB">
            <w:pPr>
              <w:jc w:val="center"/>
              <w:rPr>
                <w:rFonts w:ascii="Verdana" w:hAnsi="Verdana"/>
                <w:sz w:val="16"/>
                <w:szCs w:val="16"/>
              </w:rPr>
            </w:pPr>
            <w:r w:rsidRPr="00CA51BD">
              <w:rPr>
                <w:rFonts w:ascii="Verdana" w:hAnsi="Verdana"/>
                <w:sz w:val="16"/>
                <w:szCs w:val="16"/>
              </w:rPr>
              <w:t>P004</w:t>
            </w:r>
          </w:p>
        </w:tc>
        <w:tc>
          <w:tcPr>
            <w:tcW w:w="3435" w:type="dxa"/>
            <w:vAlign w:val="center"/>
          </w:tcPr>
          <w:p w14:paraId="57CE529D" w14:textId="77777777" w:rsidR="00B0359A" w:rsidRPr="00CA51BD" w:rsidRDefault="00B0359A" w:rsidP="00B50FC5">
            <w:pPr>
              <w:ind w:firstLine="0"/>
              <w:rPr>
                <w:rFonts w:ascii="Verdana" w:hAnsi="Verdana"/>
                <w:sz w:val="16"/>
                <w:szCs w:val="16"/>
              </w:rPr>
            </w:pPr>
            <w:r w:rsidRPr="00CA51BD">
              <w:rPr>
                <w:rFonts w:ascii="Verdana" w:hAnsi="Verdana"/>
                <w:sz w:val="16"/>
                <w:szCs w:val="16"/>
              </w:rPr>
              <w:t>Gestión de centros escolares de educación básica</w:t>
            </w:r>
          </w:p>
        </w:tc>
        <w:tc>
          <w:tcPr>
            <w:tcW w:w="0" w:type="auto"/>
            <w:vAlign w:val="center"/>
          </w:tcPr>
          <w:p w14:paraId="21443824"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Educación</w:t>
            </w:r>
          </w:p>
        </w:tc>
        <w:tc>
          <w:tcPr>
            <w:tcW w:w="0" w:type="auto"/>
            <w:vAlign w:val="center"/>
          </w:tcPr>
          <w:p w14:paraId="512A6E28" w14:textId="77777777" w:rsidR="00B0359A" w:rsidRPr="00D56BC1" w:rsidRDefault="00B0359A" w:rsidP="004D4FAB">
            <w:pPr>
              <w:jc w:val="right"/>
              <w:rPr>
                <w:rFonts w:ascii="Verdana" w:hAnsi="Verdana"/>
                <w:sz w:val="16"/>
                <w:szCs w:val="16"/>
              </w:rPr>
            </w:pPr>
          </w:p>
          <w:p w14:paraId="63D0CD65" w14:textId="77777777" w:rsidR="00B0359A" w:rsidRPr="00D56BC1" w:rsidRDefault="00B0359A" w:rsidP="004D4FAB">
            <w:pPr>
              <w:jc w:val="right"/>
              <w:rPr>
                <w:rFonts w:ascii="Verdana" w:hAnsi="Verdana"/>
                <w:sz w:val="16"/>
                <w:szCs w:val="16"/>
              </w:rPr>
            </w:pPr>
            <w:r w:rsidRPr="00D56BC1">
              <w:rPr>
                <w:rFonts w:ascii="Verdana" w:hAnsi="Verdana"/>
                <w:sz w:val="16"/>
                <w:szCs w:val="16"/>
              </w:rPr>
              <w:t>$1,679,994,515.68</w:t>
            </w:r>
          </w:p>
        </w:tc>
      </w:tr>
      <w:tr w:rsidR="00B0359A" w:rsidRPr="00461CA1" w14:paraId="1074A434" w14:textId="77777777" w:rsidTr="004D4FAB">
        <w:trPr>
          <w:cantSplit/>
          <w:jc w:val="center"/>
        </w:trPr>
        <w:tc>
          <w:tcPr>
            <w:tcW w:w="1815" w:type="dxa"/>
            <w:vAlign w:val="center"/>
          </w:tcPr>
          <w:p w14:paraId="177057E3" w14:textId="77777777" w:rsidR="00B0359A" w:rsidRPr="00CA51BD" w:rsidRDefault="00B0359A" w:rsidP="004D4FAB">
            <w:pPr>
              <w:jc w:val="center"/>
              <w:rPr>
                <w:rFonts w:ascii="Verdana" w:hAnsi="Verdana"/>
                <w:sz w:val="16"/>
                <w:szCs w:val="16"/>
              </w:rPr>
            </w:pPr>
            <w:r w:rsidRPr="00CA51BD">
              <w:rPr>
                <w:rFonts w:ascii="Verdana" w:hAnsi="Verdana"/>
                <w:sz w:val="16"/>
                <w:szCs w:val="16"/>
              </w:rPr>
              <w:t>P005</w:t>
            </w:r>
          </w:p>
        </w:tc>
        <w:tc>
          <w:tcPr>
            <w:tcW w:w="3435" w:type="dxa"/>
            <w:vAlign w:val="center"/>
          </w:tcPr>
          <w:p w14:paraId="4BE868D2" w14:textId="77777777" w:rsidR="00B0359A" w:rsidRPr="00CA51BD" w:rsidRDefault="00B0359A" w:rsidP="00B50FC5">
            <w:pPr>
              <w:ind w:firstLine="0"/>
              <w:rPr>
                <w:rFonts w:ascii="Verdana" w:hAnsi="Verdana"/>
                <w:sz w:val="16"/>
                <w:szCs w:val="16"/>
              </w:rPr>
            </w:pPr>
            <w:r w:rsidRPr="00CA51BD">
              <w:rPr>
                <w:rFonts w:ascii="Verdana" w:hAnsi="Verdana"/>
                <w:sz w:val="16"/>
                <w:szCs w:val="16"/>
              </w:rPr>
              <w:t>Gestión de centros escolares de educación media superior y superior</w:t>
            </w:r>
          </w:p>
        </w:tc>
        <w:tc>
          <w:tcPr>
            <w:tcW w:w="0" w:type="auto"/>
            <w:vAlign w:val="center"/>
          </w:tcPr>
          <w:p w14:paraId="2E0A1376"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Educación</w:t>
            </w:r>
          </w:p>
        </w:tc>
        <w:tc>
          <w:tcPr>
            <w:tcW w:w="0" w:type="auto"/>
            <w:vAlign w:val="center"/>
          </w:tcPr>
          <w:p w14:paraId="5399612B" w14:textId="77777777" w:rsidR="00B0359A" w:rsidRDefault="00B0359A" w:rsidP="004D4FAB">
            <w:pPr>
              <w:jc w:val="right"/>
              <w:rPr>
                <w:rFonts w:ascii="Verdana" w:hAnsi="Verdana"/>
                <w:sz w:val="16"/>
                <w:szCs w:val="16"/>
              </w:rPr>
            </w:pPr>
          </w:p>
          <w:p w14:paraId="3E319D84" w14:textId="77777777" w:rsidR="00B0359A" w:rsidRPr="00CA51BD" w:rsidRDefault="00B0359A" w:rsidP="004D4FAB">
            <w:pPr>
              <w:jc w:val="right"/>
              <w:rPr>
                <w:rFonts w:ascii="Verdana" w:hAnsi="Verdana"/>
                <w:sz w:val="16"/>
                <w:szCs w:val="16"/>
              </w:rPr>
            </w:pPr>
            <w:r w:rsidRPr="00CA51BD">
              <w:rPr>
                <w:rFonts w:ascii="Verdana" w:hAnsi="Verdana"/>
                <w:sz w:val="16"/>
                <w:szCs w:val="16"/>
              </w:rPr>
              <w:t>$91,898,308.96</w:t>
            </w:r>
          </w:p>
        </w:tc>
      </w:tr>
      <w:tr w:rsidR="00B0359A" w:rsidRPr="00461CA1" w14:paraId="4254786C" w14:textId="77777777" w:rsidTr="004D4FAB">
        <w:trPr>
          <w:cantSplit/>
          <w:jc w:val="center"/>
        </w:trPr>
        <w:tc>
          <w:tcPr>
            <w:tcW w:w="1815" w:type="dxa"/>
            <w:vAlign w:val="center"/>
          </w:tcPr>
          <w:p w14:paraId="65CC0ACC" w14:textId="77777777" w:rsidR="00B0359A" w:rsidRPr="00CA51BD" w:rsidRDefault="00B0359A" w:rsidP="004D4FAB">
            <w:pPr>
              <w:jc w:val="center"/>
              <w:rPr>
                <w:rFonts w:ascii="Verdana" w:hAnsi="Verdana"/>
                <w:sz w:val="16"/>
                <w:szCs w:val="16"/>
              </w:rPr>
            </w:pPr>
            <w:r w:rsidRPr="00CA51BD">
              <w:rPr>
                <w:rFonts w:ascii="Verdana" w:hAnsi="Verdana"/>
                <w:sz w:val="16"/>
                <w:szCs w:val="16"/>
              </w:rPr>
              <w:t>P010</w:t>
            </w:r>
          </w:p>
        </w:tc>
        <w:tc>
          <w:tcPr>
            <w:tcW w:w="3435" w:type="dxa"/>
            <w:vAlign w:val="center"/>
          </w:tcPr>
          <w:p w14:paraId="5FC71EE1" w14:textId="77777777" w:rsidR="00B0359A" w:rsidRPr="00CA51BD" w:rsidRDefault="00B0359A" w:rsidP="00B50FC5">
            <w:pPr>
              <w:ind w:firstLine="0"/>
              <w:rPr>
                <w:rFonts w:ascii="Verdana" w:hAnsi="Verdana"/>
                <w:sz w:val="16"/>
                <w:szCs w:val="16"/>
              </w:rPr>
            </w:pPr>
            <w:r w:rsidRPr="00CA51BD">
              <w:rPr>
                <w:rFonts w:ascii="Verdana" w:hAnsi="Verdana"/>
                <w:sz w:val="16"/>
                <w:szCs w:val="16"/>
              </w:rPr>
              <w:t>Sistema integral de movilidad</w:t>
            </w:r>
          </w:p>
        </w:tc>
        <w:tc>
          <w:tcPr>
            <w:tcW w:w="0" w:type="auto"/>
            <w:vAlign w:val="center"/>
          </w:tcPr>
          <w:p w14:paraId="74F897B8"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Obra Pública</w:t>
            </w:r>
          </w:p>
        </w:tc>
        <w:tc>
          <w:tcPr>
            <w:tcW w:w="0" w:type="auto"/>
            <w:vAlign w:val="center"/>
          </w:tcPr>
          <w:p w14:paraId="7FE162F4" w14:textId="77777777" w:rsidR="00B0359A" w:rsidRDefault="00B0359A" w:rsidP="004D4FAB">
            <w:pPr>
              <w:jc w:val="right"/>
              <w:rPr>
                <w:rFonts w:ascii="Verdana" w:hAnsi="Verdana"/>
                <w:sz w:val="16"/>
                <w:szCs w:val="16"/>
              </w:rPr>
            </w:pPr>
          </w:p>
          <w:p w14:paraId="049E2740" w14:textId="77777777" w:rsidR="00B0359A" w:rsidRPr="00CA51BD" w:rsidRDefault="00B0359A" w:rsidP="004D4FAB">
            <w:pPr>
              <w:jc w:val="right"/>
              <w:rPr>
                <w:rFonts w:ascii="Verdana" w:hAnsi="Verdana"/>
                <w:sz w:val="16"/>
                <w:szCs w:val="16"/>
              </w:rPr>
            </w:pPr>
            <w:r w:rsidRPr="00CA51BD">
              <w:rPr>
                <w:rFonts w:ascii="Verdana" w:hAnsi="Verdana"/>
                <w:sz w:val="16"/>
                <w:szCs w:val="16"/>
              </w:rPr>
              <w:t>$485,516,919.13</w:t>
            </w:r>
          </w:p>
        </w:tc>
      </w:tr>
      <w:tr w:rsidR="00B0359A" w:rsidRPr="00461CA1" w14:paraId="1CAFA659" w14:textId="77777777" w:rsidTr="004D4FAB">
        <w:trPr>
          <w:cantSplit/>
          <w:jc w:val="center"/>
        </w:trPr>
        <w:tc>
          <w:tcPr>
            <w:tcW w:w="1815" w:type="dxa"/>
            <w:vAlign w:val="center"/>
          </w:tcPr>
          <w:p w14:paraId="3D9CAD96" w14:textId="77777777" w:rsidR="00B0359A" w:rsidRPr="00CA51BD" w:rsidRDefault="00B0359A" w:rsidP="004D4FAB">
            <w:pPr>
              <w:jc w:val="center"/>
              <w:rPr>
                <w:rFonts w:ascii="Verdana" w:hAnsi="Verdana"/>
                <w:sz w:val="16"/>
                <w:szCs w:val="16"/>
              </w:rPr>
            </w:pPr>
            <w:r w:rsidRPr="00CA51BD">
              <w:rPr>
                <w:rFonts w:ascii="Verdana" w:hAnsi="Verdana"/>
                <w:sz w:val="16"/>
                <w:szCs w:val="16"/>
              </w:rPr>
              <w:t>P011</w:t>
            </w:r>
          </w:p>
        </w:tc>
        <w:tc>
          <w:tcPr>
            <w:tcW w:w="3435" w:type="dxa"/>
            <w:vAlign w:val="center"/>
          </w:tcPr>
          <w:p w14:paraId="3EBC31FA" w14:textId="77777777" w:rsidR="00B0359A" w:rsidRPr="00CA51BD" w:rsidRDefault="00B0359A" w:rsidP="00B50FC5">
            <w:pPr>
              <w:ind w:firstLine="0"/>
              <w:rPr>
                <w:rFonts w:ascii="Verdana" w:hAnsi="Verdana"/>
                <w:sz w:val="16"/>
                <w:szCs w:val="16"/>
              </w:rPr>
            </w:pPr>
            <w:r w:rsidRPr="00CA51BD">
              <w:rPr>
                <w:rFonts w:ascii="Verdana" w:hAnsi="Verdana"/>
                <w:sz w:val="16"/>
                <w:szCs w:val="16"/>
              </w:rPr>
              <w:t>Sistema estatal de información y evaluación del desarrollo</w:t>
            </w:r>
          </w:p>
        </w:tc>
        <w:tc>
          <w:tcPr>
            <w:tcW w:w="0" w:type="auto"/>
            <w:vAlign w:val="center"/>
          </w:tcPr>
          <w:p w14:paraId="54D61F88" w14:textId="77777777" w:rsidR="00B0359A" w:rsidRPr="00CA51BD" w:rsidRDefault="00B0359A" w:rsidP="00B50FC5">
            <w:pPr>
              <w:ind w:firstLine="0"/>
              <w:rPr>
                <w:rFonts w:ascii="Verdana" w:hAnsi="Verdana"/>
                <w:sz w:val="16"/>
                <w:szCs w:val="16"/>
              </w:rPr>
            </w:pPr>
            <w:r w:rsidRPr="00CA51BD">
              <w:rPr>
                <w:rFonts w:ascii="Verdana" w:hAnsi="Verdana"/>
                <w:sz w:val="16"/>
                <w:szCs w:val="16"/>
              </w:rPr>
              <w:t>Instituto de Planeación, Estadística y Geografía del Estado de Guanajuato</w:t>
            </w:r>
          </w:p>
        </w:tc>
        <w:tc>
          <w:tcPr>
            <w:tcW w:w="0" w:type="auto"/>
            <w:vAlign w:val="center"/>
          </w:tcPr>
          <w:p w14:paraId="35848AD6" w14:textId="77777777" w:rsidR="00B0359A" w:rsidRDefault="00B0359A" w:rsidP="004D4FAB">
            <w:pPr>
              <w:jc w:val="right"/>
              <w:rPr>
                <w:rFonts w:ascii="Verdana" w:hAnsi="Verdana"/>
                <w:sz w:val="16"/>
                <w:szCs w:val="16"/>
              </w:rPr>
            </w:pPr>
          </w:p>
          <w:p w14:paraId="38CEF2D5" w14:textId="77777777" w:rsidR="00B0359A" w:rsidRDefault="00B0359A" w:rsidP="004D4FAB">
            <w:pPr>
              <w:jc w:val="right"/>
              <w:rPr>
                <w:rFonts w:ascii="Verdana" w:hAnsi="Verdana"/>
                <w:sz w:val="16"/>
                <w:szCs w:val="16"/>
              </w:rPr>
            </w:pPr>
          </w:p>
          <w:p w14:paraId="7646ACF8" w14:textId="77777777" w:rsidR="00B0359A" w:rsidRDefault="00B0359A" w:rsidP="004D4FAB">
            <w:pPr>
              <w:jc w:val="right"/>
              <w:rPr>
                <w:rFonts w:ascii="Verdana" w:hAnsi="Verdana"/>
                <w:sz w:val="16"/>
                <w:szCs w:val="16"/>
              </w:rPr>
            </w:pPr>
          </w:p>
          <w:p w14:paraId="10668CE6" w14:textId="77777777" w:rsidR="00B0359A" w:rsidRDefault="00B0359A" w:rsidP="004D4FAB">
            <w:pPr>
              <w:jc w:val="right"/>
              <w:rPr>
                <w:rFonts w:ascii="Verdana" w:hAnsi="Verdana"/>
                <w:sz w:val="16"/>
                <w:szCs w:val="16"/>
              </w:rPr>
            </w:pPr>
          </w:p>
          <w:p w14:paraId="49380F1F" w14:textId="77777777" w:rsidR="00B0359A" w:rsidRDefault="00B0359A" w:rsidP="004D4FAB">
            <w:pPr>
              <w:jc w:val="right"/>
              <w:rPr>
                <w:rFonts w:ascii="Verdana" w:hAnsi="Verdana"/>
                <w:sz w:val="16"/>
                <w:szCs w:val="16"/>
              </w:rPr>
            </w:pPr>
          </w:p>
          <w:p w14:paraId="06A9019D" w14:textId="77777777" w:rsidR="00B0359A" w:rsidRPr="00CA51BD" w:rsidRDefault="00B0359A" w:rsidP="004D4FAB">
            <w:pPr>
              <w:jc w:val="right"/>
              <w:rPr>
                <w:rFonts w:ascii="Verdana" w:hAnsi="Verdana"/>
                <w:sz w:val="16"/>
                <w:szCs w:val="16"/>
              </w:rPr>
            </w:pPr>
            <w:r w:rsidRPr="00CA51BD">
              <w:rPr>
                <w:rFonts w:ascii="Verdana" w:hAnsi="Verdana"/>
                <w:sz w:val="16"/>
                <w:szCs w:val="16"/>
              </w:rPr>
              <w:t>$35,011,618.06</w:t>
            </w:r>
          </w:p>
        </w:tc>
      </w:tr>
      <w:tr w:rsidR="00B0359A" w:rsidRPr="00461CA1" w14:paraId="16857392" w14:textId="77777777" w:rsidTr="004D4FAB">
        <w:trPr>
          <w:cantSplit/>
          <w:jc w:val="center"/>
        </w:trPr>
        <w:tc>
          <w:tcPr>
            <w:tcW w:w="1815" w:type="dxa"/>
            <w:vAlign w:val="center"/>
          </w:tcPr>
          <w:p w14:paraId="198D74A8" w14:textId="77777777" w:rsidR="00B0359A" w:rsidRPr="00CA51BD" w:rsidRDefault="00B0359A" w:rsidP="004D4FAB">
            <w:pPr>
              <w:jc w:val="center"/>
              <w:rPr>
                <w:rFonts w:ascii="Verdana" w:hAnsi="Verdana"/>
                <w:sz w:val="16"/>
                <w:szCs w:val="16"/>
              </w:rPr>
            </w:pPr>
            <w:r w:rsidRPr="00CA51BD">
              <w:rPr>
                <w:rFonts w:ascii="Verdana" w:hAnsi="Verdana"/>
                <w:sz w:val="16"/>
                <w:szCs w:val="16"/>
              </w:rPr>
              <w:t>P012</w:t>
            </w:r>
          </w:p>
        </w:tc>
        <w:tc>
          <w:tcPr>
            <w:tcW w:w="3435" w:type="dxa"/>
            <w:vAlign w:val="center"/>
          </w:tcPr>
          <w:p w14:paraId="62C12014" w14:textId="77777777" w:rsidR="00B0359A" w:rsidRPr="00CA51BD" w:rsidRDefault="00B0359A" w:rsidP="00B50FC5">
            <w:pPr>
              <w:ind w:firstLine="0"/>
              <w:rPr>
                <w:rFonts w:ascii="Verdana" w:hAnsi="Verdana"/>
                <w:sz w:val="16"/>
                <w:szCs w:val="16"/>
              </w:rPr>
            </w:pPr>
            <w:r w:rsidRPr="00CA51BD">
              <w:rPr>
                <w:rFonts w:ascii="Verdana" w:hAnsi="Verdana"/>
                <w:sz w:val="16"/>
                <w:szCs w:val="16"/>
              </w:rPr>
              <w:t>Sistema estatal de planeación</w:t>
            </w:r>
          </w:p>
        </w:tc>
        <w:tc>
          <w:tcPr>
            <w:tcW w:w="0" w:type="auto"/>
            <w:vAlign w:val="center"/>
          </w:tcPr>
          <w:p w14:paraId="25F8914F" w14:textId="77777777" w:rsidR="00B0359A" w:rsidRPr="00CA51BD" w:rsidRDefault="00B0359A" w:rsidP="00B50FC5">
            <w:pPr>
              <w:ind w:firstLine="0"/>
              <w:rPr>
                <w:rFonts w:ascii="Verdana" w:hAnsi="Verdana"/>
                <w:sz w:val="16"/>
                <w:szCs w:val="16"/>
              </w:rPr>
            </w:pPr>
            <w:r w:rsidRPr="00CA51BD">
              <w:rPr>
                <w:rFonts w:ascii="Verdana" w:hAnsi="Verdana"/>
                <w:sz w:val="16"/>
                <w:szCs w:val="16"/>
              </w:rPr>
              <w:t>Instituto de Planeación, Estadística y Geografía del Estado de Guanajuato</w:t>
            </w:r>
          </w:p>
        </w:tc>
        <w:tc>
          <w:tcPr>
            <w:tcW w:w="0" w:type="auto"/>
            <w:vAlign w:val="center"/>
          </w:tcPr>
          <w:p w14:paraId="4BEB48B5" w14:textId="77777777" w:rsidR="00B0359A" w:rsidRDefault="00B0359A" w:rsidP="004D4FAB">
            <w:pPr>
              <w:jc w:val="right"/>
              <w:rPr>
                <w:rFonts w:ascii="Verdana" w:hAnsi="Verdana"/>
                <w:sz w:val="16"/>
                <w:szCs w:val="16"/>
              </w:rPr>
            </w:pPr>
          </w:p>
          <w:p w14:paraId="1C512CC2" w14:textId="77777777" w:rsidR="00B0359A" w:rsidRDefault="00B0359A" w:rsidP="004D4FAB">
            <w:pPr>
              <w:jc w:val="right"/>
              <w:rPr>
                <w:rFonts w:ascii="Verdana" w:hAnsi="Verdana"/>
                <w:sz w:val="16"/>
                <w:szCs w:val="16"/>
              </w:rPr>
            </w:pPr>
          </w:p>
          <w:p w14:paraId="712EE29E" w14:textId="77777777" w:rsidR="00B0359A" w:rsidRDefault="00B0359A" w:rsidP="004D4FAB">
            <w:pPr>
              <w:jc w:val="right"/>
              <w:rPr>
                <w:rFonts w:ascii="Verdana" w:hAnsi="Verdana"/>
                <w:sz w:val="16"/>
                <w:szCs w:val="16"/>
              </w:rPr>
            </w:pPr>
          </w:p>
          <w:p w14:paraId="2EB8C6EE" w14:textId="77777777" w:rsidR="00B0359A" w:rsidRDefault="00B0359A" w:rsidP="004D4FAB">
            <w:pPr>
              <w:jc w:val="right"/>
              <w:rPr>
                <w:rFonts w:ascii="Verdana" w:hAnsi="Verdana"/>
                <w:sz w:val="16"/>
                <w:szCs w:val="16"/>
              </w:rPr>
            </w:pPr>
          </w:p>
          <w:p w14:paraId="01B451EF" w14:textId="77777777" w:rsidR="00B0359A" w:rsidRDefault="00B0359A" w:rsidP="004D4FAB">
            <w:pPr>
              <w:jc w:val="right"/>
              <w:rPr>
                <w:rFonts w:ascii="Verdana" w:hAnsi="Verdana"/>
                <w:sz w:val="16"/>
                <w:szCs w:val="16"/>
              </w:rPr>
            </w:pPr>
          </w:p>
          <w:p w14:paraId="7DB7FD83" w14:textId="77777777" w:rsidR="00B0359A" w:rsidRPr="00CA51BD" w:rsidRDefault="00B0359A" w:rsidP="004D4FAB">
            <w:pPr>
              <w:jc w:val="right"/>
              <w:rPr>
                <w:rFonts w:ascii="Verdana" w:hAnsi="Verdana"/>
                <w:sz w:val="16"/>
                <w:szCs w:val="16"/>
              </w:rPr>
            </w:pPr>
            <w:r w:rsidRPr="00CA51BD">
              <w:rPr>
                <w:rFonts w:ascii="Verdana" w:hAnsi="Verdana"/>
                <w:sz w:val="16"/>
                <w:szCs w:val="16"/>
              </w:rPr>
              <w:t>$5,762,550.63</w:t>
            </w:r>
          </w:p>
        </w:tc>
      </w:tr>
      <w:tr w:rsidR="00B0359A" w:rsidRPr="00461CA1" w14:paraId="069B128B" w14:textId="77777777" w:rsidTr="004D4FAB">
        <w:trPr>
          <w:cantSplit/>
          <w:jc w:val="center"/>
        </w:trPr>
        <w:tc>
          <w:tcPr>
            <w:tcW w:w="1815" w:type="dxa"/>
            <w:vAlign w:val="center"/>
          </w:tcPr>
          <w:p w14:paraId="18AF5E84" w14:textId="77777777" w:rsidR="00B0359A" w:rsidRPr="00CA51BD" w:rsidRDefault="00B0359A" w:rsidP="004D4FAB">
            <w:pPr>
              <w:jc w:val="center"/>
              <w:rPr>
                <w:rFonts w:ascii="Verdana" w:hAnsi="Verdana"/>
                <w:sz w:val="16"/>
                <w:szCs w:val="16"/>
              </w:rPr>
            </w:pPr>
            <w:r w:rsidRPr="00CA51BD">
              <w:rPr>
                <w:rFonts w:ascii="Verdana" w:hAnsi="Verdana"/>
                <w:sz w:val="16"/>
                <w:szCs w:val="16"/>
              </w:rPr>
              <w:t>P014</w:t>
            </w:r>
          </w:p>
        </w:tc>
        <w:tc>
          <w:tcPr>
            <w:tcW w:w="3435" w:type="dxa"/>
            <w:vAlign w:val="center"/>
          </w:tcPr>
          <w:p w14:paraId="1AC9A374" w14:textId="77777777" w:rsidR="00B0359A" w:rsidRPr="00CA51BD" w:rsidRDefault="00B0359A" w:rsidP="00B50FC5">
            <w:pPr>
              <w:ind w:firstLine="0"/>
              <w:rPr>
                <w:rFonts w:ascii="Verdana" w:hAnsi="Verdana"/>
                <w:sz w:val="16"/>
                <w:szCs w:val="16"/>
              </w:rPr>
            </w:pPr>
            <w:r w:rsidRPr="00CA51BD">
              <w:rPr>
                <w:rFonts w:ascii="Verdana" w:hAnsi="Verdana"/>
                <w:sz w:val="16"/>
                <w:szCs w:val="16"/>
              </w:rPr>
              <w:t>Fortalecimiento del sistema estatal de seguridad pública</w:t>
            </w:r>
          </w:p>
        </w:tc>
        <w:tc>
          <w:tcPr>
            <w:tcW w:w="0" w:type="auto"/>
            <w:vAlign w:val="center"/>
          </w:tcPr>
          <w:p w14:paraId="44906724"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Gobierno</w:t>
            </w:r>
          </w:p>
        </w:tc>
        <w:tc>
          <w:tcPr>
            <w:tcW w:w="0" w:type="auto"/>
            <w:vAlign w:val="center"/>
          </w:tcPr>
          <w:p w14:paraId="72D1AD49" w14:textId="77777777" w:rsidR="00B0359A" w:rsidRDefault="00B0359A" w:rsidP="004D4FAB">
            <w:pPr>
              <w:jc w:val="right"/>
              <w:rPr>
                <w:rFonts w:ascii="Verdana" w:hAnsi="Verdana"/>
                <w:sz w:val="16"/>
                <w:szCs w:val="16"/>
              </w:rPr>
            </w:pPr>
          </w:p>
          <w:p w14:paraId="70F1C838" w14:textId="77777777" w:rsidR="00B0359A" w:rsidRPr="00CA51BD" w:rsidRDefault="00B0359A" w:rsidP="004D4FAB">
            <w:pPr>
              <w:jc w:val="right"/>
              <w:rPr>
                <w:rFonts w:ascii="Verdana" w:hAnsi="Verdana"/>
                <w:sz w:val="16"/>
                <w:szCs w:val="16"/>
              </w:rPr>
            </w:pPr>
            <w:r w:rsidRPr="00CA51BD">
              <w:rPr>
                <w:rFonts w:ascii="Verdana" w:hAnsi="Verdana"/>
                <w:sz w:val="16"/>
                <w:szCs w:val="16"/>
              </w:rPr>
              <w:t>$341,049,934.94</w:t>
            </w:r>
          </w:p>
        </w:tc>
      </w:tr>
      <w:tr w:rsidR="00B0359A" w:rsidRPr="00461CA1" w14:paraId="30CCC898" w14:textId="77777777" w:rsidTr="004D4FAB">
        <w:trPr>
          <w:cantSplit/>
          <w:jc w:val="center"/>
        </w:trPr>
        <w:tc>
          <w:tcPr>
            <w:tcW w:w="1815" w:type="dxa"/>
            <w:vAlign w:val="center"/>
          </w:tcPr>
          <w:p w14:paraId="06231E44" w14:textId="77777777" w:rsidR="00B0359A" w:rsidRPr="00CA51BD" w:rsidRDefault="00B0359A" w:rsidP="004D4FAB">
            <w:pPr>
              <w:jc w:val="center"/>
              <w:rPr>
                <w:rFonts w:ascii="Verdana" w:hAnsi="Verdana"/>
                <w:sz w:val="16"/>
                <w:szCs w:val="16"/>
              </w:rPr>
            </w:pPr>
            <w:r w:rsidRPr="00CA51BD">
              <w:rPr>
                <w:rFonts w:ascii="Verdana" w:hAnsi="Verdana"/>
                <w:sz w:val="16"/>
                <w:szCs w:val="16"/>
              </w:rPr>
              <w:t>P018</w:t>
            </w:r>
          </w:p>
        </w:tc>
        <w:tc>
          <w:tcPr>
            <w:tcW w:w="3435" w:type="dxa"/>
            <w:vAlign w:val="center"/>
          </w:tcPr>
          <w:p w14:paraId="0C4CB9EC" w14:textId="77777777" w:rsidR="00B0359A" w:rsidRPr="00CA51BD" w:rsidRDefault="00B0359A" w:rsidP="00B50FC5">
            <w:pPr>
              <w:ind w:firstLine="0"/>
              <w:rPr>
                <w:rFonts w:ascii="Verdana" w:hAnsi="Verdana"/>
                <w:sz w:val="16"/>
                <w:szCs w:val="16"/>
              </w:rPr>
            </w:pPr>
            <w:r w:rsidRPr="00CA51BD">
              <w:rPr>
                <w:rFonts w:ascii="Verdana" w:hAnsi="Verdana"/>
                <w:sz w:val="16"/>
                <w:szCs w:val="16"/>
              </w:rPr>
              <w:t>Sistema de gestión social y participación ciudadana</w:t>
            </w:r>
          </w:p>
        </w:tc>
        <w:tc>
          <w:tcPr>
            <w:tcW w:w="0" w:type="auto"/>
            <w:vAlign w:val="center"/>
          </w:tcPr>
          <w:p w14:paraId="76855472" w14:textId="77777777" w:rsidR="00B0359A" w:rsidRPr="00CA51BD" w:rsidRDefault="00B0359A" w:rsidP="00B50FC5">
            <w:pPr>
              <w:ind w:firstLine="0"/>
              <w:rPr>
                <w:rFonts w:ascii="Verdana" w:hAnsi="Verdana"/>
                <w:sz w:val="16"/>
                <w:szCs w:val="16"/>
              </w:rPr>
            </w:pPr>
            <w:r w:rsidRPr="00CA51BD">
              <w:rPr>
                <w:rFonts w:ascii="Verdana" w:hAnsi="Verdana"/>
                <w:sz w:val="16"/>
                <w:szCs w:val="16"/>
              </w:rPr>
              <w:t>Instituto de Planeación, Estadística y Geografía del Estado de Guanajuato</w:t>
            </w:r>
          </w:p>
        </w:tc>
        <w:tc>
          <w:tcPr>
            <w:tcW w:w="0" w:type="auto"/>
            <w:vAlign w:val="center"/>
          </w:tcPr>
          <w:p w14:paraId="74057EB7" w14:textId="77777777" w:rsidR="00B0359A" w:rsidRDefault="00B0359A" w:rsidP="004D4FAB">
            <w:pPr>
              <w:jc w:val="right"/>
              <w:rPr>
                <w:rFonts w:ascii="Verdana" w:hAnsi="Verdana"/>
                <w:sz w:val="16"/>
                <w:szCs w:val="16"/>
              </w:rPr>
            </w:pPr>
          </w:p>
          <w:p w14:paraId="11DB2280" w14:textId="77777777" w:rsidR="00B0359A" w:rsidRDefault="00B0359A" w:rsidP="004D4FAB">
            <w:pPr>
              <w:jc w:val="right"/>
              <w:rPr>
                <w:rFonts w:ascii="Verdana" w:hAnsi="Verdana"/>
                <w:sz w:val="16"/>
                <w:szCs w:val="16"/>
              </w:rPr>
            </w:pPr>
          </w:p>
          <w:p w14:paraId="1EC75142" w14:textId="77777777" w:rsidR="00B0359A" w:rsidRDefault="00B0359A" w:rsidP="004D4FAB">
            <w:pPr>
              <w:jc w:val="right"/>
              <w:rPr>
                <w:rFonts w:ascii="Verdana" w:hAnsi="Verdana"/>
                <w:sz w:val="16"/>
                <w:szCs w:val="16"/>
              </w:rPr>
            </w:pPr>
          </w:p>
          <w:p w14:paraId="5F8512C3" w14:textId="77777777" w:rsidR="00B0359A" w:rsidRDefault="00B0359A" w:rsidP="004D4FAB">
            <w:pPr>
              <w:jc w:val="right"/>
              <w:rPr>
                <w:rFonts w:ascii="Verdana" w:hAnsi="Verdana"/>
                <w:sz w:val="16"/>
                <w:szCs w:val="16"/>
              </w:rPr>
            </w:pPr>
          </w:p>
          <w:p w14:paraId="0F2DAF1D" w14:textId="77777777" w:rsidR="00B0359A" w:rsidRDefault="00B0359A" w:rsidP="004D4FAB">
            <w:pPr>
              <w:jc w:val="right"/>
              <w:rPr>
                <w:rFonts w:ascii="Verdana" w:hAnsi="Verdana"/>
                <w:sz w:val="16"/>
                <w:szCs w:val="16"/>
              </w:rPr>
            </w:pPr>
          </w:p>
          <w:p w14:paraId="66A3B111" w14:textId="77777777" w:rsidR="00B0359A" w:rsidRPr="00CA51BD" w:rsidRDefault="00B0359A" w:rsidP="004D4FAB">
            <w:pPr>
              <w:jc w:val="right"/>
              <w:rPr>
                <w:rFonts w:ascii="Verdana" w:hAnsi="Verdana"/>
                <w:sz w:val="16"/>
                <w:szCs w:val="16"/>
              </w:rPr>
            </w:pPr>
            <w:r w:rsidRPr="00CA51BD">
              <w:rPr>
                <w:rFonts w:ascii="Verdana" w:hAnsi="Verdana"/>
                <w:sz w:val="16"/>
                <w:szCs w:val="16"/>
              </w:rPr>
              <w:t>$1,980,281.00</w:t>
            </w:r>
          </w:p>
        </w:tc>
      </w:tr>
      <w:tr w:rsidR="00B0359A" w:rsidRPr="00461CA1" w14:paraId="1D9BA298" w14:textId="77777777" w:rsidTr="004D4FAB">
        <w:trPr>
          <w:cantSplit/>
          <w:jc w:val="center"/>
        </w:trPr>
        <w:tc>
          <w:tcPr>
            <w:tcW w:w="1815" w:type="dxa"/>
            <w:vAlign w:val="center"/>
          </w:tcPr>
          <w:p w14:paraId="3B384CE1" w14:textId="77777777" w:rsidR="00B0359A" w:rsidRPr="00CA51BD" w:rsidRDefault="00B0359A" w:rsidP="004D4FAB">
            <w:pPr>
              <w:jc w:val="center"/>
              <w:rPr>
                <w:rFonts w:ascii="Verdana" w:hAnsi="Verdana"/>
                <w:sz w:val="16"/>
                <w:szCs w:val="16"/>
              </w:rPr>
            </w:pPr>
            <w:r w:rsidRPr="00CA51BD">
              <w:rPr>
                <w:rFonts w:ascii="Verdana" w:hAnsi="Verdana"/>
                <w:sz w:val="16"/>
                <w:szCs w:val="16"/>
              </w:rPr>
              <w:t>P020</w:t>
            </w:r>
          </w:p>
        </w:tc>
        <w:tc>
          <w:tcPr>
            <w:tcW w:w="3435" w:type="dxa"/>
            <w:vAlign w:val="center"/>
          </w:tcPr>
          <w:p w14:paraId="79EA2F86" w14:textId="77777777" w:rsidR="00B0359A" w:rsidRPr="00CA51BD" w:rsidRDefault="00B0359A" w:rsidP="00B50FC5">
            <w:pPr>
              <w:ind w:firstLine="0"/>
              <w:rPr>
                <w:rFonts w:ascii="Verdana" w:hAnsi="Verdana"/>
                <w:sz w:val="16"/>
                <w:szCs w:val="16"/>
              </w:rPr>
            </w:pPr>
            <w:r w:rsidRPr="00CA51BD">
              <w:rPr>
                <w:rFonts w:ascii="Verdana" w:hAnsi="Verdana"/>
                <w:sz w:val="16"/>
                <w:szCs w:val="16"/>
              </w:rPr>
              <w:t>Atención y políticas públicas para las poblaciones de la diversidad sexual y de género</w:t>
            </w:r>
          </w:p>
        </w:tc>
        <w:tc>
          <w:tcPr>
            <w:tcW w:w="0" w:type="auto"/>
            <w:vAlign w:val="center"/>
          </w:tcPr>
          <w:p w14:paraId="282E1514"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Derechos Humanos</w:t>
            </w:r>
          </w:p>
        </w:tc>
        <w:tc>
          <w:tcPr>
            <w:tcW w:w="0" w:type="auto"/>
            <w:vAlign w:val="center"/>
          </w:tcPr>
          <w:p w14:paraId="0AEB5B3D" w14:textId="77777777" w:rsidR="00B0359A" w:rsidRDefault="00B0359A" w:rsidP="004D4FAB">
            <w:pPr>
              <w:jc w:val="right"/>
              <w:rPr>
                <w:rFonts w:ascii="Verdana" w:hAnsi="Verdana"/>
                <w:sz w:val="16"/>
                <w:szCs w:val="16"/>
              </w:rPr>
            </w:pPr>
          </w:p>
          <w:p w14:paraId="0217E4C4" w14:textId="77777777" w:rsidR="00B0359A" w:rsidRDefault="00B0359A" w:rsidP="004D4FAB">
            <w:pPr>
              <w:jc w:val="right"/>
              <w:rPr>
                <w:rFonts w:ascii="Verdana" w:hAnsi="Verdana"/>
                <w:sz w:val="16"/>
                <w:szCs w:val="16"/>
              </w:rPr>
            </w:pPr>
          </w:p>
          <w:p w14:paraId="69AFF01E" w14:textId="77777777" w:rsidR="00B0359A" w:rsidRPr="00CA51BD" w:rsidRDefault="00B0359A" w:rsidP="004D4FAB">
            <w:pPr>
              <w:jc w:val="right"/>
              <w:rPr>
                <w:rFonts w:ascii="Verdana" w:hAnsi="Verdana"/>
                <w:sz w:val="16"/>
                <w:szCs w:val="16"/>
              </w:rPr>
            </w:pPr>
            <w:r w:rsidRPr="00CA51BD">
              <w:rPr>
                <w:rFonts w:ascii="Verdana" w:hAnsi="Verdana"/>
                <w:sz w:val="16"/>
                <w:szCs w:val="16"/>
              </w:rPr>
              <w:t>$17,201,672.00</w:t>
            </w:r>
          </w:p>
        </w:tc>
      </w:tr>
      <w:tr w:rsidR="00B0359A" w:rsidRPr="00461CA1" w14:paraId="330AE90A" w14:textId="77777777" w:rsidTr="004D4FAB">
        <w:trPr>
          <w:cantSplit/>
          <w:jc w:val="center"/>
        </w:trPr>
        <w:tc>
          <w:tcPr>
            <w:tcW w:w="1815" w:type="dxa"/>
            <w:vAlign w:val="center"/>
          </w:tcPr>
          <w:p w14:paraId="76B956B7" w14:textId="77777777" w:rsidR="00B0359A" w:rsidRPr="00CA51BD" w:rsidRDefault="00B0359A" w:rsidP="004D4FAB">
            <w:pPr>
              <w:jc w:val="center"/>
              <w:rPr>
                <w:rFonts w:ascii="Verdana" w:hAnsi="Verdana"/>
                <w:sz w:val="16"/>
                <w:szCs w:val="16"/>
              </w:rPr>
            </w:pPr>
            <w:r w:rsidRPr="00CA51BD">
              <w:rPr>
                <w:rFonts w:ascii="Verdana" w:hAnsi="Verdana"/>
                <w:sz w:val="16"/>
                <w:szCs w:val="16"/>
              </w:rPr>
              <w:t>R005</w:t>
            </w:r>
          </w:p>
        </w:tc>
        <w:tc>
          <w:tcPr>
            <w:tcW w:w="3435" w:type="dxa"/>
            <w:vAlign w:val="center"/>
          </w:tcPr>
          <w:p w14:paraId="3F409ED8" w14:textId="77777777" w:rsidR="00B0359A" w:rsidRPr="00CA51BD" w:rsidRDefault="00B0359A" w:rsidP="00B50FC5">
            <w:pPr>
              <w:ind w:firstLine="0"/>
              <w:rPr>
                <w:rFonts w:ascii="Verdana" w:hAnsi="Verdana"/>
                <w:sz w:val="16"/>
                <w:szCs w:val="16"/>
              </w:rPr>
            </w:pPr>
            <w:r w:rsidRPr="00CA51BD">
              <w:rPr>
                <w:rFonts w:ascii="Verdana" w:hAnsi="Verdana"/>
                <w:sz w:val="16"/>
                <w:szCs w:val="16"/>
              </w:rPr>
              <w:t>Certeza jurídica en el actuar del Poder Ejecutivo</w:t>
            </w:r>
          </w:p>
        </w:tc>
        <w:tc>
          <w:tcPr>
            <w:tcW w:w="0" w:type="auto"/>
            <w:vAlign w:val="center"/>
          </w:tcPr>
          <w:p w14:paraId="2D1AA1C2" w14:textId="77777777" w:rsidR="00B0359A" w:rsidRPr="00CA51BD" w:rsidRDefault="00B0359A" w:rsidP="00B50FC5">
            <w:pPr>
              <w:ind w:firstLine="0"/>
              <w:rPr>
                <w:rFonts w:ascii="Verdana" w:hAnsi="Verdana"/>
                <w:sz w:val="16"/>
                <w:szCs w:val="16"/>
              </w:rPr>
            </w:pPr>
            <w:r w:rsidRPr="00CA51BD">
              <w:rPr>
                <w:rFonts w:ascii="Verdana" w:hAnsi="Verdana"/>
                <w:sz w:val="16"/>
                <w:szCs w:val="16"/>
              </w:rPr>
              <w:t>Consejería Jurídica del Ejecutivo</w:t>
            </w:r>
          </w:p>
        </w:tc>
        <w:tc>
          <w:tcPr>
            <w:tcW w:w="0" w:type="auto"/>
            <w:vAlign w:val="center"/>
          </w:tcPr>
          <w:p w14:paraId="71BC486B" w14:textId="77777777" w:rsidR="00B0359A" w:rsidRDefault="00B0359A" w:rsidP="004D4FAB">
            <w:pPr>
              <w:jc w:val="right"/>
              <w:rPr>
                <w:rFonts w:ascii="Verdana" w:hAnsi="Verdana"/>
                <w:sz w:val="16"/>
                <w:szCs w:val="16"/>
              </w:rPr>
            </w:pPr>
          </w:p>
          <w:p w14:paraId="5F3332DF" w14:textId="77777777" w:rsidR="00B0359A" w:rsidRDefault="00B0359A" w:rsidP="004D4FAB">
            <w:pPr>
              <w:jc w:val="right"/>
              <w:rPr>
                <w:rFonts w:ascii="Verdana" w:hAnsi="Verdana"/>
                <w:sz w:val="16"/>
                <w:szCs w:val="16"/>
              </w:rPr>
            </w:pPr>
          </w:p>
          <w:p w14:paraId="4A33748C" w14:textId="77777777" w:rsidR="00B0359A" w:rsidRPr="00CA51BD" w:rsidRDefault="00B0359A" w:rsidP="004D4FAB">
            <w:pPr>
              <w:jc w:val="right"/>
              <w:rPr>
                <w:rFonts w:ascii="Verdana" w:hAnsi="Verdana"/>
                <w:sz w:val="16"/>
                <w:szCs w:val="16"/>
              </w:rPr>
            </w:pPr>
            <w:r w:rsidRPr="00CA51BD">
              <w:rPr>
                <w:rFonts w:ascii="Verdana" w:hAnsi="Verdana"/>
                <w:sz w:val="16"/>
                <w:szCs w:val="16"/>
              </w:rPr>
              <w:t>$36,657,862.53</w:t>
            </w:r>
          </w:p>
        </w:tc>
      </w:tr>
      <w:tr w:rsidR="00B0359A" w:rsidRPr="00461CA1" w14:paraId="092B9955" w14:textId="77777777" w:rsidTr="004D4FAB">
        <w:trPr>
          <w:cantSplit/>
          <w:jc w:val="center"/>
        </w:trPr>
        <w:tc>
          <w:tcPr>
            <w:tcW w:w="1815" w:type="dxa"/>
            <w:vAlign w:val="center"/>
          </w:tcPr>
          <w:p w14:paraId="449AF7BA" w14:textId="77777777" w:rsidR="00B0359A" w:rsidRPr="00CA51BD" w:rsidRDefault="00B0359A" w:rsidP="004D4FAB">
            <w:pPr>
              <w:jc w:val="center"/>
              <w:rPr>
                <w:rFonts w:ascii="Verdana" w:hAnsi="Verdana"/>
                <w:sz w:val="16"/>
                <w:szCs w:val="16"/>
              </w:rPr>
            </w:pPr>
            <w:r w:rsidRPr="00CA51BD">
              <w:rPr>
                <w:rFonts w:ascii="Verdana" w:hAnsi="Verdana"/>
                <w:sz w:val="16"/>
                <w:szCs w:val="16"/>
              </w:rPr>
              <w:t>R007</w:t>
            </w:r>
          </w:p>
        </w:tc>
        <w:tc>
          <w:tcPr>
            <w:tcW w:w="3435" w:type="dxa"/>
            <w:vAlign w:val="center"/>
          </w:tcPr>
          <w:p w14:paraId="081E8546" w14:textId="77777777" w:rsidR="00B0359A" w:rsidRPr="00CA51BD" w:rsidRDefault="00B0359A" w:rsidP="00B50FC5">
            <w:pPr>
              <w:ind w:firstLine="0"/>
              <w:rPr>
                <w:rFonts w:ascii="Verdana" w:hAnsi="Verdana"/>
                <w:sz w:val="16"/>
                <w:szCs w:val="16"/>
              </w:rPr>
            </w:pPr>
            <w:r w:rsidRPr="00CA51BD">
              <w:rPr>
                <w:rFonts w:ascii="Verdana" w:hAnsi="Verdana"/>
                <w:sz w:val="16"/>
                <w:szCs w:val="16"/>
              </w:rPr>
              <w:t>Comunicación social</w:t>
            </w:r>
          </w:p>
        </w:tc>
        <w:tc>
          <w:tcPr>
            <w:tcW w:w="0" w:type="auto"/>
            <w:vAlign w:val="center"/>
          </w:tcPr>
          <w:p w14:paraId="15EB74B9" w14:textId="77777777" w:rsidR="00B0359A" w:rsidRPr="00CA51BD" w:rsidRDefault="00B0359A" w:rsidP="00B50FC5">
            <w:pPr>
              <w:ind w:firstLine="0"/>
              <w:rPr>
                <w:rFonts w:ascii="Verdana" w:hAnsi="Verdana"/>
                <w:sz w:val="16"/>
                <w:szCs w:val="16"/>
              </w:rPr>
            </w:pPr>
            <w:r w:rsidRPr="00CA51BD">
              <w:rPr>
                <w:rFonts w:ascii="Verdana" w:hAnsi="Verdana"/>
                <w:sz w:val="16"/>
                <w:szCs w:val="16"/>
              </w:rPr>
              <w:t>Coordinación General de Comunicación Social</w:t>
            </w:r>
          </w:p>
        </w:tc>
        <w:tc>
          <w:tcPr>
            <w:tcW w:w="0" w:type="auto"/>
            <w:vAlign w:val="center"/>
          </w:tcPr>
          <w:p w14:paraId="04E989B8" w14:textId="77777777" w:rsidR="00B0359A" w:rsidRDefault="00B0359A" w:rsidP="004D4FAB">
            <w:pPr>
              <w:jc w:val="right"/>
              <w:rPr>
                <w:rFonts w:ascii="Verdana" w:hAnsi="Verdana"/>
                <w:sz w:val="16"/>
                <w:szCs w:val="16"/>
              </w:rPr>
            </w:pPr>
          </w:p>
          <w:p w14:paraId="0E550747" w14:textId="77777777" w:rsidR="00B0359A" w:rsidRDefault="00B0359A" w:rsidP="004D4FAB">
            <w:pPr>
              <w:jc w:val="right"/>
              <w:rPr>
                <w:rFonts w:ascii="Verdana" w:hAnsi="Verdana"/>
                <w:sz w:val="16"/>
                <w:szCs w:val="16"/>
              </w:rPr>
            </w:pPr>
          </w:p>
          <w:p w14:paraId="6F04E171" w14:textId="77777777" w:rsidR="00B0359A" w:rsidRDefault="00B0359A" w:rsidP="004D4FAB">
            <w:pPr>
              <w:jc w:val="right"/>
              <w:rPr>
                <w:rFonts w:ascii="Verdana" w:hAnsi="Verdana"/>
                <w:sz w:val="16"/>
                <w:szCs w:val="16"/>
              </w:rPr>
            </w:pPr>
          </w:p>
          <w:p w14:paraId="2949A42A" w14:textId="77777777" w:rsidR="00B0359A" w:rsidRPr="00CA51BD" w:rsidRDefault="00B0359A" w:rsidP="004D4FAB">
            <w:pPr>
              <w:jc w:val="right"/>
              <w:rPr>
                <w:rFonts w:ascii="Verdana" w:hAnsi="Verdana"/>
                <w:sz w:val="16"/>
                <w:szCs w:val="16"/>
              </w:rPr>
            </w:pPr>
            <w:r w:rsidRPr="00CA51BD">
              <w:rPr>
                <w:rFonts w:ascii="Verdana" w:hAnsi="Verdana"/>
                <w:sz w:val="16"/>
                <w:szCs w:val="16"/>
              </w:rPr>
              <w:t>$92,240,028.97</w:t>
            </w:r>
          </w:p>
        </w:tc>
      </w:tr>
      <w:tr w:rsidR="00B0359A" w:rsidRPr="00461CA1" w14:paraId="427515F4" w14:textId="77777777" w:rsidTr="004D4FAB">
        <w:trPr>
          <w:cantSplit/>
          <w:jc w:val="center"/>
        </w:trPr>
        <w:tc>
          <w:tcPr>
            <w:tcW w:w="1815" w:type="dxa"/>
            <w:vAlign w:val="center"/>
          </w:tcPr>
          <w:p w14:paraId="68A5FC96" w14:textId="77777777" w:rsidR="00B0359A" w:rsidRPr="00CA51BD" w:rsidRDefault="00B0359A" w:rsidP="004D4FAB">
            <w:pPr>
              <w:jc w:val="center"/>
              <w:rPr>
                <w:rFonts w:ascii="Verdana" w:hAnsi="Verdana"/>
                <w:sz w:val="16"/>
                <w:szCs w:val="16"/>
              </w:rPr>
            </w:pPr>
            <w:r w:rsidRPr="00CA51BD">
              <w:rPr>
                <w:rFonts w:ascii="Verdana" w:hAnsi="Verdana"/>
                <w:sz w:val="16"/>
                <w:szCs w:val="16"/>
              </w:rPr>
              <w:t>R008</w:t>
            </w:r>
          </w:p>
        </w:tc>
        <w:tc>
          <w:tcPr>
            <w:tcW w:w="3435" w:type="dxa"/>
            <w:vAlign w:val="center"/>
          </w:tcPr>
          <w:p w14:paraId="42D7F4DD" w14:textId="77777777" w:rsidR="00B0359A" w:rsidRPr="00CA51BD" w:rsidRDefault="00B0359A" w:rsidP="00B50FC5">
            <w:pPr>
              <w:ind w:firstLine="0"/>
              <w:rPr>
                <w:rFonts w:ascii="Verdana" w:hAnsi="Verdana"/>
                <w:sz w:val="16"/>
                <w:szCs w:val="16"/>
              </w:rPr>
            </w:pPr>
            <w:r w:rsidRPr="00CA51BD">
              <w:rPr>
                <w:rFonts w:ascii="Verdana" w:hAnsi="Verdana"/>
                <w:sz w:val="16"/>
                <w:szCs w:val="16"/>
              </w:rPr>
              <w:t>Asesoría y representación jurídica para guiar el actuar de la administración pública estatal</w:t>
            </w:r>
          </w:p>
        </w:tc>
        <w:tc>
          <w:tcPr>
            <w:tcW w:w="0" w:type="auto"/>
            <w:vAlign w:val="center"/>
          </w:tcPr>
          <w:p w14:paraId="71D98B1D"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Finanzas</w:t>
            </w:r>
          </w:p>
        </w:tc>
        <w:tc>
          <w:tcPr>
            <w:tcW w:w="0" w:type="auto"/>
            <w:vAlign w:val="center"/>
          </w:tcPr>
          <w:p w14:paraId="41BAC6A7" w14:textId="77777777" w:rsidR="00B0359A" w:rsidRDefault="00B0359A" w:rsidP="004D4FAB">
            <w:pPr>
              <w:jc w:val="right"/>
              <w:rPr>
                <w:rFonts w:ascii="Verdana" w:hAnsi="Verdana"/>
                <w:sz w:val="16"/>
                <w:szCs w:val="16"/>
              </w:rPr>
            </w:pPr>
          </w:p>
          <w:p w14:paraId="3563DCE5" w14:textId="77777777" w:rsidR="00B0359A" w:rsidRDefault="00B0359A" w:rsidP="004D4FAB">
            <w:pPr>
              <w:jc w:val="right"/>
              <w:rPr>
                <w:rFonts w:ascii="Verdana" w:hAnsi="Verdana"/>
                <w:sz w:val="16"/>
                <w:szCs w:val="16"/>
              </w:rPr>
            </w:pPr>
          </w:p>
          <w:p w14:paraId="531E0A11" w14:textId="77777777" w:rsidR="00B0359A" w:rsidRPr="00CA51BD" w:rsidRDefault="00B0359A" w:rsidP="004D4FAB">
            <w:pPr>
              <w:jc w:val="right"/>
              <w:rPr>
                <w:rFonts w:ascii="Verdana" w:hAnsi="Verdana"/>
                <w:sz w:val="16"/>
                <w:szCs w:val="16"/>
              </w:rPr>
            </w:pPr>
            <w:r w:rsidRPr="00CA51BD">
              <w:rPr>
                <w:rFonts w:ascii="Verdana" w:hAnsi="Verdana"/>
                <w:sz w:val="16"/>
                <w:szCs w:val="16"/>
              </w:rPr>
              <w:t>$31,391,474.92</w:t>
            </w:r>
          </w:p>
        </w:tc>
      </w:tr>
      <w:tr w:rsidR="00B0359A" w:rsidRPr="00461CA1" w14:paraId="1A66B56F" w14:textId="77777777" w:rsidTr="004D4FAB">
        <w:trPr>
          <w:cantSplit/>
          <w:jc w:val="center"/>
        </w:trPr>
        <w:tc>
          <w:tcPr>
            <w:tcW w:w="1815" w:type="dxa"/>
            <w:vAlign w:val="center"/>
          </w:tcPr>
          <w:p w14:paraId="20D7FB13" w14:textId="77777777" w:rsidR="00B0359A" w:rsidRPr="00CA51BD" w:rsidRDefault="00B0359A" w:rsidP="004D4FAB">
            <w:pPr>
              <w:jc w:val="center"/>
              <w:rPr>
                <w:rFonts w:ascii="Verdana" w:hAnsi="Verdana"/>
                <w:sz w:val="16"/>
                <w:szCs w:val="16"/>
              </w:rPr>
            </w:pPr>
            <w:r w:rsidRPr="00CA51BD">
              <w:rPr>
                <w:rFonts w:ascii="Verdana" w:hAnsi="Verdana"/>
                <w:sz w:val="16"/>
                <w:szCs w:val="16"/>
              </w:rPr>
              <w:t>S003</w:t>
            </w:r>
          </w:p>
        </w:tc>
        <w:tc>
          <w:tcPr>
            <w:tcW w:w="3435" w:type="dxa"/>
            <w:vAlign w:val="center"/>
          </w:tcPr>
          <w:p w14:paraId="18C7BBAE" w14:textId="77777777" w:rsidR="00B0359A" w:rsidRPr="00CA51BD" w:rsidRDefault="00B0359A" w:rsidP="00B50FC5">
            <w:pPr>
              <w:ind w:firstLine="0"/>
              <w:rPr>
                <w:rFonts w:ascii="Verdana" w:hAnsi="Verdana"/>
                <w:sz w:val="16"/>
                <w:szCs w:val="16"/>
              </w:rPr>
            </w:pPr>
            <w:r w:rsidRPr="00CA51BD">
              <w:rPr>
                <w:rFonts w:ascii="Verdana" w:hAnsi="Verdana"/>
                <w:sz w:val="16"/>
                <w:szCs w:val="16"/>
              </w:rPr>
              <w:t>Fortalecimiento familiar para la reducción de desigualdades</w:t>
            </w:r>
          </w:p>
        </w:tc>
        <w:tc>
          <w:tcPr>
            <w:tcW w:w="0" w:type="auto"/>
            <w:vAlign w:val="center"/>
          </w:tcPr>
          <w:p w14:paraId="4177C965"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del Nuevo Comienzo</w:t>
            </w:r>
          </w:p>
        </w:tc>
        <w:tc>
          <w:tcPr>
            <w:tcW w:w="0" w:type="auto"/>
            <w:vAlign w:val="center"/>
          </w:tcPr>
          <w:p w14:paraId="2B75F099" w14:textId="77777777" w:rsidR="00B0359A" w:rsidRDefault="00B0359A" w:rsidP="004D4FAB">
            <w:pPr>
              <w:jc w:val="right"/>
              <w:rPr>
                <w:rFonts w:ascii="Verdana" w:hAnsi="Verdana"/>
                <w:sz w:val="16"/>
                <w:szCs w:val="16"/>
              </w:rPr>
            </w:pPr>
          </w:p>
          <w:p w14:paraId="669BED4E" w14:textId="77777777" w:rsidR="00B0359A" w:rsidRDefault="00B0359A" w:rsidP="004D4FAB">
            <w:pPr>
              <w:jc w:val="right"/>
              <w:rPr>
                <w:rFonts w:ascii="Verdana" w:hAnsi="Verdana"/>
                <w:sz w:val="16"/>
                <w:szCs w:val="16"/>
              </w:rPr>
            </w:pPr>
          </w:p>
          <w:p w14:paraId="06EBAD5E" w14:textId="77777777" w:rsidR="00B0359A" w:rsidRPr="00CA51BD" w:rsidRDefault="00B0359A" w:rsidP="004D4FAB">
            <w:pPr>
              <w:jc w:val="right"/>
              <w:rPr>
                <w:rFonts w:ascii="Verdana" w:hAnsi="Verdana"/>
                <w:sz w:val="16"/>
                <w:szCs w:val="16"/>
              </w:rPr>
            </w:pPr>
            <w:r w:rsidRPr="00D56BC1">
              <w:rPr>
                <w:rFonts w:ascii="Verdana" w:hAnsi="Verdana"/>
                <w:sz w:val="16"/>
                <w:szCs w:val="16"/>
              </w:rPr>
              <w:t>$3,747,303,575.11</w:t>
            </w:r>
          </w:p>
        </w:tc>
      </w:tr>
      <w:tr w:rsidR="00B0359A" w:rsidRPr="00461CA1" w14:paraId="7686E34E" w14:textId="77777777" w:rsidTr="004D4FAB">
        <w:trPr>
          <w:cantSplit/>
          <w:jc w:val="center"/>
        </w:trPr>
        <w:tc>
          <w:tcPr>
            <w:tcW w:w="1815" w:type="dxa"/>
            <w:vAlign w:val="center"/>
          </w:tcPr>
          <w:p w14:paraId="714B2555" w14:textId="77777777" w:rsidR="00B0359A" w:rsidRPr="00CA51BD" w:rsidRDefault="00B0359A" w:rsidP="004D4FAB">
            <w:pPr>
              <w:jc w:val="center"/>
              <w:rPr>
                <w:rFonts w:ascii="Verdana" w:hAnsi="Verdana"/>
                <w:sz w:val="16"/>
                <w:szCs w:val="16"/>
              </w:rPr>
            </w:pPr>
            <w:r w:rsidRPr="00CA51BD">
              <w:rPr>
                <w:rFonts w:ascii="Verdana" w:hAnsi="Verdana"/>
                <w:sz w:val="16"/>
                <w:szCs w:val="16"/>
              </w:rPr>
              <w:t>S006</w:t>
            </w:r>
          </w:p>
        </w:tc>
        <w:tc>
          <w:tcPr>
            <w:tcW w:w="3435" w:type="dxa"/>
            <w:vAlign w:val="center"/>
          </w:tcPr>
          <w:p w14:paraId="6AE42F0E" w14:textId="77777777" w:rsidR="00B0359A" w:rsidRPr="00CA51BD" w:rsidRDefault="00B0359A" w:rsidP="00B50FC5">
            <w:pPr>
              <w:ind w:firstLine="0"/>
              <w:rPr>
                <w:rFonts w:ascii="Verdana" w:hAnsi="Verdana"/>
                <w:sz w:val="16"/>
                <w:szCs w:val="16"/>
              </w:rPr>
            </w:pPr>
            <w:r w:rsidRPr="00CA51BD">
              <w:rPr>
                <w:rFonts w:ascii="Verdana" w:hAnsi="Verdana"/>
                <w:sz w:val="16"/>
                <w:szCs w:val="16"/>
              </w:rPr>
              <w:t>Asistencia y orientación alimentaria</w:t>
            </w:r>
          </w:p>
        </w:tc>
        <w:tc>
          <w:tcPr>
            <w:tcW w:w="0" w:type="auto"/>
            <w:vAlign w:val="center"/>
          </w:tcPr>
          <w:p w14:paraId="4EEE0B9E" w14:textId="77777777" w:rsidR="00B0359A" w:rsidRPr="00CA51BD" w:rsidRDefault="00B0359A" w:rsidP="00B50FC5">
            <w:pPr>
              <w:ind w:firstLine="0"/>
              <w:rPr>
                <w:rFonts w:ascii="Verdana" w:hAnsi="Verdana"/>
                <w:sz w:val="16"/>
                <w:szCs w:val="16"/>
              </w:rPr>
            </w:pPr>
            <w:r w:rsidRPr="00CA51BD">
              <w:rPr>
                <w:rFonts w:ascii="Verdana" w:hAnsi="Verdana"/>
                <w:sz w:val="16"/>
                <w:szCs w:val="16"/>
              </w:rPr>
              <w:t>Sistema para el Desarrollo Integral de la Familia del Estado de Guanajuato</w:t>
            </w:r>
          </w:p>
        </w:tc>
        <w:tc>
          <w:tcPr>
            <w:tcW w:w="0" w:type="auto"/>
            <w:vAlign w:val="center"/>
          </w:tcPr>
          <w:p w14:paraId="1D409D05" w14:textId="77777777" w:rsidR="00B0359A" w:rsidRDefault="00B0359A" w:rsidP="004D4FAB">
            <w:pPr>
              <w:jc w:val="right"/>
              <w:rPr>
                <w:rFonts w:ascii="Verdana" w:hAnsi="Verdana"/>
                <w:sz w:val="16"/>
                <w:szCs w:val="16"/>
              </w:rPr>
            </w:pPr>
          </w:p>
          <w:p w14:paraId="52D47C84" w14:textId="77777777" w:rsidR="00B0359A" w:rsidRDefault="00B0359A" w:rsidP="004D4FAB">
            <w:pPr>
              <w:jc w:val="right"/>
              <w:rPr>
                <w:rFonts w:ascii="Verdana" w:hAnsi="Verdana"/>
                <w:sz w:val="16"/>
                <w:szCs w:val="16"/>
              </w:rPr>
            </w:pPr>
          </w:p>
          <w:p w14:paraId="3CB9BA88" w14:textId="77777777" w:rsidR="00B0359A" w:rsidRDefault="00B0359A" w:rsidP="004D4FAB">
            <w:pPr>
              <w:jc w:val="right"/>
              <w:rPr>
                <w:rFonts w:ascii="Verdana" w:hAnsi="Verdana"/>
                <w:sz w:val="16"/>
                <w:szCs w:val="16"/>
              </w:rPr>
            </w:pPr>
          </w:p>
          <w:p w14:paraId="3C35C06F" w14:textId="77777777" w:rsidR="00B0359A" w:rsidRDefault="00B0359A" w:rsidP="004D4FAB">
            <w:pPr>
              <w:jc w:val="right"/>
              <w:rPr>
                <w:rFonts w:ascii="Verdana" w:hAnsi="Verdana"/>
                <w:sz w:val="16"/>
                <w:szCs w:val="16"/>
              </w:rPr>
            </w:pPr>
          </w:p>
          <w:p w14:paraId="752431AC" w14:textId="77777777" w:rsidR="00B0359A" w:rsidRDefault="00B0359A" w:rsidP="004D4FAB">
            <w:pPr>
              <w:jc w:val="right"/>
              <w:rPr>
                <w:rFonts w:ascii="Verdana" w:hAnsi="Verdana"/>
                <w:sz w:val="16"/>
                <w:szCs w:val="16"/>
              </w:rPr>
            </w:pPr>
          </w:p>
          <w:p w14:paraId="08927B0A" w14:textId="77777777" w:rsidR="00B0359A" w:rsidRPr="00CA51BD" w:rsidRDefault="00B0359A" w:rsidP="004D4FAB">
            <w:pPr>
              <w:jc w:val="right"/>
              <w:rPr>
                <w:rFonts w:ascii="Verdana" w:hAnsi="Verdana"/>
                <w:sz w:val="16"/>
                <w:szCs w:val="16"/>
              </w:rPr>
            </w:pPr>
            <w:r w:rsidRPr="00CA51BD">
              <w:rPr>
                <w:rFonts w:ascii="Verdana" w:hAnsi="Verdana"/>
                <w:sz w:val="16"/>
                <w:szCs w:val="16"/>
              </w:rPr>
              <w:t>$778,128,286.51</w:t>
            </w:r>
          </w:p>
        </w:tc>
      </w:tr>
      <w:tr w:rsidR="00B0359A" w:rsidRPr="00461CA1" w14:paraId="7E8EB25B" w14:textId="77777777" w:rsidTr="004D4FAB">
        <w:trPr>
          <w:cantSplit/>
          <w:jc w:val="center"/>
        </w:trPr>
        <w:tc>
          <w:tcPr>
            <w:tcW w:w="1815" w:type="dxa"/>
            <w:vAlign w:val="center"/>
          </w:tcPr>
          <w:p w14:paraId="2FCB1BC7" w14:textId="77777777" w:rsidR="00B0359A" w:rsidRPr="00CA51BD" w:rsidRDefault="00B0359A" w:rsidP="004D4FAB">
            <w:pPr>
              <w:jc w:val="center"/>
              <w:rPr>
                <w:rFonts w:ascii="Verdana" w:hAnsi="Verdana"/>
                <w:sz w:val="16"/>
                <w:szCs w:val="16"/>
              </w:rPr>
            </w:pPr>
            <w:r w:rsidRPr="00CA51BD">
              <w:rPr>
                <w:rFonts w:ascii="Verdana" w:hAnsi="Verdana"/>
                <w:sz w:val="16"/>
                <w:szCs w:val="16"/>
              </w:rPr>
              <w:t>S008</w:t>
            </w:r>
          </w:p>
        </w:tc>
        <w:tc>
          <w:tcPr>
            <w:tcW w:w="3435" w:type="dxa"/>
            <w:vAlign w:val="center"/>
          </w:tcPr>
          <w:p w14:paraId="1DF55F43" w14:textId="77777777" w:rsidR="00B0359A" w:rsidRPr="00CA51BD" w:rsidRDefault="00B0359A" w:rsidP="00B50FC5">
            <w:pPr>
              <w:ind w:firstLine="0"/>
              <w:rPr>
                <w:rFonts w:ascii="Verdana" w:hAnsi="Verdana"/>
                <w:sz w:val="16"/>
                <w:szCs w:val="16"/>
              </w:rPr>
            </w:pPr>
            <w:r w:rsidRPr="00CA51BD">
              <w:rPr>
                <w:rFonts w:ascii="Verdana" w:hAnsi="Verdana"/>
                <w:sz w:val="16"/>
                <w:szCs w:val="16"/>
              </w:rPr>
              <w:t>Atención integral al migrante y su familia</w:t>
            </w:r>
          </w:p>
        </w:tc>
        <w:tc>
          <w:tcPr>
            <w:tcW w:w="0" w:type="auto"/>
            <w:vAlign w:val="center"/>
          </w:tcPr>
          <w:p w14:paraId="69544921"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Derechos Humanos</w:t>
            </w:r>
          </w:p>
        </w:tc>
        <w:tc>
          <w:tcPr>
            <w:tcW w:w="0" w:type="auto"/>
            <w:vAlign w:val="center"/>
          </w:tcPr>
          <w:p w14:paraId="6186753E" w14:textId="77777777" w:rsidR="00B0359A" w:rsidRPr="00D56BC1" w:rsidRDefault="00B0359A" w:rsidP="004D4FAB">
            <w:pPr>
              <w:jc w:val="right"/>
              <w:rPr>
                <w:rFonts w:ascii="Verdana" w:hAnsi="Verdana"/>
                <w:sz w:val="16"/>
                <w:szCs w:val="16"/>
              </w:rPr>
            </w:pPr>
          </w:p>
          <w:p w14:paraId="7E4CA7D5" w14:textId="77777777" w:rsidR="00B0359A" w:rsidRPr="00D56BC1" w:rsidRDefault="00B0359A" w:rsidP="004D4FAB">
            <w:pPr>
              <w:jc w:val="right"/>
              <w:rPr>
                <w:rFonts w:ascii="Verdana" w:hAnsi="Verdana"/>
                <w:sz w:val="16"/>
                <w:szCs w:val="16"/>
              </w:rPr>
            </w:pPr>
          </w:p>
          <w:p w14:paraId="5DCF8E30" w14:textId="77777777" w:rsidR="00B0359A" w:rsidRPr="00D56BC1" w:rsidRDefault="00B0359A" w:rsidP="004D4FAB">
            <w:pPr>
              <w:jc w:val="right"/>
              <w:rPr>
                <w:rFonts w:ascii="Verdana" w:hAnsi="Verdana"/>
                <w:sz w:val="16"/>
                <w:szCs w:val="16"/>
              </w:rPr>
            </w:pPr>
            <w:r w:rsidRPr="00D56BC1">
              <w:rPr>
                <w:rFonts w:ascii="Verdana" w:hAnsi="Verdana"/>
                <w:sz w:val="16"/>
                <w:szCs w:val="16"/>
              </w:rPr>
              <w:t>$41,532,426.26</w:t>
            </w:r>
          </w:p>
        </w:tc>
      </w:tr>
      <w:tr w:rsidR="00B0359A" w:rsidRPr="00461CA1" w14:paraId="50F9FDC9" w14:textId="77777777" w:rsidTr="004D4FAB">
        <w:trPr>
          <w:cantSplit/>
          <w:jc w:val="center"/>
        </w:trPr>
        <w:tc>
          <w:tcPr>
            <w:tcW w:w="1815" w:type="dxa"/>
            <w:vAlign w:val="center"/>
          </w:tcPr>
          <w:p w14:paraId="435D54FB" w14:textId="77777777" w:rsidR="00B0359A" w:rsidRPr="00CA51BD" w:rsidRDefault="00B0359A" w:rsidP="004D4FAB">
            <w:pPr>
              <w:jc w:val="center"/>
              <w:rPr>
                <w:rFonts w:ascii="Verdana" w:hAnsi="Verdana"/>
                <w:sz w:val="16"/>
                <w:szCs w:val="16"/>
              </w:rPr>
            </w:pPr>
            <w:r w:rsidRPr="00CA51BD">
              <w:rPr>
                <w:rFonts w:ascii="Verdana" w:hAnsi="Verdana"/>
                <w:sz w:val="16"/>
                <w:szCs w:val="16"/>
              </w:rPr>
              <w:t>S010</w:t>
            </w:r>
          </w:p>
        </w:tc>
        <w:tc>
          <w:tcPr>
            <w:tcW w:w="3435" w:type="dxa"/>
            <w:vAlign w:val="center"/>
          </w:tcPr>
          <w:p w14:paraId="6E91E7D7" w14:textId="77777777" w:rsidR="00B0359A" w:rsidRPr="00CA51BD" w:rsidRDefault="00B0359A" w:rsidP="00B50FC5">
            <w:pPr>
              <w:ind w:firstLine="0"/>
              <w:rPr>
                <w:rFonts w:ascii="Verdana" w:hAnsi="Verdana"/>
                <w:sz w:val="16"/>
                <w:szCs w:val="16"/>
              </w:rPr>
            </w:pPr>
            <w:r w:rsidRPr="00CA51BD">
              <w:rPr>
                <w:rFonts w:ascii="Verdana" w:hAnsi="Verdana"/>
                <w:sz w:val="16"/>
                <w:szCs w:val="16"/>
              </w:rPr>
              <w:t>Cadena de valor y fortalecimiento de la productividad</w:t>
            </w:r>
          </w:p>
        </w:tc>
        <w:tc>
          <w:tcPr>
            <w:tcW w:w="0" w:type="auto"/>
            <w:vAlign w:val="center"/>
          </w:tcPr>
          <w:p w14:paraId="6E7807F5"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Economía</w:t>
            </w:r>
          </w:p>
        </w:tc>
        <w:tc>
          <w:tcPr>
            <w:tcW w:w="0" w:type="auto"/>
            <w:vAlign w:val="center"/>
          </w:tcPr>
          <w:p w14:paraId="0DD62EBA" w14:textId="77777777" w:rsidR="00B0359A" w:rsidRPr="00D56BC1" w:rsidRDefault="00B0359A" w:rsidP="004D4FAB">
            <w:pPr>
              <w:jc w:val="right"/>
              <w:rPr>
                <w:rFonts w:ascii="Verdana" w:hAnsi="Verdana"/>
                <w:sz w:val="16"/>
                <w:szCs w:val="16"/>
              </w:rPr>
            </w:pPr>
          </w:p>
          <w:p w14:paraId="6CCB5E9F" w14:textId="77777777" w:rsidR="00B0359A" w:rsidRPr="00D56BC1" w:rsidRDefault="00B0359A" w:rsidP="004D4FAB">
            <w:pPr>
              <w:jc w:val="right"/>
              <w:rPr>
                <w:rFonts w:ascii="Verdana" w:hAnsi="Verdana"/>
                <w:sz w:val="16"/>
                <w:szCs w:val="16"/>
              </w:rPr>
            </w:pPr>
            <w:r w:rsidRPr="00D56BC1">
              <w:rPr>
                <w:rFonts w:ascii="Verdana" w:hAnsi="Verdana"/>
                <w:sz w:val="16"/>
                <w:szCs w:val="16"/>
              </w:rPr>
              <w:t>$510,738,311.55</w:t>
            </w:r>
          </w:p>
        </w:tc>
      </w:tr>
      <w:tr w:rsidR="00B0359A" w:rsidRPr="00461CA1" w14:paraId="7696EF0E" w14:textId="77777777" w:rsidTr="004D4FAB">
        <w:trPr>
          <w:cantSplit/>
          <w:jc w:val="center"/>
        </w:trPr>
        <w:tc>
          <w:tcPr>
            <w:tcW w:w="1815" w:type="dxa"/>
            <w:vAlign w:val="center"/>
          </w:tcPr>
          <w:p w14:paraId="2189E3F5" w14:textId="77777777" w:rsidR="00B0359A" w:rsidRPr="00CA51BD" w:rsidRDefault="00B0359A" w:rsidP="004D4FAB">
            <w:pPr>
              <w:jc w:val="center"/>
              <w:rPr>
                <w:rFonts w:ascii="Verdana" w:hAnsi="Verdana"/>
                <w:sz w:val="16"/>
                <w:szCs w:val="16"/>
              </w:rPr>
            </w:pPr>
            <w:r w:rsidRPr="00CA51BD">
              <w:rPr>
                <w:rFonts w:ascii="Verdana" w:hAnsi="Verdana"/>
                <w:sz w:val="16"/>
                <w:szCs w:val="16"/>
              </w:rPr>
              <w:lastRenderedPageBreak/>
              <w:t>S011</w:t>
            </w:r>
          </w:p>
        </w:tc>
        <w:tc>
          <w:tcPr>
            <w:tcW w:w="3435" w:type="dxa"/>
            <w:vAlign w:val="center"/>
          </w:tcPr>
          <w:p w14:paraId="41FB02F9" w14:textId="77777777" w:rsidR="00B0359A" w:rsidRPr="00CA51BD" w:rsidRDefault="00B0359A" w:rsidP="00B50FC5">
            <w:pPr>
              <w:ind w:firstLine="0"/>
              <w:rPr>
                <w:rFonts w:ascii="Verdana" w:hAnsi="Verdana"/>
                <w:sz w:val="16"/>
                <w:szCs w:val="16"/>
              </w:rPr>
            </w:pPr>
            <w:r w:rsidRPr="00CA51BD">
              <w:rPr>
                <w:rFonts w:ascii="Verdana" w:hAnsi="Verdana"/>
                <w:sz w:val="16"/>
                <w:szCs w:val="16"/>
              </w:rPr>
              <w:t>Campo sustentable en el uso del agua</w:t>
            </w:r>
          </w:p>
        </w:tc>
        <w:tc>
          <w:tcPr>
            <w:tcW w:w="0" w:type="auto"/>
            <w:vAlign w:val="center"/>
          </w:tcPr>
          <w:p w14:paraId="55ADE38C"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del Campo</w:t>
            </w:r>
          </w:p>
        </w:tc>
        <w:tc>
          <w:tcPr>
            <w:tcW w:w="0" w:type="auto"/>
            <w:vAlign w:val="center"/>
          </w:tcPr>
          <w:p w14:paraId="0AFF4A94" w14:textId="77777777" w:rsidR="00B0359A" w:rsidRDefault="00B0359A" w:rsidP="004D4FAB">
            <w:pPr>
              <w:jc w:val="right"/>
              <w:rPr>
                <w:rFonts w:ascii="Verdana" w:hAnsi="Verdana"/>
                <w:sz w:val="16"/>
                <w:szCs w:val="16"/>
              </w:rPr>
            </w:pPr>
          </w:p>
          <w:p w14:paraId="7EDCC5A3" w14:textId="77777777" w:rsidR="00B0359A" w:rsidRPr="00CA51BD" w:rsidRDefault="00B0359A" w:rsidP="004D4FAB">
            <w:pPr>
              <w:jc w:val="right"/>
              <w:rPr>
                <w:rFonts w:ascii="Verdana" w:hAnsi="Verdana"/>
                <w:sz w:val="16"/>
                <w:szCs w:val="16"/>
              </w:rPr>
            </w:pPr>
            <w:r w:rsidRPr="00CA51BD">
              <w:rPr>
                <w:rFonts w:ascii="Verdana" w:hAnsi="Verdana"/>
                <w:sz w:val="16"/>
                <w:szCs w:val="16"/>
              </w:rPr>
              <w:t>$119,864,168.56</w:t>
            </w:r>
          </w:p>
        </w:tc>
      </w:tr>
      <w:tr w:rsidR="00B0359A" w:rsidRPr="00461CA1" w14:paraId="5C8F6E36" w14:textId="77777777" w:rsidTr="004D4FAB">
        <w:trPr>
          <w:cantSplit/>
          <w:jc w:val="center"/>
        </w:trPr>
        <w:tc>
          <w:tcPr>
            <w:tcW w:w="1815" w:type="dxa"/>
            <w:vAlign w:val="center"/>
          </w:tcPr>
          <w:p w14:paraId="175DDB35" w14:textId="77777777" w:rsidR="00B0359A" w:rsidRPr="00CA51BD" w:rsidRDefault="00B0359A" w:rsidP="004D4FAB">
            <w:pPr>
              <w:jc w:val="center"/>
              <w:rPr>
                <w:rFonts w:ascii="Verdana" w:hAnsi="Verdana"/>
                <w:sz w:val="16"/>
                <w:szCs w:val="16"/>
              </w:rPr>
            </w:pPr>
            <w:r w:rsidRPr="00CA51BD">
              <w:rPr>
                <w:rFonts w:ascii="Verdana" w:hAnsi="Verdana"/>
                <w:sz w:val="16"/>
                <w:szCs w:val="16"/>
              </w:rPr>
              <w:t>S016</w:t>
            </w:r>
          </w:p>
        </w:tc>
        <w:tc>
          <w:tcPr>
            <w:tcW w:w="3435" w:type="dxa"/>
            <w:vAlign w:val="center"/>
          </w:tcPr>
          <w:p w14:paraId="06AF421F" w14:textId="77777777" w:rsidR="00B0359A" w:rsidRPr="00CA51BD" w:rsidRDefault="00B0359A" w:rsidP="00B50FC5">
            <w:pPr>
              <w:ind w:firstLine="0"/>
              <w:rPr>
                <w:rFonts w:ascii="Verdana" w:hAnsi="Verdana"/>
                <w:sz w:val="16"/>
                <w:szCs w:val="16"/>
              </w:rPr>
            </w:pPr>
            <w:r w:rsidRPr="00CA51BD">
              <w:rPr>
                <w:rFonts w:ascii="Verdana" w:hAnsi="Verdana"/>
                <w:sz w:val="16"/>
                <w:szCs w:val="16"/>
              </w:rPr>
              <w:t>Investigación, desarrollo tecnológico, transferencia de tecnología e innovación</w:t>
            </w:r>
          </w:p>
        </w:tc>
        <w:tc>
          <w:tcPr>
            <w:tcW w:w="0" w:type="auto"/>
            <w:vAlign w:val="center"/>
          </w:tcPr>
          <w:p w14:paraId="0C8845C7" w14:textId="77777777" w:rsidR="00B0359A" w:rsidRPr="00CA51BD" w:rsidRDefault="00B0359A" w:rsidP="00B50FC5">
            <w:pPr>
              <w:ind w:firstLine="0"/>
              <w:rPr>
                <w:rFonts w:ascii="Verdana" w:hAnsi="Verdana"/>
                <w:sz w:val="16"/>
                <w:szCs w:val="16"/>
              </w:rPr>
            </w:pPr>
            <w:r w:rsidRPr="00CA51BD">
              <w:rPr>
                <w:rFonts w:ascii="Verdana" w:hAnsi="Verdana"/>
                <w:sz w:val="16"/>
                <w:szCs w:val="16"/>
              </w:rPr>
              <w:t>Instituto de Innovación, Ciencia y Emprendimiento para la Competitividad</w:t>
            </w:r>
          </w:p>
        </w:tc>
        <w:tc>
          <w:tcPr>
            <w:tcW w:w="0" w:type="auto"/>
            <w:vAlign w:val="center"/>
          </w:tcPr>
          <w:p w14:paraId="62E9A4B4" w14:textId="77777777" w:rsidR="00B0359A" w:rsidRDefault="00B0359A" w:rsidP="004D4FAB">
            <w:pPr>
              <w:jc w:val="right"/>
              <w:rPr>
                <w:rFonts w:ascii="Verdana" w:hAnsi="Verdana"/>
                <w:sz w:val="16"/>
                <w:szCs w:val="16"/>
              </w:rPr>
            </w:pPr>
          </w:p>
          <w:p w14:paraId="38607D2F" w14:textId="77777777" w:rsidR="00B0359A" w:rsidRDefault="00B0359A" w:rsidP="004D4FAB">
            <w:pPr>
              <w:jc w:val="right"/>
              <w:rPr>
                <w:rFonts w:ascii="Verdana" w:hAnsi="Verdana"/>
                <w:sz w:val="16"/>
                <w:szCs w:val="16"/>
              </w:rPr>
            </w:pPr>
          </w:p>
          <w:p w14:paraId="68AF4E36" w14:textId="77777777" w:rsidR="00B0359A" w:rsidRDefault="00B0359A" w:rsidP="004D4FAB">
            <w:pPr>
              <w:jc w:val="right"/>
              <w:rPr>
                <w:rFonts w:ascii="Verdana" w:hAnsi="Verdana"/>
                <w:sz w:val="16"/>
                <w:szCs w:val="16"/>
              </w:rPr>
            </w:pPr>
          </w:p>
          <w:p w14:paraId="28585B2A" w14:textId="77777777" w:rsidR="00B0359A" w:rsidRDefault="00B0359A" w:rsidP="004D4FAB">
            <w:pPr>
              <w:jc w:val="right"/>
              <w:rPr>
                <w:rFonts w:ascii="Verdana" w:hAnsi="Verdana"/>
                <w:sz w:val="16"/>
                <w:szCs w:val="16"/>
              </w:rPr>
            </w:pPr>
          </w:p>
          <w:p w14:paraId="60AE2329" w14:textId="77777777" w:rsidR="00B0359A" w:rsidRDefault="00B0359A" w:rsidP="004D4FAB">
            <w:pPr>
              <w:jc w:val="right"/>
              <w:rPr>
                <w:rFonts w:ascii="Verdana" w:hAnsi="Verdana"/>
                <w:sz w:val="16"/>
                <w:szCs w:val="16"/>
              </w:rPr>
            </w:pPr>
          </w:p>
          <w:p w14:paraId="1387D1FC" w14:textId="77777777" w:rsidR="00B0359A" w:rsidRPr="00CA51BD" w:rsidRDefault="00B0359A" w:rsidP="004D4FAB">
            <w:pPr>
              <w:jc w:val="right"/>
              <w:rPr>
                <w:rFonts w:ascii="Verdana" w:hAnsi="Verdana"/>
                <w:sz w:val="16"/>
                <w:szCs w:val="16"/>
              </w:rPr>
            </w:pPr>
            <w:r w:rsidRPr="00CA51BD">
              <w:rPr>
                <w:rFonts w:ascii="Verdana" w:hAnsi="Verdana"/>
                <w:sz w:val="16"/>
                <w:szCs w:val="16"/>
              </w:rPr>
              <w:t>$55,626,463.10</w:t>
            </w:r>
          </w:p>
        </w:tc>
      </w:tr>
      <w:tr w:rsidR="00B0359A" w:rsidRPr="00461CA1" w14:paraId="593CC1FC" w14:textId="77777777" w:rsidTr="004D4FAB">
        <w:trPr>
          <w:cantSplit/>
          <w:jc w:val="center"/>
        </w:trPr>
        <w:tc>
          <w:tcPr>
            <w:tcW w:w="1815" w:type="dxa"/>
            <w:vAlign w:val="center"/>
          </w:tcPr>
          <w:p w14:paraId="0583FA44" w14:textId="77777777" w:rsidR="00B0359A" w:rsidRPr="00CA51BD" w:rsidRDefault="00B0359A" w:rsidP="004D4FAB">
            <w:pPr>
              <w:jc w:val="center"/>
              <w:rPr>
                <w:rFonts w:ascii="Verdana" w:hAnsi="Verdana"/>
                <w:sz w:val="16"/>
                <w:szCs w:val="16"/>
              </w:rPr>
            </w:pPr>
            <w:r w:rsidRPr="00CA51BD">
              <w:rPr>
                <w:rFonts w:ascii="Verdana" w:hAnsi="Verdana"/>
                <w:sz w:val="16"/>
                <w:szCs w:val="16"/>
              </w:rPr>
              <w:t>S018</w:t>
            </w:r>
          </w:p>
        </w:tc>
        <w:tc>
          <w:tcPr>
            <w:tcW w:w="3435" w:type="dxa"/>
            <w:vAlign w:val="center"/>
          </w:tcPr>
          <w:p w14:paraId="3324C4B7" w14:textId="77777777" w:rsidR="00B0359A" w:rsidRPr="00CA51BD" w:rsidRDefault="00B0359A" w:rsidP="00B50FC5">
            <w:pPr>
              <w:ind w:firstLine="0"/>
              <w:rPr>
                <w:rFonts w:ascii="Verdana" w:hAnsi="Verdana"/>
                <w:sz w:val="16"/>
                <w:szCs w:val="16"/>
              </w:rPr>
            </w:pPr>
            <w:r w:rsidRPr="00CA51BD">
              <w:rPr>
                <w:rFonts w:ascii="Verdana" w:hAnsi="Verdana"/>
                <w:sz w:val="16"/>
                <w:szCs w:val="16"/>
              </w:rPr>
              <w:t xml:space="preserve">Capital </w:t>
            </w:r>
            <w:r>
              <w:rPr>
                <w:rFonts w:ascii="Verdana" w:hAnsi="Verdana"/>
                <w:sz w:val="16"/>
                <w:szCs w:val="16"/>
              </w:rPr>
              <w:t>h</w:t>
            </w:r>
            <w:r w:rsidRPr="00CA51BD">
              <w:rPr>
                <w:rFonts w:ascii="Verdana" w:hAnsi="Verdana"/>
                <w:sz w:val="16"/>
                <w:szCs w:val="16"/>
              </w:rPr>
              <w:t>umano</w:t>
            </w:r>
          </w:p>
        </w:tc>
        <w:tc>
          <w:tcPr>
            <w:tcW w:w="0" w:type="auto"/>
            <w:vAlign w:val="center"/>
          </w:tcPr>
          <w:p w14:paraId="249B7B4C"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 Economía</w:t>
            </w:r>
          </w:p>
        </w:tc>
        <w:tc>
          <w:tcPr>
            <w:tcW w:w="0" w:type="auto"/>
            <w:vAlign w:val="center"/>
          </w:tcPr>
          <w:p w14:paraId="7BD5CBC7" w14:textId="77777777" w:rsidR="00B0359A" w:rsidRPr="00D56BC1" w:rsidRDefault="00B0359A" w:rsidP="004D4FAB">
            <w:pPr>
              <w:jc w:val="right"/>
              <w:rPr>
                <w:rFonts w:ascii="Verdana" w:hAnsi="Verdana"/>
                <w:sz w:val="16"/>
                <w:szCs w:val="16"/>
              </w:rPr>
            </w:pPr>
          </w:p>
          <w:p w14:paraId="53F781D6" w14:textId="77777777" w:rsidR="00B0359A" w:rsidRPr="00D56BC1" w:rsidRDefault="00B0359A" w:rsidP="004D4FAB">
            <w:pPr>
              <w:jc w:val="right"/>
              <w:rPr>
                <w:rFonts w:ascii="Verdana" w:hAnsi="Verdana"/>
                <w:sz w:val="16"/>
                <w:szCs w:val="16"/>
              </w:rPr>
            </w:pPr>
            <w:r w:rsidRPr="00D56BC1">
              <w:rPr>
                <w:rFonts w:ascii="Verdana" w:hAnsi="Verdana"/>
                <w:sz w:val="16"/>
                <w:szCs w:val="16"/>
              </w:rPr>
              <w:t>$383,181,841.08</w:t>
            </w:r>
          </w:p>
        </w:tc>
      </w:tr>
      <w:tr w:rsidR="00B0359A" w:rsidRPr="00461CA1" w14:paraId="47F4EB23" w14:textId="77777777" w:rsidTr="004D4FAB">
        <w:trPr>
          <w:cantSplit/>
          <w:jc w:val="center"/>
        </w:trPr>
        <w:tc>
          <w:tcPr>
            <w:tcW w:w="1815" w:type="dxa"/>
            <w:vAlign w:val="center"/>
          </w:tcPr>
          <w:p w14:paraId="0AEAD92F" w14:textId="77777777" w:rsidR="00B0359A" w:rsidRPr="00CA51BD" w:rsidRDefault="00B0359A" w:rsidP="004D4FAB">
            <w:pPr>
              <w:jc w:val="center"/>
              <w:rPr>
                <w:rFonts w:ascii="Verdana" w:hAnsi="Verdana"/>
                <w:sz w:val="16"/>
                <w:szCs w:val="16"/>
              </w:rPr>
            </w:pPr>
            <w:r w:rsidRPr="00CA51BD">
              <w:rPr>
                <w:rFonts w:ascii="Verdana" w:hAnsi="Verdana"/>
                <w:sz w:val="16"/>
                <w:szCs w:val="16"/>
              </w:rPr>
              <w:t>S019</w:t>
            </w:r>
          </w:p>
        </w:tc>
        <w:tc>
          <w:tcPr>
            <w:tcW w:w="3435" w:type="dxa"/>
            <w:vAlign w:val="center"/>
          </w:tcPr>
          <w:p w14:paraId="6E9AA47B" w14:textId="77777777" w:rsidR="00B0359A" w:rsidRPr="00CA51BD" w:rsidRDefault="00B0359A" w:rsidP="00B50FC5">
            <w:pPr>
              <w:ind w:firstLine="0"/>
              <w:rPr>
                <w:rFonts w:ascii="Verdana" w:hAnsi="Verdana"/>
                <w:sz w:val="16"/>
                <w:szCs w:val="16"/>
              </w:rPr>
            </w:pPr>
            <w:r w:rsidRPr="00CA51BD">
              <w:rPr>
                <w:rFonts w:ascii="Verdana" w:hAnsi="Verdana"/>
                <w:sz w:val="16"/>
                <w:szCs w:val="16"/>
              </w:rPr>
              <w:t>Fortalecimiento de la infraestructura y servicios para el desarrollo comunitario y regional</w:t>
            </w:r>
          </w:p>
        </w:tc>
        <w:tc>
          <w:tcPr>
            <w:tcW w:w="0" w:type="auto"/>
            <w:vAlign w:val="center"/>
          </w:tcPr>
          <w:p w14:paraId="3DA4FCAB"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del Nuevo Comienzo</w:t>
            </w:r>
          </w:p>
        </w:tc>
        <w:tc>
          <w:tcPr>
            <w:tcW w:w="0" w:type="auto"/>
            <w:vAlign w:val="center"/>
          </w:tcPr>
          <w:p w14:paraId="7D7DFADE" w14:textId="77777777" w:rsidR="00B0359A" w:rsidRPr="00D56BC1" w:rsidRDefault="00B0359A" w:rsidP="004D4FAB">
            <w:pPr>
              <w:jc w:val="right"/>
              <w:rPr>
                <w:rFonts w:ascii="Verdana" w:hAnsi="Verdana"/>
                <w:sz w:val="16"/>
                <w:szCs w:val="16"/>
              </w:rPr>
            </w:pPr>
          </w:p>
          <w:p w14:paraId="650E132D" w14:textId="77777777" w:rsidR="00B0359A" w:rsidRPr="00D56BC1" w:rsidRDefault="00B0359A" w:rsidP="004D4FAB">
            <w:pPr>
              <w:jc w:val="right"/>
              <w:rPr>
                <w:rFonts w:ascii="Verdana" w:hAnsi="Verdana"/>
                <w:sz w:val="16"/>
                <w:szCs w:val="16"/>
              </w:rPr>
            </w:pPr>
          </w:p>
          <w:p w14:paraId="6802A15A" w14:textId="77777777" w:rsidR="00B0359A" w:rsidRPr="00D56BC1" w:rsidRDefault="00B0359A" w:rsidP="004D4FAB">
            <w:pPr>
              <w:jc w:val="right"/>
              <w:rPr>
                <w:rFonts w:ascii="Verdana" w:hAnsi="Verdana"/>
                <w:sz w:val="16"/>
                <w:szCs w:val="16"/>
              </w:rPr>
            </w:pPr>
            <w:r w:rsidRPr="00D56BC1">
              <w:rPr>
                <w:rFonts w:ascii="Verdana" w:hAnsi="Verdana"/>
                <w:sz w:val="16"/>
                <w:szCs w:val="16"/>
              </w:rPr>
              <w:t>$1,913,376,029.82</w:t>
            </w:r>
          </w:p>
        </w:tc>
      </w:tr>
      <w:tr w:rsidR="00B0359A" w:rsidRPr="00461CA1" w14:paraId="23507148" w14:textId="77777777" w:rsidTr="004D4FAB">
        <w:trPr>
          <w:cantSplit/>
          <w:jc w:val="center"/>
        </w:trPr>
        <w:tc>
          <w:tcPr>
            <w:tcW w:w="1815" w:type="dxa"/>
            <w:vAlign w:val="center"/>
          </w:tcPr>
          <w:p w14:paraId="19ED77B5" w14:textId="77777777" w:rsidR="00B0359A" w:rsidRPr="00CA51BD" w:rsidRDefault="00B0359A" w:rsidP="004D4FAB">
            <w:pPr>
              <w:jc w:val="center"/>
              <w:rPr>
                <w:rFonts w:ascii="Verdana" w:hAnsi="Verdana"/>
                <w:sz w:val="16"/>
                <w:szCs w:val="16"/>
              </w:rPr>
            </w:pPr>
            <w:r w:rsidRPr="00CA51BD">
              <w:rPr>
                <w:rFonts w:ascii="Verdana" w:hAnsi="Verdana"/>
                <w:sz w:val="16"/>
                <w:szCs w:val="16"/>
              </w:rPr>
              <w:t>S021</w:t>
            </w:r>
          </w:p>
        </w:tc>
        <w:tc>
          <w:tcPr>
            <w:tcW w:w="3435" w:type="dxa"/>
            <w:vAlign w:val="center"/>
          </w:tcPr>
          <w:p w14:paraId="46161400" w14:textId="77777777" w:rsidR="00B0359A" w:rsidRPr="00CA51BD" w:rsidRDefault="00B0359A" w:rsidP="00B50FC5">
            <w:pPr>
              <w:ind w:firstLine="0"/>
              <w:rPr>
                <w:rFonts w:ascii="Verdana" w:hAnsi="Verdana"/>
                <w:sz w:val="16"/>
                <w:szCs w:val="16"/>
              </w:rPr>
            </w:pPr>
            <w:r w:rsidRPr="00CA51BD">
              <w:rPr>
                <w:rFonts w:ascii="Verdana" w:hAnsi="Verdana"/>
                <w:sz w:val="16"/>
                <w:szCs w:val="16"/>
              </w:rPr>
              <w:t>Fomento a las actividades agroalimentarias</w:t>
            </w:r>
          </w:p>
        </w:tc>
        <w:tc>
          <w:tcPr>
            <w:tcW w:w="0" w:type="auto"/>
            <w:vAlign w:val="center"/>
          </w:tcPr>
          <w:p w14:paraId="580A1525"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del Campo</w:t>
            </w:r>
          </w:p>
        </w:tc>
        <w:tc>
          <w:tcPr>
            <w:tcW w:w="0" w:type="auto"/>
            <w:vAlign w:val="center"/>
          </w:tcPr>
          <w:p w14:paraId="15DA21C8" w14:textId="77777777" w:rsidR="00B0359A" w:rsidRPr="00D56BC1" w:rsidRDefault="00B0359A" w:rsidP="004D4FAB">
            <w:pPr>
              <w:jc w:val="right"/>
              <w:rPr>
                <w:rFonts w:ascii="Verdana" w:hAnsi="Verdana"/>
                <w:sz w:val="16"/>
                <w:szCs w:val="16"/>
              </w:rPr>
            </w:pPr>
          </w:p>
          <w:p w14:paraId="6C4EBA5D" w14:textId="77777777" w:rsidR="00B0359A" w:rsidRPr="00D56BC1" w:rsidRDefault="00B0359A" w:rsidP="004D4FAB">
            <w:pPr>
              <w:jc w:val="right"/>
              <w:rPr>
                <w:rFonts w:ascii="Verdana" w:hAnsi="Verdana"/>
                <w:sz w:val="16"/>
                <w:szCs w:val="16"/>
              </w:rPr>
            </w:pPr>
            <w:r w:rsidRPr="00D56BC1">
              <w:rPr>
                <w:rFonts w:ascii="Verdana" w:hAnsi="Verdana"/>
                <w:sz w:val="16"/>
                <w:szCs w:val="16"/>
              </w:rPr>
              <w:t>$271,051,026.35</w:t>
            </w:r>
          </w:p>
        </w:tc>
      </w:tr>
      <w:tr w:rsidR="00B0359A" w:rsidRPr="00461CA1" w14:paraId="75AAE781" w14:textId="77777777" w:rsidTr="004D4FAB">
        <w:trPr>
          <w:cantSplit/>
          <w:jc w:val="center"/>
        </w:trPr>
        <w:tc>
          <w:tcPr>
            <w:tcW w:w="1815" w:type="dxa"/>
            <w:vAlign w:val="center"/>
          </w:tcPr>
          <w:p w14:paraId="6016956C" w14:textId="77777777" w:rsidR="00B0359A" w:rsidRPr="00CA51BD" w:rsidRDefault="00B0359A" w:rsidP="004D4FAB">
            <w:pPr>
              <w:jc w:val="center"/>
              <w:rPr>
                <w:rFonts w:ascii="Verdana" w:hAnsi="Verdana"/>
                <w:sz w:val="16"/>
                <w:szCs w:val="16"/>
              </w:rPr>
            </w:pPr>
            <w:r w:rsidRPr="00CA51BD">
              <w:rPr>
                <w:rFonts w:ascii="Verdana" w:hAnsi="Verdana"/>
                <w:sz w:val="16"/>
                <w:szCs w:val="16"/>
              </w:rPr>
              <w:t>S022</w:t>
            </w:r>
          </w:p>
        </w:tc>
        <w:tc>
          <w:tcPr>
            <w:tcW w:w="3435" w:type="dxa"/>
            <w:vAlign w:val="center"/>
          </w:tcPr>
          <w:p w14:paraId="5D6F27E6" w14:textId="77777777" w:rsidR="00B0359A" w:rsidRPr="00CA51BD" w:rsidRDefault="00B0359A" w:rsidP="00B50FC5">
            <w:pPr>
              <w:ind w:firstLine="0"/>
              <w:rPr>
                <w:rFonts w:ascii="Verdana" w:hAnsi="Verdana"/>
                <w:sz w:val="16"/>
                <w:szCs w:val="16"/>
              </w:rPr>
            </w:pPr>
            <w:r w:rsidRPr="00CA51BD">
              <w:rPr>
                <w:rFonts w:ascii="Verdana" w:hAnsi="Verdana"/>
                <w:sz w:val="16"/>
                <w:szCs w:val="16"/>
              </w:rPr>
              <w:t>Fortalecimiento de las unidades de producción familiar</w:t>
            </w:r>
          </w:p>
        </w:tc>
        <w:tc>
          <w:tcPr>
            <w:tcW w:w="0" w:type="auto"/>
            <w:vAlign w:val="center"/>
          </w:tcPr>
          <w:p w14:paraId="0C5A9054"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del Campo</w:t>
            </w:r>
          </w:p>
        </w:tc>
        <w:tc>
          <w:tcPr>
            <w:tcW w:w="0" w:type="auto"/>
            <w:vAlign w:val="center"/>
          </w:tcPr>
          <w:p w14:paraId="095F9DF7" w14:textId="77777777" w:rsidR="00B0359A" w:rsidRPr="00D56BC1" w:rsidRDefault="00B0359A" w:rsidP="004D4FAB">
            <w:pPr>
              <w:jc w:val="right"/>
              <w:rPr>
                <w:rFonts w:ascii="Verdana" w:hAnsi="Verdana"/>
                <w:sz w:val="16"/>
                <w:szCs w:val="16"/>
              </w:rPr>
            </w:pPr>
          </w:p>
          <w:p w14:paraId="343BD018" w14:textId="77777777" w:rsidR="00B0359A" w:rsidRPr="00D56BC1" w:rsidRDefault="00B0359A" w:rsidP="004D4FAB">
            <w:pPr>
              <w:jc w:val="right"/>
              <w:rPr>
                <w:rFonts w:ascii="Verdana" w:hAnsi="Verdana"/>
                <w:sz w:val="16"/>
                <w:szCs w:val="16"/>
              </w:rPr>
            </w:pPr>
            <w:r w:rsidRPr="00D56BC1">
              <w:rPr>
                <w:rFonts w:ascii="Verdana" w:hAnsi="Verdana"/>
                <w:sz w:val="16"/>
                <w:szCs w:val="16"/>
              </w:rPr>
              <w:t>$26,278,008.35</w:t>
            </w:r>
          </w:p>
        </w:tc>
      </w:tr>
      <w:tr w:rsidR="00B0359A" w:rsidRPr="00461CA1" w14:paraId="648CEDCD" w14:textId="77777777" w:rsidTr="004D4FAB">
        <w:trPr>
          <w:cantSplit/>
          <w:jc w:val="center"/>
        </w:trPr>
        <w:tc>
          <w:tcPr>
            <w:tcW w:w="1815" w:type="dxa"/>
            <w:vAlign w:val="center"/>
          </w:tcPr>
          <w:p w14:paraId="3880484F" w14:textId="77777777" w:rsidR="00B0359A" w:rsidRPr="00CA51BD" w:rsidRDefault="00B0359A" w:rsidP="004D4FAB">
            <w:pPr>
              <w:jc w:val="center"/>
              <w:rPr>
                <w:rFonts w:ascii="Verdana" w:hAnsi="Verdana"/>
                <w:sz w:val="16"/>
                <w:szCs w:val="16"/>
              </w:rPr>
            </w:pPr>
            <w:r w:rsidRPr="00CA51BD">
              <w:rPr>
                <w:rFonts w:ascii="Verdana" w:hAnsi="Verdana"/>
                <w:sz w:val="16"/>
                <w:szCs w:val="16"/>
              </w:rPr>
              <w:t>V001</w:t>
            </w:r>
          </w:p>
        </w:tc>
        <w:tc>
          <w:tcPr>
            <w:tcW w:w="3435" w:type="dxa"/>
            <w:vAlign w:val="center"/>
          </w:tcPr>
          <w:p w14:paraId="2C62CFB3" w14:textId="77777777" w:rsidR="00B0359A" w:rsidRPr="00CA51BD" w:rsidRDefault="00B0359A" w:rsidP="00B50FC5">
            <w:pPr>
              <w:ind w:firstLine="0"/>
              <w:rPr>
                <w:rFonts w:ascii="Verdana" w:hAnsi="Verdana"/>
                <w:sz w:val="16"/>
                <w:szCs w:val="16"/>
              </w:rPr>
            </w:pPr>
            <w:r w:rsidRPr="00CA51BD">
              <w:rPr>
                <w:rFonts w:ascii="Verdana" w:hAnsi="Verdana"/>
                <w:sz w:val="16"/>
                <w:szCs w:val="16"/>
              </w:rPr>
              <w:t xml:space="preserve">Salud de los </w:t>
            </w:r>
            <w:r>
              <w:rPr>
                <w:rFonts w:ascii="Verdana" w:hAnsi="Verdana"/>
                <w:sz w:val="16"/>
                <w:szCs w:val="16"/>
              </w:rPr>
              <w:t>e</w:t>
            </w:r>
            <w:r w:rsidRPr="00CA51BD">
              <w:rPr>
                <w:rFonts w:ascii="Verdana" w:hAnsi="Verdana"/>
                <w:sz w:val="16"/>
                <w:szCs w:val="16"/>
              </w:rPr>
              <w:t>cosistemas</w:t>
            </w:r>
          </w:p>
        </w:tc>
        <w:tc>
          <w:tcPr>
            <w:tcW w:w="0" w:type="auto"/>
            <w:vAlign w:val="center"/>
          </w:tcPr>
          <w:p w14:paraId="65C6C710" w14:textId="77777777" w:rsidR="00B0359A" w:rsidRPr="00CA51BD" w:rsidRDefault="00B0359A" w:rsidP="00B50FC5">
            <w:pPr>
              <w:ind w:firstLine="0"/>
              <w:rPr>
                <w:rFonts w:ascii="Verdana" w:hAnsi="Verdana"/>
                <w:sz w:val="16"/>
                <w:szCs w:val="16"/>
              </w:rPr>
            </w:pPr>
            <w:r w:rsidRPr="00CA51BD">
              <w:rPr>
                <w:rFonts w:ascii="Verdana" w:hAnsi="Verdana"/>
                <w:sz w:val="16"/>
                <w:szCs w:val="16"/>
              </w:rPr>
              <w:t>Secretaría del Agua y Medio Ambiente</w:t>
            </w:r>
          </w:p>
        </w:tc>
        <w:tc>
          <w:tcPr>
            <w:tcW w:w="0" w:type="auto"/>
            <w:vAlign w:val="center"/>
          </w:tcPr>
          <w:p w14:paraId="15CFA421" w14:textId="77777777" w:rsidR="00B0359A" w:rsidRPr="00D56BC1" w:rsidRDefault="00B0359A" w:rsidP="004D4FAB">
            <w:pPr>
              <w:jc w:val="right"/>
              <w:rPr>
                <w:rFonts w:ascii="Verdana" w:hAnsi="Verdana"/>
                <w:sz w:val="16"/>
                <w:szCs w:val="16"/>
              </w:rPr>
            </w:pPr>
          </w:p>
          <w:p w14:paraId="59D84E5E" w14:textId="77777777" w:rsidR="00B0359A" w:rsidRPr="00D56BC1" w:rsidRDefault="00B0359A" w:rsidP="004D4FAB">
            <w:pPr>
              <w:jc w:val="right"/>
              <w:rPr>
                <w:rFonts w:ascii="Verdana" w:hAnsi="Verdana"/>
                <w:sz w:val="16"/>
                <w:szCs w:val="16"/>
              </w:rPr>
            </w:pPr>
          </w:p>
          <w:p w14:paraId="5A4357D2" w14:textId="77777777" w:rsidR="00B0359A" w:rsidRPr="00D56BC1" w:rsidRDefault="00B0359A" w:rsidP="004D4FAB">
            <w:pPr>
              <w:jc w:val="right"/>
              <w:rPr>
                <w:rFonts w:ascii="Verdana" w:hAnsi="Verdana"/>
                <w:sz w:val="16"/>
                <w:szCs w:val="16"/>
              </w:rPr>
            </w:pPr>
            <w:r w:rsidRPr="00D56BC1">
              <w:rPr>
                <w:rFonts w:ascii="Verdana" w:hAnsi="Verdana"/>
                <w:sz w:val="16"/>
                <w:szCs w:val="16"/>
              </w:rPr>
              <w:t>$42,107,535.73</w:t>
            </w:r>
          </w:p>
        </w:tc>
      </w:tr>
      <w:tr w:rsidR="00B0359A" w:rsidRPr="00461CA1" w14:paraId="02117713" w14:textId="77777777" w:rsidTr="004D4FAB">
        <w:trPr>
          <w:cantSplit/>
          <w:jc w:val="center"/>
        </w:trPr>
        <w:tc>
          <w:tcPr>
            <w:tcW w:w="0" w:type="auto"/>
            <w:gridSpan w:val="3"/>
            <w:vAlign w:val="center"/>
          </w:tcPr>
          <w:p w14:paraId="0D8BBB80" w14:textId="77777777" w:rsidR="00B0359A" w:rsidRPr="00CA51BD" w:rsidRDefault="00B0359A" w:rsidP="004D4FAB">
            <w:pPr>
              <w:jc w:val="center"/>
              <w:rPr>
                <w:rFonts w:ascii="Verdana" w:hAnsi="Verdana"/>
                <w:sz w:val="16"/>
                <w:szCs w:val="16"/>
              </w:rPr>
            </w:pPr>
            <w:r w:rsidRPr="00CA51BD">
              <w:rPr>
                <w:rFonts w:ascii="Verdana" w:hAnsi="Verdana"/>
                <w:b/>
                <w:sz w:val="16"/>
                <w:szCs w:val="16"/>
              </w:rPr>
              <w:t>Total</w:t>
            </w:r>
          </w:p>
        </w:tc>
        <w:tc>
          <w:tcPr>
            <w:tcW w:w="0" w:type="auto"/>
            <w:vAlign w:val="center"/>
          </w:tcPr>
          <w:p w14:paraId="44A4D1CD" w14:textId="77777777" w:rsidR="00B0359A" w:rsidRPr="00D56BC1" w:rsidRDefault="00B0359A" w:rsidP="004D4FAB">
            <w:pPr>
              <w:jc w:val="right"/>
              <w:rPr>
                <w:rFonts w:ascii="Verdana" w:hAnsi="Verdana"/>
                <w:sz w:val="16"/>
                <w:szCs w:val="16"/>
              </w:rPr>
            </w:pPr>
            <w:r w:rsidRPr="00D56BC1">
              <w:rPr>
                <w:rFonts w:ascii="Verdana" w:hAnsi="Verdana"/>
                <w:b/>
                <w:sz w:val="16"/>
                <w:szCs w:val="16"/>
              </w:rPr>
              <w:t>$94,438,283,012.97</w:t>
            </w:r>
          </w:p>
        </w:tc>
      </w:tr>
    </w:tbl>
    <w:p w14:paraId="7A2DB88F" w14:textId="77777777" w:rsidR="004D4FAB" w:rsidRDefault="00B0359A" w:rsidP="004D4FAB">
      <w:pPr>
        <w:ind w:left="700" w:firstLine="0"/>
        <w:rPr>
          <w:rFonts w:ascii="Verdana" w:hAnsi="Verdana"/>
          <w:b/>
          <w:sz w:val="20"/>
          <w:szCs w:val="20"/>
        </w:rPr>
      </w:pPr>
      <w:r w:rsidRPr="003E5AA1">
        <w:rPr>
          <w:rFonts w:ascii="Verdana" w:hAnsi="Verdana"/>
          <w:b/>
          <w:sz w:val="20"/>
          <w:szCs w:val="20"/>
        </w:rPr>
        <w:br/>
      </w:r>
    </w:p>
    <w:p w14:paraId="6DAA9485" w14:textId="21E57106" w:rsidR="004D4FAB" w:rsidRDefault="00B0359A" w:rsidP="004D4FAB">
      <w:pPr>
        <w:ind w:left="700" w:firstLine="0"/>
        <w:rPr>
          <w:rFonts w:ascii="Verdana" w:hAnsi="Verdana"/>
          <w:b/>
          <w:sz w:val="20"/>
          <w:szCs w:val="20"/>
        </w:rPr>
      </w:pPr>
      <w:r w:rsidRPr="00A62E17">
        <w:rPr>
          <w:rFonts w:ascii="Verdana" w:hAnsi="Verdana"/>
          <w:b/>
          <w:sz w:val="20"/>
          <w:szCs w:val="20"/>
        </w:rPr>
        <w:t>Anexo 2. Transferencias a fideicomisos públicos</w:t>
      </w:r>
    </w:p>
    <w:p w14:paraId="62348414" w14:textId="2DFE0724" w:rsidR="00B0359A" w:rsidRPr="00CE6512" w:rsidRDefault="00B0359A" w:rsidP="00B0359A">
      <w:pPr>
        <w:rPr>
          <w:rFonts w:ascii="Verdana" w:hAnsi="Verdana"/>
          <w:sz w:val="20"/>
          <w:szCs w:val="20"/>
        </w:rPr>
      </w:pPr>
    </w:p>
    <w:tbl>
      <w:tblPr>
        <w:tblStyle w:val="Tablaconcuadrcula"/>
        <w:tblW w:w="0" w:type="auto"/>
        <w:tblInd w:w="100" w:type="dxa"/>
        <w:tblLook w:val="04A0" w:firstRow="1" w:lastRow="0" w:firstColumn="1" w:lastColumn="0" w:noHBand="0" w:noVBand="1"/>
      </w:tblPr>
      <w:tblGrid>
        <w:gridCol w:w="2365"/>
        <w:gridCol w:w="2270"/>
        <w:gridCol w:w="3238"/>
        <w:gridCol w:w="2555"/>
      </w:tblGrid>
      <w:tr w:rsidR="00B0359A" w:rsidRPr="009343B9" w14:paraId="594B7FA4" w14:textId="77777777" w:rsidTr="004D4FAB">
        <w:tc>
          <w:tcPr>
            <w:tcW w:w="1417" w:type="dxa"/>
            <w:vAlign w:val="center"/>
          </w:tcPr>
          <w:p w14:paraId="13BBE6A9" w14:textId="77777777" w:rsidR="00B0359A" w:rsidRPr="00D958C5" w:rsidRDefault="00B0359A" w:rsidP="004D4FAB">
            <w:pPr>
              <w:jc w:val="center"/>
              <w:rPr>
                <w:rFonts w:ascii="Verdana" w:hAnsi="Verdana"/>
                <w:sz w:val="20"/>
                <w:szCs w:val="20"/>
              </w:rPr>
            </w:pPr>
            <w:r w:rsidRPr="00D958C5">
              <w:rPr>
                <w:rFonts w:ascii="Verdana" w:hAnsi="Verdana"/>
                <w:b/>
                <w:sz w:val="20"/>
                <w:szCs w:val="20"/>
              </w:rPr>
              <w:t>Dependencia</w:t>
            </w:r>
          </w:p>
        </w:tc>
        <w:tc>
          <w:tcPr>
            <w:tcW w:w="2353" w:type="dxa"/>
            <w:vAlign w:val="center"/>
          </w:tcPr>
          <w:p w14:paraId="2A8C8A62" w14:textId="77777777" w:rsidR="00B0359A" w:rsidRPr="00D958C5" w:rsidRDefault="00B0359A" w:rsidP="004D4FAB">
            <w:pPr>
              <w:jc w:val="center"/>
              <w:rPr>
                <w:rFonts w:ascii="Verdana" w:hAnsi="Verdana"/>
                <w:sz w:val="20"/>
                <w:szCs w:val="20"/>
              </w:rPr>
            </w:pPr>
            <w:r w:rsidRPr="00D958C5">
              <w:rPr>
                <w:rFonts w:ascii="Verdana" w:hAnsi="Verdana"/>
                <w:b/>
                <w:sz w:val="20"/>
                <w:szCs w:val="20"/>
              </w:rPr>
              <w:t>Proceso/ Proyecto</w:t>
            </w:r>
          </w:p>
        </w:tc>
        <w:tc>
          <w:tcPr>
            <w:tcW w:w="4337" w:type="dxa"/>
            <w:vAlign w:val="center"/>
          </w:tcPr>
          <w:p w14:paraId="6CA592C9" w14:textId="77777777" w:rsidR="00B0359A" w:rsidRPr="00D958C5" w:rsidRDefault="00B0359A" w:rsidP="004D4FAB">
            <w:pPr>
              <w:jc w:val="center"/>
              <w:rPr>
                <w:rFonts w:ascii="Verdana" w:hAnsi="Verdana"/>
                <w:sz w:val="20"/>
                <w:szCs w:val="20"/>
              </w:rPr>
            </w:pPr>
            <w:r w:rsidRPr="00D958C5">
              <w:rPr>
                <w:rFonts w:ascii="Verdana" w:hAnsi="Verdana"/>
                <w:b/>
                <w:sz w:val="20"/>
                <w:szCs w:val="20"/>
              </w:rPr>
              <w:t>Fideicomiso</w:t>
            </w:r>
          </w:p>
        </w:tc>
        <w:tc>
          <w:tcPr>
            <w:tcW w:w="1701" w:type="dxa"/>
            <w:vAlign w:val="center"/>
          </w:tcPr>
          <w:p w14:paraId="26FD2A46" w14:textId="77777777" w:rsidR="00B0359A" w:rsidRPr="00D958C5" w:rsidRDefault="00B0359A" w:rsidP="004D4FAB">
            <w:pPr>
              <w:jc w:val="center"/>
              <w:rPr>
                <w:rFonts w:ascii="Verdana" w:hAnsi="Verdana"/>
                <w:sz w:val="20"/>
                <w:szCs w:val="20"/>
              </w:rPr>
            </w:pPr>
            <w:r w:rsidRPr="00D958C5">
              <w:rPr>
                <w:rFonts w:ascii="Verdana" w:hAnsi="Verdana"/>
                <w:b/>
                <w:sz w:val="20"/>
                <w:szCs w:val="20"/>
              </w:rPr>
              <w:t>Importe</w:t>
            </w:r>
          </w:p>
        </w:tc>
      </w:tr>
      <w:tr w:rsidR="00B0359A" w:rsidRPr="009343B9" w14:paraId="063023E2" w14:textId="77777777" w:rsidTr="004D4FAB">
        <w:tc>
          <w:tcPr>
            <w:tcW w:w="1417" w:type="dxa"/>
            <w:vAlign w:val="center"/>
          </w:tcPr>
          <w:p w14:paraId="406CA9F8" w14:textId="77777777" w:rsidR="00B0359A" w:rsidRPr="00D958C5" w:rsidRDefault="00B0359A" w:rsidP="004D4FAB">
            <w:pPr>
              <w:jc w:val="center"/>
              <w:rPr>
                <w:rFonts w:ascii="Verdana" w:hAnsi="Verdana"/>
                <w:sz w:val="20"/>
                <w:szCs w:val="20"/>
              </w:rPr>
            </w:pPr>
            <w:r w:rsidRPr="00D958C5">
              <w:rPr>
                <w:rFonts w:ascii="Verdana" w:hAnsi="Verdana"/>
                <w:sz w:val="20"/>
                <w:szCs w:val="20"/>
              </w:rPr>
              <w:t>Secretaría de Cultura</w:t>
            </w:r>
          </w:p>
        </w:tc>
        <w:tc>
          <w:tcPr>
            <w:tcW w:w="2353" w:type="dxa"/>
            <w:vAlign w:val="center"/>
          </w:tcPr>
          <w:p w14:paraId="23C15E72" w14:textId="77777777" w:rsidR="00B0359A" w:rsidRPr="00D958C5" w:rsidRDefault="00B0359A" w:rsidP="004D4FAB">
            <w:pPr>
              <w:rPr>
                <w:rFonts w:ascii="Verdana" w:hAnsi="Verdana"/>
                <w:sz w:val="20"/>
                <w:szCs w:val="20"/>
              </w:rPr>
            </w:pPr>
            <w:r w:rsidRPr="00D958C5">
              <w:rPr>
                <w:rFonts w:ascii="Verdana" w:hAnsi="Verdana"/>
                <w:sz w:val="20"/>
                <w:szCs w:val="20"/>
              </w:rPr>
              <w:t>Preservación de zonas arqueológicas de Guanajuato</w:t>
            </w:r>
          </w:p>
        </w:tc>
        <w:tc>
          <w:tcPr>
            <w:tcW w:w="4337" w:type="dxa"/>
            <w:vAlign w:val="center"/>
          </w:tcPr>
          <w:p w14:paraId="4C50FC9A" w14:textId="77777777" w:rsidR="00B0359A" w:rsidRPr="00D958C5" w:rsidRDefault="00B0359A" w:rsidP="004D4FAB">
            <w:pPr>
              <w:rPr>
                <w:rFonts w:ascii="Verdana" w:hAnsi="Verdana"/>
                <w:sz w:val="20"/>
                <w:szCs w:val="20"/>
              </w:rPr>
            </w:pPr>
            <w:r w:rsidRPr="00D958C5">
              <w:rPr>
                <w:rFonts w:ascii="Verdana" w:hAnsi="Verdana"/>
                <w:sz w:val="20"/>
                <w:szCs w:val="20"/>
              </w:rPr>
              <w:t>Fideicomiso de Administración e Inversión para la Realización de las Actividades de Rescate y Conservación de Sitios Arqueológicos en el Estado de Guanajuato (FIARCA)</w:t>
            </w:r>
          </w:p>
        </w:tc>
        <w:tc>
          <w:tcPr>
            <w:tcW w:w="1701" w:type="dxa"/>
            <w:vAlign w:val="center"/>
          </w:tcPr>
          <w:p w14:paraId="59F77AD5" w14:textId="77777777" w:rsidR="00B0359A" w:rsidRPr="00D958C5" w:rsidRDefault="00B0359A" w:rsidP="004D4FAB">
            <w:pPr>
              <w:jc w:val="right"/>
              <w:rPr>
                <w:rFonts w:ascii="Verdana" w:hAnsi="Verdana"/>
                <w:sz w:val="20"/>
                <w:szCs w:val="20"/>
              </w:rPr>
            </w:pPr>
            <w:r w:rsidRPr="00D958C5">
              <w:rPr>
                <w:rFonts w:ascii="Verdana" w:hAnsi="Verdana"/>
                <w:sz w:val="20"/>
                <w:szCs w:val="20"/>
              </w:rPr>
              <w:t>$5,</w:t>
            </w:r>
            <w:r>
              <w:rPr>
                <w:rFonts w:ascii="Verdana" w:hAnsi="Verdana"/>
                <w:sz w:val="20"/>
                <w:szCs w:val="20"/>
              </w:rPr>
              <w:t>7</w:t>
            </w:r>
            <w:r w:rsidRPr="00D958C5">
              <w:rPr>
                <w:rFonts w:ascii="Verdana" w:hAnsi="Verdana"/>
                <w:sz w:val="20"/>
                <w:szCs w:val="20"/>
              </w:rPr>
              <w:t>00,000.00</w:t>
            </w:r>
          </w:p>
        </w:tc>
      </w:tr>
      <w:tr w:rsidR="00B0359A" w:rsidRPr="009343B9" w14:paraId="77CA621C" w14:textId="77777777" w:rsidTr="004D4FAB">
        <w:tc>
          <w:tcPr>
            <w:tcW w:w="8107" w:type="dxa"/>
            <w:gridSpan w:val="3"/>
            <w:vAlign w:val="center"/>
          </w:tcPr>
          <w:p w14:paraId="7FDD5B28" w14:textId="77777777" w:rsidR="00B0359A" w:rsidRPr="00D958C5" w:rsidRDefault="00B0359A" w:rsidP="004D4FAB">
            <w:pPr>
              <w:jc w:val="center"/>
              <w:rPr>
                <w:rFonts w:ascii="Verdana" w:hAnsi="Verdana"/>
                <w:sz w:val="20"/>
                <w:szCs w:val="20"/>
              </w:rPr>
            </w:pPr>
            <w:r w:rsidRPr="00D958C5">
              <w:rPr>
                <w:rFonts w:ascii="Verdana" w:hAnsi="Verdana"/>
                <w:b/>
                <w:sz w:val="20"/>
                <w:szCs w:val="20"/>
              </w:rPr>
              <w:t>Total</w:t>
            </w:r>
          </w:p>
        </w:tc>
        <w:tc>
          <w:tcPr>
            <w:tcW w:w="1701" w:type="dxa"/>
            <w:vAlign w:val="center"/>
          </w:tcPr>
          <w:p w14:paraId="69FF075D" w14:textId="77777777" w:rsidR="00B0359A" w:rsidRPr="00D958C5" w:rsidRDefault="00B0359A" w:rsidP="004D4FAB">
            <w:pPr>
              <w:jc w:val="right"/>
              <w:rPr>
                <w:rFonts w:ascii="Verdana" w:hAnsi="Verdana"/>
                <w:sz w:val="20"/>
                <w:szCs w:val="20"/>
              </w:rPr>
            </w:pPr>
            <w:r w:rsidRPr="00D958C5">
              <w:rPr>
                <w:rFonts w:ascii="Verdana" w:hAnsi="Verdana"/>
                <w:b/>
                <w:sz w:val="20"/>
                <w:szCs w:val="20"/>
              </w:rPr>
              <w:t>$5,</w:t>
            </w:r>
            <w:r>
              <w:rPr>
                <w:rFonts w:ascii="Verdana" w:hAnsi="Verdana"/>
                <w:b/>
                <w:sz w:val="20"/>
                <w:szCs w:val="20"/>
              </w:rPr>
              <w:t>7</w:t>
            </w:r>
            <w:r w:rsidRPr="00D958C5">
              <w:rPr>
                <w:rFonts w:ascii="Verdana" w:hAnsi="Verdana"/>
                <w:b/>
                <w:sz w:val="20"/>
                <w:szCs w:val="20"/>
              </w:rPr>
              <w:t>00,000.00</w:t>
            </w:r>
          </w:p>
        </w:tc>
      </w:tr>
    </w:tbl>
    <w:p w14:paraId="2A22B885" w14:textId="77777777" w:rsidR="00B0359A" w:rsidRDefault="00B0359A" w:rsidP="00B0359A">
      <w:pPr>
        <w:rPr>
          <w:rFonts w:ascii="HelveticaNeueLT Std Lt" w:hAnsi="HelveticaNeueLT Std Lt"/>
          <w:b/>
        </w:rPr>
      </w:pPr>
    </w:p>
    <w:p w14:paraId="110D92F9" w14:textId="77777777" w:rsidR="00B0359A" w:rsidRDefault="00B0359A" w:rsidP="00B0359A">
      <w:pPr>
        <w:rPr>
          <w:rFonts w:ascii="Verdana" w:hAnsi="Verdana"/>
          <w:b/>
          <w:sz w:val="20"/>
          <w:szCs w:val="20"/>
        </w:rPr>
      </w:pPr>
      <w:r w:rsidRPr="00D958C5">
        <w:rPr>
          <w:rFonts w:ascii="Verdana" w:hAnsi="Verdana"/>
          <w:b/>
          <w:sz w:val="20"/>
          <w:szCs w:val="20"/>
        </w:rPr>
        <w:t>Desglose de saldo en fideicomisos públicos al cierre del mes de septiembre de 202</w:t>
      </w:r>
      <w:r>
        <w:rPr>
          <w:rFonts w:ascii="Verdana" w:hAnsi="Verdana"/>
          <w:b/>
          <w:sz w:val="20"/>
          <w:szCs w:val="20"/>
        </w:rPr>
        <w:t>5</w:t>
      </w:r>
    </w:p>
    <w:p w14:paraId="50CC06F7" w14:textId="77777777" w:rsidR="00B0359A" w:rsidRDefault="00B0359A" w:rsidP="00B0359A">
      <w:pPr>
        <w:rPr>
          <w:rFonts w:ascii="Verdana" w:hAnsi="Verdana"/>
          <w:sz w:val="20"/>
          <w:szCs w:val="20"/>
        </w:rPr>
      </w:pPr>
    </w:p>
    <w:tbl>
      <w:tblPr>
        <w:tblStyle w:val="Tablaconcuadrcula"/>
        <w:tblW w:w="0" w:type="auto"/>
        <w:jc w:val="center"/>
        <w:tblLook w:val="04A0" w:firstRow="1" w:lastRow="0" w:firstColumn="1" w:lastColumn="0" w:noHBand="0" w:noVBand="1"/>
      </w:tblPr>
      <w:tblGrid>
        <w:gridCol w:w="1731"/>
        <w:gridCol w:w="1873"/>
        <w:gridCol w:w="1841"/>
        <w:gridCol w:w="2456"/>
        <w:gridCol w:w="2627"/>
      </w:tblGrid>
      <w:tr w:rsidR="00B0359A" w:rsidRPr="00CA51BD" w14:paraId="43FA301D" w14:textId="77777777" w:rsidTr="004D4FAB">
        <w:trPr>
          <w:cantSplit/>
          <w:tblHeader/>
          <w:jc w:val="center"/>
        </w:trPr>
        <w:tc>
          <w:tcPr>
            <w:tcW w:w="0" w:type="auto"/>
            <w:vAlign w:val="center"/>
          </w:tcPr>
          <w:p w14:paraId="3E340786" w14:textId="77777777" w:rsidR="00B0359A" w:rsidRPr="00CA51BD" w:rsidRDefault="00B0359A" w:rsidP="004D4FAB">
            <w:pPr>
              <w:jc w:val="center"/>
              <w:rPr>
                <w:rFonts w:ascii="Verdana" w:hAnsi="Verdana"/>
                <w:sz w:val="16"/>
                <w:szCs w:val="16"/>
              </w:rPr>
            </w:pPr>
            <w:r w:rsidRPr="00CA51BD">
              <w:rPr>
                <w:rFonts w:ascii="Verdana" w:hAnsi="Verdana"/>
                <w:b/>
                <w:sz w:val="16"/>
                <w:szCs w:val="16"/>
              </w:rPr>
              <w:t>Número</w:t>
            </w:r>
          </w:p>
        </w:tc>
        <w:tc>
          <w:tcPr>
            <w:tcW w:w="0" w:type="auto"/>
            <w:vAlign w:val="center"/>
          </w:tcPr>
          <w:p w14:paraId="6D1178B1" w14:textId="77777777" w:rsidR="00B0359A" w:rsidRPr="00CA51BD" w:rsidRDefault="00B0359A" w:rsidP="004D4FAB">
            <w:pPr>
              <w:jc w:val="center"/>
              <w:rPr>
                <w:rFonts w:ascii="Verdana" w:hAnsi="Verdana"/>
                <w:sz w:val="16"/>
                <w:szCs w:val="16"/>
              </w:rPr>
            </w:pPr>
            <w:r w:rsidRPr="00CA51BD">
              <w:rPr>
                <w:rFonts w:ascii="Verdana" w:hAnsi="Verdana"/>
                <w:b/>
                <w:sz w:val="16"/>
                <w:szCs w:val="16"/>
              </w:rPr>
              <w:t>Nombre</w:t>
            </w:r>
          </w:p>
        </w:tc>
        <w:tc>
          <w:tcPr>
            <w:tcW w:w="0" w:type="auto"/>
            <w:vAlign w:val="center"/>
          </w:tcPr>
          <w:p w14:paraId="52501669" w14:textId="77777777" w:rsidR="00B0359A" w:rsidRPr="00CA51BD" w:rsidRDefault="00B0359A" w:rsidP="004D4FAB">
            <w:pPr>
              <w:jc w:val="center"/>
              <w:rPr>
                <w:rFonts w:ascii="Verdana" w:hAnsi="Verdana"/>
                <w:sz w:val="16"/>
                <w:szCs w:val="16"/>
              </w:rPr>
            </w:pPr>
            <w:r w:rsidRPr="00CA51BD">
              <w:rPr>
                <w:rFonts w:ascii="Verdana" w:hAnsi="Verdana"/>
                <w:b/>
                <w:sz w:val="16"/>
                <w:szCs w:val="16"/>
              </w:rPr>
              <w:t>Siglas</w:t>
            </w:r>
          </w:p>
        </w:tc>
        <w:tc>
          <w:tcPr>
            <w:tcW w:w="0" w:type="auto"/>
            <w:vAlign w:val="center"/>
          </w:tcPr>
          <w:p w14:paraId="65789A93" w14:textId="77777777" w:rsidR="00B0359A" w:rsidRPr="00CA51BD" w:rsidRDefault="00B0359A" w:rsidP="004D4FAB">
            <w:pPr>
              <w:jc w:val="center"/>
              <w:rPr>
                <w:rFonts w:ascii="Verdana" w:hAnsi="Verdana"/>
                <w:sz w:val="16"/>
                <w:szCs w:val="16"/>
              </w:rPr>
            </w:pPr>
            <w:r w:rsidRPr="00CA51BD">
              <w:rPr>
                <w:rFonts w:ascii="Verdana" w:hAnsi="Verdana"/>
                <w:b/>
                <w:sz w:val="16"/>
                <w:szCs w:val="16"/>
              </w:rPr>
              <w:t>Fiduciaria/Banco</w:t>
            </w:r>
          </w:p>
        </w:tc>
        <w:tc>
          <w:tcPr>
            <w:tcW w:w="0" w:type="auto"/>
            <w:vAlign w:val="center"/>
          </w:tcPr>
          <w:p w14:paraId="5ECEF0D6" w14:textId="77777777" w:rsidR="00B0359A" w:rsidRPr="00CA51BD" w:rsidRDefault="00B0359A" w:rsidP="004D4FAB">
            <w:pPr>
              <w:jc w:val="center"/>
              <w:rPr>
                <w:rFonts w:ascii="Verdana" w:hAnsi="Verdana"/>
                <w:sz w:val="16"/>
                <w:szCs w:val="16"/>
              </w:rPr>
            </w:pPr>
            <w:r w:rsidRPr="00CA51BD">
              <w:rPr>
                <w:rFonts w:ascii="Verdana" w:hAnsi="Verdana"/>
                <w:b/>
                <w:sz w:val="16"/>
                <w:szCs w:val="16"/>
              </w:rPr>
              <w:t xml:space="preserve">Saldo en </w:t>
            </w:r>
            <w:r>
              <w:rPr>
                <w:rFonts w:ascii="Verdana" w:hAnsi="Verdana"/>
                <w:b/>
                <w:sz w:val="16"/>
                <w:szCs w:val="16"/>
              </w:rPr>
              <w:t>b</w:t>
            </w:r>
            <w:r w:rsidRPr="00CA51BD">
              <w:rPr>
                <w:rFonts w:ascii="Verdana" w:hAnsi="Verdana"/>
                <w:b/>
                <w:sz w:val="16"/>
                <w:szCs w:val="16"/>
              </w:rPr>
              <w:t>ancos e inversiones</w:t>
            </w:r>
          </w:p>
        </w:tc>
      </w:tr>
      <w:tr w:rsidR="00B0359A" w:rsidRPr="00CA51BD" w14:paraId="4F190525" w14:textId="77777777" w:rsidTr="004D4FAB">
        <w:trPr>
          <w:cantSplit/>
          <w:jc w:val="center"/>
        </w:trPr>
        <w:tc>
          <w:tcPr>
            <w:tcW w:w="0" w:type="auto"/>
            <w:gridSpan w:val="4"/>
            <w:vAlign w:val="center"/>
          </w:tcPr>
          <w:p w14:paraId="7014915D" w14:textId="77777777" w:rsidR="00B0359A" w:rsidRPr="00CA51BD" w:rsidRDefault="00B0359A" w:rsidP="004D4FAB">
            <w:pPr>
              <w:rPr>
                <w:rFonts w:ascii="Verdana" w:hAnsi="Verdana"/>
                <w:sz w:val="16"/>
                <w:szCs w:val="16"/>
              </w:rPr>
            </w:pPr>
            <w:r w:rsidRPr="00CA51BD">
              <w:rPr>
                <w:rFonts w:ascii="Verdana" w:hAnsi="Verdana"/>
                <w:b/>
                <w:sz w:val="16"/>
                <w:szCs w:val="16"/>
              </w:rPr>
              <w:t>Secretaría de Gobierno</w:t>
            </w:r>
          </w:p>
        </w:tc>
        <w:tc>
          <w:tcPr>
            <w:tcW w:w="0" w:type="auto"/>
            <w:vAlign w:val="center"/>
          </w:tcPr>
          <w:p w14:paraId="60198BE7" w14:textId="77777777" w:rsidR="00B0359A" w:rsidRPr="00CA51BD" w:rsidRDefault="00B0359A" w:rsidP="004D4FAB">
            <w:pPr>
              <w:rPr>
                <w:rFonts w:ascii="Verdana" w:hAnsi="Verdana"/>
                <w:sz w:val="16"/>
                <w:szCs w:val="16"/>
              </w:rPr>
            </w:pPr>
          </w:p>
        </w:tc>
      </w:tr>
      <w:tr w:rsidR="00B0359A" w:rsidRPr="00CA51BD" w14:paraId="62815CAE" w14:textId="77777777" w:rsidTr="004D4FAB">
        <w:trPr>
          <w:cantSplit/>
          <w:jc w:val="center"/>
        </w:trPr>
        <w:tc>
          <w:tcPr>
            <w:tcW w:w="0" w:type="auto"/>
            <w:vAlign w:val="center"/>
          </w:tcPr>
          <w:p w14:paraId="0DE72952" w14:textId="77777777" w:rsidR="00B0359A" w:rsidRPr="00CA51BD" w:rsidRDefault="00B0359A" w:rsidP="004D4FAB">
            <w:pPr>
              <w:jc w:val="center"/>
              <w:rPr>
                <w:rFonts w:ascii="Verdana" w:hAnsi="Verdana"/>
                <w:sz w:val="16"/>
                <w:szCs w:val="16"/>
              </w:rPr>
            </w:pPr>
            <w:r w:rsidRPr="00CA51BD">
              <w:rPr>
                <w:rFonts w:ascii="Verdana" w:hAnsi="Verdana"/>
                <w:sz w:val="16"/>
                <w:szCs w:val="16"/>
              </w:rPr>
              <w:t>18630</w:t>
            </w:r>
          </w:p>
        </w:tc>
        <w:tc>
          <w:tcPr>
            <w:tcW w:w="0" w:type="auto"/>
            <w:vAlign w:val="center"/>
          </w:tcPr>
          <w:p w14:paraId="7828F033" w14:textId="77777777" w:rsidR="00B0359A" w:rsidRPr="00CA51BD" w:rsidRDefault="00B0359A" w:rsidP="004D4FAB">
            <w:pPr>
              <w:rPr>
                <w:rFonts w:ascii="Verdana" w:hAnsi="Verdana"/>
                <w:sz w:val="16"/>
                <w:szCs w:val="16"/>
              </w:rPr>
            </w:pPr>
            <w:r w:rsidRPr="00CA51BD">
              <w:rPr>
                <w:rFonts w:ascii="Verdana" w:hAnsi="Verdana"/>
                <w:sz w:val="16"/>
                <w:szCs w:val="16"/>
              </w:rPr>
              <w:t>Fideicomiso para la Modernización de los Registros Públicos de la Propiedad del Estado de Guanajuato</w:t>
            </w:r>
          </w:p>
        </w:tc>
        <w:tc>
          <w:tcPr>
            <w:tcW w:w="0" w:type="auto"/>
            <w:vAlign w:val="center"/>
          </w:tcPr>
          <w:p w14:paraId="5593C452" w14:textId="77777777" w:rsidR="00B0359A" w:rsidRPr="00CA51BD" w:rsidRDefault="00B0359A" w:rsidP="004D4FAB">
            <w:pPr>
              <w:jc w:val="center"/>
              <w:rPr>
                <w:rFonts w:ascii="Verdana" w:hAnsi="Verdana"/>
                <w:sz w:val="16"/>
                <w:szCs w:val="16"/>
              </w:rPr>
            </w:pPr>
            <w:r w:rsidRPr="00CA51BD">
              <w:rPr>
                <w:rFonts w:ascii="Verdana" w:hAnsi="Verdana"/>
                <w:sz w:val="16"/>
                <w:szCs w:val="16"/>
              </w:rPr>
              <w:t>FIDEMOR</w:t>
            </w:r>
          </w:p>
        </w:tc>
        <w:tc>
          <w:tcPr>
            <w:tcW w:w="0" w:type="auto"/>
            <w:vAlign w:val="center"/>
          </w:tcPr>
          <w:p w14:paraId="20DF57EE" w14:textId="77777777" w:rsidR="00B0359A" w:rsidRPr="00CA51BD" w:rsidRDefault="00B0359A" w:rsidP="004D4FAB">
            <w:pPr>
              <w:jc w:val="center"/>
              <w:rPr>
                <w:rFonts w:ascii="Verdana" w:hAnsi="Verdana"/>
                <w:sz w:val="16"/>
                <w:szCs w:val="16"/>
              </w:rPr>
            </w:pPr>
            <w:r w:rsidRPr="00CA51BD">
              <w:rPr>
                <w:rFonts w:ascii="Verdana" w:hAnsi="Verdana"/>
                <w:sz w:val="16"/>
                <w:szCs w:val="16"/>
              </w:rPr>
              <w:t>BANCO DEL BAJÍO</w:t>
            </w:r>
          </w:p>
        </w:tc>
        <w:tc>
          <w:tcPr>
            <w:tcW w:w="0" w:type="auto"/>
            <w:vAlign w:val="center"/>
          </w:tcPr>
          <w:p w14:paraId="333D0CA5" w14:textId="77777777" w:rsidR="00B0359A" w:rsidRDefault="00B0359A" w:rsidP="004D4FAB">
            <w:pPr>
              <w:jc w:val="right"/>
              <w:rPr>
                <w:rFonts w:ascii="Verdana" w:hAnsi="Verdana"/>
                <w:sz w:val="16"/>
                <w:szCs w:val="16"/>
              </w:rPr>
            </w:pPr>
          </w:p>
          <w:p w14:paraId="481ADED9" w14:textId="77777777" w:rsidR="00B0359A" w:rsidRDefault="00B0359A" w:rsidP="004D4FAB">
            <w:pPr>
              <w:jc w:val="right"/>
              <w:rPr>
                <w:rFonts w:ascii="Verdana" w:hAnsi="Verdana"/>
                <w:sz w:val="16"/>
                <w:szCs w:val="16"/>
              </w:rPr>
            </w:pPr>
          </w:p>
          <w:p w14:paraId="49E3FA8E" w14:textId="77777777" w:rsidR="00B0359A" w:rsidRDefault="00B0359A" w:rsidP="004D4FAB">
            <w:pPr>
              <w:jc w:val="right"/>
              <w:rPr>
                <w:rFonts w:ascii="Verdana" w:hAnsi="Verdana"/>
                <w:sz w:val="16"/>
                <w:szCs w:val="16"/>
              </w:rPr>
            </w:pPr>
          </w:p>
          <w:p w14:paraId="4A0FFD9D" w14:textId="77777777" w:rsidR="00B0359A" w:rsidRPr="00CA51BD" w:rsidRDefault="00B0359A" w:rsidP="004D4FAB">
            <w:pPr>
              <w:jc w:val="right"/>
              <w:rPr>
                <w:rFonts w:ascii="Verdana" w:hAnsi="Verdana"/>
                <w:sz w:val="16"/>
                <w:szCs w:val="16"/>
              </w:rPr>
            </w:pPr>
            <w:r w:rsidRPr="00CA51BD">
              <w:rPr>
                <w:rFonts w:ascii="Verdana" w:hAnsi="Verdana"/>
                <w:sz w:val="16"/>
                <w:szCs w:val="16"/>
              </w:rPr>
              <w:t>$65,487,547.56</w:t>
            </w:r>
          </w:p>
        </w:tc>
      </w:tr>
      <w:tr w:rsidR="00B0359A" w:rsidRPr="00CA51BD" w14:paraId="63DD4FDE" w14:textId="77777777" w:rsidTr="004D4FAB">
        <w:trPr>
          <w:cantSplit/>
          <w:jc w:val="center"/>
        </w:trPr>
        <w:tc>
          <w:tcPr>
            <w:tcW w:w="0" w:type="auto"/>
            <w:gridSpan w:val="4"/>
            <w:vAlign w:val="center"/>
          </w:tcPr>
          <w:p w14:paraId="17CD6797" w14:textId="77777777" w:rsidR="00B0359A" w:rsidRPr="00CA51BD" w:rsidRDefault="00B0359A" w:rsidP="004D4FAB">
            <w:pPr>
              <w:rPr>
                <w:rFonts w:ascii="Verdana" w:hAnsi="Verdana"/>
                <w:sz w:val="16"/>
                <w:szCs w:val="16"/>
              </w:rPr>
            </w:pPr>
            <w:r w:rsidRPr="00CA51BD">
              <w:rPr>
                <w:rFonts w:ascii="Verdana" w:hAnsi="Verdana"/>
                <w:b/>
                <w:sz w:val="16"/>
                <w:szCs w:val="16"/>
              </w:rPr>
              <w:t>Secretaría de Finanzas/ Instituto de Seguridad Social del Estado de Guanajuato</w:t>
            </w:r>
          </w:p>
        </w:tc>
        <w:tc>
          <w:tcPr>
            <w:tcW w:w="0" w:type="auto"/>
            <w:vAlign w:val="center"/>
          </w:tcPr>
          <w:p w14:paraId="3E0BC04E" w14:textId="77777777" w:rsidR="00B0359A" w:rsidRPr="00CA51BD" w:rsidRDefault="00B0359A" w:rsidP="004D4FAB">
            <w:pPr>
              <w:rPr>
                <w:rFonts w:ascii="Verdana" w:hAnsi="Verdana"/>
                <w:sz w:val="16"/>
                <w:szCs w:val="16"/>
              </w:rPr>
            </w:pPr>
          </w:p>
        </w:tc>
      </w:tr>
      <w:tr w:rsidR="00B0359A" w:rsidRPr="00CA51BD" w14:paraId="6B059B5C" w14:textId="77777777" w:rsidTr="004D4FAB">
        <w:trPr>
          <w:cantSplit/>
          <w:jc w:val="center"/>
        </w:trPr>
        <w:tc>
          <w:tcPr>
            <w:tcW w:w="0" w:type="auto"/>
            <w:vAlign w:val="center"/>
          </w:tcPr>
          <w:p w14:paraId="3C4DE831" w14:textId="77777777" w:rsidR="00B0359A" w:rsidRPr="00CA51BD" w:rsidRDefault="00B0359A" w:rsidP="004D4FAB">
            <w:pPr>
              <w:jc w:val="center"/>
              <w:rPr>
                <w:rFonts w:ascii="Verdana" w:hAnsi="Verdana"/>
                <w:sz w:val="16"/>
                <w:szCs w:val="16"/>
              </w:rPr>
            </w:pPr>
            <w:r w:rsidRPr="00CA51BD">
              <w:rPr>
                <w:rFonts w:ascii="Verdana" w:hAnsi="Verdana"/>
                <w:sz w:val="16"/>
                <w:szCs w:val="16"/>
              </w:rPr>
              <w:lastRenderedPageBreak/>
              <w:t>26</w:t>
            </w:r>
            <w:r w:rsidRPr="00CA51BD">
              <w:rPr>
                <w:rFonts w:ascii="Verdana" w:hAnsi="Verdana"/>
                <w:sz w:val="16"/>
                <w:szCs w:val="16"/>
              </w:rPr>
              <w:br/>
              <w:t>09-10-29</w:t>
            </w:r>
          </w:p>
        </w:tc>
        <w:tc>
          <w:tcPr>
            <w:tcW w:w="0" w:type="auto"/>
            <w:vAlign w:val="center"/>
          </w:tcPr>
          <w:p w14:paraId="13D172E6" w14:textId="77777777" w:rsidR="00B0359A" w:rsidRPr="00CA51BD" w:rsidRDefault="00B0359A" w:rsidP="004D4FAB">
            <w:pPr>
              <w:rPr>
                <w:rFonts w:ascii="Verdana" w:hAnsi="Verdana"/>
                <w:sz w:val="16"/>
                <w:szCs w:val="16"/>
              </w:rPr>
            </w:pPr>
            <w:r w:rsidRPr="00CA51BD">
              <w:rPr>
                <w:rFonts w:ascii="Verdana" w:hAnsi="Verdana"/>
                <w:sz w:val="16"/>
                <w:szCs w:val="16"/>
              </w:rPr>
              <w:t>Fideicomiso Irrevocable de Administración Estacionamiento Plaza Hidalgo</w:t>
            </w:r>
          </w:p>
        </w:tc>
        <w:tc>
          <w:tcPr>
            <w:tcW w:w="0" w:type="auto"/>
            <w:vAlign w:val="center"/>
          </w:tcPr>
          <w:p w14:paraId="6531A5E3" w14:textId="77777777" w:rsidR="00B0359A" w:rsidRPr="00CA51BD" w:rsidRDefault="00B0359A" w:rsidP="004D4FAB">
            <w:pPr>
              <w:jc w:val="center"/>
              <w:rPr>
                <w:rFonts w:ascii="Verdana" w:hAnsi="Verdana"/>
                <w:sz w:val="16"/>
                <w:szCs w:val="16"/>
              </w:rPr>
            </w:pPr>
            <w:r w:rsidRPr="00CA51BD">
              <w:rPr>
                <w:rFonts w:ascii="Verdana" w:hAnsi="Verdana"/>
                <w:sz w:val="16"/>
                <w:szCs w:val="16"/>
              </w:rPr>
              <w:t>FIAEP</w:t>
            </w:r>
          </w:p>
        </w:tc>
        <w:tc>
          <w:tcPr>
            <w:tcW w:w="0" w:type="auto"/>
            <w:vAlign w:val="center"/>
          </w:tcPr>
          <w:p w14:paraId="3CB5E87B" w14:textId="77777777" w:rsidR="00B0359A" w:rsidRPr="00CA51BD" w:rsidRDefault="00B0359A" w:rsidP="004D4FAB">
            <w:pPr>
              <w:jc w:val="center"/>
              <w:rPr>
                <w:rFonts w:ascii="Verdana" w:hAnsi="Verdana"/>
                <w:sz w:val="16"/>
                <w:szCs w:val="16"/>
              </w:rPr>
            </w:pPr>
            <w:r w:rsidRPr="00CA51BD">
              <w:rPr>
                <w:rFonts w:ascii="Verdana" w:hAnsi="Verdana"/>
                <w:sz w:val="16"/>
                <w:szCs w:val="16"/>
              </w:rPr>
              <w:t>BANORTE</w:t>
            </w:r>
          </w:p>
        </w:tc>
        <w:tc>
          <w:tcPr>
            <w:tcW w:w="0" w:type="auto"/>
            <w:vAlign w:val="center"/>
          </w:tcPr>
          <w:p w14:paraId="29A4898E" w14:textId="77777777" w:rsidR="00B0359A" w:rsidRDefault="00B0359A" w:rsidP="004D4FAB">
            <w:pPr>
              <w:jc w:val="right"/>
              <w:rPr>
                <w:rFonts w:ascii="Verdana" w:hAnsi="Verdana"/>
                <w:sz w:val="16"/>
                <w:szCs w:val="16"/>
              </w:rPr>
            </w:pPr>
          </w:p>
          <w:p w14:paraId="283DE261" w14:textId="77777777" w:rsidR="00B0359A" w:rsidRDefault="00B0359A" w:rsidP="004D4FAB">
            <w:pPr>
              <w:jc w:val="right"/>
              <w:rPr>
                <w:rFonts w:ascii="Verdana" w:hAnsi="Verdana"/>
                <w:sz w:val="16"/>
                <w:szCs w:val="16"/>
              </w:rPr>
            </w:pPr>
          </w:p>
          <w:p w14:paraId="69227C40" w14:textId="77777777" w:rsidR="00B0359A" w:rsidRPr="00CA51BD" w:rsidRDefault="00B0359A" w:rsidP="004D4FAB">
            <w:pPr>
              <w:jc w:val="right"/>
              <w:rPr>
                <w:rFonts w:ascii="Verdana" w:hAnsi="Verdana"/>
                <w:sz w:val="16"/>
                <w:szCs w:val="16"/>
              </w:rPr>
            </w:pPr>
            <w:r w:rsidRPr="00CA51BD">
              <w:rPr>
                <w:rFonts w:ascii="Verdana" w:hAnsi="Verdana"/>
                <w:sz w:val="16"/>
                <w:szCs w:val="16"/>
              </w:rPr>
              <w:t>$944.55</w:t>
            </w:r>
          </w:p>
        </w:tc>
      </w:tr>
      <w:tr w:rsidR="00B0359A" w:rsidRPr="00CA51BD" w14:paraId="196BF6B6" w14:textId="77777777" w:rsidTr="004D4FAB">
        <w:trPr>
          <w:cantSplit/>
          <w:jc w:val="center"/>
        </w:trPr>
        <w:tc>
          <w:tcPr>
            <w:tcW w:w="0" w:type="auto"/>
            <w:gridSpan w:val="4"/>
            <w:vAlign w:val="center"/>
          </w:tcPr>
          <w:p w14:paraId="5125F8C7" w14:textId="77777777" w:rsidR="00B0359A" w:rsidRPr="00CA51BD" w:rsidRDefault="00B0359A" w:rsidP="004D4FAB">
            <w:pPr>
              <w:rPr>
                <w:rFonts w:ascii="Verdana" w:hAnsi="Verdana"/>
                <w:sz w:val="16"/>
                <w:szCs w:val="16"/>
              </w:rPr>
            </w:pPr>
            <w:r w:rsidRPr="00CA51BD">
              <w:rPr>
                <w:rFonts w:ascii="Verdana" w:hAnsi="Verdana"/>
                <w:b/>
                <w:sz w:val="16"/>
                <w:szCs w:val="16"/>
              </w:rPr>
              <w:t>Secretaría de Educación</w:t>
            </w:r>
          </w:p>
        </w:tc>
        <w:tc>
          <w:tcPr>
            <w:tcW w:w="0" w:type="auto"/>
            <w:vAlign w:val="center"/>
          </w:tcPr>
          <w:p w14:paraId="38C5DAE9" w14:textId="77777777" w:rsidR="00B0359A" w:rsidRPr="00CA51BD" w:rsidRDefault="00B0359A" w:rsidP="004D4FAB">
            <w:pPr>
              <w:rPr>
                <w:rFonts w:ascii="Verdana" w:hAnsi="Verdana"/>
                <w:sz w:val="16"/>
                <w:szCs w:val="16"/>
              </w:rPr>
            </w:pPr>
          </w:p>
        </w:tc>
      </w:tr>
      <w:tr w:rsidR="00B0359A" w:rsidRPr="00CA51BD" w14:paraId="011C19CE" w14:textId="77777777" w:rsidTr="004D4FAB">
        <w:trPr>
          <w:cantSplit/>
          <w:jc w:val="center"/>
        </w:trPr>
        <w:tc>
          <w:tcPr>
            <w:tcW w:w="0" w:type="auto"/>
            <w:vAlign w:val="center"/>
          </w:tcPr>
          <w:p w14:paraId="5DE46454" w14:textId="77777777" w:rsidR="00B0359A" w:rsidRPr="00CA51BD" w:rsidRDefault="00B0359A" w:rsidP="004D4FAB">
            <w:pPr>
              <w:jc w:val="center"/>
              <w:rPr>
                <w:rFonts w:ascii="Verdana" w:hAnsi="Verdana"/>
                <w:sz w:val="16"/>
                <w:szCs w:val="16"/>
              </w:rPr>
            </w:pPr>
            <w:r w:rsidRPr="00CA51BD">
              <w:rPr>
                <w:rFonts w:ascii="Verdana" w:hAnsi="Verdana"/>
                <w:sz w:val="16"/>
                <w:szCs w:val="16"/>
              </w:rPr>
              <w:t xml:space="preserve">F/59-8 </w:t>
            </w:r>
          </w:p>
        </w:tc>
        <w:tc>
          <w:tcPr>
            <w:tcW w:w="0" w:type="auto"/>
            <w:vAlign w:val="center"/>
          </w:tcPr>
          <w:p w14:paraId="1DE9DDE8" w14:textId="77777777" w:rsidR="00B0359A" w:rsidRPr="00CA51BD" w:rsidRDefault="00B0359A" w:rsidP="004D4FAB">
            <w:pPr>
              <w:rPr>
                <w:rFonts w:ascii="Verdana" w:hAnsi="Verdana"/>
                <w:sz w:val="16"/>
                <w:szCs w:val="16"/>
              </w:rPr>
            </w:pPr>
            <w:r w:rsidRPr="00CA51BD">
              <w:rPr>
                <w:rFonts w:ascii="Verdana" w:hAnsi="Verdana"/>
                <w:sz w:val="16"/>
                <w:szCs w:val="16"/>
              </w:rPr>
              <w:t>Fideicomiso Fondo de Retiro de los Trabajadores de la Secretaría de Educación</w:t>
            </w:r>
          </w:p>
        </w:tc>
        <w:tc>
          <w:tcPr>
            <w:tcW w:w="0" w:type="auto"/>
            <w:vAlign w:val="center"/>
          </w:tcPr>
          <w:p w14:paraId="2FF2DCA2" w14:textId="77777777" w:rsidR="00B0359A" w:rsidRPr="00CA51BD" w:rsidRDefault="00B0359A" w:rsidP="004D4FAB">
            <w:pPr>
              <w:jc w:val="center"/>
              <w:rPr>
                <w:rFonts w:ascii="Verdana" w:hAnsi="Verdana"/>
                <w:sz w:val="16"/>
                <w:szCs w:val="16"/>
              </w:rPr>
            </w:pPr>
            <w:r w:rsidRPr="00CA51BD">
              <w:rPr>
                <w:rFonts w:ascii="Verdana" w:hAnsi="Verdana"/>
                <w:sz w:val="16"/>
                <w:szCs w:val="16"/>
              </w:rPr>
              <w:t>FORTE</w:t>
            </w:r>
          </w:p>
        </w:tc>
        <w:tc>
          <w:tcPr>
            <w:tcW w:w="0" w:type="auto"/>
            <w:vAlign w:val="center"/>
          </w:tcPr>
          <w:p w14:paraId="1306F40B" w14:textId="77777777" w:rsidR="00B0359A" w:rsidRPr="00CA51BD" w:rsidRDefault="00B0359A" w:rsidP="004D4FAB">
            <w:pPr>
              <w:jc w:val="center"/>
              <w:rPr>
                <w:rFonts w:ascii="Verdana" w:hAnsi="Verdana"/>
                <w:sz w:val="16"/>
                <w:szCs w:val="16"/>
              </w:rPr>
            </w:pPr>
            <w:r w:rsidRPr="00CA51BD">
              <w:rPr>
                <w:rFonts w:ascii="Verdana" w:hAnsi="Verdana"/>
                <w:sz w:val="16"/>
                <w:szCs w:val="16"/>
              </w:rPr>
              <w:t>BANORTE</w:t>
            </w:r>
          </w:p>
        </w:tc>
        <w:tc>
          <w:tcPr>
            <w:tcW w:w="0" w:type="auto"/>
            <w:vAlign w:val="center"/>
          </w:tcPr>
          <w:p w14:paraId="0CCCFE86" w14:textId="77777777" w:rsidR="00B0359A" w:rsidRDefault="00B0359A" w:rsidP="004D4FAB">
            <w:pPr>
              <w:jc w:val="right"/>
              <w:rPr>
                <w:rFonts w:ascii="Verdana" w:hAnsi="Verdana"/>
                <w:sz w:val="16"/>
                <w:szCs w:val="16"/>
              </w:rPr>
            </w:pPr>
          </w:p>
          <w:p w14:paraId="2F4D1AD2" w14:textId="77777777" w:rsidR="00B0359A" w:rsidRDefault="00B0359A" w:rsidP="004D4FAB">
            <w:pPr>
              <w:jc w:val="right"/>
              <w:rPr>
                <w:rFonts w:ascii="Verdana" w:hAnsi="Verdana"/>
                <w:sz w:val="16"/>
                <w:szCs w:val="16"/>
              </w:rPr>
            </w:pPr>
          </w:p>
          <w:p w14:paraId="3C0AB059" w14:textId="77777777" w:rsidR="00B0359A" w:rsidRPr="00CA51BD" w:rsidRDefault="00B0359A" w:rsidP="004D4FAB">
            <w:pPr>
              <w:jc w:val="right"/>
              <w:rPr>
                <w:rFonts w:ascii="Verdana" w:hAnsi="Verdana"/>
                <w:sz w:val="16"/>
                <w:szCs w:val="16"/>
              </w:rPr>
            </w:pPr>
            <w:r w:rsidRPr="00CA51BD">
              <w:rPr>
                <w:rFonts w:ascii="Verdana" w:hAnsi="Verdana"/>
                <w:sz w:val="16"/>
                <w:szCs w:val="16"/>
              </w:rPr>
              <w:t>$318,547,758.55</w:t>
            </w:r>
          </w:p>
        </w:tc>
      </w:tr>
      <w:tr w:rsidR="00B0359A" w:rsidRPr="00CA51BD" w14:paraId="44047EC9" w14:textId="77777777" w:rsidTr="004D4FAB">
        <w:trPr>
          <w:cantSplit/>
          <w:jc w:val="center"/>
        </w:trPr>
        <w:tc>
          <w:tcPr>
            <w:tcW w:w="0" w:type="auto"/>
            <w:vAlign w:val="center"/>
          </w:tcPr>
          <w:p w14:paraId="2E16B4A6" w14:textId="77777777" w:rsidR="00B0359A" w:rsidRPr="00CA51BD" w:rsidRDefault="00B0359A" w:rsidP="004D4FAB">
            <w:pPr>
              <w:jc w:val="center"/>
              <w:rPr>
                <w:rFonts w:ascii="Verdana" w:hAnsi="Verdana"/>
                <w:sz w:val="16"/>
                <w:szCs w:val="16"/>
              </w:rPr>
            </w:pPr>
            <w:r w:rsidRPr="00CA51BD">
              <w:rPr>
                <w:rFonts w:ascii="Verdana" w:hAnsi="Verdana"/>
                <w:sz w:val="16"/>
                <w:szCs w:val="16"/>
              </w:rPr>
              <w:t>16885-06-90</w:t>
            </w:r>
          </w:p>
        </w:tc>
        <w:tc>
          <w:tcPr>
            <w:tcW w:w="0" w:type="auto"/>
            <w:vAlign w:val="center"/>
          </w:tcPr>
          <w:p w14:paraId="381D22B7" w14:textId="77777777" w:rsidR="00B0359A" w:rsidRPr="00CA51BD" w:rsidRDefault="00B0359A" w:rsidP="004D4FAB">
            <w:pPr>
              <w:rPr>
                <w:rFonts w:ascii="Verdana" w:hAnsi="Verdana"/>
                <w:sz w:val="16"/>
                <w:szCs w:val="16"/>
              </w:rPr>
            </w:pPr>
            <w:r w:rsidRPr="00CA51BD">
              <w:rPr>
                <w:rFonts w:ascii="Verdana" w:hAnsi="Verdana"/>
                <w:sz w:val="16"/>
                <w:szCs w:val="16"/>
              </w:rPr>
              <w:t>Fideicomiso para el Programa Especial de Financiamiento a la Vivienda para el Magisterio del Estado de Guanajuato</w:t>
            </w:r>
          </w:p>
        </w:tc>
        <w:tc>
          <w:tcPr>
            <w:tcW w:w="0" w:type="auto"/>
            <w:vAlign w:val="center"/>
          </w:tcPr>
          <w:p w14:paraId="50C9A6BA" w14:textId="77777777" w:rsidR="00B0359A" w:rsidRPr="00CA51BD" w:rsidRDefault="00B0359A" w:rsidP="004D4FAB">
            <w:pPr>
              <w:jc w:val="center"/>
              <w:rPr>
                <w:rFonts w:ascii="Verdana" w:hAnsi="Verdana"/>
                <w:sz w:val="16"/>
                <w:szCs w:val="16"/>
              </w:rPr>
            </w:pPr>
            <w:r w:rsidRPr="00CA51BD">
              <w:rPr>
                <w:rFonts w:ascii="Verdana" w:hAnsi="Verdana"/>
                <w:sz w:val="16"/>
                <w:szCs w:val="16"/>
              </w:rPr>
              <w:t>FOVIM</w:t>
            </w:r>
          </w:p>
        </w:tc>
        <w:tc>
          <w:tcPr>
            <w:tcW w:w="0" w:type="auto"/>
            <w:vAlign w:val="center"/>
          </w:tcPr>
          <w:p w14:paraId="630E0070" w14:textId="77777777" w:rsidR="00B0359A" w:rsidRPr="00CA51BD" w:rsidRDefault="00B0359A" w:rsidP="004D4FAB">
            <w:pPr>
              <w:jc w:val="center"/>
              <w:rPr>
                <w:rFonts w:ascii="Verdana" w:hAnsi="Verdana"/>
                <w:sz w:val="16"/>
                <w:szCs w:val="16"/>
              </w:rPr>
            </w:pPr>
            <w:r w:rsidRPr="00CA51BD">
              <w:rPr>
                <w:rFonts w:ascii="Verdana" w:hAnsi="Verdana"/>
                <w:sz w:val="16"/>
                <w:szCs w:val="16"/>
              </w:rPr>
              <w:t>BANCO DEL BAJÍO</w:t>
            </w:r>
          </w:p>
        </w:tc>
        <w:tc>
          <w:tcPr>
            <w:tcW w:w="0" w:type="auto"/>
            <w:vAlign w:val="center"/>
          </w:tcPr>
          <w:p w14:paraId="2B33C4D8" w14:textId="77777777" w:rsidR="00B0359A" w:rsidRDefault="00B0359A" w:rsidP="004D4FAB">
            <w:pPr>
              <w:jc w:val="right"/>
              <w:rPr>
                <w:rFonts w:ascii="Verdana" w:hAnsi="Verdana"/>
                <w:sz w:val="16"/>
                <w:szCs w:val="16"/>
              </w:rPr>
            </w:pPr>
          </w:p>
          <w:p w14:paraId="7C136B7B" w14:textId="77777777" w:rsidR="00B0359A" w:rsidRDefault="00B0359A" w:rsidP="004D4FAB">
            <w:pPr>
              <w:jc w:val="right"/>
              <w:rPr>
                <w:rFonts w:ascii="Verdana" w:hAnsi="Verdana"/>
                <w:sz w:val="16"/>
                <w:szCs w:val="16"/>
              </w:rPr>
            </w:pPr>
          </w:p>
          <w:p w14:paraId="100F45CC" w14:textId="77777777" w:rsidR="00B0359A" w:rsidRDefault="00B0359A" w:rsidP="004D4FAB">
            <w:pPr>
              <w:jc w:val="right"/>
              <w:rPr>
                <w:rFonts w:ascii="Verdana" w:hAnsi="Verdana"/>
                <w:sz w:val="16"/>
                <w:szCs w:val="16"/>
              </w:rPr>
            </w:pPr>
          </w:p>
          <w:p w14:paraId="34F55D2E" w14:textId="77777777" w:rsidR="00B0359A" w:rsidRPr="00CA51BD" w:rsidRDefault="00B0359A" w:rsidP="004D4FAB">
            <w:pPr>
              <w:jc w:val="right"/>
              <w:rPr>
                <w:rFonts w:ascii="Verdana" w:hAnsi="Verdana"/>
                <w:sz w:val="16"/>
                <w:szCs w:val="16"/>
              </w:rPr>
            </w:pPr>
            <w:r w:rsidRPr="00CA51BD">
              <w:rPr>
                <w:rFonts w:ascii="Verdana" w:hAnsi="Verdana"/>
                <w:sz w:val="16"/>
                <w:szCs w:val="16"/>
              </w:rPr>
              <w:t>$25,678,681.72</w:t>
            </w:r>
          </w:p>
        </w:tc>
      </w:tr>
      <w:tr w:rsidR="00B0359A" w:rsidRPr="00CA51BD" w14:paraId="03BF0A83" w14:textId="77777777" w:rsidTr="004D4FAB">
        <w:trPr>
          <w:cantSplit/>
          <w:jc w:val="center"/>
        </w:trPr>
        <w:tc>
          <w:tcPr>
            <w:tcW w:w="0" w:type="auto"/>
            <w:vAlign w:val="center"/>
          </w:tcPr>
          <w:p w14:paraId="7B80AD06" w14:textId="77777777" w:rsidR="00B0359A" w:rsidRPr="00CA51BD" w:rsidRDefault="00B0359A" w:rsidP="004D4FAB">
            <w:pPr>
              <w:jc w:val="center"/>
              <w:rPr>
                <w:rFonts w:ascii="Verdana" w:hAnsi="Verdana"/>
                <w:sz w:val="16"/>
                <w:szCs w:val="16"/>
              </w:rPr>
            </w:pPr>
            <w:r w:rsidRPr="00CA51BD">
              <w:rPr>
                <w:rFonts w:ascii="Verdana" w:hAnsi="Verdana"/>
                <w:sz w:val="16"/>
                <w:szCs w:val="16"/>
              </w:rPr>
              <w:t xml:space="preserve">135753-9 </w:t>
            </w:r>
          </w:p>
        </w:tc>
        <w:tc>
          <w:tcPr>
            <w:tcW w:w="0" w:type="auto"/>
            <w:vAlign w:val="center"/>
          </w:tcPr>
          <w:p w14:paraId="127AAE60" w14:textId="77777777" w:rsidR="00B0359A" w:rsidRPr="00CA51BD" w:rsidRDefault="00B0359A" w:rsidP="004D4FAB">
            <w:pPr>
              <w:rPr>
                <w:rFonts w:ascii="Verdana" w:hAnsi="Verdana"/>
                <w:sz w:val="16"/>
                <w:szCs w:val="16"/>
              </w:rPr>
            </w:pPr>
            <w:r w:rsidRPr="00CA51BD">
              <w:rPr>
                <w:rFonts w:ascii="Verdana" w:hAnsi="Verdana"/>
                <w:sz w:val="16"/>
                <w:szCs w:val="16"/>
              </w:rPr>
              <w:t>Fideicomiso para el Programa de Tecnologías Educativas y de la Información para el Magisterio de la Educación Básica del Estado de Guanajuato</w:t>
            </w:r>
          </w:p>
        </w:tc>
        <w:tc>
          <w:tcPr>
            <w:tcW w:w="0" w:type="auto"/>
            <w:vAlign w:val="center"/>
          </w:tcPr>
          <w:p w14:paraId="078061A2" w14:textId="77777777" w:rsidR="00B0359A" w:rsidRPr="00CA51BD" w:rsidRDefault="00B0359A" w:rsidP="004D4FAB">
            <w:pPr>
              <w:jc w:val="center"/>
              <w:rPr>
                <w:rFonts w:ascii="Verdana" w:hAnsi="Verdana"/>
                <w:sz w:val="16"/>
                <w:szCs w:val="16"/>
              </w:rPr>
            </w:pPr>
            <w:r w:rsidRPr="00CA51BD">
              <w:rPr>
                <w:rFonts w:ascii="Verdana" w:hAnsi="Verdana"/>
                <w:sz w:val="16"/>
                <w:szCs w:val="16"/>
              </w:rPr>
              <w:t>FPTEI</w:t>
            </w:r>
          </w:p>
        </w:tc>
        <w:tc>
          <w:tcPr>
            <w:tcW w:w="0" w:type="auto"/>
            <w:vAlign w:val="center"/>
          </w:tcPr>
          <w:p w14:paraId="632E45A3" w14:textId="77777777" w:rsidR="00B0359A" w:rsidRPr="00CA51BD" w:rsidRDefault="00B0359A" w:rsidP="004D4FAB">
            <w:pPr>
              <w:jc w:val="center"/>
              <w:rPr>
                <w:rFonts w:ascii="Verdana" w:hAnsi="Verdana"/>
                <w:sz w:val="16"/>
                <w:szCs w:val="16"/>
              </w:rPr>
            </w:pPr>
            <w:r w:rsidRPr="00CA51BD">
              <w:rPr>
                <w:rFonts w:ascii="Verdana" w:hAnsi="Verdana"/>
                <w:sz w:val="16"/>
                <w:szCs w:val="16"/>
              </w:rPr>
              <w:t xml:space="preserve">BANAMEX </w:t>
            </w:r>
          </w:p>
        </w:tc>
        <w:tc>
          <w:tcPr>
            <w:tcW w:w="0" w:type="auto"/>
            <w:vAlign w:val="center"/>
          </w:tcPr>
          <w:p w14:paraId="01326A7E" w14:textId="77777777" w:rsidR="00B0359A" w:rsidRDefault="00B0359A" w:rsidP="004D4FAB">
            <w:pPr>
              <w:jc w:val="right"/>
              <w:rPr>
                <w:rFonts w:ascii="Verdana" w:hAnsi="Verdana"/>
                <w:sz w:val="16"/>
                <w:szCs w:val="16"/>
              </w:rPr>
            </w:pPr>
          </w:p>
          <w:p w14:paraId="062C02F3" w14:textId="77777777" w:rsidR="00B0359A" w:rsidRDefault="00B0359A" w:rsidP="004D4FAB">
            <w:pPr>
              <w:jc w:val="right"/>
              <w:rPr>
                <w:rFonts w:ascii="Verdana" w:hAnsi="Verdana"/>
                <w:sz w:val="16"/>
                <w:szCs w:val="16"/>
              </w:rPr>
            </w:pPr>
          </w:p>
          <w:p w14:paraId="6179C6F8" w14:textId="77777777" w:rsidR="00B0359A" w:rsidRDefault="00B0359A" w:rsidP="004D4FAB">
            <w:pPr>
              <w:jc w:val="right"/>
              <w:rPr>
                <w:rFonts w:ascii="Verdana" w:hAnsi="Verdana"/>
                <w:sz w:val="16"/>
                <w:szCs w:val="16"/>
              </w:rPr>
            </w:pPr>
          </w:p>
          <w:p w14:paraId="17D30141" w14:textId="77777777" w:rsidR="00B0359A" w:rsidRDefault="00B0359A" w:rsidP="004D4FAB">
            <w:pPr>
              <w:jc w:val="right"/>
              <w:rPr>
                <w:rFonts w:ascii="Verdana" w:hAnsi="Verdana"/>
                <w:sz w:val="16"/>
                <w:szCs w:val="16"/>
              </w:rPr>
            </w:pPr>
          </w:p>
          <w:p w14:paraId="14E3D715" w14:textId="77777777" w:rsidR="00B0359A" w:rsidRPr="00CA51BD" w:rsidRDefault="00B0359A" w:rsidP="004D4FAB">
            <w:pPr>
              <w:jc w:val="right"/>
              <w:rPr>
                <w:rFonts w:ascii="Verdana" w:hAnsi="Verdana"/>
                <w:sz w:val="16"/>
                <w:szCs w:val="16"/>
              </w:rPr>
            </w:pPr>
            <w:r w:rsidRPr="00CA51BD">
              <w:rPr>
                <w:rFonts w:ascii="Verdana" w:hAnsi="Verdana"/>
                <w:sz w:val="16"/>
                <w:szCs w:val="16"/>
              </w:rPr>
              <w:t>$1,207,370.32</w:t>
            </w:r>
          </w:p>
        </w:tc>
      </w:tr>
      <w:tr w:rsidR="00B0359A" w:rsidRPr="00CA51BD" w14:paraId="67FFC4C1" w14:textId="77777777" w:rsidTr="004D4FAB">
        <w:trPr>
          <w:cantSplit/>
          <w:jc w:val="center"/>
        </w:trPr>
        <w:tc>
          <w:tcPr>
            <w:tcW w:w="0" w:type="auto"/>
            <w:gridSpan w:val="4"/>
            <w:vAlign w:val="center"/>
          </w:tcPr>
          <w:p w14:paraId="5302FAD0" w14:textId="77777777" w:rsidR="00B0359A" w:rsidRPr="00CA51BD" w:rsidRDefault="00B0359A" w:rsidP="004D4FAB">
            <w:pPr>
              <w:rPr>
                <w:rFonts w:ascii="Verdana" w:hAnsi="Verdana"/>
                <w:sz w:val="16"/>
                <w:szCs w:val="16"/>
              </w:rPr>
            </w:pPr>
            <w:r w:rsidRPr="00CA51BD">
              <w:rPr>
                <w:rFonts w:ascii="Verdana" w:hAnsi="Verdana"/>
                <w:b/>
                <w:sz w:val="16"/>
                <w:szCs w:val="16"/>
              </w:rPr>
              <w:t>Secretaría de Educación/ Secretaría de Cultura</w:t>
            </w:r>
          </w:p>
        </w:tc>
        <w:tc>
          <w:tcPr>
            <w:tcW w:w="0" w:type="auto"/>
            <w:vAlign w:val="center"/>
          </w:tcPr>
          <w:p w14:paraId="345CD262" w14:textId="77777777" w:rsidR="00B0359A" w:rsidRPr="00CA51BD" w:rsidRDefault="00B0359A" w:rsidP="004D4FAB">
            <w:pPr>
              <w:rPr>
                <w:rFonts w:ascii="Verdana" w:hAnsi="Verdana"/>
                <w:sz w:val="16"/>
                <w:szCs w:val="16"/>
              </w:rPr>
            </w:pPr>
          </w:p>
        </w:tc>
      </w:tr>
      <w:tr w:rsidR="00B0359A" w:rsidRPr="00CA51BD" w14:paraId="7E7E4ADD" w14:textId="77777777" w:rsidTr="004D4FAB">
        <w:trPr>
          <w:cantSplit/>
          <w:jc w:val="center"/>
        </w:trPr>
        <w:tc>
          <w:tcPr>
            <w:tcW w:w="0" w:type="auto"/>
            <w:vAlign w:val="center"/>
          </w:tcPr>
          <w:p w14:paraId="5A2C0112" w14:textId="77777777" w:rsidR="00B0359A" w:rsidRPr="00CA51BD" w:rsidRDefault="00B0359A" w:rsidP="004D4FAB">
            <w:pPr>
              <w:jc w:val="center"/>
              <w:rPr>
                <w:rFonts w:ascii="Verdana" w:hAnsi="Verdana"/>
                <w:sz w:val="16"/>
                <w:szCs w:val="16"/>
              </w:rPr>
            </w:pPr>
            <w:r w:rsidRPr="00CA51BD">
              <w:rPr>
                <w:rFonts w:ascii="Verdana" w:hAnsi="Verdana"/>
                <w:sz w:val="16"/>
                <w:szCs w:val="16"/>
              </w:rPr>
              <w:t>10</w:t>
            </w:r>
            <w:r w:rsidRPr="00CA51BD">
              <w:rPr>
                <w:rFonts w:ascii="Verdana" w:hAnsi="Verdana"/>
                <w:sz w:val="16"/>
                <w:szCs w:val="16"/>
              </w:rPr>
              <w:br/>
              <w:t>5886</w:t>
            </w:r>
          </w:p>
        </w:tc>
        <w:tc>
          <w:tcPr>
            <w:tcW w:w="0" w:type="auto"/>
            <w:vAlign w:val="center"/>
          </w:tcPr>
          <w:p w14:paraId="6531EB06" w14:textId="77777777" w:rsidR="00B0359A" w:rsidRPr="00CA51BD" w:rsidRDefault="00B0359A" w:rsidP="004D4FAB">
            <w:pPr>
              <w:rPr>
                <w:rFonts w:ascii="Verdana" w:hAnsi="Verdana"/>
                <w:sz w:val="16"/>
                <w:szCs w:val="16"/>
              </w:rPr>
            </w:pPr>
            <w:r w:rsidRPr="00CA51BD">
              <w:rPr>
                <w:rFonts w:ascii="Verdana" w:hAnsi="Verdana"/>
                <w:sz w:val="16"/>
                <w:szCs w:val="16"/>
              </w:rPr>
              <w:t xml:space="preserve">Fideicomiso de Inversión y Administración para la Realización de las Actividades de Rescate y Conservación de Sitios Arqueológicos en el Estado de Guanajuato </w:t>
            </w:r>
          </w:p>
        </w:tc>
        <w:tc>
          <w:tcPr>
            <w:tcW w:w="0" w:type="auto"/>
            <w:vAlign w:val="center"/>
          </w:tcPr>
          <w:p w14:paraId="47123D11" w14:textId="77777777" w:rsidR="00B0359A" w:rsidRPr="00CA51BD" w:rsidRDefault="00B0359A" w:rsidP="004D4FAB">
            <w:pPr>
              <w:jc w:val="center"/>
              <w:rPr>
                <w:rFonts w:ascii="Verdana" w:hAnsi="Verdana"/>
                <w:sz w:val="16"/>
                <w:szCs w:val="16"/>
              </w:rPr>
            </w:pPr>
            <w:r w:rsidRPr="00CA51BD">
              <w:rPr>
                <w:rFonts w:ascii="Verdana" w:hAnsi="Verdana"/>
                <w:sz w:val="16"/>
                <w:szCs w:val="16"/>
              </w:rPr>
              <w:t>FIARCA</w:t>
            </w:r>
          </w:p>
        </w:tc>
        <w:tc>
          <w:tcPr>
            <w:tcW w:w="0" w:type="auto"/>
            <w:vAlign w:val="center"/>
          </w:tcPr>
          <w:p w14:paraId="21BD80A1" w14:textId="77777777" w:rsidR="00B0359A" w:rsidRPr="00CA51BD" w:rsidRDefault="00B0359A" w:rsidP="004D4FAB">
            <w:pPr>
              <w:jc w:val="center"/>
              <w:rPr>
                <w:rFonts w:ascii="Verdana" w:hAnsi="Verdana"/>
                <w:sz w:val="16"/>
                <w:szCs w:val="16"/>
              </w:rPr>
            </w:pPr>
            <w:r w:rsidRPr="00CA51BD">
              <w:rPr>
                <w:rFonts w:ascii="Verdana" w:hAnsi="Verdana"/>
                <w:sz w:val="16"/>
                <w:szCs w:val="16"/>
              </w:rPr>
              <w:t>BANORTE</w:t>
            </w:r>
          </w:p>
        </w:tc>
        <w:tc>
          <w:tcPr>
            <w:tcW w:w="0" w:type="auto"/>
            <w:vAlign w:val="center"/>
          </w:tcPr>
          <w:p w14:paraId="7DFC76F4" w14:textId="77777777" w:rsidR="00B0359A" w:rsidRDefault="00B0359A" w:rsidP="004D4FAB">
            <w:pPr>
              <w:jc w:val="right"/>
              <w:rPr>
                <w:rFonts w:ascii="Verdana" w:hAnsi="Verdana"/>
                <w:sz w:val="16"/>
                <w:szCs w:val="16"/>
              </w:rPr>
            </w:pPr>
          </w:p>
          <w:p w14:paraId="596C6002" w14:textId="77777777" w:rsidR="00B0359A" w:rsidRDefault="00B0359A" w:rsidP="004D4FAB">
            <w:pPr>
              <w:jc w:val="right"/>
              <w:rPr>
                <w:rFonts w:ascii="Verdana" w:hAnsi="Verdana"/>
                <w:sz w:val="16"/>
                <w:szCs w:val="16"/>
              </w:rPr>
            </w:pPr>
          </w:p>
          <w:p w14:paraId="2DABFFD3" w14:textId="77777777" w:rsidR="00B0359A" w:rsidRDefault="00B0359A" w:rsidP="004D4FAB">
            <w:pPr>
              <w:jc w:val="right"/>
              <w:rPr>
                <w:rFonts w:ascii="Verdana" w:hAnsi="Verdana"/>
                <w:sz w:val="16"/>
                <w:szCs w:val="16"/>
              </w:rPr>
            </w:pPr>
          </w:p>
          <w:p w14:paraId="3A8205FD" w14:textId="77777777" w:rsidR="00B0359A" w:rsidRDefault="00B0359A" w:rsidP="004D4FAB">
            <w:pPr>
              <w:jc w:val="right"/>
              <w:rPr>
                <w:rFonts w:ascii="Verdana" w:hAnsi="Verdana"/>
                <w:sz w:val="16"/>
                <w:szCs w:val="16"/>
              </w:rPr>
            </w:pPr>
          </w:p>
          <w:p w14:paraId="292C8790" w14:textId="77777777" w:rsidR="00B0359A" w:rsidRDefault="00B0359A" w:rsidP="004D4FAB">
            <w:pPr>
              <w:jc w:val="right"/>
              <w:rPr>
                <w:rFonts w:ascii="Verdana" w:hAnsi="Verdana"/>
                <w:sz w:val="16"/>
                <w:szCs w:val="16"/>
              </w:rPr>
            </w:pPr>
          </w:p>
          <w:p w14:paraId="2C59722F" w14:textId="77777777" w:rsidR="00B0359A" w:rsidRPr="00CA51BD" w:rsidRDefault="00B0359A" w:rsidP="004D4FAB">
            <w:pPr>
              <w:jc w:val="right"/>
              <w:rPr>
                <w:rFonts w:ascii="Verdana" w:hAnsi="Verdana"/>
                <w:sz w:val="16"/>
                <w:szCs w:val="16"/>
              </w:rPr>
            </w:pPr>
            <w:r w:rsidRPr="00CA51BD">
              <w:rPr>
                <w:rFonts w:ascii="Verdana" w:hAnsi="Verdana"/>
                <w:sz w:val="16"/>
                <w:szCs w:val="16"/>
              </w:rPr>
              <w:t>$14,791,242.05</w:t>
            </w:r>
          </w:p>
        </w:tc>
      </w:tr>
      <w:tr w:rsidR="00B0359A" w:rsidRPr="00CA51BD" w14:paraId="4D10AB38" w14:textId="77777777" w:rsidTr="004D4FAB">
        <w:trPr>
          <w:cantSplit/>
          <w:jc w:val="center"/>
        </w:trPr>
        <w:tc>
          <w:tcPr>
            <w:tcW w:w="0" w:type="auto"/>
            <w:gridSpan w:val="4"/>
            <w:vAlign w:val="center"/>
          </w:tcPr>
          <w:p w14:paraId="4E0AFFAA" w14:textId="77777777" w:rsidR="00B0359A" w:rsidRPr="00CA51BD" w:rsidRDefault="00B0359A" w:rsidP="004D4FAB">
            <w:pPr>
              <w:rPr>
                <w:rFonts w:ascii="Verdana" w:hAnsi="Verdana"/>
                <w:sz w:val="16"/>
                <w:szCs w:val="16"/>
              </w:rPr>
            </w:pPr>
            <w:r w:rsidRPr="00CA51BD">
              <w:rPr>
                <w:rFonts w:ascii="Verdana" w:hAnsi="Verdana"/>
                <w:b/>
                <w:sz w:val="16"/>
                <w:szCs w:val="16"/>
              </w:rPr>
              <w:t>Secretaría del Nuevo Comienzo</w:t>
            </w:r>
          </w:p>
        </w:tc>
        <w:tc>
          <w:tcPr>
            <w:tcW w:w="0" w:type="auto"/>
            <w:vAlign w:val="center"/>
          </w:tcPr>
          <w:p w14:paraId="16FEEE82" w14:textId="77777777" w:rsidR="00B0359A" w:rsidRPr="00CA51BD" w:rsidRDefault="00B0359A" w:rsidP="004D4FAB">
            <w:pPr>
              <w:rPr>
                <w:rFonts w:ascii="Verdana" w:hAnsi="Verdana"/>
                <w:sz w:val="16"/>
                <w:szCs w:val="16"/>
              </w:rPr>
            </w:pPr>
          </w:p>
        </w:tc>
      </w:tr>
      <w:tr w:rsidR="00B0359A" w:rsidRPr="00CA51BD" w14:paraId="77B4BC5A" w14:textId="77777777" w:rsidTr="004D4FAB">
        <w:trPr>
          <w:cantSplit/>
          <w:jc w:val="center"/>
        </w:trPr>
        <w:tc>
          <w:tcPr>
            <w:tcW w:w="0" w:type="auto"/>
            <w:vAlign w:val="center"/>
          </w:tcPr>
          <w:p w14:paraId="138573D0" w14:textId="77777777" w:rsidR="00B0359A" w:rsidRPr="00CA51BD" w:rsidRDefault="00B0359A" w:rsidP="004D4FAB">
            <w:pPr>
              <w:jc w:val="center"/>
              <w:rPr>
                <w:rFonts w:ascii="Verdana" w:hAnsi="Verdana"/>
                <w:sz w:val="16"/>
                <w:szCs w:val="16"/>
              </w:rPr>
            </w:pPr>
            <w:r w:rsidRPr="00CA51BD">
              <w:rPr>
                <w:rFonts w:ascii="Verdana" w:hAnsi="Verdana"/>
                <w:sz w:val="16"/>
                <w:szCs w:val="16"/>
              </w:rPr>
              <w:t>23425</w:t>
            </w:r>
          </w:p>
        </w:tc>
        <w:tc>
          <w:tcPr>
            <w:tcW w:w="0" w:type="auto"/>
            <w:vAlign w:val="center"/>
          </w:tcPr>
          <w:p w14:paraId="01B8BEB2" w14:textId="77777777" w:rsidR="00B0359A" w:rsidRPr="00CA51BD" w:rsidRDefault="00B0359A" w:rsidP="004D4FAB">
            <w:pPr>
              <w:rPr>
                <w:rFonts w:ascii="Verdana" w:hAnsi="Verdana"/>
                <w:sz w:val="16"/>
                <w:szCs w:val="16"/>
              </w:rPr>
            </w:pPr>
            <w:r w:rsidRPr="00CA51BD">
              <w:rPr>
                <w:rFonts w:ascii="Verdana" w:hAnsi="Verdana"/>
                <w:sz w:val="16"/>
                <w:szCs w:val="16"/>
              </w:rPr>
              <w:t xml:space="preserve">Fideicomiso de Administración e Inversión para financiar obras, infraestructura, proyectos y acciones prioritarias en materia de Desarrollo Social y Seguridad Pública para el Estado de Guanajuato </w:t>
            </w:r>
          </w:p>
        </w:tc>
        <w:tc>
          <w:tcPr>
            <w:tcW w:w="0" w:type="auto"/>
            <w:vAlign w:val="center"/>
          </w:tcPr>
          <w:p w14:paraId="277854C2" w14:textId="77777777" w:rsidR="00B0359A" w:rsidRPr="00CA51BD" w:rsidRDefault="00B0359A" w:rsidP="004D4FAB">
            <w:pPr>
              <w:jc w:val="center"/>
              <w:rPr>
                <w:rFonts w:ascii="Verdana" w:hAnsi="Verdana"/>
                <w:sz w:val="16"/>
                <w:szCs w:val="16"/>
              </w:rPr>
            </w:pPr>
            <w:r w:rsidRPr="00CA51BD">
              <w:rPr>
                <w:rFonts w:ascii="Verdana" w:hAnsi="Verdana"/>
                <w:sz w:val="16"/>
                <w:szCs w:val="16"/>
              </w:rPr>
              <w:t>FIDESSEG</w:t>
            </w:r>
          </w:p>
        </w:tc>
        <w:tc>
          <w:tcPr>
            <w:tcW w:w="0" w:type="auto"/>
            <w:vAlign w:val="center"/>
          </w:tcPr>
          <w:p w14:paraId="4E5862C1" w14:textId="77777777" w:rsidR="00B0359A" w:rsidRPr="00CA51BD" w:rsidRDefault="00B0359A" w:rsidP="004D4FAB">
            <w:pPr>
              <w:jc w:val="center"/>
              <w:rPr>
                <w:rFonts w:ascii="Verdana" w:hAnsi="Verdana"/>
                <w:sz w:val="16"/>
                <w:szCs w:val="16"/>
              </w:rPr>
            </w:pPr>
            <w:r w:rsidRPr="00CA51BD">
              <w:rPr>
                <w:rFonts w:ascii="Verdana" w:hAnsi="Verdana"/>
                <w:sz w:val="16"/>
                <w:szCs w:val="16"/>
              </w:rPr>
              <w:t>BANCO DEL BAJÍO</w:t>
            </w:r>
          </w:p>
        </w:tc>
        <w:tc>
          <w:tcPr>
            <w:tcW w:w="0" w:type="auto"/>
            <w:vAlign w:val="center"/>
          </w:tcPr>
          <w:p w14:paraId="2FD17383" w14:textId="77777777" w:rsidR="00B0359A" w:rsidRDefault="00B0359A" w:rsidP="004D4FAB">
            <w:pPr>
              <w:jc w:val="right"/>
              <w:rPr>
                <w:rFonts w:ascii="Verdana" w:hAnsi="Verdana"/>
                <w:sz w:val="16"/>
                <w:szCs w:val="16"/>
              </w:rPr>
            </w:pPr>
          </w:p>
          <w:p w14:paraId="11492390" w14:textId="77777777" w:rsidR="00B0359A" w:rsidRDefault="00B0359A" w:rsidP="004D4FAB">
            <w:pPr>
              <w:jc w:val="right"/>
              <w:rPr>
                <w:rFonts w:ascii="Verdana" w:hAnsi="Verdana"/>
                <w:sz w:val="16"/>
                <w:szCs w:val="16"/>
              </w:rPr>
            </w:pPr>
          </w:p>
          <w:p w14:paraId="3DE5FCEA" w14:textId="77777777" w:rsidR="00B0359A" w:rsidRDefault="00B0359A" w:rsidP="004D4FAB">
            <w:pPr>
              <w:jc w:val="right"/>
              <w:rPr>
                <w:rFonts w:ascii="Verdana" w:hAnsi="Verdana"/>
                <w:sz w:val="16"/>
                <w:szCs w:val="16"/>
              </w:rPr>
            </w:pPr>
          </w:p>
          <w:p w14:paraId="3B24804A" w14:textId="77777777" w:rsidR="00B0359A" w:rsidRDefault="00B0359A" w:rsidP="004D4FAB">
            <w:pPr>
              <w:jc w:val="right"/>
              <w:rPr>
                <w:rFonts w:ascii="Verdana" w:hAnsi="Verdana"/>
                <w:sz w:val="16"/>
                <w:szCs w:val="16"/>
              </w:rPr>
            </w:pPr>
          </w:p>
          <w:p w14:paraId="025A6437" w14:textId="77777777" w:rsidR="00B0359A" w:rsidRDefault="00B0359A" w:rsidP="004D4FAB">
            <w:pPr>
              <w:jc w:val="right"/>
              <w:rPr>
                <w:rFonts w:ascii="Verdana" w:hAnsi="Verdana"/>
                <w:sz w:val="16"/>
                <w:szCs w:val="16"/>
              </w:rPr>
            </w:pPr>
          </w:p>
          <w:p w14:paraId="60C3307A" w14:textId="77777777" w:rsidR="00B0359A" w:rsidRDefault="00B0359A" w:rsidP="004D4FAB">
            <w:pPr>
              <w:jc w:val="right"/>
              <w:rPr>
                <w:rFonts w:ascii="Verdana" w:hAnsi="Verdana"/>
                <w:sz w:val="16"/>
                <w:szCs w:val="16"/>
              </w:rPr>
            </w:pPr>
          </w:p>
          <w:p w14:paraId="3B278F64" w14:textId="77777777" w:rsidR="00B0359A" w:rsidRPr="00CA51BD" w:rsidRDefault="00B0359A" w:rsidP="004D4FAB">
            <w:pPr>
              <w:jc w:val="right"/>
              <w:rPr>
                <w:rFonts w:ascii="Verdana" w:hAnsi="Verdana"/>
                <w:sz w:val="16"/>
                <w:szCs w:val="16"/>
              </w:rPr>
            </w:pPr>
            <w:r w:rsidRPr="00CA51BD">
              <w:rPr>
                <w:rFonts w:ascii="Verdana" w:hAnsi="Verdana"/>
                <w:sz w:val="16"/>
                <w:szCs w:val="16"/>
              </w:rPr>
              <w:t>$716,211,660.40</w:t>
            </w:r>
          </w:p>
        </w:tc>
      </w:tr>
      <w:tr w:rsidR="00B0359A" w:rsidRPr="00CA51BD" w14:paraId="08590EB7" w14:textId="77777777" w:rsidTr="004D4FAB">
        <w:trPr>
          <w:cantSplit/>
          <w:jc w:val="center"/>
        </w:trPr>
        <w:tc>
          <w:tcPr>
            <w:tcW w:w="0" w:type="auto"/>
            <w:gridSpan w:val="4"/>
            <w:vAlign w:val="center"/>
          </w:tcPr>
          <w:p w14:paraId="6BAABE68" w14:textId="77777777" w:rsidR="00B0359A" w:rsidRPr="00CA51BD" w:rsidRDefault="00B0359A" w:rsidP="004D4FAB">
            <w:pPr>
              <w:rPr>
                <w:rFonts w:ascii="Verdana" w:hAnsi="Verdana"/>
                <w:sz w:val="16"/>
                <w:szCs w:val="16"/>
              </w:rPr>
            </w:pPr>
            <w:r w:rsidRPr="00CA51BD">
              <w:rPr>
                <w:rFonts w:ascii="Verdana" w:hAnsi="Verdana"/>
                <w:b/>
                <w:sz w:val="16"/>
                <w:szCs w:val="16"/>
              </w:rPr>
              <w:t>Secretaría de Economía</w:t>
            </w:r>
          </w:p>
        </w:tc>
        <w:tc>
          <w:tcPr>
            <w:tcW w:w="0" w:type="auto"/>
            <w:vAlign w:val="center"/>
          </w:tcPr>
          <w:p w14:paraId="10578369" w14:textId="77777777" w:rsidR="00B0359A" w:rsidRPr="00CA51BD" w:rsidRDefault="00B0359A" w:rsidP="004D4FAB">
            <w:pPr>
              <w:rPr>
                <w:rFonts w:ascii="Verdana" w:hAnsi="Verdana"/>
                <w:sz w:val="16"/>
                <w:szCs w:val="16"/>
              </w:rPr>
            </w:pPr>
          </w:p>
        </w:tc>
      </w:tr>
      <w:tr w:rsidR="00B0359A" w:rsidRPr="00CA51BD" w14:paraId="6341EE74" w14:textId="77777777" w:rsidTr="004D4FAB">
        <w:trPr>
          <w:cantSplit/>
          <w:jc w:val="center"/>
        </w:trPr>
        <w:tc>
          <w:tcPr>
            <w:tcW w:w="0" w:type="auto"/>
            <w:vMerge w:val="restart"/>
            <w:vAlign w:val="center"/>
          </w:tcPr>
          <w:p w14:paraId="5B964577" w14:textId="77777777" w:rsidR="00B0359A" w:rsidRPr="00CA51BD" w:rsidRDefault="00B0359A" w:rsidP="004D4FAB">
            <w:pPr>
              <w:jc w:val="center"/>
              <w:rPr>
                <w:rFonts w:ascii="Verdana" w:hAnsi="Verdana"/>
                <w:sz w:val="16"/>
                <w:szCs w:val="16"/>
              </w:rPr>
            </w:pPr>
            <w:r w:rsidRPr="00CA51BD">
              <w:rPr>
                <w:rFonts w:ascii="Verdana" w:hAnsi="Verdana"/>
                <w:sz w:val="16"/>
                <w:szCs w:val="16"/>
              </w:rPr>
              <w:t>80082</w:t>
            </w:r>
          </w:p>
        </w:tc>
        <w:tc>
          <w:tcPr>
            <w:tcW w:w="0" w:type="auto"/>
            <w:vMerge w:val="restart"/>
            <w:vAlign w:val="center"/>
          </w:tcPr>
          <w:p w14:paraId="2EF3CEE8" w14:textId="77777777" w:rsidR="00B0359A" w:rsidRPr="00CA51BD" w:rsidRDefault="00B0359A" w:rsidP="004D4FAB">
            <w:pPr>
              <w:rPr>
                <w:rFonts w:ascii="Verdana" w:hAnsi="Verdana"/>
                <w:sz w:val="16"/>
                <w:szCs w:val="16"/>
              </w:rPr>
            </w:pPr>
            <w:r w:rsidRPr="00CA51BD">
              <w:rPr>
                <w:rFonts w:ascii="Verdana" w:hAnsi="Verdana"/>
                <w:sz w:val="16"/>
                <w:szCs w:val="16"/>
              </w:rPr>
              <w:t>Fondos Guanajuato de Financiamiento</w:t>
            </w:r>
          </w:p>
        </w:tc>
        <w:tc>
          <w:tcPr>
            <w:tcW w:w="0" w:type="auto"/>
            <w:vMerge w:val="restart"/>
            <w:vAlign w:val="center"/>
          </w:tcPr>
          <w:p w14:paraId="5A556A9A" w14:textId="77777777" w:rsidR="00B0359A" w:rsidRPr="00CA51BD" w:rsidRDefault="00B0359A" w:rsidP="004D4FAB">
            <w:pPr>
              <w:jc w:val="center"/>
              <w:rPr>
                <w:rFonts w:ascii="Verdana" w:hAnsi="Verdana"/>
                <w:sz w:val="16"/>
                <w:szCs w:val="16"/>
              </w:rPr>
            </w:pPr>
            <w:r w:rsidRPr="00CA51BD">
              <w:rPr>
                <w:rFonts w:ascii="Verdana" w:hAnsi="Verdana"/>
                <w:sz w:val="16"/>
                <w:szCs w:val="16"/>
              </w:rPr>
              <w:t>FOFIES</w:t>
            </w:r>
          </w:p>
        </w:tc>
        <w:tc>
          <w:tcPr>
            <w:tcW w:w="0" w:type="auto"/>
            <w:vAlign w:val="center"/>
          </w:tcPr>
          <w:p w14:paraId="19E78B5C" w14:textId="77777777" w:rsidR="00B0359A" w:rsidRPr="00CA51BD" w:rsidRDefault="00B0359A" w:rsidP="004D4FAB">
            <w:pPr>
              <w:jc w:val="center"/>
              <w:rPr>
                <w:rFonts w:ascii="Verdana" w:hAnsi="Verdana"/>
                <w:sz w:val="16"/>
                <w:szCs w:val="16"/>
              </w:rPr>
            </w:pPr>
            <w:r w:rsidRPr="00CA51BD">
              <w:rPr>
                <w:rFonts w:ascii="Verdana" w:hAnsi="Verdana"/>
                <w:sz w:val="16"/>
                <w:szCs w:val="16"/>
              </w:rPr>
              <w:t>HSBC</w:t>
            </w:r>
          </w:p>
        </w:tc>
        <w:tc>
          <w:tcPr>
            <w:tcW w:w="0" w:type="auto"/>
            <w:vAlign w:val="center"/>
          </w:tcPr>
          <w:p w14:paraId="62DA1419" w14:textId="77777777" w:rsidR="00B0359A" w:rsidRPr="00CA51BD" w:rsidRDefault="00B0359A" w:rsidP="004D4FAB">
            <w:pPr>
              <w:jc w:val="right"/>
              <w:rPr>
                <w:rFonts w:ascii="Verdana" w:hAnsi="Verdana"/>
                <w:sz w:val="16"/>
                <w:szCs w:val="16"/>
              </w:rPr>
            </w:pPr>
            <w:r w:rsidRPr="00CA51BD">
              <w:rPr>
                <w:rFonts w:ascii="Verdana" w:hAnsi="Verdana"/>
                <w:sz w:val="16"/>
                <w:szCs w:val="16"/>
              </w:rPr>
              <w:t>$225,494,096.15</w:t>
            </w:r>
          </w:p>
        </w:tc>
      </w:tr>
      <w:tr w:rsidR="00B0359A" w:rsidRPr="00CA51BD" w14:paraId="3BA14FB7" w14:textId="77777777" w:rsidTr="004D4FAB">
        <w:trPr>
          <w:cantSplit/>
          <w:jc w:val="center"/>
        </w:trPr>
        <w:tc>
          <w:tcPr>
            <w:tcW w:w="1153" w:type="dxa"/>
            <w:vMerge/>
            <w:vAlign w:val="center"/>
          </w:tcPr>
          <w:p w14:paraId="7365BD24" w14:textId="77777777" w:rsidR="00B0359A" w:rsidRPr="00CA51BD" w:rsidRDefault="00B0359A" w:rsidP="004D4FAB">
            <w:pPr>
              <w:rPr>
                <w:rFonts w:ascii="Verdana" w:hAnsi="Verdana"/>
                <w:sz w:val="16"/>
                <w:szCs w:val="16"/>
              </w:rPr>
            </w:pPr>
          </w:p>
        </w:tc>
        <w:tc>
          <w:tcPr>
            <w:tcW w:w="3729" w:type="dxa"/>
            <w:vMerge/>
            <w:vAlign w:val="center"/>
          </w:tcPr>
          <w:p w14:paraId="21160897" w14:textId="77777777" w:rsidR="00B0359A" w:rsidRPr="00CA51BD" w:rsidRDefault="00B0359A" w:rsidP="004D4FAB">
            <w:pPr>
              <w:rPr>
                <w:rFonts w:ascii="Verdana" w:hAnsi="Verdana"/>
                <w:sz w:val="16"/>
                <w:szCs w:val="16"/>
              </w:rPr>
            </w:pPr>
          </w:p>
        </w:tc>
        <w:tc>
          <w:tcPr>
            <w:tcW w:w="1358" w:type="dxa"/>
            <w:vMerge/>
            <w:vAlign w:val="center"/>
          </w:tcPr>
          <w:p w14:paraId="65543BBB" w14:textId="77777777" w:rsidR="00B0359A" w:rsidRPr="00CA51BD" w:rsidRDefault="00B0359A" w:rsidP="004D4FAB">
            <w:pPr>
              <w:rPr>
                <w:rFonts w:ascii="Verdana" w:hAnsi="Verdana"/>
                <w:sz w:val="16"/>
                <w:szCs w:val="16"/>
              </w:rPr>
            </w:pPr>
          </w:p>
        </w:tc>
        <w:tc>
          <w:tcPr>
            <w:tcW w:w="0" w:type="auto"/>
            <w:vAlign w:val="center"/>
          </w:tcPr>
          <w:p w14:paraId="6B845B95" w14:textId="77777777" w:rsidR="00B0359A" w:rsidRPr="00CA51BD" w:rsidRDefault="00B0359A" w:rsidP="004D4FAB">
            <w:pPr>
              <w:jc w:val="center"/>
              <w:rPr>
                <w:rFonts w:ascii="Verdana" w:hAnsi="Verdana"/>
                <w:sz w:val="16"/>
                <w:szCs w:val="16"/>
              </w:rPr>
            </w:pPr>
            <w:r w:rsidRPr="00CA51BD">
              <w:rPr>
                <w:rFonts w:ascii="Verdana" w:hAnsi="Verdana"/>
                <w:sz w:val="16"/>
                <w:szCs w:val="16"/>
              </w:rPr>
              <w:t>BANAMEX</w:t>
            </w:r>
          </w:p>
        </w:tc>
        <w:tc>
          <w:tcPr>
            <w:tcW w:w="0" w:type="auto"/>
            <w:vAlign w:val="center"/>
          </w:tcPr>
          <w:p w14:paraId="4FBA5D7C" w14:textId="77777777" w:rsidR="00B0359A" w:rsidRPr="00CA51BD" w:rsidRDefault="00B0359A" w:rsidP="004D4FAB">
            <w:pPr>
              <w:jc w:val="right"/>
              <w:rPr>
                <w:rFonts w:ascii="Verdana" w:hAnsi="Verdana"/>
                <w:sz w:val="16"/>
                <w:szCs w:val="16"/>
              </w:rPr>
            </w:pPr>
            <w:r w:rsidRPr="00CA51BD">
              <w:rPr>
                <w:rFonts w:ascii="Verdana" w:hAnsi="Verdana"/>
                <w:sz w:val="16"/>
                <w:szCs w:val="16"/>
              </w:rPr>
              <w:t>$34,636,398.09</w:t>
            </w:r>
          </w:p>
        </w:tc>
      </w:tr>
      <w:tr w:rsidR="00B0359A" w:rsidRPr="00CA51BD" w14:paraId="4CAF9E88" w14:textId="77777777" w:rsidTr="004D4FAB">
        <w:trPr>
          <w:cantSplit/>
          <w:jc w:val="center"/>
        </w:trPr>
        <w:tc>
          <w:tcPr>
            <w:tcW w:w="1153" w:type="dxa"/>
            <w:vMerge/>
            <w:vAlign w:val="center"/>
          </w:tcPr>
          <w:p w14:paraId="367BE803" w14:textId="77777777" w:rsidR="00B0359A" w:rsidRPr="00CA51BD" w:rsidRDefault="00B0359A" w:rsidP="004D4FAB">
            <w:pPr>
              <w:rPr>
                <w:rFonts w:ascii="Verdana" w:hAnsi="Verdana"/>
                <w:sz w:val="16"/>
                <w:szCs w:val="16"/>
              </w:rPr>
            </w:pPr>
          </w:p>
        </w:tc>
        <w:tc>
          <w:tcPr>
            <w:tcW w:w="3729" w:type="dxa"/>
            <w:vMerge/>
            <w:vAlign w:val="center"/>
          </w:tcPr>
          <w:p w14:paraId="4A808E56" w14:textId="77777777" w:rsidR="00B0359A" w:rsidRPr="00CA51BD" w:rsidRDefault="00B0359A" w:rsidP="004D4FAB">
            <w:pPr>
              <w:rPr>
                <w:rFonts w:ascii="Verdana" w:hAnsi="Verdana"/>
                <w:sz w:val="16"/>
                <w:szCs w:val="16"/>
              </w:rPr>
            </w:pPr>
          </w:p>
        </w:tc>
        <w:tc>
          <w:tcPr>
            <w:tcW w:w="1358" w:type="dxa"/>
            <w:vMerge/>
            <w:vAlign w:val="center"/>
          </w:tcPr>
          <w:p w14:paraId="40E14B84" w14:textId="77777777" w:rsidR="00B0359A" w:rsidRPr="00CA51BD" w:rsidRDefault="00B0359A" w:rsidP="004D4FAB">
            <w:pPr>
              <w:rPr>
                <w:rFonts w:ascii="Verdana" w:hAnsi="Verdana"/>
                <w:sz w:val="16"/>
                <w:szCs w:val="16"/>
              </w:rPr>
            </w:pPr>
          </w:p>
        </w:tc>
        <w:tc>
          <w:tcPr>
            <w:tcW w:w="0" w:type="auto"/>
            <w:vAlign w:val="center"/>
          </w:tcPr>
          <w:p w14:paraId="1E1ACB5D" w14:textId="77777777" w:rsidR="00B0359A" w:rsidRPr="00CA51BD" w:rsidRDefault="00B0359A" w:rsidP="004D4FAB">
            <w:pPr>
              <w:jc w:val="center"/>
              <w:rPr>
                <w:rFonts w:ascii="Verdana" w:hAnsi="Verdana"/>
                <w:sz w:val="16"/>
                <w:szCs w:val="16"/>
              </w:rPr>
            </w:pPr>
            <w:r w:rsidRPr="00CA51BD">
              <w:rPr>
                <w:rFonts w:ascii="Verdana" w:hAnsi="Verdana"/>
                <w:sz w:val="16"/>
                <w:szCs w:val="16"/>
              </w:rPr>
              <w:t>BANCO DEL BAJÍO</w:t>
            </w:r>
          </w:p>
        </w:tc>
        <w:tc>
          <w:tcPr>
            <w:tcW w:w="0" w:type="auto"/>
            <w:vAlign w:val="center"/>
          </w:tcPr>
          <w:p w14:paraId="04F88269" w14:textId="77777777" w:rsidR="00B0359A" w:rsidRPr="00CA51BD" w:rsidRDefault="00B0359A" w:rsidP="004D4FAB">
            <w:pPr>
              <w:jc w:val="right"/>
              <w:rPr>
                <w:rFonts w:ascii="Verdana" w:hAnsi="Verdana"/>
                <w:sz w:val="16"/>
                <w:szCs w:val="16"/>
              </w:rPr>
            </w:pPr>
            <w:r w:rsidRPr="00CA51BD">
              <w:rPr>
                <w:rFonts w:ascii="Verdana" w:hAnsi="Verdana"/>
                <w:sz w:val="16"/>
                <w:szCs w:val="16"/>
              </w:rPr>
              <w:t>$54,453,031.39</w:t>
            </w:r>
          </w:p>
        </w:tc>
      </w:tr>
      <w:tr w:rsidR="00B0359A" w:rsidRPr="00CA51BD" w14:paraId="0E6A91DD" w14:textId="77777777" w:rsidTr="004D4FAB">
        <w:trPr>
          <w:cantSplit/>
          <w:jc w:val="center"/>
        </w:trPr>
        <w:tc>
          <w:tcPr>
            <w:tcW w:w="1153" w:type="dxa"/>
            <w:vMerge/>
            <w:vAlign w:val="center"/>
          </w:tcPr>
          <w:p w14:paraId="08619D94" w14:textId="77777777" w:rsidR="00B0359A" w:rsidRPr="00CA51BD" w:rsidRDefault="00B0359A" w:rsidP="004D4FAB">
            <w:pPr>
              <w:rPr>
                <w:rFonts w:ascii="Verdana" w:hAnsi="Verdana"/>
                <w:sz w:val="16"/>
                <w:szCs w:val="16"/>
              </w:rPr>
            </w:pPr>
          </w:p>
        </w:tc>
        <w:tc>
          <w:tcPr>
            <w:tcW w:w="3729" w:type="dxa"/>
            <w:vMerge/>
            <w:vAlign w:val="center"/>
          </w:tcPr>
          <w:p w14:paraId="23E6E5E6" w14:textId="77777777" w:rsidR="00B0359A" w:rsidRPr="00CA51BD" w:rsidRDefault="00B0359A" w:rsidP="004D4FAB">
            <w:pPr>
              <w:rPr>
                <w:rFonts w:ascii="Verdana" w:hAnsi="Verdana"/>
                <w:sz w:val="16"/>
                <w:szCs w:val="16"/>
              </w:rPr>
            </w:pPr>
          </w:p>
        </w:tc>
        <w:tc>
          <w:tcPr>
            <w:tcW w:w="1358" w:type="dxa"/>
            <w:vMerge/>
            <w:vAlign w:val="center"/>
          </w:tcPr>
          <w:p w14:paraId="6C0E65B2" w14:textId="77777777" w:rsidR="00B0359A" w:rsidRPr="00CA51BD" w:rsidRDefault="00B0359A" w:rsidP="004D4FAB">
            <w:pPr>
              <w:rPr>
                <w:rFonts w:ascii="Verdana" w:hAnsi="Verdana"/>
                <w:sz w:val="16"/>
                <w:szCs w:val="16"/>
              </w:rPr>
            </w:pPr>
          </w:p>
        </w:tc>
        <w:tc>
          <w:tcPr>
            <w:tcW w:w="0" w:type="auto"/>
            <w:vAlign w:val="center"/>
          </w:tcPr>
          <w:p w14:paraId="7F603FE4" w14:textId="77777777" w:rsidR="00B0359A" w:rsidRPr="00CA51BD" w:rsidRDefault="00B0359A" w:rsidP="004D4FAB">
            <w:pPr>
              <w:jc w:val="center"/>
              <w:rPr>
                <w:rFonts w:ascii="Verdana" w:hAnsi="Verdana"/>
                <w:sz w:val="16"/>
                <w:szCs w:val="16"/>
              </w:rPr>
            </w:pPr>
            <w:r w:rsidRPr="00CA51BD">
              <w:rPr>
                <w:rFonts w:ascii="Verdana" w:hAnsi="Verdana"/>
                <w:sz w:val="16"/>
                <w:szCs w:val="16"/>
              </w:rPr>
              <w:t>BANREGIO</w:t>
            </w:r>
          </w:p>
        </w:tc>
        <w:tc>
          <w:tcPr>
            <w:tcW w:w="0" w:type="auto"/>
            <w:vAlign w:val="center"/>
          </w:tcPr>
          <w:p w14:paraId="2A801321" w14:textId="77777777" w:rsidR="00B0359A" w:rsidRPr="00CA51BD" w:rsidRDefault="00B0359A" w:rsidP="004D4FAB">
            <w:pPr>
              <w:jc w:val="right"/>
              <w:rPr>
                <w:rFonts w:ascii="Verdana" w:hAnsi="Verdana"/>
                <w:sz w:val="16"/>
                <w:szCs w:val="16"/>
              </w:rPr>
            </w:pPr>
            <w:r w:rsidRPr="00CA51BD">
              <w:rPr>
                <w:rFonts w:ascii="Verdana" w:hAnsi="Verdana"/>
                <w:sz w:val="16"/>
                <w:szCs w:val="16"/>
              </w:rPr>
              <w:t>$9,549,535.55</w:t>
            </w:r>
          </w:p>
        </w:tc>
      </w:tr>
      <w:tr w:rsidR="00B0359A" w:rsidRPr="00CA51BD" w14:paraId="12047AFE" w14:textId="77777777" w:rsidTr="004D4FAB">
        <w:trPr>
          <w:cantSplit/>
          <w:jc w:val="center"/>
        </w:trPr>
        <w:tc>
          <w:tcPr>
            <w:tcW w:w="1153" w:type="dxa"/>
            <w:vMerge/>
            <w:vAlign w:val="center"/>
          </w:tcPr>
          <w:p w14:paraId="296A7998" w14:textId="77777777" w:rsidR="00B0359A" w:rsidRPr="00CA51BD" w:rsidRDefault="00B0359A" w:rsidP="004D4FAB">
            <w:pPr>
              <w:rPr>
                <w:rFonts w:ascii="Verdana" w:hAnsi="Verdana"/>
                <w:sz w:val="16"/>
                <w:szCs w:val="16"/>
              </w:rPr>
            </w:pPr>
          </w:p>
        </w:tc>
        <w:tc>
          <w:tcPr>
            <w:tcW w:w="3729" w:type="dxa"/>
            <w:vMerge/>
            <w:vAlign w:val="center"/>
          </w:tcPr>
          <w:p w14:paraId="74C7796F" w14:textId="77777777" w:rsidR="00B0359A" w:rsidRPr="00CA51BD" w:rsidRDefault="00B0359A" w:rsidP="004D4FAB">
            <w:pPr>
              <w:rPr>
                <w:rFonts w:ascii="Verdana" w:hAnsi="Verdana"/>
                <w:sz w:val="16"/>
                <w:szCs w:val="16"/>
              </w:rPr>
            </w:pPr>
          </w:p>
        </w:tc>
        <w:tc>
          <w:tcPr>
            <w:tcW w:w="1358" w:type="dxa"/>
            <w:vMerge/>
            <w:vAlign w:val="center"/>
          </w:tcPr>
          <w:p w14:paraId="238A8087" w14:textId="77777777" w:rsidR="00B0359A" w:rsidRPr="00CA51BD" w:rsidRDefault="00B0359A" w:rsidP="004D4FAB">
            <w:pPr>
              <w:rPr>
                <w:rFonts w:ascii="Verdana" w:hAnsi="Verdana"/>
                <w:sz w:val="16"/>
                <w:szCs w:val="16"/>
              </w:rPr>
            </w:pPr>
          </w:p>
        </w:tc>
        <w:tc>
          <w:tcPr>
            <w:tcW w:w="0" w:type="auto"/>
            <w:vAlign w:val="center"/>
          </w:tcPr>
          <w:p w14:paraId="13716F6C" w14:textId="77777777" w:rsidR="00B0359A" w:rsidRPr="00CA51BD" w:rsidRDefault="00B0359A" w:rsidP="004D4FAB">
            <w:pPr>
              <w:jc w:val="center"/>
              <w:rPr>
                <w:rFonts w:ascii="Verdana" w:hAnsi="Verdana"/>
                <w:sz w:val="16"/>
                <w:szCs w:val="16"/>
              </w:rPr>
            </w:pPr>
            <w:r w:rsidRPr="00CA51BD">
              <w:rPr>
                <w:rFonts w:ascii="Verdana" w:hAnsi="Verdana"/>
                <w:sz w:val="16"/>
                <w:szCs w:val="16"/>
              </w:rPr>
              <w:t>BANORTE</w:t>
            </w:r>
          </w:p>
        </w:tc>
        <w:tc>
          <w:tcPr>
            <w:tcW w:w="0" w:type="auto"/>
            <w:vAlign w:val="center"/>
          </w:tcPr>
          <w:p w14:paraId="01CC3471" w14:textId="77777777" w:rsidR="00B0359A" w:rsidRPr="00CA51BD" w:rsidRDefault="00B0359A" w:rsidP="004D4FAB">
            <w:pPr>
              <w:jc w:val="right"/>
              <w:rPr>
                <w:rFonts w:ascii="Verdana" w:hAnsi="Verdana"/>
                <w:sz w:val="16"/>
                <w:szCs w:val="16"/>
              </w:rPr>
            </w:pPr>
            <w:r w:rsidRPr="00CA51BD">
              <w:rPr>
                <w:rFonts w:ascii="Verdana" w:hAnsi="Verdana"/>
                <w:sz w:val="16"/>
                <w:szCs w:val="16"/>
              </w:rPr>
              <w:t>$99,209,834.19</w:t>
            </w:r>
          </w:p>
        </w:tc>
      </w:tr>
      <w:tr w:rsidR="00B0359A" w:rsidRPr="00CA51BD" w14:paraId="6A64D3AF" w14:textId="77777777" w:rsidTr="004D4FAB">
        <w:trPr>
          <w:cantSplit/>
          <w:jc w:val="center"/>
        </w:trPr>
        <w:tc>
          <w:tcPr>
            <w:tcW w:w="1153" w:type="dxa"/>
            <w:vMerge/>
            <w:vAlign w:val="center"/>
          </w:tcPr>
          <w:p w14:paraId="50EF0EA2" w14:textId="77777777" w:rsidR="00B0359A" w:rsidRPr="00CA51BD" w:rsidRDefault="00B0359A" w:rsidP="004D4FAB">
            <w:pPr>
              <w:rPr>
                <w:rFonts w:ascii="Verdana" w:hAnsi="Verdana"/>
                <w:sz w:val="16"/>
                <w:szCs w:val="16"/>
              </w:rPr>
            </w:pPr>
          </w:p>
        </w:tc>
        <w:tc>
          <w:tcPr>
            <w:tcW w:w="3729" w:type="dxa"/>
            <w:vMerge/>
            <w:vAlign w:val="center"/>
          </w:tcPr>
          <w:p w14:paraId="7E113BB5" w14:textId="77777777" w:rsidR="00B0359A" w:rsidRPr="00CA51BD" w:rsidRDefault="00B0359A" w:rsidP="004D4FAB">
            <w:pPr>
              <w:rPr>
                <w:rFonts w:ascii="Verdana" w:hAnsi="Verdana"/>
                <w:sz w:val="16"/>
                <w:szCs w:val="16"/>
              </w:rPr>
            </w:pPr>
          </w:p>
        </w:tc>
        <w:tc>
          <w:tcPr>
            <w:tcW w:w="1358" w:type="dxa"/>
            <w:vMerge/>
            <w:vAlign w:val="center"/>
          </w:tcPr>
          <w:p w14:paraId="762C8D4E" w14:textId="77777777" w:rsidR="00B0359A" w:rsidRPr="00CA51BD" w:rsidRDefault="00B0359A" w:rsidP="004D4FAB">
            <w:pPr>
              <w:rPr>
                <w:rFonts w:ascii="Verdana" w:hAnsi="Verdana"/>
                <w:sz w:val="16"/>
                <w:szCs w:val="16"/>
              </w:rPr>
            </w:pPr>
          </w:p>
        </w:tc>
        <w:tc>
          <w:tcPr>
            <w:tcW w:w="0" w:type="auto"/>
            <w:vAlign w:val="center"/>
          </w:tcPr>
          <w:p w14:paraId="2635E199" w14:textId="77777777" w:rsidR="00B0359A" w:rsidRPr="00CA51BD" w:rsidRDefault="00B0359A" w:rsidP="004D4FAB">
            <w:pPr>
              <w:jc w:val="center"/>
              <w:rPr>
                <w:rFonts w:ascii="Verdana" w:hAnsi="Verdana"/>
                <w:sz w:val="16"/>
                <w:szCs w:val="16"/>
              </w:rPr>
            </w:pPr>
            <w:r w:rsidRPr="00CA51BD">
              <w:rPr>
                <w:rFonts w:ascii="Verdana" w:hAnsi="Verdana"/>
                <w:sz w:val="16"/>
                <w:szCs w:val="16"/>
              </w:rPr>
              <w:t xml:space="preserve">SANTANDER SERFIN </w:t>
            </w:r>
          </w:p>
        </w:tc>
        <w:tc>
          <w:tcPr>
            <w:tcW w:w="0" w:type="auto"/>
            <w:vAlign w:val="center"/>
          </w:tcPr>
          <w:p w14:paraId="7C1C7296" w14:textId="77777777" w:rsidR="00B0359A" w:rsidRPr="00CA51BD" w:rsidRDefault="00B0359A" w:rsidP="004D4FAB">
            <w:pPr>
              <w:jc w:val="right"/>
              <w:rPr>
                <w:rFonts w:ascii="Verdana" w:hAnsi="Verdana"/>
                <w:sz w:val="16"/>
                <w:szCs w:val="16"/>
              </w:rPr>
            </w:pPr>
            <w:r w:rsidRPr="00CA51BD">
              <w:rPr>
                <w:rFonts w:ascii="Verdana" w:hAnsi="Verdana"/>
                <w:sz w:val="16"/>
                <w:szCs w:val="16"/>
              </w:rPr>
              <w:t>$77,172,485.74</w:t>
            </w:r>
          </w:p>
        </w:tc>
      </w:tr>
      <w:tr w:rsidR="00B0359A" w:rsidRPr="00CA51BD" w14:paraId="0E919A92" w14:textId="77777777" w:rsidTr="004D4FAB">
        <w:trPr>
          <w:cantSplit/>
          <w:jc w:val="center"/>
        </w:trPr>
        <w:tc>
          <w:tcPr>
            <w:tcW w:w="1153" w:type="dxa"/>
            <w:vMerge/>
            <w:vAlign w:val="center"/>
          </w:tcPr>
          <w:p w14:paraId="3919CFB2" w14:textId="77777777" w:rsidR="00B0359A" w:rsidRPr="00CA51BD" w:rsidRDefault="00B0359A" w:rsidP="004D4FAB">
            <w:pPr>
              <w:rPr>
                <w:rFonts w:ascii="Verdana" w:hAnsi="Verdana"/>
                <w:sz w:val="16"/>
                <w:szCs w:val="16"/>
              </w:rPr>
            </w:pPr>
          </w:p>
        </w:tc>
        <w:tc>
          <w:tcPr>
            <w:tcW w:w="3729" w:type="dxa"/>
            <w:vMerge/>
            <w:vAlign w:val="center"/>
          </w:tcPr>
          <w:p w14:paraId="2E41A174" w14:textId="77777777" w:rsidR="00B0359A" w:rsidRPr="00CA51BD" w:rsidRDefault="00B0359A" w:rsidP="004D4FAB">
            <w:pPr>
              <w:rPr>
                <w:rFonts w:ascii="Verdana" w:hAnsi="Verdana"/>
                <w:sz w:val="16"/>
                <w:szCs w:val="16"/>
              </w:rPr>
            </w:pPr>
          </w:p>
        </w:tc>
        <w:tc>
          <w:tcPr>
            <w:tcW w:w="1358" w:type="dxa"/>
            <w:vMerge/>
            <w:vAlign w:val="center"/>
          </w:tcPr>
          <w:p w14:paraId="26DBA50D" w14:textId="77777777" w:rsidR="00B0359A" w:rsidRPr="00CA51BD" w:rsidRDefault="00B0359A" w:rsidP="004D4FAB">
            <w:pPr>
              <w:rPr>
                <w:rFonts w:ascii="Verdana" w:hAnsi="Verdana"/>
                <w:sz w:val="16"/>
                <w:szCs w:val="16"/>
              </w:rPr>
            </w:pPr>
          </w:p>
        </w:tc>
        <w:tc>
          <w:tcPr>
            <w:tcW w:w="0" w:type="auto"/>
            <w:vAlign w:val="center"/>
          </w:tcPr>
          <w:p w14:paraId="5357A941" w14:textId="77777777" w:rsidR="00B0359A" w:rsidRPr="00CA51BD" w:rsidRDefault="00B0359A" w:rsidP="004D4FAB">
            <w:pPr>
              <w:jc w:val="center"/>
              <w:rPr>
                <w:rFonts w:ascii="Verdana" w:hAnsi="Verdana"/>
                <w:sz w:val="16"/>
                <w:szCs w:val="16"/>
              </w:rPr>
            </w:pPr>
            <w:r w:rsidRPr="00CA51BD">
              <w:rPr>
                <w:rFonts w:ascii="Verdana" w:hAnsi="Verdana"/>
                <w:sz w:val="16"/>
                <w:szCs w:val="16"/>
              </w:rPr>
              <w:t>NACIONAL FINANCIERA</w:t>
            </w:r>
          </w:p>
        </w:tc>
        <w:tc>
          <w:tcPr>
            <w:tcW w:w="0" w:type="auto"/>
            <w:vAlign w:val="center"/>
          </w:tcPr>
          <w:p w14:paraId="65051208" w14:textId="77777777" w:rsidR="00B0359A" w:rsidRPr="00CA51BD" w:rsidRDefault="00B0359A" w:rsidP="004D4FAB">
            <w:pPr>
              <w:jc w:val="right"/>
              <w:rPr>
                <w:rFonts w:ascii="Verdana" w:hAnsi="Verdana"/>
                <w:sz w:val="16"/>
                <w:szCs w:val="16"/>
              </w:rPr>
            </w:pPr>
            <w:r w:rsidRPr="00CA51BD">
              <w:rPr>
                <w:rFonts w:ascii="Verdana" w:hAnsi="Verdana"/>
                <w:sz w:val="16"/>
                <w:szCs w:val="16"/>
              </w:rPr>
              <w:t>$178,164,812.35</w:t>
            </w:r>
          </w:p>
        </w:tc>
      </w:tr>
      <w:tr w:rsidR="00B0359A" w:rsidRPr="00CA51BD" w14:paraId="2B543536" w14:textId="77777777" w:rsidTr="004D4FAB">
        <w:trPr>
          <w:cantSplit/>
          <w:jc w:val="center"/>
        </w:trPr>
        <w:tc>
          <w:tcPr>
            <w:tcW w:w="0" w:type="auto"/>
            <w:vMerge w:val="restart"/>
            <w:vAlign w:val="center"/>
          </w:tcPr>
          <w:p w14:paraId="02E38878" w14:textId="77777777" w:rsidR="00B0359A" w:rsidRPr="00CA51BD" w:rsidRDefault="00B0359A" w:rsidP="004D4FAB">
            <w:pPr>
              <w:jc w:val="center"/>
              <w:rPr>
                <w:rFonts w:ascii="Verdana" w:hAnsi="Verdana"/>
                <w:sz w:val="16"/>
                <w:szCs w:val="16"/>
              </w:rPr>
            </w:pPr>
            <w:r w:rsidRPr="00CA51BD">
              <w:rPr>
                <w:rFonts w:ascii="Verdana" w:hAnsi="Verdana"/>
                <w:sz w:val="16"/>
                <w:szCs w:val="16"/>
              </w:rPr>
              <w:t>162418</w:t>
            </w:r>
          </w:p>
        </w:tc>
        <w:tc>
          <w:tcPr>
            <w:tcW w:w="0" w:type="auto"/>
            <w:vMerge w:val="restart"/>
            <w:vAlign w:val="center"/>
          </w:tcPr>
          <w:p w14:paraId="6DF70443" w14:textId="77777777" w:rsidR="00B0359A" w:rsidRPr="00CA51BD" w:rsidRDefault="00B0359A" w:rsidP="004D4FAB">
            <w:pPr>
              <w:rPr>
                <w:rFonts w:ascii="Verdana" w:hAnsi="Verdana"/>
                <w:sz w:val="16"/>
                <w:szCs w:val="16"/>
              </w:rPr>
            </w:pPr>
            <w:r w:rsidRPr="00CA51BD">
              <w:rPr>
                <w:rFonts w:ascii="Verdana" w:hAnsi="Verdana"/>
                <w:sz w:val="16"/>
                <w:szCs w:val="16"/>
              </w:rPr>
              <w:t>Fondo Guanajuato de Inversión en Zonas Marginadas</w:t>
            </w:r>
          </w:p>
        </w:tc>
        <w:tc>
          <w:tcPr>
            <w:tcW w:w="0" w:type="auto"/>
            <w:vMerge w:val="restart"/>
            <w:vAlign w:val="center"/>
          </w:tcPr>
          <w:p w14:paraId="386B5FAD" w14:textId="77777777" w:rsidR="00B0359A" w:rsidRPr="00CA51BD" w:rsidRDefault="00B0359A" w:rsidP="004D4FAB">
            <w:pPr>
              <w:jc w:val="center"/>
              <w:rPr>
                <w:rFonts w:ascii="Verdana" w:hAnsi="Verdana"/>
                <w:sz w:val="16"/>
                <w:szCs w:val="16"/>
              </w:rPr>
            </w:pPr>
            <w:r w:rsidRPr="00CA51BD">
              <w:rPr>
                <w:rFonts w:ascii="Verdana" w:hAnsi="Verdana"/>
                <w:sz w:val="16"/>
                <w:szCs w:val="16"/>
              </w:rPr>
              <w:t>FOGIM</w:t>
            </w:r>
          </w:p>
        </w:tc>
        <w:tc>
          <w:tcPr>
            <w:tcW w:w="0" w:type="auto"/>
            <w:vAlign w:val="center"/>
          </w:tcPr>
          <w:p w14:paraId="0A423875" w14:textId="77777777" w:rsidR="00B0359A" w:rsidRPr="00CA51BD" w:rsidRDefault="00B0359A" w:rsidP="004D4FAB">
            <w:pPr>
              <w:jc w:val="center"/>
              <w:rPr>
                <w:rFonts w:ascii="Verdana" w:hAnsi="Verdana"/>
                <w:sz w:val="16"/>
                <w:szCs w:val="16"/>
              </w:rPr>
            </w:pPr>
            <w:r w:rsidRPr="00CA51BD">
              <w:rPr>
                <w:rFonts w:ascii="Verdana" w:hAnsi="Verdana"/>
                <w:sz w:val="16"/>
                <w:szCs w:val="16"/>
              </w:rPr>
              <w:t>HSBC</w:t>
            </w:r>
          </w:p>
        </w:tc>
        <w:tc>
          <w:tcPr>
            <w:tcW w:w="0" w:type="auto"/>
            <w:vAlign w:val="center"/>
          </w:tcPr>
          <w:p w14:paraId="297C945B" w14:textId="77777777" w:rsidR="00B0359A" w:rsidRPr="00CA51BD" w:rsidRDefault="00B0359A" w:rsidP="004D4FAB">
            <w:pPr>
              <w:jc w:val="right"/>
              <w:rPr>
                <w:rFonts w:ascii="Verdana" w:hAnsi="Verdana"/>
                <w:sz w:val="16"/>
                <w:szCs w:val="16"/>
              </w:rPr>
            </w:pPr>
            <w:r w:rsidRPr="00CA51BD">
              <w:rPr>
                <w:rFonts w:ascii="Verdana" w:hAnsi="Verdana"/>
                <w:sz w:val="16"/>
                <w:szCs w:val="16"/>
              </w:rPr>
              <w:t>$97,103,264.59</w:t>
            </w:r>
          </w:p>
        </w:tc>
      </w:tr>
      <w:tr w:rsidR="00B0359A" w:rsidRPr="00CA51BD" w14:paraId="5AA126C2" w14:textId="77777777" w:rsidTr="004D4FAB">
        <w:trPr>
          <w:cantSplit/>
          <w:jc w:val="center"/>
        </w:trPr>
        <w:tc>
          <w:tcPr>
            <w:tcW w:w="1153" w:type="dxa"/>
            <w:vMerge/>
            <w:vAlign w:val="center"/>
          </w:tcPr>
          <w:p w14:paraId="588A1D66" w14:textId="77777777" w:rsidR="00B0359A" w:rsidRPr="00CA51BD" w:rsidRDefault="00B0359A" w:rsidP="004D4FAB">
            <w:pPr>
              <w:rPr>
                <w:rFonts w:ascii="Verdana" w:hAnsi="Verdana"/>
                <w:sz w:val="16"/>
                <w:szCs w:val="16"/>
              </w:rPr>
            </w:pPr>
          </w:p>
        </w:tc>
        <w:tc>
          <w:tcPr>
            <w:tcW w:w="3729" w:type="dxa"/>
            <w:vMerge/>
            <w:vAlign w:val="center"/>
          </w:tcPr>
          <w:p w14:paraId="4596C884" w14:textId="77777777" w:rsidR="00B0359A" w:rsidRPr="00CA51BD" w:rsidRDefault="00B0359A" w:rsidP="004D4FAB">
            <w:pPr>
              <w:rPr>
                <w:rFonts w:ascii="Verdana" w:hAnsi="Verdana"/>
                <w:sz w:val="16"/>
                <w:szCs w:val="16"/>
              </w:rPr>
            </w:pPr>
          </w:p>
        </w:tc>
        <w:tc>
          <w:tcPr>
            <w:tcW w:w="1358" w:type="dxa"/>
            <w:vMerge/>
            <w:vAlign w:val="center"/>
          </w:tcPr>
          <w:p w14:paraId="44975076" w14:textId="77777777" w:rsidR="00B0359A" w:rsidRPr="00CA51BD" w:rsidRDefault="00B0359A" w:rsidP="004D4FAB">
            <w:pPr>
              <w:rPr>
                <w:rFonts w:ascii="Verdana" w:hAnsi="Verdana"/>
                <w:sz w:val="16"/>
                <w:szCs w:val="16"/>
              </w:rPr>
            </w:pPr>
          </w:p>
        </w:tc>
        <w:tc>
          <w:tcPr>
            <w:tcW w:w="0" w:type="auto"/>
            <w:vAlign w:val="center"/>
          </w:tcPr>
          <w:p w14:paraId="7BF696E8" w14:textId="77777777" w:rsidR="00B0359A" w:rsidRPr="00CA51BD" w:rsidRDefault="00B0359A" w:rsidP="004D4FAB">
            <w:pPr>
              <w:jc w:val="center"/>
              <w:rPr>
                <w:rFonts w:ascii="Verdana" w:hAnsi="Verdana"/>
                <w:sz w:val="16"/>
                <w:szCs w:val="16"/>
              </w:rPr>
            </w:pPr>
            <w:r w:rsidRPr="00CA51BD">
              <w:rPr>
                <w:rFonts w:ascii="Verdana" w:hAnsi="Verdana"/>
                <w:sz w:val="16"/>
                <w:szCs w:val="16"/>
              </w:rPr>
              <w:t>BANAMEX</w:t>
            </w:r>
          </w:p>
        </w:tc>
        <w:tc>
          <w:tcPr>
            <w:tcW w:w="0" w:type="auto"/>
            <w:vAlign w:val="center"/>
          </w:tcPr>
          <w:p w14:paraId="3E082C88" w14:textId="77777777" w:rsidR="00B0359A" w:rsidRPr="00CA51BD" w:rsidRDefault="00B0359A" w:rsidP="004D4FAB">
            <w:pPr>
              <w:jc w:val="right"/>
              <w:rPr>
                <w:rFonts w:ascii="Verdana" w:hAnsi="Verdana"/>
                <w:sz w:val="16"/>
                <w:szCs w:val="16"/>
              </w:rPr>
            </w:pPr>
            <w:r w:rsidRPr="00CA51BD">
              <w:rPr>
                <w:rFonts w:ascii="Verdana" w:hAnsi="Verdana"/>
                <w:sz w:val="16"/>
                <w:szCs w:val="16"/>
              </w:rPr>
              <w:t>$3,965.68</w:t>
            </w:r>
          </w:p>
        </w:tc>
      </w:tr>
      <w:tr w:rsidR="00B0359A" w:rsidRPr="00CA51BD" w14:paraId="27A6CB9F" w14:textId="77777777" w:rsidTr="004D4FAB">
        <w:trPr>
          <w:cantSplit/>
          <w:jc w:val="center"/>
        </w:trPr>
        <w:tc>
          <w:tcPr>
            <w:tcW w:w="1153" w:type="dxa"/>
            <w:vMerge/>
            <w:vAlign w:val="center"/>
          </w:tcPr>
          <w:p w14:paraId="7358DA02" w14:textId="77777777" w:rsidR="00B0359A" w:rsidRPr="00CA51BD" w:rsidRDefault="00B0359A" w:rsidP="004D4FAB">
            <w:pPr>
              <w:rPr>
                <w:rFonts w:ascii="Verdana" w:hAnsi="Verdana"/>
                <w:sz w:val="16"/>
                <w:szCs w:val="16"/>
              </w:rPr>
            </w:pPr>
          </w:p>
        </w:tc>
        <w:tc>
          <w:tcPr>
            <w:tcW w:w="3729" w:type="dxa"/>
            <w:vMerge/>
            <w:vAlign w:val="center"/>
          </w:tcPr>
          <w:p w14:paraId="32B07065" w14:textId="77777777" w:rsidR="00B0359A" w:rsidRPr="00CA51BD" w:rsidRDefault="00B0359A" w:rsidP="004D4FAB">
            <w:pPr>
              <w:rPr>
                <w:rFonts w:ascii="Verdana" w:hAnsi="Verdana"/>
                <w:sz w:val="16"/>
                <w:szCs w:val="16"/>
              </w:rPr>
            </w:pPr>
          </w:p>
        </w:tc>
        <w:tc>
          <w:tcPr>
            <w:tcW w:w="1358" w:type="dxa"/>
            <w:vMerge/>
            <w:vAlign w:val="center"/>
          </w:tcPr>
          <w:p w14:paraId="35D49B4C" w14:textId="77777777" w:rsidR="00B0359A" w:rsidRPr="00CA51BD" w:rsidRDefault="00B0359A" w:rsidP="004D4FAB">
            <w:pPr>
              <w:rPr>
                <w:rFonts w:ascii="Verdana" w:hAnsi="Verdana"/>
                <w:sz w:val="16"/>
                <w:szCs w:val="16"/>
              </w:rPr>
            </w:pPr>
          </w:p>
        </w:tc>
        <w:tc>
          <w:tcPr>
            <w:tcW w:w="0" w:type="auto"/>
            <w:vAlign w:val="center"/>
          </w:tcPr>
          <w:p w14:paraId="38568CD3" w14:textId="77777777" w:rsidR="00B0359A" w:rsidRPr="00CA51BD" w:rsidRDefault="00B0359A" w:rsidP="004D4FAB">
            <w:pPr>
              <w:jc w:val="center"/>
              <w:rPr>
                <w:rFonts w:ascii="Verdana" w:hAnsi="Verdana"/>
                <w:sz w:val="16"/>
                <w:szCs w:val="16"/>
              </w:rPr>
            </w:pPr>
            <w:r w:rsidRPr="00CA51BD">
              <w:rPr>
                <w:rFonts w:ascii="Verdana" w:hAnsi="Verdana"/>
                <w:sz w:val="16"/>
                <w:szCs w:val="16"/>
              </w:rPr>
              <w:t>BANORTE</w:t>
            </w:r>
          </w:p>
        </w:tc>
        <w:tc>
          <w:tcPr>
            <w:tcW w:w="0" w:type="auto"/>
            <w:vAlign w:val="center"/>
          </w:tcPr>
          <w:p w14:paraId="6B6548CD" w14:textId="77777777" w:rsidR="00B0359A" w:rsidRPr="00CA51BD" w:rsidRDefault="00B0359A" w:rsidP="004D4FAB">
            <w:pPr>
              <w:jc w:val="right"/>
              <w:rPr>
                <w:rFonts w:ascii="Verdana" w:hAnsi="Verdana"/>
                <w:sz w:val="16"/>
                <w:szCs w:val="16"/>
              </w:rPr>
            </w:pPr>
            <w:r w:rsidRPr="00CA51BD">
              <w:rPr>
                <w:rFonts w:ascii="Verdana" w:hAnsi="Verdana"/>
                <w:sz w:val="16"/>
                <w:szCs w:val="16"/>
              </w:rPr>
              <w:t>$6,038,375.94</w:t>
            </w:r>
          </w:p>
        </w:tc>
      </w:tr>
      <w:tr w:rsidR="00B0359A" w:rsidRPr="00CA51BD" w14:paraId="2E92238D" w14:textId="77777777" w:rsidTr="004D4FAB">
        <w:trPr>
          <w:cantSplit/>
          <w:jc w:val="center"/>
        </w:trPr>
        <w:tc>
          <w:tcPr>
            <w:tcW w:w="1153" w:type="dxa"/>
            <w:vMerge/>
            <w:vAlign w:val="center"/>
          </w:tcPr>
          <w:p w14:paraId="44DE6303" w14:textId="77777777" w:rsidR="00B0359A" w:rsidRPr="00CA51BD" w:rsidRDefault="00B0359A" w:rsidP="004D4FAB">
            <w:pPr>
              <w:rPr>
                <w:rFonts w:ascii="Verdana" w:hAnsi="Verdana"/>
                <w:sz w:val="16"/>
                <w:szCs w:val="16"/>
              </w:rPr>
            </w:pPr>
          </w:p>
        </w:tc>
        <w:tc>
          <w:tcPr>
            <w:tcW w:w="3729" w:type="dxa"/>
            <w:vMerge/>
            <w:vAlign w:val="center"/>
          </w:tcPr>
          <w:p w14:paraId="2289322C" w14:textId="77777777" w:rsidR="00B0359A" w:rsidRPr="00CA51BD" w:rsidRDefault="00B0359A" w:rsidP="004D4FAB">
            <w:pPr>
              <w:rPr>
                <w:rFonts w:ascii="Verdana" w:hAnsi="Verdana"/>
                <w:sz w:val="16"/>
                <w:szCs w:val="16"/>
              </w:rPr>
            </w:pPr>
          </w:p>
        </w:tc>
        <w:tc>
          <w:tcPr>
            <w:tcW w:w="1358" w:type="dxa"/>
            <w:vMerge/>
            <w:vAlign w:val="center"/>
          </w:tcPr>
          <w:p w14:paraId="045691C9" w14:textId="77777777" w:rsidR="00B0359A" w:rsidRPr="00CA51BD" w:rsidRDefault="00B0359A" w:rsidP="004D4FAB">
            <w:pPr>
              <w:rPr>
                <w:rFonts w:ascii="Verdana" w:hAnsi="Verdana"/>
                <w:sz w:val="16"/>
                <w:szCs w:val="16"/>
              </w:rPr>
            </w:pPr>
          </w:p>
        </w:tc>
        <w:tc>
          <w:tcPr>
            <w:tcW w:w="0" w:type="auto"/>
            <w:vAlign w:val="center"/>
          </w:tcPr>
          <w:p w14:paraId="082390A8" w14:textId="77777777" w:rsidR="00B0359A" w:rsidRPr="00CA51BD" w:rsidRDefault="00B0359A" w:rsidP="004D4FAB">
            <w:pPr>
              <w:jc w:val="center"/>
              <w:rPr>
                <w:rFonts w:ascii="Verdana" w:hAnsi="Verdana"/>
                <w:sz w:val="16"/>
                <w:szCs w:val="16"/>
              </w:rPr>
            </w:pPr>
            <w:r w:rsidRPr="00CA51BD">
              <w:rPr>
                <w:rFonts w:ascii="Verdana" w:hAnsi="Verdana"/>
                <w:sz w:val="16"/>
                <w:szCs w:val="16"/>
              </w:rPr>
              <w:t>BANREGIO</w:t>
            </w:r>
          </w:p>
        </w:tc>
        <w:tc>
          <w:tcPr>
            <w:tcW w:w="0" w:type="auto"/>
            <w:vAlign w:val="center"/>
          </w:tcPr>
          <w:p w14:paraId="57713F31" w14:textId="77777777" w:rsidR="00B0359A" w:rsidRPr="00CA51BD" w:rsidRDefault="00B0359A" w:rsidP="004D4FAB">
            <w:pPr>
              <w:jc w:val="right"/>
              <w:rPr>
                <w:rFonts w:ascii="Verdana" w:hAnsi="Verdana"/>
                <w:sz w:val="16"/>
                <w:szCs w:val="16"/>
              </w:rPr>
            </w:pPr>
            <w:r w:rsidRPr="00CA51BD">
              <w:rPr>
                <w:rFonts w:ascii="Verdana" w:hAnsi="Verdana"/>
                <w:sz w:val="16"/>
                <w:szCs w:val="16"/>
              </w:rPr>
              <w:t>$10,850.04</w:t>
            </w:r>
          </w:p>
        </w:tc>
      </w:tr>
      <w:tr w:rsidR="00B0359A" w:rsidRPr="00CA51BD" w14:paraId="7F31AAFF" w14:textId="77777777" w:rsidTr="004D4FAB">
        <w:trPr>
          <w:cantSplit/>
          <w:jc w:val="center"/>
        </w:trPr>
        <w:tc>
          <w:tcPr>
            <w:tcW w:w="1153" w:type="dxa"/>
            <w:vMerge/>
            <w:vAlign w:val="center"/>
          </w:tcPr>
          <w:p w14:paraId="376AAF84" w14:textId="77777777" w:rsidR="00B0359A" w:rsidRPr="00CA51BD" w:rsidRDefault="00B0359A" w:rsidP="004D4FAB">
            <w:pPr>
              <w:rPr>
                <w:rFonts w:ascii="Verdana" w:hAnsi="Verdana"/>
                <w:sz w:val="16"/>
                <w:szCs w:val="16"/>
              </w:rPr>
            </w:pPr>
          </w:p>
        </w:tc>
        <w:tc>
          <w:tcPr>
            <w:tcW w:w="3729" w:type="dxa"/>
            <w:vMerge/>
            <w:vAlign w:val="center"/>
          </w:tcPr>
          <w:p w14:paraId="12DC25E2" w14:textId="77777777" w:rsidR="00B0359A" w:rsidRPr="00CA51BD" w:rsidRDefault="00B0359A" w:rsidP="004D4FAB">
            <w:pPr>
              <w:rPr>
                <w:rFonts w:ascii="Verdana" w:hAnsi="Verdana"/>
                <w:sz w:val="16"/>
                <w:szCs w:val="16"/>
              </w:rPr>
            </w:pPr>
          </w:p>
        </w:tc>
        <w:tc>
          <w:tcPr>
            <w:tcW w:w="1358" w:type="dxa"/>
            <w:vMerge/>
            <w:vAlign w:val="center"/>
          </w:tcPr>
          <w:p w14:paraId="22A61B28" w14:textId="77777777" w:rsidR="00B0359A" w:rsidRPr="00CA51BD" w:rsidRDefault="00B0359A" w:rsidP="004D4FAB">
            <w:pPr>
              <w:rPr>
                <w:rFonts w:ascii="Verdana" w:hAnsi="Verdana"/>
                <w:sz w:val="16"/>
                <w:szCs w:val="16"/>
              </w:rPr>
            </w:pPr>
          </w:p>
        </w:tc>
        <w:tc>
          <w:tcPr>
            <w:tcW w:w="0" w:type="auto"/>
            <w:vAlign w:val="center"/>
          </w:tcPr>
          <w:p w14:paraId="596C8F04" w14:textId="77777777" w:rsidR="00B0359A" w:rsidRPr="00CA51BD" w:rsidRDefault="00B0359A" w:rsidP="004D4FAB">
            <w:pPr>
              <w:jc w:val="center"/>
              <w:rPr>
                <w:rFonts w:ascii="Verdana" w:hAnsi="Verdana"/>
                <w:sz w:val="16"/>
                <w:szCs w:val="16"/>
              </w:rPr>
            </w:pPr>
            <w:r w:rsidRPr="00CA51BD">
              <w:rPr>
                <w:rFonts w:ascii="Verdana" w:hAnsi="Verdana"/>
                <w:sz w:val="16"/>
                <w:szCs w:val="16"/>
              </w:rPr>
              <w:t>VE POR MÁS</w:t>
            </w:r>
          </w:p>
        </w:tc>
        <w:tc>
          <w:tcPr>
            <w:tcW w:w="0" w:type="auto"/>
            <w:vAlign w:val="center"/>
          </w:tcPr>
          <w:p w14:paraId="34B78337" w14:textId="77777777" w:rsidR="00B0359A" w:rsidRPr="00CA51BD" w:rsidRDefault="00B0359A" w:rsidP="004D4FAB">
            <w:pPr>
              <w:jc w:val="right"/>
              <w:rPr>
                <w:rFonts w:ascii="Verdana" w:hAnsi="Verdana"/>
                <w:sz w:val="16"/>
                <w:szCs w:val="16"/>
              </w:rPr>
            </w:pPr>
            <w:r w:rsidRPr="00CA51BD">
              <w:rPr>
                <w:rFonts w:ascii="Verdana" w:hAnsi="Verdana"/>
                <w:sz w:val="16"/>
                <w:szCs w:val="16"/>
              </w:rPr>
              <w:t>$0.00</w:t>
            </w:r>
          </w:p>
        </w:tc>
      </w:tr>
      <w:tr w:rsidR="00B0359A" w:rsidRPr="00CA51BD" w14:paraId="7EDD1E06" w14:textId="77777777" w:rsidTr="004D4FAB">
        <w:trPr>
          <w:cantSplit/>
          <w:jc w:val="center"/>
        </w:trPr>
        <w:tc>
          <w:tcPr>
            <w:tcW w:w="1153" w:type="dxa"/>
            <w:vMerge/>
            <w:vAlign w:val="center"/>
          </w:tcPr>
          <w:p w14:paraId="2F79E68F" w14:textId="77777777" w:rsidR="00B0359A" w:rsidRPr="00CA51BD" w:rsidRDefault="00B0359A" w:rsidP="004D4FAB">
            <w:pPr>
              <w:rPr>
                <w:rFonts w:ascii="Verdana" w:hAnsi="Verdana"/>
                <w:sz w:val="16"/>
                <w:szCs w:val="16"/>
              </w:rPr>
            </w:pPr>
          </w:p>
        </w:tc>
        <w:tc>
          <w:tcPr>
            <w:tcW w:w="3729" w:type="dxa"/>
            <w:vMerge/>
            <w:vAlign w:val="center"/>
          </w:tcPr>
          <w:p w14:paraId="728EC168" w14:textId="77777777" w:rsidR="00B0359A" w:rsidRPr="00CA51BD" w:rsidRDefault="00B0359A" w:rsidP="004D4FAB">
            <w:pPr>
              <w:rPr>
                <w:rFonts w:ascii="Verdana" w:hAnsi="Verdana"/>
                <w:sz w:val="16"/>
                <w:szCs w:val="16"/>
              </w:rPr>
            </w:pPr>
          </w:p>
        </w:tc>
        <w:tc>
          <w:tcPr>
            <w:tcW w:w="1358" w:type="dxa"/>
            <w:vMerge/>
            <w:vAlign w:val="center"/>
          </w:tcPr>
          <w:p w14:paraId="699E9B3B" w14:textId="77777777" w:rsidR="00B0359A" w:rsidRPr="00CA51BD" w:rsidRDefault="00B0359A" w:rsidP="004D4FAB">
            <w:pPr>
              <w:rPr>
                <w:rFonts w:ascii="Verdana" w:hAnsi="Verdana"/>
                <w:sz w:val="16"/>
                <w:szCs w:val="16"/>
              </w:rPr>
            </w:pPr>
          </w:p>
        </w:tc>
        <w:tc>
          <w:tcPr>
            <w:tcW w:w="0" w:type="auto"/>
            <w:vAlign w:val="center"/>
          </w:tcPr>
          <w:p w14:paraId="04B6085E" w14:textId="77777777" w:rsidR="00B0359A" w:rsidRPr="00CA51BD" w:rsidRDefault="00B0359A" w:rsidP="004D4FAB">
            <w:pPr>
              <w:jc w:val="center"/>
              <w:rPr>
                <w:rFonts w:ascii="Verdana" w:hAnsi="Verdana"/>
                <w:sz w:val="16"/>
                <w:szCs w:val="16"/>
              </w:rPr>
            </w:pPr>
            <w:r w:rsidRPr="00CA51BD">
              <w:rPr>
                <w:rFonts w:ascii="Verdana" w:hAnsi="Verdana"/>
                <w:sz w:val="16"/>
                <w:szCs w:val="16"/>
              </w:rPr>
              <w:t>BBVA BANCOMER</w:t>
            </w:r>
          </w:p>
        </w:tc>
        <w:tc>
          <w:tcPr>
            <w:tcW w:w="0" w:type="auto"/>
            <w:vAlign w:val="center"/>
          </w:tcPr>
          <w:p w14:paraId="566BC122" w14:textId="77777777" w:rsidR="00B0359A" w:rsidRPr="00CA51BD" w:rsidRDefault="00B0359A" w:rsidP="004D4FAB">
            <w:pPr>
              <w:jc w:val="right"/>
              <w:rPr>
                <w:rFonts w:ascii="Verdana" w:hAnsi="Verdana"/>
                <w:sz w:val="16"/>
                <w:szCs w:val="16"/>
              </w:rPr>
            </w:pPr>
            <w:r w:rsidRPr="00CA51BD">
              <w:rPr>
                <w:rFonts w:ascii="Verdana" w:hAnsi="Verdana"/>
                <w:sz w:val="16"/>
                <w:szCs w:val="16"/>
              </w:rPr>
              <w:t>$5,240,934.06</w:t>
            </w:r>
          </w:p>
        </w:tc>
      </w:tr>
      <w:tr w:rsidR="00B0359A" w:rsidRPr="00CA51BD" w14:paraId="4E42F29D" w14:textId="77777777" w:rsidTr="004D4FAB">
        <w:trPr>
          <w:cantSplit/>
          <w:jc w:val="center"/>
        </w:trPr>
        <w:tc>
          <w:tcPr>
            <w:tcW w:w="0" w:type="auto"/>
            <w:vMerge w:val="restart"/>
            <w:vAlign w:val="center"/>
          </w:tcPr>
          <w:p w14:paraId="03D5C2DF" w14:textId="77777777" w:rsidR="00B0359A" w:rsidRPr="00CA51BD" w:rsidRDefault="00B0359A" w:rsidP="004D4FAB">
            <w:pPr>
              <w:jc w:val="center"/>
              <w:rPr>
                <w:rFonts w:ascii="Verdana" w:hAnsi="Verdana"/>
                <w:sz w:val="16"/>
                <w:szCs w:val="16"/>
              </w:rPr>
            </w:pPr>
            <w:r w:rsidRPr="00CA51BD">
              <w:rPr>
                <w:rFonts w:ascii="Verdana" w:hAnsi="Verdana"/>
                <w:sz w:val="16"/>
                <w:szCs w:val="16"/>
              </w:rPr>
              <w:t>80098</w:t>
            </w:r>
          </w:p>
        </w:tc>
        <w:tc>
          <w:tcPr>
            <w:tcW w:w="0" w:type="auto"/>
            <w:vMerge w:val="restart"/>
            <w:vAlign w:val="center"/>
          </w:tcPr>
          <w:p w14:paraId="3AA18DB3" w14:textId="77777777" w:rsidR="00B0359A" w:rsidRPr="00CA51BD" w:rsidRDefault="00B0359A" w:rsidP="004D4FAB">
            <w:pPr>
              <w:rPr>
                <w:rFonts w:ascii="Verdana" w:hAnsi="Verdana"/>
                <w:sz w:val="16"/>
                <w:szCs w:val="16"/>
              </w:rPr>
            </w:pPr>
            <w:r w:rsidRPr="00CA51BD">
              <w:rPr>
                <w:rFonts w:ascii="Verdana" w:hAnsi="Verdana"/>
                <w:sz w:val="16"/>
                <w:szCs w:val="16"/>
              </w:rPr>
              <w:t xml:space="preserve">Fideicomiso Ciudad Industrial Celaya </w:t>
            </w:r>
          </w:p>
        </w:tc>
        <w:tc>
          <w:tcPr>
            <w:tcW w:w="0" w:type="auto"/>
            <w:vMerge w:val="restart"/>
            <w:vAlign w:val="center"/>
          </w:tcPr>
          <w:p w14:paraId="62C5D7B4" w14:textId="77777777" w:rsidR="00B0359A" w:rsidRPr="00CA51BD" w:rsidRDefault="00B0359A" w:rsidP="004D4FAB">
            <w:pPr>
              <w:jc w:val="center"/>
              <w:rPr>
                <w:rFonts w:ascii="Verdana" w:hAnsi="Verdana"/>
                <w:sz w:val="16"/>
                <w:szCs w:val="16"/>
              </w:rPr>
            </w:pPr>
            <w:r w:rsidRPr="00CA51BD">
              <w:rPr>
                <w:rFonts w:ascii="Verdana" w:hAnsi="Verdana"/>
                <w:sz w:val="16"/>
                <w:szCs w:val="16"/>
              </w:rPr>
              <w:t>FICELAYA-FCIC</w:t>
            </w:r>
          </w:p>
        </w:tc>
        <w:tc>
          <w:tcPr>
            <w:tcW w:w="0" w:type="auto"/>
            <w:vAlign w:val="center"/>
          </w:tcPr>
          <w:p w14:paraId="5AF0FFC3" w14:textId="77777777" w:rsidR="00B0359A" w:rsidRPr="00CA51BD" w:rsidRDefault="00B0359A" w:rsidP="004D4FAB">
            <w:pPr>
              <w:jc w:val="center"/>
              <w:rPr>
                <w:rFonts w:ascii="Verdana" w:hAnsi="Verdana"/>
                <w:sz w:val="16"/>
                <w:szCs w:val="16"/>
              </w:rPr>
            </w:pPr>
            <w:r w:rsidRPr="00CA51BD">
              <w:rPr>
                <w:rFonts w:ascii="Verdana" w:hAnsi="Verdana"/>
                <w:sz w:val="16"/>
                <w:szCs w:val="16"/>
              </w:rPr>
              <w:t xml:space="preserve">SANTANDER SERFIN </w:t>
            </w:r>
          </w:p>
        </w:tc>
        <w:tc>
          <w:tcPr>
            <w:tcW w:w="0" w:type="auto"/>
            <w:vAlign w:val="center"/>
          </w:tcPr>
          <w:p w14:paraId="6A90C0D7" w14:textId="77777777" w:rsidR="00B0359A" w:rsidRPr="00CA51BD" w:rsidRDefault="00B0359A" w:rsidP="004D4FAB">
            <w:pPr>
              <w:jc w:val="right"/>
              <w:rPr>
                <w:rFonts w:ascii="Verdana" w:hAnsi="Verdana"/>
                <w:sz w:val="16"/>
                <w:szCs w:val="16"/>
              </w:rPr>
            </w:pPr>
            <w:r w:rsidRPr="00CA51BD">
              <w:rPr>
                <w:rFonts w:ascii="Verdana" w:hAnsi="Verdana"/>
                <w:sz w:val="16"/>
                <w:szCs w:val="16"/>
              </w:rPr>
              <w:t>$25,381,489.55</w:t>
            </w:r>
          </w:p>
        </w:tc>
      </w:tr>
      <w:tr w:rsidR="00B0359A" w:rsidRPr="00CA51BD" w14:paraId="7C886E19" w14:textId="77777777" w:rsidTr="004D4FAB">
        <w:trPr>
          <w:cantSplit/>
          <w:jc w:val="center"/>
        </w:trPr>
        <w:tc>
          <w:tcPr>
            <w:tcW w:w="1153" w:type="dxa"/>
            <w:vMerge/>
            <w:vAlign w:val="center"/>
          </w:tcPr>
          <w:p w14:paraId="79624A32" w14:textId="77777777" w:rsidR="00B0359A" w:rsidRPr="00CA51BD" w:rsidRDefault="00B0359A" w:rsidP="004D4FAB">
            <w:pPr>
              <w:rPr>
                <w:rFonts w:ascii="Verdana" w:hAnsi="Verdana"/>
                <w:sz w:val="16"/>
                <w:szCs w:val="16"/>
              </w:rPr>
            </w:pPr>
          </w:p>
        </w:tc>
        <w:tc>
          <w:tcPr>
            <w:tcW w:w="3729" w:type="dxa"/>
            <w:vMerge/>
            <w:vAlign w:val="center"/>
          </w:tcPr>
          <w:p w14:paraId="4AC56636" w14:textId="77777777" w:rsidR="00B0359A" w:rsidRPr="00CA51BD" w:rsidRDefault="00B0359A" w:rsidP="004D4FAB">
            <w:pPr>
              <w:rPr>
                <w:rFonts w:ascii="Verdana" w:hAnsi="Verdana"/>
                <w:sz w:val="16"/>
                <w:szCs w:val="16"/>
              </w:rPr>
            </w:pPr>
          </w:p>
        </w:tc>
        <w:tc>
          <w:tcPr>
            <w:tcW w:w="1358" w:type="dxa"/>
            <w:vMerge/>
            <w:vAlign w:val="center"/>
          </w:tcPr>
          <w:p w14:paraId="11EEFDD0" w14:textId="77777777" w:rsidR="00B0359A" w:rsidRPr="00CA51BD" w:rsidRDefault="00B0359A" w:rsidP="004D4FAB">
            <w:pPr>
              <w:rPr>
                <w:rFonts w:ascii="Verdana" w:hAnsi="Verdana"/>
                <w:sz w:val="16"/>
                <w:szCs w:val="16"/>
              </w:rPr>
            </w:pPr>
          </w:p>
        </w:tc>
        <w:tc>
          <w:tcPr>
            <w:tcW w:w="0" w:type="auto"/>
            <w:vAlign w:val="center"/>
          </w:tcPr>
          <w:p w14:paraId="188BC006" w14:textId="77777777" w:rsidR="00B0359A" w:rsidRPr="00CA51BD" w:rsidRDefault="00B0359A" w:rsidP="004D4FAB">
            <w:pPr>
              <w:jc w:val="center"/>
              <w:rPr>
                <w:rFonts w:ascii="Verdana" w:hAnsi="Verdana"/>
                <w:sz w:val="16"/>
                <w:szCs w:val="16"/>
              </w:rPr>
            </w:pPr>
            <w:r w:rsidRPr="00CA51BD">
              <w:rPr>
                <w:rFonts w:ascii="Verdana" w:hAnsi="Verdana"/>
                <w:sz w:val="16"/>
                <w:szCs w:val="16"/>
              </w:rPr>
              <w:t>NAFI</w:t>
            </w:r>
            <w:r w:rsidRPr="00CA51BD">
              <w:rPr>
                <w:rFonts w:ascii="Verdana" w:hAnsi="Verdana"/>
                <w:sz w:val="16"/>
                <w:szCs w:val="16"/>
              </w:rPr>
              <w:br/>
              <w:t>N S.N.C.</w:t>
            </w:r>
          </w:p>
        </w:tc>
        <w:tc>
          <w:tcPr>
            <w:tcW w:w="0" w:type="auto"/>
            <w:vAlign w:val="center"/>
          </w:tcPr>
          <w:p w14:paraId="44526725" w14:textId="77777777" w:rsidR="00B0359A" w:rsidRDefault="00B0359A" w:rsidP="004D4FAB">
            <w:pPr>
              <w:jc w:val="right"/>
              <w:rPr>
                <w:rFonts w:ascii="Verdana" w:hAnsi="Verdana"/>
                <w:sz w:val="16"/>
                <w:szCs w:val="16"/>
              </w:rPr>
            </w:pPr>
          </w:p>
          <w:p w14:paraId="284BBC6D" w14:textId="77777777" w:rsidR="00B0359A" w:rsidRPr="00CA51BD" w:rsidRDefault="00B0359A" w:rsidP="004D4FAB">
            <w:pPr>
              <w:jc w:val="right"/>
              <w:rPr>
                <w:rFonts w:ascii="Verdana" w:hAnsi="Verdana"/>
                <w:sz w:val="16"/>
                <w:szCs w:val="16"/>
              </w:rPr>
            </w:pPr>
            <w:r w:rsidRPr="00CA51BD">
              <w:rPr>
                <w:rFonts w:ascii="Verdana" w:hAnsi="Verdana"/>
                <w:sz w:val="16"/>
                <w:szCs w:val="16"/>
              </w:rPr>
              <w:t>$22,572,961.40</w:t>
            </w:r>
          </w:p>
        </w:tc>
      </w:tr>
      <w:tr w:rsidR="00B0359A" w:rsidRPr="00CA51BD" w14:paraId="178760B3" w14:textId="77777777" w:rsidTr="004D4FAB">
        <w:trPr>
          <w:cantSplit/>
          <w:jc w:val="center"/>
        </w:trPr>
        <w:tc>
          <w:tcPr>
            <w:tcW w:w="0" w:type="auto"/>
            <w:gridSpan w:val="4"/>
            <w:vAlign w:val="center"/>
          </w:tcPr>
          <w:p w14:paraId="18F4A062" w14:textId="77777777" w:rsidR="00B0359A" w:rsidRPr="00CA51BD" w:rsidRDefault="00B0359A" w:rsidP="004D4FAB">
            <w:pPr>
              <w:rPr>
                <w:rFonts w:ascii="Verdana" w:hAnsi="Verdana"/>
                <w:sz w:val="16"/>
                <w:szCs w:val="16"/>
              </w:rPr>
            </w:pPr>
            <w:r w:rsidRPr="00CA51BD">
              <w:rPr>
                <w:rFonts w:ascii="Verdana" w:hAnsi="Verdana"/>
                <w:b/>
                <w:sz w:val="16"/>
                <w:szCs w:val="16"/>
              </w:rPr>
              <w:t>Secretaría del Campo</w:t>
            </w:r>
          </w:p>
        </w:tc>
        <w:tc>
          <w:tcPr>
            <w:tcW w:w="0" w:type="auto"/>
            <w:vAlign w:val="center"/>
          </w:tcPr>
          <w:p w14:paraId="7BB98745" w14:textId="77777777" w:rsidR="00B0359A" w:rsidRPr="00CA51BD" w:rsidRDefault="00B0359A" w:rsidP="004D4FAB">
            <w:pPr>
              <w:rPr>
                <w:rFonts w:ascii="Verdana" w:hAnsi="Verdana"/>
                <w:sz w:val="16"/>
                <w:szCs w:val="16"/>
              </w:rPr>
            </w:pPr>
          </w:p>
        </w:tc>
      </w:tr>
      <w:tr w:rsidR="00B0359A" w:rsidRPr="00CA51BD" w14:paraId="36CA6E42" w14:textId="77777777" w:rsidTr="004D4FAB">
        <w:trPr>
          <w:cantSplit/>
          <w:jc w:val="center"/>
        </w:trPr>
        <w:tc>
          <w:tcPr>
            <w:tcW w:w="0" w:type="auto"/>
            <w:vAlign w:val="center"/>
          </w:tcPr>
          <w:p w14:paraId="3F95659B" w14:textId="77777777" w:rsidR="00B0359A" w:rsidRPr="00CA51BD" w:rsidRDefault="00B0359A" w:rsidP="004D4FAB">
            <w:pPr>
              <w:jc w:val="center"/>
              <w:rPr>
                <w:rFonts w:ascii="Verdana" w:hAnsi="Verdana"/>
                <w:sz w:val="16"/>
                <w:szCs w:val="16"/>
              </w:rPr>
            </w:pPr>
            <w:r w:rsidRPr="00CA51BD">
              <w:rPr>
                <w:rFonts w:ascii="Verdana" w:hAnsi="Verdana"/>
                <w:sz w:val="16"/>
                <w:szCs w:val="16"/>
              </w:rPr>
              <w:t>15550-06-11</w:t>
            </w:r>
          </w:p>
        </w:tc>
        <w:tc>
          <w:tcPr>
            <w:tcW w:w="0" w:type="auto"/>
            <w:vAlign w:val="center"/>
          </w:tcPr>
          <w:p w14:paraId="6167B616" w14:textId="77777777" w:rsidR="00B0359A" w:rsidRPr="00CA51BD" w:rsidRDefault="00B0359A" w:rsidP="004D4FAB">
            <w:pPr>
              <w:rPr>
                <w:rFonts w:ascii="Verdana" w:hAnsi="Verdana"/>
                <w:sz w:val="16"/>
                <w:szCs w:val="16"/>
              </w:rPr>
            </w:pPr>
            <w:r w:rsidRPr="00CA51BD">
              <w:rPr>
                <w:rFonts w:ascii="Verdana" w:hAnsi="Verdana"/>
                <w:sz w:val="16"/>
                <w:szCs w:val="16"/>
              </w:rPr>
              <w:t>Fideicomiso Irrevocable de Inversión y Administración para la Ejecución de Programas Hidroagrícolas</w:t>
            </w:r>
            <w:r w:rsidRPr="00CA51BD">
              <w:rPr>
                <w:rFonts w:ascii="Verdana" w:hAnsi="Verdana"/>
                <w:sz w:val="16"/>
                <w:szCs w:val="16"/>
              </w:rPr>
              <w:br/>
            </w:r>
          </w:p>
        </w:tc>
        <w:tc>
          <w:tcPr>
            <w:tcW w:w="0" w:type="auto"/>
            <w:vAlign w:val="center"/>
          </w:tcPr>
          <w:p w14:paraId="62C14E78" w14:textId="77777777" w:rsidR="00B0359A" w:rsidRPr="00CA51BD" w:rsidRDefault="00B0359A" w:rsidP="004D4FAB">
            <w:pPr>
              <w:jc w:val="center"/>
              <w:rPr>
                <w:rFonts w:ascii="Verdana" w:hAnsi="Verdana"/>
                <w:sz w:val="16"/>
                <w:szCs w:val="16"/>
              </w:rPr>
            </w:pPr>
            <w:r w:rsidRPr="00CA51BD">
              <w:rPr>
                <w:rFonts w:ascii="Verdana" w:hAnsi="Verdana"/>
                <w:sz w:val="16"/>
                <w:szCs w:val="16"/>
              </w:rPr>
              <w:t>FIDEA</w:t>
            </w:r>
          </w:p>
        </w:tc>
        <w:tc>
          <w:tcPr>
            <w:tcW w:w="0" w:type="auto"/>
            <w:vAlign w:val="center"/>
          </w:tcPr>
          <w:p w14:paraId="2CEC41B0" w14:textId="77777777" w:rsidR="00B0359A" w:rsidRPr="00CA51BD" w:rsidRDefault="00B0359A" w:rsidP="004D4FAB">
            <w:pPr>
              <w:jc w:val="center"/>
              <w:rPr>
                <w:rFonts w:ascii="Verdana" w:hAnsi="Verdana"/>
                <w:sz w:val="16"/>
                <w:szCs w:val="16"/>
              </w:rPr>
            </w:pPr>
            <w:r w:rsidRPr="00CA51BD">
              <w:rPr>
                <w:rFonts w:ascii="Verdana" w:hAnsi="Verdana"/>
                <w:sz w:val="16"/>
                <w:szCs w:val="16"/>
              </w:rPr>
              <w:t>BANCO DEL BAJÍO</w:t>
            </w:r>
          </w:p>
        </w:tc>
        <w:tc>
          <w:tcPr>
            <w:tcW w:w="0" w:type="auto"/>
            <w:vAlign w:val="center"/>
          </w:tcPr>
          <w:p w14:paraId="7EA0CC95" w14:textId="77777777" w:rsidR="00B0359A" w:rsidRDefault="00B0359A" w:rsidP="004D4FAB">
            <w:pPr>
              <w:jc w:val="right"/>
              <w:rPr>
                <w:rFonts w:ascii="Verdana" w:hAnsi="Verdana"/>
                <w:sz w:val="16"/>
                <w:szCs w:val="16"/>
              </w:rPr>
            </w:pPr>
          </w:p>
          <w:p w14:paraId="79D5738D" w14:textId="77777777" w:rsidR="00B0359A" w:rsidRDefault="00B0359A" w:rsidP="004D4FAB">
            <w:pPr>
              <w:jc w:val="right"/>
              <w:rPr>
                <w:rFonts w:ascii="Verdana" w:hAnsi="Verdana"/>
                <w:sz w:val="16"/>
                <w:szCs w:val="16"/>
              </w:rPr>
            </w:pPr>
          </w:p>
          <w:p w14:paraId="0CBED925" w14:textId="77777777" w:rsidR="00B0359A" w:rsidRDefault="00B0359A" w:rsidP="004D4FAB">
            <w:pPr>
              <w:jc w:val="right"/>
              <w:rPr>
                <w:rFonts w:ascii="Verdana" w:hAnsi="Verdana"/>
                <w:sz w:val="16"/>
                <w:szCs w:val="16"/>
              </w:rPr>
            </w:pPr>
          </w:p>
          <w:p w14:paraId="109D09BB" w14:textId="77777777" w:rsidR="00B0359A" w:rsidRDefault="00B0359A" w:rsidP="004D4FAB">
            <w:pPr>
              <w:jc w:val="right"/>
              <w:rPr>
                <w:rFonts w:ascii="Verdana" w:hAnsi="Verdana"/>
                <w:sz w:val="16"/>
                <w:szCs w:val="16"/>
              </w:rPr>
            </w:pPr>
          </w:p>
          <w:p w14:paraId="738B01A1" w14:textId="77777777" w:rsidR="00B0359A" w:rsidRPr="00CA51BD" w:rsidRDefault="00B0359A" w:rsidP="004D4FAB">
            <w:pPr>
              <w:jc w:val="right"/>
              <w:rPr>
                <w:rFonts w:ascii="Verdana" w:hAnsi="Verdana"/>
                <w:sz w:val="16"/>
                <w:szCs w:val="16"/>
              </w:rPr>
            </w:pPr>
            <w:r w:rsidRPr="00CA51BD">
              <w:rPr>
                <w:rFonts w:ascii="Verdana" w:hAnsi="Verdana"/>
                <w:sz w:val="16"/>
                <w:szCs w:val="16"/>
              </w:rPr>
              <w:t>$87,358,633.96</w:t>
            </w:r>
          </w:p>
        </w:tc>
      </w:tr>
      <w:tr w:rsidR="00B0359A" w:rsidRPr="00CA51BD" w14:paraId="1B4DB5EC" w14:textId="77777777" w:rsidTr="004D4FAB">
        <w:trPr>
          <w:cantSplit/>
          <w:jc w:val="center"/>
        </w:trPr>
        <w:tc>
          <w:tcPr>
            <w:tcW w:w="0" w:type="auto"/>
            <w:vAlign w:val="center"/>
          </w:tcPr>
          <w:p w14:paraId="0EF49BB1" w14:textId="77777777" w:rsidR="00B0359A" w:rsidRPr="00CA51BD" w:rsidRDefault="00B0359A" w:rsidP="004D4FAB">
            <w:pPr>
              <w:jc w:val="center"/>
              <w:rPr>
                <w:rFonts w:ascii="Verdana" w:hAnsi="Verdana"/>
                <w:sz w:val="16"/>
                <w:szCs w:val="16"/>
              </w:rPr>
            </w:pPr>
            <w:r w:rsidRPr="00CA51BD">
              <w:rPr>
                <w:rFonts w:ascii="Verdana" w:hAnsi="Verdana"/>
                <w:sz w:val="16"/>
                <w:szCs w:val="16"/>
              </w:rPr>
              <w:t>35270637</w:t>
            </w:r>
          </w:p>
        </w:tc>
        <w:tc>
          <w:tcPr>
            <w:tcW w:w="0" w:type="auto"/>
            <w:vAlign w:val="center"/>
          </w:tcPr>
          <w:p w14:paraId="5905943D" w14:textId="77777777" w:rsidR="00B0359A" w:rsidRPr="00CA51BD" w:rsidRDefault="00B0359A" w:rsidP="004D4FAB">
            <w:pPr>
              <w:rPr>
                <w:rFonts w:ascii="Verdana" w:hAnsi="Verdana"/>
                <w:sz w:val="16"/>
                <w:szCs w:val="16"/>
              </w:rPr>
            </w:pPr>
            <w:r w:rsidRPr="00CA51BD">
              <w:rPr>
                <w:rFonts w:ascii="Verdana" w:hAnsi="Verdana"/>
                <w:sz w:val="16"/>
                <w:szCs w:val="16"/>
              </w:rPr>
              <w:t>Fideicomiso Alianza para el Campo de Guanajuato</w:t>
            </w:r>
          </w:p>
        </w:tc>
        <w:tc>
          <w:tcPr>
            <w:tcW w:w="0" w:type="auto"/>
            <w:vAlign w:val="center"/>
          </w:tcPr>
          <w:p w14:paraId="4614D82E" w14:textId="77777777" w:rsidR="00B0359A" w:rsidRPr="00CA51BD" w:rsidRDefault="00B0359A" w:rsidP="004D4FAB">
            <w:pPr>
              <w:jc w:val="center"/>
              <w:rPr>
                <w:rFonts w:ascii="Verdana" w:hAnsi="Verdana"/>
                <w:sz w:val="16"/>
                <w:szCs w:val="16"/>
              </w:rPr>
            </w:pPr>
            <w:r w:rsidRPr="00CA51BD">
              <w:rPr>
                <w:rFonts w:ascii="Verdana" w:hAnsi="Verdana"/>
                <w:sz w:val="16"/>
                <w:szCs w:val="16"/>
              </w:rPr>
              <w:t xml:space="preserve">ALCAMPO </w:t>
            </w:r>
          </w:p>
        </w:tc>
        <w:tc>
          <w:tcPr>
            <w:tcW w:w="0" w:type="auto"/>
            <w:vAlign w:val="center"/>
          </w:tcPr>
          <w:p w14:paraId="28B62565" w14:textId="77777777" w:rsidR="00B0359A" w:rsidRPr="00CA51BD" w:rsidRDefault="00B0359A" w:rsidP="004D4FAB">
            <w:pPr>
              <w:jc w:val="center"/>
              <w:rPr>
                <w:rFonts w:ascii="Verdana" w:hAnsi="Verdana"/>
                <w:sz w:val="16"/>
                <w:szCs w:val="16"/>
              </w:rPr>
            </w:pPr>
            <w:r w:rsidRPr="00CA51BD">
              <w:rPr>
                <w:rFonts w:ascii="Verdana" w:hAnsi="Verdana"/>
                <w:sz w:val="16"/>
                <w:szCs w:val="16"/>
              </w:rPr>
              <w:t>BANCO DEL BAJÍO</w:t>
            </w:r>
          </w:p>
        </w:tc>
        <w:tc>
          <w:tcPr>
            <w:tcW w:w="0" w:type="auto"/>
            <w:vAlign w:val="center"/>
          </w:tcPr>
          <w:p w14:paraId="6EC54E82" w14:textId="77777777" w:rsidR="00B0359A" w:rsidRDefault="00B0359A" w:rsidP="004D4FAB">
            <w:pPr>
              <w:jc w:val="right"/>
              <w:rPr>
                <w:rFonts w:ascii="Verdana" w:hAnsi="Verdana"/>
                <w:sz w:val="16"/>
                <w:szCs w:val="16"/>
              </w:rPr>
            </w:pPr>
          </w:p>
          <w:p w14:paraId="2261C19F" w14:textId="77777777" w:rsidR="00B0359A" w:rsidRPr="00CA51BD" w:rsidRDefault="00B0359A" w:rsidP="004D4FAB">
            <w:pPr>
              <w:jc w:val="right"/>
              <w:rPr>
                <w:rFonts w:ascii="Verdana" w:hAnsi="Verdana"/>
                <w:sz w:val="16"/>
                <w:szCs w:val="16"/>
              </w:rPr>
            </w:pPr>
            <w:r w:rsidRPr="00CA51BD">
              <w:rPr>
                <w:rFonts w:ascii="Verdana" w:hAnsi="Verdana"/>
                <w:sz w:val="16"/>
                <w:szCs w:val="16"/>
              </w:rPr>
              <w:t>$12,582,930.14</w:t>
            </w:r>
          </w:p>
        </w:tc>
      </w:tr>
      <w:tr w:rsidR="00B0359A" w:rsidRPr="00CA51BD" w14:paraId="0E4B5F14" w14:textId="77777777" w:rsidTr="004D4FAB">
        <w:trPr>
          <w:cantSplit/>
          <w:jc w:val="center"/>
        </w:trPr>
        <w:tc>
          <w:tcPr>
            <w:tcW w:w="0" w:type="auto"/>
            <w:vAlign w:val="center"/>
          </w:tcPr>
          <w:p w14:paraId="0F48EB50" w14:textId="77777777" w:rsidR="00B0359A" w:rsidRPr="00CA51BD" w:rsidRDefault="00B0359A" w:rsidP="004D4FAB">
            <w:pPr>
              <w:jc w:val="center"/>
              <w:rPr>
                <w:rFonts w:ascii="Verdana" w:hAnsi="Verdana"/>
                <w:sz w:val="16"/>
                <w:szCs w:val="16"/>
              </w:rPr>
            </w:pPr>
            <w:r w:rsidRPr="00CA51BD">
              <w:rPr>
                <w:rFonts w:ascii="Verdana" w:hAnsi="Verdana"/>
                <w:sz w:val="16"/>
                <w:szCs w:val="16"/>
              </w:rPr>
              <w:t>11632-06-110</w:t>
            </w:r>
          </w:p>
        </w:tc>
        <w:tc>
          <w:tcPr>
            <w:tcW w:w="0" w:type="auto"/>
            <w:vAlign w:val="center"/>
          </w:tcPr>
          <w:p w14:paraId="7B7827F6" w14:textId="77777777" w:rsidR="00B0359A" w:rsidRPr="00CA51BD" w:rsidRDefault="00B0359A" w:rsidP="004D4FAB">
            <w:pPr>
              <w:rPr>
                <w:rFonts w:ascii="Verdana" w:hAnsi="Verdana"/>
                <w:sz w:val="16"/>
                <w:szCs w:val="16"/>
              </w:rPr>
            </w:pPr>
            <w:r w:rsidRPr="00CA51BD">
              <w:rPr>
                <w:rFonts w:ascii="Verdana" w:hAnsi="Verdana"/>
                <w:sz w:val="16"/>
                <w:szCs w:val="16"/>
              </w:rPr>
              <w:t>Fideicomiso de Bordería e Infraestructura Rural para el Estado de Guanajuato</w:t>
            </w:r>
          </w:p>
        </w:tc>
        <w:tc>
          <w:tcPr>
            <w:tcW w:w="0" w:type="auto"/>
            <w:vAlign w:val="center"/>
          </w:tcPr>
          <w:p w14:paraId="4BA208A5" w14:textId="77777777" w:rsidR="00B0359A" w:rsidRPr="00CA51BD" w:rsidRDefault="00B0359A" w:rsidP="004D4FAB">
            <w:pPr>
              <w:jc w:val="center"/>
              <w:rPr>
                <w:rFonts w:ascii="Verdana" w:hAnsi="Verdana"/>
                <w:sz w:val="16"/>
                <w:szCs w:val="16"/>
              </w:rPr>
            </w:pPr>
            <w:r w:rsidRPr="00CA51BD">
              <w:rPr>
                <w:rFonts w:ascii="Verdana" w:hAnsi="Verdana"/>
                <w:sz w:val="16"/>
                <w:szCs w:val="16"/>
              </w:rPr>
              <w:t>FIBIR</w:t>
            </w:r>
          </w:p>
        </w:tc>
        <w:tc>
          <w:tcPr>
            <w:tcW w:w="0" w:type="auto"/>
            <w:vAlign w:val="center"/>
          </w:tcPr>
          <w:p w14:paraId="22327A95" w14:textId="77777777" w:rsidR="00B0359A" w:rsidRPr="00CA51BD" w:rsidRDefault="00B0359A" w:rsidP="004D4FAB">
            <w:pPr>
              <w:jc w:val="center"/>
              <w:rPr>
                <w:rFonts w:ascii="Verdana" w:hAnsi="Verdana"/>
                <w:sz w:val="16"/>
                <w:szCs w:val="16"/>
              </w:rPr>
            </w:pPr>
            <w:r w:rsidRPr="00CA51BD">
              <w:rPr>
                <w:rFonts w:ascii="Verdana" w:hAnsi="Verdana"/>
                <w:sz w:val="16"/>
                <w:szCs w:val="16"/>
              </w:rPr>
              <w:t>BANCO DEL BAJÍO</w:t>
            </w:r>
          </w:p>
        </w:tc>
        <w:tc>
          <w:tcPr>
            <w:tcW w:w="0" w:type="auto"/>
            <w:vAlign w:val="center"/>
          </w:tcPr>
          <w:p w14:paraId="05957B67" w14:textId="77777777" w:rsidR="00B0359A" w:rsidRDefault="00B0359A" w:rsidP="004D4FAB">
            <w:pPr>
              <w:jc w:val="right"/>
              <w:rPr>
                <w:rFonts w:ascii="Verdana" w:hAnsi="Verdana"/>
                <w:sz w:val="16"/>
                <w:szCs w:val="16"/>
              </w:rPr>
            </w:pPr>
          </w:p>
          <w:p w14:paraId="52ABC6A7" w14:textId="77777777" w:rsidR="00B0359A" w:rsidRDefault="00B0359A" w:rsidP="004D4FAB">
            <w:pPr>
              <w:jc w:val="right"/>
              <w:rPr>
                <w:rFonts w:ascii="Verdana" w:hAnsi="Verdana"/>
                <w:sz w:val="16"/>
                <w:szCs w:val="16"/>
              </w:rPr>
            </w:pPr>
          </w:p>
          <w:p w14:paraId="22F0E344" w14:textId="77777777" w:rsidR="00B0359A" w:rsidRPr="00CA51BD" w:rsidRDefault="00B0359A" w:rsidP="004D4FAB">
            <w:pPr>
              <w:jc w:val="right"/>
              <w:rPr>
                <w:rFonts w:ascii="Verdana" w:hAnsi="Verdana"/>
                <w:sz w:val="16"/>
                <w:szCs w:val="16"/>
              </w:rPr>
            </w:pPr>
            <w:r w:rsidRPr="00CA51BD">
              <w:rPr>
                <w:rFonts w:ascii="Verdana" w:hAnsi="Verdana"/>
                <w:sz w:val="16"/>
                <w:szCs w:val="16"/>
              </w:rPr>
              <w:t>$11,697,812.65</w:t>
            </w:r>
          </w:p>
        </w:tc>
      </w:tr>
      <w:tr w:rsidR="00B0359A" w:rsidRPr="00CA51BD" w14:paraId="00A0DCC0" w14:textId="77777777" w:rsidTr="004D4FAB">
        <w:trPr>
          <w:cantSplit/>
          <w:jc w:val="center"/>
        </w:trPr>
        <w:tc>
          <w:tcPr>
            <w:tcW w:w="0" w:type="auto"/>
            <w:vAlign w:val="center"/>
          </w:tcPr>
          <w:p w14:paraId="7C8B3EA8" w14:textId="77777777" w:rsidR="00B0359A" w:rsidRPr="00CA51BD" w:rsidRDefault="00B0359A" w:rsidP="004D4FAB">
            <w:pPr>
              <w:jc w:val="center"/>
              <w:rPr>
                <w:rFonts w:ascii="Verdana" w:hAnsi="Verdana"/>
                <w:sz w:val="16"/>
                <w:szCs w:val="16"/>
              </w:rPr>
            </w:pPr>
            <w:r w:rsidRPr="00CA51BD">
              <w:rPr>
                <w:rFonts w:ascii="Verdana" w:hAnsi="Verdana"/>
                <w:sz w:val="16"/>
                <w:szCs w:val="16"/>
              </w:rPr>
              <w:t>18086</w:t>
            </w:r>
          </w:p>
        </w:tc>
        <w:tc>
          <w:tcPr>
            <w:tcW w:w="0" w:type="auto"/>
            <w:vAlign w:val="center"/>
          </w:tcPr>
          <w:p w14:paraId="04EF9C4F" w14:textId="77777777" w:rsidR="00B0359A" w:rsidRPr="00CA51BD" w:rsidRDefault="00B0359A" w:rsidP="004D4FAB">
            <w:pPr>
              <w:rPr>
                <w:rFonts w:ascii="Verdana" w:hAnsi="Verdana"/>
                <w:sz w:val="16"/>
                <w:szCs w:val="16"/>
              </w:rPr>
            </w:pPr>
            <w:r w:rsidRPr="00CA51BD">
              <w:rPr>
                <w:rFonts w:ascii="Verdana" w:hAnsi="Verdana"/>
                <w:sz w:val="16"/>
                <w:szCs w:val="16"/>
              </w:rPr>
              <w:t>Fideicomiso de Apoyo Operativo al Consejo de Cuenca Lerma Chapala</w:t>
            </w:r>
          </w:p>
        </w:tc>
        <w:tc>
          <w:tcPr>
            <w:tcW w:w="0" w:type="auto"/>
            <w:vAlign w:val="center"/>
          </w:tcPr>
          <w:p w14:paraId="774C3E1D" w14:textId="77777777" w:rsidR="00B0359A" w:rsidRPr="00CA51BD" w:rsidRDefault="00B0359A" w:rsidP="004D4FAB">
            <w:pPr>
              <w:jc w:val="center"/>
              <w:rPr>
                <w:rFonts w:ascii="Verdana" w:hAnsi="Verdana"/>
                <w:sz w:val="16"/>
                <w:szCs w:val="16"/>
              </w:rPr>
            </w:pPr>
            <w:r w:rsidRPr="00CA51BD">
              <w:rPr>
                <w:rFonts w:ascii="Verdana" w:hAnsi="Verdana"/>
                <w:sz w:val="16"/>
                <w:szCs w:val="16"/>
              </w:rPr>
              <w:t>FICUENCA</w:t>
            </w:r>
          </w:p>
        </w:tc>
        <w:tc>
          <w:tcPr>
            <w:tcW w:w="0" w:type="auto"/>
            <w:vAlign w:val="center"/>
          </w:tcPr>
          <w:p w14:paraId="42F7E050" w14:textId="77777777" w:rsidR="00B0359A" w:rsidRPr="00CA51BD" w:rsidRDefault="00B0359A" w:rsidP="004D4FAB">
            <w:pPr>
              <w:jc w:val="center"/>
              <w:rPr>
                <w:rFonts w:ascii="Verdana" w:hAnsi="Verdana"/>
                <w:sz w:val="16"/>
                <w:szCs w:val="16"/>
              </w:rPr>
            </w:pPr>
            <w:r w:rsidRPr="00CA51BD">
              <w:rPr>
                <w:rFonts w:ascii="Verdana" w:hAnsi="Verdana"/>
                <w:sz w:val="16"/>
                <w:szCs w:val="16"/>
              </w:rPr>
              <w:t>BANCO DEL BAJÍO</w:t>
            </w:r>
          </w:p>
        </w:tc>
        <w:tc>
          <w:tcPr>
            <w:tcW w:w="0" w:type="auto"/>
            <w:vAlign w:val="center"/>
          </w:tcPr>
          <w:p w14:paraId="3A65279E" w14:textId="77777777" w:rsidR="00B0359A" w:rsidRDefault="00B0359A" w:rsidP="004D4FAB">
            <w:pPr>
              <w:jc w:val="right"/>
              <w:rPr>
                <w:rFonts w:ascii="Verdana" w:hAnsi="Verdana"/>
                <w:sz w:val="16"/>
                <w:szCs w:val="16"/>
              </w:rPr>
            </w:pPr>
          </w:p>
          <w:p w14:paraId="55ADA7F9" w14:textId="77777777" w:rsidR="00B0359A" w:rsidRDefault="00B0359A" w:rsidP="004D4FAB">
            <w:pPr>
              <w:jc w:val="right"/>
              <w:rPr>
                <w:rFonts w:ascii="Verdana" w:hAnsi="Verdana"/>
                <w:sz w:val="16"/>
                <w:szCs w:val="16"/>
              </w:rPr>
            </w:pPr>
          </w:p>
          <w:p w14:paraId="0211D18E" w14:textId="77777777" w:rsidR="00B0359A" w:rsidRPr="00CA51BD" w:rsidRDefault="00B0359A" w:rsidP="004D4FAB">
            <w:pPr>
              <w:jc w:val="right"/>
              <w:rPr>
                <w:rFonts w:ascii="Verdana" w:hAnsi="Verdana"/>
                <w:sz w:val="16"/>
                <w:szCs w:val="16"/>
              </w:rPr>
            </w:pPr>
            <w:r w:rsidRPr="00CA51BD">
              <w:rPr>
                <w:rFonts w:ascii="Verdana" w:hAnsi="Verdana"/>
                <w:sz w:val="16"/>
                <w:szCs w:val="16"/>
              </w:rPr>
              <w:t>$1,753,736.72</w:t>
            </w:r>
          </w:p>
        </w:tc>
      </w:tr>
      <w:tr w:rsidR="00B0359A" w:rsidRPr="00CA51BD" w14:paraId="253D3420" w14:textId="77777777" w:rsidTr="004D4FAB">
        <w:trPr>
          <w:cantSplit/>
          <w:jc w:val="center"/>
        </w:trPr>
        <w:tc>
          <w:tcPr>
            <w:tcW w:w="0" w:type="auto"/>
            <w:gridSpan w:val="4"/>
            <w:vAlign w:val="center"/>
          </w:tcPr>
          <w:p w14:paraId="36417304" w14:textId="77777777" w:rsidR="00B0359A" w:rsidRPr="00CA51BD" w:rsidRDefault="00B0359A" w:rsidP="004D4FAB">
            <w:pPr>
              <w:rPr>
                <w:rFonts w:ascii="Verdana" w:hAnsi="Verdana"/>
                <w:sz w:val="16"/>
                <w:szCs w:val="16"/>
              </w:rPr>
            </w:pPr>
            <w:r w:rsidRPr="00CA51BD">
              <w:rPr>
                <w:rFonts w:ascii="Verdana" w:hAnsi="Verdana"/>
                <w:b/>
                <w:sz w:val="16"/>
                <w:szCs w:val="16"/>
              </w:rPr>
              <w:t>Secretaría de Seguridad y Paz</w:t>
            </w:r>
          </w:p>
        </w:tc>
        <w:tc>
          <w:tcPr>
            <w:tcW w:w="0" w:type="auto"/>
            <w:vAlign w:val="center"/>
          </w:tcPr>
          <w:p w14:paraId="07E632F2" w14:textId="77777777" w:rsidR="00B0359A" w:rsidRPr="00CA51BD" w:rsidRDefault="00B0359A" w:rsidP="004D4FAB">
            <w:pPr>
              <w:rPr>
                <w:rFonts w:ascii="Verdana" w:hAnsi="Verdana"/>
                <w:sz w:val="16"/>
                <w:szCs w:val="16"/>
              </w:rPr>
            </w:pPr>
          </w:p>
        </w:tc>
      </w:tr>
      <w:tr w:rsidR="00B0359A" w:rsidRPr="00CA51BD" w14:paraId="0FECA907" w14:textId="77777777" w:rsidTr="004D4FAB">
        <w:trPr>
          <w:cantSplit/>
          <w:jc w:val="center"/>
        </w:trPr>
        <w:tc>
          <w:tcPr>
            <w:tcW w:w="0" w:type="auto"/>
            <w:vAlign w:val="center"/>
          </w:tcPr>
          <w:p w14:paraId="38056AAB" w14:textId="77777777" w:rsidR="00B0359A" w:rsidRPr="00CA51BD" w:rsidRDefault="00B0359A" w:rsidP="004D4FAB">
            <w:pPr>
              <w:jc w:val="center"/>
              <w:rPr>
                <w:rFonts w:ascii="Verdana" w:hAnsi="Verdana"/>
                <w:sz w:val="16"/>
                <w:szCs w:val="16"/>
              </w:rPr>
            </w:pPr>
            <w:r w:rsidRPr="00CA51BD">
              <w:rPr>
                <w:rFonts w:ascii="Verdana" w:hAnsi="Verdana"/>
                <w:sz w:val="16"/>
                <w:szCs w:val="16"/>
              </w:rPr>
              <w:t>19020</w:t>
            </w:r>
          </w:p>
        </w:tc>
        <w:tc>
          <w:tcPr>
            <w:tcW w:w="0" w:type="auto"/>
            <w:vAlign w:val="center"/>
          </w:tcPr>
          <w:p w14:paraId="42DA010E" w14:textId="77777777" w:rsidR="00B0359A" w:rsidRPr="00CA51BD" w:rsidRDefault="00B0359A" w:rsidP="004D4FAB">
            <w:pPr>
              <w:rPr>
                <w:rFonts w:ascii="Verdana" w:hAnsi="Verdana"/>
                <w:sz w:val="16"/>
                <w:szCs w:val="16"/>
              </w:rPr>
            </w:pPr>
            <w:r w:rsidRPr="00CA51BD">
              <w:rPr>
                <w:rFonts w:ascii="Verdana" w:hAnsi="Verdana"/>
                <w:sz w:val="16"/>
                <w:szCs w:val="16"/>
              </w:rPr>
              <w:t>Fideicomiso de Administración para Atender a la Población Afectada y Cubrir los Daños causados a la Infraestructura Pública Estatal Ocasionada por la Ocurrencia de Desastres Naturales</w:t>
            </w:r>
          </w:p>
        </w:tc>
        <w:tc>
          <w:tcPr>
            <w:tcW w:w="0" w:type="auto"/>
            <w:vAlign w:val="center"/>
          </w:tcPr>
          <w:p w14:paraId="4067553F" w14:textId="77777777" w:rsidR="00B0359A" w:rsidRPr="00CA51BD" w:rsidRDefault="00B0359A" w:rsidP="004D4FAB">
            <w:pPr>
              <w:jc w:val="center"/>
              <w:rPr>
                <w:rFonts w:ascii="Verdana" w:hAnsi="Verdana"/>
                <w:sz w:val="16"/>
                <w:szCs w:val="16"/>
              </w:rPr>
            </w:pPr>
            <w:r w:rsidRPr="00CA51BD">
              <w:rPr>
                <w:rFonts w:ascii="Verdana" w:hAnsi="Verdana"/>
                <w:sz w:val="16"/>
                <w:szCs w:val="16"/>
              </w:rPr>
              <w:t>FIPADEN</w:t>
            </w:r>
          </w:p>
        </w:tc>
        <w:tc>
          <w:tcPr>
            <w:tcW w:w="0" w:type="auto"/>
            <w:vAlign w:val="center"/>
          </w:tcPr>
          <w:p w14:paraId="573E1F96" w14:textId="77777777" w:rsidR="00B0359A" w:rsidRPr="00CA51BD" w:rsidRDefault="00B0359A" w:rsidP="004D4FAB">
            <w:pPr>
              <w:jc w:val="center"/>
              <w:rPr>
                <w:rFonts w:ascii="Verdana" w:hAnsi="Verdana"/>
                <w:sz w:val="16"/>
                <w:szCs w:val="16"/>
              </w:rPr>
            </w:pPr>
            <w:r w:rsidRPr="00CA51BD">
              <w:rPr>
                <w:rFonts w:ascii="Verdana" w:hAnsi="Verdana"/>
                <w:sz w:val="16"/>
                <w:szCs w:val="16"/>
              </w:rPr>
              <w:t>BANCO DEL BAJÍO</w:t>
            </w:r>
          </w:p>
        </w:tc>
        <w:tc>
          <w:tcPr>
            <w:tcW w:w="0" w:type="auto"/>
            <w:vAlign w:val="center"/>
          </w:tcPr>
          <w:p w14:paraId="054EA532" w14:textId="77777777" w:rsidR="00B0359A" w:rsidRDefault="00B0359A" w:rsidP="004D4FAB">
            <w:pPr>
              <w:jc w:val="right"/>
              <w:rPr>
                <w:rFonts w:ascii="Verdana" w:hAnsi="Verdana"/>
                <w:sz w:val="16"/>
                <w:szCs w:val="16"/>
              </w:rPr>
            </w:pPr>
          </w:p>
          <w:p w14:paraId="352431A0" w14:textId="77777777" w:rsidR="00B0359A" w:rsidRDefault="00B0359A" w:rsidP="004D4FAB">
            <w:pPr>
              <w:jc w:val="right"/>
              <w:rPr>
                <w:rFonts w:ascii="Verdana" w:hAnsi="Verdana"/>
                <w:sz w:val="16"/>
                <w:szCs w:val="16"/>
              </w:rPr>
            </w:pPr>
          </w:p>
          <w:p w14:paraId="4890A562" w14:textId="77777777" w:rsidR="00B0359A" w:rsidRDefault="00B0359A" w:rsidP="004D4FAB">
            <w:pPr>
              <w:jc w:val="right"/>
              <w:rPr>
                <w:rFonts w:ascii="Verdana" w:hAnsi="Verdana"/>
                <w:sz w:val="16"/>
                <w:szCs w:val="16"/>
              </w:rPr>
            </w:pPr>
          </w:p>
          <w:p w14:paraId="70258DC5" w14:textId="77777777" w:rsidR="00B0359A" w:rsidRDefault="00B0359A" w:rsidP="004D4FAB">
            <w:pPr>
              <w:jc w:val="right"/>
              <w:rPr>
                <w:rFonts w:ascii="Verdana" w:hAnsi="Verdana"/>
                <w:sz w:val="16"/>
                <w:szCs w:val="16"/>
              </w:rPr>
            </w:pPr>
          </w:p>
          <w:p w14:paraId="6BBCB15B" w14:textId="77777777" w:rsidR="00B0359A" w:rsidRDefault="00B0359A" w:rsidP="004D4FAB">
            <w:pPr>
              <w:jc w:val="right"/>
              <w:rPr>
                <w:rFonts w:ascii="Verdana" w:hAnsi="Verdana"/>
                <w:sz w:val="16"/>
                <w:szCs w:val="16"/>
              </w:rPr>
            </w:pPr>
          </w:p>
          <w:p w14:paraId="40ECD463" w14:textId="77777777" w:rsidR="00B0359A" w:rsidRDefault="00B0359A" w:rsidP="004D4FAB">
            <w:pPr>
              <w:jc w:val="right"/>
              <w:rPr>
                <w:rFonts w:ascii="Verdana" w:hAnsi="Verdana"/>
                <w:sz w:val="16"/>
                <w:szCs w:val="16"/>
              </w:rPr>
            </w:pPr>
          </w:p>
          <w:p w14:paraId="589CBC32" w14:textId="77777777" w:rsidR="00B0359A" w:rsidRPr="00CA51BD" w:rsidRDefault="00B0359A" w:rsidP="004D4FAB">
            <w:pPr>
              <w:jc w:val="right"/>
              <w:rPr>
                <w:rFonts w:ascii="Verdana" w:hAnsi="Verdana"/>
                <w:sz w:val="16"/>
                <w:szCs w:val="16"/>
              </w:rPr>
            </w:pPr>
            <w:r w:rsidRPr="00CA51BD">
              <w:rPr>
                <w:rFonts w:ascii="Verdana" w:hAnsi="Verdana"/>
                <w:sz w:val="16"/>
                <w:szCs w:val="16"/>
              </w:rPr>
              <w:t>$7,874,782.44</w:t>
            </w:r>
          </w:p>
        </w:tc>
      </w:tr>
      <w:tr w:rsidR="00B0359A" w:rsidRPr="00CA51BD" w14:paraId="1BB93535" w14:textId="77777777" w:rsidTr="004D4FAB">
        <w:trPr>
          <w:cantSplit/>
          <w:jc w:val="center"/>
        </w:trPr>
        <w:tc>
          <w:tcPr>
            <w:tcW w:w="0" w:type="auto"/>
            <w:gridSpan w:val="4"/>
            <w:vAlign w:val="center"/>
          </w:tcPr>
          <w:p w14:paraId="051D2360" w14:textId="77777777" w:rsidR="00B0359A" w:rsidRPr="00CA51BD" w:rsidRDefault="00B0359A" w:rsidP="004D4FAB">
            <w:pPr>
              <w:rPr>
                <w:rFonts w:ascii="Verdana" w:hAnsi="Verdana"/>
                <w:sz w:val="16"/>
                <w:szCs w:val="16"/>
              </w:rPr>
            </w:pPr>
            <w:r w:rsidRPr="00CA51BD">
              <w:rPr>
                <w:rFonts w:ascii="Verdana" w:hAnsi="Verdana"/>
                <w:b/>
                <w:sz w:val="16"/>
                <w:szCs w:val="16"/>
              </w:rPr>
              <w:t>Secretaría de Turismo e Identidad</w:t>
            </w:r>
          </w:p>
        </w:tc>
        <w:tc>
          <w:tcPr>
            <w:tcW w:w="0" w:type="auto"/>
            <w:vAlign w:val="center"/>
          </w:tcPr>
          <w:p w14:paraId="49E2C555" w14:textId="77777777" w:rsidR="00B0359A" w:rsidRPr="00CA51BD" w:rsidRDefault="00B0359A" w:rsidP="004D4FAB">
            <w:pPr>
              <w:rPr>
                <w:rFonts w:ascii="Verdana" w:hAnsi="Verdana"/>
                <w:sz w:val="16"/>
                <w:szCs w:val="16"/>
              </w:rPr>
            </w:pPr>
          </w:p>
        </w:tc>
      </w:tr>
      <w:tr w:rsidR="00B0359A" w:rsidRPr="00CA51BD" w14:paraId="5B285F7F" w14:textId="77777777" w:rsidTr="004D4FAB">
        <w:trPr>
          <w:cantSplit/>
          <w:jc w:val="center"/>
        </w:trPr>
        <w:tc>
          <w:tcPr>
            <w:tcW w:w="0" w:type="auto"/>
            <w:vAlign w:val="center"/>
          </w:tcPr>
          <w:p w14:paraId="2B3AF83D" w14:textId="77777777" w:rsidR="00B0359A" w:rsidRPr="00CA51BD" w:rsidRDefault="00B0359A" w:rsidP="004D4FAB">
            <w:pPr>
              <w:jc w:val="center"/>
              <w:rPr>
                <w:rFonts w:ascii="Verdana" w:hAnsi="Verdana"/>
                <w:sz w:val="16"/>
                <w:szCs w:val="16"/>
              </w:rPr>
            </w:pPr>
            <w:r w:rsidRPr="00CA51BD">
              <w:rPr>
                <w:rFonts w:ascii="Verdana" w:hAnsi="Verdana"/>
                <w:sz w:val="16"/>
                <w:szCs w:val="16"/>
              </w:rPr>
              <w:t>742584</w:t>
            </w:r>
          </w:p>
        </w:tc>
        <w:tc>
          <w:tcPr>
            <w:tcW w:w="0" w:type="auto"/>
            <w:vAlign w:val="center"/>
          </w:tcPr>
          <w:p w14:paraId="105208AA" w14:textId="77777777" w:rsidR="00B0359A" w:rsidRDefault="00B0359A" w:rsidP="004D4FAB">
            <w:pPr>
              <w:rPr>
                <w:rFonts w:ascii="Verdana" w:hAnsi="Verdana"/>
                <w:sz w:val="16"/>
                <w:szCs w:val="16"/>
              </w:rPr>
            </w:pPr>
            <w:r w:rsidRPr="00CA51BD">
              <w:rPr>
                <w:rFonts w:ascii="Verdana" w:hAnsi="Verdana"/>
                <w:sz w:val="16"/>
                <w:szCs w:val="16"/>
              </w:rPr>
              <w:t>Fideicomiso de Inversión y Administración del Parque Guanajuato Bicentenario</w:t>
            </w:r>
          </w:p>
          <w:p w14:paraId="362326B1" w14:textId="77777777" w:rsidR="00B0359A" w:rsidRPr="00CA51BD" w:rsidRDefault="00B0359A" w:rsidP="004D4FAB">
            <w:pPr>
              <w:rPr>
                <w:rFonts w:ascii="Verdana" w:hAnsi="Verdana"/>
                <w:sz w:val="16"/>
                <w:szCs w:val="16"/>
              </w:rPr>
            </w:pPr>
          </w:p>
        </w:tc>
        <w:tc>
          <w:tcPr>
            <w:tcW w:w="0" w:type="auto"/>
            <w:vAlign w:val="center"/>
          </w:tcPr>
          <w:p w14:paraId="7D903255" w14:textId="77777777" w:rsidR="00B0359A" w:rsidRPr="00CA51BD" w:rsidRDefault="00B0359A" w:rsidP="004D4FAB">
            <w:pPr>
              <w:jc w:val="center"/>
              <w:rPr>
                <w:rFonts w:ascii="Verdana" w:hAnsi="Verdana"/>
                <w:sz w:val="16"/>
                <w:szCs w:val="16"/>
              </w:rPr>
            </w:pPr>
            <w:r w:rsidRPr="00CA51BD">
              <w:rPr>
                <w:rFonts w:ascii="Verdana" w:hAnsi="Verdana"/>
                <w:sz w:val="16"/>
                <w:szCs w:val="16"/>
              </w:rPr>
              <w:t>PGB</w:t>
            </w:r>
          </w:p>
        </w:tc>
        <w:tc>
          <w:tcPr>
            <w:tcW w:w="0" w:type="auto"/>
            <w:vAlign w:val="center"/>
          </w:tcPr>
          <w:p w14:paraId="1FE7E583" w14:textId="77777777" w:rsidR="00B0359A" w:rsidRPr="00CA51BD" w:rsidRDefault="00B0359A" w:rsidP="004D4FAB">
            <w:pPr>
              <w:jc w:val="center"/>
              <w:rPr>
                <w:rFonts w:ascii="Verdana" w:hAnsi="Verdana"/>
                <w:sz w:val="16"/>
                <w:szCs w:val="16"/>
              </w:rPr>
            </w:pPr>
            <w:r w:rsidRPr="00CA51BD">
              <w:rPr>
                <w:rFonts w:ascii="Verdana" w:hAnsi="Verdana"/>
                <w:sz w:val="16"/>
                <w:szCs w:val="16"/>
              </w:rPr>
              <w:t>BANORTE</w:t>
            </w:r>
          </w:p>
        </w:tc>
        <w:tc>
          <w:tcPr>
            <w:tcW w:w="0" w:type="auto"/>
            <w:vAlign w:val="center"/>
          </w:tcPr>
          <w:p w14:paraId="1E5C852B" w14:textId="77777777" w:rsidR="00B0359A" w:rsidRDefault="00B0359A" w:rsidP="004D4FAB">
            <w:pPr>
              <w:jc w:val="right"/>
              <w:rPr>
                <w:rFonts w:ascii="Verdana" w:hAnsi="Verdana"/>
                <w:sz w:val="16"/>
                <w:szCs w:val="16"/>
              </w:rPr>
            </w:pPr>
          </w:p>
          <w:p w14:paraId="5E6D8D66" w14:textId="77777777" w:rsidR="00B0359A" w:rsidRDefault="00B0359A" w:rsidP="004D4FAB">
            <w:pPr>
              <w:jc w:val="right"/>
              <w:rPr>
                <w:rFonts w:ascii="Verdana" w:hAnsi="Verdana"/>
                <w:sz w:val="16"/>
                <w:szCs w:val="16"/>
              </w:rPr>
            </w:pPr>
          </w:p>
          <w:p w14:paraId="2BD66689" w14:textId="77777777" w:rsidR="00B0359A" w:rsidRPr="00CA51BD" w:rsidRDefault="00B0359A" w:rsidP="004D4FAB">
            <w:pPr>
              <w:jc w:val="right"/>
              <w:rPr>
                <w:rFonts w:ascii="Verdana" w:hAnsi="Verdana"/>
                <w:sz w:val="16"/>
                <w:szCs w:val="16"/>
              </w:rPr>
            </w:pPr>
            <w:r w:rsidRPr="00CA51BD">
              <w:rPr>
                <w:rFonts w:ascii="Verdana" w:hAnsi="Verdana"/>
                <w:sz w:val="16"/>
                <w:szCs w:val="16"/>
              </w:rPr>
              <w:t>$17,822,523.10</w:t>
            </w:r>
          </w:p>
        </w:tc>
      </w:tr>
      <w:tr w:rsidR="00B0359A" w:rsidRPr="00CA51BD" w14:paraId="3DA5EE0D" w14:textId="77777777" w:rsidTr="004D4FAB">
        <w:trPr>
          <w:cantSplit/>
          <w:jc w:val="center"/>
        </w:trPr>
        <w:tc>
          <w:tcPr>
            <w:tcW w:w="0" w:type="auto"/>
            <w:gridSpan w:val="4"/>
            <w:vAlign w:val="center"/>
          </w:tcPr>
          <w:p w14:paraId="36E48126" w14:textId="77777777" w:rsidR="00B0359A" w:rsidRPr="00CA51BD" w:rsidRDefault="00B0359A" w:rsidP="004D4FAB">
            <w:pPr>
              <w:rPr>
                <w:rFonts w:ascii="Verdana" w:hAnsi="Verdana"/>
                <w:sz w:val="16"/>
                <w:szCs w:val="16"/>
              </w:rPr>
            </w:pPr>
            <w:r w:rsidRPr="00CA51BD">
              <w:rPr>
                <w:rFonts w:ascii="Verdana" w:hAnsi="Verdana"/>
                <w:b/>
                <w:sz w:val="16"/>
                <w:szCs w:val="16"/>
              </w:rPr>
              <w:lastRenderedPageBreak/>
              <w:t>Secretaría del Agua y Medio Ambiente</w:t>
            </w:r>
          </w:p>
        </w:tc>
        <w:tc>
          <w:tcPr>
            <w:tcW w:w="0" w:type="auto"/>
            <w:vAlign w:val="center"/>
          </w:tcPr>
          <w:p w14:paraId="773B6BDD" w14:textId="77777777" w:rsidR="00B0359A" w:rsidRPr="00CA51BD" w:rsidRDefault="00B0359A" w:rsidP="004D4FAB">
            <w:pPr>
              <w:rPr>
                <w:rFonts w:ascii="Verdana" w:hAnsi="Verdana"/>
                <w:sz w:val="16"/>
                <w:szCs w:val="16"/>
              </w:rPr>
            </w:pPr>
          </w:p>
        </w:tc>
      </w:tr>
      <w:tr w:rsidR="00B0359A" w:rsidRPr="00CA51BD" w14:paraId="6B4AAEB9" w14:textId="77777777" w:rsidTr="004D4FAB">
        <w:trPr>
          <w:cantSplit/>
          <w:jc w:val="center"/>
        </w:trPr>
        <w:tc>
          <w:tcPr>
            <w:tcW w:w="0" w:type="auto"/>
            <w:vAlign w:val="center"/>
          </w:tcPr>
          <w:p w14:paraId="21AA50CD" w14:textId="77777777" w:rsidR="00B0359A" w:rsidRPr="00CA51BD" w:rsidRDefault="00B0359A" w:rsidP="004D4FAB">
            <w:pPr>
              <w:jc w:val="center"/>
              <w:rPr>
                <w:rFonts w:ascii="Verdana" w:hAnsi="Verdana"/>
                <w:sz w:val="16"/>
                <w:szCs w:val="16"/>
              </w:rPr>
            </w:pPr>
            <w:r w:rsidRPr="00CA51BD">
              <w:rPr>
                <w:rFonts w:ascii="Verdana" w:hAnsi="Verdana"/>
                <w:sz w:val="16"/>
                <w:szCs w:val="16"/>
              </w:rPr>
              <w:t>24444</w:t>
            </w:r>
          </w:p>
        </w:tc>
        <w:tc>
          <w:tcPr>
            <w:tcW w:w="0" w:type="auto"/>
            <w:vAlign w:val="center"/>
          </w:tcPr>
          <w:p w14:paraId="1DEA876A" w14:textId="77777777" w:rsidR="00B0359A" w:rsidRPr="00CA51BD" w:rsidRDefault="00B0359A" w:rsidP="004D4FAB">
            <w:pPr>
              <w:rPr>
                <w:rFonts w:ascii="Verdana" w:hAnsi="Verdana"/>
                <w:sz w:val="16"/>
                <w:szCs w:val="16"/>
              </w:rPr>
            </w:pPr>
            <w:r w:rsidRPr="00CA51BD">
              <w:rPr>
                <w:rFonts w:ascii="Verdana" w:hAnsi="Verdana"/>
                <w:sz w:val="16"/>
                <w:szCs w:val="16"/>
              </w:rPr>
              <w:t xml:space="preserve">Fideicomiso Fondo para el Mejoramiento y Descentralización Ambiental del Estado de Guanajuato </w:t>
            </w:r>
          </w:p>
        </w:tc>
        <w:tc>
          <w:tcPr>
            <w:tcW w:w="0" w:type="auto"/>
            <w:vAlign w:val="center"/>
          </w:tcPr>
          <w:p w14:paraId="4959B729" w14:textId="77777777" w:rsidR="00B0359A" w:rsidRPr="00CA51BD" w:rsidRDefault="00B0359A" w:rsidP="004D4FAB">
            <w:pPr>
              <w:jc w:val="center"/>
              <w:rPr>
                <w:rFonts w:ascii="Verdana" w:hAnsi="Verdana"/>
                <w:sz w:val="16"/>
                <w:szCs w:val="16"/>
              </w:rPr>
            </w:pPr>
            <w:r w:rsidRPr="00CA51BD">
              <w:rPr>
                <w:rFonts w:ascii="Verdana" w:hAnsi="Verdana"/>
                <w:sz w:val="16"/>
                <w:szCs w:val="16"/>
              </w:rPr>
              <w:t>FOAM</w:t>
            </w:r>
          </w:p>
        </w:tc>
        <w:tc>
          <w:tcPr>
            <w:tcW w:w="0" w:type="auto"/>
            <w:vAlign w:val="center"/>
          </w:tcPr>
          <w:p w14:paraId="11D48EF1" w14:textId="77777777" w:rsidR="00B0359A" w:rsidRPr="00CA51BD" w:rsidRDefault="00B0359A" w:rsidP="004D4FAB">
            <w:pPr>
              <w:jc w:val="center"/>
              <w:rPr>
                <w:rFonts w:ascii="Verdana" w:hAnsi="Verdana"/>
                <w:sz w:val="16"/>
                <w:szCs w:val="16"/>
              </w:rPr>
            </w:pPr>
            <w:r w:rsidRPr="00CA51BD">
              <w:rPr>
                <w:rFonts w:ascii="Verdana" w:hAnsi="Verdana"/>
                <w:sz w:val="16"/>
                <w:szCs w:val="16"/>
              </w:rPr>
              <w:t>BANCO DEL BAJÍO</w:t>
            </w:r>
          </w:p>
        </w:tc>
        <w:tc>
          <w:tcPr>
            <w:tcW w:w="0" w:type="auto"/>
            <w:vAlign w:val="center"/>
          </w:tcPr>
          <w:p w14:paraId="227C6E5F" w14:textId="77777777" w:rsidR="00B0359A" w:rsidRDefault="00B0359A" w:rsidP="004D4FAB">
            <w:pPr>
              <w:jc w:val="right"/>
              <w:rPr>
                <w:rFonts w:ascii="Verdana" w:hAnsi="Verdana"/>
                <w:sz w:val="16"/>
                <w:szCs w:val="16"/>
              </w:rPr>
            </w:pPr>
          </w:p>
          <w:p w14:paraId="1AA2FC8B" w14:textId="77777777" w:rsidR="00B0359A" w:rsidRDefault="00B0359A" w:rsidP="004D4FAB">
            <w:pPr>
              <w:jc w:val="right"/>
              <w:rPr>
                <w:rFonts w:ascii="Verdana" w:hAnsi="Verdana"/>
                <w:sz w:val="16"/>
                <w:szCs w:val="16"/>
              </w:rPr>
            </w:pPr>
          </w:p>
          <w:p w14:paraId="79BF25A7" w14:textId="77777777" w:rsidR="00B0359A" w:rsidRDefault="00B0359A" w:rsidP="004D4FAB">
            <w:pPr>
              <w:jc w:val="right"/>
              <w:rPr>
                <w:rFonts w:ascii="Verdana" w:hAnsi="Verdana"/>
                <w:sz w:val="16"/>
                <w:szCs w:val="16"/>
              </w:rPr>
            </w:pPr>
          </w:p>
          <w:p w14:paraId="35146A9C" w14:textId="77777777" w:rsidR="00B0359A" w:rsidRPr="00CA51BD" w:rsidRDefault="00B0359A" w:rsidP="004D4FAB">
            <w:pPr>
              <w:jc w:val="right"/>
              <w:rPr>
                <w:rFonts w:ascii="Verdana" w:hAnsi="Verdana"/>
                <w:sz w:val="16"/>
                <w:szCs w:val="16"/>
              </w:rPr>
            </w:pPr>
            <w:r w:rsidRPr="00CA51BD">
              <w:rPr>
                <w:rFonts w:ascii="Verdana" w:hAnsi="Verdana"/>
                <w:sz w:val="16"/>
                <w:szCs w:val="16"/>
              </w:rPr>
              <w:t>$241,439,369.22</w:t>
            </w:r>
          </w:p>
        </w:tc>
      </w:tr>
      <w:tr w:rsidR="00B0359A" w:rsidRPr="00CA51BD" w14:paraId="60C31C79" w14:textId="77777777" w:rsidTr="004D4FAB">
        <w:trPr>
          <w:cantSplit/>
          <w:jc w:val="center"/>
        </w:trPr>
        <w:tc>
          <w:tcPr>
            <w:tcW w:w="0" w:type="auto"/>
            <w:vAlign w:val="center"/>
          </w:tcPr>
          <w:p w14:paraId="2B1DD70F" w14:textId="77777777" w:rsidR="00B0359A" w:rsidRPr="00CA51BD" w:rsidRDefault="00B0359A" w:rsidP="004D4FAB">
            <w:pPr>
              <w:jc w:val="center"/>
              <w:rPr>
                <w:rFonts w:ascii="Verdana" w:hAnsi="Verdana"/>
                <w:sz w:val="16"/>
                <w:szCs w:val="16"/>
              </w:rPr>
            </w:pPr>
            <w:r w:rsidRPr="00CA51BD">
              <w:rPr>
                <w:rFonts w:ascii="Verdana" w:hAnsi="Verdana"/>
                <w:sz w:val="16"/>
                <w:szCs w:val="16"/>
              </w:rPr>
              <w:t>11226-06-11</w:t>
            </w:r>
          </w:p>
        </w:tc>
        <w:tc>
          <w:tcPr>
            <w:tcW w:w="0" w:type="auto"/>
            <w:vAlign w:val="center"/>
          </w:tcPr>
          <w:p w14:paraId="32D02B00" w14:textId="77777777" w:rsidR="00B0359A" w:rsidRPr="00CA51BD" w:rsidRDefault="00B0359A" w:rsidP="004D4FAB">
            <w:pPr>
              <w:rPr>
                <w:rFonts w:ascii="Verdana" w:hAnsi="Verdana"/>
                <w:sz w:val="16"/>
                <w:szCs w:val="16"/>
              </w:rPr>
            </w:pPr>
            <w:r w:rsidRPr="00CA51BD">
              <w:rPr>
                <w:rFonts w:ascii="Verdana" w:hAnsi="Verdana"/>
                <w:sz w:val="16"/>
                <w:szCs w:val="16"/>
              </w:rPr>
              <w:t>Fideicomiso Revocable de Inversión y Administración del Programa de Reforestación y Protección a Zonas Reforestadas</w:t>
            </w:r>
          </w:p>
        </w:tc>
        <w:tc>
          <w:tcPr>
            <w:tcW w:w="0" w:type="auto"/>
            <w:vAlign w:val="center"/>
          </w:tcPr>
          <w:p w14:paraId="770E5C97" w14:textId="77777777" w:rsidR="00B0359A" w:rsidRPr="00CA51BD" w:rsidRDefault="00B0359A" w:rsidP="004D4FAB">
            <w:pPr>
              <w:jc w:val="center"/>
              <w:rPr>
                <w:rFonts w:ascii="Verdana" w:hAnsi="Verdana"/>
                <w:sz w:val="16"/>
                <w:szCs w:val="16"/>
              </w:rPr>
            </w:pPr>
            <w:r w:rsidRPr="00CA51BD">
              <w:rPr>
                <w:rFonts w:ascii="Verdana" w:hAnsi="Verdana"/>
                <w:sz w:val="16"/>
                <w:szCs w:val="16"/>
              </w:rPr>
              <w:t>FIFORES</w:t>
            </w:r>
          </w:p>
        </w:tc>
        <w:tc>
          <w:tcPr>
            <w:tcW w:w="0" w:type="auto"/>
            <w:vAlign w:val="center"/>
          </w:tcPr>
          <w:p w14:paraId="7D02F288" w14:textId="77777777" w:rsidR="00B0359A" w:rsidRPr="00CA51BD" w:rsidRDefault="00B0359A" w:rsidP="004D4FAB">
            <w:pPr>
              <w:jc w:val="center"/>
              <w:rPr>
                <w:rFonts w:ascii="Verdana" w:hAnsi="Verdana"/>
                <w:sz w:val="16"/>
                <w:szCs w:val="16"/>
              </w:rPr>
            </w:pPr>
            <w:r w:rsidRPr="00CA51BD">
              <w:rPr>
                <w:rFonts w:ascii="Verdana" w:hAnsi="Verdana"/>
                <w:sz w:val="16"/>
                <w:szCs w:val="16"/>
              </w:rPr>
              <w:t>BANCO DEL BAJÍO</w:t>
            </w:r>
          </w:p>
        </w:tc>
        <w:tc>
          <w:tcPr>
            <w:tcW w:w="0" w:type="auto"/>
            <w:vAlign w:val="center"/>
          </w:tcPr>
          <w:p w14:paraId="751F37F9" w14:textId="77777777" w:rsidR="00B0359A" w:rsidRDefault="00B0359A" w:rsidP="004D4FAB">
            <w:pPr>
              <w:jc w:val="right"/>
              <w:rPr>
                <w:rFonts w:ascii="Verdana" w:hAnsi="Verdana"/>
                <w:sz w:val="16"/>
                <w:szCs w:val="16"/>
              </w:rPr>
            </w:pPr>
          </w:p>
          <w:p w14:paraId="49B3534D" w14:textId="77777777" w:rsidR="00B0359A" w:rsidRDefault="00B0359A" w:rsidP="004D4FAB">
            <w:pPr>
              <w:jc w:val="right"/>
              <w:rPr>
                <w:rFonts w:ascii="Verdana" w:hAnsi="Verdana"/>
                <w:sz w:val="16"/>
                <w:szCs w:val="16"/>
              </w:rPr>
            </w:pPr>
          </w:p>
          <w:p w14:paraId="7F8F96F2" w14:textId="77777777" w:rsidR="00B0359A" w:rsidRDefault="00B0359A" w:rsidP="004D4FAB">
            <w:pPr>
              <w:jc w:val="right"/>
              <w:rPr>
                <w:rFonts w:ascii="Verdana" w:hAnsi="Verdana"/>
                <w:sz w:val="16"/>
                <w:szCs w:val="16"/>
              </w:rPr>
            </w:pPr>
          </w:p>
          <w:p w14:paraId="429ECA49" w14:textId="77777777" w:rsidR="00B0359A" w:rsidRPr="00CA51BD" w:rsidRDefault="00B0359A" w:rsidP="004D4FAB">
            <w:pPr>
              <w:jc w:val="right"/>
              <w:rPr>
                <w:rFonts w:ascii="Verdana" w:hAnsi="Verdana"/>
                <w:sz w:val="16"/>
                <w:szCs w:val="16"/>
              </w:rPr>
            </w:pPr>
            <w:r w:rsidRPr="00CA51BD">
              <w:rPr>
                <w:rFonts w:ascii="Verdana" w:hAnsi="Verdana"/>
                <w:sz w:val="16"/>
                <w:szCs w:val="16"/>
              </w:rPr>
              <w:t>$1,469,278.45</w:t>
            </w:r>
          </w:p>
        </w:tc>
      </w:tr>
      <w:tr w:rsidR="00B0359A" w:rsidRPr="00CA51BD" w14:paraId="59468E69" w14:textId="77777777" w:rsidTr="004D4FAB">
        <w:trPr>
          <w:cantSplit/>
          <w:jc w:val="center"/>
        </w:trPr>
        <w:tc>
          <w:tcPr>
            <w:tcW w:w="0" w:type="auto"/>
            <w:gridSpan w:val="4"/>
            <w:vAlign w:val="center"/>
          </w:tcPr>
          <w:p w14:paraId="38283283" w14:textId="77777777" w:rsidR="00B0359A" w:rsidRPr="00CA51BD" w:rsidRDefault="00B0359A" w:rsidP="004D4FAB">
            <w:pPr>
              <w:rPr>
                <w:rFonts w:ascii="Verdana" w:hAnsi="Verdana"/>
                <w:sz w:val="16"/>
                <w:szCs w:val="16"/>
              </w:rPr>
            </w:pPr>
            <w:r w:rsidRPr="00CA51BD">
              <w:rPr>
                <w:rFonts w:ascii="Verdana" w:hAnsi="Verdana"/>
                <w:b/>
                <w:sz w:val="16"/>
                <w:szCs w:val="16"/>
              </w:rPr>
              <w:t>Secretaría del Agua y Medio Ambiente</w:t>
            </w:r>
          </w:p>
        </w:tc>
        <w:tc>
          <w:tcPr>
            <w:tcW w:w="0" w:type="auto"/>
            <w:vAlign w:val="center"/>
          </w:tcPr>
          <w:p w14:paraId="79269C49" w14:textId="77777777" w:rsidR="00B0359A" w:rsidRPr="00CA51BD" w:rsidRDefault="00B0359A" w:rsidP="004D4FAB">
            <w:pPr>
              <w:rPr>
                <w:rFonts w:ascii="Verdana" w:hAnsi="Verdana"/>
                <w:sz w:val="16"/>
                <w:szCs w:val="16"/>
              </w:rPr>
            </w:pPr>
          </w:p>
        </w:tc>
      </w:tr>
      <w:tr w:rsidR="00B0359A" w:rsidRPr="00CA51BD" w14:paraId="50933FAB" w14:textId="77777777" w:rsidTr="004D4FAB">
        <w:trPr>
          <w:cantSplit/>
          <w:jc w:val="center"/>
        </w:trPr>
        <w:tc>
          <w:tcPr>
            <w:tcW w:w="0" w:type="auto"/>
            <w:vAlign w:val="center"/>
          </w:tcPr>
          <w:p w14:paraId="02D22F96" w14:textId="77777777" w:rsidR="00B0359A" w:rsidRPr="00CA51BD" w:rsidRDefault="00B0359A" w:rsidP="004D4FAB">
            <w:pPr>
              <w:jc w:val="center"/>
              <w:rPr>
                <w:rFonts w:ascii="Verdana" w:hAnsi="Verdana"/>
                <w:sz w:val="16"/>
                <w:szCs w:val="16"/>
              </w:rPr>
            </w:pPr>
            <w:r w:rsidRPr="00CA51BD">
              <w:rPr>
                <w:rFonts w:ascii="Verdana" w:hAnsi="Verdana"/>
                <w:sz w:val="16"/>
                <w:szCs w:val="16"/>
              </w:rPr>
              <w:t>5389-06-100</w:t>
            </w:r>
          </w:p>
        </w:tc>
        <w:tc>
          <w:tcPr>
            <w:tcW w:w="0" w:type="auto"/>
            <w:vAlign w:val="center"/>
          </w:tcPr>
          <w:p w14:paraId="54782E03" w14:textId="77777777" w:rsidR="00B0359A" w:rsidRPr="00CA51BD" w:rsidRDefault="00B0359A" w:rsidP="004D4FAB">
            <w:pPr>
              <w:rPr>
                <w:rFonts w:ascii="Verdana" w:hAnsi="Verdana"/>
                <w:sz w:val="16"/>
                <w:szCs w:val="16"/>
              </w:rPr>
            </w:pPr>
            <w:r w:rsidRPr="00CA51BD">
              <w:rPr>
                <w:rFonts w:ascii="Verdana" w:hAnsi="Verdana"/>
                <w:sz w:val="16"/>
                <w:szCs w:val="16"/>
              </w:rPr>
              <w:t>Fideicomiso Fondo para el pago de las Afectaciones para el Proyecto Río Verde</w:t>
            </w:r>
          </w:p>
        </w:tc>
        <w:tc>
          <w:tcPr>
            <w:tcW w:w="0" w:type="auto"/>
            <w:vAlign w:val="center"/>
          </w:tcPr>
          <w:p w14:paraId="2189FC7D" w14:textId="77777777" w:rsidR="00B0359A" w:rsidRPr="00CA51BD" w:rsidRDefault="00B0359A" w:rsidP="004D4FAB">
            <w:pPr>
              <w:jc w:val="center"/>
              <w:rPr>
                <w:rFonts w:ascii="Verdana" w:hAnsi="Verdana"/>
                <w:sz w:val="16"/>
                <w:szCs w:val="16"/>
              </w:rPr>
            </w:pPr>
            <w:r w:rsidRPr="00CA51BD">
              <w:rPr>
                <w:rFonts w:ascii="Verdana" w:hAnsi="Verdana"/>
                <w:sz w:val="16"/>
                <w:szCs w:val="16"/>
              </w:rPr>
              <w:t>FOPARIVER</w:t>
            </w:r>
          </w:p>
        </w:tc>
        <w:tc>
          <w:tcPr>
            <w:tcW w:w="0" w:type="auto"/>
            <w:vAlign w:val="center"/>
          </w:tcPr>
          <w:p w14:paraId="45A81842" w14:textId="77777777" w:rsidR="00B0359A" w:rsidRPr="00CA51BD" w:rsidRDefault="00B0359A" w:rsidP="004D4FAB">
            <w:pPr>
              <w:jc w:val="center"/>
              <w:rPr>
                <w:rFonts w:ascii="Verdana" w:hAnsi="Verdana"/>
                <w:sz w:val="16"/>
                <w:szCs w:val="16"/>
              </w:rPr>
            </w:pPr>
            <w:r w:rsidRPr="00CA51BD">
              <w:rPr>
                <w:rFonts w:ascii="Verdana" w:hAnsi="Verdana"/>
                <w:sz w:val="16"/>
                <w:szCs w:val="16"/>
              </w:rPr>
              <w:t>BANCO DEL BAJÍO</w:t>
            </w:r>
          </w:p>
        </w:tc>
        <w:tc>
          <w:tcPr>
            <w:tcW w:w="0" w:type="auto"/>
            <w:vAlign w:val="center"/>
          </w:tcPr>
          <w:p w14:paraId="5CB77571" w14:textId="77777777" w:rsidR="00B0359A" w:rsidRDefault="00B0359A" w:rsidP="004D4FAB">
            <w:pPr>
              <w:jc w:val="right"/>
              <w:rPr>
                <w:rFonts w:ascii="Verdana" w:hAnsi="Verdana"/>
                <w:sz w:val="16"/>
                <w:szCs w:val="16"/>
              </w:rPr>
            </w:pPr>
          </w:p>
          <w:p w14:paraId="05214540" w14:textId="77777777" w:rsidR="00B0359A" w:rsidRDefault="00B0359A" w:rsidP="004D4FAB">
            <w:pPr>
              <w:jc w:val="right"/>
              <w:rPr>
                <w:rFonts w:ascii="Verdana" w:hAnsi="Verdana"/>
                <w:sz w:val="16"/>
                <w:szCs w:val="16"/>
              </w:rPr>
            </w:pPr>
          </w:p>
          <w:p w14:paraId="686A4984" w14:textId="77777777" w:rsidR="00B0359A" w:rsidRPr="00CA51BD" w:rsidRDefault="00B0359A" w:rsidP="004D4FAB">
            <w:pPr>
              <w:jc w:val="right"/>
              <w:rPr>
                <w:rFonts w:ascii="Verdana" w:hAnsi="Verdana"/>
                <w:sz w:val="16"/>
                <w:szCs w:val="16"/>
              </w:rPr>
            </w:pPr>
            <w:r w:rsidRPr="00CA51BD">
              <w:rPr>
                <w:rFonts w:ascii="Verdana" w:hAnsi="Verdana"/>
                <w:sz w:val="16"/>
                <w:szCs w:val="16"/>
              </w:rPr>
              <w:t>$395,953,027.40</w:t>
            </w:r>
          </w:p>
        </w:tc>
      </w:tr>
      <w:tr w:rsidR="00B0359A" w:rsidRPr="00CA51BD" w14:paraId="49EB4AC1" w14:textId="77777777" w:rsidTr="004D4FAB">
        <w:trPr>
          <w:cantSplit/>
          <w:jc w:val="center"/>
        </w:trPr>
        <w:tc>
          <w:tcPr>
            <w:tcW w:w="0" w:type="auto"/>
            <w:vAlign w:val="center"/>
          </w:tcPr>
          <w:p w14:paraId="3BFE607B" w14:textId="77777777" w:rsidR="00B0359A" w:rsidRPr="00CA51BD" w:rsidRDefault="00B0359A" w:rsidP="004D4FAB">
            <w:pPr>
              <w:jc w:val="center"/>
              <w:rPr>
                <w:rFonts w:ascii="Verdana" w:hAnsi="Verdana"/>
                <w:sz w:val="16"/>
                <w:szCs w:val="16"/>
              </w:rPr>
            </w:pPr>
            <w:r w:rsidRPr="00CA51BD">
              <w:rPr>
                <w:rFonts w:ascii="Verdana" w:hAnsi="Verdana"/>
                <w:sz w:val="16"/>
                <w:szCs w:val="16"/>
              </w:rPr>
              <w:t>20595</w:t>
            </w:r>
          </w:p>
        </w:tc>
        <w:tc>
          <w:tcPr>
            <w:tcW w:w="0" w:type="auto"/>
            <w:vAlign w:val="center"/>
          </w:tcPr>
          <w:p w14:paraId="28C834F6" w14:textId="77777777" w:rsidR="00B0359A" w:rsidRPr="00CA51BD" w:rsidRDefault="00B0359A" w:rsidP="004D4FAB">
            <w:pPr>
              <w:rPr>
                <w:rFonts w:ascii="Verdana" w:hAnsi="Verdana"/>
                <w:sz w:val="16"/>
                <w:szCs w:val="16"/>
              </w:rPr>
            </w:pPr>
            <w:r w:rsidRPr="00CA51BD">
              <w:rPr>
                <w:rFonts w:ascii="Verdana" w:hAnsi="Verdana"/>
                <w:sz w:val="16"/>
                <w:szCs w:val="16"/>
              </w:rPr>
              <w:t>Fideicomiso para la Participación Social en el Manejo del Agua en Guanajuato</w:t>
            </w:r>
          </w:p>
        </w:tc>
        <w:tc>
          <w:tcPr>
            <w:tcW w:w="0" w:type="auto"/>
            <w:vAlign w:val="center"/>
          </w:tcPr>
          <w:p w14:paraId="23A498E3" w14:textId="77777777" w:rsidR="00B0359A" w:rsidRPr="00CA51BD" w:rsidRDefault="00B0359A" w:rsidP="004D4FAB">
            <w:pPr>
              <w:jc w:val="center"/>
              <w:rPr>
                <w:rFonts w:ascii="Verdana" w:hAnsi="Verdana"/>
                <w:sz w:val="16"/>
                <w:szCs w:val="16"/>
              </w:rPr>
            </w:pPr>
            <w:r w:rsidRPr="00CA51BD">
              <w:rPr>
                <w:rFonts w:ascii="Verdana" w:hAnsi="Verdana"/>
                <w:sz w:val="16"/>
                <w:szCs w:val="16"/>
              </w:rPr>
              <w:t>FIPASMA</w:t>
            </w:r>
          </w:p>
        </w:tc>
        <w:tc>
          <w:tcPr>
            <w:tcW w:w="0" w:type="auto"/>
            <w:vAlign w:val="center"/>
          </w:tcPr>
          <w:p w14:paraId="7C89F5EE" w14:textId="77777777" w:rsidR="00B0359A" w:rsidRPr="00CA51BD" w:rsidRDefault="00B0359A" w:rsidP="004D4FAB">
            <w:pPr>
              <w:jc w:val="center"/>
              <w:rPr>
                <w:rFonts w:ascii="Verdana" w:hAnsi="Verdana"/>
                <w:sz w:val="16"/>
                <w:szCs w:val="16"/>
              </w:rPr>
            </w:pPr>
            <w:r w:rsidRPr="00CA51BD">
              <w:rPr>
                <w:rFonts w:ascii="Verdana" w:hAnsi="Verdana"/>
                <w:sz w:val="16"/>
                <w:szCs w:val="16"/>
              </w:rPr>
              <w:t>BANCO DEL BAJÍO</w:t>
            </w:r>
          </w:p>
        </w:tc>
        <w:tc>
          <w:tcPr>
            <w:tcW w:w="0" w:type="auto"/>
            <w:vAlign w:val="center"/>
          </w:tcPr>
          <w:p w14:paraId="53ACB7E0" w14:textId="77777777" w:rsidR="00B0359A" w:rsidRDefault="00B0359A" w:rsidP="004D4FAB">
            <w:pPr>
              <w:jc w:val="right"/>
              <w:rPr>
                <w:rFonts w:ascii="Verdana" w:hAnsi="Verdana"/>
                <w:sz w:val="16"/>
                <w:szCs w:val="16"/>
              </w:rPr>
            </w:pPr>
          </w:p>
          <w:p w14:paraId="2416F580" w14:textId="77777777" w:rsidR="00B0359A" w:rsidRDefault="00B0359A" w:rsidP="004D4FAB">
            <w:pPr>
              <w:jc w:val="right"/>
              <w:rPr>
                <w:rFonts w:ascii="Verdana" w:hAnsi="Verdana"/>
                <w:sz w:val="16"/>
                <w:szCs w:val="16"/>
              </w:rPr>
            </w:pPr>
          </w:p>
          <w:p w14:paraId="1FD50346" w14:textId="77777777" w:rsidR="00B0359A" w:rsidRPr="00CA51BD" w:rsidRDefault="00B0359A" w:rsidP="004D4FAB">
            <w:pPr>
              <w:jc w:val="right"/>
              <w:rPr>
                <w:rFonts w:ascii="Verdana" w:hAnsi="Verdana"/>
                <w:sz w:val="16"/>
                <w:szCs w:val="16"/>
              </w:rPr>
            </w:pPr>
            <w:r w:rsidRPr="00CA51BD">
              <w:rPr>
                <w:rFonts w:ascii="Verdana" w:hAnsi="Verdana"/>
                <w:sz w:val="16"/>
                <w:szCs w:val="16"/>
              </w:rPr>
              <w:t>$509,595.11</w:t>
            </w:r>
          </w:p>
        </w:tc>
      </w:tr>
      <w:tr w:rsidR="00B0359A" w:rsidRPr="00CA51BD" w14:paraId="397ECAD6" w14:textId="77777777" w:rsidTr="004D4FAB">
        <w:trPr>
          <w:cantSplit/>
          <w:jc w:val="center"/>
        </w:trPr>
        <w:tc>
          <w:tcPr>
            <w:tcW w:w="0" w:type="auto"/>
            <w:gridSpan w:val="4"/>
            <w:vAlign w:val="center"/>
          </w:tcPr>
          <w:p w14:paraId="629F9C09" w14:textId="77777777" w:rsidR="00B0359A" w:rsidRPr="00CA51BD" w:rsidRDefault="00B0359A" w:rsidP="004D4FAB">
            <w:pPr>
              <w:jc w:val="center"/>
              <w:rPr>
                <w:rFonts w:ascii="Verdana" w:hAnsi="Verdana"/>
                <w:sz w:val="16"/>
                <w:szCs w:val="16"/>
              </w:rPr>
            </w:pPr>
            <w:r w:rsidRPr="00CA51BD">
              <w:rPr>
                <w:rFonts w:ascii="Verdana" w:hAnsi="Verdana"/>
                <w:b/>
                <w:sz w:val="16"/>
                <w:szCs w:val="16"/>
              </w:rPr>
              <w:t>Total</w:t>
            </w:r>
          </w:p>
        </w:tc>
        <w:tc>
          <w:tcPr>
            <w:tcW w:w="0" w:type="auto"/>
            <w:vAlign w:val="center"/>
          </w:tcPr>
          <w:p w14:paraId="203201E1" w14:textId="77777777" w:rsidR="00B0359A" w:rsidRPr="00CA51BD" w:rsidRDefault="00B0359A" w:rsidP="004D4FAB">
            <w:pPr>
              <w:jc w:val="right"/>
              <w:rPr>
                <w:rFonts w:ascii="Verdana" w:hAnsi="Verdana"/>
                <w:sz w:val="16"/>
                <w:szCs w:val="16"/>
              </w:rPr>
            </w:pPr>
            <w:r w:rsidRPr="00CA51BD">
              <w:rPr>
                <w:rFonts w:ascii="Verdana" w:hAnsi="Verdana"/>
                <w:b/>
                <w:sz w:val="16"/>
                <w:szCs w:val="16"/>
              </w:rPr>
              <w:t>$2,755,418,929.06</w:t>
            </w:r>
          </w:p>
        </w:tc>
      </w:tr>
    </w:tbl>
    <w:p w14:paraId="50385320" w14:textId="77777777" w:rsidR="00B0359A" w:rsidRDefault="00B0359A" w:rsidP="00B0359A">
      <w:pPr>
        <w:rPr>
          <w:rFonts w:ascii="Verdana" w:hAnsi="Verdana"/>
          <w:sz w:val="20"/>
          <w:szCs w:val="20"/>
        </w:rPr>
      </w:pPr>
    </w:p>
    <w:p w14:paraId="0C0D22BE" w14:textId="77777777" w:rsidR="004D4FAB" w:rsidRDefault="004D4FAB" w:rsidP="00B0359A">
      <w:pPr>
        <w:rPr>
          <w:rFonts w:ascii="Verdana" w:hAnsi="Verdana"/>
          <w:b/>
          <w:sz w:val="20"/>
          <w:szCs w:val="20"/>
        </w:rPr>
      </w:pPr>
    </w:p>
    <w:p w14:paraId="53898B12" w14:textId="6EAD5E72" w:rsidR="004D4FAB" w:rsidRDefault="00B0359A" w:rsidP="00B0359A">
      <w:pPr>
        <w:rPr>
          <w:rFonts w:ascii="Verdana" w:hAnsi="Verdana"/>
          <w:b/>
          <w:sz w:val="20"/>
          <w:szCs w:val="20"/>
        </w:rPr>
      </w:pPr>
      <w:r w:rsidRPr="00E27D2C">
        <w:rPr>
          <w:rFonts w:ascii="Verdana" w:hAnsi="Verdana"/>
          <w:b/>
          <w:sz w:val="20"/>
          <w:szCs w:val="20"/>
        </w:rPr>
        <w:t>Anexo 3. Asignaciones a instituciones sin fines de lucro</w:t>
      </w:r>
    </w:p>
    <w:p w14:paraId="008D9B07" w14:textId="7FAB6195" w:rsidR="00B0359A" w:rsidRDefault="00B0359A" w:rsidP="00B0359A">
      <w:pPr>
        <w:rPr>
          <w:rFonts w:ascii="Verdana" w:hAnsi="Verdana"/>
          <w:sz w:val="20"/>
          <w:szCs w:val="20"/>
        </w:rPr>
      </w:pPr>
    </w:p>
    <w:tbl>
      <w:tblPr>
        <w:tblStyle w:val="Tablaconcuadrcula"/>
        <w:tblW w:w="0" w:type="auto"/>
        <w:jc w:val="center"/>
        <w:tblLook w:val="04A0" w:firstRow="1" w:lastRow="0" w:firstColumn="1" w:lastColumn="0" w:noHBand="0" w:noVBand="1"/>
      </w:tblPr>
      <w:tblGrid>
        <w:gridCol w:w="7688"/>
        <w:gridCol w:w="2840"/>
      </w:tblGrid>
      <w:tr w:rsidR="00B0359A" w:rsidRPr="0004276A" w14:paraId="648CD1F6" w14:textId="77777777" w:rsidTr="004D4FAB">
        <w:trPr>
          <w:tblHeader/>
          <w:jc w:val="center"/>
        </w:trPr>
        <w:tc>
          <w:tcPr>
            <w:tcW w:w="0" w:type="auto"/>
            <w:vAlign w:val="center"/>
          </w:tcPr>
          <w:p w14:paraId="53810700" w14:textId="77777777" w:rsidR="00B0359A" w:rsidRPr="0004276A" w:rsidRDefault="00B0359A" w:rsidP="004D4FAB">
            <w:pPr>
              <w:jc w:val="center"/>
              <w:rPr>
                <w:rFonts w:ascii="Verdana" w:hAnsi="Verdana"/>
                <w:sz w:val="20"/>
                <w:szCs w:val="20"/>
              </w:rPr>
            </w:pPr>
            <w:r w:rsidRPr="0004276A">
              <w:rPr>
                <w:rFonts w:ascii="Verdana" w:hAnsi="Verdana"/>
                <w:b/>
                <w:sz w:val="20"/>
                <w:szCs w:val="20"/>
              </w:rPr>
              <w:t>Proceso-Proyecto por Dependencia/Entidad</w:t>
            </w:r>
          </w:p>
        </w:tc>
        <w:tc>
          <w:tcPr>
            <w:tcW w:w="0" w:type="auto"/>
            <w:vAlign w:val="center"/>
          </w:tcPr>
          <w:p w14:paraId="17F67254" w14:textId="77777777" w:rsidR="00B0359A" w:rsidRPr="0004276A" w:rsidRDefault="00B0359A" w:rsidP="004D4FAB">
            <w:pPr>
              <w:jc w:val="center"/>
              <w:rPr>
                <w:rFonts w:ascii="Verdana" w:hAnsi="Verdana"/>
                <w:sz w:val="20"/>
                <w:szCs w:val="20"/>
              </w:rPr>
            </w:pPr>
            <w:r w:rsidRPr="0004276A">
              <w:rPr>
                <w:rFonts w:ascii="Verdana" w:hAnsi="Verdana"/>
                <w:b/>
                <w:sz w:val="20"/>
                <w:szCs w:val="20"/>
              </w:rPr>
              <w:t>Importe</w:t>
            </w:r>
          </w:p>
        </w:tc>
      </w:tr>
      <w:tr w:rsidR="00B0359A" w:rsidRPr="0004276A" w14:paraId="232280AB" w14:textId="77777777" w:rsidTr="004D4FAB">
        <w:trPr>
          <w:jc w:val="center"/>
        </w:trPr>
        <w:tc>
          <w:tcPr>
            <w:tcW w:w="0" w:type="auto"/>
            <w:vAlign w:val="center"/>
          </w:tcPr>
          <w:p w14:paraId="095FB538" w14:textId="77777777" w:rsidR="00B0359A" w:rsidRPr="0004276A" w:rsidRDefault="00B0359A" w:rsidP="004D4FAB">
            <w:pPr>
              <w:rPr>
                <w:rFonts w:ascii="Verdana" w:hAnsi="Verdana"/>
                <w:sz w:val="20"/>
                <w:szCs w:val="20"/>
              </w:rPr>
            </w:pPr>
            <w:r w:rsidRPr="0004276A">
              <w:rPr>
                <w:rFonts w:ascii="Verdana" w:hAnsi="Verdana"/>
                <w:b/>
                <w:sz w:val="20"/>
                <w:szCs w:val="20"/>
              </w:rPr>
              <w:t>Secretaría del Nuevo Comienzo</w:t>
            </w:r>
          </w:p>
        </w:tc>
        <w:tc>
          <w:tcPr>
            <w:tcW w:w="0" w:type="auto"/>
            <w:vAlign w:val="center"/>
          </w:tcPr>
          <w:p w14:paraId="37B7D992" w14:textId="77777777" w:rsidR="00B0359A" w:rsidRPr="00D56BC1" w:rsidRDefault="00B0359A" w:rsidP="004D4FAB">
            <w:pPr>
              <w:jc w:val="right"/>
              <w:rPr>
                <w:rFonts w:ascii="Verdana" w:hAnsi="Verdana"/>
                <w:sz w:val="20"/>
                <w:szCs w:val="20"/>
              </w:rPr>
            </w:pPr>
            <w:r w:rsidRPr="00D56BC1">
              <w:rPr>
                <w:rFonts w:ascii="Verdana" w:hAnsi="Verdana"/>
                <w:b/>
                <w:sz w:val="20"/>
                <w:szCs w:val="20"/>
              </w:rPr>
              <w:t>$667,078,042.00</w:t>
            </w:r>
          </w:p>
        </w:tc>
      </w:tr>
      <w:tr w:rsidR="00B0359A" w:rsidRPr="0004276A" w14:paraId="0B3139FD" w14:textId="77777777" w:rsidTr="004D4FAB">
        <w:trPr>
          <w:jc w:val="center"/>
        </w:trPr>
        <w:tc>
          <w:tcPr>
            <w:tcW w:w="0" w:type="auto"/>
            <w:vAlign w:val="center"/>
          </w:tcPr>
          <w:p w14:paraId="7DAEF6A9" w14:textId="77777777" w:rsidR="00B0359A" w:rsidRPr="0004276A" w:rsidRDefault="00B0359A" w:rsidP="004D4FAB">
            <w:pPr>
              <w:ind w:left="180"/>
              <w:rPr>
                <w:rFonts w:ascii="Verdana" w:hAnsi="Verdana"/>
                <w:sz w:val="20"/>
                <w:szCs w:val="20"/>
              </w:rPr>
            </w:pPr>
            <w:r w:rsidRPr="0004276A">
              <w:rPr>
                <w:rFonts w:ascii="Verdana" w:hAnsi="Verdana"/>
                <w:sz w:val="20"/>
                <w:szCs w:val="20"/>
              </w:rPr>
              <w:t>Mi Colonia a Color</w:t>
            </w:r>
          </w:p>
        </w:tc>
        <w:tc>
          <w:tcPr>
            <w:tcW w:w="0" w:type="auto"/>
            <w:vAlign w:val="center"/>
          </w:tcPr>
          <w:p w14:paraId="3C39A9BB" w14:textId="77777777" w:rsidR="00B0359A" w:rsidRPr="00D56BC1" w:rsidRDefault="00B0359A" w:rsidP="004D4FAB">
            <w:pPr>
              <w:jc w:val="right"/>
              <w:rPr>
                <w:rFonts w:ascii="Verdana" w:hAnsi="Verdana"/>
                <w:sz w:val="20"/>
                <w:szCs w:val="20"/>
              </w:rPr>
            </w:pPr>
            <w:r w:rsidRPr="00D56BC1">
              <w:rPr>
                <w:rFonts w:ascii="Verdana" w:hAnsi="Verdana"/>
                <w:sz w:val="20"/>
                <w:szCs w:val="20"/>
              </w:rPr>
              <w:t>$23,500,000.00</w:t>
            </w:r>
          </w:p>
        </w:tc>
      </w:tr>
      <w:tr w:rsidR="00B0359A" w:rsidRPr="0004276A" w14:paraId="28232658" w14:textId="77777777" w:rsidTr="004D4FAB">
        <w:trPr>
          <w:jc w:val="center"/>
        </w:trPr>
        <w:tc>
          <w:tcPr>
            <w:tcW w:w="0" w:type="auto"/>
            <w:vAlign w:val="center"/>
          </w:tcPr>
          <w:p w14:paraId="7A8A4439" w14:textId="77777777" w:rsidR="00B0359A" w:rsidRPr="0004276A" w:rsidRDefault="00B0359A" w:rsidP="004D4FAB">
            <w:pPr>
              <w:ind w:left="180"/>
              <w:rPr>
                <w:rFonts w:ascii="Verdana" w:hAnsi="Verdana"/>
                <w:sz w:val="20"/>
                <w:szCs w:val="20"/>
              </w:rPr>
            </w:pPr>
            <w:r w:rsidRPr="0004276A">
              <w:rPr>
                <w:rFonts w:ascii="Verdana" w:hAnsi="Verdana"/>
                <w:sz w:val="20"/>
                <w:szCs w:val="20"/>
              </w:rPr>
              <w:t>Tocando Corazones</w:t>
            </w:r>
          </w:p>
        </w:tc>
        <w:tc>
          <w:tcPr>
            <w:tcW w:w="0" w:type="auto"/>
            <w:vAlign w:val="center"/>
          </w:tcPr>
          <w:p w14:paraId="25682A15" w14:textId="77777777" w:rsidR="00B0359A" w:rsidRPr="0004276A" w:rsidRDefault="00B0359A" w:rsidP="004D4FAB">
            <w:pPr>
              <w:jc w:val="right"/>
              <w:rPr>
                <w:rFonts w:ascii="Verdana" w:hAnsi="Verdana"/>
                <w:sz w:val="20"/>
                <w:szCs w:val="20"/>
              </w:rPr>
            </w:pPr>
            <w:r w:rsidRPr="0004276A">
              <w:rPr>
                <w:rFonts w:ascii="Verdana" w:hAnsi="Verdana"/>
                <w:sz w:val="20"/>
                <w:szCs w:val="20"/>
              </w:rPr>
              <w:t>$643,578,042.00</w:t>
            </w:r>
          </w:p>
        </w:tc>
      </w:tr>
      <w:tr w:rsidR="00B0359A" w:rsidRPr="0004276A" w14:paraId="1601D98C" w14:textId="77777777" w:rsidTr="004D4FAB">
        <w:trPr>
          <w:jc w:val="center"/>
        </w:trPr>
        <w:tc>
          <w:tcPr>
            <w:tcW w:w="0" w:type="auto"/>
            <w:vAlign w:val="center"/>
          </w:tcPr>
          <w:p w14:paraId="6782D914" w14:textId="77777777" w:rsidR="00B0359A" w:rsidRPr="0004276A" w:rsidRDefault="00B0359A" w:rsidP="004D4FAB">
            <w:pPr>
              <w:rPr>
                <w:rFonts w:ascii="Verdana" w:hAnsi="Verdana"/>
                <w:sz w:val="20"/>
                <w:szCs w:val="20"/>
              </w:rPr>
            </w:pPr>
            <w:r w:rsidRPr="0004276A">
              <w:rPr>
                <w:rFonts w:ascii="Verdana" w:hAnsi="Verdana"/>
                <w:b/>
                <w:sz w:val="20"/>
                <w:szCs w:val="20"/>
              </w:rPr>
              <w:t>Secretaría del Campo</w:t>
            </w:r>
          </w:p>
        </w:tc>
        <w:tc>
          <w:tcPr>
            <w:tcW w:w="0" w:type="auto"/>
            <w:vAlign w:val="center"/>
          </w:tcPr>
          <w:p w14:paraId="21CECFAD" w14:textId="77777777" w:rsidR="00B0359A" w:rsidRPr="0004276A" w:rsidRDefault="00B0359A" w:rsidP="004D4FAB">
            <w:pPr>
              <w:jc w:val="right"/>
              <w:rPr>
                <w:rFonts w:ascii="Verdana" w:hAnsi="Verdana"/>
                <w:sz w:val="20"/>
                <w:szCs w:val="20"/>
              </w:rPr>
            </w:pPr>
            <w:r w:rsidRPr="0004276A">
              <w:rPr>
                <w:rFonts w:ascii="Verdana" w:hAnsi="Verdana"/>
                <w:b/>
                <w:sz w:val="20"/>
                <w:szCs w:val="20"/>
              </w:rPr>
              <w:t>$6,390,000.00</w:t>
            </w:r>
          </w:p>
        </w:tc>
      </w:tr>
      <w:tr w:rsidR="00B0359A" w:rsidRPr="0004276A" w14:paraId="5476350D" w14:textId="77777777" w:rsidTr="004D4FAB">
        <w:trPr>
          <w:jc w:val="center"/>
        </w:trPr>
        <w:tc>
          <w:tcPr>
            <w:tcW w:w="0" w:type="auto"/>
            <w:vAlign w:val="center"/>
          </w:tcPr>
          <w:p w14:paraId="60037E17" w14:textId="77777777" w:rsidR="00B0359A" w:rsidRPr="0004276A" w:rsidRDefault="00B0359A" w:rsidP="004D4FAB">
            <w:pPr>
              <w:ind w:left="180"/>
              <w:rPr>
                <w:rFonts w:ascii="Verdana" w:hAnsi="Verdana"/>
                <w:sz w:val="20"/>
                <w:szCs w:val="20"/>
              </w:rPr>
            </w:pPr>
            <w:r w:rsidRPr="0004276A">
              <w:rPr>
                <w:rFonts w:ascii="Verdana" w:hAnsi="Verdana"/>
                <w:sz w:val="20"/>
                <w:szCs w:val="20"/>
              </w:rPr>
              <w:t>Campo Guanajuato</w:t>
            </w:r>
          </w:p>
        </w:tc>
        <w:tc>
          <w:tcPr>
            <w:tcW w:w="0" w:type="auto"/>
            <w:vAlign w:val="center"/>
          </w:tcPr>
          <w:p w14:paraId="010914F9" w14:textId="77777777" w:rsidR="00B0359A" w:rsidRPr="0004276A" w:rsidRDefault="00B0359A" w:rsidP="004D4FAB">
            <w:pPr>
              <w:jc w:val="right"/>
              <w:rPr>
                <w:rFonts w:ascii="Verdana" w:hAnsi="Verdana"/>
                <w:sz w:val="20"/>
                <w:szCs w:val="20"/>
              </w:rPr>
            </w:pPr>
            <w:r w:rsidRPr="0004276A">
              <w:rPr>
                <w:rFonts w:ascii="Verdana" w:hAnsi="Verdana"/>
                <w:sz w:val="20"/>
                <w:szCs w:val="20"/>
              </w:rPr>
              <w:t>$1,790,000.00</w:t>
            </w:r>
          </w:p>
        </w:tc>
      </w:tr>
      <w:tr w:rsidR="00B0359A" w:rsidRPr="0004276A" w14:paraId="25453463" w14:textId="77777777" w:rsidTr="004D4FAB">
        <w:trPr>
          <w:jc w:val="center"/>
        </w:trPr>
        <w:tc>
          <w:tcPr>
            <w:tcW w:w="0" w:type="auto"/>
            <w:vAlign w:val="center"/>
          </w:tcPr>
          <w:p w14:paraId="55DE0E16" w14:textId="77777777" w:rsidR="00B0359A" w:rsidRPr="0004276A" w:rsidRDefault="00B0359A" w:rsidP="004D4FAB">
            <w:pPr>
              <w:ind w:left="180"/>
              <w:rPr>
                <w:rFonts w:ascii="Verdana" w:hAnsi="Verdana"/>
                <w:sz w:val="20"/>
                <w:szCs w:val="20"/>
              </w:rPr>
            </w:pPr>
            <w:r w:rsidRPr="0004276A">
              <w:rPr>
                <w:rFonts w:ascii="Verdana" w:hAnsi="Verdana"/>
                <w:sz w:val="20"/>
                <w:szCs w:val="20"/>
              </w:rPr>
              <w:t>Expo Agroalimentaria en el Estado de Guanajuato</w:t>
            </w:r>
          </w:p>
        </w:tc>
        <w:tc>
          <w:tcPr>
            <w:tcW w:w="0" w:type="auto"/>
            <w:vAlign w:val="center"/>
          </w:tcPr>
          <w:p w14:paraId="42CF498B" w14:textId="77777777" w:rsidR="00B0359A" w:rsidRPr="0004276A" w:rsidRDefault="00B0359A" w:rsidP="004D4FAB">
            <w:pPr>
              <w:jc w:val="right"/>
              <w:rPr>
                <w:rFonts w:ascii="Verdana" w:hAnsi="Verdana"/>
                <w:sz w:val="20"/>
                <w:szCs w:val="20"/>
              </w:rPr>
            </w:pPr>
            <w:r w:rsidRPr="0004276A">
              <w:rPr>
                <w:rFonts w:ascii="Verdana" w:hAnsi="Verdana"/>
                <w:sz w:val="20"/>
                <w:szCs w:val="20"/>
              </w:rPr>
              <w:t>$3,100,000.00</w:t>
            </w:r>
          </w:p>
        </w:tc>
      </w:tr>
      <w:tr w:rsidR="00B0359A" w:rsidRPr="0004276A" w14:paraId="26B0CF32" w14:textId="77777777" w:rsidTr="004D4FAB">
        <w:trPr>
          <w:jc w:val="center"/>
        </w:trPr>
        <w:tc>
          <w:tcPr>
            <w:tcW w:w="0" w:type="auto"/>
            <w:vAlign w:val="center"/>
          </w:tcPr>
          <w:p w14:paraId="6AF77A1A" w14:textId="77777777" w:rsidR="00B0359A" w:rsidRPr="0004276A" w:rsidRDefault="00B0359A" w:rsidP="004D4FAB">
            <w:pPr>
              <w:ind w:left="180"/>
              <w:rPr>
                <w:rFonts w:ascii="Verdana" w:hAnsi="Verdana"/>
                <w:sz w:val="20"/>
                <w:szCs w:val="20"/>
              </w:rPr>
            </w:pPr>
            <w:r w:rsidRPr="0004276A">
              <w:rPr>
                <w:rFonts w:ascii="Verdana" w:hAnsi="Verdana"/>
                <w:sz w:val="20"/>
                <w:szCs w:val="20"/>
              </w:rPr>
              <w:t>Sistema de Información para el Desarrollo Rural Sustentable</w:t>
            </w:r>
          </w:p>
        </w:tc>
        <w:tc>
          <w:tcPr>
            <w:tcW w:w="0" w:type="auto"/>
            <w:vAlign w:val="center"/>
          </w:tcPr>
          <w:p w14:paraId="331423DE" w14:textId="77777777" w:rsidR="00B0359A" w:rsidRPr="0004276A" w:rsidRDefault="00B0359A" w:rsidP="004D4FAB">
            <w:pPr>
              <w:jc w:val="right"/>
              <w:rPr>
                <w:rFonts w:ascii="Verdana" w:hAnsi="Verdana"/>
                <w:sz w:val="20"/>
                <w:szCs w:val="20"/>
              </w:rPr>
            </w:pPr>
            <w:r w:rsidRPr="0004276A">
              <w:rPr>
                <w:rFonts w:ascii="Verdana" w:hAnsi="Verdana"/>
                <w:sz w:val="20"/>
                <w:szCs w:val="20"/>
              </w:rPr>
              <w:t>$1,500,000.00</w:t>
            </w:r>
          </w:p>
        </w:tc>
      </w:tr>
      <w:tr w:rsidR="00B0359A" w:rsidRPr="0004276A" w14:paraId="7B67BE02" w14:textId="77777777" w:rsidTr="004D4FAB">
        <w:trPr>
          <w:jc w:val="center"/>
        </w:trPr>
        <w:tc>
          <w:tcPr>
            <w:tcW w:w="0" w:type="auto"/>
            <w:vAlign w:val="center"/>
          </w:tcPr>
          <w:p w14:paraId="680978F1" w14:textId="77777777" w:rsidR="00B0359A" w:rsidRPr="0004276A" w:rsidRDefault="00B0359A" w:rsidP="004D4FAB">
            <w:pPr>
              <w:rPr>
                <w:rFonts w:ascii="Verdana" w:hAnsi="Verdana"/>
                <w:sz w:val="20"/>
                <w:szCs w:val="20"/>
              </w:rPr>
            </w:pPr>
            <w:r w:rsidRPr="0004276A">
              <w:rPr>
                <w:rFonts w:ascii="Verdana" w:hAnsi="Verdana"/>
                <w:b/>
                <w:sz w:val="20"/>
                <w:szCs w:val="20"/>
              </w:rPr>
              <w:t>Secretaría de Economía</w:t>
            </w:r>
          </w:p>
        </w:tc>
        <w:tc>
          <w:tcPr>
            <w:tcW w:w="0" w:type="auto"/>
            <w:vAlign w:val="center"/>
          </w:tcPr>
          <w:p w14:paraId="4E71B634" w14:textId="77777777" w:rsidR="00B0359A" w:rsidRPr="0004276A" w:rsidRDefault="00B0359A" w:rsidP="004D4FAB">
            <w:pPr>
              <w:jc w:val="right"/>
              <w:rPr>
                <w:rFonts w:ascii="Verdana" w:hAnsi="Verdana"/>
                <w:sz w:val="20"/>
                <w:szCs w:val="20"/>
              </w:rPr>
            </w:pPr>
            <w:r w:rsidRPr="0004276A">
              <w:rPr>
                <w:rFonts w:ascii="Verdana" w:hAnsi="Verdana"/>
                <w:b/>
                <w:sz w:val="20"/>
                <w:szCs w:val="20"/>
              </w:rPr>
              <w:t>$23,979,490.53</w:t>
            </w:r>
          </w:p>
        </w:tc>
      </w:tr>
      <w:tr w:rsidR="00B0359A" w:rsidRPr="0004276A" w14:paraId="43B24459" w14:textId="77777777" w:rsidTr="004D4FAB">
        <w:trPr>
          <w:jc w:val="center"/>
        </w:trPr>
        <w:tc>
          <w:tcPr>
            <w:tcW w:w="0" w:type="auto"/>
            <w:vAlign w:val="center"/>
          </w:tcPr>
          <w:p w14:paraId="55F139C1" w14:textId="77777777" w:rsidR="00B0359A" w:rsidRPr="0004276A" w:rsidRDefault="00B0359A" w:rsidP="004D4FAB">
            <w:pPr>
              <w:ind w:left="180"/>
              <w:rPr>
                <w:rFonts w:ascii="Verdana" w:hAnsi="Verdana"/>
                <w:sz w:val="20"/>
                <w:szCs w:val="20"/>
              </w:rPr>
            </w:pPr>
            <w:r w:rsidRPr="0004276A">
              <w:rPr>
                <w:rFonts w:ascii="Verdana" w:hAnsi="Verdana"/>
                <w:sz w:val="20"/>
                <w:szCs w:val="20"/>
              </w:rPr>
              <w:t>Chamba para la Gente</w:t>
            </w:r>
          </w:p>
        </w:tc>
        <w:tc>
          <w:tcPr>
            <w:tcW w:w="0" w:type="auto"/>
            <w:vAlign w:val="center"/>
          </w:tcPr>
          <w:p w14:paraId="224171AA" w14:textId="77777777" w:rsidR="00B0359A" w:rsidRPr="0004276A" w:rsidRDefault="00B0359A" w:rsidP="004D4FAB">
            <w:pPr>
              <w:jc w:val="right"/>
              <w:rPr>
                <w:rFonts w:ascii="Verdana" w:hAnsi="Verdana"/>
                <w:sz w:val="20"/>
                <w:szCs w:val="20"/>
              </w:rPr>
            </w:pPr>
            <w:r w:rsidRPr="0004276A">
              <w:rPr>
                <w:rFonts w:ascii="Verdana" w:hAnsi="Verdana"/>
                <w:sz w:val="20"/>
                <w:szCs w:val="20"/>
              </w:rPr>
              <w:t>$3,400,000.00</w:t>
            </w:r>
          </w:p>
        </w:tc>
      </w:tr>
      <w:tr w:rsidR="00B0359A" w:rsidRPr="0004276A" w14:paraId="72D98A25" w14:textId="77777777" w:rsidTr="004D4FAB">
        <w:trPr>
          <w:jc w:val="center"/>
        </w:trPr>
        <w:tc>
          <w:tcPr>
            <w:tcW w:w="0" w:type="auto"/>
            <w:vAlign w:val="center"/>
          </w:tcPr>
          <w:p w14:paraId="28F4F003" w14:textId="77777777" w:rsidR="00B0359A" w:rsidRPr="0004276A" w:rsidRDefault="00B0359A" w:rsidP="004D4FAB">
            <w:pPr>
              <w:ind w:left="180"/>
              <w:rPr>
                <w:rFonts w:ascii="Verdana" w:hAnsi="Verdana"/>
                <w:sz w:val="20"/>
                <w:szCs w:val="20"/>
              </w:rPr>
            </w:pPr>
            <w:r w:rsidRPr="0004276A">
              <w:rPr>
                <w:rFonts w:ascii="Verdana" w:hAnsi="Verdana"/>
                <w:sz w:val="20"/>
                <w:szCs w:val="20"/>
              </w:rPr>
              <w:t>Marca Guanajuato</w:t>
            </w:r>
          </w:p>
        </w:tc>
        <w:tc>
          <w:tcPr>
            <w:tcW w:w="0" w:type="auto"/>
            <w:vAlign w:val="center"/>
          </w:tcPr>
          <w:p w14:paraId="57A86939" w14:textId="77777777" w:rsidR="00B0359A" w:rsidRPr="0004276A" w:rsidRDefault="00B0359A" w:rsidP="004D4FAB">
            <w:pPr>
              <w:jc w:val="right"/>
              <w:rPr>
                <w:rFonts w:ascii="Verdana" w:hAnsi="Verdana"/>
                <w:sz w:val="20"/>
                <w:szCs w:val="20"/>
              </w:rPr>
            </w:pPr>
            <w:r w:rsidRPr="0004276A">
              <w:rPr>
                <w:rFonts w:ascii="Verdana" w:hAnsi="Verdana"/>
                <w:sz w:val="20"/>
                <w:szCs w:val="20"/>
              </w:rPr>
              <w:t>$4,000,000.00</w:t>
            </w:r>
          </w:p>
        </w:tc>
      </w:tr>
      <w:tr w:rsidR="00B0359A" w:rsidRPr="0004276A" w14:paraId="10AE8CB4" w14:textId="77777777" w:rsidTr="004D4FAB">
        <w:trPr>
          <w:jc w:val="center"/>
        </w:trPr>
        <w:tc>
          <w:tcPr>
            <w:tcW w:w="0" w:type="auto"/>
            <w:vAlign w:val="center"/>
          </w:tcPr>
          <w:p w14:paraId="1E959080" w14:textId="77777777" w:rsidR="00B0359A" w:rsidRPr="0004276A" w:rsidRDefault="00B0359A" w:rsidP="004D4FAB">
            <w:pPr>
              <w:ind w:left="180"/>
              <w:rPr>
                <w:rFonts w:ascii="Verdana" w:hAnsi="Verdana"/>
                <w:sz w:val="20"/>
                <w:szCs w:val="20"/>
              </w:rPr>
            </w:pPr>
            <w:r w:rsidRPr="0004276A">
              <w:rPr>
                <w:rFonts w:ascii="Verdana" w:hAnsi="Verdana"/>
                <w:sz w:val="20"/>
                <w:szCs w:val="20"/>
              </w:rPr>
              <w:t>Mejora Regulatoria</w:t>
            </w:r>
          </w:p>
        </w:tc>
        <w:tc>
          <w:tcPr>
            <w:tcW w:w="0" w:type="auto"/>
            <w:vAlign w:val="center"/>
          </w:tcPr>
          <w:p w14:paraId="6AD53712" w14:textId="77777777" w:rsidR="00B0359A" w:rsidRPr="0004276A" w:rsidRDefault="00B0359A" w:rsidP="004D4FAB">
            <w:pPr>
              <w:jc w:val="right"/>
              <w:rPr>
                <w:rFonts w:ascii="Verdana" w:hAnsi="Verdana"/>
                <w:sz w:val="20"/>
                <w:szCs w:val="20"/>
              </w:rPr>
            </w:pPr>
            <w:r w:rsidRPr="0004276A">
              <w:rPr>
                <w:rFonts w:ascii="Verdana" w:hAnsi="Verdana"/>
                <w:sz w:val="20"/>
                <w:szCs w:val="20"/>
              </w:rPr>
              <w:t>$5,000,000.00</w:t>
            </w:r>
          </w:p>
        </w:tc>
      </w:tr>
      <w:tr w:rsidR="00B0359A" w:rsidRPr="0004276A" w14:paraId="6B03BAAC" w14:textId="77777777" w:rsidTr="004D4FAB">
        <w:trPr>
          <w:jc w:val="center"/>
        </w:trPr>
        <w:tc>
          <w:tcPr>
            <w:tcW w:w="0" w:type="auto"/>
            <w:vAlign w:val="center"/>
          </w:tcPr>
          <w:p w14:paraId="13587CE2" w14:textId="77777777" w:rsidR="00B0359A" w:rsidRPr="0004276A" w:rsidRDefault="00B0359A" w:rsidP="004D4FAB">
            <w:pPr>
              <w:ind w:left="180"/>
              <w:rPr>
                <w:rFonts w:ascii="Verdana" w:hAnsi="Verdana"/>
                <w:sz w:val="20"/>
                <w:szCs w:val="20"/>
              </w:rPr>
            </w:pPr>
            <w:r w:rsidRPr="0004276A">
              <w:rPr>
                <w:rFonts w:ascii="Verdana" w:hAnsi="Verdana"/>
                <w:sz w:val="20"/>
                <w:szCs w:val="20"/>
              </w:rPr>
              <w:t>MiPyme al 100</w:t>
            </w:r>
          </w:p>
        </w:tc>
        <w:tc>
          <w:tcPr>
            <w:tcW w:w="0" w:type="auto"/>
            <w:vAlign w:val="center"/>
          </w:tcPr>
          <w:p w14:paraId="44BB9303" w14:textId="77777777" w:rsidR="00B0359A" w:rsidRPr="0004276A" w:rsidRDefault="00B0359A" w:rsidP="004D4FAB">
            <w:pPr>
              <w:jc w:val="right"/>
              <w:rPr>
                <w:rFonts w:ascii="Verdana" w:hAnsi="Verdana"/>
                <w:sz w:val="20"/>
                <w:szCs w:val="20"/>
              </w:rPr>
            </w:pPr>
            <w:r w:rsidRPr="0004276A">
              <w:rPr>
                <w:rFonts w:ascii="Verdana" w:hAnsi="Verdana"/>
                <w:sz w:val="20"/>
                <w:szCs w:val="20"/>
              </w:rPr>
              <w:t>$11,579,490.53</w:t>
            </w:r>
          </w:p>
        </w:tc>
      </w:tr>
      <w:tr w:rsidR="00B0359A" w:rsidRPr="0004276A" w14:paraId="6FCFE17F" w14:textId="77777777" w:rsidTr="004D4FAB">
        <w:trPr>
          <w:jc w:val="center"/>
        </w:trPr>
        <w:tc>
          <w:tcPr>
            <w:tcW w:w="0" w:type="auto"/>
            <w:vAlign w:val="center"/>
          </w:tcPr>
          <w:p w14:paraId="091D377F" w14:textId="77777777" w:rsidR="00B0359A" w:rsidRPr="0004276A" w:rsidRDefault="00B0359A" w:rsidP="004D4FAB">
            <w:pPr>
              <w:rPr>
                <w:rFonts w:ascii="Verdana" w:hAnsi="Verdana"/>
                <w:sz w:val="20"/>
                <w:szCs w:val="20"/>
              </w:rPr>
            </w:pPr>
            <w:r w:rsidRPr="0004276A">
              <w:rPr>
                <w:rFonts w:ascii="Verdana" w:hAnsi="Verdana"/>
                <w:b/>
                <w:sz w:val="20"/>
                <w:szCs w:val="20"/>
              </w:rPr>
              <w:t>Secretaría de Educación</w:t>
            </w:r>
          </w:p>
        </w:tc>
        <w:tc>
          <w:tcPr>
            <w:tcW w:w="0" w:type="auto"/>
            <w:vAlign w:val="center"/>
          </w:tcPr>
          <w:p w14:paraId="40E6C2E7" w14:textId="77777777" w:rsidR="00B0359A" w:rsidRPr="0004276A" w:rsidRDefault="00B0359A" w:rsidP="004D4FAB">
            <w:pPr>
              <w:jc w:val="right"/>
              <w:rPr>
                <w:rFonts w:ascii="Verdana" w:hAnsi="Verdana"/>
                <w:sz w:val="20"/>
                <w:szCs w:val="20"/>
              </w:rPr>
            </w:pPr>
            <w:r w:rsidRPr="0004276A">
              <w:rPr>
                <w:rFonts w:ascii="Verdana" w:hAnsi="Verdana"/>
                <w:b/>
                <w:sz w:val="20"/>
                <w:szCs w:val="20"/>
              </w:rPr>
              <w:t>$5,821,951.25</w:t>
            </w:r>
          </w:p>
        </w:tc>
      </w:tr>
      <w:tr w:rsidR="00B0359A" w:rsidRPr="0004276A" w14:paraId="2C8D96E7" w14:textId="77777777" w:rsidTr="004D4FAB">
        <w:trPr>
          <w:jc w:val="center"/>
        </w:trPr>
        <w:tc>
          <w:tcPr>
            <w:tcW w:w="0" w:type="auto"/>
            <w:vAlign w:val="center"/>
          </w:tcPr>
          <w:p w14:paraId="150AAD37" w14:textId="77777777" w:rsidR="00B0359A" w:rsidRPr="0004276A" w:rsidRDefault="00B0359A" w:rsidP="004D4FAB">
            <w:pPr>
              <w:ind w:left="180"/>
              <w:rPr>
                <w:rFonts w:ascii="Verdana" w:hAnsi="Verdana"/>
                <w:sz w:val="20"/>
                <w:szCs w:val="20"/>
              </w:rPr>
            </w:pPr>
            <w:r w:rsidRPr="0004276A">
              <w:rPr>
                <w:rFonts w:ascii="Verdana" w:hAnsi="Verdana"/>
                <w:sz w:val="20"/>
                <w:szCs w:val="20"/>
              </w:rPr>
              <w:t>Administración de la nómina y prestaciones del personal de la SEG</w:t>
            </w:r>
          </w:p>
        </w:tc>
        <w:tc>
          <w:tcPr>
            <w:tcW w:w="0" w:type="auto"/>
            <w:vAlign w:val="center"/>
          </w:tcPr>
          <w:p w14:paraId="55A3D5FF" w14:textId="77777777" w:rsidR="00B0359A" w:rsidRDefault="00B0359A" w:rsidP="004D4FAB">
            <w:pPr>
              <w:jc w:val="right"/>
              <w:rPr>
                <w:rFonts w:ascii="Verdana" w:hAnsi="Verdana"/>
                <w:sz w:val="20"/>
                <w:szCs w:val="20"/>
              </w:rPr>
            </w:pPr>
          </w:p>
          <w:p w14:paraId="09556843" w14:textId="77777777" w:rsidR="00B0359A" w:rsidRPr="0004276A" w:rsidRDefault="00B0359A" w:rsidP="004D4FAB">
            <w:pPr>
              <w:jc w:val="right"/>
              <w:rPr>
                <w:rFonts w:ascii="Verdana" w:hAnsi="Verdana"/>
                <w:sz w:val="20"/>
                <w:szCs w:val="20"/>
              </w:rPr>
            </w:pPr>
            <w:r w:rsidRPr="0004276A">
              <w:rPr>
                <w:rFonts w:ascii="Verdana" w:hAnsi="Verdana"/>
                <w:sz w:val="20"/>
                <w:szCs w:val="20"/>
              </w:rPr>
              <w:t>$5,791,951.25</w:t>
            </w:r>
          </w:p>
        </w:tc>
      </w:tr>
      <w:tr w:rsidR="00B0359A" w:rsidRPr="0004276A" w14:paraId="12957576" w14:textId="77777777" w:rsidTr="004D4FAB">
        <w:trPr>
          <w:jc w:val="center"/>
        </w:trPr>
        <w:tc>
          <w:tcPr>
            <w:tcW w:w="0" w:type="auto"/>
            <w:vAlign w:val="center"/>
          </w:tcPr>
          <w:p w14:paraId="4EE2D71C" w14:textId="77777777" w:rsidR="00B0359A" w:rsidRPr="0004276A" w:rsidRDefault="00B0359A" w:rsidP="004D4FAB">
            <w:pPr>
              <w:ind w:left="180"/>
              <w:rPr>
                <w:rFonts w:ascii="Verdana" w:hAnsi="Verdana"/>
                <w:sz w:val="20"/>
                <w:szCs w:val="20"/>
              </w:rPr>
            </w:pPr>
            <w:r w:rsidRPr="0004276A">
              <w:rPr>
                <w:rFonts w:ascii="Verdana" w:hAnsi="Verdana"/>
                <w:sz w:val="20"/>
                <w:szCs w:val="20"/>
              </w:rPr>
              <w:t>Atención y operación de las instituciones de educación media superior</w:t>
            </w:r>
          </w:p>
        </w:tc>
        <w:tc>
          <w:tcPr>
            <w:tcW w:w="0" w:type="auto"/>
            <w:vAlign w:val="center"/>
          </w:tcPr>
          <w:p w14:paraId="6F633A0A" w14:textId="77777777" w:rsidR="00B0359A" w:rsidRDefault="00B0359A" w:rsidP="004D4FAB">
            <w:pPr>
              <w:jc w:val="right"/>
              <w:rPr>
                <w:rFonts w:ascii="Verdana" w:hAnsi="Verdana"/>
                <w:sz w:val="20"/>
                <w:szCs w:val="20"/>
              </w:rPr>
            </w:pPr>
          </w:p>
          <w:p w14:paraId="4CB68EEA" w14:textId="77777777" w:rsidR="00B0359A" w:rsidRPr="0004276A" w:rsidRDefault="00B0359A" w:rsidP="004D4FAB">
            <w:pPr>
              <w:jc w:val="right"/>
              <w:rPr>
                <w:rFonts w:ascii="Verdana" w:hAnsi="Verdana"/>
                <w:sz w:val="20"/>
                <w:szCs w:val="20"/>
              </w:rPr>
            </w:pPr>
            <w:r w:rsidRPr="0004276A">
              <w:rPr>
                <w:rFonts w:ascii="Verdana" w:hAnsi="Verdana"/>
                <w:sz w:val="20"/>
                <w:szCs w:val="20"/>
              </w:rPr>
              <w:t>$30,000.00</w:t>
            </w:r>
          </w:p>
        </w:tc>
      </w:tr>
      <w:tr w:rsidR="00B0359A" w:rsidRPr="0004276A" w14:paraId="694DA904" w14:textId="77777777" w:rsidTr="004D4FAB">
        <w:trPr>
          <w:jc w:val="center"/>
        </w:trPr>
        <w:tc>
          <w:tcPr>
            <w:tcW w:w="0" w:type="auto"/>
            <w:vAlign w:val="center"/>
          </w:tcPr>
          <w:p w14:paraId="0AC7EA2A" w14:textId="77777777" w:rsidR="00B0359A" w:rsidRPr="0004276A" w:rsidRDefault="00B0359A" w:rsidP="004D4FAB">
            <w:pPr>
              <w:rPr>
                <w:rFonts w:ascii="Verdana" w:hAnsi="Verdana"/>
                <w:sz w:val="20"/>
                <w:szCs w:val="20"/>
              </w:rPr>
            </w:pPr>
            <w:r w:rsidRPr="0004276A">
              <w:rPr>
                <w:rFonts w:ascii="Verdana" w:hAnsi="Verdana"/>
                <w:b/>
                <w:sz w:val="20"/>
                <w:szCs w:val="20"/>
              </w:rPr>
              <w:t>Secretaría de Obra Pública</w:t>
            </w:r>
          </w:p>
        </w:tc>
        <w:tc>
          <w:tcPr>
            <w:tcW w:w="0" w:type="auto"/>
            <w:vAlign w:val="center"/>
          </w:tcPr>
          <w:p w14:paraId="326F0CE0" w14:textId="77777777" w:rsidR="00B0359A" w:rsidRPr="00D56BC1" w:rsidRDefault="00B0359A" w:rsidP="004D4FAB">
            <w:pPr>
              <w:jc w:val="right"/>
              <w:rPr>
                <w:rFonts w:ascii="Verdana" w:hAnsi="Verdana"/>
                <w:sz w:val="20"/>
                <w:szCs w:val="20"/>
              </w:rPr>
            </w:pPr>
            <w:r w:rsidRPr="00D56BC1">
              <w:rPr>
                <w:rFonts w:ascii="Verdana" w:hAnsi="Verdana"/>
                <w:b/>
                <w:sz w:val="20"/>
                <w:szCs w:val="20"/>
              </w:rPr>
              <w:t>$11,255,000.00</w:t>
            </w:r>
          </w:p>
        </w:tc>
      </w:tr>
      <w:tr w:rsidR="00B0359A" w:rsidRPr="0004276A" w14:paraId="3D87D5F6" w14:textId="77777777" w:rsidTr="004D4FAB">
        <w:trPr>
          <w:jc w:val="center"/>
        </w:trPr>
        <w:tc>
          <w:tcPr>
            <w:tcW w:w="0" w:type="auto"/>
            <w:vAlign w:val="center"/>
          </w:tcPr>
          <w:p w14:paraId="6359EEC5" w14:textId="77777777" w:rsidR="00B0359A" w:rsidRPr="0004276A" w:rsidRDefault="00B0359A" w:rsidP="004D4FAB">
            <w:pPr>
              <w:ind w:left="180"/>
              <w:rPr>
                <w:rFonts w:ascii="Verdana" w:hAnsi="Verdana"/>
                <w:sz w:val="20"/>
                <w:szCs w:val="20"/>
              </w:rPr>
            </w:pPr>
            <w:r w:rsidRPr="0004276A">
              <w:rPr>
                <w:rFonts w:ascii="Verdana" w:hAnsi="Verdana"/>
                <w:sz w:val="20"/>
                <w:szCs w:val="20"/>
              </w:rPr>
              <w:lastRenderedPageBreak/>
              <w:t>Infraestructura para la Conectividad Digital Estatal</w:t>
            </w:r>
          </w:p>
        </w:tc>
        <w:tc>
          <w:tcPr>
            <w:tcW w:w="0" w:type="auto"/>
            <w:vAlign w:val="center"/>
          </w:tcPr>
          <w:p w14:paraId="0C29E020" w14:textId="77777777" w:rsidR="00B0359A" w:rsidRPr="00D56BC1" w:rsidRDefault="00B0359A" w:rsidP="004D4FAB">
            <w:pPr>
              <w:jc w:val="right"/>
              <w:rPr>
                <w:rFonts w:ascii="Verdana" w:hAnsi="Verdana"/>
                <w:sz w:val="20"/>
                <w:szCs w:val="20"/>
              </w:rPr>
            </w:pPr>
            <w:r w:rsidRPr="00D56BC1">
              <w:rPr>
                <w:rFonts w:ascii="Verdana" w:hAnsi="Verdana"/>
                <w:sz w:val="20"/>
                <w:szCs w:val="20"/>
              </w:rPr>
              <w:t>$11,255,000.00</w:t>
            </w:r>
          </w:p>
        </w:tc>
      </w:tr>
      <w:tr w:rsidR="00B0359A" w:rsidRPr="0004276A" w14:paraId="3830AE5F" w14:textId="77777777" w:rsidTr="004D4FAB">
        <w:trPr>
          <w:jc w:val="center"/>
        </w:trPr>
        <w:tc>
          <w:tcPr>
            <w:tcW w:w="0" w:type="auto"/>
            <w:vAlign w:val="center"/>
          </w:tcPr>
          <w:p w14:paraId="1F2809E6" w14:textId="77777777" w:rsidR="00B0359A" w:rsidRPr="0004276A" w:rsidRDefault="00B0359A" w:rsidP="004D4FAB">
            <w:pPr>
              <w:rPr>
                <w:rFonts w:ascii="Verdana" w:hAnsi="Verdana"/>
                <w:sz w:val="20"/>
                <w:szCs w:val="20"/>
              </w:rPr>
            </w:pPr>
            <w:r w:rsidRPr="0004276A">
              <w:rPr>
                <w:rFonts w:ascii="Verdana" w:hAnsi="Verdana"/>
                <w:b/>
                <w:sz w:val="20"/>
                <w:szCs w:val="20"/>
              </w:rPr>
              <w:t>Secretaría de Turismo e Identidad</w:t>
            </w:r>
          </w:p>
        </w:tc>
        <w:tc>
          <w:tcPr>
            <w:tcW w:w="0" w:type="auto"/>
            <w:vAlign w:val="center"/>
          </w:tcPr>
          <w:p w14:paraId="5E1073A0" w14:textId="77777777" w:rsidR="00B0359A" w:rsidRPr="0004276A" w:rsidRDefault="00B0359A" w:rsidP="004D4FAB">
            <w:pPr>
              <w:jc w:val="right"/>
              <w:rPr>
                <w:rFonts w:ascii="Verdana" w:hAnsi="Verdana"/>
                <w:sz w:val="20"/>
                <w:szCs w:val="20"/>
              </w:rPr>
            </w:pPr>
            <w:r w:rsidRPr="0004276A">
              <w:rPr>
                <w:rFonts w:ascii="Verdana" w:hAnsi="Verdana"/>
                <w:b/>
                <w:sz w:val="20"/>
                <w:szCs w:val="20"/>
              </w:rPr>
              <w:t>$75,628,340.38</w:t>
            </w:r>
          </w:p>
        </w:tc>
      </w:tr>
      <w:tr w:rsidR="00B0359A" w:rsidRPr="0004276A" w14:paraId="0BFB5EF2" w14:textId="77777777" w:rsidTr="004D4FAB">
        <w:trPr>
          <w:jc w:val="center"/>
        </w:trPr>
        <w:tc>
          <w:tcPr>
            <w:tcW w:w="0" w:type="auto"/>
            <w:vAlign w:val="center"/>
          </w:tcPr>
          <w:p w14:paraId="3E9E45E8" w14:textId="77777777" w:rsidR="00B0359A" w:rsidRPr="0004276A" w:rsidRDefault="00B0359A" w:rsidP="004D4FAB">
            <w:pPr>
              <w:ind w:left="180"/>
              <w:rPr>
                <w:rFonts w:ascii="Verdana" w:hAnsi="Verdana"/>
                <w:sz w:val="20"/>
                <w:szCs w:val="20"/>
              </w:rPr>
            </w:pPr>
            <w:r w:rsidRPr="0004276A">
              <w:rPr>
                <w:rFonts w:ascii="Verdana" w:hAnsi="Verdana"/>
                <w:sz w:val="20"/>
                <w:szCs w:val="20"/>
              </w:rPr>
              <w:t>Apoyo a festivales internacionales y eventos especiales</w:t>
            </w:r>
          </w:p>
        </w:tc>
        <w:tc>
          <w:tcPr>
            <w:tcW w:w="0" w:type="auto"/>
            <w:vAlign w:val="center"/>
          </w:tcPr>
          <w:p w14:paraId="58ECB57D" w14:textId="77777777" w:rsidR="00B0359A" w:rsidRPr="0004276A" w:rsidRDefault="00B0359A" w:rsidP="004D4FAB">
            <w:pPr>
              <w:jc w:val="right"/>
              <w:rPr>
                <w:rFonts w:ascii="Verdana" w:hAnsi="Verdana"/>
                <w:sz w:val="20"/>
                <w:szCs w:val="20"/>
              </w:rPr>
            </w:pPr>
            <w:r w:rsidRPr="0004276A">
              <w:rPr>
                <w:rFonts w:ascii="Verdana" w:hAnsi="Verdana"/>
                <w:sz w:val="20"/>
                <w:szCs w:val="20"/>
              </w:rPr>
              <w:t>$150,000.00</w:t>
            </w:r>
          </w:p>
        </w:tc>
      </w:tr>
      <w:tr w:rsidR="00B0359A" w:rsidRPr="0004276A" w14:paraId="02CC4260" w14:textId="77777777" w:rsidTr="004D4FAB">
        <w:trPr>
          <w:jc w:val="center"/>
        </w:trPr>
        <w:tc>
          <w:tcPr>
            <w:tcW w:w="0" w:type="auto"/>
            <w:vAlign w:val="center"/>
          </w:tcPr>
          <w:p w14:paraId="457617EC" w14:textId="77777777" w:rsidR="00B0359A" w:rsidRPr="0004276A" w:rsidRDefault="00B0359A" w:rsidP="004D4FAB">
            <w:pPr>
              <w:ind w:left="180"/>
              <w:rPr>
                <w:rFonts w:ascii="Verdana" w:hAnsi="Verdana"/>
                <w:sz w:val="20"/>
                <w:szCs w:val="20"/>
              </w:rPr>
            </w:pPr>
            <w:r w:rsidRPr="0004276A">
              <w:rPr>
                <w:rFonts w:ascii="Verdana" w:hAnsi="Verdana"/>
                <w:sz w:val="20"/>
                <w:szCs w:val="20"/>
              </w:rPr>
              <w:t>Centros de Atención a Visitantes</w:t>
            </w:r>
          </w:p>
        </w:tc>
        <w:tc>
          <w:tcPr>
            <w:tcW w:w="0" w:type="auto"/>
            <w:vAlign w:val="center"/>
          </w:tcPr>
          <w:p w14:paraId="5E808070" w14:textId="77777777" w:rsidR="00B0359A" w:rsidRPr="0004276A" w:rsidRDefault="00B0359A" w:rsidP="004D4FAB">
            <w:pPr>
              <w:jc w:val="right"/>
              <w:rPr>
                <w:rFonts w:ascii="Verdana" w:hAnsi="Verdana"/>
                <w:sz w:val="20"/>
                <w:szCs w:val="20"/>
              </w:rPr>
            </w:pPr>
            <w:r w:rsidRPr="0004276A">
              <w:rPr>
                <w:rFonts w:ascii="Verdana" w:hAnsi="Verdana"/>
                <w:sz w:val="20"/>
                <w:szCs w:val="20"/>
              </w:rPr>
              <w:t>$50,000.00</w:t>
            </w:r>
          </w:p>
        </w:tc>
      </w:tr>
      <w:tr w:rsidR="00B0359A" w:rsidRPr="0004276A" w14:paraId="22199D7E" w14:textId="77777777" w:rsidTr="004D4FAB">
        <w:trPr>
          <w:jc w:val="center"/>
        </w:trPr>
        <w:tc>
          <w:tcPr>
            <w:tcW w:w="0" w:type="auto"/>
            <w:vAlign w:val="center"/>
          </w:tcPr>
          <w:p w14:paraId="711B0FC0" w14:textId="77777777" w:rsidR="00B0359A" w:rsidRPr="0004276A" w:rsidRDefault="00B0359A" w:rsidP="004D4FAB">
            <w:pPr>
              <w:ind w:left="180"/>
              <w:rPr>
                <w:rFonts w:ascii="Verdana" w:hAnsi="Verdana"/>
                <w:sz w:val="20"/>
                <w:szCs w:val="20"/>
              </w:rPr>
            </w:pPr>
            <w:r w:rsidRPr="0004276A">
              <w:rPr>
                <w:rFonts w:ascii="Verdana" w:hAnsi="Verdana"/>
                <w:sz w:val="20"/>
                <w:szCs w:val="20"/>
              </w:rPr>
              <w:t>Festival Internacional de Cine Guanajuato</w:t>
            </w:r>
          </w:p>
        </w:tc>
        <w:tc>
          <w:tcPr>
            <w:tcW w:w="0" w:type="auto"/>
            <w:vAlign w:val="center"/>
          </w:tcPr>
          <w:p w14:paraId="36381F68" w14:textId="77777777" w:rsidR="00B0359A" w:rsidRPr="0004276A" w:rsidRDefault="00B0359A" w:rsidP="004D4FAB">
            <w:pPr>
              <w:jc w:val="right"/>
              <w:rPr>
                <w:rFonts w:ascii="Verdana" w:hAnsi="Verdana"/>
                <w:sz w:val="20"/>
                <w:szCs w:val="20"/>
              </w:rPr>
            </w:pPr>
            <w:r w:rsidRPr="0004276A">
              <w:rPr>
                <w:rFonts w:ascii="Verdana" w:hAnsi="Verdana"/>
                <w:sz w:val="20"/>
                <w:szCs w:val="20"/>
              </w:rPr>
              <w:t>$2,500,000.00</w:t>
            </w:r>
          </w:p>
        </w:tc>
      </w:tr>
      <w:tr w:rsidR="00B0359A" w:rsidRPr="0004276A" w14:paraId="1F369787" w14:textId="77777777" w:rsidTr="004D4FAB">
        <w:trPr>
          <w:jc w:val="center"/>
        </w:trPr>
        <w:tc>
          <w:tcPr>
            <w:tcW w:w="0" w:type="auto"/>
            <w:vAlign w:val="center"/>
          </w:tcPr>
          <w:p w14:paraId="4BBBB3E7" w14:textId="77777777" w:rsidR="00B0359A" w:rsidRPr="0004276A" w:rsidRDefault="00B0359A" w:rsidP="004D4FAB">
            <w:pPr>
              <w:ind w:left="180"/>
              <w:rPr>
                <w:rFonts w:ascii="Verdana" w:hAnsi="Verdana"/>
                <w:sz w:val="20"/>
                <w:szCs w:val="20"/>
              </w:rPr>
            </w:pPr>
            <w:r w:rsidRPr="0004276A">
              <w:rPr>
                <w:rFonts w:ascii="Verdana" w:hAnsi="Verdana"/>
                <w:sz w:val="20"/>
                <w:szCs w:val="20"/>
              </w:rPr>
              <w:t>Festival Internacional del Globo</w:t>
            </w:r>
          </w:p>
        </w:tc>
        <w:tc>
          <w:tcPr>
            <w:tcW w:w="0" w:type="auto"/>
            <w:vAlign w:val="center"/>
          </w:tcPr>
          <w:p w14:paraId="7AF1898B" w14:textId="77777777" w:rsidR="00B0359A" w:rsidRPr="0004276A" w:rsidRDefault="00B0359A" w:rsidP="004D4FAB">
            <w:pPr>
              <w:jc w:val="right"/>
              <w:rPr>
                <w:rFonts w:ascii="Verdana" w:hAnsi="Verdana"/>
                <w:sz w:val="20"/>
                <w:szCs w:val="20"/>
              </w:rPr>
            </w:pPr>
            <w:r w:rsidRPr="0004276A">
              <w:rPr>
                <w:rFonts w:ascii="Verdana" w:hAnsi="Verdana"/>
                <w:sz w:val="20"/>
                <w:szCs w:val="20"/>
              </w:rPr>
              <w:t>$5,000,000.00</w:t>
            </w:r>
          </w:p>
        </w:tc>
      </w:tr>
      <w:tr w:rsidR="00B0359A" w:rsidRPr="0004276A" w14:paraId="29C2D200" w14:textId="77777777" w:rsidTr="004D4FAB">
        <w:trPr>
          <w:jc w:val="center"/>
        </w:trPr>
        <w:tc>
          <w:tcPr>
            <w:tcW w:w="0" w:type="auto"/>
            <w:vAlign w:val="center"/>
          </w:tcPr>
          <w:p w14:paraId="0C5FDD9A" w14:textId="77777777" w:rsidR="00B0359A" w:rsidRPr="0004276A" w:rsidRDefault="00B0359A" w:rsidP="004D4FAB">
            <w:pPr>
              <w:ind w:left="180"/>
              <w:rPr>
                <w:rFonts w:ascii="Verdana" w:hAnsi="Verdana"/>
                <w:sz w:val="20"/>
                <w:szCs w:val="20"/>
              </w:rPr>
            </w:pPr>
            <w:r w:rsidRPr="0004276A">
              <w:rPr>
                <w:rFonts w:ascii="Verdana" w:hAnsi="Verdana"/>
                <w:sz w:val="20"/>
                <w:szCs w:val="20"/>
              </w:rPr>
              <w:t>Fondo para los Destinos Turísticos de Guanajuato</w:t>
            </w:r>
          </w:p>
        </w:tc>
        <w:tc>
          <w:tcPr>
            <w:tcW w:w="0" w:type="auto"/>
            <w:vAlign w:val="center"/>
          </w:tcPr>
          <w:p w14:paraId="54C52254" w14:textId="77777777" w:rsidR="00B0359A" w:rsidRPr="0004276A" w:rsidRDefault="00B0359A" w:rsidP="004D4FAB">
            <w:pPr>
              <w:jc w:val="right"/>
              <w:rPr>
                <w:rFonts w:ascii="Verdana" w:hAnsi="Verdana"/>
                <w:sz w:val="20"/>
                <w:szCs w:val="20"/>
              </w:rPr>
            </w:pPr>
            <w:r w:rsidRPr="0004276A">
              <w:rPr>
                <w:rFonts w:ascii="Verdana" w:hAnsi="Verdana"/>
                <w:sz w:val="20"/>
                <w:szCs w:val="20"/>
              </w:rPr>
              <w:t>$67,328,340.38</w:t>
            </w:r>
          </w:p>
        </w:tc>
      </w:tr>
      <w:tr w:rsidR="00B0359A" w:rsidRPr="0004276A" w14:paraId="327B3C10" w14:textId="77777777" w:rsidTr="004D4FAB">
        <w:trPr>
          <w:jc w:val="center"/>
        </w:trPr>
        <w:tc>
          <w:tcPr>
            <w:tcW w:w="0" w:type="auto"/>
            <w:vAlign w:val="center"/>
          </w:tcPr>
          <w:p w14:paraId="31FF098A" w14:textId="77777777" w:rsidR="00B0359A" w:rsidRPr="0004276A" w:rsidRDefault="00B0359A" w:rsidP="004D4FAB">
            <w:pPr>
              <w:ind w:left="180"/>
              <w:rPr>
                <w:rFonts w:ascii="Verdana" w:hAnsi="Verdana"/>
                <w:sz w:val="20"/>
                <w:szCs w:val="20"/>
              </w:rPr>
            </w:pPr>
            <w:r w:rsidRPr="0004276A">
              <w:rPr>
                <w:rFonts w:ascii="Verdana" w:hAnsi="Verdana"/>
                <w:sz w:val="20"/>
                <w:szCs w:val="20"/>
              </w:rPr>
              <w:t>Gestión del Desarrollo Turístico Regional Sostenible</w:t>
            </w:r>
          </w:p>
        </w:tc>
        <w:tc>
          <w:tcPr>
            <w:tcW w:w="0" w:type="auto"/>
            <w:vAlign w:val="center"/>
          </w:tcPr>
          <w:p w14:paraId="201DCE2C" w14:textId="77777777" w:rsidR="00B0359A" w:rsidRPr="0004276A" w:rsidRDefault="00B0359A" w:rsidP="004D4FAB">
            <w:pPr>
              <w:jc w:val="right"/>
              <w:rPr>
                <w:rFonts w:ascii="Verdana" w:hAnsi="Verdana"/>
                <w:sz w:val="20"/>
                <w:szCs w:val="20"/>
              </w:rPr>
            </w:pPr>
            <w:r w:rsidRPr="0004276A">
              <w:rPr>
                <w:rFonts w:ascii="Verdana" w:hAnsi="Verdana"/>
                <w:sz w:val="20"/>
                <w:szCs w:val="20"/>
              </w:rPr>
              <w:t>$100,000.00</w:t>
            </w:r>
          </w:p>
        </w:tc>
      </w:tr>
      <w:tr w:rsidR="00B0359A" w:rsidRPr="0004276A" w14:paraId="33CE4AE3" w14:textId="77777777" w:rsidTr="004D4FAB">
        <w:trPr>
          <w:jc w:val="center"/>
        </w:trPr>
        <w:tc>
          <w:tcPr>
            <w:tcW w:w="0" w:type="auto"/>
            <w:vAlign w:val="center"/>
          </w:tcPr>
          <w:p w14:paraId="3CBBEFA1" w14:textId="77777777" w:rsidR="00B0359A" w:rsidRPr="0004276A" w:rsidRDefault="00B0359A" w:rsidP="004D4FAB">
            <w:pPr>
              <w:ind w:left="180"/>
              <w:rPr>
                <w:rFonts w:ascii="Verdana" w:hAnsi="Verdana"/>
                <w:sz w:val="20"/>
                <w:szCs w:val="20"/>
              </w:rPr>
            </w:pPr>
            <w:r w:rsidRPr="0004276A">
              <w:rPr>
                <w:rFonts w:ascii="Verdana" w:hAnsi="Verdana"/>
                <w:sz w:val="20"/>
                <w:szCs w:val="20"/>
              </w:rPr>
              <w:t>¡Guanajuato Sí Sabe!</w:t>
            </w:r>
          </w:p>
        </w:tc>
        <w:tc>
          <w:tcPr>
            <w:tcW w:w="0" w:type="auto"/>
            <w:vAlign w:val="center"/>
          </w:tcPr>
          <w:p w14:paraId="10E4C7B6" w14:textId="77777777" w:rsidR="00B0359A" w:rsidRPr="0004276A" w:rsidRDefault="00B0359A" w:rsidP="004D4FAB">
            <w:pPr>
              <w:jc w:val="right"/>
              <w:rPr>
                <w:rFonts w:ascii="Verdana" w:hAnsi="Verdana"/>
                <w:sz w:val="20"/>
                <w:szCs w:val="20"/>
              </w:rPr>
            </w:pPr>
            <w:r w:rsidRPr="0004276A">
              <w:rPr>
                <w:rFonts w:ascii="Verdana" w:hAnsi="Verdana"/>
                <w:sz w:val="20"/>
                <w:szCs w:val="20"/>
              </w:rPr>
              <w:t>$500,000.00</w:t>
            </w:r>
          </w:p>
        </w:tc>
      </w:tr>
      <w:tr w:rsidR="00B0359A" w:rsidRPr="0004276A" w14:paraId="3D1DA39A" w14:textId="77777777" w:rsidTr="004D4FAB">
        <w:trPr>
          <w:jc w:val="center"/>
        </w:trPr>
        <w:tc>
          <w:tcPr>
            <w:tcW w:w="0" w:type="auto"/>
            <w:vAlign w:val="center"/>
          </w:tcPr>
          <w:p w14:paraId="0C1BC208" w14:textId="77777777" w:rsidR="00B0359A" w:rsidRPr="0004276A" w:rsidRDefault="00B0359A" w:rsidP="004D4FAB">
            <w:pPr>
              <w:rPr>
                <w:rFonts w:ascii="Verdana" w:hAnsi="Verdana"/>
                <w:sz w:val="20"/>
                <w:szCs w:val="20"/>
              </w:rPr>
            </w:pPr>
            <w:r w:rsidRPr="0004276A">
              <w:rPr>
                <w:rFonts w:ascii="Verdana" w:hAnsi="Verdana"/>
                <w:b/>
                <w:sz w:val="20"/>
                <w:szCs w:val="20"/>
              </w:rPr>
              <w:t>Secretaría del Agua y Medio Ambiente</w:t>
            </w:r>
          </w:p>
        </w:tc>
        <w:tc>
          <w:tcPr>
            <w:tcW w:w="0" w:type="auto"/>
            <w:vAlign w:val="center"/>
          </w:tcPr>
          <w:p w14:paraId="1FEF5F09" w14:textId="77777777" w:rsidR="00B0359A" w:rsidRPr="0004276A" w:rsidRDefault="00B0359A" w:rsidP="004D4FAB">
            <w:pPr>
              <w:jc w:val="right"/>
              <w:rPr>
                <w:rFonts w:ascii="Verdana" w:hAnsi="Verdana"/>
                <w:sz w:val="20"/>
                <w:szCs w:val="20"/>
              </w:rPr>
            </w:pPr>
            <w:r w:rsidRPr="0004276A">
              <w:rPr>
                <w:rFonts w:ascii="Verdana" w:hAnsi="Verdana"/>
                <w:b/>
                <w:sz w:val="20"/>
                <w:szCs w:val="20"/>
              </w:rPr>
              <w:t>$461,600.00</w:t>
            </w:r>
          </w:p>
        </w:tc>
      </w:tr>
      <w:tr w:rsidR="00B0359A" w:rsidRPr="0004276A" w14:paraId="787A4810" w14:textId="77777777" w:rsidTr="004D4FAB">
        <w:trPr>
          <w:jc w:val="center"/>
        </w:trPr>
        <w:tc>
          <w:tcPr>
            <w:tcW w:w="0" w:type="auto"/>
            <w:vAlign w:val="center"/>
          </w:tcPr>
          <w:p w14:paraId="351A21CA" w14:textId="77777777" w:rsidR="00B0359A" w:rsidRPr="0004276A" w:rsidRDefault="00B0359A" w:rsidP="004D4FAB">
            <w:pPr>
              <w:ind w:left="180"/>
              <w:rPr>
                <w:rFonts w:ascii="Verdana" w:hAnsi="Verdana"/>
                <w:sz w:val="20"/>
                <w:szCs w:val="20"/>
              </w:rPr>
            </w:pPr>
            <w:r w:rsidRPr="0004276A">
              <w:rPr>
                <w:rFonts w:ascii="Verdana" w:hAnsi="Verdana"/>
                <w:sz w:val="20"/>
                <w:szCs w:val="20"/>
              </w:rPr>
              <w:t>Sistema de Monitoreo de la Calidad del Aire</w:t>
            </w:r>
          </w:p>
        </w:tc>
        <w:tc>
          <w:tcPr>
            <w:tcW w:w="0" w:type="auto"/>
            <w:vAlign w:val="center"/>
          </w:tcPr>
          <w:p w14:paraId="468F09DD" w14:textId="77777777" w:rsidR="00B0359A" w:rsidRPr="0004276A" w:rsidRDefault="00B0359A" w:rsidP="004D4FAB">
            <w:pPr>
              <w:jc w:val="right"/>
              <w:rPr>
                <w:rFonts w:ascii="Verdana" w:hAnsi="Verdana"/>
                <w:sz w:val="20"/>
                <w:szCs w:val="20"/>
              </w:rPr>
            </w:pPr>
            <w:r w:rsidRPr="0004276A">
              <w:rPr>
                <w:rFonts w:ascii="Verdana" w:hAnsi="Verdana"/>
                <w:sz w:val="20"/>
                <w:szCs w:val="20"/>
              </w:rPr>
              <w:t>$461,600.00</w:t>
            </w:r>
          </w:p>
        </w:tc>
      </w:tr>
      <w:tr w:rsidR="00B0359A" w:rsidRPr="0004276A" w14:paraId="73372AD4" w14:textId="77777777" w:rsidTr="004D4FAB">
        <w:trPr>
          <w:jc w:val="center"/>
        </w:trPr>
        <w:tc>
          <w:tcPr>
            <w:tcW w:w="0" w:type="auto"/>
            <w:vAlign w:val="center"/>
          </w:tcPr>
          <w:p w14:paraId="062B736B" w14:textId="77777777" w:rsidR="00B0359A" w:rsidRPr="0004276A" w:rsidRDefault="00B0359A" w:rsidP="004D4FAB">
            <w:pPr>
              <w:rPr>
                <w:rFonts w:ascii="Verdana" w:hAnsi="Verdana"/>
                <w:sz w:val="20"/>
                <w:szCs w:val="20"/>
              </w:rPr>
            </w:pPr>
            <w:r w:rsidRPr="0004276A">
              <w:rPr>
                <w:rFonts w:ascii="Verdana" w:hAnsi="Verdana"/>
                <w:b/>
                <w:sz w:val="20"/>
                <w:szCs w:val="20"/>
              </w:rPr>
              <w:t>Secretaría de Derechos Humanos</w:t>
            </w:r>
          </w:p>
        </w:tc>
        <w:tc>
          <w:tcPr>
            <w:tcW w:w="0" w:type="auto"/>
            <w:vAlign w:val="center"/>
          </w:tcPr>
          <w:p w14:paraId="4BF78F09" w14:textId="77777777" w:rsidR="00B0359A" w:rsidRPr="0004276A" w:rsidRDefault="00B0359A" w:rsidP="004D4FAB">
            <w:pPr>
              <w:jc w:val="right"/>
              <w:rPr>
                <w:rFonts w:ascii="Verdana" w:hAnsi="Verdana"/>
                <w:sz w:val="20"/>
                <w:szCs w:val="20"/>
              </w:rPr>
            </w:pPr>
            <w:r w:rsidRPr="0004276A">
              <w:rPr>
                <w:rFonts w:ascii="Verdana" w:hAnsi="Verdana"/>
                <w:b/>
                <w:sz w:val="20"/>
                <w:szCs w:val="20"/>
              </w:rPr>
              <w:t>$60,000.00</w:t>
            </w:r>
          </w:p>
        </w:tc>
      </w:tr>
      <w:tr w:rsidR="00B0359A" w:rsidRPr="0004276A" w14:paraId="34E576CB" w14:textId="77777777" w:rsidTr="004D4FAB">
        <w:trPr>
          <w:jc w:val="center"/>
        </w:trPr>
        <w:tc>
          <w:tcPr>
            <w:tcW w:w="0" w:type="auto"/>
            <w:vAlign w:val="center"/>
          </w:tcPr>
          <w:p w14:paraId="2672E9B3" w14:textId="77777777" w:rsidR="00B0359A" w:rsidRPr="0004276A" w:rsidRDefault="00B0359A" w:rsidP="004D4FAB">
            <w:pPr>
              <w:ind w:left="180"/>
              <w:rPr>
                <w:rFonts w:ascii="Verdana" w:hAnsi="Verdana"/>
                <w:sz w:val="20"/>
                <w:szCs w:val="20"/>
              </w:rPr>
            </w:pPr>
            <w:r w:rsidRPr="0004276A">
              <w:rPr>
                <w:rFonts w:ascii="Verdana" w:hAnsi="Verdana"/>
                <w:sz w:val="20"/>
                <w:szCs w:val="20"/>
              </w:rPr>
              <w:t>Atención a migrantes y sus familias</w:t>
            </w:r>
          </w:p>
        </w:tc>
        <w:tc>
          <w:tcPr>
            <w:tcW w:w="0" w:type="auto"/>
            <w:vAlign w:val="center"/>
          </w:tcPr>
          <w:p w14:paraId="217C340C" w14:textId="77777777" w:rsidR="00B0359A" w:rsidRPr="0004276A" w:rsidRDefault="00B0359A" w:rsidP="004D4FAB">
            <w:pPr>
              <w:jc w:val="right"/>
              <w:rPr>
                <w:rFonts w:ascii="Verdana" w:hAnsi="Verdana"/>
                <w:sz w:val="20"/>
                <w:szCs w:val="20"/>
              </w:rPr>
            </w:pPr>
            <w:r w:rsidRPr="0004276A">
              <w:rPr>
                <w:rFonts w:ascii="Verdana" w:hAnsi="Verdana"/>
                <w:sz w:val="20"/>
                <w:szCs w:val="20"/>
              </w:rPr>
              <w:t>$60,000.00</w:t>
            </w:r>
          </w:p>
        </w:tc>
      </w:tr>
      <w:tr w:rsidR="00B0359A" w:rsidRPr="0004276A" w14:paraId="2874A215" w14:textId="77777777" w:rsidTr="004D4FAB">
        <w:trPr>
          <w:jc w:val="center"/>
        </w:trPr>
        <w:tc>
          <w:tcPr>
            <w:tcW w:w="0" w:type="auto"/>
            <w:vAlign w:val="center"/>
          </w:tcPr>
          <w:p w14:paraId="620B19B1" w14:textId="77777777" w:rsidR="00B0359A" w:rsidRPr="0004276A" w:rsidRDefault="00B0359A" w:rsidP="004D4FAB">
            <w:pPr>
              <w:rPr>
                <w:rFonts w:ascii="Verdana" w:hAnsi="Verdana"/>
                <w:sz w:val="20"/>
                <w:szCs w:val="20"/>
              </w:rPr>
            </w:pPr>
            <w:r w:rsidRPr="0004276A">
              <w:rPr>
                <w:rFonts w:ascii="Verdana" w:hAnsi="Verdana"/>
                <w:b/>
                <w:sz w:val="20"/>
                <w:szCs w:val="20"/>
              </w:rPr>
              <w:t>Secretaría de Cultura</w:t>
            </w:r>
          </w:p>
        </w:tc>
        <w:tc>
          <w:tcPr>
            <w:tcW w:w="0" w:type="auto"/>
            <w:vAlign w:val="center"/>
          </w:tcPr>
          <w:p w14:paraId="5EE5943C" w14:textId="77777777" w:rsidR="00B0359A" w:rsidRPr="0004276A" w:rsidRDefault="00B0359A" w:rsidP="004D4FAB">
            <w:pPr>
              <w:jc w:val="right"/>
              <w:rPr>
                <w:rFonts w:ascii="Verdana" w:hAnsi="Verdana"/>
                <w:sz w:val="20"/>
                <w:szCs w:val="20"/>
              </w:rPr>
            </w:pPr>
            <w:r w:rsidRPr="0004276A">
              <w:rPr>
                <w:rFonts w:ascii="Verdana" w:hAnsi="Verdana"/>
                <w:b/>
                <w:sz w:val="20"/>
                <w:szCs w:val="20"/>
              </w:rPr>
              <w:t>$232,000.00</w:t>
            </w:r>
          </w:p>
        </w:tc>
      </w:tr>
      <w:tr w:rsidR="00B0359A" w:rsidRPr="0004276A" w14:paraId="71C038DC" w14:textId="77777777" w:rsidTr="004D4FAB">
        <w:trPr>
          <w:jc w:val="center"/>
        </w:trPr>
        <w:tc>
          <w:tcPr>
            <w:tcW w:w="0" w:type="auto"/>
            <w:vAlign w:val="center"/>
          </w:tcPr>
          <w:p w14:paraId="1D7AC2C4" w14:textId="77777777" w:rsidR="00B0359A" w:rsidRPr="0004276A" w:rsidRDefault="00B0359A" w:rsidP="004D4FAB">
            <w:pPr>
              <w:ind w:left="180"/>
              <w:rPr>
                <w:rFonts w:ascii="Verdana" w:hAnsi="Verdana"/>
                <w:sz w:val="20"/>
                <w:szCs w:val="20"/>
              </w:rPr>
            </w:pPr>
            <w:r w:rsidRPr="0004276A">
              <w:rPr>
                <w:rFonts w:ascii="Verdana" w:hAnsi="Verdana"/>
                <w:sz w:val="20"/>
                <w:szCs w:val="20"/>
              </w:rPr>
              <w:t>Gestión de programas de exposiciones, actividades formativas y académicas en los Museos de la Secretaría de Cultura y actividades extramuros</w:t>
            </w:r>
          </w:p>
        </w:tc>
        <w:tc>
          <w:tcPr>
            <w:tcW w:w="0" w:type="auto"/>
            <w:vAlign w:val="center"/>
          </w:tcPr>
          <w:p w14:paraId="098EA974" w14:textId="77777777" w:rsidR="00B0359A" w:rsidRDefault="00B0359A" w:rsidP="004D4FAB">
            <w:pPr>
              <w:jc w:val="right"/>
              <w:rPr>
                <w:rFonts w:ascii="Verdana" w:hAnsi="Verdana"/>
                <w:sz w:val="20"/>
                <w:szCs w:val="20"/>
              </w:rPr>
            </w:pPr>
          </w:p>
          <w:p w14:paraId="41078F39" w14:textId="77777777" w:rsidR="00B0359A" w:rsidRDefault="00B0359A" w:rsidP="004D4FAB">
            <w:pPr>
              <w:jc w:val="right"/>
              <w:rPr>
                <w:rFonts w:ascii="Verdana" w:hAnsi="Verdana"/>
                <w:sz w:val="20"/>
                <w:szCs w:val="20"/>
              </w:rPr>
            </w:pPr>
          </w:p>
          <w:p w14:paraId="5A0E4D81" w14:textId="77777777" w:rsidR="00B0359A" w:rsidRPr="0004276A" w:rsidRDefault="00B0359A" w:rsidP="004D4FAB">
            <w:pPr>
              <w:jc w:val="right"/>
              <w:rPr>
                <w:rFonts w:ascii="Verdana" w:hAnsi="Verdana"/>
                <w:sz w:val="20"/>
                <w:szCs w:val="20"/>
              </w:rPr>
            </w:pPr>
            <w:r w:rsidRPr="0004276A">
              <w:rPr>
                <w:rFonts w:ascii="Verdana" w:hAnsi="Verdana"/>
                <w:sz w:val="20"/>
                <w:szCs w:val="20"/>
              </w:rPr>
              <w:t>$72,000.00</w:t>
            </w:r>
          </w:p>
        </w:tc>
      </w:tr>
      <w:tr w:rsidR="00B0359A" w:rsidRPr="0004276A" w14:paraId="5AD815E9" w14:textId="77777777" w:rsidTr="004D4FAB">
        <w:trPr>
          <w:jc w:val="center"/>
        </w:trPr>
        <w:tc>
          <w:tcPr>
            <w:tcW w:w="0" w:type="auto"/>
            <w:vAlign w:val="center"/>
          </w:tcPr>
          <w:p w14:paraId="76523872" w14:textId="77777777" w:rsidR="00B0359A" w:rsidRPr="0004276A" w:rsidRDefault="00B0359A" w:rsidP="004D4FAB">
            <w:pPr>
              <w:ind w:left="180"/>
              <w:rPr>
                <w:rFonts w:ascii="Verdana" w:hAnsi="Verdana"/>
                <w:sz w:val="20"/>
                <w:szCs w:val="20"/>
              </w:rPr>
            </w:pPr>
            <w:r w:rsidRPr="0004276A">
              <w:rPr>
                <w:rFonts w:ascii="Verdana" w:hAnsi="Verdana"/>
                <w:sz w:val="20"/>
                <w:szCs w:val="20"/>
              </w:rPr>
              <w:t>Vinculación y gestión para la realización del Festival Internacional Cervantino</w:t>
            </w:r>
          </w:p>
        </w:tc>
        <w:tc>
          <w:tcPr>
            <w:tcW w:w="0" w:type="auto"/>
            <w:vAlign w:val="center"/>
          </w:tcPr>
          <w:p w14:paraId="4B4C563D" w14:textId="77777777" w:rsidR="00B0359A" w:rsidRDefault="00B0359A" w:rsidP="004D4FAB">
            <w:pPr>
              <w:jc w:val="right"/>
              <w:rPr>
                <w:rFonts w:ascii="Verdana" w:hAnsi="Verdana"/>
                <w:sz w:val="20"/>
                <w:szCs w:val="20"/>
              </w:rPr>
            </w:pPr>
          </w:p>
          <w:p w14:paraId="4A95407F" w14:textId="77777777" w:rsidR="00B0359A" w:rsidRPr="0004276A" w:rsidRDefault="00B0359A" w:rsidP="004D4FAB">
            <w:pPr>
              <w:jc w:val="right"/>
              <w:rPr>
                <w:rFonts w:ascii="Verdana" w:hAnsi="Verdana"/>
                <w:sz w:val="20"/>
                <w:szCs w:val="20"/>
              </w:rPr>
            </w:pPr>
            <w:r w:rsidRPr="0004276A">
              <w:rPr>
                <w:rFonts w:ascii="Verdana" w:hAnsi="Verdana"/>
                <w:sz w:val="20"/>
                <w:szCs w:val="20"/>
              </w:rPr>
              <w:t>$160,000.00</w:t>
            </w:r>
          </w:p>
        </w:tc>
      </w:tr>
      <w:tr w:rsidR="00B0359A" w:rsidRPr="0004276A" w14:paraId="1D00C4D7" w14:textId="77777777" w:rsidTr="004D4FAB">
        <w:trPr>
          <w:jc w:val="center"/>
        </w:trPr>
        <w:tc>
          <w:tcPr>
            <w:tcW w:w="0" w:type="auto"/>
            <w:vAlign w:val="center"/>
          </w:tcPr>
          <w:p w14:paraId="2ECD7A51" w14:textId="77777777" w:rsidR="00B0359A" w:rsidRPr="0004276A" w:rsidRDefault="00B0359A" w:rsidP="004D4FAB">
            <w:pPr>
              <w:rPr>
                <w:rFonts w:ascii="Verdana" w:hAnsi="Verdana"/>
                <w:sz w:val="20"/>
                <w:szCs w:val="20"/>
              </w:rPr>
            </w:pPr>
            <w:r w:rsidRPr="0004276A">
              <w:rPr>
                <w:rFonts w:ascii="Verdana" w:hAnsi="Verdana"/>
                <w:b/>
                <w:sz w:val="20"/>
                <w:szCs w:val="20"/>
              </w:rPr>
              <w:t>Erogaciones no Sectorizables</w:t>
            </w:r>
          </w:p>
        </w:tc>
        <w:tc>
          <w:tcPr>
            <w:tcW w:w="0" w:type="auto"/>
            <w:vAlign w:val="center"/>
          </w:tcPr>
          <w:p w14:paraId="1BDA33C5" w14:textId="77777777" w:rsidR="00B0359A" w:rsidRPr="0004276A" w:rsidRDefault="00B0359A" w:rsidP="004D4FAB">
            <w:pPr>
              <w:jc w:val="right"/>
              <w:rPr>
                <w:rFonts w:ascii="Verdana" w:hAnsi="Verdana"/>
                <w:sz w:val="20"/>
                <w:szCs w:val="20"/>
              </w:rPr>
            </w:pPr>
            <w:r w:rsidRPr="0004276A">
              <w:rPr>
                <w:rFonts w:ascii="Verdana" w:hAnsi="Verdana"/>
                <w:b/>
                <w:sz w:val="20"/>
                <w:szCs w:val="20"/>
              </w:rPr>
              <w:t>$152,500,000.00</w:t>
            </w:r>
          </w:p>
        </w:tc>
      </w:tr>
      <w:tr w:rsidR="00B0359A" w:rsidRPr="0004276A" w14:paraId="1D5EA0CB" w14:textId="77777777" w:rsidTr="004D4FAB">
        <w:trPr>
          <w:jc w:val="center"/>
        </w:trPr>
        <w:tc>
          <w:tcPr>
            <w:tcW w:w="0" w:type="auto"/>
            <w:vAlign w:val="center"/>
          </w:tcPr>
          <w:p w14:paraId="418C2F64" w14:textId="77777777" w:rsidR="00B0359A" w:rsidRPr="0004276A" w:rsidRDefault="00B0359A" w:rsidP="004D4FAB">
            <w:pPr>
              <w:ind w:left="180"/>
              <w:rPr>
                <w:rFonts w:ascii="Verdana" w:hAnsi="Verdana"/>
                <w:sz w:val="20"/>
                <w:szCs w:val="20"/>
              </w:rPr>
            </w:pPr>
            <w:r w:rsidRPr="0004276A">
              <w:rPr>
                <w:rFonts w:ascii="Verdana" w:hAnsi="Verdana"/>
                <w:sz w:val="20"/>
                <w:szCs w:val="20"/>
              </w:rPr>
              <w:t>Apoyo a OSC´S</w:t>
            </w:r>
          </w:p>
        </w:tc>
        <w:tc>
          <w:tcPr>
            <w:tcW w:w="0" w:type="auto"/>
            <w:vAlign w:val="center"/>
          </w:tcPr>
          <w:p w14:paraId="3A02ED84" w14:textId="77777777" w:rsidR="00B0359A" w:rsidRPr="0004276A" w:rsidRDefault="00B0359A" w:rsidP="004D4FAB">
            <w:pPr>
              <w:jc w:val="right"/>
              <w:rPr>
                <w:rFonts w:ascii="Verdana" w:hAnsi="Verdana"/>
                <w:sz w:val="20"/>
                <w:szCs w:val="20"/>
              </w:rPr>
            </w:pPr>
            <w:r w:rsidRPr="0004276A">
              <w:rPr>
                <w:rFonts w:ascii="Verdana" w:hAnsi="Verdana"/>
                <w:sz w:val="20"/>
                <w:szCs w:val="20"/>
              </w:rPr>
              <w:t>$150,000,000.00</w:t>
            </w:r>
          </w:p>
        </w:tc>
      </w:tr>
      <w:tr w:rsidR="00B0359A" w:rsidRPr="0004276A" w14:paraId="6BD5C334" w14:textId="77777777" w:rsidTr="004D4FAB">
        <w:trPr>
          <w:jc w:val="center"/>
        </w:trPr>
        <w:tc>
          <w:tcPr>
            <w:tcW w:w="0" w:type="auto"/>
            <w:vAlign w:val="center"/>
          </w:tcPr>
          <w:p w14:paraId="524B5C4B"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Gastos </w:t>
            </w:r>
            <w:r>
              <w:rPr>
                <w:rFonts w:ascii="Verdana" w:hAnsi="Verdana"/>
                <w:sz w:val="20"/>
                <w:szCs w:val="20"/>
              </w:rPr>
              <w:t>g</w:t>
            </w:r>
            <w:r w:rsidRPr="0004276A">
              <w:rPr>
                <w:rFonts w:ascii="Verdana" w:hAnsi="Verdana"/>
                <w:sz w:val="20"/>
                <w:szCs w:val="20"/>
              </w:rPr>
              <w:t>enerales</w:t>
            </w:r>
          </w:p>
        </w:tc>
        <w:tc>
          <w:tcPr>
            <w:tcW w:w="0" w:type="auto"/>
            <w:vAlign w:val="center"/>
          </w:tcPr>
          <w:p w14:paraId="30208D34" w14:textId="77777777" w:rsidR="00B0359A" w:rsidRPr="0004276A" w:rsidRDefault="00B0359A" w:rsidP="004D4FAB">
            <w:pPr>
              <w:jc w:val="right"/>
              <w:rPr>
                <w:rFonts w:ascii="Verdana" w:hAnsi="Verdana"/>
                <w:sz w:val="20"/>
                <w:szCs w:val="20"/>
              </w:rPr>
            </w:pPr>
            <w:r w:rsidRPr="0004276A">
              <w:rPr>
                <w:rFonts w:ascii="Verdana" w:hAnsi="Verdana"/>
                <w:sz w:val="20"/>
                <w:szCs w:val="20"/>
              </w:rPr>
              <w:t>$2,500,000.00</w:t>
            </w:r>
          </w:p>
        </w:tc>
      </w:tr>
      <w:tr w:rsidR="00B0359A" w:rsidRPr="0004276A" w14:paraId="7C2EC079" w14:textId="77777777" w:rsidTr="004D4FAB">
        <w:trPr>
          <w:jc w:val="center"/>
        </w:trPr>
        <w:tc>
          <w:tcPr>
            <w:tcW w:w="0" w:type="auto"/>
            <w:vAlign w:val="center"/>
          </w:tcPr>
          <w:p w14:paraId="02AE8E64" w14:textId="77777777" w:rsidR="00B0359A" w:rsidRPr="0004276A" w:rsidRDefault="00B0359A" w:rsidP="004D4FAB">
            <w:pPr>
              <w:jc w:val="center"/>
              <w:rPr>
                <w:rFonts w:ascii="Verdana" w:hAnsi="Verdana"/>
                <w:sz w:val="20"/>
                <w:szCs w:val="20"/>
              </w:rPr>
            </w:pPr>
            <w:r w:rsidRPr="0004276A">
              <w:rPr>
                <w:rFonts w:ascii="Verdana" w:hAnsi="Verdana"/>
                <w:b/>
                <w:sz w:val="20"/>
                <w:szCs w:val="20"/>
              </w:rPr>
              <w:t>Total</w:t>
            </w:r>
          </w:p>
        </w:tc>
        <w:tc>
          <w:tcPr>
            <w:tcW w:w="0" w:type="auto"/>
            <w:vAlign w:val="center"/>
          </w:tcPr>
          <w:p w14:paraId="7D994666" w14:textId="77777777" w:rsidR="00B0359A" w:rsidRPr="0004276A" w:rsidRDefault="00B0359A" w:rsidP="004D4FAB">
            <w:pPr>
              <w:jc w:val="right"/>
              <w:rPr>
                <w:rFonts w:ascii="Verdana" w:hAnsi="Verdana"/>
                <w:sz w:val="20"/>
                <w:szCs w:val="20"/>
              </w:rPr>
            </w:pPr>
            <w:r w:rsidRPr="00D56BC1">
              <w:rPr>
                <w:rFonts w:ascii="Verdana" w:hAnsi="Verdana"/>
                <w:b/>
                <w:sz w:val="20"/>
                <w:szCs w:val="20"/>
              </w:rPr>
              <w:t>$943,406,424.16</w:t>
            </w:r>
          </w:p>
        </w:tc>
      </w:tr>
    </w:tbl>
    <w:p w14:paraId="289AD7D2" w14:textId="77777777" w:rsidR="00B0359A" w:rsidRDefault="00B0359A" w:rsidP="00B0359A">
      <w:pPr>
        <w:rPr>
          <w:rFonts w:ascii="Verdana" w:hAnsi="Verdana"/>
          <w:sz w:val="20"/>
          <w:szCs w:val="20"/>
        </w:rPr>
      </w:pPr>
    </w:p>
    <w:p w14:paraId="5756627D" w14:textId="77777777" w:rsidR="00B0359A" w:rsidRDefault="00B0359A" w:rsidP="00B0359A">
      <w:pPr>
        <w:rPr>
          <w:rFonts w:ascii="Verdana" w:hAnsi="Verdana"/>
          <w:sz w:val="20"/>
          <w:szCs w:val="20"/>
        </w:rPr>
      </w:pPr>
    </w:p>
    <w:p w14:paraId="280D2F07" w14:textId="77777777" w:rsidR="00B0359A" w:rsidRPr="007F4B4B" w:rsidRDefault="00B0359A" w:rsidP="00B0359A">
      <w:pPr>
        <w:rPr>
          <w:rFonts w:ascii="Verdana" w:hAnsi="Verdana"/>
          <w:sz w:val="20"/>
          <w:szCs w:val="20"/>
        </w:rPr>
      </w:pPr>
      <w:r w:rsidRPr="007F4B4B">
        <w:rPr>
          <w:rFonts w:ascii="Verdana" w:hAnsi="Verdana"/>
          <w:b/>
          <w:sz w:val="20"/>
          <w:szCs w:val="20"/>
        </w:rPr>
        <w:t>Anexo 4. Subsidios, subvenciones y ayudas sociales</w:t>
      </w:r>
    </w:p>
    <w:p w14:paraId="1CD1DC50" w14:textId="77777777" w:rsidR="00B0359A" w:rsidRDefault="00B0359A" w:rsidP="00B0359A">
      <w:pPr>
        <w:rPr>
          <w:rFonts w:ascii="Verdana" w:hAnsi="Verdana"/>
          <w:b/>
          <w:sz w:val="20"/>
          <w:szCs w:val="20"/>
        </w:rPr>
      </w:pPr>
    </w:p>
    <w:p w14:paraId="39FDA874" w14:textId="77777777" w:rsidR="00B0359A" w:rsidRDefault="00B0359A" w:rsidP="00B0359A">
      <w:pPr>
        <w:ind w:left="708"/>
        <w:rPr>
          <w:rFonts w:ascii="Verdana" w:hAnsi="Verdana"/>
          <w:b/>
          <w:sz w:val="20"/>
          <w:szCs w:val="20"/>
        </w:rPr>
      </w:pPr>
      <w:r w:rsidRPr="008B4739">
        <w:rPr>
          <w:rFonts w:ascii="Verdana" w:hAnsi="Verdana"/>
          <w:b/>
          <w:sz w:val="20"/>
          <w:szCs w:val="20"/>
        </w:rPr>
        <w:t>Subsidios</w:t>
      </w:r>
    </w:p>
    <w:tbl>
      <w:tblPr>
        <w:tblStyle w:val="Tablaconcuadrcula"/>
        <w:tblW w:w="0" w:type="auto"/>
        <w:jc w:val="center"/>
        <w:tblLook w:val="04A0" w:firstRow="1" w:lastRow="0" w:firstColumn="1" w:lastColumn="0" w:noHBand="0" w:noVBand="1"/>
      </w:tblPr>
      <w:tblGrid>
        <w:gridCol w:w="6688"/>
        <w:gridCol w:w="2840"/>
      </w:tblGrid>
      <w:tr w:rsidR="00B0359A" w:rsidRPr="0004276A" w14:paraId="66826508" w14:textId="77777777" w:rsidTr="004D4FAB">
        <w:trPr>
          <w:tblHeader/>
          <w:jc w:val="center"/>
        </w:trPr>
        <w:tc>
          <w:tcPr>
            <w:tcW w:w="6688" w:type="dxa"/>
            <w:vAlign w:val="center"/>
          </w:tcPr>
          <w:p w14:paraId="15381BD8" w14:textId="77777777" w:rsidR="00B0359A" w:rsidRPr="0004276A" w:rsidRDefault="00B0359A" w:rsidP="004D4FAB">
            <w:pPr>
              <w:jc w:val="center"/>
              <w:rPr>
                <w:rFonts w:ascii="Verdana" w:hAnsi="Verdana"/>
                <w:sz w:val="20"/>
                <w:szCs w:val="20"/>
              </w:rPr>
            </w:pPr>
            <w:r w:rsidRPr="0004276A">
              <w:rPr>
                <w:rFonts w:ascii="Verdana" w:hAnsi="Verdana"/>
                <w:b/>
                <w:sz w:val="20"/>
                <w:szCs w:val="20"/>
              </w:rPr>
              <w:t>Proceso-Proyecto por Dependencia/Entidad</w:t>
            </w:r>
          </w:p>
        </w:tc>
        <w:tc>
          <w:tcPr>
            <w:tcW w:w="0" w:type="auto"/>
            <w:vAlign w:val="center"/>
          </w:tcPr>
          <w:p w14:paraId="2490EA8A" w14:textId="77777777" w:rsidR="00B0359A" w:rsidRPr="0004276A" w:rsidRDefault="00B0359A" w:rsidP="004D4FAB">
            <w:pPr>
              <w:jc w:val="center"/>
              <w:rPr>
                <w:rFonts w:ascii="Verdana" w:hAnsi="Verdana"/>
                <w:sz w:val="20"/>
                <w:szCs w:val="20"/>
              </w:rPr>
            </w:pPr>
            <w:r w:rsidRPr="0004276A">
              <w:rPr>
                <w:rFonts w:ascii="Verdana" w:hAnsi="Verdana"/>
                <w:b/>
                <w:sz w:val="20"/>
                <w:szCs w:val="20"/>
              </w:rPr>
              <w:t>Importe</w:t>
            </w:r>
          </w:p>
        </w:tc>
      </w:tr>
      <w:tr w:rsidR="00B0359A" w:rsidRPr="0004276A" w14:paraId="5CC90180" w14:textId="77777777" w:rsidTr="004D4FAB">
        <w:trPr>
          <w:jc w:val="center"/>
        </w:trPr>
        <w:tc>
          <w:tcPr>
            <w:tcW w:w="6688" w:type="dxa"/>
            <w:vAlign w:val="center"/>
          </w:tcPr>
          <w:p w14:paraId="336AC6E3" w14:textId="77777777" w:rsidR="00B0359A" w:rsidRPr="0004276A" w:rsidRDefault="00B0359A" w:rsidP="004D4FAB">
            <w:pPr>
              <w:rPr>
                <w:rFonts w:ascii="Verdana" w:hAnsi="Verdana"/>
                <w:sz w:val="20"/>
                <w:szCs w:val="20"/>
              </w:rPr>
            </w:pPr>
            <w:r w:rsidRPr="0004276A">
              <w:rPr>
                <w:rFonts w:ascii="Verdana" w:hAnsi="Verdana"/>
                <w:b/>
                <w:sz w:val="20"/>
                <w:szCs w:val="20"/>
              </w:rPr>
              <w:t>Secretaría del Campo</w:t>
            </w:r>
          </w:p>
        </w:tc>
        <w:tc>
          <w:tcPr>
            <w:tcW w:w="0" w:type="auto"/>
            <w:vAlign w:val="center"/>
          </w:tcPr>
          <w:p w14:paraId="225CCA48" w14:textId="77777777" w:rsidR="00B0359A" w:rsidRPr="00D56BC1" w:rsidRDefault="00B0359A" w:rsidP="004D4FAB">
            <w:pPr>
              <w:jc w:val="right"/>
              <w:rPr>
                <w:rFonts w:ascii="Verdana" w:hAnsi="Verdana"/>
                <w:sz w:val="20"/>
                <w:szCs w:val="20"/>
              </w:rPr>
            </w:pPr>
            <w:r w:rsidRPr="00D56BC1">
              <w:rPr>
                <w:rFonts w:ascii="Verdana" w:hAnsi="Verdana"/>
                <w:b/>
                <w:sz w:val="20"/>
                <w:szCs w:val="20"/>
              </w:rPr>
              <w:t>$180,092,363.44</w:t>
            </w:r>
          </w:p>
        </w:tc>
      </w:tr>
      <w:tr w:rsidR="00B0359A" w:rsidRPr="0004276A" w14:paraId="5213C56A" w14:textId="77777777" w:rsidTr="004D4FAB">
        <w:trPr>
          <w:jc w:val="center"/>
        </w:trPr>
        <w:tc>
          <w:tcPr>
            <w:tcW w:w="6688" w:type="dxa"/>
            <w:vAlign w:val="center"/>
          </w:tcPr>
          <w:p w14:paraId="264B6112"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Agricultura del </w:t>
            </w:r>
            <w:r>
              <w:rPr>
                <w:rFonts w:ascii="Verdana" w:hAnsi="Verdana"/>
                <w:sz w:val="20"/>
                <w:szCs w:val="20"/>
              </w:rPr>
              <w:t>f</w:t>
            </w:r>
            <w:r w:rsidRPr="0004276A">
              <w:rPr>
                <w:rFonts w:ascii="Verdana" w:hAnsi="Verdana"/>
                <w:sz w:val="20"/>
                <w:szCs w:val="20"/>
              </w:rPr>
              <w:t>uturo</w:t>
            </w:r>
          </w:p>
        </w:tc>
        <w:tc>
          <w:tcPr>
            <w:tcW w:w="0" w:type="auto"/>
            <w:vAlign w:val="center"/>
          </w:tcPr>
          <w:p w14:paraId="34D7B3A6" w14:textId="77777777" w:rsidR="00B0359A" w:rsidRPr="00D56BC1" w:rsidRDefault="00B0359A" w:rsidP="004D4FAB">
            <w:pPr>
              <w:jc w:val="right"/>
              <w:rPr>
                <w:rFonts w:ascii="Verdana" w:hAnsi="Verdana"/>
                <w:sz w:val="20"/>
                <w:szCs w:val="20"/>
              </w:rPr>
            </w:pPr>
            <w:r w:rsidRPr="00D56BC1">
              <w:rPr>
                <w:rFonts w:ascii="Verdana" w:hAnsi="Verdana"/>
                <w:sz w:val="20"/>
                <w:szCs w:val="20"/>
              </w:rPr>
              <w:t>$3,432,352.11</w:t>
            </w:r>
          </w:p>
        </w:tc>
      </w:tr>
      <w:tr w:rsidR="00B0359A" w:rsidRPr="0004276A" w14:paraId="08F1C4E2" w14:textId="77777777" w:rsidTr="004D4FAB">
        <w:trPr>
          <w:jc w:val="center"/>
        </w:trPr>
        <w:tc>
          <w:tcPr>
            <w:tcW w:w="6688" w:type="dxa"/>
            <w:vAlign w:val="center"/>
          </w:tcPr>
          <w:p w14:paraId="5B8952BE" w14:textId="77777777" w:rsidR="00B0359A" w:rsidRPr="0004276A" w:rsidRDefault="00B0359A" w:rsidP="004D4FAB">
            <w:pPr>
              <w:ind w:left="180"/>
              <w:rPr>
                <w:rFonts w:ascii="Verdana" w:hAnsi="Verdana"/>
                <w:sz w:val="20"/>
                <w:szCs w:val="20"/>
              </w:rPr>
            </w:pPr>
            <w:r w:rsidRPr="0004276A">
              <w:rPr>
                <w:rFonts w:ascii="Verdana" w:hAnsi="Verdana"/>
                <w:sz w:val="20"/>
                <w:szCs w:val="20"/>
              </w:rPr>
              <w:t>Campo Guanajuato</w:t>
            </w:r>
          </w:p>
        </w:tc>
        <w:tc>
          <w:tcPr>
            <w:tcW w:w="0" w:type="auto"/>
            <w:vAlign w:val="center"/>
          </w:tcPr>
          <w:p w14:paraId="3E3817B1" w14:textId="77777777" w:rsidR="00B0359A" w:rsidRPr="0004276A" w:rsidRDefault="00B0359A" w:rsidP="004D4FAB">
            <w:pPr>
              <w:jc w:val="right"/>
              <w:rPr>
                <w:rFonts w:ascii="Verdana" w:hAnsi="Verdana"/>
                <w:sz w:val="20"/>
                <w:szCs w:val="20"/>
              </w:rPr>
            </w:pPr>
            <w:r w:rsidRPr="0004276A">
              <w:rPr>
                <w:rFonts w:ascii="Verdana" w:hAnsi="Verdana"/>
                <w:sz w:val="20"/>
                <w:szCs w:val="20"/>
              </w:rPr>
              <w:t>$200,000.00</w:t>
            </w:r>
          </w:p>
        </w:tc>
      </w:tr>
      <w:tr w:rsidR="00B0359A" w:rsidRPr="0004276A" w14:paraId="7886BDA9" w14:textId="77777777" w:rsidTr="004D4FAB">
        <w:trPr>
          <w:jc w:val="center"/>
        </w:trPr>
        <w:tc>
          <w:tcPr>
            <w:tcW w:w="6688" w:type="dxa"/>
            <w:vAlign w:val="center"/>
          </w:tcPr>
          <w:p w14:paraId="3E1AD4F0"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Comercialización </w:t>
            </w:r>
            <w:r>
              <w:rPr>
                <w:rFonts w:ascii="Verdana" w:hAnsi="Verdana"/>
                <w:sz w:val="20"/>
                <w:szCs w:val="20"/>
              </w:rPr>
              <w:t>a</w:t>
            </w:r>
            <w:r w:rsidRPr="0004276A">
              <w:rPr>
                <w:rFonts w:ascii="Verdana" w:hAnsi="Verdana"/>
                <w:sz w:val="20"/>
                <w:szCs w:val="20"/>
              </w:rPr>
              <w:t>groalimentaria</w:t>
            </w:r>
          </w:p>
        </w:tc>
        <w:tc>
          <w:tcPr>
            <w:tcW w:w="0" w:type="auto"/>
            <w:vAlign w:val="center"/>
          </w:tcPr>
          <w:p w14:paraId="2667D5ED" w14:textId="77777777" w:rsidR="00B0359A" w:rsidRPr="0004276A" w:rsidRDefault="00B0359A" w:rsidP="004D4FAB">
            <w:pPr>
              <w:jc w:val="right"/>
              <w:rPr>
                <w:rFonts w:ascii="Verdana" w:hAnsi="Verdana"/>
                <w:sz w:val="20"/>
                <w:szCs w:val="20"/>
              </w:rPr>
            </w:pPr>
            <w:r w:rsidRPr="0004276A">
              <w:rPr>
                <w:rFonts w:ascii="Verdana" w:hAnsi="Verdana"/>
                <w:sz w:val="20"/>
                <w:szCs w:val="20"/>
              </w:rPr>
              <w:t>$24,888,059.88</w:t>
            </w:r>
          </w:p>
        </w:tc>
      </w:tr>
      <w:tr w:rsidR="00B0359A" w:rsidRPr="0004276A" w14:paraId="5DBC02B6" w14:textId="77777777" w:rsidTr="004D4FAB">
        <w:trPr>
          <w:jc w:val="center"/>
        </w:trPr>
        <w:tc>
          <w:tcPr>
            <w:tcW w:w="6688" w:type="dxa"/>
            <w:vAlign w:val="center"/>
          </w:tcPr>
          <w:p w14:paraId="6426F10E"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Entorno </w:t>
            </w:r>
            <w:r>
              <w:rPr>
                <w:rFonts w:ascii="Verdana" w:hAnsi="Verdana"/>
                <w:sz w:val="20"/>
                <w:szCs w:val="20"/>
              </w:rPr>
              <w:t>p</w:t>
            </w:r>
            <w:r w:rsidRPr="0004276A">
              <w:rPr>
                <w:rFonts w:ascii="Verdana" w:hAnsi="Verdana"/>
                <w:sz w:val="20"/>
                <w:szCs w:val="20"/>
              </w:rPr>
              <w:t>roductivo</w:t>
            </w:r>
          </w:p>
        </w:tc>
        <w:tc>
          <w:tcPr>
            <w:tcW w:w="0" w:type="auto"/>
            <w:vAlign w:val="center"/>
          </w:tcPr>
          <w:p w14:paraId="44FA9F3F" w14:textId="77777777" w:rsidR="00B0359A" w:rsidRPr="0004276A" w:rsidRDefault="00B0359A" w:rsidP="004D4FAB">
            <w:pPr>
              <w:jc w:val="right"/>
              <w:rPr>
                <w:rFonts w:ascii="Verdana" w:hAnsi="Verdana"/>
                <w:sz w:val="20"/>
                <w:szCs w:val="20"/>
              </w:rPr>
            </w:pPr>
            <w:r w:rsidRPr="0004276A">
              <w:rPr>
                <w:rFonts w:ascii="Verdana" w:hAnsi="Verdana"/>
                <w:sz w:val="20"/>
                <w:szCs w:val="20"/>
              </w:rPr>
              <w:t>$7,100,000.00</w:t>
            </w:r>
          </w:p>
        </w:tc>
      </w:tr>
      <w:tr w:rsidR="00B0359A" w:rsidRPr="0004276A" w14:paraId="390EC26D" w14:textId="77777777" w:rsidTr="004D4FAB">
        <w:trPr>
          <w:jc w:val="center"/>
        </w:trPr>
        <w:tc>
          <w:tcPr>
            <w:tcW w:w="6688" w:type="dxa"/>
            <w:vAlign w:val="center"/>
          </w:tcPr>
          <w:p w14:paraId="10C0DD42"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Familia </w:t>
            </w:r>
            <w:r>
              <w:rPr>
                <w:rFonts w:ascii="Verdana" w:hAnsi="Verdana"/>
                <w:sz w:val="20"/>
                <w:szCs w:val="20"/>
              </w:rPr>
              <w:t>p</w:t>
            </w:r>
            <w:r w:rsidRPr="0004276A">
              <w:rPr>
                <w:rFonts w:ascii="Verdana" w:hAnsi="Verdana"/>
                <w:sz w:val="20"/>
                <w:szCs w:val="20"/>
              </w:rPr>
              <w:t>roductiva</w:t>
            </w:r>
          </w:p>
        </w:tc>
        <w:tc>
          <w:tcPr>
            <w:tcW w:w="0" w:type="auto"/>
            <w:vAlign w:val="center"/>
          </w:tcPr>
          <w:p w14:paraId="51F4D7FC" w14:textId="77777777" w:rsidR="00B0359A" w:rsidRPr="0004276A" w:rsidRDefault="00B0359A" w:rsidP="004D4FAB">
            <w:pPr>
              <w:jc w:val="right"/>
              <w:rPr>
                <w:rFonts w:ascii="Verdana" w:hAnsi="Verdana"/>
                <w:sz w:val="20"/>
                <w:szCs w:val="20"/>
              </w:rPr>
            </w:pPr>
            <w:r w:rsidRPr="00D56BC1">
              <w:rPr>
                <w:rFonts w:ascii="Verdana" w:hAnsi="Verdana"/>
                <w:sz w:val="20"/>
                <w:szCs w:val="20"/>
              </w:rPr>
              <w:t>$6,771,200.90</w:t>
            </w:r>
          </w:p>
        </w:tc>
      </w:tr>
      <w:tr w:rsidR="00B0359A" w:rsidRPr="0004276A" w14:paraId="4B0F28B4" w14:textId="77777777" w:rsidTr="004D4FAB">
        <w:trPr>
          <w:jc w:val="center"/>
        </w:trPr>
        <w:tc>
          <w:tcPr>
            <w:tcW w:w="6688" w:type="dxa"/>
            <w:vAlign w:val="center"/>
          </w:tcPr>
          <w:p w14:paraId="0645AE50"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Fertilización para el </w:t>
            </w:r>
            <w:r>
              <w:rPr>
                <w:rFonts w:ascii="Verdana" w:hAnsi="Verdana"/>
                <w:sz w:val="20"/>
                <w:szCs w:val="20"/>
              </w:rPr>
              <w:t>c</w:t>
            </w:r>
            <w:r w:rsidRPr="0004276A">
              <w:rPr>
                <w:rFonts w:ascii="Verdana" w:hAnsi="Verdana"/>
                <w:sz w:val="20"/>
                <w:szCs w:val="20"/>
              </w:rPr>
              <w:t>ampo</w:t>
            </w:r>
          </w:p>
        </w:tc>
        <w:tc>
          <w:tcPr>
            <w:tcW w:w="0" w:type="auto"/>
            <w:vAlign w:val="center"/>
          </w:tcPr>
          <w:p w14:paraId="3A3CD6F4" w14:textId="77777777" w:rsidR="00B0359A" w:rsidRPr="0004276A" w:rsidRDefault="00B0359A" w:rsidP="004D4FAB">
            <w:pPr>
              <w:jc w:val="right"/>
              <w:rPr>
                <w:rFonts w:ascii="Verdana" w:hAnsi="Verdana"/>
                <w:sz w:val="20"/>
                <w:szCs w:val="20"/>
              </w:rPr>
            </w:pPr>
            <w:r w:rsidRPr="0004276A">
              <w:rPr>
                <w:rFonts w:ascii="Verdana" w:hAnsi="Verdana"/>
                <w:sz w:val="20"/>
                <w:szCs w:val="20"/>
              </w:rPr>
              <w:t>$1,000,000.00</w:t>
            </w:r>
          </w:p>
        </w:tc>
      </w:tr>
      <w:tr w:rsidR="00B0359A" w:rsidRPr="00D56BC1" w14:paraId="505F0E9C" w14:textId="77777777" w:rsidTr="004D4FAB">
        <w:trPr>
          <w:jc w:val="center"/>
        </w:trPr>
        <w:tc>
          <w:tcPr>
            <w:tcW w:w="6688" w:type="dxa"/>
            <w:vAlign w:val="center"/>
          </w:tcPr>
          <w:p w14:paraId="1F9967F8"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Ganado </w:t>
            </w:r>
            <w:r>
              <w:rPr>
                <w:rFonts w:ascii="Verdana" w:hAnsi="Verdana"/>
                <w:sz w:val="20"/>
                <w:szCs w:val="20"/>
              </w:rPr>
              <w:t>p</w:t>
            </w:r>
            <w:r w:rsidRPr="0004276A">
              <w:rPr>
                <w:rFonts w:ascii="Verdana" w:hAnsi="Verdana"/>
                <w:sz w:val="20"/>
                <w:szCs w:val="20"/>
              </w:rPr>
              <w:t>roductivo</w:t>
            </w:r>
          </w:p>
        </w:tc>
        <w:tc>
          <w:tcPr>
            <w:tcW w:w="0" w:type="auto"/>
            <w:vAlign w:val="center"/>
          </w:tcPr>
          <w:p w14:paraId="5B36621E" w14:textId="77777777" w:rsidR="00B0359A" w:rsidRPr="00D56BC1" w:rsidRDefault="00B0359A" w:rsidP="004D4FAB">
            <w:pPr>
              <w:jc w:val="right"/>
              <w:rPr>
                <w:rFonts w:ascii="Verdana" w:hAnsi="Verdana"/>
                <w:sz w:val="20"/>
                <w:szCs w:val="20"/>
              </w:rPr>
            </w:pPr>
            <w:r w:rsidRPr="00D56BC1">
              <w:rPr>
                <w:rFonts w:ascii="Verdana" w:hAnsi="Verdana"/>
                <w:sz w:val="20"/>
                <w:szCs w:val="20"/>
              </w:rPr>
              <w:t>$20,494,803.00</w:t>
            </w:r>
          </w:p>
        </w:tc>
      </w:tr>
      <w:tr w:rsidR="00B0359A" w:rsidRPr="0004276A" w14:paraId="4E572CB8" w14:textId="77777777" w:rsidTr="004D4FAB">
        <w:trPr>
          <w:jc w:val="center"/>
        </w:trPr>
        <w:tc>
          <w:tcPr>
            <w:tcW w:w="6688" w:type="dxa"/>
            <w:vAlign w:val="center"/>
          </w:tcPr>
          <w:p w14:paraId="69C05E38"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Granja de </w:t>
            </w:r>
            <w:r>
              <w:rPr>
                <w:rFonts w:ascii="Verdana" w:hAnsi="Verdana"/>
                <w:sz w:val="20"/>
                <w:szCs w:val="20"/>
              </w:rPr>
              <w:t>p</w:t>
            </w:r>
            <w:r w:rsidRPr="0004276A">
              <w:rPr>
                <w:rFonts w:ascii="Verdana" w:hAnsi="Verdana"/>
                <w:sz w:val="20"/>
                <w:szCs w:val="20"/>
              </w:rPr>
              <w:t>eces</w:t>
            </w:r>
          </w:p>
        </w:tc>
        <w:tc>
          <w:tcPr>
            <w:tcW w:w="0" w:type="auto"/>
            <w:vAlign w:val="center"/>
          </w:tcPr>
          <w:p w14:paraId="13EB8B99" w14:textId="77777777" w:rsidR="00B0359A" w:rsidRPr="0004276A" w:rsidRDefault="00B0359A" w:rsidP="004D4FAB">
            <w:pPr>
              <w:jc w:val="right"/>
              <w:rPr>
                <w:rFonts w:ascii="Verdana" w:hAnsi="Verdana"/>
                <w:sz w:val="20"/>
                <w:szCs w:val="20"/>
              </w:rPr>
            </w:pPr>
            <w:r w:rsidRPr="0004276A">
              <w:rPr>
                <w:rFonts w:ascii="Verdana" w:hAnsi="Verdana"/>
                <w:sz w:val="20"/>
                <w:szCs w:val="20"/>
              </w:rPr>
              <w:t>$1,187,500.00</w:t>
            </w:r>
          </w:p>
        </w:tc>
      </w:tr>
      <w:tr w:rsidR="00B0359A" w:rsidRPr="0004276A" w14:paraId="3CAA862A" w14:textId="77777777" w:rsidTr="004D4FAB">
        <w:trPr>
          <w:jc w:val="center"/>
        </w:trPr>
        <w:tc>
          <w:tcPr>
            <w:tcW w:w="6688" w:type="dxa"/>
            <w:vAlign w:val="center"/>
          </w:tcPr>
          <w:p w14:paraId="015B7B45"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Innovación </w:t>
            </w:r>
            <w:r>
              <w:rPr>
                <w:rFonts w:ascii="Verdana" w:hAnsi="Verdana"/>
                <w:sz w:val="20"/>
                <w:szCs w:val="20"/>
              </w:rPr>
              <w:t>a</w:t>
            </w:r>
            <w:r w:rsidRPr="0004276A">
              <w:rPr>
                <w:rFonts w:ascii="Verdana" w:hAnsi="Verdana"/>
                <w:sz w:val="20"/>
                <w:szCs w:val="20"/>
              </w:rPr>
              <w:t>gropecuaria</w:t>
            </w:r>
          </w:p>
        </w:tc>
        <w:tc>
          <w:tcPr>
            <w:tcW w:w="0" w:type="auto"/>
            <w:vAlign w:val="center"/>
          </w:tcPr>
          <w:p w14:paraId="2D94B32D" w14:textId="77777777" w:rsidR="00B0359A" w:rsidRPr="0004276A" w:rsidRDefault="00B0359A" w:rsidP="004D4FAB">
            <w:pPr>
              <w:jc w:val="right"/>
              <w:rPr>
                <w:rFonts w:ascii="Verdana" w:hAnsi="Verdana"/>
                <w:sz w:val="20"/>
                <w:szCs w:val="20"/>
              </w:rPr>
            </w:pPr>
            <w:r w:rsidRPr="0004276A">
              <w:rPr>
                <w:rFonts w:ascii="Verdana" w:hAnsi="Verdana"/>
                <w:sz w:val="20"/>
                <w:szCs w:val="20"/>
              </w:rPr>
              <w:t>$3,432,654.24</w:t>
            </w:r>
          </w:p>
        </w:tc>
      </w:tr>
      <w:tr w:rsidR="00B0359A" w:rsidRPr="0004276A" w14:paraId="1816423F" w14:textId="77777777" w:rsidTr="004D4FAB">
        <w:trPr>
          <w:jc w:val="center"/>
        </w:trPr>
        <w:tc>
          <w:tcPr>
            <w:tcW w:w="6688" w:type="dxa"/>
            <w:vAlign w:val="center"/>
          </w:tcPr>
          <w:p w14:paraId="74E9BCCE"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Optimización del </w:t>
            </w:r>
            <w:r>
              <w:rPr>
                <w:rFonts w:ascii="Verdana" w:hAnsi="Verdana"/>
                <w:sz w:val="20"/>
                <w:szCs w:val="20"/>
              </w:rPr>
              <w:t>r</w:t>
            </w:r>
            <w:r w:rsidRPr="0004276A">
              <w:rPr>
                <w:rFonts w:ascii="Verdana" w:hAnsi="Verdana"/>
                <w:sz w:val="20"/>
                <w:szCs w:val="20"/>
              </w:rPr>
              <w:t>iego</w:t>
            </w:r>
          </w:p>
        </w:tc>
        <w:tc>
          <w:tcPr>
            <w:tcW w:w="0" w:type="auto"/>
            <w:vAlign w:val="center"/>
          </w:tcPr>
          <w:p w14:paraId="45FD0E31" w14:textId="77777777" w:rsidR="00B0359A" w:rsidRPr="0004276A" w:rsidRDefault="00B0359A" w:rsidP="004D4FAB">
            <w:pPr>
              <w:jc w:val="right"/>
              <w:rPr>
                <w:rFonts w:ascii="Verdana" w:hAnsi="Verdana"/>
                <w:sz w:val="20"/>
                <w:szCs w:val="20"/>
              </w:rPr>
            </w:pPr>
            <w:r w:rsidRPr="0004276A">
              <w:rPr>
                <w:rFonts w:ascii="Verdana" w:hAnsi="Verdana"/>
                <w:sz w:val="20"/>
                <w:szCs w:val="20"/>
              </w:rPr>
              <w:t>$4,577,106.60</w:t>
            </w:r>
          </w:p>
        </w:tc>
      </w:tr>
      <w:tr w:rsidR="00B0359A" w:rsidRPr="0004276A" w14:paraId="054A3335" w14:textId="77777777" w:rsidTr="004D4FAB">
        <w:trPr>
          <w:jc w:val="center"/>
        </w:trPr>
        <w:tc>
          <w:tcPr>
            <w:tcW w:w="6688" w:type="dxa"/>
            <w:vAlign w:val="center"/>
          </w:tcPr>
          <w:p w14:paraId="28F83990" w14:textId="77777777" w:rsidR="00B0359A" w:rsidRPr="0004276A" w:rsidRDefault="00B0359A" w:rsidP="004D4FAB">
            <w:pPr>
              <w:ind w:left="180"/>
              <w:rPr>
                <w:rFonts w:ascii="Verdana" w:hAnsi="Verdana"/>
                <w:sz w:val="20"/>
                <w:szCs w:val="20"/>
              </w:rPr>
            </w:pPr>
            <w:r w:rsidRPr="0004276A">
              <w:rPr>
                <w:rFonts w:ascii="Verdana" w:hAnsi="Verdana"/>
                <w:sz w:val="20"/>
                <w:szCs w:val="20"/>
              </w:rPr>
              <w:t>Programa de infraestructura hidroagrícola</w:t>
            </w:r>
          </w:p>
        </w:tc>
        <w:tc>
          <w:tcPr>
            <w:tcW w:w="0" w:type="auto"/>
            <w:vAlign w:val="center"/>
          </w:tcPr>
          <w:p w14:paraId="55C51883" w14:textId="77777777" w:rsidR="00B0359A" w:rsidRPr="0004276A" w:rsidRDefault="00B0359A" w:rsidP="004D4FAB">
            <w:pPr>
              <w:jc w:val="right"/>
              <w:rPr>
                <w:rFonts w:ascii="Verdana" w:hAnsi="Verdana"/>
                <w:sz w:val="20"/>
                <w:szCs w:val="20"/>
              </w:rPr>
            </w:pPr>
            <w:r w:rsidRPr="0004276A">
              <w:rPr>
                <w:rFonts w:ascii="Verdana" w:hAnsi="Verdana"/>
                <w:sz w:val="20"/>
                <w:szCs w:val="20"/>
              </w:rPr>
              <w:t>$15,000,000.00</w:t>
            </w:r>
          </w:p>
        </w:tc>
      </w:tr>
      <w:tr w:rsidR="00B0359A" w:rsidRPr="0004276A" w14:paraId="6A933C23" w14:textId="77777777" w:rsidTr="004D4FAB">
        <w:trPr>
          <w:jc w:val="center"/>
        </w:trPr>
        <w:tc>
          <w:tcPr>
            <w:tcW w:w="6688" w:type="dxa"/>
            <w:vAlign w:val="center"/>
          </w:tcPr>
          <w:p w14:paraId="0A9B3506"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Riego </w:t>
            </w:r>
            <w:r>
              <w:rPr>
                <w:rFonts w:ascii="Verdana" w:hAnsi="Verdana"/>
                <w:sz w:val="20"/>
                <w:szCs w:val="20"/>
              </w:rPr>
              <w:t>p</w:t>
            </w:r>
            <w:r w:rsidRPr="0004276A">
              <w:rPr>
                <w:rFonts w:ascii="Verdana" w:hAnsi="Verdana"/>
                <w:sz w:val="20"/>
                <w:szCs w:val="20"/>
              </w:rPr>
              <w:t>roductivo</w:t>
            </w:r>
          </w:p>
        </w:tc>
        <w:tc>
          <w:tcPr>
            <w:tcW w:w="0" w:type="auto"/>
            <w:vAlign w:val="center"/>
          </w:tcPr>
          <w:p w14:paraId="7F4DE691" w14:textId="77777777" w:rsidR="00B0359A" w:rsidRPr="0004276A" w:rsidRDefault="00B0359A" w:rsidP="004D4FAB">
            <w:pPr>
              <w:jc w:val="right"/>
              <w:rPr>
                <w:rFonts w:ascii="Verdana" w:hAnsi="Verdana"/>
                <w:sz w:val="20"/>
                <w:szCs w:val="20"/>
              </w:rPr>
            </w:pPr>
            <w:r w:rsidRPr="0004276A">
              <w:rPr>
                <w:rFonts w:ascii="Verdana" w:hAnsi="Verdana"/>
                <w:sz w:val="20"/>
                <w:szCs w:val="20"/>
              </w:rPr>
              <w:t>$29,420,912.33</w:t>
            </w:r>
          </w:p>
        </w:tc>
      </w:tr>
      <w:tr w:rsidR="00B0359A" w:rsidRPr="0004276A" w14:paraId="5709976A" w14:textId="77777777" w:rsidTr="004D4FAB">
        <w:trPr>
          <w:jc w:val="center"/>
        </w:trPr>
        <w:tc>
          <w:tcPr>
            <w:tcW w:w="6688" w:type="dxa"/>
            <w:vAlign w:val="center"/>
          </w:tcPr>
          <w:p w14:paraId="2D770779"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Sanidad </w:t>
            </w:r>
            <w:r>
              <w:rPr>
                <w:rFonts w:ascii="Verdana" w:hAnsi="Verdana"/>
                <w:sz w:val="20"/>
                <w:szCs w:val="20"/>
              </w:rPr>
              <w:t>a</w:t>
            </w:r>
            <w:r w:rsidRPr="0004276A">
              <w:rPr>
                <w:rFonts w:ascii="Verdana" w:hAnsi="Verdana"/>
                <w:sz w:val="20"/>
                <w:szCs w:val="20"/>
              </w:rPr>
              <w:t>nimal</w:t>
            </w:r>
          </w:p>
        </w:tc>
        <w:tc>
          <w:tcPr>
            <w:tcW w:w="0" w:type="auto"/>
            <w:vAlign w:val="center"/>
          </w:tcPr>
          <w:p w14:paraId="4A6670FE" w14:textId="77777777" w:rsidR="00B0359A" w:rsidRPr="0004276A" w:rsidRDefault="00B0359A" w:rsidP="004D4FAB">
            <w:pPr>
              <w:jc w:val="right"/>
              <w:rPr>
                <w:rFonts w:ascii="Verdana" w:hAnsi="Verdana"/>
                <w:sz w:val="20"/>
                <w:szCs w:val="20"/>
              </w:rPr>
            </w:pPr>
            <w:r w:rsidRPr="0004276A">
              <w:rPr>
                <w:rFonts w:ascii="Verdana" w:hAnsi="Verdana"/>
                <w:sz w:val="20"/>
                <w:szCs w:val="20"/>
              </w:rPr>
              <w:t>$625,000.00</w:t>
            </w:r>
          </w:p>
        </w:tc>
      </w:tr>
      <w:tr w:rsidR="00B0359A" w:rsidRPr="0004276A" w14:paraId="74EF9EDD" w14:textId="77777777" w:rsidTr="004D4FAB">
        <w:trPr>
          <w:jc w:val="center"/>
        </w:trPr>
        <w:tc>
          <w:tcPr>
            <w:tcW w:w="6688" w:type="dxa"/>
            <w:vAlign w:val="center"/>
          </w:tcPr>
          <w:p w14:paraId="2602A0DD" w14:textId="77777777" w:rsidR="00B0359A" w:rsidRPr="0004276A" w:rsidRDefault="00B0359A" w:rsidP="004D4FAB">
            <w:pPr>
              <w:ind w:left="180"/>
              <w:rPr>
                <w:rFonts w:ascii="Verdana" w:hAnsi="Verdana"/>
                <w:sz w:val="20"/>
                <w:szCs w:val="20"/>
              </w:rPr>
            </w:pPr>
            <w:r w:rsidRPr="0004276A">
              <w:rPr>
                <w:rFonts w:ascii="Verdana" w:hAnsi="Verdana"/>
                <w:sz w:val="20"/>
                <w:szCs w:val="20"/>
              </w:rPr>
              <w:t>Sanidad e inocuidad vegetal</w:t>
            </w:r>
          </w:p>
        </w:tc>
        <w:tc>
          <w:tcPr>
            <w:tcW w:w="0" w:type="auto"/>
            <w:vAlign w:val="center"/>
          </w:tcPr>
          <w:p w14:paraId="4DE21294" w14:textId="77777777" w:rsidR="00B0359A" w:rsidRPr="0004276A" w:rsidRDefault="00B0359A" w:rsidP="004D4FAB">
            <w:pPr>
              <w:jc w:val="right"/>
              <w:rPr>
                <w:rFonts w:ascii="Verdana" w:hAnsi="Verdana"/>
                <w:sz w:val="20"/>
                <w:szCs w:val="20"/>
              </w:rPr>
            </w:pPr>
            <w:r w:rsidRPr="0004276A">
              <w:rPr>
                <w:rFonts w:ascii="Verdana" w:hAnsi="Verdana"/>
                <w:sz w:val="20"/>
                <w:szCs w:val="20"/>
              </w:rPr>
              <w:t>$350,000.00</w:t>
            </w:r>
          </w:p>
        </w:tc>
      </w:tr>
      <w:tr w:rsidR="00B0359A" w:rsidRPr="0004276A" w14:paraId="57237F63" w14:textId="77777777" w:rsidTr="004D4FAB">
        <w:trPr>
          <w:jc w:val="center"/>
        </w:trPr>
        <w:tc>
          <w:tcPr>
            <w:tcW w:w="6688" w:type="dxa"/>
            <w:vAlign w:val="center"/>
          </w:tcPr>
          <w:p w14:paraId="27AE8217"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Seguro </w:t>
            </w:r>
            <w:r>
              <w:rPr>
                <w:rFonts w:ascii="Verdana" w:hAnsi="Verdana"/>
                <w:sz w:val="20"/>
                <w:szCs w:val="20"/>
              </w:rPr>
              <w:t>a</w:t>
            </w:r>
            <w:r w:rsidRPr="0004276A">
              <w:rPr>
                <w:rFonts w:ascii="Verdana" w:hAnsi="Verdana"/>
                <w:sz w:val="20"/>
                <w:szCs w:val="20"/>
              </w:rPr>
              <w:t>gropecuario</w:t>
            </w:r>
          </w:p>
        </w:tc>
        <w:tc>
          <w:tcPr>
            <w:tcW w:w="0" w:type="auto"/>
            <w:vAlign w:val="center"/>
          </w:tcPr>
          <w:p w14:paraId="6CC1854B" w14:textId="77777777" w:rsidR="00B0359A" w:rsidRPr="0004276A" w:rsidRDefault="00B0359A" w:rsidP="004D4FAB">
            <w:pPr>
              <w:jc w:val="right"/>
              <w:rPr>
                <w:rFonts w:ascii="Verdana" w:hAnsi="Verdana"/>
                <w:sz w:val="20"/>
                <w:szCs w:val="20"/>
              </w:rPr>
            </w:pPr>
            <w:r w:rsidRPr="0004276A">
              <w:rPr>
                <w:rFonts w:ascii="Verdana" w:hAnsi="Verdana"/>
                <w:sz w:val="20"/>
                <w:szCs w:val="20"/>
              </w:rPr>
              <w:t>$47,097,774.38</w:t>
            </w:r>
          </w:p>
        </w:tc>
      </w:tr>
      <w:tr w:rsidR="00B0359A" w:rsidRPr="0004276A" w14:paraId="6393B6DF" w14:textId="77777777" w:rsidTr="004D4FAB">
        <w:trPr>
          <w:jc w:val="center"/>
        </w:trPr>
        <w:tc>
          <w:tcPr>
            <w:tcW w:w="6688" w:type="dxa"/>
            <w:vAlign w:val="center"/>
          </w:tcPr>
          <w:p w14:paraId="07DADD99" w14:textId="77777777" w:rsidR="00B0359A" w:rsidRPr="0004276A" w:rsidRDefault="00B0359A" w:rsidP="004D4FAB">
            <w:pPr>
              <w:ind w:left="180"/>
              <w:rPr>
                <w:rFonts w:ascii="Verdana" w:hAnsi="Verdana"/>
                <w:sz w:val="20"/>
                <w:szCs w:val="20"/>
              </w:rPr>
            </w:pPr>
            <w:r w:rsidRPr="0004276A">
              <w:rPr>
                <w:rFonts w:ascii="Verdana" w:hAnsi="Verdana"/>
                <w:sz w:val="20"/>
                <w:szCs w:val="20"/>
              </w:rPr>
              <w:lastRenderedPageBreak/>
              <w:t xml:space="preserve">Tecnificación </w:t>
            </w:r>
            <w:r>
              <w:rPr>
                <w:rFonts w:ascii="Verdana" w:hAnsi="Verdana"/>
                <w:sz w:val="20"/>
                <w:szCs w:val="20"/>
              </w:rPr>
              <w:t>a</w:t>
            </w:r>
            <w:r w:rsidRPr="0004276A">
              <w:rPr>
                <w:rFonts w:ascii="Verdana" w:hAnsi="Verdana"/>
                <w:sz w:val="20"/>
                <w:szCs w:val="20"/>
              </w:rPr>
              <w:t>grícola</w:t>
            </w:r>
          </w:p>
        </w:tc>
        <w:tc>
          <w:tcPr>
            <w:tcW w:w="0" w:type="auto"/>
            <w:vAlign w:val="center"/>
          </w:tcPr>
          <w:p w14:paraId="7273E7E2" w14:textId="77777777" w:rsidR="00B0359A" w:rsidRPr="0004276A" w:rsidRDefault="00B0359A" w:rsidP="004D4FAB">
            <w:pPr>
              <w:jc w:val="right"/>
              <w:rPr>
                <w:rFonts w:ascii="Verdana" w:hAnsi="Verdana"/>
                <w:sz w:val="20"/>
                <w:szCs w:val="20"/>
              </w:rPr>
            </w:pPr>
            <w:r w:rsidRPr="0004276A">
              <w:rPr>
                <w:rFonts w:ascii="Verdana" w:hAnsi="Verdana"/>
                <w:sz w:val="20"/>
                <w:szCs w:val="20"/>
              </w:rPr>
              <w:t>$14,515,000.00</w:t>
            </w:r>
          </w:p>
        </w:tc>
      </w:tr>
      <w:tr w:rsidR="00B0359A" w:rsidRPr="0004276A" w14:paraId="13907223" w14:textId="77777777" w:rsidTr="004D4FAB">
        <w:trPr>
          <w:jc w:val="center"/>
        </w:trPr>
        <w:tc>
          <w:tcPr>
            <w:tcW w:w="6688" w:type="dxa"/>
            <w:vAlign w:val="center"/>
          </w:tcPr>
          <w:p w14:paraId="34DB66E6" w14:textId="77777777" w:rsidR="00B0359A" w:rsidRPr="0004276A" w:rsidRDefault="00B0359A" w:rsidP="004D4FAB">
            <w:pPr>
              <w:rPr>
                <w:rFonts w:ascii="Verdana" w:hAnsi="Verdana"/>
                <w:sz w:val="20"/>
                <w:szCs w:val="20"/>
              </w:rPr>
            </w:pPr>
            <w:r w:rsidRPr="0004276A">
              <w:rPr>
                <w:rFonts w:ascii="Verdana" w:hAnsi="Verdana"/>
                <w:b/>
                <w:sz w:val="20"/>
                <w:szCs w:val="20"/>
              </w:rPr>
              <w:t>Secretaría de Economía</w:t>
            </w:r>
          </w:p>
        </w:tc>
        <w:tc>
          <w:tcPr>
            <w:tcW w:w="0" w:type="auto"/>
            <w:vAlign w:val="center"/>
          </w:tcPr>
          <w:p w14:paraId="60074FE2" w14:textId="77777777" w:rsidR="00B0359A" w:rsidRPr="0004276A" w:rsidRDefault="00B0359A" w:rsidP="004D4FAB">
            <w:pPr>
              <w:jc w:val="right"/>
              <w:rPr>
                <w:rFonts w:ascii="Verdana" w:hAnsi="Verdana"/>
                <w:sz w:val="20"/>
                <w:szCs w:val="20"/>
              </w:rPr>
            </w:pPr>
            <w:r w:rsidRPr="00D56BC1">
              <w:rPr>
                <w:rFonts w:ascii="Verdana" w:hAnsi="Verdana"/>
                <w:b/>
                <w:sz w:val="20"/>
                <w:szCs w:val="20"/>
              </w:rPr>
              <w:t>$125,846,165.87</w:t>
            </w:r>
          </w:p>
        </w:tc>
      </w:tr>
      <w:tr w:rsidR="00B0359A" w:rsidRPr="0004276A" w14:paraId="38CCADC6" w14:textId="77777777" w:rsidTr="004D4FAB">
        <w:trPr>
          <w:jc w:val="center"/>
        </w:trPr>
        <w:tc>
          <w:tcPr>
            <w:tcW w:w="6688" w:type="dxa"/>
            <w:vAlign w:val="center"/>
          </w:tcPr>
          <w:p w14:paraId="277764CF"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Financiamiento </w:t>
            </w:r>
            <w:r>
              <w:rPr>
                <w:rFonts w:ascii="Verdana" w:hAnsi="Verdana"/>
                <w:sz w:val="20"/>
                <w:szCs w:val="20"/>
              </w:rPr>
              <w:t>a</w:t>
            </w:r>
            <w:r w:rsidRPr="0004276A">
              <w:rPr>
                <w:rFonts w:ascii="Verdana" w:hAnsi="Verdana"/>
                <w:sz w:val="20"/>
                <w:szCs w:val="20"/>
              </w:rPr>
              <w:t xml:space="preserve">lcanza tu </w:t>
            </w:r>
            <w:r>
              <w:rPr>
                <w:rFonts w:ascii="Verdana" w:hAnsi="Verdana"/>
                <w:sz w:val="20"/>
                <w:szCs w:val="20"/>
              </w:rPr>
              <w:t>s</w:t>
            </w:r>
            <w:r w:rsidRPr="0004276A">
              <w:rPr>
                <w:rFonts w:ascii="Verdana" w:hAnsi="Verdana"/>
                <w:sz w:val="20"/>
                <w:szCs w:val="20"/>
              </w:rPr>
              <w:t>ueño</w:t>
            </w:r>
          </w:p>
        </w:tc>
        <w:tc>
          <w:tcPr>
            <w:tcW w:w="0" w:type="auto"/>
            <w:vAlign w:val="center"/>
          </w:tcPr>
          <w:p w14:paraId="2A63269A" w14:textId="77777777" w:rsidR="00B0359A" w:rsidRPr="0004276A" w:rsidRDefault="00B0359A" w:rsidP="004D4FAB">
            <w:pPr>
              <w:jc w:val="right"/>
              <w:rPr>
                <w:rFonts w:ascii="Verdana" w:hAnsi="Verdana"/>
                <w:sz w:val="20"/>
                <w:szCs w:val="20"/>
              </w:rPr>
            </w:pPr>
            <w:r w:rsidRPr="0004276A">
              <w:rPr>
                <w:rFonts w:ascii="Verdana" w:hAnsi="Verdana"/>
                <w:sz w:val="20"/>
                <w:szCs w:val="20"/>
              </w:rPr>
              <w:t>$956,000.00</w:t>
            </w:r>
          </w:p>
        </w:tc>
      </w:tr>
      <w:tr w:rsidR="00B0359A" w:rsidRPr="0004276A" w14:paraId="2ECE589C" w14:textId="77777777" w:rsidTr="004D4FAB">
        <w:trPr>
          <w:jc w:val="center"/>
        </w:trPr>
        <w:tc>
          <w:tcPr>
            <w:tcW w:w="6688" w:type="dxa"/>
            <w:vAlign w:val="center"/>
          </w:tcPr>
          <w:p w14:paraId="1F3357E1"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Financiamiento </w:t>
            </w:r>
            <w:r>
              <w:rPr>
                <w:rFonts w:ascii="Verdana" w:hAnsi="Verdana"/>
                <w:sz w:val="20"/>
                <w:szCs w:val="20"/>
              </w:rPr>
              <w:t>e</w:t>
            </w:r>
            <w:r w:rsidRPr="0004276A">
              <w:rPr>
                <w:rFonts w:ascii="Verdana" w:hAnsi="Verdana"/>
                <w:sz w:val="20"/>
                <w:szCs w:val="20"/>
              </w:rPr>
              <w:t>voluciona</w:t>
            </w:r>
          </w:p>
        </w:tc>
        <w:tc>
          <w:tcPr>
            <w:tcW w:w="0" w:type="auto"/>
            <w:vAlign w:val="center"/>
          </w:tcPr>
          <w:p w14:paraId="0FBF0924" w14:textId="77777777" w:rsidR="00B0359A" w:rsidRPr="0004276A" w:rsidRDefault="00B0359A" w:rsidP="004D4FAB">
            <w:pPr>
              <w:jc w:val="right"/>
              <w:rPr>
                <w:rFonts w:ascii="Verdana" w:hAnsi="Verdana"/>
                <w:sz w:val="20"/>
                <w:szCs w:val="20"/>
              </w:rPr>
            </w:pPr>
            <w:r w:rsidRPr="0004276A">
              <w:rPr>
                <w:rFonts w:ascii="Verdana" w:hAnsi="Verdana"/>
                <w:sz w:val="20"/>
                <w:szCs w:val="20"/>
              </w:rPr>
              <w:t>$1,500,000.00</w:t>
            </w:r>
          </w:p>
        </w:tc>
      </w:tr>
      <w:tr w:rsidR="00B0359A" w:rsidRPr="0004276A" w14:paraId="63A951FD" w14:textId="77777777" w:rsidTr="004D4FAB">
        <w:trPr>
          <w:jc w:val="center"/>
        </w:trPr>
        <w:tc>
          <w:tcPr>
            <w:tcW w:w="6688" w:type="dxa"/>
            <w:vAlign w:val="center"/>
          </w:tcPr>
          <w:p w14:paraId="3D2A2ACB"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Financiamiento </w:t>
            </w:r>
            <w:r>
              <w:rPr>
                <w:rFonts w:ascii="Verdana" w:hAnsi="Verdana"/>
                <w:sz w:val="20"/>
                <w:szCs w:val="20"/>
              </w:rPr>
              <w:t>p</w:t>
            </w:r>
            <w:r w:rsidRPr="0004276A">
              <w:rPr>
                <w:rFonts w:ascii="Verdana" w:hAnsi="Verdana"/>
                <w:sz w:val="20"/>
                <w:szCs w:val="20"/>
              </w:rPr>
              <w:t>rogresa</w:t>
            </w:r>
          </w:p>
        </w:tc>
        <w:tc>
          <w:tcPr>
            <w:tcW w:w="0" w:type="auto"/>
            <w:vAlign w:val="center"/>
          </w:tcPr>
          <w:p w14:paraId="15B88A96" w14:textId="77777777" w:rsidR="00B0359A" w:rsidRPr="0004276A" w:rsidRDefault="00B0359A" w:rsidP="004D4FAB">
            <w:pPr>
              <w:jc w:val="right"/>
              <w:rPr>
                <w:rFonts w:ascii="Verdana" w:hAnsi="Verdana"/>
                <w:sz w:val="20"/>
                <w:szCs w:val="20"/>
              </w:rPr>
            </w:pPr>
            <w:r w:rsidRPr="0004276A">
              <w:rPr>
                <w:rFonts w:ascii="Verdana" w:hAnsi="Verdana"/>
                <w:sz w:val="20"/>
                <w:szCs w:val="20"/>
              </w:rPr>
              <w:t>$200,000.00</w:t>
            </w:r>
          </w:p>
        </w:tc>
      </w:tr>
      <w:tr w:rsidR="00B0359A" w:rsidRPr="0004276A" w14:paraId="716A00EA" w14:textId="77777777" w:rsidTr="004D4FAB">
        <w:trPr>
          <w:jc w:val="center"/>
        </w:trPr>
        <w:tc>
          <w:tcPr>
            <w:tcW w:w="6688" w:type="dxa"/>
            <w:vAlign w:val="center"/>
          </w:tcPr>
          <w:p w14:paraId="71BB4B45"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Financiamiento </w:t>
            </w:r>
            <w:r>
              <w:rPr>
                <w:rFonts w:ascii="Verdana" w:hAnsi="Verdana"/>
                <w:sz w:val="20"/>
                <w:szCs w:val="20"/>
              </w:rPr>
              <w:t>r</w:t>
            </w:r>
            <w:r w:rsidRPr="0004276A">
              <w:rPr>
                <w:rFonts w:ascii="Verdana" w:hAnsi="Verdana"/>
                <w:sz w:val="20"/>
                <w:szCs w:val="20"/>
              </w:rPr>
              <w:t xml:space="preserve">enueva </w:t>
            </w:r>
            <w:r>
              <w:rPr>
                <w:rFonts w:ascii="Verdana" w:hAnsi="Verdana"/>
                <w:sz w:val="20"/>
                <w:szCs w:val="20"/>
              </w:rPr>
              <w:t>t</w:t>
            </w:r>
            <w:r w:rsidRPr="0004276A">
              <w:rPr>
                <w:rFonts w:ascii="Verdana" w:hAnsi="Verdana"/>
                <w:sz w:val="20"/>
                <w:szCs w:val="20"/>
              </w:rPr>
              <w:t xml:space="preserve">u </w:t>
            </w:r>
            <w:r>
              <w:rPr>
                <w:rFonts w:ascii="Verdana" w:hAnsi="Verdana"/>
                <w:sz w:val="20"/>
                <w:szCs w:val="20"/>
              </w:rPr>
              <w:t>t</w:t>
            </w:r>
            <w:r w:rsidRPr="0004276A">
              <w:rPr>
                <w:rFonts w:ascii="Verdana" w:hAnsi="Verdana"/>
                <w:sz w:val="20"/>
                <w:szCs w:val="20"/>
              </w:rPr>
              <w:t>axi</w:t>
            </w:r>
          </w:p>
        </w:tc>
        <w:tc>
          <w:tcPr>
            <w:tcW w:w="0" w:type="auto"/>
            <w:vAlign w:val="center"/>
          </w:tcPr>
          <w:p w14:paraId="394399A4" w14:textId="77777777" w:rsidR="00B0359A" w:rsidRPr="0004276A" w:rsidRDefault="00B0359A" w:rsidP="004D4FAB">
            <w:pPr>
              <w:jc w:val="right"/>
              <w:rPr>
                <w:rFonts w:ascii="Verdana" w:hAnsi="Verdana"/>
                <w:sz w:val="20"/>
                <w:szCs w:val="20"/>
              </w:rPr>
            </w:pPr>
            <w:r w:rsidRPr="0004276A">
              <w:rPr>
                <w:rFonts w:ascii="Verdana" w:hAnsi="Verdana"/>
                <w:sz w:val="20"/>
                <w:szCs w:val="20"/>
              </w:rPr>
              <w:t>$400,000.00</w:t>
            </w:r>
          </w:p>
        </w:tc>
      </w:tr>
      <w:tr w:rsidR="00B0359A" w:rsidRPr="0004276A" w14:paraId="1F635B61" w14:textId="77777777" w:rsidTr="004D4FAB">
        <w:trPr>
          <w:jc w:val="center"/>
        </w:trPr>
        <w:tc>
          <w:tcPr>
            <w:tcW w:w="6688" w:type="dxa"/>
            <w:vAlign w:val="center"/>
          </w:tcPr>
          <w:p w14:paraId="0AB21722" w14:textId="77777777" w:rsidR="00B0359A" w:rsidRPr="0004276A" w:rsidRDefault="00B0359A" w:rsidP="004D4FAB">
            <w:pPr>
              <w:ind w:left="180"/>
              <w:rPr>
                <w:rFonts w:ascii="Verdana" w:hAnsi="Verdana"/>
                <w:sz w:val="20"/>
                <w:szCs w:val="20"/>
              </w:rPr>
            </w:pPr>
            <w:r w:rsidRPr="0004276A">
              <w:rPr>
                <w:rFonts w:ascii="Verdana" w:hAnsi="Verdana"/>
                <w:sz w:val="20"/>
                <w:szCs w:val="20"/>
              </w:rPr>
              <w:t>Invierte en Guanajuato</w:t>
            </w:r>
          </w:p>
        </w:tc>
        <w:tc>
          <w:tcPr>
            <w:tcW w:w="0" w:type="auto"/>
            <w:vAlign w:val="center"/>
          </w:tcPr>
          <w:p w14:paraId="6D2E2C38" w14:textId="77777777" w:rsidR="00B0359A" w:rsidRPr="0004276A" w:rsidRDefault="00B0359A" w:rsidP="004D4FAB">
            <w:pPr>
              <w:jc w:val="right"/>
              <w:rPr>
                <w:rFonts w:ascii="Verdana" w:hAnsi="Verdana"/>
                <w:sz w:val="20"/>
                <w:szCs w:val="20"/>
              </w:rPr>
            </w:pPr>
            <w:r w:rsidRPr="0004276A">
              <w:rPr>
                <w:rFonts w:ascii="Verdana" w:hAnsi="Verdana"/>
                <w:sz w:val="20"/>
                <w:szCs w:val="20"/>
              </w:rPr>
              <w:t>$55,000,000.00</w:t>
            </w:r>
          </w:p>
        </w:tc>
      </w:tr>
      <w:tr w:rsidR="00B0359A" w:rsidRPr="0004276A" w14:paraId="32EAB420" w14:textId="77777777" w:rsidTr="004D4FAB">
        <w:trPr>
          <w:jc w:val="center"/>
        </w:trPr>
        <w:tc>
          <w:tcPr>
            <w:tcW w:w="6688" w:type="dxa"/>
            <w:vAlign w:val="center"/>
          </w:tcPr>
          <w:p w14:paraId="41B5559B"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Mercados y </w:t>
            </w:r>
            <w:r>
              <w:rPr>
                <w:rFonts w:ascii="Verdana" w:hAnsi="Verdana"/>
                <w:sz w:val="20"/>
                <w:szCs w:val="20"/>
              </w:rPr>
              <w:t>t</w:t>
            </w:r>
            <w:r w:rsidRPr="0004276A">
              <w:rPr>
                <w:rFonts w:ascii="Verdana" w:hAnsi="Verdana"/>
                <w:sz w:val="20"/>
                <w:szCs w:val="20"/>
              </w:rPr>
              <w:t xml:space="preserve">ianguis de la </w:t>
            </w:r>
            <w:r>
              <w:rPr>
                <w:rFonts w:ascii="Verdana" w:hAnsi="Verdana"/>
                <w:sz w:val="20"/>
                <w:szCs w:val="20"/>
              </w:rPr>
              <w:t>g</w:t>
            </w:r>
            <w:r w:rsidRPr="0004276A">
              <w:rPr>
                <w:rFonts w:ascii="Verdana" w:hAnsi="Verdana"/>
                <w:sz w:val="20"/>
                <w:szCs w:val="20"/>
              </w:rPr>
              <w:t>ente</w:t>
            </w:r>
          </w:p>
        </w:tc>
        <w:tc>
          <w:tcPr>
            <w:tcW w:w="0" w:type="auto"/>
            <w:vAlign w:val="center"/>
          </w:tcPr>
          <w:p w14:paraId="64A1EC14" w14:textId="77777777" w:rsidR="00B0359A" w:rsidRPr="00D56BC1" w:rsidRDefault="00B0359A" w:rsidP="004D4FAB">
            <w:pPr>
              <w:jc w:val="right"/>
              <w:rPr>
                <w:rFonts w:ascii="Verdana" w:hAnsi="Verdana"/>
                <w:sz w:val="20"/>
                <w:szCs w:val="20"/>
              </w:rPr>
            </w:pPr>
            <w:r w:rsidRPr="00D56BC1">
              <w:rPr>
                <w:rFonts w:ascii="Verdana" w:hAnsi="Verdana"/>
                <w:sz w:val="20"/>
                <w:szCs w:val="20"/>
              </w:rPr>
              <w:t>$19,625,000.00</w:t>
            </w:r>
          </w:p>
        </w:tc>
      </w:tr>
      <w:tr w:rsidR="00B0359A" w:rsidRPr="0004276A" w14:paraId="17E9F127" w14:textId="77777777" w:rsidTr="004D4FAB">
        <w:trPr>
          <w:jc w:val="center"/>
        </w:trPr>
        <w:tc>
          <w:tcPr>
            <w:tcW w:w="6688" w:type="dxa"/>
            <w:vAlign w:val="center"/>
          </w:tcPr>
          <w:p w14:paraId="710D08F0" w14:textId="77777777" w:rsidR="00B0359A" w:rsidRPr="0004276A" w:rsidRDefault="00B0359A" w:rsidP="004D4FAB">
            <w:pPr>
              <w:ind w:left="180"/>
              <w:rPr>
                <w:rFonts w:ascii="Verdana" w:hAnsi="Verdana"/>
                <w:sz w:val="20"/>
                <w:szCs w:val="20"/>
              </w:rPr>
            </w:pPr>
            <w:r w:rsidRPr="0004276A">
              <w:rPr>
                <w:rFonts w:ascii="Verdana" w:hAnsi="Verdana"/>
                <w:sz w:val="20"/>
                <w:szCs w:val="20"/>
              </w:rPr>
              <w:t xml:space="preserve">Mi </w:t>
            </w:r>
            <w:r>
              <w:rPr>
                <w:rFonts w:ascii="Verdana" w:hAnsi="Verdana"/>
                <w:sz w:val="20"/>
                <w:szCs w:val="20"/>
              </w:rPr>
              <w:t>n</w:t>
            </w:r>
            <w:r w:rsidRPr="0004276A">
              <w:rPr>
                <w:rFonts w:ascii="Verdana" w:hAnsi="Verdana"/>
                <w:sz w:val="20"/>
                <w:szCs w:val="20"/>
              </w:rPr>
              <w:t xml:space="preserve">egocio </w:t>
            </w:r>
            <w:r>
              <w:rPr>
                <w:rFonts w:ascii="Verdana" w:hAnsi="Verdana"/>
                <w:sz w:val="20"/>
                <w:szCs w:val="20"/>
              </w:rPr>
              <w:t>p</w:t>
            </w:r>
            <w:r w:rsidRPr="0004276A">
              <w:rPr>
                <w:rFonts w:ascii="Verdana" w:hAnsi="Verdana"/>
                <w:sz w:val="20"/>
                <w:szCs w:val="20"/>
              </w:rPr>
              <w:t xml:space="preserve">a </w:t>
            </w:r>
            <w:r>
              <w:rPr>
                <w:rFonts w:ascii="Verdana" w:hAnsi="Verdana"/>
                <w:sz w:val="20"/>
                <w:szCs w:val="20"/>
              </w:rPr>
              <w:t>d</w:t>
            </w:r>
            <w:r w:rsidRPr="0004276A">
              <w:rPr>
                <w:rFonts w:ascii="Verdana" w:hAnsi="Verdana"/>
                <w:sz w:val="20"/>
                <w:szCs w:val="20"/>
              </w:rPr>
              <w:t>elante</w:t>
            </w:r>
          </w:p>
        </w:tc>
        <w:tc>
          <w:tcPr>
            <w:tcW w:w="0" w:type="auto"/>
            <w:vAlign w:val="center"/>
          </w:tcPr>
          <w:p w14:paraId="1C1CCCCF" w14:textId="77777777" w:rsidR="00B0359A" w:rsidRPr="00D56BC1" w:rsidRDefault="00B0359A" w:rsidP="004D4FAB">
            <w:pPr>
              <w:jc w:val="right"/>
              <w:rPr>
                <w:rFonts w:ascii="Verdana" w:hAnsi="Verdana"/>
                <w:sz w:val="20"/>
                <w:szCs w:val="20"/>
              </w:rPr>
            </w:pPr>
            <w:r w:rsidRPr="00D56BC1">
              <w:rPr>
                <w:rFonts w:ascii="Verdana" w:hAnsi="Verdana"/>
                <w:sz w:val="20"/>
                <w:szCs w:val="20"/>
              </w:rPr>
              <w:t>$42,315,165.87</w:t>
            </w:r>
          </w:p>
        </w:tc>
      </w:tr>
      <w:tr w:rsidR="00B0359A" w:rsidRPr="0004276A" w14:paraId="47C39808" w14:textId="77777777" w:rsidTr="004D4FAB">
        <w:trPr>
          <w:jc w:val="center"/>
        </w:trPr>
        <w:tc>
          <w:tcPr>
            <w:tcW w:w="6688" w:type="dxa"/>
            <w:vAlign w:val="center"/>
          </w:tcPr>
          <w:p w14:paraId="04D51161" w14:textId="77777777" w:rsidR="00B0359A" w:rsidRPr="0004276A" w:rsidRDefault="00B0359A" w:rsidP="004D4FAB">
            <w:pPr>
              <w:ind w:left="180"/>
              <w:rPr>
                <w:rFonts w:ascii="Verdana" w:hAnsi="Verdana"/>
                <w:sz w:val="20"/>
                <w:szCs w:val="20"/>
              </w:rPr>
            </w:pPr>
            <w:r w:rsidRPr="0004276A">
              <w:rPr>
                <w:rFonts w:ascii="Verdana" w:hAnsi="Verdana"/>
                <w:sz w:val="20"/>
                <w:szCs w:val="20"/>
              </w:rPr>
              <w:t>Mi Tienda al 100</w:t>
            </w:r>
          </w:p>
        </w:tc>
        <w:tc>
          <w:tcPr>
            <w:tcW w:w="0" w:type="auto"/>
            <w:vAlign w:val="center"/>
          </w:tcPr>
          <w:p w14:paraId="7D087028" w14:textId="77777777" w:rsidR="00B0359A" w:rsidRPr="00D56BC1" w:rsidRDefault="00B0359A" w:rsidP="004D4FAB">
            <w:pPr>
              <w:jc w:val="right"/>
              <w:rPr>
                <w:rFonts w:ascii="Verdana" w:hAnsi="Verdana"/>
                <w:sz w:val="20"/>
                <w:szCs w:val="20"/>
              </w:rPr>
            </w:pPr>
            <w:r w:rsidRPr="00D56BC1">
              <w:rPr>
                <w:rFonts w:ascii="Verdana" w:hAnsi="Verdana"/>
                <w:sz w:val="20"/>
                <w:szCs w:val="20"/>
              </w:rPr>
              <w:t>$5,850,000.00</w:t>
            </w:r>
          </w:p>
        </w:tc>
      </w:tr>
      <w:tr w:rsidR="00B0359A" w:rsidRPr="0004276A" w14:paraId="0B2397D6" w14:textId="77777777" w:rsidTr="004D4FAB">
        <w:trPr>
          <w:jc w:val="center"/>
        </w:trPr>
        <w:tc>
          <w:tcPr>
            <w:tcW w:w="6688" w:type="dxa"/>
            <w:vAlign w:val="center"/>
          </w:tcPr>
          <w:p w14:paraId="35AC3B28" w14:textId="77777777" w:rsidR="00B0359A" w:rsidRPr="0004276A" w:rsidRDefault="00B0359A" w:rsidP="004D4FAB">
            <w:pPr>
              <w:rPr>
                <w:rFonts w:ascii="Verdana" w:hAnsi="Verdana"/>
                <w:sz w:val="20"/>
                <w:szCs w:val="20"/>
              </w:rPr>
            </w:pPr>
            <w:r w:rsidRPr="0004276A">
              <w:rPr>
                <w:rFonts w:ascii="Verdana" w:hAnsi="Verdana"/>
                <w:b/>
                <w:sz w:val="20"/>
                <w:szCs w:val="20"/>
              </w:rPr>
              <w:t>Secretaría de Turismo e Identidad</w:t>
            </w:r>
          </w:p>
        </w:tc>
        <w:tc>
          <w:tcPr>
            <w:tcW w:w="0" w:type="auto"/>
            <w:vAlign w:val="center"/>
          </w:tcPr>
          <w:p w14:paraId="2B66359D" w14:textId="77777777" w:rsidR="00B0359A" w:rsidRPr="00D56BC1" w:rsidRDefault="00B0359A" w:rsidP="004D4FAB">
            <w:pPr>
              <w:jc w:val="right"/>
              <w:rPr>
                <w:rFonts w:ascii="Verdana" w:hAnsi="Verdana"/>
                <w:sz w:val="20"/>
                <w:szCs w:val="20"/>
              </w:rPr>
            </w:pPr>
            <w:r w:rsidRPr="00D56BC1">
              <w:rPr>
                <w:rFonts w:ascii="Verdana" w:hAnsi="Verdana"/>
                <w:b/>
                <w:sz w:val="20"/>
                <w:szCs w:val="20"/>
              </w:rPr>
              <w:t>$53,650,000.00</w:t>
            </w:r>
          </w:p>
        </w:tc>
      </w:tr>
      <w:tr w:rsidR="00B0359A" w:rsidRPr="0004276A" w14:paraId="160469E2" w14:textId="77777777" w:rsidTr="004D4FAB">
        <w:trPr>
          <w:jc w:val="center"/>
        </w:trPr>
        <w:tc>
          <w:tcPr>
            <w:tcW w:w="6688" w:type="dxa"/>
            <w:vAlign w:val="center"/>
          </w:tcPr>
          <w:p w14:paraId="6F84B160" w14:textId="77777777" w:rsidR="00B0359A" w:rsidRPr="0004276A" w:rsidRDefault="00B0359A" w:rsidP="004D4FAB">
            <w:pPr>
              <w:ind w:left="180"/>
              <w:rPr>
                <w:rFonts w:ascii="Verdana" w:hAnsi="Verdana"/>
                <w:sz w:val="20"/>
                <w:szCs w:val="20"/>
              </w:rPr>
            </w:pPr>
            <w:r w:rsidRPr="0004276A">
              <w:rPr>
                <w:rFonts w:ascii="Verdana" w:hAnsi="Verdana"/>
                <w:sz w:val="20"/>
                <w:szCs w:val="20"/>
              </w:rPr>
              <w:t>Apoyo a festivales internacionales y eventos especiales</w:t>
            </w:r>
          </w:p>
        </w:tc>
        <w:tc>
          <w:tcPr>
            <w:tcW w:w="0" w:type="auto"/>
            <w:vAlign w:val="center"/>
          </w:tcPr>
          <w:p w14:paraId="50959866" w14:textId="77777777" w:rsidR="00B0359A" w:rsidRPr="00D56BC1" w:rsidRDefault="00B0359A" w:rsidP="004D4FAB">
            <w:pPr>
              <w:jc w:val="right"/>
              <w:rPr>
                <w:rFonts w:ascii="Verdana" w:hAnsi="Verdana"/>
                <w:sz w:val="20"/>
                <w:szCs w:val="20"/>
              </w:rPr>
            </w:pPr>
            <w:r w:rsidRPr="00D56BC1">
              <w:rPr>
                <w:rFonts w:ascii="Verdana" w:hAnsi="Verdana"/>
                <w:sz w:val="20"/>
                <w:szCs w:val="20"/>
              </w:rPr>
              <w:t>$5,650,000.00</w:t>
            </w:r>
          </w:p>
        </w:tc>
      </w:tr>
      <w:tr w:rsidR="00B0359A" w:rsidRPr="0004276A" w14:paraId="65A392A0" w14:textId="77777777" w:rsidTr="004D4FAB">
        <w:trPr>
          <w:jc w:val="center"/>
        </w:trPr>
        <w:tc>
          <w:tcPr>
            <w:tcW w:w="6688" w:type="dxa"/>
            <w:vAlign w:val="center"/>
          </w:tcPr>
          <w:p w14:paraId="425EBB00" w14:textId="77777777" w:rsidR="00B0359A" w:rsidRPr="0004276A" w:rsidRDefault="00B0359A" w:rsidP="004D4FAB">
            <w:pPr>
              <w:ind w:left="180"/>
              <w:rPr>
                <w:rFonts w:ascii="Verdana" w:hAnsi="Verdana"/>
                <w:sz w:val="20"/>
                <w:szCs w:val="20"/>
              </w:rPr>
            </w:pPr>
            <w:r w:rsidRPr="0004276A">
              <w:rPr>
                <w:rFonts w:ascii="Verdana" w:hAnsi="Verdana"/>
                <w:sz w:val="20"/>
                <w:szCs w:val="20"/>
              </w:rPr>
              <w:t>Fondo para los destinos turísticos de Guanajuato</w:t>
            </w:r>
          </w:p>
        </w:tc>
        <w:tc>
          <w:tcPr>
            <w:tcW w:w="0" w:type="auto"/>
            <w:vAlign w:val="center"/>
          </w:tcPr>
          <w:p w14:paraId="4738B5CF" w14:textId="77777777" w:rsidR="00B0359A" w:rsidRPr="0004276A" w:rsidRDefault="00B0359A" w:rsidP="004D4FAB">
            <w:pPr>
              <w:jc w:val="right"/>
              <w:rPr>
                <w:rFonts w:ascii="Verdana" w:hAnsi="Verdana"/>
                <w:sz w:val="20"/>
                <w:szCs w:val="20"/>
              </w:rPr>
            </w:pPr>
            <w:r w:rsidRPr="0004276A">
              <w:rPr>
                <w:rFonts w:ascii="Verdana" w:hAnsi="Verdana"/>
                <w:sz w:val="20"/>
                <w:szCs w:val="20"/>
              </w:rPr>
              <w:t>$47,500,000.00</w:t>
            </w:r>
          </w:p>
        </w:tc>
      </w:tr>
      <w:tr w:rsidR="00B0359A" w:rsidRPr="0004276A" w14:paraId="39491780" w14:textId="77777777" w:rsidTr="004D4FAB">
        <w:trPr>
          <w:jc w:val="center"/>
        </w:trPr>
        <w:tc>
          <w:tcPr>
            <w:tcW w:w="6688" w:type="dxa"/>
            <w:vAlign w:val="center"/>
          </w:tcPr>
          <w:p w14:paraId="4F3CE874" w14:textId="77777777" w:rsidR="00B0359A" w:rsidRPr="0004276A" w:rsidRDefault="00B0359A" w:rsidP="004D4FAB">
            <w:pPr>
              <w:ind w:left="180"/>
              <w:rPr>
                <w:rFonts w:ascii="Verdana" w:hAnsi="Verdana"/>
                <w:sz w:val="20"/>
                <w:szCs w:val="20"/>
              </w:rPr>
            </w:pPr>
            <w:r w:rsidRPr="0004276A">
              <w:rPr>
                <w:rFonts w:ascii="Verdana" w:hAnsi="Verdana"/>
                <w:sz w:val="20"/>
                <w:szCs w:val="20"/>
              </w:rPr>
              <w:t>¡Guanajuato Sí Sabe!</w:t>
            </w:r>
          </w:p>
        </w:tc>
        <w:tc>
          <w:tcPr>
            <w:tcW w:w="0" w:type="auto"/>
            <w:vAlign w:val="center"/>
          </w:tcPr>
          <w:p w14:paraId="6EAE8C4B" w14:textId="77777777" w:rsidR="00B0359A" w:rsidRPr="0004276A" w:rsidRDefault="00B0359A" w:rsidP="004D4FAB">
            <w:pPr>
              <w:jc w:val="right"/>
              <w:rPr>
                <w:rFonts w:ascii="Verdana" w:hAnsi="Verdana"/>
                <w:sz w:val="20"/>
                <w:szCs w:val="20"/>
              </w:rPr>
            </w:pPr>
            <w:r w:rsidRPr="0004276A">
              <w:rPr>
                <w:rFonts w:ascii="Verdana" w:hAnsi="Verdana"/>
                <w:sz w:val="20"/>
                <w:szCs w:val="20"/>
              </w:rPr>
              <w:t>$100,000.00</w:t>
            </w:r>
          </w:p>
        </w:tc>
      </w:tr>
      <w:tr w:rsidR="00B0359A" w:rsidRPr="0004276A" w14:paraId="06CBD778" w14:textId="77777777" w:rsidTr="004D4FAB">
        <w:trPr>
          <w:jc w:val="center"/>
        </w:trPr>
        <w:tc>
          <w:tcPr>
            <w:tcW w:w="6688" w:type="dxa"/>
            <w:vAlign w:val="center"/>
          </w:tcPr>
          <w:p w14:paraId="441765E3" w14:textId="77777777" w:rsidR="00B0359A" w:rsidRPr="0004276A" w:rsidRDefault="00B0359A" w:rsidP="004D4FAB">
            <w:pPr>
              <w:jc w:val="center"/>
              <w:rPr>
                <w:rFonts w:ascii="Verdana" w:hAnsi="Verdana"/>
                <w:sz w:val="20"/>
                <w:szCs w:val="20"/>
              </w:rPr>
            </w:pPr>
            <w:r w:rsidRPr="0004276A">
              <w:rPr>
                <w:rFonts w:ascii="Verdana" w:hAnsi="Verdana"/>
                <w:b/>
                <w:sz w:val="20"/>
                <w:szCs w:val="20"/>
              </w:rPr>
              <w:t>Total</w:t>
            </w:r>
          </w:p>
        </w:tc>
        <w:tc>
          <w:tcPr>
            <w:tcW w:w="0" w:type="auto"/>
            <w:vAlign w:val="center"/>
          </w:tcPr>
          <w:p w14:paraId="50AC8DE1" w14:textId="77777777" w:rsidR="00B0359A" w:rsidRPr="0004276A" w:rsidRDefault="00B0359A" w:rsidP="004D4FAB">
            <w:pPr>
              <w:jc w:val="right"/>
              <w:rPr>
                <w:rFonts w:ascii="Verdana" w:hAnsi="Verdana"/>
                <w:sz w:val="20"/>
                <w:szCs w:val="20"/>
              </w:rPr>
            </w:pPr>
            <w:r w:rsidRPr="00D56BC1">
              <w:rPr>
                <w:rFonts w:ascii="Verdana" w:hAnsi="Verdana"/>
                <w:b/>
                <w:sz w:val="20"/>
                <w:szCs w:val="20"/>
              </w:rPr>
              <w:t>$359,588,529.31</w:t>
            </w:r>
          </w:p>
        </w:tc>
      </w:tr>
    </w:tbl>
    <w:p w14:paraId="5515CB31" w14:textId="77777777" w:rsidR="00B0359A" w:rsidRPr="007F4B4B" w:rsidRDefault="00B0359A" w:rsidP="00B0359A">
      <w:pPr>
        <w:ind w:left="708"/>
        <w:rPr>
          <w:rFonts w:ascii="Verdana" w:hAnsi="Verdana"/>
          <w:b/>
          <w:sz w:val="20"/>
          <w:szCs w:val="20"/>
        </w:rPr>
      </w:pPr>
    </w:p>
    <w:p w14:paraId="40210445" w14:textId="77777777" w:rsidR="00B0359A" w:rsidRPr="009816A3" w:rsidRDefault="00B0359A" w:rsidP="00B0359A">
      <w:pPr>
        <w:rPr>
          <w:rFonts w:ascii="Verdana" w:hAnsi="Verdana"/>
          <w:sz w:val="20"/>
          <w:szCs w:val="20"/>
        </w:rPr>
      </w:pPr>
      <w:r w:rsidRPr="009816A3">
        <w:rPr>
          <w:rFonts w:ascii="Verdana" w:hAnsi="Verdana"/>
          <w:b/>
          <w:sz w:val="20"/>
          <w:szCs w:val="20"/>
        </w:rPr>
        <w:tab/>
        <w:t>Subvenciones</w:t>
      </w:r>
    </w:p>
    <w:tbl>
      <w:tblPr>
        <w:tblStyle w:val="Tablaconcuadrcula"/>
        <w:tblW w:w="0" w:type="auto"/>
        <w:tblInd w:w="100" w:type="dxa"/>
        <w:tblLook w:val="04A0" w:firstRow="1" w:lastRow="0" w:firstColumn="1" w:lastColumn="0" w:noHBand="0" w:noVBand="1"/>
      </w:tblPr>
      <w:tblGrid>
        <w:gridCol w:w="7937"/>
        <w:gridCol w:w="1984"/>
      </w:tblGrid>
      <w:tr w:rsidR="00B0359A" w:rsidRPr="009816A3" w14:paraId="3A1823EE" w14:textId="77777777" w:rsidTr="004D4FAB">
        <w:tc>
          <w:tcPr>
            <w:tcW w:w="7937" w:type="dxa"/>
            <w:vAlign w:val="center"/>
          </w:tcPr>
          <w:p w14:paraId="4DADB35E" w14:textId="77777777" w:rsidR="00B0359A" w:rsidRPr="009816A3" w:rsidRDefault="00B0359A" w:rsidP="004D4FAB">
            <w:pPr>
              <w:jc w:val="center"/>
              <w:rPr>
                <w:rFonts w:ascii="Verdana" w:hAnsi="Verdana"/>
                <w:sz w:val="20"/>
                <w:szCs w:val="20"/>
              </w:rPr>
            </w:pPr>
            <w:r w:rsidRPr="009816A3">
              <w:rPr>
                <w:rFonts w:ascii="Verdana" w:hAnsi="Verdana"/>
                <w:b/>
                <w:sz w:val="20"/>
                <w:szCs w:val="20"/>
              </w:rPr>
              <w:t>Proceso-Proyecto por Dependencia/Entidad</w:t>
            </w:r>
          </w:p>
        </w:tc>
        <w:tc>
          <w:tcPr>
            <w:tcW w:w="1984" w:type="dxa"/>
            <w:vAlign w:val="center"/>
          </w:tcPr>
          <w:p w14:paraId="1BC6F0FF" w14:textId="77777777" w:rsidR="00B0359A" w:rsidRPr="009816A3" w:rsidRDefault="00B0359A" w:rsidP="004D4FAB">
            <w:pPr>
              <w:jc w:val="center"/>
              <w:rPr>
                <w:rFonts w:ascii="Verdana" w:hAnsi="Verdana"/>
                <w:sz w:val="20"/>
                <w:szCs w:val="20"/>
              </w:rPr>
            </w:pPr>
            <w:r w:rsidRPr="009816A3">
              <w:rPr>
                <w:rFonts w:ascii="Verdana" w:hAnsi="Verdana"/>
                <w:b/>
                <w:sz w:val="20"/>
                <w:szCs w:val="20"/>
              </w:rPr>
              <w:t>Importe</w:t>
            </w:r>
          </w:p>
        </w:tc>
      </w:tr>
      <w:tr w:rsidR="00B0359A" w:rsidRPr="009816A3" w14:paraId="5F0070BA" w14:textId="77777777" w:rsidTr="004D4FAB">
        <w:tc>
          <w:tcPr>
            <w:tcW w:w="7937" w:type="dxa"/>
            <w:vAlign w:val="center"/>
          </w:tcPr>
          <w:p w14:paraId="4B272B44" w14:textId="77777777" w:rsidR="00B0359A" w:rsidRPr="009816A3" w:rsidRDefault="00B0359A" w:rsidP="004D4FAB">
            <w:pPr>
              <w:jc w:val="center"/>
              <w:rPr>
                <w:rFonts w:ascii="Verdana" w:hAnsi="Verdana"/>
                <w:sz w:val="20"/>
                <w:szCs w:val="20"/>
              </w:rPr>
            </w:pPr>
            <w:r w:rsidRPr="009816A3">
              <w:rPr>
                <w:rFonts w:ascii="Verdana" w:hAnsi="Verdana"/>
                <w:b/>
                <w:sz w:val="20"/>
                <w:szCs w:val="20"/>
              </w:rPr>
              <w:t>Total</w:t>
            </w:r>
          </w:p>
        </w:tc>
        <w:tc>
          <w:tcPr>
            <w:tcW w:w="1984" w:type="dxa"/>
            <w:vAlign w:val="center"/>
          </w:tcPr>
          <w:p w14:paraId="38B3A652" w14:textId="77777777" w:rsidR="00B0359A" w:rsidRPr="009816A3" w:rsidRDefault="00B0359A" w:rsidP="004D4FAB">
            <w:pPr>
              <w:jc w:val="center"/>
              <w:rPr>
                <w:rFonts w:ascii="Verdana" w:hAnsi="Verdana"/>
                <w:sz w:val="20"/>
                <w:szCs w:val="20"/>
              </w:rPr>
            </w:pPr>
            <w:r w:rsidRPr="009816A3">
              <w:rPr>
                <w:rFonts w:ascii="Verdana" w:hAnsi="Verdana"/>
                <w:b/>
                <w:sz w:val="20"/>
                <w:szCs w:val="20"/>
              </w:rPr>
              <w:t>$0.00</w:t>
            </w:r>
          </w:p>
        </w:tc>
      </w:tr>
    </w:tbl>
    <w:p w14:paraId="2EF180B7" w14:textId="77777777" w:rsidR="00B0359A" w:rsidRDefault="00B0359A" w:rsidP="00B0359A">
      <w:pPr>
        <w:rPr>
          <w:rFonts w:ascii="Verdana" w:hAnsi="Verdana"/>
          <w:b/>
          <w:sz w:val="20"/>
          <w:szCs w:val="20"/>
        </w:rPr>
      </w:pPr>
    </w:p>
    <w:p w14:paraId="624F6769" w14:textId="77777777" w:rsidR="00B0359A" w:rsidRDefault="00B0359A" w:rsidP="00B0359A">
      <w:pPr>
        <w:rPr>
          <w:rFonts w:ascii="Verdana" w:hAnsi="Verdana"/>
          <w:b/>
          <w:sz w:val="20"/>
          <w:szCs w:val="20"/>
        </w:rPr>
      </w:pPr>
      <w:r w:rsidRPr="009816A3">
        <w:rPr>
          <w:rFonts w:ascii="Verdana" w:hAnsi="Verdana"/>
          <w:b/>
          <w:sz w:val="20"/>
          <w:szCs w:val="20"/>
        </w:rPr>
        <w:t>Ayudas Sociales</w:t>
      </w:r>
    </w:p>
    <w:tbl>
      <w:tblPr>
        <w:tblStyle w:val="Tablaconcuadrcula"/>
        <w:tblW w:w="0" w:type="auto"/>
        <w:jc w:val="center"/>
        <w:tblLook w:val="04A0" w:firstRow="1" w:lastRow="0" w:firstColumn="1" w:lastColumn="0" w:noHBand="0" w:noVBand="1"/>
      </w:tblPr>
      <w:tblGrid>
        <w:gridCol w:w="7474"/>
        <w:gridCol w:w="3054"/>
      </w:tblGrid>
      <w:tr w:rsidR="00B0359A" w:rsidRPr="0004276A" w14:paraId="2351C23C" w14:textId="77777777" w:rsidTr="004D4FAB">
        <w:trPr>
          <w:cantSplit/>
          <w:tblHeader/>
          <w:jc w:val="center"/>
        </w:trPr>
        <w:tc>
          <w:tcPr>
            <w:tcW w:w="0" w:type="auto"/>
            <w:vAlign w:val="center"/>
          </w:tcPr>
          <w:p w14:paraId="0D0D18DF" w14:textId="77777777" w:rsidR="00B0359A" w:rsidRPr="0004276A" w:rsidRDefault="00B0359A" w:rsidP="004D4FAB">
            <w:pPr>
              <w:jc w:val="center"/>
              <w:rPr>
                <w:rFonts w:ascii="Verdana" w:hAnsi="Verdana"/>
                <w:sz w:val="20"/>
                <w:szCs w:val="20"/>
              </w:rPr>
            </w:pPr>
            <w:r w:rsidRPr="0004276A">
              <w:rPr>
                <w:rFonts w:ascii="Verdana" w:hAnsi="Verdana"/>
                <w:b/>
                <w:sz w:val="20"/>
                <w:szCs w:val="20"/>
              </w:rPr>
              <w:t>Proceso-Proyecto por Dependencia/Entidad</w:t>
            </w:r>
          </w:p>
        </w:tc>
        <w:tc>
          <w:tcPr>
            <w:tcW w:w="0" w:type="auto"/>
            <w:vAlign w:val="center"/>
          </w:tcPr>
          <w:p w14:paraId="4A7FC913" w14:textId="77777777" w:rsidR="00B0359A" w:rsidRPr="0004276A" w:rsidRDefault="00B0359A" w:rsidP="004D4FAB">
            <w:pPr>
              <w:jc w:val="center"/>
              <w:rPr>
                <w:rFonts w:ascii="Verdana" w:hAnsi="Verdana"/>
                <w:sz w:val="20"/>
                <w:szCs w:val="20"/>
              </w:rPr>
            </w:pPr>
            <w:r w:rsidRPr="0004276A">
              <w:rPr>
                <w:rFonts w:ascii="Verdana" w:hAnsi="Verdana"/>
                <w:b/>
                <w:sz w:val="20"/>
                <w:szCs w:val="20"/>
              </w:rPr>
              <w:t>Importe</w:t>
            </w:r>
          </w:p>
        </w:tc>
      </w:tr>
      <w:tr w:rsidR="00B0359A" w:rsidRPr="0004276A" w14:paraId="05A81EB4" w14:textId="77777777" w:rsidTr="004D4FAB">
        <w:trPr>
          <w:cantSplit/>
          <w:jc w:val="center"/>
        </w:trPr>
        <w:tc>
          <w:tcPr>
            <w:tcW w:w="0" w:type="auto"/>
            <w:vAlign w:val="center"/>
          </w:tcPr>
          <w:p w14:paraId="12953398" w14:textId="77777777" w:rsidR="00B0359A" w:rsidRPr="0004276A" w:rsidRDefault="00B0359A" w:rsidP="00B50FC5">
            <w:pPr>
              <w:ind w:firstLine="0"/>
              <w:rPr>
                <w:rFonts w:ascii="Verdana" w:hAnsi="Verdana"/>
                <w:sz w:val="20"/>
                <w:szCs w:val="20"/>
              </w:rPr>
            </w:pPr>
            <w:r w:rsidRPr="0004276A">
              <w:rPr>
                <w:rFonts w:ascii="Verdana" w:hAnsi="Verdana"/>
                <w:b/>
                <w:sz w:val="20"/>
                <w:szCs w:val="20"/>
              </w:rPr>
              <w:t>Secretaría de Gobierno</w:t>
            </w:r>
          </w:p>
        </w:tc>
        <w:tc>
          <w:tcPr>
            <w:tcW w:w="0" w:type="auto"/>
            <w:vAlign w:val="center"/>
          </w:tcPr>
          <w:p w14:paraId="00E8FFC0" w14:textId="77777777" w:rsidR="00B0359A" w:rsidRPr="0004276A" w:rsidRDefault="00B0359A" w:rsidP="004D4FAB">
            <w:pPr>
              <w:jc w:val="right"/>
              <w:rPr>
                <w:rFonts w:ascii="Verdana" w:hAnsi="Verdana"/>
                <w:sz w:val="20"/>
                <w:szCs w:val="20"/>
              </w:rPr>
            </w:pPr>
            <w:r w:rsidRPr="0004276A">
              <w:rPr>
                <w:rFonts w:ascii="Verdana" w:hAnsi="Verdana"/>
                <w:b/>
                <w:sz w:val="20"/>
                <w:szCs w:val="20"/>
              </w:rPr>
              <w:t>$1,180,329.00</w:t>
            </w:r>
          </w:p>
        </w:tc>
      </w:tr>
      <w:tr w:rsidR="00B0359A" w:rsidRPr="0004276A" w14:paraId="693E00E2" w14:textId="77777777" w:rsidTr="004D4FAB">
        <w:trPr>
          <w:cantSplit/>
          <w:jc w:val="center"/>
        </w:trPr>
        <w:tc>
          <w:tcPr>
            <w:tcW w:w="0" w:type="auto"/>
            <w:vAlign w:val="center"/>
          </w:tcPr>
          <w:p w14:paraId="1DAE8A7A" w14:textId="77777777" w:rsidR="00B0359A" w:rsidRPr="0004276A" w:rsidRDefault="00B0359A" w:rsidP="00B50FC5">
            <w:pPr>
              <w:ind w:firstLine="0"/>
              <w:rPr>
                <w:rFonts w:ascii="Verdana" w:hAnsi="Verdana"/>
                <w:sz w:val="20"/>
                <w:szCs w:val="20"/>
              </w:rPr>
            </w:pPr>
            <w:r w:rsidRPr="0004276A">
              <w:rPr>
                <w:rFonts w:ascii="Verdana" w:hAnsi="Verdana"/>
                <w:sz w:val="20"/>
                <w:szCs w:val="20"/>
              </w:rPr>
              <w:t>Defensoría Pública en materia penal y en materia de justicia para adolescentes gratuita</w:t>
            </w:r>
          </w:p>
        </w:tc>
        <w:tc>
          <w:tcPr>
            <w:tcW w:w="0" w:type="auto"/>
            <w:vAlign w:val="center"/>
          </w:tcPr>
          <w:p w14:paraId="4C033A4D" w14:textId="77777777" w:rsidR="00B0359A" w:rsidRDefault="00B0359A" w:rsidP="004D4FAB">
            <w:pPr>
              <w:jc w:val="right"/>
              <w:rPr>
                <w:rFonts w:ascii="Verdana" w:hAnsi="Verdana"/>
                <w:sz w:val="20"/>
                <w:szCs w:val="20"/>
              </w:rPr>
            </w:pPr>
          </w:p>
          <w:p w14:paraId="32E07D91" w14:textId="77777777" w:rsidR="00B0359A" w:rsidRPr="0004276A" w:rsidRDefault="00B0359A" w:rsidP="004D4FAB">
            <w:pPr>
              <w:jc w:val="right"/>
              <w:rPr>
                <w:rFonts w:ascii="Verdana" w:hAnsi="Verdana"/>
                <w:sz w:val="20"/>
                <w:szCs w:val="20"/>
              </w:rPr>
            </w:pPr>
            <w:r w:rsidRPr="0004276A">
              <w:rPr>
                <w:rFonts w:ascii="Verdana" w:hAnsi="Verdana"/>
                <w:sz w:val="20"/>
                <w:szCs w:val="20"/>
              </w:rPr>
              <w:t>$24,250.00</w:t>
            </w:r>
          </w:p>
        </w:tc>
      </w:tr>
      <w:tr w:rsidR="00B0359A" w:rsidRPr="0004276A" w14:paraId="5F9E5AFF" w14:textId="77777777" w:rsidTr="004D4FAB">
        <w:trPr>
          <w:cantSplit/>
          <w:jc w:val="center"/>
        </w:trPr>
        <w:tc>
          <w:tcPr>
            <w:tcW w:w="0" w:type="auto"/>
            <w:vAlign w:val="center"/>
          </w:tcPr>
          <w:p w14:paraId="0AB4DCCF" w14:textId="77777777" w:rsidR="00B0359A" w:rsidRPr="0004276A" w:rsidRDefault="00B0359A" w:rsidP="00B50FC5">
            <w:pPr>
              <w:ind w:firstLine="0"/>
              <w:rPr>
                <w:rFonts w:ascii="Verdana" w:hAnsi="Verdana"/>
                <w:sz w:val="20"/>
                <w:szCs w:val="20"/>
              </w:rPr>
            </w:pPr>
            <w:r w:rsidRPr="0004276A">
              <w:rPr>
                <w:rFonts w:ascii="Verdana" w:hAnsi="Verdana"/>
                <w:sz w:val="20"/>
                <w:szCs w:val="20"/>
              </w:rPr>
              <w:t>Vinculación, atención y seguimiento a medidas de protección para personas defensoras de derechos humanos y periodistas</w:t>
            </w:r>
          </w:p>
        </w:tc>
        <w:tc>
          <w:tcPr>
            <w:tcW w:w="0" w:type="auto"/>
            <w:vAlign w:val="center"/>
          </w:tcPr>
          <w:p w14:paraId="5787AA98" w14:textId="77777777" w:rsidR="00B0359A" w:rsidRDefault="00B0359A" w:rsidP="004D4FAB">
            <w:pPr>
              <w:jc w:val="right"/>
              <w:rPr>
                <w:rFonts w:ascii="Verdana" w:hAnsi="Verdana"/>
                <w:sz w:val="20"/>
                <w:szCs w:val="20"/>
              </w:rPr>
            </w:pPr>
          </w:p>
          <w:p w14:paraId="0AA8684E" w14:textId="77777777" w:rsidR="00B0359A" w:rsidRDefault="00B0359A" w:rsidP="004D4FAB">
            <w:pPr>
              <w:jc w:val="right"/>
              <w:rPr>
                <w:rFonts w:ascii="Verdana" w:hAnsi="Verdana"/>
                <w:sz w:val="20"/>
                <w:szCs w:val="20"/>
              </w:rPr>
            </w:pPr>
          </w:p>
          <w:p w14:paraId="79B63F11" w14:textId="77777777" w:rsidR="00B0359A" w:rsidRPr="0004276A" w:rsidRDefault="00B0359A" w:rsidP="004D4FAB">
            <w:pPr>
              <w:jc w:val="right"/>
              <w:rPr>
                <w:rFonts w:ascii="Verdana" w:hAnsi="Verdana"/>
                <w:sz w:val="20"/>
                <w:szCs w:val="20"/>
              </w:rPr>
            </w:pPr>
            <w:r w:rsidRPr="0004276A">
              <w:rPr>
                <w:rFonts w:ascii="Verdana" w:hAnsi="Verdana"/>
                <w:sz w:val="20"/>
                <w:szCs w:val="20"/>
              </w:rPr>
              <w:t>$1,156,079.00</w:t>
            </w:r>
          </w:p>
        </w:tc>
      </w:tr>
      <w:tr w:rsidR="00B0359A" w:rsidRPr="00D56BC1" w14:paraId="416D633C" w14:textId="77777777" w:rsidTr="004D4FAB">
        <w:trPr>
          <w:cantSplit/>
          <w:jc w:val="center"/>
        </w:trPr>
        <w:tc>
          <w:tcPr>
            <w:tcW w:w="0" w:type="auto"/>
            <w:vAlign w:val="center"/>
          </w:tcPr>
          <w:p w14:paraId="5915D129" w14:textId="77777777" w:rsidR="00B0359A" w:rsidRPr="0004276A" w:rsidRDefault="00B0359A" w:rsidP="00B50FC5">
            <w:pPr>
              <w:ind w:firstLine="0"/>
              <w:rPr>
                <w:rFonts w:ascii="Verdana" w:hAnsi="Verdana"/>
                <w:sz w:val="20"/>
                <w:szCs w:val="20"/>
              </w:rPr>
            </w:pPr>
            <w:r w:rsidRPr="0004276A">
              <w:rPr>
                <w:rFonts w:ascii="Verdana" w:hAnsi="Verdana"/>
                <w:b/>
                <w:sz w:val="20"/>
                <w:szCs w:val="20"/>
              </w:rPr>
              <w:t>Secretaría del Nuevo Comienzo</w:t>
            </w:r>
          </w:p>
        </w:tc>
        <w:tc>
          <w:tcPr>
            <w:tcW w:w="0" w:type="auto"/>
            <w:vAlign w:val="center"/>
          </w:tcPr>
          <w:p w14:paraId="3505FAA5" w14:textId="77777777" w:rsidR="00B0359A" w:rsidRPr="00D56BC1" w:rsidRDefault="00B0359A" w:rsidP="004D4FAB">
            <w:pPr>
              <w:jc w:val="right"/>
              <w:rPr>
                <w:rFonts w:ascii="Verdana" w:hAnsi="Verdana"/>
                <w:sz w:val="20"/>
                <w:szCs w:val="20"/>
              </w:rPr>
            </w:pPr>
            <w:r w:rsidRPr="00D56BC1">
              <w:rPr>
                <w:rFonts w:ascii="Verdana" w:hAnsi="Verdana"/>
                <w:b/>
                <w:sz w:val="20"/>
                <w:szCs w:val="20"/>
              </w:rPr>
              <w:t>$3,472,564,869.02</w:t>
            </w:r>
          </w:p>
        </w:tc>
      </w:tr>
      <w:tr w:rsidR="00B0359A" w:rsidRPr="00D56BC1" w14:paraId="6889D19C" w14:textId="77777777" w:rsidTr="004D4FAB">
        <w:trPr>
          <w:cantSplit/>
          <w:jc w:val="center"/>
        </w:trPr>
        <w:tc>
          <w:tcPr>
            <w:tcW w:w="0" w:type="auto"/>
            <w:vAlign w:val="center"/>
          </w:tcPr>
          <w:p w14:paraId="1C84BFBA" w14:textId="77777777" w:rsidR="00B0359A" w:rsidRPr="0004276A" w:rsidRDefault="00B0359A" w:rsidP="00B50FC5">
            <w:pPr>
              <w:ind w:firstLine="0"/>
              <w:rPr>
                <w:rFonts w:ascii="Verdana" w:hAnsi="Verdana"/>
                <w:sz w:val="20"/>
                <w:szCs w:val="20"/>
              </w:rPr>
            </w:pPr>
            <w:r w:rsidRPr="0004276A">
              <w:rPr>
                <w:rFonts w:ascii="Verdana" w:hAnsi="Verdana"/>
                <w:sz w:val="20"/>
                <w:szCs w:val="20"/>
              </w:rPr>
              <w:t>Empleo temporal para la gente</w:t>
            </w:r>
          </w:p>
        </w:tc>
        <w:tc>
          <w:tcPr>
            <w:tcW w:w="0" w:type="auto"/>
            <w:vAlign w:val="center"/>
          </w:tcPr>
          <w:p w14:paraId="2BBC0EA0" w14:textId="77777777" w:rsidR="00B0359A" w:rsidRPr="00D56BC1" w:rsidRDefault="00B0359A" w:rsidP="004D4FAB">
            <w:pPr>
              <w:jc w:val="right"/>
              <w:rPr>
                <w:rFonts w:ascii="Verdana" w:hAnsi="Verdana"/>
                <w:sz w:val="20"/>
                <w:szCs w:val="20"/>
              </w:rPr>
            </w:pPr>
            <w:r w:rsidRPr="00D56BC1">
              <w:rPr>
                <w:rFonts w:ascii="Verdana" w:hAnsi="Verdana"/>
                <w:sz w:val="20"/>
                <w:szCs w:val="20"/>
              </w:rPr>
              <w:t>$77,798,000.00</w:t>
            </w:r>
          </w:p>
        </w:tc>
      </w:tr>
      <w:tr w:rsidR="00B0359A" w:rsidRPr="00D56BC1" w14:paraId="5A5AF386" w14:textId="77777777" w:rsidTr="004D4FAB">
        <w:trPr>
          <w:cantSplit/>
          <w:jc w:val="center"/>
        </w:trPr>
        <w:tc>
          <w:tcPr>
            <w:tcW w:w="0" w:type="auto"/>
            <w:vAlign w:val="center"/>
          </w:tcPr>
          <w:p w14:paraId="0A3B4470" w14:textId="77777777" w:rsidR="00B0359A" w:rsidRPr="0004276A" w:rsidRDefault="00B0359A" w:rsidP="00B50FC5">
            <w:pPr>
              <w:ind w:firstLine="0"/>
              <w:rPr>
                <w:rFonts w:ascii="Verdana" w:hAnsi="Verdana"/>
                <w:sz w:val="20"/>
                <w:szCs w:val="20"/>
              </w:rPr>
            </w:pPr>
            <w:r w:rsidRPr="0004276A">
              <w:rPr>
                <w:rFonts w:ascii="Verdana" w:hAnsi="Verdana"/>
                <w:sz w:val="20"/>
                <w:szCs w:val="20"/>
              </w:rPr>
              <w:t>Gente ayudando a la gente</w:t>
            </w:r>
          </w:p>
        </w:tc>
        <w:tc>
          <w:tcPr>
            <w:tcW w:w="0" w:type="auto"/>
            <w:vAlign w:val="center"/>
          </w:tcPr>
          <w:p w14:paraId="1EBD2C58" w14:textId="77777777" w:rsidR="00B0359A" w:rsidRPr="00D56BC1" w:rsidRDefault="00B0359A" w:rsidP="004D4FAB">
            <w:pPr>
              <w:jc w:val="right"/>
              <w:rPr>
                <w:rFonts w:ascii="Verdana" w:hAnsi="Verdana"/>
                <w:sz w:val="20"/>
                <w:szCs w:val="20"/>
              </w:rPr>
            </w:pPr>
            <w:r w:rsidRPr="00D56BC1">
              <w:rPr>
                <w:rFonts w:ascii="Verdana" w:hAnsi="Verdana"/>
                <w:sz w:val="20"/>
                <w:szCs w:val="20"/>
              </w:rPr>
              <w:t>$10,500,000.00</w:t>
            </w:r>
          </w:p>
        </w:tc>
      </w:tr>
      <w:tr w:rsidR="00B0359A" w:rsidRPr="0004276A" w14:paraId="0F5E9F3F" w14:textId="77777777" w:rsidTr="004D4FAB">
        <w:trPr>
          <w:cantSplit/>
          <w:jc w:val="center"/>
        </w:trPr>
        <w:tc>
          <w:tcPr>
            <w:tcW w:w="0" w:type="auto"/>
            <w:vAlign w:val="center"/>
          </w:tcPr>
          <w:p w14:paraId="6E3D476D" w14:textId="77777777" w:rsidR="00B0359A" w:rsidRPr="0004276A" w:rsidRDefault="00B0359A" w:rsidP="00B50FC5">
            <w:pPr>
              <w:ind w:firstLine="0"/>
              <w:rPr>
                <w:rFonts w:ascii="Verdana" w:hAnsi="Verdana"/>
                <w:sz w:val="20"/>
                <w:szCs w:val="20"/>
              </w:rPr>
            </w:pPr>
            <w:r w:rsidRPr="0004276A">
              <w:rPr>
                <w:rFonts w:ascii="Verdana" w:hAnsi="Verdana"/>
                <w:sz w:val="20"/>
                <w:szCs w:val="20"/>
              </w:rPr>
              <w:t>Manos solidarias Guanajuato</w:t>
            </w:r>
          </w:p>
        </w:tc>
        <w:tc>
          <w:tcPr>
            <w:tcW w:w="0" w:type="auto"/>
            <w:vAlign w:val="center"/>
          </w:tcPr>
          <w:p w14:paraId="3FEA0214" w14:textId="77777777" w:rsidR="00B0359A" w:rsidRPr="0004276A" w:rsidRDefault="00B0359A" w:rsidP="004D4FAB">
            <w:pPr>
              <w:jc w:val="right"/>
              <w:rPr>
                <w:rFonts w:ascii="Verdana" w:hAnsi="Verdana"/>
                <w:sz w:val="20"/>
                <w:szCs w:val="20"/>
              </w:rPr>
            </w:pPr>
            <w:r w:rsidRPr="0004276A">
              <w:rPr>
                <w:rFonts w:ascii="Verdana" w:hAnsi="Verdana"/>
                <w:sz w:val="20"/>
                <w:szCs w:val="20"/>
              </w:rPr>
              <w:t>$10,266,869.02</w:t>
            </w:r>
          </w:p>
        </w:tc>
      </w:tr>
      <w:tr w:rsidR="00B0359A" w:rsidRPr="0004276A" w14:paraId="1F7EF3FA" w14:textId="77777777" w:rsidTr="004D4FAB">
        <w:trPr>
          <w:cantSplit/>
          <w:jc w:val="center"/>
        </w:trPr>
        <w:tc>
          <w:tcPr>
            <w:tcW w:w="0" w:type="auto"/>
            <w:vAlign w:val="center"/>
          </w:tcPr>
          <w:p w14:paraId="3C0FEF88" w14:textId="77777777" w:rsidR="00B0359A" w:rsidRPr="0004276A" w:rsidRDefault="00B0359A" w:rsidP="00B50FC5">
            <w:pPr>
              <w:ind w:firstLine="0"/>
              <w:rPr>
                <w:rFonts w:ascii="Verdana" w:hAnsi="Verdana"/>
                <w:sz w:val="20"/>
                <w:szCs w:val="20"/>
              </w:rPr>
            </w:pPr>
            <w:r w:rsidRPr="0004276A">
              <w:rPr>
                <w:rFonts w:ascii="Verdana" w:hAnsi="Verdana"/>
                <w:sz w:val="20"/>
                <w:szCs w:val="20"/>
              </w:rPr>
              <w:t>Mi nuevo hogar</w:t>
            </w:r>
          </w:p>
        </w:tc>
        <w:tc>
          <w:tcPr>
            <w:tcW w:w="0" w:type="auto"/>
            <w:vAlign w:val="center"/>
          </w:tcPr>
          <w:p w14:paraId="4A64FE5C" w14:textId="77777777" w:rsidR="00B0359A" w:rsidRPr="0004276A" w:rsidRDefault="00B0359A" w:rsidP="004D4FAB">
            <w:pPr>
              <w:jc w:val="right"/>
              <w:rPr>
                <w:rFonts w:ascii="Verdana" w:hAnsi="Verdana"/>
                <w:sz w:val="20"/>
                <w:szCs w:val="20"/>
              </w:rPr>
            </w:pPr>
            <w:r w:rsidRPr="00D56BC1">
              <w:rPr>
                <w:rFonts w:ascii="Verdana" w:hAnsi="Verdana"/>
                <w:sz w:val="20"/>
                <w:szCs w:val="20"/>
              </w:rPr>
              <w:t>$12,000,000.00</w:t>
            </w:r>
          </w:p>
        </w:tc>
      </w:tr>
      <w:tr w:rsidR="00B0359A" w:rsidRPr="0004276A" w14:paraId="57BDEEE7" w14:textId="77777777" w:rsidTr="004D4FAB">
        <w:trPr>
          <w:cantSplit/>
          <w:jc w:val="center"/>
        </w:trPr>
        <w:tc>
          <w:tcPr>
            <w:tcW w:w="0" w:type="auto"/>
            <w:vAlign w:val="center"/>
          </w:tcPr>
          <w:p w14:paraId="64628E84" w14:textId="77777777" w:rsidR="00B0359A" w:rsidRPr="0004276A" w:rsidRDefault="00B0359A" w:rsidP="00B50FC5">
            <w:pPr>
              <w:ind w:firstLine="0"/>
              <w:rPr>
                <w:rFonts w:ascii="Verdana" w:hAnsi="Verdana"/>
                <w:sz w:val="20"/>
                <w:szCs w:val="20"/>
              </w:rPr>
            </w:pPr>
            <w:r w:rsidRPr="0004276A">
              <w:rPr>
                <w:rFonts w:ascii="Verdana" w:hAnsi="Verdana"/>
                <w:sz w:val="20"/>
                <w:szCs w:val="20"/>
              </w:rPr>
              <w:t xml:space="preserve">Tarjeta </w:t>
            </w:r>
            <w:r>
              <w:rPr>
                <w:rFonts w:ascii="Verdana" w:hAnsi="Verdana"/>
                <w:sz w:val="20"/>
                <w:szCs w:val="20"/>
              </w:rPr>
              <w:t>r</w:t>
            </w:r>
            <w:r w:rsidRPr="0004276A">
              <w:rPr>
                <w:rFonts w:ascii="Verdana" w:hAnsi="Verdana"/>
                <w:sz w:val="20"/>
                <w:szCs w:val="20"/>
              </w:rPr>
              <w:t>osa</w:t>
            </w:r>
          </w:p>
        </w:tc>
        <w:tc>
          <w:tcPr>
            <w:tcW w:w="0" w:type="auto"/>
            <w:vAlign w:val="center"/>
          </w:tcPr>
          <w:p w14:paraId="34024FD8" w14:textId="77777777" w:rsidR="00B0359A" w:rsidRPr="0004276A" w:rsidRDefault="00B0359A" w:rsidP="004D4FAB">
            <w:pPr>
              <w:jc w:val="right"/>
              <w:rPr>
                <w:rFonts w:ascii="Verdana" w:hAnsi="Verdana"/>
                <w:sz w:val="20"/>
                <w:szCs w:val="20"/>
              </w:rPr>
            </w:pPr>
            <w:r w:rsidRPr="0004276A">
              <w:rPr>
                <w:rFonts w:ascii="Verdana" w:hAnsi="Verdana"/>
                <w:sz w:val="20"/>
                <w:szCs w:val="20"/>
              </w:rPr>
              <w:t>$3,360,000,000.00</w:t>
            </w:r>
          </w:p>
        </w:tc>
      </w:tr>
      <w:tr w:rsidR="00B0359A" w:rsidRPr="0004276A" w14:paraId="312495E1" w14:textId="77777777" w:rsidTr="004D4FAB">
        <w:trPr>
          <w:cantSplit/>
          <w:jc w:val="center"/>
        </w:trPr>
        <w:tc>
          <w:tcPr>
            <w:tcW w:w="0" w:type="auto"/>
            <w:vAlign w:val="center"/>
          </w:tcPr>
          <w:p w14:paraId="2C83012A" w14:textId="77777777" w:rsidR="00B0359A" w:rsidRPr="0004276A" w:rsidRDefault="00B0359A" w:rsidP="00B50FC5">
            <w:pPr>
              <w:ind w:firstLine="0"/>
              <w:rPr>
                <w:rFonts w:ascii="Verdana" w:hAnsi="Verdana"/>
                <w:sz w:val="20"/>
                <w:szCs w:val="20"/>
              </w:rPr>
            </w:pPr>
            <w:r w:rsidRPr="0004276A">
              <w:rPr>
                <w:rFonts w:ascii="Verdana" w:hAnsi="Verdana"/>
                <w:sz w:val="20"/>
                <w:szCs w:val="20"/>
              </w:rPr>
              <w:t xml:space="preserve">Tocando </w:t>
            </w:r>
            <w:r>
              <w:rPr>
                <w:rFonts w:ascii="Verdana" w:hAnsi="Verdana"/>
                <w:sz w:val="20"/>
                <w:szCs w:val="20"/>
              </w:rPr>
              <w:t>c</w:t>
            </w:r>
            <w:r w:rsidRPr="0004276A">
              <w:rPr>
                <w:rFonts w:ascii="Verdana" w:hAnsi="Verdana"/>
                <w:sz w:val="20"/>
                <w:szCs w:val="20"/>
              </w:rPr>
              <w:t>orazones</w:t>
            </w:r>
          </w:p>
        </w:tc>
        <w:tc>
          <w:tcPr>
            <w:tcW w:w="0" w:type="auto"/>
            <w:vAlign w:val="center"/>
          </w:tcPr>
          <w:p w14:paraId="38D07BA7" w14:textId="77777777" w:rsidR="00B0359A" w:rsidRPr="0004276A" w:rsidRDefault="00B0359A" w:rsidP="004D4FAB">
            <w:pPr>
              <w:jc w:val="right"/>
              <w:rPr>
                <w:rFonts w:ascii="Verdana" w:hAnsi="Verdana"/>
                <w:sz w:val="20"/>
                <w:szCs w:val="20"/>
              </w:rPr>
            </w:pPr>
            <w:r w:rsidRPr="0004276A">
              <w:rPr>
                <w:rFonts w:ascii="Verdana" w:hAnsi="Verdana"/>
                <w:sz w:val="20"/>
                <w:szCs w:val="20"/>
              </w:rPr>
              <w:t>$2,000,000.00</w:t>
            </w:r>
          </w:p>
        </w:tc>
      </w:tr>
      <w:tr w:rsidR="00B0359A" w:rsidRPr="0004276A" w14:paraId="547E3A60" w14:textId="77777777" w:rsidTr="004D4FAB">
        <w:trPr>
          <w:cantSplit/>
          <w:jc w:val="center"/>
        </w:trPr>
        <w:tc>
          <w:tcPr>
            <w:tcW w:w="0" w:type="auto"/>
            <w:vAlign w:val="center"/>
          </w:tcPr>
          <w:p w14:paraId="639694E7" w14:textId="77777777" w:rsidR="00B0359A" w:rsidRPr="0004276A" w:rsidRDefault="00B0359A" w:rsidP="00B50FC5">
            <w:pPr>
              <w:ind w:firstLine="0"/>
              <w:rPr>
                <w:rFonts w:ascii="Verdana" w:hAnsi="Verdana"/>
                <w:sz w:val="20"/>
                <w:szCs w:val="20"/>
              </w:rPr>
            </w:pPr>
            <w:r w:rsidRPr="0004276A">
              <w:rPr>
                <w:rFonts w:ascii="Verdana" w:hAnsi="Verdana"/>
                <w:b/>
                <w:sz w:val="20"/>
                <w:szCs w:val="20"/>
              </w:rPr>
              <w:t>Secretaría de Finanzas</w:t>
            </w:r>
          </w:p>
        </w:tc>
        <w:tc>
          <w:tcPr>
            <w:tcW w:w="0" w:type="auto"/>
            <w:vAlign w:val="center"/>
          </w:tcPr>
          <w:p w14:paraId="22DB5CA7" w14:textId="77777777" w:rsidR="00B0359A" w:rsidRPr="0004276A" w:rsidRDefault="00B0359A" w:rsidP="004D4FAB">
            <w:pPr>
              <w:jc w:val="right"/>
              <w:rPr>
                <w:rFonts w:ascii="Verdana" w:hAnsi="Verdana"/>
                <w:sz w:val="20"/>
                <w:szCs w:val="20"/>
              </w:rPr>
            </w:pPr>
            <w:r w:rsidRPr="0004276A">
              <w:rPr>
                <w:rFonts w:ascii="Verdana" w:hAnsi="Verdana"/>
                <w:b/>
                <w:sz w:val="20"/>
                <w:szCs w:val="20"/>
              </w:rPr>
              <w:t>$10,598,503.00</w:t>
            </w:r>
          </w:p>
        </w:tc>
      </w:tr>
      <w:tr w:rsidR="00B0359A" w:rsidRPr="0004276A" w14:paraId="316C7912" w14:textId="77777777" w:rsidTr="004D4FAB">
        <w:trPr>
          <w:cantSplit/>
          <w:jc w:val="center"/>
        </w:trPr>
        <w:tc>
          <w:tcPr>
            <w:tcW w:w="0" w:type="auto"/>
            <w:vAlign w:val="center"/>
          </w:tcPr>
          <w:p w14:paraId="09924833" w14:textId="77777777" w:rsidR="00B0359A" w:rsidRPr="0004276A" w:rsidRDefault="00B0359A" w:rsidP="00B50FC5">
            <w:pPr>
              <w:ind w:firstLine="0"/>
              <w:rPr>
                <w:rFonts w:ascii="Verdana" w:hAnsi="Verdana"/>
                <w:sz w:val="20"/>
                <w:szCs w:val="20"/>
              </w:rPr>
            </w:pPr>
            <w:r w:rsidRPr="0004276A">
              <w:rPr>
                <w:rFonts w:ascii="Verdana" w:hAnsi="Verdana"/>
                <w:sz w:val="20"/>
                <w:szCs w:val="20"/>
              </w:rPr>
              <w:t xml:space="preserve">Estímulos a la </w:t>
            </w:r>
            <w:r>
              <w:rPr>
                <w:rFonts w:ascii="Verdana" w:hAnsi="Verdana"/>
                <w:sz w:val="20"/>
                <w:szCs w:val="20"/>
              </w:rPr>
              <w:t>r</w:t>
            </w:r>
            <w:r w:rsidRPr="0004276A">
              <w:rPr>
                <w:rFonts w:ascii="Verdana" w:hAnsi="Verdana"/>
                <w:sz w:val="20"/>
                <w:szCs w:val="20"/>
              </w:rPr>
              <w:t>ecaudación</w:t>
            </w:r>
          </w:p>
        </w:tc>
        <w:tc>
          <w:tcPr>
            <w:tcW w:w="0" w:type="auto"/>
            <w:vAlign w:val="center"/>
          </w:tcPr>
          <w:p w14:paraId="4BE87F67" w14:textId="77777777" w:rsidR="00B0359A" w:rsidRPr="0004276A" w:rsidRDefault="00B0359A" w:rsidP="004D4FAB">
            <w:pPr>
              <w:jc w:val="right"/>
              <w:rPr>
                <w:rFonts w:ascii="Verdana" w:hAnsi="Verdana"/>
                <w:sz w:val="20"/>
                <w:szCs w:val="20"/>
              </w:rPr>
            </w:pPr>
            <w:r w:rsidRPr="0004276A">
              <w:rPr>
                <w:rFonts w:ascii="Verdana" w:hAnsi="Verdana"/>
                <w:sz w:val="20"/>
                <w:szCs w:val="20"/>
              </w:rPr>
              <w:t>$10,550,000.00</w:t>
            </w:r>
          </w:p>
        </w:tc>
      </w:tr>
      <w:tr w:rsidR="00B0359A" w:rsidRPr="0004276A" w14:paraId="60171AAD" w14:textId="77777777" w:rsidTr="004D4FAB">
        <w:trPr>
          <w:cantSplit/>
          <w:jc w:val="center"/>
        </w:trPr>
        <w:tc>
          <w:tcPr>
            <w:tcW w:w="0" w:type="auto"/>
            <w:vAlign w:val="center"/>
          </w:tcPr>
          <w:p w14:paraId="296D7B89" w14:textId="77777777" w:rsidR="00B0359A" w:rsidRPr="0004276A" w:rsidRDefault="00B0359A" w:rsidP="00B50FC5">
            <w:pPr>
              <w:ind w:firstLine="0"/>
              <w:rPr>
                <w:rFonts w:ascii="Verdana" w:hAnsi="Verdana"/>
                <w:sz w:val="20"/>
                <w:szCs w:val="20"/>
              </w:rPr>
            </w:pPr>
            <w:r w:rsidRPr="0004276A">
              <w:rPr>
                <w:rFonts w:ascii="Verdana" w:hAnsi="Verdana"/>
                <w:sz w:val="20"/>
                <w:szCs w:val="20"/>
              </w:rPr>
              <w:t>Gestión del presupuesto de egresos del Estado de Guanajuato</w:t>
            </w:r>
          </w:p>
        </w:tc>
        <w:tc>
          <w:tcPr>
            <w:tcW w:w="0" w:type="auto"/>
            <w:vAlign w:val="center"/>
          </w:tcPr>
          <w:p w14:paraId="083E7B91" w14:textId="53BD8A4B" w:rsidR="00B0359A" w:rsidRPr="0004276A" w:rsidRDefault="00B0359A" w:rsidP="00B50FC5">
            <w:pPr>
              <w:ind w:firstLine="0"/>
              <w:jc w:val="right"/>
              <w:rPr>
                <w:rFonts w:ascii="Verdana" w:hAnsi="Verdana"/>
                <w:sz w:val="20"/>
                <w:szCs w:val="20"/>
              </w:rPr>
            </w:pPr>
            <w:r w:rsidRPr="0004276A">
              <w:rPr>
                <w:rFonts w:ascii="Verdana" w:hAnsi="Verdana"/>
                <w:sz w:val="20"/>
                <w:szCs w:val="20"/>
              </w:rPr>
              <w:t>$48,503.00</w:t>
            </w:r>
          </w:p>
        </w:tc>
      </w:tr>
      <w:tr w:rsidR="00B0359A" w:rsidRPr="0004276A" w14:paraId="33B5EEAC" w14:textId="77777777" w:rsidTr="004D4FAB">
        <w:trPr>
          <w:cantSplit/>
          <w:jc w:val="center"/>
        </w:trPr>
        <w:tc>
          <w:tcPr>
            <w:tcW w:w="0" w:type="auto"/>
            <w:vAlign w:val="center"/>
          </w:tcPr>
          <w:p w14:paraId="7167571B" w14:textId="77777777" w:rsidR="00B0359A" w:rsidRPr="0004276A" w:rsidRDefault="00B0359A" w:rsidP="00B50FC5">
            <w:pPr>
              <w:ind w:firstLine="0"/>
              <w:rPr>
                <w:rFonts w:ascii="Verdana" w:hAnsi="Verdana"/>
                <w:sz w:val="20"/>
                <w:szCs w:val="20"/>
              </w:rPr>
            </w:pPr>
            <w:r w:rsidRPr="0004276A">
              <w:rPr>
                <w:rFonts w:ascii="Verdana" w:hAnsi="Verdana"/>
                <w:b/>
                <w:sz w:val="20"/>
                <w:szCs w:val="20"/>
              </w:rPr>
              <w:t>Secretaría de Seguridad y Paz</w:t>
            </w:r>
          </w:p>
        </w:tc>
        <w:tc>
          <w:tcPr>
            <w:tcW w:w="0" w:type="auto"/>
            <w:vAlign w:val="center"/>
          </w:tcPr>
          <w:p w14:paraId="2485951B" w14:textId="77777777" w:rsidR="00B0359A" w:rsidRPr="0004276A" w:rsidRDefault="00B0359A" w:rsidP="004D4FAB">
            <w:pPr>
              <w:jc w:val="right"/>
              <w:rPr>
                <w:rFonts w:ascii="Verdana" w:hAnsi="Verdana"/>
                <w:sz w:val="20"/>
                <w:szCs w:val="20"/>
              </w:rPr>
            </w:pPr>
            <w:r w:rsidRPr="0004276A">
              <w:rPr>
                <w:rFonts w:ascii="Verdana" w:hAnsi="Verdana"/>
                <w:b/>
                <w:sz w:val="20"/>
                <w:szCs w:val="20"/>
              </w:rPr>
              <w:t>$1,500,000.00</w:t>
            </w:r>
          </w:p>
        </w:tc>
      </w:tr>
      <w:tr w:rsidR="00B0359A" w:rsidRPr="0004276A" w14:paraId="315ACBF5" w14:textId="77777777" w:rsidTr="004D4FAB">
        <w:trPr>
          <w:cantSplit/>
          <w:jc w:val="center"/>
        </w:trPr>
        <w:tc>
          <w:tcPr>
            <w:tcW w:w="0" w:type="auto"/>
            <w:vAlign w:val="center"/>
          </w:tcPr>
          <w:p w14:paraId="6592095C" w14:textId="77777777" w:rsidR="00B0359A" w:rsidRPr="0004276A" w:rsidRDefault="00B0359A" w:rsidP="00B50FC5">
            <w:pPr>
              <w:ind w:firstLine="0"/>
              <w:rPr>
                <w:rFonts w:ascii="Verdana" w:hAnsi="Verdana"/>
                <w:sz w:val="20"/>
                <w:szCs w:val="20"/>
              </w:rPr>
            </w:pPr>
            <w:r w:rsidRPr="0004276A">
              <w:rPr>
                <w:rFonts w:ascii="Verdana" w:hAnsi="Verdana"/>
                <w:sz w:val="20"/>
                <w:szCs w:val="20"/>
              </w:rPr>
              <w:t xml:space="preserve">Ejecución de </w:t>
            </w:r>
            <w:r>
              <w:rPr>
                <w:rFonts w:ascii="Verdana" w:hAnsi="Verdana"/>
                <w:sz w:val="20"/>
                <w:szCs w:val="20"/>
              </w:rPr>
              <w:t>a</w:t>
            </w:r>
            <w:r w:rsidRPr="0004276A">
              <w:rPr>
                <w:rFonts w:ascii="Verdana" w:hAnsi="Verdana"/>
                <w:sz w:val="20"/>
                <w:szCs w:val="20"/>
              </w:rPr>
              <w:t xml:space="preserve">cciones para </w:t>
            </w:r>
            <w:r>
              <w:rPr>
                <w:rFonts w:ascii="Verdana" w:hAnsi="Verdana"/>
                <w:sz w:val="20"/>
                <w:szCs w:val="20"/>
              </w:rPr>
              <w:t>o</w:t>
            </w:r>
            <w:r w:rsidRPr="0004276A">
              <w:rPr>
                <w:rFonts w:ascii="Verdana" w:hAnsi="Verdana"/>
                <w:sz w:val="20"/>
                <w:szCs w:val="20"/>
              </w:rPr>
              <w:t>peratividad del Sistema Penitenciario</w:t>
            </w:r>
          </w:p>
        </w:tc>
        <w:tc>
          <w:tcPr>
            <w:tcW w:w="0" w:type="auto"/>
            <w:vAlign w:val="center"/>
          </w:tcPr>
          <w:p w14:paraId="2E7DF633" w14:textId="77777777" w:rsidR="00B0359A" w:rsidRPr="0004276A" w:rsidRDefault="00B0359A" w:rsidP="004D4FAB">
            <w:pPr>
              <w:jc w:val="right"/>
              <w:rPr>
                <w:rFonts w:ascii="Verdana" w:hAnsi="Verdana"/>
                <w:sz w:val="20"/>
                <w:szCs w:val="20"/>
              </w:rPr>
            </w:pPr>
            <w:r w:rsidRPr="0004276A">
              <w:rPr>
                <w:rFonts w:ascii="Verdana" w:hAnsi="Verdana"/>
                <w:sz w:val="20"/>
                <w:szCs w:val="20"/>
              </w:rPr>
              <w:t>$1,500,000.00</w:t>
            </w:r>
          </w:p>
        </w:tc>
      </w:tr>
      <w:tr w:rsidR="00B0359A" w:rsidRPr="0004276A" w14:paraId="004E5D09" w14:textId="77777777" w:rsidTr="004D4FAB">
        <w:trPr>
          <w:cantSplit/>
          <w:jc w:val="center"/>
        </w:trPr>
        <w:tc>
          <w:tcPr>
            <w:tcW w:w="0" w:type="auto"/>
            <w:vAlign w:val="center"/>
          </w:tcPr>
          <w:p w14:paraId="034F5026" w14:textId="77777777" w:rsidR="00B0359A" w:rsidRPr="0004276A" w:rsidRDefault="00B0359A" w:rsidP="00B50FC5">
            <w:pPr>
              <w:ind w:firstLine="0"/>
              <w:rPr>
                <w:rFonts w:ascii="Verdana" w:hAnsi="Verdana"/>
                <w:sz w:val="20"/>
                <w:szCs w:val="20"/>
              </w:rPr>
            </w:pPr>
            <w:r w:rsidRPr="0004276A">
              <w:rPr>
                <w:rFonts w:ascii="Verdana" w:hAnsi="Verdana"/>
                <w:b/>
                <w:sz w:val="20"/>
                <w:szCs w:val="20"/>
              </w:rPr>
              <w:t>Secretaría de Economía</w:t>
            </w:r>
          </w:p>
        </w:tc>
        <w:tc>
          <w:tcPr>
            <w:tcW w:w="0" w:type="auto"/>
            <w:vAlign w:val="center"/>
          </w:tcPr>
          <w:p w14:paraId="14C262A0" w14:textId="77777777" w:rsidR="00B0359A" w:rsidRPr="00D56BC1" w:rsidRDefault="00B0359A" w:rsidP="004D4FAB">
            <w:pPr>
              <w:jc w:val="right"/>
              <w:rPr>
                <w:rFonts w:ascii="Verdana" w:hAnsi="Verdana"/>
                <w:sz w:val="20"/>
                <w:szCs w:val="20"/>
              </w:rPr>
            </w:pPr>
            <w:r w:rsidRPr="00D56BC1">
              <w:rPr>
                <w:rFonts w:ascii="Verdana" w:hAnsi="Verdana"/>
                <w:b/>
                <w:sz w:val="20"/>
                <w:szCs w:val="20"/>
              </w:rPr>
              <w:t>$62,368,591.38</w:t>
            </w:r>
          </w:p>
        </w:tc>
      </w:tr>
      <w:tr w:rsidR="00B0359A" w:rsidRPr="0004276A" w14:paraId="2945966C" w14:textId="77777777" w:rsidTr="004D4FAB">
        <w:trPr>
          <w:cantSplit/>
          <w:jc w:val="center"/>
        </w:trPr>
        <w:tc>
          <w:tcPr>
            <w:tcW w:w="0" w:type="auto"/>
            <w:vAlign w:val="center"/>
          </w:tcPr>
          <w:p w14:paraId="5953E2A2" w14:textId="77777777" w:rsidR="00B0359A" w:rsidRPr="0004276A" w:rsidRDefault="00B0359A" w:rsidP="00B50FC5">
            <w:pPr>
              <w:ind w:firstLine="0"/>
              <w:rPr>
                <w:rFonts w:ascii="Verdana" w:hAnsi="Verdana"/>
                <w:sz w:val="20"/>
                <w:szCs w:val="20"/>
              </w:rPr>
            </w:pPr>
            <w:r w:rsidRPr="0004276A">
              <w:rPr>
                <w:rFonts w:ascii="Verdana" w:hAnsi="Verdana"/>
                <w:sz w:val="20"/>
                <w:szCs w:val="20"/>
              </w:rPr>
              <w:t>Apoyos creemos en ti</w:t>
            </w:r>
          </w:p>
        </w:tc>
        <w:tc>
          <w:tcPr>
            <w:tcW w:w="0" w:type="auto"/>
            <w:vAlign w:val="center"/>
          </w:tcPr>
          <w:p w14:paraId="022A3BD2" w14:textId="77777777" w:rsidR="00B0359A" w:rsidRPr="00D56BC1" w:rsidRDefault="00B0359A" w:rsidP="004D4FAB">
            <w:pPr>
              <w:jc w:val="right"/>
              <w:rPr>
                <w:rFonts w:ascii="Verdana" w:hAnsi="Verdana"/>
                <w:sz w:val="20"/>
                <w:szCs w:val="20"/>
              </w:rPr>
            </w:pPr>
            <w:r w:rsidRPr="00D56BC1">
              <w:rPr>
                <w:rFonts w:ascii="Verdana" w:hAnsi="Verdana"/>
                <w:sz w:val="20"/>
                <w:szCs w:val="20"/>
              </w:rPr>
              <w:t>$28,000,000.00</w:t>
            </w:r>
          </w:p>
        </w:tc>
      </w:tr>
      <w:tr w:rsidR="00B0359A" w:rsidRPr="0004276A" w14:paraId="0926AE1E" w14:textId="77777777" w:rsidTr="004D4FAB">
        <w:trPr>
          <w:cantSplit/>
          <w:jc w:val="center"/>
        </w:trPr>
        <w:tc>
          <w:tcPr>
            <w:tcW w:w="0" w:type="auto"/>
            <w:vAlign w:val="center"/>
          </w:tcPr>
          <w:p w14:paraId="6DA86A60" w14:textId="77777777" w:rsidR="00B0359A" w:rsidRPr="0004276A" w:rsidRDefault="00B0359A" w:rsidP="00B50FC5">
            <w:pPr>
              <w:ind w:firstLine="0"/>
              <w:rPr>
                <w:rFonts w:ascii="Verdana" w:hAnsi="Verdana"/>
                <w:sz w:val="20"/>
                <w:szCs w:val="20"/>
              </w:rPr>
            </w:pPr>
            <w:r w:rsidRPr="0004276A">
              <w:rPr>
                <w:rFonts w:ascii="Verdana" w:hAnsi="Verdana"/>
                <w:sz w:val="20"/>
                <w:szCs w:val="20"/>
              </w:rPr>
              <w:t xml:space="preserve">Chamba para la </w:t>
            </w:r>
            <w:r>
              <w:rPr>
                <w:rFonts w:ascii="Verdana" w:hAnsi="Verdana"/>
                <w:sz w:val="20"/>
                <w:szCs w:val="20"/>
              </w:rPr>
              <w:t>g</w:t>
            </w:r>
            <w:r w:rsidRPr="0004276A">
              <w:rPr>
                <w:rFonts w:ascii="Verdana" w:hAnsi="Verdana"/>
                <w:sz w:val="20"/>
                <w:szCs w:val="20"/>
              </w:rPr>
              <w:t>ente</w:t>
            </w:r>
          </w:p>
        </w:tc>
        <w:tc>
          <w:tcPr>
            <w:tcW w:w="0" w:type="auto"/>
            <w:vAlign w:val="center"/>
          </w:tcPr>
          <w:p w14:paraId="7105DE1B" w14:textId="77777777" w:rsidR="00B0359A" w:rsidRPr="00D56BC1" w:rsidRDefault="00B0359A" w:rsidP="004D4FAB">
            <w:pPr>
              <w:jc w:val="right"/>
              <w:rPr>
                <w:rFonts w:ascii="Verdana" w:hAnsi="Verdana"/>
                <w:sz w:val="20"/>
                <w:szCs w:val="20"/>
              </w:rPr>
            </w:pPr>
            <w:r w:rsidRPr="00D56BC1">
              <w:rPr>
                <w:rFonts w:ascii="Verdana" w:hAnsi="Verdana"/>
                <w:sz w:val="20"/>
                <w:szCs w:val="20"/>
              </w:rPr>
              <w:t>$34,368,591.38</w:t>
            </w:r>
          </w:p>
        </w:tc>
      </w:tr>
      <w:tr w:rsidR="00B0359A" w:rsidRPr="0004276A" w14:paraId="5E402D01" w14:textId="77777777" w:rsidTr="004D4FAB">
        <w:trPr>
          <w:cantSplit/>
          <w:jc w:val="center"/>
        </w:trPr>
        <w:tc>
          <w:tcPr>
            <w:tcW w:w="0" w:type="auto"/>
            <w:vAlign w:val="center"/>
          </w:tcPr>
          <w:p w14:paraId="2BF27590" w14:textId="2CD0F9F8" w:rsidR="00B0359A" w:rsidRPr="0004276A" w:rsidRDefault="00B0359A" w:rsidP="00B50FC5">
            <w:pPr>
              <w:ind w:firstLine="0"/>
              <w:rPr>
                <w:rFonts w:ascii="Verdana" w:hAnsi="Verdana"/>
                <w:sz w:val="20"/>
                <w:szCs w:val="20"/>
              </w:rPr>
            </w:pPr>
            <w:r w:rsidRPr="0004276A">
              <w:rPr>
                <w:rFonts w:ascii="Verdana" w:hAnsi="Verdana"/>
                <w:b/>
                <w:sz w:val="20"/>
                <w:szCs w:val="20"/>
              </w:rPr>
              <w:t>Secretaría de Educación</w:t>
            </w:r>
          </w:p>
        </w:tc>
        <w:tc>
          <w:tcPr>
            <w:tcW w:w="0" w:type="auto"/>
            <w:vAlign w:val="center"/>
          </w:tcPr>
          <w:p w14:paraId="0F94E5CA" w14:textId="77777777" w:rsidR="00B0359A" w:rsidRPr="00D56BC1" w:rsidRDefault="00B0359A" w:rsidP="004D4FAB">
            <w:pPr>
              <w:jc w:val="right"/>
              <w:rPr>
                <w:rFonts w:ascii="Verdana" w:hAnsi="Verdana"/>
                <w:sz w:val="20"/>
                <w:szCs w:val="20"/>
              </w:rPr>
            </w:pPr>
            <w:r w:rsidRPr="00D56BC1">
              <w:rPr>
                <w:rFonts w:ascii="Verdana" w:hAnsi="Verdana"/>
                <w:b/>
                <w:sz w:val="20"/>
                <w:szCs w:val="20"/>
              </w:rPr>
              <w:t>$60,212,215.41</w:t>
            </w:r>
          </w:p>
        </w:tc>
      </w:tr>
      <w:tr w:rsidR="00B0359A" w:rsidRPr="0004276A" w14:paraId="28FB156A" w14:textId="77777777" w:rsidTr="004D4FAB">
        <w:trPr>
          <w:cantSplit/>
          <w:jc w:val="center"/>
        </w:trPr>
        <w:tc>
          <w:tcPr>
            <w:tcW w:w="0" w:type="auto"/>
            <w:vAlign w:val="center"/>
          </w:tcPr>
          <w:p w14:paraId="5F0B6929" w14:textId="77777777" w:rsidR="00B0359A" w:rsidRPr="0004276A" w:rsidRDefault="00B0359A" w:rsidP="00B50FC5">
            <w:pPr>
              <w:ind w:firstLine="0"/>
              <w:rPr>
                <w:rFonts w:ascii="Verdana" w:hAnsi="Verdana"/>
                <w:sz w:val="20"/>
                <w:szCs w:val="20"/>
              </w:rPr>
            </w:pPr>
            <w:r w:rsidRPr="0004276A">
              <w:rPr>
                <w:rFonts w:ascii="Verdana" w:hAnsi="Verdana"/>
                <w:sz w:val="20"/>
                <w:szCs w:val="20"/>
              </w:rPr>
              <w:t>Administración de la nómina y prestaciones del personal de la SEG</w:t>
            </w:r>
          </w:p>
        </w:tc>
        <w:tc>
          <w:tcPr>
            <w:tcW w:w="0" w:type="auto"/>
            <w:vAlign w:val="center"/>
          </w:tcPr>
          <w:p w14:paraId="53CE3604" w14:textId="77777777" w:rsidR="00B0359A" w:rsidRPr="0004276A" w:rsidRDefault="00B0359A" w:rsidP="004D4FAB">
            <w:pPr>
              <w:jc w:val="right"/>
              <w:rPr>
                <w:rFonts w:ascii="Verdana" w:hAnsi="Verdana"/>
                <w:sz w:val="20"/>
                <w:szCs w:val="20"/>
              </w:rPr>
            </w:pPr>
            <w:r w:rsidRPr="0004276A">
              <w:rPr>
                <w:rFonts w:ascii="Verdana" w:hAnsi="Verdana"/>
                <w:sz w:val="20"/>
                <w:szCs w:val="20"/>
              </w:rPr>
              <w:t>$5,000,000.00</w:t>
            </w:r>
          </w:p>
        </w:tc>
      </w:tr>
      <w:tr w:rsidR="00B0359A" w:rsidRPr="0004276A" w14:paraId="42CD6538" w14:textId="77777777" w:rsidTr="004D4FAB">
        <w:trPr>
          <w:cantSplit/>
          <w:jc w:val="center"/>
        </w:trPr>
        <w:tc>
          <w:tcPr>
            <w:tcW w:w="0" w:type="auto"/>
            <w:vAlign w:val="center"/>
          </w:tcPr>
          <w:p w14:paraId="437154CE" w14:textId="77777777" w:rsidR="00B0359A" w:rsidRPr="0004276A" w:rsidRDefault="00B0359A" w:rsidP="00B50FC5">
            <w:pPr>
              <w:ind w:firstLine="0"/>
              <w:rPr>
                <w:rFonts w:ascii="Verdana" w:hAnsi="Verdana"/>
                <w:sz w:val="20"/>
                <w:szCs w:val="20"/>
              </w:rPr>
            </w:pPr>
            <w:r w:rsidRPr="0004276A">
              <w:rPr>
                <w:rFonts w:ascii="Verdana" w:hAnsi="Verdana"/>
                <w:sz w:val="20"/>
                <w:szCs w:val="20"/>
              </w:rPr>
              <w:lastRenderedPageBreak/>
              <w:t>Atención comunitaria e inclusiva en primera infancia</w:t>
            </w:r>
          </w:p>
        </w:tc>
        <w:tc>
          <w:tcPr>
            <w:tcW w:w="0" w:type="auto"/>
            <w:vAlign w:val="center"/>
          </w:tcPr>
          <w:p w14:paraId="6DCF3FBF" w14:textId="77777777" w:rsidR="00B0359A" w:rsidRPr="0004276A" w:rsidRDefault="00B0359A" w:rsidP="004D4FAB">
            <w:pPr>
              <w:jc w:val="right"/>
              <w:rPr>
                <w:rFonts w:ascii="Verdana" w:hAnsi="Verdana"/>
                <w:sz w:val="20"/>
                <w:szCs w:val="20"/>
              </w:rPr>
            </w:pPr>
            <w:r w:rsidRPr="0004276A">
              <w:rPr>
                <w:rFonts w:ascii="Verdana" w:hAnsi="Verdana"/>
                <w:sz w:val="20"/>
                <w:szCs w:val="20"/>
              </w:rPr>
              <w:t>$16,825,000.00</w:t>
            </w:r>
          </w:p>
        </w:tc>
      </w:tr>
      <w:tr w:rsidR="00B0359A" w:rsidRPr="0004276A" w14:paraId="4A175AF5" w14:textId="77777777" w:rsidTr="004D4FAB">
        <w:trPr>
          <w:cantSplit/>
          <w:jc w:val="center"/>
        </w:trPr>
        <w:tc>
          <w:tcPr>
            <w:tcW w:w="0" w:type="auto"/>
            <w:vAlign w:val="center"/>
          </w:tcPr>
          <w:p w14:paraId="5CB0DF4C" w14:textId="77777777" w:rsidR="00B0359A" w:rsidRPr="0004276A" w:rsidRDefault="00B0359A" w:rsidP="00B50FC5">
            <w:pPr>
              <w:ind w:firstLine="0"/>
              <w:rPr>
                <w:rFonts w:ascii="Verdana" w:hAnsi="Verdana"/>
                <w:sz w:val="20"/>
                <w:szCs w:val="20"/>
              </w:rPr>
            </w:pPr>
            <w:r w:rsidRPr="0004276A">
              <w:rPr>
                <w:rFonts w:ascii="Verdana" w:hAnsi="Verdana"/>
                <w:sz w:val="20"/>
                <w:szCs w:val="20"/>
              </w:rPr>
              <w:t>Atención y operación de las instituciones de educación media superior</w:t>
            </w:r>
          </w:p>
        </w:tc>
        <w:tc>
          <w:tcPr>
            <w:tcW w:w="0" w:type="auto"/>
            <w:vAlign w:val="center"/>
          </w:tcPr>
          <w:p w14:paraId="08734B2B" w14:textId="77777777" w:rsidR="00B0359A" w:rsidRPr="0004276A" w:rsidRDefault="00B0359A" w:rsidP="004D4FAB">
            <w:pPr>
              <w:jc w:val="right"/>
              <w:rPr>
                <w:rFonts w:ascii="Verdana" w:hAnsi="Verdana"/>
                <w:sz w:val="20"/>
                <w:szCs w:val="20"/>
              </w:rPr>
            </w:pPr>
            <w:r w:rsidRPr="0004276A">
              <w:rPr>
                <w:rFonts w:ascii="Verdana" w:hAnsi="Verdana"/>
                <w:sz w:val="20"/>
                <w:szCs w:val="20"/>
              </w:rPr>
              <w:t>$1,634,542.06</w:t>
            </w:r>
          </w:p>
        </w:tc>
      </w:tr>
      <w:tr w:rsidR="00B0359A" w:rsidRPr="0004276A" w14:paraId="29127F6D" w14:textId="77777777" w:rsidTr="004D4FAB">
        <w:trPr>
          <w:cantSplit/>
          <w:jc w:val="center"/>
        </w:trPr>
        <w:tc>
          <w:tcPr>
            <w:tcW w:w="0" w:type="auto"/>
            <w:vAlign w:val="center"/>
          </w:tcPr>
          <w:p w14:paraId="7D093487" w14:textId="77777777" w:rsidR="00B0359A" w:rsidRPr="0004276A" w:rsidRDefault="00B0359A" w:rsidP="00B50FC5">
            <w:pPr>
              <w:ind w:firstLine="0"/>
              <w:rPr>
                <w:rFonts w:ascii="Verdana" w:hAnsi="Verdana"/>
                <w:sz w:val="20"/>
                <w:szCs w:val="20"/>
              </w:rPr>
            </w:pPr>
            <w:r w:rsidRPr="0004276A">
              <w:rPr>
                <w:rFonts w:ascii="Verdana" w:hAnsi="Verdana"/>
                <w:sz w:val="20"/>
                <w:szCs w:val="20"/>
              </w:rPr>
              <w:t xml:space="preserve">Club de </w:t>
            </w:r>
            <w:r>
              <w:rPr>
                <w:rFonts w:ascii="Verdana" w:hAnsi="Verdana"/>
                <w:sz w:val="20"/>
                <w:szCs w:val="20"/>
              </w:rPr>
              <w:t>t</w:t>
            </w:r>
            <w:r w:rsidRPr="0004276A">
              <w:rPr>
                <w:rFonts w:ascii="Verdana" w:hAnsi="Verdana"/>
                <w:sz w:val="20"/>
                <w:szCs w:val="20"/>
              </w:rPr>
              <w:t>areas</w:t>
            </w:r>
          </w:p>
        </w:tc>
        <w:tc>
          <w:tcPr>
            <w:tcW w:w="0" w:type="auto"/>
            <w:vAlign w:val="center"/>
          </w:tcPr>
          <w:p w14:paraId="653122D7" w14:textId="77777777" w:rsidR="00B0359A" w:rsidRPr="0004276A" w:rsidRDefault="00B0359A" w:rsidP="004D4FAB">
            <w:pPr>
              <w:jc w:val="right"/>
              <w:rPr>
                <w:rFonts w:ascii="Verdana" w:hAnsi="Verdana"/>
                <w:sz w:val="20"/>
                <w:szCs w:val="20"/>
              </w:rPr>
            </w:pPr>
            <w:r w:rsidRPr="0004276A">
              <w:rPr>
                <w:rFonts w:ascii="Verdana" w:hAnsi="Verdana"/>
                <w:sz w:val="20"/>
                <w:szCs w:val="20"/>
              </w:rPr>
              <w:t>$4,903,500.00</w:t>
            </w:r>
          </w:p>
        </w:tc>
      </w:tr>
      <w:tr w:rsidR="00B0359A" w:rsidRPr="0004276A" w14:paraId="31D5DC0C" w14:textId="77777777" w:rsidTr="004D4FAB">
        <w:trPr>
          <w:cantSplit/>
          <w:jc w:val="center"/>
        </w:trPr>
        <w:tc>
          <w:tcPr>
            <w:tcW w:w="0" w:type="auto"/>
            <w:vAlign w:val="center"/>
          </w:tcPr>
          <w:p w14:paraId="45AF52F6" w14:textId="77777777" w:rsidR="00B0359A" w:rsidRPr="0004276A" w:rsidRDefault="00B0359A" w:rsidP="00B50FC5">
            <w:pPr>
              <w:ind w:firstLine="0"/>
              <w:rPr>
                <w:rFonts w:ascii="Verdana" w:hAnsi="Verdana"/>
                <w:sz w:val="20"/>
                <w:szCs w:val="20"/>
              </w:rPr>
            </w:pPr>
            <w:r w:rsidRPr="0004276A">
              <w:rPr>
                <w:rFonts w:ascii="Verdana" w:hAnsi="Verdana"/>
                <w:sz w:val="20"/>
                <w:szCs w:val="20"/>
              </w:rPr>
              <w:t>Control de la estructura del personal administrativo</w:t>
            </w:r>
          </w:p>
        </w:tc>
        <w:tc>
          <w:tcPr>
            <w:tcW w:w="0" w:type="auto"/>
            <w:vAlign w:val="center"/>
          </w:tcPr>
          <w:p w14:paraId="720E8374" w14:textId="77777777" w:rsidR="00B0359A" w:rsidRPr="0004276A" w:rsidRDefault="00B0359A" w:rsidP="004D4FAB">
            <w:pPr>
              <w:jc w:val="right"/>
              <w:rPr>
                <w:rFonts w:ascii="Verdana" w:hAnsi="Verdana"/>
                <w:sz w:val="20"/>
                <w:szCs w:val="20"/>
              </w:rPr>
            </w:pPr>
            <w:r w:rsidRPr="0004276A">
              <w:rPr>
                <w:rFonts w:ascii="Verdana" w:hAnsi="Verdana"/>
                <w:sz w:val="20"/>
                <w:szCs w:val="20"/>
              </w:rPr>
              <w:t>$5,000,000.00</w:t>
            </w:r>
          </w:p>
        </w:tc>
      </w:tr>
      <w:tr w:rsidR="00B0359A" w:rsidRPr="0004276A" w14:paraId="5EB41601" w14:textId="77777777" w:rsidTr="004D4FAB">
        <w:trPr>
          <w:cantSplit/>
          <w:jc w:val="center"/>
        </w:trPr>
        <w:tc>
          <w:tcPr>
            <w:tcW w:w="0" w:type="auto"/>
            <w:vAlign w:val="center"/>
          </w:tcPr>
          <w:p w14:paraId="74678934" w14:textId="77777777" w:rsidR="00B0359A" w:rsidRPr="0004276A" w:rsidRDefault="00B0359A" w:rsidP="00B50FC5">
            <w:pPr>
              <w:ind w:firstLine="0"/>
              <w:rPr>
                <w:rFonts w:ascii="Verdana" w:hAnsi="Verdana"/>
                <w:sz w:val="20"/>
                <w:szCs w:val="20"/>
              </w:rPr>
            </w:pPr>
            <w:r w:rsidRPr="0004276A">
              <w:rPr>
                <w:rFonts w:ascii="Verdana" w:hAnsi="Verdana"/>
                <w:sz w:val="20"/>
                <w:szCs w:val="20"/>
              </w:rPr>
              <w:t>Coordinación de los proyectos de uso de tecnologías digitales en la educación</w:t>
            </w:r>
          </w:p>
        </w:tc>
        <w:tc>
          <w:tcPr>
            <w:tcW w:w="0" w:type="auto"/>
            <w:vAlign w:val="center"/>
          </w:tcPr>
          <w:p w14:paraId="14215B31" w14:textId="5EF2D8AE" w:rsidR="00B0359A" w:rsidRPr="0004276A" w:rsidRDefault="00B0359A" w:rsidP="00B50FC5">
            <w:pPr>
              <w:ind w:firstLine="0"/>
              <w:jc w:val="right"/>
              <w:rPr>
                <w:rFonts w:ascii="Verdana" w:hAnsi="Verdana"/>
                <w:sz w:val="20"/>
                <w:szCs w:val="20"/>
              </w:rPr>
            </w:pPr>
            <w:r w:rsidRPr="0004276A">
              <w:rPr>
                <w:rFonts w:ascii="Verdana" w:hAnsi="Verdana"/>
                <w:sz w:val="20"/>
                <w:szCs w:val="20"/>
              </w:rPr>
              <w:t>$819,750.00</w:t>
            </w:r>
          </w:p>
        </w:tc>
      </w:tr>
      <w:tr w:rsidR="00B0359A" w:rsidRPr="0004276A" w14:paraId="02805FA2" w14:textId="77777777" w:rsidTr="004D4FAB">
        <w:trPr>
          <w:cantSplit/>
          <w:jc w:val="center"/>
        </w:trPr>
        <w:tc>
          <w:tcPr>
            <w:tcW w:w="0" w:type="auto"/>
            <w:vAlign w:val="center"/>
          </w:tcPr>
          <w:p w14:paraId="3DBD0ED6" w14:textId="77777777" w:rsidR="00B0359A" w:rsidRPr="0004276A" w:rsidRDefault="00B0359A" w:rsidP="00B50FC5">
            <w:pPr>
              <w:ind w:firstLine="0"/>
              <w:rPr>
                <w:rFonts w:ascii="Verdana" w:hAnsi="Verdana"/>
                <w:sz w:val="20"/>
                <w:szCs w:val="20"/>
              </w:rPr>
            </w:pPr>
            <w:r w:rsidRPr="0004276A">
              <w:rPr>
                <w:rFonts w:ascii="Verdana" w:hAnsi="Verdana"/>
                <w:sz w:val="20"/>
                <w:szCs w:val="20"/>
              </w:rPr>
              <w:t>Coordinación del programa de fortalecimiento de las matemáticas</w:t>
            </w:r>
          </w:p>
        </w:tc>
        <w:tc>
          <w:tcPr>
            <w:tcW w:w="0" w:type="auto"/>
            <w:vAlign w:val="center"/>
          </w:tcPr>
          <w:p w14:paraId="24C05B6E" w14:textId="5E6F5C96" w:rsidR="00B0359A" w:rsidRPr="0004276A" w:rsidRDefault="00B0359A" w:rsidP="00B50FC5">
            <w:pPr>
              <w:ind w:firstLine="0"/>
              <w:jc w:val="right"/>
              <w:rPr>
                <w:rFonts w:ascii="Verdana" w:hAnsi="Verdana"/>
                <w:sz w:val="20"/>
                <w:szCs w:val="20"/>
              </w:rPr>
            </w:pPr>
            <w:r w:rsidRPr="0004276A">
              <w:rPr>
                <w:rFonts w:ascii="Verdana" w:hAnsi="Verdana"/>
                <w:sz w:val="20"/>
                <w:szCs w:val="20"/>
              </w:rPr>
              <w:t>$90,000.00</w:t>
            </w:r>
          </w:p>
        </w:tc>
      </w:tr>
      <w:tr w:rsidR="00B0359A" w:rsidRPr="0004276A" w14:paraId="7ED4D49D" w14:textId="77777777" w:rsidTr="004D4FAB">
        <w:trPr>
          <w:cantSplit/>
          <w:jc w:val="center"/>
        </w:trPr>
        <w:tc>
          <w:tcPr>
            <w:tcW w:w="0" w:type="auto"/>
            <w:vAlign w:val="center"/>
          </w:tcPr>
          <w:p w14:paraId="11E18712" w14:textId="77777777" w:rsidR="00B0359A" w:rsidRPr="0004276A" w:rsidRDefault="00B0359A" w:rsidP="00B50FC5">
            <w:pPr>
              <w:ind w:firstLine="0"/>
              <w:rPr>
                <w:rFonts w:ascii="Verdana" w:hAnsi="Verdana"/>
                <w:sz w:val="20"/>
                <w:szCs w:val="20"/>
              </w:rPr>
            </w:pPr>
            <w:r w:rsidRPr="0004276A">
              <w:rPr>
                <w:rFonts w:ascii="Verdana" w:hAnsi="Verdana"/>
                <w:sz w:val="20"/>
                <w:szCs w:val="20"/>
              </w:rPr>
              <w:t>Educación en derechos humanos para favorecer la cultura de paz y cohesión social</w:t>
            </w:r>
          </w:p>
        </w:tc>
        <w:tc>
          <w:tcPr>
            <w:tcW w:w="0" w:type="auto"/>
            <w:vAlign w:val="center"/>
          </w:tcPr>
          <w:p w14:paraId="14078061" w14:textId="77777777" w:rsidR="00B0359A" w:rsidRPr="0004276A" w:rsidRDefault="00B0359A" w:rsidP="004D4FAB">
            <w:pPr>
              <w:jc w:val="right"/>
              <w:rPr>
                <w:rFonts w:ascii="Verdana" w:hAnsi="Verdana"/>
                <w:sz w:val="20"/>
                <w:szCs w:val="20"/>
              </w:rPr>
            </w:pPr>
            <w:r w:rsidRPr="0004276A">
              <w:rPr>
                <w:rFonts w:ascii="Verdana" w:hAnsi="Verdana"/>
                <w:sz w:val="20"/>
                <w:szCs w:val="20"/>
              </w:rPr>
              <w:t>$70,000.00</w:t>
            </w:r>
          </w:p>
        </w:tc>
      </w:tr>
      <w:tr w:rsidR="00B0359A" w:rsidRPr="0004276A" w14:paraId="3EB3B3BA" w14:textId="77777777" w:rsidTr="004D4FAB">
        <w:trPr>
          <w:cantSplit/>
          <w:jc w:val="center"/>
        </w:trPr>
        <w:tc>
          <w:tcPr>
            <w:tcW w:w="0" w:type="auto"/>
            <w:vAlign w:val="center"/>
          </w:tcPr>
          <w:p w14:paraId="45ED80E6" w14:textId="77777777" w:rsidR="00B0359A" w:rsidRPr="0004276A" w:rsidRDefault="00B0359A" w:rsidP="00B50FC5">
            <w:pPr>
              <w:ind w:firstLine="0"/>
              <w:rPr>
                <w:rFonts w:ascii="Verdana" w:hAnsi="Verdana"/>
                <w:sz w:val="20"/>
                <w:szCs w:val="20"/>
              </w:rPr>
            </w:pPr>
            <w:r w:rsidRPr="0004276A">
              <w:rPr>
                <w:rFonts w:ascii="Verdana" w:hAnsi="Verdana"/>
                <w:sz w:val="20"/>
                <w:szCs w:val="20"/>
              </w:rPr>
              <w:t>Escuela extendida para la gente</w:t>
            </w:r>
          </w:p>
        </w:tc>
        <w:tc>
          <w:tcPr>
            <w:tcW w:w="0" w:type="auto"/>
            <w:vAlign w:val="center"/>
          </w:tcPr>
          <w:p w14:paraId="4376C6C1" w14:textId="77777777" w:rsidR="00B0359A" w:rsidRPr="0004276A" w:rsidRDefault="00B0359A" w:rsidP="004D4FAB">
            <w:pPr>
              <w:jc w:val="right"/>
              <w:rPr>
                <w:rFonts w:ascii="Verdana" w:hAnsi="Verdana"/>
                <w:sz w:val="20"/>
                <w:szCs w:val="20"/>
              </w:rPr>
            </w:pPr>
            <w:r w:rsidRPr="00D56BC1">
              <w:rPr>
                <w:rFonts w:ascii="Verdana" w:hAnsi="Verdana"/>
                <w:sz w:val="20"/>
                <w:szCs w:val="20"/>
              </w:rPr>
              <w:t>$6,069,423.35</w:t>
            </w:r>
          </w:p>
        </w:tc>
      </w:tr>
      <w:tr w:rsidR="00B0359A" w:rsidRPr="0004276A" w14:paraId="630EDEDE" w14:textId="77777777" w:rsidTr="004D4FAB">
        <w:trPr>
          <w:cantSplit/>
          <w:jc w:val="center"/>
        </w:trPr>
        <w:tc>
          <w:tcPr>
            <w:tcW w:w="0" w:type="auto"/>
            <w:vAlign w:val="center"/>
          </w:tcPr>
          <w:p w14:paraId="0F02C9B4" w14:textId="77777777" w:rsidR="00B0359A" w:rsidRPr="0004276A" w:rsidRDefault="00B0359A" w:rsidP="00B50FC5">
            <w:pPr>
              <w:ind w:firstLine="0"/>
              <w:rPr>
                <w:rFonts w:ascii="Verdana" w:hAnsi="Verdana"/>
                <w:sz w:val="20"/>
                <w:szCs w:val="20"/>
              </w:rPr>
            </w:pPr>
            <w:r w:rsidRPr="0004276A">
              <w:rPr>
                <w:rFonts w:ascii="Verdana" w:hAnsi="Verdana"/>
                <w:sz w:val="20"/>
                <w:szCs w:val="20"/>
              </w:rPr>
              <w:t>Fomento al deporte y cultura física en la comunidad educativa</w:t>
            </w:r>
          </w:p>
        </w:tc>
        <w:tc>
          <w:tcPr>
            <w:tcW w:w="0" w:type="auto"/>
            <w:vAlign w:val="center"/>
          </w:tcPr>
          <w:p w14:paraId="7900BDC7" w14:textId="77777777" w:rsidR="00B0359A" w:rsidRDefault="00B0359A" w:rsidP="004D4FAB">
            <w:pPr>
              <w:jc w:val="right"/>
              <w:rPr>
                <w:rFonts w:ascii="Verdana" w:hAnsi="Verdana"/>
                <w:sz w:val="20"/>
                <w:szCs w:val="20"/>
              </w:rPr>
            </w:pPr>
          </w:p>
          <w:p w14:paraId="2C7D6EC2" w14:textId="77777777" w:rsidR="00B0359A" w:rsidRPr="0004276A" w:rsidRDefault="00B0359A" w:rsidP="004D4FAB">
            <w:pPr>
              <w:jc w:val="right"/>
              <w:rPr>
                <w:rFonts w:ascii="Verdana" w:hAnsi="Verdana"/>
                <w:sz w:val="20"/>
                <w:szCs w:val="20"/>
              </w:rPr>
            </w:pPr>
            <w:r w:rsidRPr="0004276A">
              <w:rPr>
                <w:rFonts w:ascii="Verdana" w:hAnsi="Verdana"/>
                <w:sz w:val="20"/>
                <w:szCs w:val="20"/>
              </w:rPr>
              <w:t>$200,000.00</w:t>
            </w:r>
          </w:p>
        </w:tc>
      </w:tr>
      <w:tr w:rsidR="00B0359A" w:rsidRPr="0004276A" w14:paraId="5642F6DA" w14:textId="77777777" w:rsidTr="004D4FAB">
        <w:trPr>
          <w:cantSplit/>
          <w:jc w:val="center"/>
        </w:trPr>
        <w:tc>
          <w:tcPr>
            <w:tcW w:w="0" w:type="auto"/>
            <w:vAlign w:val="center"/>
          </w:tcPr>
          <w:p w14:paraId="4C88D50C" w14:textId="77777777" w:rsidR="00B0359A" w:rsidRPr="0004276A" w:rsidRDefault="00B0359A" w:rsidP="00B50FC5">
            <w:pPr>
              <w:ind w:firstLine="0"/>
              <w:rPr>
                <w:rFonts w:ascii="Verdana" w:hAnsi="Verdana"/>
                <w:sz w:val="20"/>
                <w:szCs w:val="20"/>
              </w:rPr>
            </w:pPr>
            <w:r w:rsidRPr="0004276A">
              <w:rPr>
                <w:rFonts w:ascii="Verdana" w:hAnsi="Verdana"/>
                <w:sz w:val="20"/>
                <w:szCs w:val="20"/>
              </w:rPr>
              <w:t>Formación y desarrollo de competencias globales en el nivel medio superior</w:t>
            </w:r>
          </w:p>
        </w:tc>
        <w:tc>
          <w:tcPr>
            <w:tcW w:w="0" w:type="auto"/>
            <w:vAlign w:val="center"/>
          </w:tcPr>
          <w:p w14:paraId="38620480" w14:textId="77777777" w:rsidR="00B0359A" w:rsidRDefault="00B0359A" w:rsidP="004D4FAB">
            <w:pPr>
              <w:jc w:val="right"/>
              <w:rPr>
                <w:rFonts w:ascii="Verdana" w:hAnsi="Verdana"/>
                <w:sz w:val="20"/>
                <w:szCs w:val="20"/>
              </w:rPr>
            </w:pPr>
          </w:p>
          <w:p w14:paraId="235385DB" w14:textId="77777777" w:rsidR="00B0359A" w:rsidRPr="0004276A" w:rsidRDefault="00B0359A" w:rsidP="004D4FAB">
            <w:pPr>
              <w:jc w:val="right"/>
              <w:rPr>
                <w:rFonts w:ascii="Verdana" w:hAnsi="Verdana"/>
                <w:sz w:val="20"/>
                <w:szCs w:val="20"/>
              </w:rPr>
            </w:pPr>
            <w:r w:rsidRPr="0004276A">
              <w:rPr>
                <w:rFonts w:ascii="Verdana" w:hAnsi="Verdana"/>
                <w:sz w:val="20"/>
                <w:szCs w:val="20"/>
              </w:rPr>
              <w:t>$600,000.00</w:t>
            </w:r>
          </w:p>
        </w:tc>
      </w:tr>
      <w:tr w:rsidR="00B0359A" w:rsidRPr="0004276A" w14:paraId="36AEAA97" w14:textId="77777777" w:rsidTr="004D4FAB">
        <w:trPr>
          <w:cantSplit/>
          <w:jc w:val="center"/>
        </w:trPr>
        <w:tc>
          <w:tcPr>
            <w:tcW w:w="0" w:type="auto"/>
            <w:vAlign w:val="center"/>
          </w:tcPr>
          <w:p w14:paraId="6204F04B" w14:textId="77777777" w:rsidR="00B0359A" w:rsidRPr="0004276A" w:rsidRDefault="00B0359A" w:rsidP="00B50FC5">
            <w:pPr>
              <w:ind w:firstLine="0"/>
              <w:rPr>
                <w:rFonts w:ascii="Verdana" w:hAnsi="Verdana"/>
                <w:sz w:val="20"/>
                <w:szCs w:val="20"/>
              </w:rPr>
            </w:pPr>
            <w:r w:rsidRPr="0004276A">
              <w:rPr>
                <w:rFonts w:ascii="Verdana" w:hAnsi="Verdana"/>
                <w:sz w:val="20"/>
                <w:szCs w:val="20"/>
              </w:rPr>
              <w:t>Fortalecimiento a la educación inicial</w:t>
            </w:r>
          </w:p>
        </w:tc>
        <w:tc>
          <w:tcPr>
            <w:tcW w:w="0" w:type="auto"/>
            <w:vAlign w:val="center"/>
          </w:tcPr>
          <w:p w14:paraId="72836B0C" w14:textId="77777777" w:rsidR="00B0359A" w:rsidRPr="0004276A" w:rsidRDefault="00B0359A" w:rsidP="004D4FAB">
            <w:pPr>
              <w:jc w:val="right"/>
              <w:rPr>
                <w:rFonts w:ascii="Verdana" w:hAnsi="Verdana"/>
                <w:sz w:val="20"/>
                <w:szCs w:val="20"/>
              </w:rPr>
            </w:pPr>
            <w:r w:rsidRPr="0004276A">
              <w:rPr>
                <w:rFonts w:ascii="Verdana" w:hAnsi="Verdana"/>
                <w:sz w:val="20"/>
                <w:szCs w:val="20"/>
              </w:rPr>
              <w:t>$15,000,000.00</w:t>
            </w:r>
          </w:p>
        </w:tc>
      </w:tr>
      <w:tr w:rsidR="00B0359A" w:rsidRPr="0004276A" w14:paraId="36FBD68F" w14:textId="77777777" w:rsidTr="004D4FAB">
        <w:trPr>
          <w:cantSplit/>
          <w:jc w:val="center"/>
        </w:trPr>
        <w:tc>
          <w:tcPr>
            <w:tcW w:w="0" w:type="auto"/>
            <w:vAlign w:val="center"/>
          </w:tcPr>
          <w:p w14:paraId="65D326D0" w14:textId="77777777" w:rsidR="00B0359A" w:rsidRPr="0004276A" w:rsidRDefault="00B0359A" w:rsidP="00B50FC5">
            <w:pPr>
              <w:ind w:firstLine="0"/>
              <w:rPr>
                <w:rFonts w:ascii="Verdana" w:hAnsi="Verdana"/>
                <w:sz w:val="20"/>
                <w:szCs w:val="20"/>
              </w:rPr>
            </w:pPr>
            <w:r w:rsidRPr="0004276A">
              <w:rPr>
                <w:rFonts w:ascii="Verdana" w:hAnsi="Verdana"/>
                <w:sz w:val="20"/>
                <w:szCs w:val="20"/>
              </w:rPr>
              <w:t xml:space="preserve">Vocación </w:t>
            </w:r>
            <w:r>
              <w:rPr>
                <w:rFonts w:ascii="Verdana" w:hAnsi="Verdana"/>
                <w:sz w:val="20"/>
                <w:szCs w:val="20"/>
              </w:rPr>
              <w:t>d</w:t>
            </w:r>
            <w:r w:rsidRPr="0004276A">
              <w:rPr>
                <w:rFonts w:ascii="Verdana" w:hAnsi="Verdana"/>
                <w:sz w:val="20"/>
                <w:szCs w:val="20"/>
              </w:rPr>
              <w:t>ocente</w:t>
            </w:r>
          </w:p>
        </w:tc>
        <w:tc>
          <w:tcPr>
            <w:tcW w:w="0" w:type="auto"/>
            <w:vAlign w:val="center"/>
          </w:tcPr>
          <w:p w14:paraId="7084F019" w14:textId="77777777" w:rsidR="00B0359A" w:rsidRPr="0004276A" w:rsidRDefault="00B0359A" w:rsidP="004D4FAB">
            <w:pPr>
              <w:jc w:val="right"/>
              <w:rPr>
                <w:rFonts w:ascii="Verdana" w:hAnsi="Verdana"/>
                <w:sz w:val="20"/>
                <w:szCs w:val="20"/>
              </w:rPr>
            </w:pPr>
            <w:r w:rsidRPr="0004276A">
              <w:rPr>
                <w:rFonts w:ascii="Verdana" w:hAnsi="Verdana"/>
                <w:sz w:val="20"/>
                <w:szCs w:val="20"/>
              </w:rPr>
              <w:t>$4,000,000.00</w:t>
            </w:r>
          </w:p>
        </w:tc>
      </w:tr>
      <w:tr w:rsidR="00B0359A" w:rsidRPr="0004276A" w14:paraId="0F1BF702" w14:textId="77777777" w:rsidTr="004D4FAB">
        <w:trPr>
          <w:cantSplit/>
          <w:jc w:val="center"/>
        </w:trPr>
        <w:tc>
          <w:tcPr>
            <w:tcW w:w="0" w:type="auto"/>
            <w:vAlign w:val="center"/>
          </w:tcPr>
          <w:p w14:paraId="7662FFF1" w14:textId="77777777" w:rsidR="00B0359A" w:rsidRPr="0004276A" w:rsidRDefault="00B0359A" w:rsidP="00B50FC5">
            <w:pPr>
              <w:ind w:firstLine="0"/>
              <w:rPr>
                <w:rFonts w:ascii="Verdana" w:hAnsi="Verdana"/>
                <w:sz w:val="20"/>
                <w:szCs w:val="20"/>
              </w:rPr>
            </w:pPr>
            <w:r w:rsidRPr="0004276A">
              <w:rPr>
                <w:rFonts w:ascii="Verdana" w:hAnsi="Verdana"/>
                <w:b/>
                <w:sz w:val="20"/>
                <w:szCs w:val="20"/>
              </w:rPr>
              <w:t>Secretaría del Agua y Medio Ambiente</w:t>
            </w:r>
          </w:p>
        </w:tc>
        <w:tc>
          <w:tcPr>
            <w:tcW w:w="0" w:type="auto"/>
            <w:vAlign w:val="center"/>
          </w:tcPr>
          <w:p w14:paraId="4F01B224" w14:textId="77777777" w:rsidR="00B0359A" w:rsidRPr="0004276A" w:rsidRDefault="00B0359A" w:rsidP="004D4FAB">
            <w:pPr>
              <w:jc w:val="right"/>
              <w:rPr>
                <w:rFonts w:ascii="Verdana" w:hAnsi="Verdana"/>
                <w:sz w:val="20"/>
                <w:szCs w:val="20"/>
              </w:rPr>
            </w:pPr>
            <w:r w:rsidRPr="0004276A">
              <w:rPr>
                <w:rFonts w:ascii="Verdana" w:hAnsi="Verdana"/>
                <w:b/>
                <w:sz w:val="20"/>
                <w:szCs w:val="20"/>
              </w:rPr>
              <w:t>$9,424,275.00</w:t>
            </w:r>
          </w:p>
        </w:tc>
      </w:tr>
      <w:tr w:rsidR="00B0359A" w:rsidRPr="0004276A" w14:paraId="29D22CED" w14:textId="77777777" w:rsidTr="004D4FAB">
        <w:trPr>
          <w:cantSplit/>
          <w:jc w:val="center"/>
        </w:trPr>
        <w:tc>
          <w:tcPr>
            <w:tcW w:w="0" w:type="auto"/>
            <w:vAlign w:val="center"/>
          </w:tcPr>
          <w:p w14:paraId="3EDFB8BB" w14:textId="77777777" w:rsidR="00B0359A" w:rsidRPr="0004276A" w:rsidRDefault="00B0359A" w:rsidP="00B50FC5">
            <w:pPr>
              <w:ind w:firstLine="0"/>
              <w:rPr>
                <w:rFonts w:ascii="Verdana" w:hAnsi="Verdana"/>
                <w:sz w:val="20"/>
                <w:szCs w:val="20"/>
              </w:rPr>
            </w:pPr>
            <w:r w:rsidRPr="0004276A">
              <w:rPr>
                <w:rFonts w:ascii="Verdana" w:hAnsi="Verdana"/>
                <w:sz w:val="20"/>
                <w:szCs w:val="20"/>
              </w:rPr>
              <w:t>Administración y manejo sostenible de las áreas naturales protegidas</w:t>
            </w:r>
          </w:p>
        </w:tc>
        <w:tc>
          <w:tcPr>
            <w:tcW w:w="0" w:type="auto"/>
            <w:vAlign w:val="center"/>
          </w:tcPr>
          <w:p w14:paraId="27BEAFD5" w14:textId="77777777" w:rsidR="00B0359A" w:rsidRDefault="00B0359A" w:rsidP="004D4FAB">
            <w:pPr>
              <w:jc w:val="right"/>
              <w:rPr>
                <w:rFonts w:ascii="Verdana" w:hAnsi="Verdana"/>
                <w:sz w:val="20"/>
                <w:szCs w:val="20"/>
              </w:rPr>
            </w:pPr>
          </w:p>
          <w:p w14:paraId="596C464F" w14:textId="77777777" w:rsidR="00B0359A" w:rsidRPr="0004276A" w:rsidRDefault="00B0359A" w:rsidP="004D4FAB">
            <w:pPr>
              <w:jc w:val="right"/>
              <w:rPr>
                <w:rFonts w:ascii="Verdana" w:hAnsi="Verdana"/>
                <w:sz w:val="20"/>
                <w:szCs w:val="20"/>
              </w:rPr>
            </w:pPr>
            <w:r w:rsidRPr="0004276A">
              <w:rPr>
                <w:rFonts w:ascii="Verdana" w:hAnsi="Verdana"/>
                <w:sz w:val="20"/>
                <w:szCs w:val="20"/>
              </w:rPr>
              <w:t>$15,000.00</w:t>
            </w:r>
          </w:p>
        </w:tc>
      </w:tr>
      <w:tr w:rsidR="00B0359A" w:rsidRPr="0004276A" w14:paraId="6C1DCB4D" w14:textId="77777777" w:rsidTr="004D4FAB">
        <w:trPr>
          <w:cantSplit/>
          <w:jc w:val="center"/>
        </w:trPr>
        <w:tc>
          <w:tcPr>
            <w:tcW w:w="0" w:type="auto"/>
            <w:vAlign w:val="center"/>
          </w:tcPr>
          <w:p w14:paraId="7F124CF8" w14:textId="77777777" w:rsidR="00B0359A" w:rsidRPr="0004276A" w:rsidRDefault="00B0359A" w:rsidP="00B50FC5">
            <w:pPr>
              <w:ind w:firstLine="0"/>
              <w:rPr>
                <w:rFonts w:ascii="Verdana" w:hAnsi="Verdana"/>
                <w:sz w:val="20"/>
                <w:szCs w:val="20"/>
              </w:rPr>
            </w:pPr>
            <w:r w:rsidRPr="0004276A">
              <w:rPr>
                <w:rFonts w:ascii="Verdana" w:hAnsi="Verdana"/>
                <w:sz w:val="20"/>
                <w:szCs w:val="20"/>
              </w:rPr>
              <w:t>Fortalecimiento de ecosistemas forestales</w:t>
            </w:r>
          </w:p>
        </w:tc>
        <w:tc>
          <w:tcPr>
            <w:tcW w:w="0" w:type="auto"/>
            <w:vAlign w:val="center"/>
          </w:tcPr>
          <w:p w14:paraId="7C1FD43B" w14:textId="77777777" w:rsidR="00B0359A" w:rsidRPr="00D56BC1" w:rsidRDefault="00B0359A" w:rsidP="004D4FAB">
            <w:pPr>
              <w:jc w:val="right"/>
              <w:rPr>
                <w:rFonts w:ascii="Verdana" w:hAnsi="Verdana"/>
                <w:sz w:val="20"/>
                <w:szCs w:val="20"/>
              </w:rPr>
            </w:pPr>
            <w:r w:rsidRPr="00D56BC1">
              <w:rPr>
                <w:rFonts w:ascii="Verdana" w:hAnsi="Verdana"/>
                <w:sz w:val="20"/>
                <w:szCs w:val="20"/>
              </w:rPr>
              <w:t>$5,600,000.00</w:t>
            </w:r>
          </w:p>
        </w:tc>
      </w:tr>
      <w:tr w:rsidR="00B0359A" w:rsidRPr="0004276A" w14:paraId="10FFDB58" w14:textId="77777777" w:rsidTr="004D4FAB">
        <w:trPr>
          <w:cantSplit/>
          <w:jc w:val="center"/>
        </w:trPr>
        <w:tc>
          <w:tcPr>
            <w:tcW w:w="0" w:type="auto"/>
            <w:vAlign w:val="center"/>
          </w:tcPr>
          <w:p w14:paraId="4E0D2A27" w14:textId="77777777" w:rsidR="00B0359A" w:rsidRPr="0004276A" w:rsidRDefault="00B0359A" w:rsidP="00B50FC5">
            <w:pPr>
              <w:ind w:firstLine="0"/>
              <w:rPr>
                <w:rFonts w:ascii="Verdana" w:hAnsi="Verdana"/>
                <w:sz w:val="20"/>
                <w:szCs w:val="20"/>
              </w:rPr>
            </w:pPr>
            <w:r w:rsidRPr="0004276A">
              <w:rPr>
                <w:rFonts w:ascii="Verdana" w:hAnsi="Verdana"/>
                <w:sz w:val="20"/>
                <w:szCs w:val="20"/>
              </w:rPr>
              <w:t>Manejo de áreas naturales protegidas</w:t>
            </w:r>
          </w:p>
        </w:tc>
        <w:tc>
          <w:tcPr>
            <w:tcW w:w="0" w:type="auto"/>
            <w:vAlign w:val="center"/>
          </w:tcPr>
          <w:p w14:paraId="6A170AA2" w14:textId="77777777" w:rsidR="00B0359A" w:rsidRPr="00D56BC1" w:rsidRDefault="00B0359A" w:rsidP="004D4FAB">
            <w:pPr>
              <w:jc w:val="right"/>
              <w:rPr>
                <w:rFonts w:ascii="Verdana" w:hAnsi="Verdana"/>
                <w:sz w:val="20"/>
                <w:szCs w:val="20"/>
              </w:rPr>
            </w:pPr>
            <w:r w:rsidRPr="00D56BC1">
              <w:rPr>
                <w:rFonts w:ascii="Verdana" w:hAnsi="Verdana"/>
                <w:sz w:val="20"/>
                <w:szCs w:val="20"/>
              </w:rPr>
              <w:t>$4,209,275.00</w:t>
            </w:r>
          </w:p>
        </w:tc>
      </w:tr>
      <w:tr w:rsidR="00B0359A" w:rsidRPr="0004276A" w14:paraId="33CC40AD" w14:textId="77777777" w:rsidTr="004D4FAB">
        <w:trPr>
          <w:cantSplit/>
          <w:jc w:val="center"/>
        </w:trPr>
        <w:tc>
          <w:tcPr>
            <w:tcW w:w="0" w:type="auto"/>
            <w:vAlign w:val="center"/>
          </w:tcPr>
          <w:p w14:paraId="428E876D" w14:textId="77777777" w:rsidR="00B0359A" w:rsidRPr="0004276A" w:rsidRDefault="00B0359A" w:rsidP="00B50FC5">
            <w:pPr>
              <w:ind w:firstLine="0"/>
              <w:rPr>
                <w:rFonts w:ascii="Verdana" w:hAnsi="Verdana"/>
                <w:sz w:val="20"/>
                <w:szCs w:val="20"/>
              </w:rPr>
            </w:pPr>
            <w:r w:rsidRPr="0004276A">
              <w:rPr>
                <w:rFonts w:ascii="Verdana" w:hAnsi="Verdana"/>
                <w:sz w:val="20"/>
                <w:szCs w:val="20"/>
              </w:rPr>
              <w:t>Regulación y control de fuentes móviles generadoras de emisiones a la atmósfera</w:t>
            </w:r>
          </w:p>
        </w:tc>
        <w:tc>
          <w:tcPr>
            <w:tcW w:w="0" w:type="auto"/>
            <w:vAlign w:val="center"/>
          </w:tcPr>
          <w:p w14:paraId="70EE2CDF" w14:textId="77777777" w:rsidR="00B0359A" w:rsidRDefault="00B0359A" w:rsidP="004D4FAB">
            <w:pPr>
              <w:jc w:val="right"/>
              <w:rPr>
                <w:rFonts w:ascii="Verdana" w:hAnsi="Verdana"/>
                <w:sz w:val="20"/>
                <w:szCs w:val="20"/>
              </w:rPr>
            </w:pPr>
          </w:p>
          <w:p w14:paraId="7C3C63C4" w14:textId="77777777" w:rsidR="00B0359A" w:rsidRPr="0004276A" w:rsidRDefault="00B0359A" w:rsidP="004D4FAB">
            <w:pPr>
              <w:jc w:val="right"/>
              <w:rPr>
                <w:rFonts w:ascii="Verdana" w:hAnsi="Verdana"/>
                <w:sz w:val="20"/>
                <w:szCs w:val="20"/>
              </w:rPr>
            </w:pPr>
            <w:r w:rsidRPr="0004276A">
              <w:rPr>
                <w:rFonts w:ascii="Verdana" w:hAnsi="Verdana"/>
                <w:sz w:val="20"/>
                <w:szCs w:val="20"/>
              </w:rPr>
              <w:t>$600,000.00</w:t>
            </w:r>
          </w:p>
        </w:tc>
      </w:tr>
      <w:tr w:rsidR="00B0359A" w:rsidRPr="0004276A" w14:paraId="4637BAB8" w14:textId="77777777" w:rsidTr="004D4FAB">
        <w:trPr>
          <w:cantSplit/>
          <w:jc w:val="center"/>
        </w:trPr>
        <w:tc>
          <w:tcPr>
            <w:tcW w:w="0" w:type="auto"/>
            <w:vAlign w:val="center"/>
          </w:tcPr>
          <w:p w14:paraId="3DDA0B08" w14:textId="77777777" w:rsidR="00B0359A" w:rsidRPr="0004276A" w:rsidRDefault="00B0359A" w:rsidP="00B50FC5">
            <w:pPr>
              <w:ind w:firstLine="0"/>
              <w:rPr>
                <w:rFonts w:ascii="Verdana" w:hAnsi="Verdana"/>
                <w:sz w:val="20"/>
                <w:szCs w:val="20"/>
              </w:rPr>
            </w:pPr>
            <w:r w:rsidRPr="0004276A">
              <w:rPr>
                <w:rFonts w:ascii="Verdana" w:hAnsi="Verdana"/>
                <w:b/>
                <w:sz w:val="20"/>
                <w:szCs w:val="20"/>
              </w:rPr>
              <w:t>Secretaría de Derechos Humanos</w:t>
            </w:r>
          </w:p>
        </w:tc>
        <w:tc>
          <w:tcPr>
            <w:tcW w:w="0" w:type="auto"/>
            <w:vAlign w:val="center"/>
          </w:tcPr>
          <w:p w14:paraId="70E6181B" w14:textId="77777777" w:rsidR="00B0359A" w:rsidRPr="00D56BC1" w:rsidRDefault="00B0359A" w:rsidP="004D4FAB">
            <w:pPr>
              <w:jc w:val="right"/>
              <w:rPr>
                <w:rFonts w:ascii="Verdana" w:hAnsi="Verdana"/>
                <w:sz w:val="20"/>
                <w:szCs w:val="20"/>
              </w:rPr>
            </w:pPr>
            <w:r w:rsidRPr="00D56BC1">
              <w:rPr>
                <w:rFonts w:ascii="Verdana" w:hAnsi="Verdana"/>
                <w:b/>
                <w:sz w:val="20"/>
                <w:szCs w:val="20"/>
              </w:rPr>
              <w:t>$8,813,600.00</w:t>
            </w:r>
          </w:p>
        </w:tc>
      </w:tr>
      <w:tr w:rsidR="00B0359A" w:rsidRPr="0004276A" w14:paraId="4E2EF868" w14:textId="77777777" w:rsidTr="004D4FAB">
        <w:trPr>
          <w:cantSplit/>
          <w:jc w:val="center"/>
        </w:trPr>
        <w:tc>
          <w:tcPr>
            <w:tcW w:w="0" w:type="auto"/>
            <w:vAlign w:val="center"/>
          </w:tcPr>
          <w:p w14:paraId="630308DF" w14:textId="77777777" w:rsidR="00B0359A" w:rsidRPr="0004276A" w:rsidRDefault="00B0359A" w:rsidP="00B50FC5">
            <w:pPr>
              <w:ind w:firstLine="0"/>
              <w:rPr>
                <w:rFonts w:ascii="Verdana" w:hAnsi="Verdana"/>
                <w:sz w:val="20"/>
                <w:szCs w:val="20"/>
              </w:rPr>
            </w:pPr>
            <w:r w:rsidRPr="0004276A">
              <w:rPr>
                <w:rFonts w:ascii="Verdana" w:hAnsi="Verdana"/>
                <w:sz w:val="20"/>
                <w:szCs w:val="20"/>
              </w:rPr>
              <w:t>Atención a migrantes en tránsito</w:t>
            </w:r>
          </w:p>
        </w:tc>
        <w:tc>
          <w:tcPr>
            <w:tcW w:w="0" w:type="auto"/>
            <w:vAlign w:val="center"/>
          </w:tcPr>
          <w:p w14:paraId="06783FA9" w14:textId="77777777" w:rsidR="00B0359A" w:rsidRPr="00D56BC1" w:rsidRDefault="00B0359A" w:rsidP="004D4FAB">
            <w:pPr>
              <w:jc w:val="right"/>
              <w:rPr>
                <w:rFonts w:ascii="Verdana" w:hAnsi="Verdana"/>
                <w:sz w:val="20"/>
                <w:szCs w:val="20"/>
              </w:rPr>
            </w:pPr>
            <w:r w:rsidRPr="00D56BC1">
              <w:rPr>
                <w:rFonts w:ascii="Verdana" w:hAnsi="Verdana"/>
                <w:sz w:val="20"/>
                <w:szCs w:val="20"/>
              </w:rPr>
              <w:t>$520,000.00</w:t>
            </w:r>
          </w:p>
        </w:tc>
      </w:tr>
      <w:tr w:rsidR="00B0359A" w:rsidRPr="0004276A" w14:paraId="3A6FCC5E" w14:textId="77777777" w:rsidTr="004D4FAB">
        <w:trPr>
          <w:cantSplit/>
          <w:jc w:val="center"/>
        </w:trPr>
        <w:tc>
          <w:tcPr>
            <w:tcW w:w="0" w:type="auto"/>
            <w:vAlign w:val="center"/>
          </w:tcPr>
          <w:p w14:paraId="7AFC8897" w14:textId="77777777" w:rsidR="00B0359A" w:rsidRPr="0004276A" w:rsidRDefault="00B0359A" w:rsidP="00B50FC5">
            <w:pPr>
              <w:ind w:firstLine="0"/>
              <w:rPr>
                <w:rFonts w:ascii="Verdana" w:hAnsi="Verdana"/>
                <w:sz w:val="20"/>
                <w:szCs w:val="20"/>
              </w:rPr>
            </w:pPr>
            <w:r w:rsidRPr="0004276A">
              <w:rPr>
                <w:rFonts w:ascii="Verdana" w:hAnsi="Verdana"/>
                <w:sz w:val="20"/>
                <w:szCs w:val="20"/>
              </w:rPr>
              <w:t>Atención a migrantes y sus familias</w:t>
            </w:r>
          </w:p>
        </w:tc>
        <w:tc>
          <w:tcPr>
            <w:tcW w:w="0" w:type="auto"/>
            <w:vAlign w:val="center"/>
          </w:tcPr>
          <w:p w14:paraId="45110EC1" w14:textId="77777777" w:rsidR="00B0359A" w:rsidRPr="00D56BC1" w:rsidRDefault="00B0359A" w:rsidP="004D4FAB">
            <w:pPr>
              <w:jc w:val="right"/>
              <w:rPr>
                <w:rFonts w:ascii="Verdana" w:hAnsi="Verdana"/>
                <w:sz w:val="20"/>
                <w:szCs w:val="20"/>
              </w:rPr>
            </w:pPr>
            <w:r w:rsidRPr="00D56BC1">
              <w:rPr>
                <w:rFonts w:ascii="Verdana" w:hAnsi="Verdana"/>
                <w:sz w:val="20"/>
                <w:szCs w:val="20"/>
              </w:rPr>
              <w:t>$5,293,600.00</w:t>
            </w:r>
          </w:p>
        </w:tc>
      </w:tr>
      <w:tr w:rsidR="00B0359A" w:rsidRPr="0004276A" w14:paraId="6A4DFD43" w14:textId="77777777" w:rsidTr="004D4FAB">
        <w:trPr>
          <w:cantSplit/>
          <w:jc w:val="center"/>
        </w:trPr>
        <w:tc>
          <w:tcPr>
            <w:tcW w:w="0" w:type="auto"/>
            <w:vAlign w:val="center"/>
          </w:tcPr>
          <w:p w14:paraId="6E000C36" w14:textId="77777777" w:rsidR="00B0359A" w:rsidRPr="0004276A" w:rsidRDefault="00B0359A" w:rsidP="00B50FC5">
            <w:pPr>
              <w:ind w:firstLine="0"/>
              <w:rPr>
                <w:rFonts w:ascii="Verdana" w:hAnsi="Verdana"/>
                <w:sz w:val="20"/>
                <w:szCs w:val="20"/>
              </w:rPr>
            </w:pPr>
            <w:r w:rsidRPr="0004276A">
              <w:rPr>
                <w:rFonts w:ascii="Verdana" w:hAnsi="Verdana"/>
                <w:sz w:val="20"/>
                <w:szCs w:val="20"/>
              </w:rPr>
              <w:t>Migrantes construyendo comunidades</w:t>
            </w:r>
          </w:p>
        </w:tc>
        <w:tc>
          <w:tcPr>
            <w:tcW w:w="0" w:type="auto"/>
            <w:vAlign w:val="center"/>
          </w:tcPr>
          <w:p w14:paraId="12E15A32" w14:textId="77777777" w:rsidR="00B0359A" w:rsidRPr="00D56BC1" w:rsidRDefault="00B0359A" w:rsidP="004D4FAB">
            <w:pPr>
              <w:jc w:val="right"/>
              <w:rPr>
                <w:rFonts w:ascii="Verdana" w:hAnsi="Verdana"/>
                <w:sz w:val="20"/>
                <w:szCs w:val="20"/>
              </w:rPr>
            </w:pPr>
            <w:r w:rsidRPr="00D56BC1">
              <w:rPr>
                <w:rFonts w:ascii="Verdana" w:hAnsi="Verdana"/>
                <w:sz w:val="20"/>
                <w:szCs w:val="20"/>
              </w:rPr>
              <w:t>$3,000,000.00</w:t>
            </w:r>
          </w:p>
        </w:tc>
      </w:tr>
      <w:tr w:rsidR="00B0359A" w:rsidRPr="0004276A" w14:paraId="7BA9F325" w14:textId="77777777" w:rsidTr="004D4FAB">
        <w:trPr>
          <w:cantSplit/>
          <w:jc w:val="center"/>
        </w:trPr>
        <w:tc>
          <w:tcPr>
            <w:tcW w:w="0" w:type="auto"/>
            <w:vAlign w:val="center"/>
          </w:tcPr>
          <w:p w14:paraId="4CF9F005" w14:textId="77777777" w:rsidR="00B0359A" w:rsidRPr="0004276A" w:rsidRDefault="00B0359A" w:rsidP="00B50FC5">
            <w:pPr>
              <w:ind w:firstLine="0"/>
              <w:rPr>
                <w:rFonts w:ascii="Verdana" w:hAnsi="Verdana"/>
                <w:sz w:val="20"/>
                <w:szCs w:val="20"/>
              </w:rPr>
            </w:pPr>
            <w:r w:rsidRPr="0004276A">
              <w:rPr>
                <w:rFonts w:ascii="Verdana" w:hAnsi="Verdana"/>
                <w:b/>
                <w:sz w:val="20"/>
                <w:szCs w:val="20"/>
              </w:rPr>
              <w:t>Secretaría de Cultura</w:t>
            </w:r>
          </w:p>
        </w:tc>
        <w:tc>
          <w:tcPr>
            <w:tcW w:w="0" w:type="auto"/>
            <w:vAlign w:val="center"/>
          </w:tcPr>
          <w:p w14:paraId="2B79D33F" w14:textId="77777777" w:rsidR="00B0359A" w:rsidRPr="0004276A" w:rsidRDefault="00B0359A" w:rsidP="004D4FAB">
            <w:pPr>
              <w:jc w:val="right"/>
              <w:rPr>
                <w:rFonts w:ascii="Verdana" w:hAnsi="Verdana"/>
                <w:sz w:val="20"/>
                <w:szCs w:val="20"/>
              </w:rPr>
            </w:pPr>
            <w:r w:rsidRPr="0004276A">
              <w:rPr>
                <w:rFonts w:ascii="Verdana" w:hAnsi="Verdana"/>
                <w:b/>
                <w:sz w:val="20"/>
                <w:szCs w:val="20"/>
              </w:rPr>
              <w:t>$8,797,137.00</w:t>
            </w:r>
          </w:p>
        </w:tc>
      </w:tr>
      <w:tr w:rsidR="00B0359A" w:rsidRPr="0004276A" w14:paraId="385317F5" w14:textId="77777777" w:rsidTr="004D4FAB">
        <w:trPr>
          <w:cantSplit/>
          <w:jc w:val="center"/>
        </w:trPr>
        <w:tc>
          <w:tcPr>
            <w:tcW w:w="0" w:type="auto"/>
            <w:vAlign w:val="center"/>
          </w:tcPr>
          <w:p w14:paraId="41E1DBC9" w14:textId="77777777" w:rsidR="00B0359A" w:rsidRPr="0004276A" w:rsidRDefault="00B0359A" w:rsidP="00B50FC5">
            <w:pPr>
              <w:ind w:firstLine="0"/>
              <w:rPr>
                <w:rFonts w:ascii="Verdana" w:hAnsi="Verdana"/>
                <w:sz w:val="20"/>
                <w:szCs w:val="20"/>
              </w:rPr>
            </w:pPr>
            <w:r w:rsidRPr="0004276A">
              <w:rPr>
                <w:rFonts w:ascii="Verdana" w:hAnsi="Verdana"/>
                <w:sz w:val="20"/>
                <w:szCs w:val="20"/>
              </w:rPr>
              <w:t>Coordinación de cultura y arte popular</w:t>
            </w:r>
          </w:p>
        </w:tc>
        <w:tc>
          <w:tcPr>
            <w:tcW w:w="0" w:type="auto"/>
            <w:vAlign w:val="center"/>
          </w:tcPr>
          <w:p w14:paraId="10B985EA" w14:textId="77777777" w:rsidR="00B0359A" w:rsidRPr="0004276A" w:rsidRDefault="00B0359A" w:rsidP="004D4FAB">
            <w:pPr>
              <w:jc w:val="right"/>
              <w:rPr>
                <w:rFonts w:ascii="Verdana" w:hAnsi="Verdana"/>
                <w:sz w:val="20"/>
                <w:szCs w:val="20"/>
              </w:rPr>
            </w:pPr>
            <w:r w:rsidRPr="0004276A">
              <w:rPr>
                <w:rFonts w:ascii="Verdana" w:hAnsi="Verdana"/>
                <w:sz w:val="20"/>
                <w:szCs w:val="20"/>
              </w:rPr>
              <w:t>$9,000.00</w:t>
            </w:r>
          </w:p>
        </w:tc>
      </w:tr>
      <w:tr w:rsidR="00B0359A" w:rsidRPr="0004276A" w14:paraId="4A9FDDB7" w14:textId="77777777" w:rsidTr="004D4FAB">
        <w:trPr>
          <w:cantSplit/>
          <w:jc w:val="center"/>
        </w:trPr>
        <w:tc>
          <w:tcPr>
            <w:tcW w:w="0" w:type="auto"/>
            <w:vAlign w:val="center"/>
          </w:tcPr>
          <w:p w14:paraId="66CAE373" w14:textId="77777777" w:rsidR="00B0359A" w:rsidRPr="0004276A" w:rsidRDefault="00B0359A" w:rsidP="00B50FC5">
            <w:pPr>
              <w:ind w:firstLine="0"/>
              <w:rPr>
                <w:rFonts w:ascii="Verdana" w:hAnsi="Verdana"/>
                <w:sz w:val="20"/>
                <w:szCs w:val="20"/>
              </w:rPr>
            </w:pPr>
            <w:r w:rsidRPr="0004276A">
              <w:rPr>
                <w:rFonts w:ascii="Verdana" w:hAnsi="Verdana"/>
                <w:sz w:val="20"/>
                <w:szCs w:val="20"/>
              </w:rPr>
              <w:t>Fondo estatal para la cultura y las artes</w:t>
            </w:r>
          </w:p>
        </w:tc>
        <w:tc>
          <w:tcPr>
            <w:tcW w:w="0" w:type="auto"/>
            <w:vAlign w:val="center"/>
          </w:tcPr>
          <w:p w14:paraId="10849DA1" w14:textId="77777777" w:rsidR="00B0359A" w:rsidRPr="0004276A" w:rsidRDefault="00B0359A" w:rsidP="004D4FAB">
            <w:pPr>
              <w:jc w:val="right"/>
              <w:rPr>
                <w:rFonts w:ascii="Verdana" w:hAnsi="Verdana"/>
                <w:sz w:val="20"/>
                <w:szCs w:val="20"/>
              </w:rPr>
            </w:pPr>
            <w:r w:rsidRPr="0004276A">
              <w:rPr>
                <w:rFonts w:ascii="Verdana" w:hAnsi="Verdana"/>
                <w:sz w:val="20"/>
                <w:szCs w:val="20"/>
              </w:rPr>
              <w:t>$5,100,000.00</w:t>
            </w:r>
          </w:p>
        </w:tc>
      </w:tr>
      <w:tr w:rsidR="00B0359A" w:rsidRPr="0004276A" w14:paraId="047DA688" w14:textId="77777777" w:rsidTr="004D4FAB">
        <w:trPr>
          <w:cantSplit/>
          <w:jc w:val="center"/>
        </w:trPr>
        <w:tc>
          <w:tcPr>
            <w:tcW w:w="0" w:type="auto"/>
            <w:vAlign w:val="center"/>
          </w:tcPr>
          <w:p w14:paraId="7209801B" w14:textId="77777777" w:rsidR="00B0359A" w:rsidRPr="0004276A" w:rsidRDefault="00B0359A" w:rsidP="00B50FC5">
            <w:pPr>
              <w:ind w:firstLine="0"/>
              <w:rPr>
                <w:rFonts w:ascii="Verdana" w:hAnsi="Verdana"/>
                <w:sz w:val="20"/>
                <w:szCs w:val="20"/>
              </w:rPr>
            </w:pPr>
            <w:r w:rsidRPr="0004276A">
              <w:rPr>
                <w:rFonts w:ascii="Verdana" w:hAnsi="Verdana"/>
                <w:sz w:val="20"/>
                <w:szCs w:val="20"/>
              </w:rPr>
              <w:t>Fortalecimiento de ediciones la rana</w:t>
            </w:r>
          </w:p>
        </w:tc>
        <w:tc>
          <w:tcPr>
            <w:tcW w:w="0" w:type="auto"/>
            <w:vAlign w:val="center"/>
          </w:tcPr>
          <w:p w14:paraId="718488B6" w14:textId="77777777" w:rsidR="00B0359A" w:rsidRPr="0004276A" w:rsidRDefault="00B0359A" w:rsidP="004D4FAB">
            <w:pPr>
              <w:jc w:val="right"/>
              <w:rPr>
                <w:rFonts w:ascii="Verdana" w:hAnsi="Verdana"/>
                <w:sz w:val="20"/>
                <w:szCs w:val="20"/>
              </w:rPr>
            </w:pPr>
            <w:r w:rsidRPr="0004276A">
              <w:rPr>
                <w:rFonts w:ascii="Verdana" w:hAnsi="Verdana"/>
                <w:sz w:val="20"/>
                <w:szCs w:val="20"/>
              </w:rPr>
              <w:t>$150,000.00</w:t>
            </w:r>
          </w:p>
        </w:tc>
      </w:tr>
      <w:tr w:rsidR="00B0359A" w:rsidRPr="0004276A" w14:paraId="39AD8801" w14:textId="77777777" w:rsidTr="004D4FAB">
        <w:trPr>
          <w:cantSplit/>
          <w:jc w:val="center"/>
        </w:trPr>
        <w:tc>
          <w:tcPr>
            <w:tcW w:w="0" w:type="auto"/>
            <w:vAlign w:val="center"/>
          </w:tcPr>
          <w:p w14:paraId="636A5EFC" w14:textId="77777777" w:rsidR="00B0359A" w:rsidRPr="0004276A" w:rsidRDefault="00B0359A" w:rsidP="00B50FC5">
            <w:pPr>
              <w:ind w:firstLine="0"/>
              <w:rPr>
                <w:rFonts w:ascii="Verdana" w:hAnsi="Verdana"/>
                <w:sz w:val="20"/>
                <w:szCs w:val="20"/>
              </w:rPr>
            </w:pPr>
            <w:r w:rsidRPr="0004276A">
              <w:rPr>
                <w:rFonts w:ascii="Verdana" w:hAnsi="Verdana"/>
                <w:sz w:val="20"/>
                <w:szCs w:val="20"/>
              </w:rPr>
              <w:t>Instituciones estatales de cultura</w:t>
            </w:r>
          </w:p>
        </w:tc>
        <w:tc>
          <w:tcPr>
            <w:tcW w:w="0" w:type="auto"/>
            <w:vAlign w:val="center"/>
          </w:tcPr>
          <w:p w14:paraId="02CAD081" w14:textId="77777777" w:rsidR="00B0359A" w:rsidRPr="0004276A" w:rsidRDefault="00B0359A" w:rsidP="004D4FAB">
            <w:pPr>
              <w:jc w:val="right"/>
              <w:rPr>
                <w:rFonts w:ascii="Verdana" w:hAnsi="Verdana"/>
                <w:sz w:val="20"/>
                <w:szCs w:val="20"/>
              </w:rPr>
            </w:pPr>
            <w:r w:rsidRPr="0004276A">
              <w:rPr>
                <w:rFonts w:ascii="Verdana" w:hAnsi="Verdana"/>
                <w:sz w:val="20"/>
                <w:szCs w:val="20"/>
              </w:rPr>
              <w:t>$1,588,137.00</w:t>
            </w:r>
          </w:p>
        </w:tc>
      </w:tr>
      <w:tr w:rsidR="00B0359A" w:rsidRPr="0004276A" w14:paraId="073244B9" w14:textId="77777777" w:rsidTr="00B50FC5">
        <w:trPr>
          <w:cantSplit/>
          <w:trHeight w:val="267"/>
          <w:jc w:val="center"/>
        </w:trPr>
        <w:tc>
          <w:tcPr>
            <w:tcW w:w="0" w:type="auto"/>
            <w:vAlign w:val="center"/>
          </w:tcPr>
          <w:p w14:paraId="51476F79" w14:textId="77777777" w:rsidR="00B0359A" w:rsidRPr="0004276A" w:rsidRDefault="00B0359A" w:rsidP="00B50FC5">
            <w:pPr>
              <w:ind w:firstLine="0"/>
              <w:rPr>
                <w:rFonts w:ascii="Verdana" w:hAnsi="Verdana"/>
                <w:sz w:val="20"/>
                <w:szCs w:val="20"/>
              </w:rPr>
            </w:pPr>
            <w:r w:rsidRPr="0004276A">
              <w:rPr>
                <w:rFonts w:ascii="Verdana" w:hAnsi="Verdana"/>
                <w:sz w:val="20"/>
                <w:szCs w:val="20"/>
              </w:rPr>
              <w:t>Programa de Apoyo a las Culturas Municipales y Comunitarias PACMYC</w:t>
            </w:r>
          </w:p>
        </w:tc>
        <w:tc>
          <w:tcPr>
            <w:tcW w:w="0" w:type="auto"/>
            <w:vAlign w:val="center"/>
          </w:tcPr>
          <w:p w14:paraId="6DC05964" w14:textId="77777777" w:rsidR="00B0359A" w:rsidRPr="0004276A" w:rsidRDefault="00B0359A" w:rsidP="004D4FAB">
            <w:pPr>
              <w:jc w:val="right"/>
              <w:rPr>
                <w:rFonts w:ascii="Verdana" w:hAnsi="Verdana"/>
                <w:sz w:val="20"/>
                <w:szCs w:val="20"/>
              </w:rPr>
            </w:pPr>
            <w:r w:rsidRPr="0004276A">
              <w:rPr>
                <w:rFonts w:ascii="Verdana" w:hAnsi="Verdana"/>
                <w:sz w:val="20"/>
                <w:szCs w:val="20"/>
              </w:rPr>
              <w:t>$800,000.00</w:t>
            </w:r>
          </w:p>
        </w:tc>
      </w:tr>
      <w:tr w:rsidR="00B0359A" w:rsidRPr="0004276A" w14:paraId="28F98096" w14:textId="77777777" w:rsidTr="004D4FAB">
        <w:trPr>
          <w:cantSplit/>
          <w:jc w:val="center"/>
        </w:trPr>
        <w:tc>
          <w:tcPr>
            <w:tcW w:w="0" w:type="auto"/>
            <w:vAlign w:val="center"/>
          </w:tcPr>
          <w:p w14:paraId="2E831632" w14:textId="77777777" w:rsidR="00B0359A" w:rsidRPr="0004276A" w:rsidRDefault="00B0359A" w:rsidP="00B50FC5">
            <w:pPr>
              <w:ind w:firstLine="0"/>
              <w:rPr>
                <w:rFonts w:ascii="Verdana" w:hAnsi="Verdana"/>
                <w:sz w:val="20"/>
                <w:szCs w:val="20"/>
              </w:rPr>
            </w:pPr>
            <w:r w:rsidRPr="0004276A">
              <w:rPr>
                <w:rFonts w:ascii="Verdana" w:hAnsi="Verdana"/>
                <w:sz w:val="20"/>
                <w:szCs w:val="20"/>
              </w:rPr>
              <w:t>Programa de estímulos a la creación y desarrollo artístico</w:t>
            </w:r>
          </w:p>
        </w:tc>
        <w:tc>
          <w:tcPr>
            <w:tcW w:w="0" w:type="auto"/>
            <w:vAlign w:val="center"/>
          </w:tcPr>
          <w:p w14:paraId="75F73D59" w14:textId="77777777" w:rsidR="00B0359A" w:rsidRPr="0004276A" w:rsidRDefault="00B0359A" w:rsidP="004D4FAB">
            <w:pPr>
              <w:jc w:val="right"/>
              <w:rPr>
                <w:rFonts w:ascii="Verdana" w:hAnsi="Verdana"/>
                <w:sz w:val="20"/>
                <w:szCs w:val="20"/>
              </w:rPr>
            </w:pPr>
            <w:r w:rsidRPr="0004276A">
              <w:rPr>
                <w:rFonts w:ascii="Verdana" w:hAnsi="Verdana"/>
                <w:sz w:val="20"/>
                <w:szCs w:val="20"/>
              </w:rPr>
              <w:t>$1,150,000.00</w:t>
            </w:r>
          </w:p>
        </w:tc>
      </w:tr>
      <w:tr w:rsidR="00B0359A" w:rsidRPr="0004276A" w14:paraId="350D8E02" w14:textId="77777777" w:rsidTr="004D4FAB">
        <w:trPr>
          <w:cantSplit/>
          <w:jc w:val="center"/>
        </w:trPr>
        <w:tc>
          <w:tcPr>
            <w:tcW w:w="0" w:type="auto"/>
            <w:vAlign w:val="center"/>
          </w:tcPr>
          <w:p w14:paraId="06C6BAB6" w14:textId="77777777" w:rsidR="00B0359A" w:rsidRPr="0004276A" w:rsidRDefault="00B0359A" w:rsidP="00B50FC5">
            <w:pPr>
              <w:ind w:firstLine="0"/>
              <w:rPr>
                <w:rFonts w:ascii="Verdana" w:hAnsi="Verdana"/>
                <w:sz w:val="20"/>
                <w:szCs w:val="20"/>
              </w:rPr>
            </w:pPr>
            <w:r w:rsidRPr="0004276A">
              <w:rPr>
                <w:rFonts w:ascii="Verdana" w:hAnsi="Verdana"/>
                <w:b/>
                <w:sz w:val="20"/>
                <w:szCs w:val="20"/>
              </w:rPr>
              <w:t>Secretaría de las Mujeres</w:t>
            </w:r>
          </w:p>
        </w:tc>
        <w:tc>
          <w:tcPr>
            <w:tcW w:w="0" w:type="auto"/>
            <w:vAlign w:val="center"/>
          </w:tcPr>
          <w:p w14:paraId="10F57EC9" w14:textId="77777777" w:rsidR="00B0359A" w:rsidRPr="0004276A" w:rsidRDefault="00B0359A" w:rsidP="004D4FAB">
            <w:pPr>
              <w:jc w:val="right"/>
              <w:rPr>
                <w:rFonts w:ascii="Verdana" w:hAnsi="Verdana"/>
                <w:sz w:val="20"/>
                <w:szCs w:val="20"/>
              </w:rPr>
            </w:pPr>
            <w:r w:rsidRPr="00D56BC1">
              <w:rPr>
                <w:rFonts w:ascii="Verdana" w:hAnsi="Verdana"/>
                <w:b/>
                <w:sz w:val="20"/>
                <w:szCs w:val="20"/>
              </w:rPr>
              <w:t>$12,357,722.55</w:t>
            </w:r>
          </w:p>
        </w:tc>
      </w:tr>
      <w:tr w:rsidR="00B0359A" w:rsidRPr="0004276A" w14:paraId="558591B1" w14:textId="77777777" w:rsidTr="004D4FAB">
        <w:trPr>
          <w:cantSplit/>
          <w:jc w:val="center"/>
        </w:trPr>
        <w:tc>
          <w:tcPr>
            <w:tcW w:w="0" w:type="auto"/>
            <w:vAlign w:val="center"/>
          </w:tcPr>
          <w:p w14:paraId="640DA3EA" w14:textId="77777777" w:rsidR="00B0359A" w:rsidRPr="0004276A" w:rsidRDefault="00B0359A" w:rsidP="00B50FC5">
            <w:pPr>
              <w:ind w:firstLine="0"/>
              <w:rPr>
                <w:rFonts w:ascii="Verdana" w:hAnsi="Verdana"/>
                <w:sz w:val="20"/>
                <w:szCs w:val="20"/>
              </w:rPr>
            </w:pPr>
            <w:r w:rsidRPr="0004276A">
              <w:rPr>
                <w:rFonts w:ascii="Verdana" w:hAnsi="Verdana"/>
                <w:sz w:val="20"/>
                <w:szCs w:val="20"/>
              </w:rPr>
              <w:t xml:space="preserve">Cuenta </w:t>
            </w:r>
            <w:r>
              <w:rPr>
                <w:rFonts w:ascii="Verdana" w:hAnsi="Verdana"/>
                <w:sz w:val="20"/>
                <w:szCs w:val="20"/>
              </w:rPr>
              <w:t>c</w:t>
            </w:r>
            <w:r w:rsidRPr="0004276A">
              <w:rPr>
                <w:rFonts w:ascii="Verdana" w:hAnsi="Verdana"/>
                <w:sz w:val="20"/>
                <w:szCs w:val="20"/>
              </w:rPr>
              <w:t>onmigo</w:t>
            </w:r>
          </w:p>
        </w:tc>
        <w:tc>
          <w:tcPr>
            <w:tcW w:w="0" w:type="auto"/>
            <w:vAlign w:val="center"/>
          </w:tcPr>
          <w:p w14:paraId="7A5622E5" w14:textId="77777777" w:rsidR="00B0359A" w:rsidRPr="0004276A" w:rsidRDefault="00B0359A" w:rsidP="004D4FAB">
            <w:pPr>
              <w:jc w:val="right"/>
              <w:rPr>
                <w:rFonts w:ascii="Verdana" w:hAnsi="Verdana"/>
                <w:sz w:val="20"/>
                <w:szCs w:val="20"/>
              </w:rPr>
            </w:pPr>
            <w:r w:rsidRPr="0004276A">
              <w:rPr>
                <w:rFonts w:ascii="Verdana" w:hAnsi="Verdana"/>
                <w:sz w:val="20"/>
                <w:szCs w:val="20"/>
              </w:rPr>
              <w:t>$10,485,000.00</w:t>
            </w:r>
          </w:p>
        </w:tc>
      </w:tr>
      <w:tr w:rsidR="00B0359A" w:rsidRPr="0004276A" w14:paraId="04B00708" w14:textId="77777777" w:rsidTr="004D4FAB">
        <w:trPr>
          <w:cantSplit/>
          <w:jc w:val="center"/>
        </w:trPr>
        <w:tc>
          <w:tcPr>
            <w:tcW w:w="0" w:type="auto"/>
            <w:vAlign w:val="center"/>
          </w:tcPr>
          <w:p w14:paraId="00331FBA" w14:textId="77777777" w:rsidR="00B0359A" w:rsidRPr="0004276A" w:rsidRDefault="00B0359A" w:rsidP="00B50FC5">
            <w:pPr>
              <w:ind w:firstLine="0"/>
              <w:rPr>
                <w:rFonts w:ascii="Verdana" w:hAnsi="Verdana"/>
                <w:sz w:val="20"/>
                <w:szCs w:val="20"/>
              </w:rPr>
            </w:pPr>
            <w:r w:rsidRPr="0004276A">
              <w:rPr>
                <w:rFonts w:ascii="Verdana" w:hAnsi="Verdana"/>
                <w:sz w:val="20"/>
                <w:szCs w:val="20"/>
              </w:rPr>
              <w:t>Tu lugar seguro</w:t>
            </w:r>
          </w:p>
        </w:tc>
        <w:tc>
          <w:tcPr>
            <w:tcW w:w="0" w:type="auto"/>
            <w:vAlign w:val="center"/>
          </w:tcPr>
          <w:p w14:paraId="4454CFAD" w14:textId="77777777" w:rsidR="00B0359A" w:rsidRPr="0004276A" w:rsidRDefault="00B0359A" w:rsidP="004D4FAB">
            <w:pPr>
              <w:jc w:val="right"/>
              <w:rPr>
                <w:rFonts w:ascii="Verdana" w:hAnsi="Verdana"/>
                <w:sz w:val="20"/>
                <w:szCs w:val="20"/>
              </w:rPr>
            </w:pPr>
            <w:r w:rsidRPr="00D56BC1">
              <w:rPr>
                <w:rFonts w:ascii="Verdana" w:hAnsi="Verdana"/>
                <w:sz w:val="20"/>
                <w:szCs w:val="20"/>
              </w:rPr>
              <w:t>$1,872,722.55</w:t>
            </w:r>
          </w:p>
        </w:tc>
      </w:tr>
      <w:tr w:rsidR="00B0359A" w:rsidRPr="0004276A" w14:paraId="749DCB36" w14:textId="77777777" w:rsidTr="004D4FAB">
        <w:trPr>
          <w:cantSplit/>
          <w:jc w:val="center"/>
        </w:trPr>
        <w:tc>
          <w:tcPr>
            <w:tcW w:w="0" w:type="auto"/>
            <w:vAlign w:val="center"/>
          </w:tcPr>
          <w:p w14:paraId="700A5DF9" w14:textId="77777777" w:rsidR="00B0359A" w:rsidRPr="0004276A" w:rsidRDefault="00B0359A" w:rsidP="00B50FC5">
            <w:pPr>
              <w:ind w:firstLine="0"/>
              <w:rPr>
                <w:rFonts w:ascii="Verdana" w:hAnsi="Verdana"/>
                <w:sz w:val="20"/>
                <w:szCs w:val="20"/>
              </w:rPr>
            </w:pPr>
            <w:r w:rsidRPr="0004276A">
              <w:rPr>
                <w:rFonts w:ascii="Verdana" w:hAnsi="Verdana"/>
                <w:b/>
                <w:sz w:val="20"/>
                <w:szCs w:val="20"/>
              </w:rPr>
              <w:t>Erogaciones No Sectorizables</w:t>
            </w:r>
          </w:p>
        </w:tc>
        <w:tc>
          <w:tcPr>
            <w:tcW w:w="0" w:type="auto"/>
            <w:vAlign w:val="center"/>
          </w:tcPr>
          <w:p w14:paraId="58C40FC5" w14:textId="77777777" w:rsidR="00B0359A" w:rsidRPr="0004276A" w:rsidRDefault="00B0359A" w:rsidP="004D4FAB">
            <w:pPr>
              <w:jc w:val="right"/>
              <w:rPr>
                <w:rFonts w:ascii="Verdana" w:hAnsi="Verdana"/>
                <w:sz w:val="20"/>
                <w:szCs w:val="20"/>
              </w:rPr>
            </w:pPr>
            <w:r w:rsidRPr="0004276A">
              <w:rPr>
                <w:rFonts w:ascii="Verdana" w:hAnsi="Verdana"/>
                <w:b/>
                <w:sz w:val="20"/>
                <w:szCs w:val="20"/>
              </w:rPr>
              <w:t>$147,500,000.00</w:t>
            </w:r>
          </w:p>
        </w:tc>
      </w:tr>
      <w:tr w:rsidR="00B0359A" w:rsidRPr="0004276A" w14:paraId="78C343E7" w14:textId="77777777" w:rsidTr="004D4FAB">
        <w:trPr>
          <w:cantSplit/>
          <w:jc w:val="center"/>
        </w:trPr>
        <w:tc>
          <w:tcPr>
            <w:tcW w:w="0" w:type="auto"/>
            <w:vAlign w:val="center"/>
          </w:tcPr>
          <w:p w14:paraId="6489BDDE" w14:textId="77777777" w:rsidR="00B0359A" w:rsidRPr="0004276A" w:rsidRDefault="00B0359A" w:rsidP="00B50FC5">
            <w:pPr>
              <w:ind w:firstLine="0"/>
              <w:rPr>
                <w:rFonts w:ascii="Verdana" w:hAnsi="Verdana"/>
                <w:sz w:val="20"/>
                <w:szCs w:val="20"/>
              </w:rPr>
            </w:pPr>
            <w:r w:rsidRPr="0004276A">
              <w:rPr>
                <w:rFonts w:ascii="Verdana" w:hAnsi="Verdana"/>
                <w:sz w:val="20"/>
                <w:szCs w:val="20"/>
              </w:rPr>
              <w:t xml:space="preserve">Gastos </w:t>
            </w:r>
            <w:r>
              <w:rPr>
                <w:rFonts w:ascii="Verdana" w:hAnsi="Verdana"/>
                <w:sz w:val="20"/>
                <w:szCs w:val="20"/>
              </w:rPr>
              <w:t>g</w:t>
            </w:r>
            <w:r w:rsidRPr="0004276A">
              <w:rPr>
                <w:rFonts w:ascii="Verdana" w:hAnsi="Verdana"/>
                <w:sz w:val="20"/>
                <w:szCs w:val="20"/>
              </w:rPr>
              <w:t>enerales</w:t>
            </w:r>
          </w:p>
        </w:tc>
        <w:tc>
          <w:tcPr>
            <w:tcW w:w="0" w:type="auto"/>
            <w:vAlign w:val="center"/>
          </w:tcPr>
          <w:p w14:paraId="1345D32E" w14:textId="77777777" w:rsidR="00B0359A" w:rsidRPr="0004276A" w:rsidRDefault="00B0359A" w:rsidP="004D4FAB">
            <w:pPr>
              <w:jc w:val="right"/>
              <w:rPr>
                <w:rFonts w:ascii="Verdana" w:hAnsi="Verdana"/>
                <w:sz w:val="20"/>
                <w:szCs w:val="20"/>
              </w:rPr>
            </w:pPr>
            <w:r w:rsidRPr="0004276A">
              <w:rPr>
                <w:rFonts w:ascii="Verdana" w:hAnsi="Verdana"/>
                <w:sz w:val="20"/>
                <w:szCs w:val="20"/>
              </w:rPr>
              <w:t>$147,500,000.00</w:t>
            </w:r>
          </w:p>
        </w:tc>
      </w:tr>
      <w:tr w:rsidR="00B0359A" w:rsidRPr="0004276A" w14:paraId="5FB59442" w14:textId="77777777" w:rsidTr="004D4FAB">
        <w:trPr>
          <w:cantSplit/>
          <w:jc w:val="center"/>
        </w:trPr>
        <w:tc>
          <w:tcPr>
            <w:tcW w:w="0" w:type="auto"/>
            <w:vAlign w:val="center"/>
          </w:tcPr>
          <w:p w14:paraId="7610FDF5" w14:textId="77777777" w:rsidR="00B0359A" w:rsidRPr="0004276A" w:rsidRDefault="00B0359A" w:rsidP="004D4FAB">
            <w:pPr>
              <w:jc w:val="center"/>
              <w:rPr>
                <w:rFonts w:ascii="Verdana" w:hAnsi="Verdana"/>
                <w:sz w:val="20"/>
                <w:szCs w:val="20"/>
              </w:rPr>
            </w:pPr>
            <w:r w:rsidRPr="0004276A">
              <w:rPr>
                <w:rFonts w:ascii="Verdana" w:hAnsi="Verdana"/>
                <w:b/>
                <w:sz w:val="20"/>
                <w:szCs w:val="20"/>
              </w:rPr>
              <w:t>Total</w:t>
            </w:r>
          </w:p>
        </w:tc>
        <w:tc>
          <w:tcPr>
            <w:tcW w:w="0" w:type="auto"/>
            <w:vAlign w:val="center"/>
          </w:tcPr>
          <w:p w14:paraId="04EBA8C1" w14:textId="77777777" w:rsidR="00B0359A" w:rsidRPr="001A4EAC" w:rsidRDefault="00B0359A" w:rsidP="004D4FAB">
            <w:pPr>
              <w:jc w:val="right"/>
              <w:rPr>
                <w:rFonts w:ascii="Verdana" w:hAnsi="Verdana"/>
                <w:sz w:val="20"/>
                <w:szCs w:val="20"/>
                <w:highlight w:val="yellow"/>
              </w:rPr>
            </w:pPr>
            <w:r w:rsidRPr="00D56BC1">
              <w:rPr>
                <w:rFonts w:ascii="Verdana" w:hAnsi="Verdana"/>
                <w:b/>
                <w:sz w:val="20"/>
                <w:szCs w:val="20"/>
              </w:rPr>
              <w:t>$3,796,317,242.36</w:t>
            </w:r>
          </w:p>
        </w:tc>
      </w:tr>
    </w:tbl>
    <w:p w14:paraId="54057EE4" w14:textId="77777777" w:rsidR="00B0359A" w:rsidRPr="0004276A" w:rsidRDefault="00B0359A" w:rsidP="00B0359A">
      <w:pPr>
        <w:rPr>
          <w:rFonts w:ascii="Verdana" w:hAnsi="Verdana"/>
          <w:sz w:val="20"/>
          <w:szCs w:val="20"/>
        </w:rPr>
      </w:pPr>
    </w:p>
    <w:tbl>
      <w:tblPr>
        <w:tblStyle w:val="Tablaconcuadrcula"/>
        <w:tblW w:w="0" w:type="auto"/>
        <w:jc w:val="center"/>
        <w:tblLook w:val="04A0" w:firstRow="1" w:lastRow="0" w:firstColumn="1" w:lastColumn="0" w:noHBand="0" w:noVBand="1"/>
      </w:tblPr>
      <w:tblGrid>
        <w:gridCol w:w="7474"/>
        <w:gridCol w:w="3054"/>
      </w:tblGrid>
      <w:tr w:rsidR="00B0359A" w:rsidRPr="0004276A" w14:paraId="1256D4ED" w14:textId="77777777" w:rsidTr="004D4FAB">
        <w:trPr>
          <w:jc w:val="center"/>
        </w:trPr>
        <w:tc>
          <w:tcPr>
            <w:tcW w:w="8183" w:type="dxa"/>
            <w:vAlign w:val="center"/>
          </w:tcPr>
          <w:p w14:paraId="71E1E5A3" w14:textId="77777777" w:rsidR="00B0359A" w:rsidRPr="0004276A" w:rsidRDefault="00B0359A" w:rsidP="004D4FAB">
            <w:pPr>
              <w:jc w:val="center"/>
              <w:rPr>
                <w:rFonts w:ascii="Verdana" w:hAnsi="Verdana"/>
                <w:sz w:val="20"/>
                <w:szCs w:val="20"/>
              </w:rPr>
            </w:pPr>
            <w:r w:rsidRPr="0004276A">
              <w:rPr>
                <w:rFonts w:ascii="Verdana" w:hAnsi="Verdana"/>
                <w:b/>
                <w:sz w:val="20"/>
                <w:szCs w:val="20"/>
              </w:rPr>
              <w:t>Total de subsidios, subvenciones y ayudas sociales</w:t>
            </w:r>
          </w:p>
        </w:tc>
        <w:tc>
          <w:tcPr>
            <w:tcW w:w="0" w:type="auto"/>
            <w:vAlign w:val="center"/>
          </w:tcPr>
          <w:p w14:paraId="0233A53D" w14:textId="77777777" w:rsidR="00B0359A" w:rsidRPr="0004276A" w:rsidRDefault="00B0359A" w:rsidP="004D4FAB">
            <w:pPr>
              <w:jc w:val="right"/>
              <w:rPr>
                <w:rFonts w:ascii="Verdana" w:hAnsi="Verdana"/>
                <w:sz w:val="20"/>
                <w:szCs w:val="20"/>
              </w:rPr>
            </w:pPr>
            <w:r w:rsidRPr="00D56BC1">
              <w:rPr>
                <w:rFonts w:ascii="Verdana" w:hAnsi="Verdana"/>
                <w:b/>
                <w:sz w:val="20"/>
                <w:szCs w:val="20"/>
              </w:rPr>
              <w:t>$4,155,905,771.67</w:t>
            </w:r>
          </w:p>
        </w:tc>
      </w:tr>
    </w:tbl>
    <w:p w14:paraId="675AF71D" w14:textId="77777777" w:rsidR="004D4FAB" w:rsidRDefault="004D4FAB" w:rsidP="00B0359A">
      <w:pPr>
        <w:rPr>
          <w:rFonts w:ascii="Verdana" w:hAnsi="Verdana"/>
          <w:b/>
          <w:sz w:val="20"/>
          <w:szCs w:val="20"/>
        </w:rPr>
      </w:pPr>
    </w:p>
    <w:p w14:paraId="134BB7FC" w14:textId="77777777" w:rsidR="004D4FAB" w:rsidRDefault="004D4FAB" w:rsidP="00B0359A">
      <w:pPr>
        <w:rPr>
          <w:rFonts w:ascii="Verdana" w:hAnsi="Verdana"/>
          <w:b/>
          <w:sz w:val="20"/>
          <w:szCs w:val="20"/>
        </w:rPr>
      </w:pPr>
    </w:p>
    <w:p w14:paraId="76A672D7" w14:textId="77777777" w:rsidR="00B50FC5" w:rsidRDefault="00B50FC5" w:rsidP="00B0359A">
      <w:pPr>
        <w:rPr>
          <w:rFonts w:ascii="Verdana" w:hAnsi="Verdana"/>
          <w:b/>
          <w:sz w:val="20"/>
          <w:szCs w:val="20"/>
        </w:rPr>
      </w:pPr>
    </w:p>
    <w:p w14:paraId="214D5856" w14:textId="38BAF06E" w:rsidR="00B0359A" w:rsidRDefault="00B0359A" w:rsidP="00B0359A">
      <w:pPr>
        <w:rPr>
          <w:rFonts w:ascii="Verdana" w:hAnsi="Verdana"/>
          <w:b/>
          <w:sz w:val="20"/>
          <w:szCs w:val="20"/>
        </w:rPr>
      </w:pPr>
      <w:r w:rsidRPr="009F349D">
        <w:rPr>
          <w:rFonts w:ascii="Verdana" w:hAnsi="Verdana"/>
          <w:b/>
          <w:sz w:val="20"/>
          <w:szCs w:val="20"/>
        </w:rPr>
        <w:lastRenderedPageBreak/>
        <w:t>Anexo 5. Financiamiento público a partidos políticos nacionales</w:t>
      </w:r>
    </w:p>
    <w:p w14:paraId="2F42A5B9" w14:textId="418F58D7" w:rsidR="00B0359A" w:rsidRPr="009F349D" w:rsidRDefault="00B0359A" w:rsidP="00B0359A">
      <w:pPr>
        <w:rPr>
          <w:rFonts w:ascii="Verdana" w:hAnsi="Verdana"/>
          <w:sz w:val="20"/>
          <w:szCs w:val="20"/>
        </w:rPr>
      </w:pPr>
    </w:p>
    <w:tbl>
      <w:tblPr>
        <w:tblStyle w:val="Tablaconcuadrcula"/>
        <w:tblW w:w="0" w:type="auto"/>
        <w:tblInd w:w="100" w:type="dxa"/>
        <w:tblLook w:val="04A0" w:firstRow="1" w:lastRow="0" w:firstColumn="1" w:lastColumn="0" w:noHBand="0" w:noVBand="1"/>
      </w:tblPr>
      <w:tblGrid>
        <w:gridCol w:w="5872"/>
        <w:gridCol w:w="2856"/>
      </w:tblGrid>
      <w:tr w:rsidR="00B0359A" w:rsidRPr="009D018E" w14:paraId="7825F371" w14:textId="77777777" w:rsidTr="004D4FAB">
        <w:trPr>
          <w:cantSplit/>
          <w:tblHeader/>
        </w:trPr>
        <w:tc>
          <w:tcPr>
            <w:tcW w:w="5872" w:type="dxa"/>
            <w:vAlign w:val="center"/>
          </w:tcPr>
          <w:p w14:paraId="2ADC72D0" w14:textId="77777777" w:rsidR="00B0359A" w:rsidRPr="009D018E" w:rsidRDefault="00B0359A" w:rsidP="004D4FAB">
            <w:pPr>
              <w:jc w:val="center"/>
              <w:rPr>
                <w:rFonts w:ascii="Verdana" w:hAnsi="Verdana"/>
                <w:sz w:val="20"/>
                <w:szCs w:val="20"/>
              </w:rPr>
            </w:pPr>
            <w:r w:rsidRPr="009D018E">
              <w:rPr>
                <w:rFonts w:ascii="Verdana" w:hAnsi="Verdana"/>
                <w:b/>
                <w:sz w:val="20"/>
                <w:szCs w:val="20"/>
              </w:rPr>
              <w:t>Partido político</w:t>
            </w:r>
          </w:p>
        </w:tc>
        <w:tc>
          <w:tcPr>
            <w:tcW w:w="2856" w:type="dxa"/>
            <w:vAlign w:val="center"/>
          </w:tcPr>
          <w:p w14:paraId="662D6FC6" w14:textId="77777777" w:rsidR="00B0359A" w:rsidRPr="009D018E" w:rsidRDefault="00B0359A" w:rsidP="004D4FAB">
            <w:pPr>
              <w:jc w:val="center"/>
              <w:rPr>
                <w:rFonts w:ascii="Verdana" w:hAnsi="Verdana"/>
                <w:sz w:val="20"/>
                <w:szCs w:val="20"/>
              </w:rPr>
            </w:pPr>
            <w:r w:rsidRPr="009D018E">
              <w:rPr>
                <w:rFonts w:ascii="Verdana" w:hAnsi="Verdana"/>
                <w:b/>
                <w:sz w:val="20"/>
                <w:szCs w:val="20"/>
              </w:rPr>
              <w:t>Total de financiamiento público a que tienen derecho para el ejercicio 202</w:t>
            </w:r>
            <w:r>
              <w:rPr>
                <w:rFonts w:ascii="Verdana" w:hAnsi="Verdana"/>
                <w:b/>
                <w:sz w:val="20"/>
                <w:szCs w:val="20"/>
              </w:rPr>
              <w:t>6</w:t>
            </w:r>
          </w:p>
        </w:tc>
      </w:tr>
      <w:tr w:rsidR="00B0359A" w:rsidRPr="009D018E" w14:paraId="3CC8A760" w14:textId="77777777" w:rsidTr="004D4FAB">
        <w:trPr>
          <w:cantSplit/>
        </w:trPr>
        <w:tc>
          <w:tcPr>
            <w:tcW w:w="5872" w:type="dxa"/>
            <w:vAlign w:val="center"/>
          </w:tcPr>
          <w:p w14:paraId="62F92132" w14:textId="77777777" w:rsidR="00B0359A" w:rsidRPr="00014A51" w:rsidRDefault="00B0359A" w:rsidP="004D4FAB">
            <w:pPr>
              <w:rPr>
                <w:rFonts w:ascii="Verdana" w:hAnsi="Verdana"/>
                <w:sz w:val="20"/>
                <w:szCs w:val="20"/>
              </w:rPr>
            </w:pPr>
            <w:r w:rsidRPr="00014A51">
              <w:rPr>
                <w:rFonts w:ascii="Verdana" w:hAnsi="Verdana"/>
                <w:sz w:val="20"/>
                <w:szCs w:val="20"/>
              </w:rPr>
              <w:t>Partido Acción Nacional</w:t>
            </w:r>
          </w:p>
        </w:tc>
        <w:tc>
          <w:tcPr>
            <w:tcW w:w="2856" w:type="dxa"/>
            <w:vAlign w:val="center"/>
          </w:tcPr>
          <w:p w14:paraId="0A7B71C7" w14:textId="77777777" w:rsidR="00B0359A" w:rsidRPr="00014A51" w:rsidRDefault="00B0359A" w:rsidP="004D4FAB">
            <w:pPr>
              <w:jc w:val="center"/>
              <w:rPr>
                <w:rFonts w:ascii="Verdana" w:hAnsi="Verdana"/>
                <w:sz w:val="20"/>
                <w:szCs w:val="20"/>
              </w:rPr>
            </w:pPr>
            <w:r w:rsidRPr="00014A51">
              <w:rPr>
                <w:rFonts w:ascii="Verdana" w:hAnsi="Verdana"/>
                <w:sz w:val="20"/>
                <w:szCs w:val="20"/>
              </w:rPr>
              <w:t>$79,614,568.09</w:t>
            </w:r>
          </w:p>
        </w:tc>
      </w:tr>
      <w:tr w:rsidR="00B0359A" w:rsidRPr="009D018E" w14:paraId="781B2935" w14:textId="77777777" w:rsidTr="004D4FAB">
        <w:trPr>
          <w:cantSplit/>
        </w:trPr>
        <w:tc>
          <w:tcPr>
            <w:tcW w:w="5872" w:type="dxa"/>
            <w:vAlign w:val="center"/>
          </w:tcPr>
          <w:p w14:paraId="78C9DDAC" w14:textId="77777777" w:rsidR="00B0359A" w:rsidRPr="00014A51" w:rsidRDefault="00B0359A" w:rsidP="004D4FAB">
            <w:pPr>
              <w:rPr>
                <w:rFonts w:ascii="Verdana" w:hAnsi="Verdana"/>
                <w:sz w:val="20"/>
                <w:szCs w:val="20"/>
              </w:rPr>
            </w:pPr>
            <w:r w:rsidRPr="00014A51">
              <w:rPr>
                <w:rFonts w:ascii="Verdana" w:hAnsi="Verdana"/>
                <w:sz w:val="20"/>
                <w:szCs w:val="20"/>
              </w:rPr>
              <w:t>Partido Revolucionario Institucional</w:t>
            </w:r>
          </w:p>
        </w:tc>
        <w:tc>
          <w:tcPr>
            <w:tcW w:w="2856" w:type="dxa"/>
            <w:vAlign w:val="center"/>
          </w:tcPr>
          <w:p w14:paraId="7349FA7B" w14:textId="77777777" w:rsidR="00B0359A" w:rsidRPr="00014A51" w:rsidRDefault="00B0359A" w:rsidP="004D4FAB">
            <w:pPr>
              <w:jc w:val="center"/>
              <w:rPr>
                <w:rFonts w:ascii="Verdana" w:hAnsi="Verdana"/>
                <w:sz w:val="20"/>
                <w:szCs w:val="20"/>
              </w:rPr>
            </w:pPr>
            <w:r w:rsidRPr="00014A51">
              <w:rPr>
                <w:rFonts w:ascii="Verdana" w:hAnsi="Verdana"/>
                <w:sz w:val="20"/>
                <w:szCs w:val="20"/>
              </w:rPr>
              <w:t>$28,361,266.00</w:t>
            </w:r>
          </w:p>
        </w:tc>
      </w:tr>
      <w:tr w:rsidR="00B0359A" w:rsidRPr="009D018E" w14:paraId="749621B8" w14:textId="77777777" w:rsidTr="004D4FAB">
        <w:trPr>
          <w:cantSplit/>
        </w:trPr>
        <w:tc>
          <w:tcPr>
            <w:tcW w:w="5872" w:type="dxa"/>
            <w:vAlign w:val="center"/>
          </w:tcPr>
          <w:p w14:paraId="4508BF14" w14:textId="77777777" w:rsidR="00B0359A" w:rsidRPr="00014A51" w:rsidRDefault="00B0359A" w:rsidP="004D4FAB">
            <w:pPr>
              <w:rPr>
                <w:rFonts w:ascii="Verdana" w:hAnsi="Verdana"/>
                <w:sz w:val="20"/>
                <w:szCs w:val="20"/>
              </w:rPr>
            </w:pPr>
            <w:r w:rsidRPr="00014A51">
              <w:rPr>
                <w:rFonts w:ascii="Verdana" w:hAnsi="Verdana"/>
                <w:sz w:val="20"/>
                <w:szCs w:val="20"/>
              </w:rPr>
              <w:t>Partido Verde Ecologista de México</w:t>
            </w:r>
          </w:p>
        </w:tc>
        <w:tc>
          <w:tcPr>
            <w:tcW w:w="2856" w:type="dxa"/>
            <w:vAlign w:val="center"/>
          </w:tcPr>
          <w:p w14:paraId="7B974099" w14:textId="77777777" w:rsidR="00B0359A" w:rsidRPr="00014A51" w:rsidRDefault="00B0359A" w:rsidP="004D4FAB">
            <w:pPr>
              <w:jc w:val="center"/>
              <w:rPr>
                <w:rFonts w:ascii="Verdana" w:hAnsi="Verdana"/>
                <w:sz w:val="20"/>
                <w:szCs w:val="20"/>
              </w:rPr>
            </w:pPr>
            <w:r w:rsidRPr="00014A51">
              <w:rPr>
                <w:rFonts w:ascii="Verdana" w:hAnsi="Verdana"/>
                <w:sz w:val="20"/>
                <w:szCs w:val="20"/>
              </w:rPr>
              <w:t>$25,564,141.82</w:t>
            </w:r>
          </w:p>
        </w:tc>
      </w:tr>
      <w:tr w:rsidR="00B0359A" w:rsidRPr="009D018E" w14:paraId="631D6B88" w14:textId="77777777" w:rsidTr="004D4FAB">
        <w:trPr>
          <w:cantSplit/>
        </w:trPr>
        <w:tc>
          <w:tcPr>
            <w:tcW w:w="5872" w:type="dxa"/>
            <w:vAlign w:val="center"/>
          </w:tcPr>
          <w:p w14:paraId="3E987EAA" w14:textId="77777777" w:rsidR="00B0359A" w:rsidRPr="00014A51" w:rsidRDefault="00B0359A" w:rsidP="004D4FAB">
            <w:pPr>
              <w:rPr>
                <w:rFonts w:ascii="Verdana" w:hAnsi="Verdana"/>
                <w:sz w:val="20"/>
                <w:szCs w:val="20"/>
              </w:rPr>
            </w:pPr>
            <w:r w:rsidRPr="00014A51">
              <w:rPr>
                <w:rFonts w:ascii="Verdana" w:hAnsi="Verdana"/>
                <w:sz w:val="20"/>
                <w:szCs w:val="20"/>
              </w:rPr>
              <w:t>Movimiento Ciudadano</w:t>
            </w:r>
          </w:p>
        </w:tc>
        <w:tc>
          <w:tcPr>
            <w:tcW w:w="2856" w:type="dxa"/>
            <w:vAlign w:val="center"/>
          </w:tcPr>
          <w:p w14:paraId="7B400C1B" w14:textId="77777777" w:rsidR="00B0359A" w:rsidRPr="00014A51" w:rsidRDefault="00B0359A" w:rsidP="004D4FAB">
            <w:pPr>
              <w:jc w:val="center"/>
              <w:rPr>
                <w:rFonts w:ascii="Verdana" w:hAnsi="Verdana"/>
                <w:sz w:val="20"/>
                <w:szCs w:val="20"/>
              </w:rPr>
            </w:pPr>
            <w:r w:rsidRPr="00014A51">
              <w:rPr>
                <w:rFonts w:ascii="Verdana" w:hAnsi="Verdana"/>
                <w:sz w:val="20"/>
                <w:szCs w:val="20"/>
              </w:rPr>
              <w:t>$28,683,460.54</w:t>
            </w:r>
          </w:p>
        </w:tc>
      </w:tr>
      <w:tr w:rsidR="00B0359A" w:rsidRPr="009D018E" w14:paraId="150B291F" w14:textId="77777777" w:rsidTr="004D4FAB">
        <w:trPr>
          <w:cantSplit/>
        </w:trPr>
        <w:tc>
          <w:tcPr>
            <w:tcW w:w="5872" w:type="dxa"/>
            <w:vAlign w:val="center"/>
          </w:tcPr>
          <w:p w14:paraId="7AB326D4" w14:textId="77777777" w:rsidR="00B0359A" w:rsidRPr="00014A51" w:rsidRDefault="00B0359A" w:rsidP="004D4FAB">
            <w:pPr>
              <w:rPr>
                <w:rFonts w:ascii="Verdana" w:hAnsi="Verdana"/>
                <w:sz w:val="20"/>
                <w:szCs w:val="20"/>
              </w:rPr>
            </w:pPr>
            <w:r w:rsidRPr="00014A51">
              <w:rPr>
                <w:rFonts w:ascii="Verdana" w:hAnsi="Verdana"/>
                <w:sz w:val="20"/>
                <w:szCs w:val="20"/>
              </w:rPr>
              <w:t>Morena</w:t>
            </w:r>
          </w:p>
        </w:tc>
        <w:tc>
          <w:tcPr>
            <w:tcW w:w="2856" w:type="dxa"/>
            <w:vAlign w:val="center"/>
          </w:tcPr>
          <w:p w14:paraId="45E59ED5" w14:textId="77777777" w:rsidR="00B0359A" w:rsidRPr="00014A51" w:rsidRDefault="00B0359A" w:rsidP="004D4FAB">
            <w:pPr>
              <w:jc w:val="center"/>
              <w:rPr>
                <w:rFonts w:ascii="Verdana" w:hAnsi="Verdana"/>
                <w:sz w:val="20"/>
                <w:szCs w:val="20"/>
              </w:rPr>
            </w:pPr>
            <w:r w:rsidRPr="00014A51">
              <w:rPr>
                <w:rFonts w:ascii="Verdana" w:hAnsi="Verdana"/>
                <w:sz w:val="20"/>
                <w:szCs w:val="20"/>
              </w:rPr>
              <w:t>$70,168,832.09</w:t>
            </w:r>
          </w:p>
        </w:tc>
      </w:tr>
      <w:tr w:rsidR="00B0359A" w:rsidRPr="009D018E" w14:paraId="5BF80E04" w14:textId="77777777" w:rsidTr="004D4FAB">
        <w:trPr>
          <w:cantSplit/>
        </w:trPr>
        <w:tc>
          <w:tcPr>
            <w:tcW w:w="5872" w:type="dxa"/>
            <w:vAlign w:val="center"/>
          </w:tcPr>
          <w:p w14:paraId="683558A2" w14:textId="77777777" w:rsidR="00B0359A" w:rsidRPr="009D018E" w:rsidRDefault="00B0359A" w:rsidP="004D4FAB">
            <w:pPr>
              <w:jc w:val="center"/>
              <w:rPr>
                <w:rFonts w:ascii="Verdana" w:hAnsi="Verdana"/>
                <w:sz w:val="20"/>
                <w:szCs w:val="20"/>
              </w:rPr>
            </w:pPr>
            <w:r w:rsidRPr="009D018E">
              <w:rPr>
                <w:rFonts w:ascii="Verdana" w:hAnsi="Verdana"/>
                <w:b/>
                <w:sz w:val="20"/>
                <w:szCs w:val="20"/>
              </w:rPr>
              <w:t xml:space="preserve">*Total </w:t>
            </w:r>
          </w:p>
        </w:tc>
        <w:tc>
          <w:tcPr>
            <w:tcW w:w="2856" w:type="dxa"/>
            <w:vAlign w:val="center"/>
          </w:tcPr>
          <w:p w14:paraId="61963EE7" w14:textId="77777777" w:rsidR="00B0359A" w:rsidRPr="00014A51" w:rsidRDefault="00B0359A" w:rsidP="004D4FAB">
            <w:pPr>
              <w:jc w:val="center"/>
              <w:rPr>
                <w:rFonts w:ascii="Verdana" w:hAnsi="Verdana"/>
                <w:sz w:val="20"/>
                <w:szCs w:val="20"/>
              </w:rPr>
            </w:pPr>
            <w:r w:rsidRPr="00014A51">
              <w:rPr>
                <w:rFonts w:ascii="Verdana" w:hAnsi="Verdana"/>
                <w:b/>
                <w:sz w:val="20"/>
                <w:szCs w:val="20"/>
              </w:rPr>
              <w:t>$232,392,268.57</w:t>
            </w:r>
          </w:p>
        </w:tc>
      </w:tr>
      <w:tr w:rsidR="00B0359A" w:rsidRPr="009D018E" w14:paraId="3950C678" w14:textId="77777777" w:rsidTr="004D4FAB">
        <w:trPr>
          <w:cantSplit/>
        </w:trPr>
        <w:tc>
          <w:tcPr>
            <w:tcW w:w="8728" w:type="dxa"/>
            <w:gridSpan w:val="2"/>
            <w:vAlign w:val="center"/>
          </w:tcPr>
          <w:p w14:paraId="563E9115" w14:textId="77777777" w:rsidR="00B0359A" w:rsidRPr="009D018E" w:rsidRDefault="00B0359A" w:rsidP="004D4FAB">
            <w:pPr>
              <w:rPr>
                <w:rFonts w:ascii="Verdana" w:hAnsi="Verdana"/>
                <w:sz w:val="20"/>
                <w:szCs w:val="20"/>
              </w:rPr>
            </w:pPr>
            <w:r w:rsidRPr="009D018E">
              <w:rPr>
                <w:rFonts w:ascii="Verdana" w:hAnsi="Verdana"/>
                <w:sz w:val="20"/>
                <w:szCs w:val="20"/>
              </w:rPr>
              <w:t>*Artículo 47 de la Ley de Instituciones y Procedimientos Electorales para el Estado de Guanajuato y acuerdo CGIEEG/</w:t>
            </w:r>
            <w:r>
              <w:rPr>
                <w:rFonts w:ascii="Verdana" w:hAnsi="Verdana"/>
                <w:sz w:val="20"/>
                <w:szCs w:val="20"/>
              </w:rPr>
              <w:t>043</w:t>
            </w:r>
            <w:r w:rsidRPr="009D018E">
              <w:rPr>
                <w:rFonts w:ascii="Verdana" w:hAnsi="Verdana"/>
                <w:sz w:val="20"/>
                <w:szCs w:val="20"/>
              </w:rPr>
              <w:t>/202</w:t>
            </w:r>
            <w:r>
              <w:rPr>
                <w:rFonts w:ascii="Verdana" w:hAnsi="Verdana"/>
                <w:sz w:val="20"/>
                <w:szCs w:val="20"/>
              </w:rPr>
              <w:t>5</w:t>
            </w:r>
            <w:r w:rsidRPr="009D018E">
              <w:rPr>
                <w:rFonts w:ascii="Verdana" w:hAnsi="Verdana"/>
                <w:sz w:val="20"/>
                <w:szCs w:val="20"/>
              </w:rPr>
              <w:t>.</w:t>
            </w:r>
          </w:p>
        </w:tc>
      </w:tr>
    </w:tbl>
    <w:p w14:paraId="6ADABC63" w14:textId="41101F2C" w:rsidR="00B0359A" w:rsidRPr="009D018E" w:rsidRDefault="00B0359A" w:rsidP="00B0359A">
      <w:pPr>
        <w:rPr>
          <w:rFonts w:ascii="Verdana" w:hAnsi="Verdana"/>
          <w:sz w:val="20"/>
          <w:szCs w:val="20"/>
        </w:rPr>
      </w:pPr>
    </w:p>
    <w:p w14:paraId="4DDB0CA2" w14:textId="77777777" w:rsidR="004D4FAB" w:rsidRDefault="00B0359A" w:rsidP="004D4FAB">
      <w:pPr>
        <w:ind w:left="700" w:firstLine="0"/>
        <w:rPr>
          <w:rFonts w:ascii="Verdana" w:hAnsi="Verdana"/>
          <w:b/>
          <w:sz w:val="20"/>
          <w:szCs w:val="20"/>
        </w:rPr>
      </w:pPr>
      <w:r w:rsidRPr="009343B9">
        <w:rPr>
          <w:rFonts w:ascii="HelveticaNeueLT Std Lt" w:hAnsi="HelveticaNeueLT Std Lt"/>
          <w:b/>
        </w:rPr>
        <w:br/>
      </w:r>
      <w:r w:rsidRPr="0053672A">
        <w:rPr>
          <w:rFonts w:ascii="Verdana" w:hAnsi="Verdana"/>
          <w:b/>
          <w:sz w:val="20"/>
          <w:szCs w:val="20"/>
        </w:rPr>
        <w:t>Anexo 6. Gastos en Comunicación Social</w:t>
      </w:r>
    </w:p>
    <w:p w14:paraId="647A1727" w14:textId="147374A1" w:rsidR="00B0359A" w:rsidRDefault="00B0359A" w:rsidP="00B0359A">
      <w:pPr>
        <w:rPr>
          <w:rFonts w:ascii="Verdana" w:hAnsi="Verdana"/>
          <w:sz w:val="20"/>
          <w:szCs w:val="20"/>
        </w:rPr>
      </w:pPr>
    </w:p>
    <w:tbl>
      <w:tblPr>
        <w:tblStyle w:val="Tablaconcuadrcula"/>
        <w:tblW w:w="0" w:type="auto"/>
        <w:jc w:val="center"/>
        <w:tblLook w:val="04A0" w:firstRow="1" w:lastRow="0" w:firstColumn="1" w:lastColumn="0" w:noHBand="0" w:noVBand="1"/>
      </w:tblPr>
      <w:tblGrid>
        <w:gridCol w:w="1772"/>
        <w:gridCol w:w="2455"/>
        <w:gridCol w:w="2341"/>
        <w:gridCol w:w="1505"/>
        <w:gridCol w:w="2455"/>
      </w:tblGrid>
      <w:tr w:rsidR="00B0359A" w:rsidRPr="00461CA1" w14:paraId="0EEFF7BE" w14:textId="77777777" w:rsidTr="004D4FAB">
        <w:trPr>
          <w:cantSplit/>
          <w:tblHeader/>
          <w:jc w:val="center"/>
        </w:trPr>
        <w:tc>
          <w:tcPr>
            <w:tcW w:w="2883" w:type="dxa"/>
            <w:vAlign w:val="center"/>
          </w:tcPr>
          <w:p w14:paraId="3AD7104E" w14:textId="77777777" w:rsidR="00B0359A" w:rsidRPr="00694A6C" w:rsidRDefault="00B0359A" w:rsidP="004D4FAB">
            <w:pPr>
              <w:jc w:val="center"/>
              <w:rPr>
                <w:rFonts w:ascii="Verdana" w:hAnsi="Verdana"/>
                <w:sz w:val="16"/>
                <w:szCs w:val="16"/>
              </w:rPr>
            </w:pPr>
            <w:r w:rsidRPr="00694A6C">
              <w:rPr>
                <w:rFonts w:ascii="Verdana" w:hAnsi="Verdana"/>
                <w:b/>
                <w:sz w:val="16"/>
                <w:szCs w:val="16"/>
              </w:rPr>
              <w:t>Poder, organismo, dependencia o entidad</w:t>
            </w:r>
          </w:p>
        </w:tc>
        <w:tc>
          <w:tcPr>
            <w:tcW w:w="1755" w:type="dxa"/>
            <w:vAlign w:val="center"/>
          </w:tcPr>
          <w:p w14:paraId="679951B5" w14:textId="77777777" w:rsidR="00B0359A" w:rsidRPr="00694A6C" w:rsidRDefault="00B0359A" w:rsidP="004D4FAB">
            <w:pPr>
              <w:jc w:val="center"/>
              <w:rPr>
                <w:rFonts w:ascii="Verdana" w:hAnsi="Verdana"/>
                <w:sz w:val="16"/>
                <w:szCs w:val="16"/>
              </w:rPr>
            </w:pPr>
            <w:r w:rsidRPr="00694A6C">
              <w:rPr>
                <w:rFonts w:ascii="Verdana" w:hAnsi="Verdana"/>
                <w:b/>
                <w:sz w:val="16"/>
                <w:szCs w:val="16"/>
              </w:rPr>
              <w:t>3611 Difusión por radio, televisión y prensa</w:t>
            </w:r>
          </w:p>
        </w:tc>
        <w:tc>
          <w:tcPr>
            <w:tcW w:w="1641" w:type="dxa"/>
            <w:vAlign w:val="center"/>
          </w:tcPr>
          <w:p w14:paraId="7FE070A1" w14:textId="77777777" w:rsidR="00B0359A" w:rsidRPr="00694A6C" w:rsidRDefault="00B0359A" w:rsidP="004D4FAB">
            <w:pPr>
              <w:jc w:val="center"/>
              <w:rPr>
                <w:rFonts w:ascii="Verdana" w:hAnsi="Verdana"/>
                <w:sz w:val="16"/>
                <w:szCs w:val="16"/>
              </w:rPr>
            </w:pPr>
            <w:r w:rsidRPr="00694A6C">
              <w:rPr>
                <w:rFonts w:ascii="Verdana" w:hAnsi="Verdana"/>
                <w:b/>
                <w:sz w:val="16"/>
                <w:szCs w:val="16"/>
              </w:rPr>
              <w:t>3612 Difusión por medios alternativos</w:t>
            </w:r>
          </w:p>
        </w:tc>
        <w:tc>
          <w:tcPr>
            <w:tcW w:w="1928" w:type="dxa"/>
            <w:vAlign w:val="center"/>
          </w:tcPr>
          <w:p w14:paraId="604DD58F" w14:textId="77777777" w:rsidR="00B0359A" w:rsidRPr="00694A6C" w:rsidRDefault="00B0359A" w:rsidP="004D4FAB">
            <w:pPr>
              <w:jc w:val="center"/>
              <w:rPr>
                <w:rFonts w:ascii="Verdana" w:hAnsi="Verdana"/>
                <w:sz w:val="16"/>
                <w:szCs w:val="16"/>
              </w:rPr>
            </w:pPr>
            <w:r w:rsidRPr="00694A6C">
              <w:rPr>
                <w:rFonts w:ascii="Verdana" w:hAnsi="Verdana"/>
                <w:b/>
                <w:sz w:val="16"/>
                <w:szCs w:val="16"/>
              </w:rPr>
              <w:t>3620 Difusión por radio, televisión y otros medios de mensajes comerciales para promover la venta de bienes</w:t>
            </w:r>
          </w:p>
        </w:tc>
        <w:tc>
          <w:tcPr>
            <w:tcW w:w="1755" w:type="dxa"/>
            <w:vAlign w:val="center"/>
          </w:tcPr>
          <w:p w14:paraId="2506BF92" w14:textId="77777777" w:rsidR="00B0359A" w:rsidRPr="00694A6C" w:rsidRDefault="00B0359A" w:rsidP="004D4FAB">
            <w:pPr>
              <w:jc w:val="center"/>
              <w:rPr>
                <w:rFonts w:ascii="Verdana" w:hAnsi="Verdana"/>
                <w:sz w:val="16"/>
                <w:szCs w:val="16"/>
              </w:rPr>
            </w:pPr>
            <w:r w:rsidRPr="00694A6C">
              <w:rPr>
                <w:rFonts w:ascii="Verdana" w:hAnsi="Verdana"/>
                <w:b/>
                <w:sz w:val="16"/>
                <w:szCs w:val="16"/>
              </w:rPr>
              <w:t>Total</w:t>
            </w:r>
          </w:p>
        </w:tc>
      </w:tr>
      <w:tr w:rsidR="00B0359A" w:rsidRPr="00461CA1" w14:paraId="532FB499" w14:textId="77777777" w:rsidTr="004D4FAB">
        <w:trPr>
          <w:cantSplit/>
          <w:jc w:val="center"/>
        </w:trPr>
        <w:tc>
          <w:tcPr>
            <w:tcW w:w="2883" w:type="dxa"/>
            <w:vAlign w:val="center"/>
          </w:tcPr>
          <w:p w14:paraId="26FFF43D" w14:textId="77777777" w:rsidR="00B0359A" w:rsidRPr="00694A6C" w:rsidRDefault="00B0359A" w:rsidP="00B50FC5">
            <w:pPr>
              <w:ind w:firstLine="22"/>
              <w:rPr>
                <w:rFonts w:ascii="Verdana" w:hAnsi="Verdana"/>
                <w:sz w:val="16"/>
                <w:szCs w:val="16"/>
              </w:rPr>
            </w:pPr>
            <w:r w:rsidRPr="00694A6C">
              <w:rPr>
                <w:rFonts w:ascii="Verdana" w:hAnsi="Verdana"/>
                <w:sz w:val="16"/>
                <w:szCs w:val="16"/>
              </w:rPr>
              <w:t>Poder Legislativo</w:t>
            </w:r>
          </w:p>
        </w:tc>
        <w:tc>
          <w:tcPr>
            <w:tcW w:w="1755" w:type="dxa"/>
            <w:vAlign w:val="center"/>
          </w:tcPr>
          <w:p w14:paraId="44499530" w14:textId="77777777" w:rsidR="00B0359A" w:rsidRPr="00694A6C" w:rsidRDefault="00B0359A" w:rsidP="004D4FAB">
            <w:pPr>
              <w:jc w:val="center"/>
              <w:rPr>
                <w:rFonts w:ascii="Verdana" w:hAnsi="Verdana"/>
                <w:sz w:val="16"/>
                <w:szCs w:val="16"/>
              </w:rPr>
            </w:pPr>
            <w:r w:rsidRPr="00694A6C">
              <w:rPr>
                <w:rFonts w:ascii="Verdana" w:hAnsi="Verdana"/>
                <w:sz w:val="16"/>
                <w:szCs w:val="16"/>
              </w:rPr>
              <w:t>$7,366,860.00</w:t>
            </w:r>
          </w:p>
        </w:tc>
        <w:tc>
          <w:tcPr>
            <w:tcW w:w="1641" w:type="dxa"/>
            <w:vAlign w:val="center"/>
          </w:tcPr>
          <w:p w14:paraId="55ED21C9" w14:textId="77777777" w:rsidR="00B0359A" w:rsidRPr="00694A6C" w:rsidRDefault="00B0359A" w:rsidP="004D4FAB">
            <w:pPr>
              <w:jc w:val="center"/>
              <w:rPr>
                <w:rFonts w:ascii="Verdana" w:hAnsi="Verdana"/>
                <w:sz w:val="16"/>
                <w:szCs w:val="16"/>
              </w:rPr>
            </w:pPr>
            <w:r w:rsidRPr="00694A6C">
              <w:rPr>
                <w:rFonts w:ascii="Verdana" w:hAnsi="Verdana"/>
                <w:sz w:val="16"/>
                <w:szCs w:val="16"/>
              </w:rPr>
              <w:t>$0.00</w:t>
            </w:r>
          </w:p>
        </w:tc>
        <w:tc>
          <w:tcPr>
            <w:tcW w:w="1928" w:type="dxa"/>
            <w:vAlign w:val="center"/>
          </w:tcPr>
          <w:p w14:paraId="05360393" w14:textId="77777777" w:rsidR="00B0359A" w:rsidRPr="00694A6C" w:rsidRDefault="00B0359A" w:rsidP="004D4FAB">
            <w:pPr>
              <w:jc w:val="center"/>
              <w:rPr>
                <w:rFonts w:ascii="Verdana" w:hAnsi="Verdana"/>
                <w:sz w:val="16"/>
                <w:szCs w:val="16"/>
              </w:rPr>
            </w:pPr>
            <w:r w:rsidRPr="00694A6C">
              <w:rPr>
                <w:rFonts w:ascii="Verdana" w:hAnsi="Verdana"/>
                <w:sz w:val="16"/>
                <w:szCs w:val="16"/>
              </w:rPr>
              <w:t>$0</w:t>
            </w:r>
            <w:r>
              <w:rPr>
                <w:rFonts w:ascii="Verdana" w:hAnsi="Verdana"/>
                <w:sz w:val="16"/>
                <w:szCs w:val="16"/>
              </w:rPr>
              <w:t>.00</w:t>
            </w:r>
          </w:p>
        </w:tc>
        <w:tc>
          <w:tcPr>
            <w:tcW w:w="1755" w:type="dxa"/>
            <w:vAlign w:val="center"/>
          </w:tcPr>
          <w:p w14:paraId="0433D2EE" w14:textId="77777777" w:rsidR="00B0359A" w:rsidRPr="00694A6C" w:rsidRDefault="00B0359A" w:rsidP="004D4FAB">
            <w:pPr>
              <w:jc w:val="right"/>
              <w:rPr>
                <w:rFonts w:ascii="Verdana" w:hAnsi="Verdana"/>
                <w:sz w:val="16"/>
                <w:szCs w:val="16"/>
              </w:rPr>
            </w:pPr>
            <w:r w:rsidRPr="00694A6C">
              <w:rPr>
                <w:rFonts w:ascii="Verdana" w:hAnsi="Verdana"/>
                <w:b/>
                <w:sz w:val="16"/>
                <w:szCs w:val="16"/>
              </w:rPr>
              <w:t>$7,366,860.00</w:t>
            </w:r>
          </w:p>
        </w:tc>
      </w:tr>
      <w:tr w:rsidR="00B0359A" w:rsidRPr="00461CA1" w14:paraId="445048C9" w14:textId="77777777" w:rsidTr="004D4FAB">
        <w:trPr>
          <w:cantSplit/>
          <w:jc w:val="center"/>
        </w:trPr>
        <w:tc>
          <w:tcPr>
            <w:tcW w:w="2883" w:type="dxa"/>
            <w:vAlign w:val="center"/>
          </w:tcPr>
          <w:p w14:paraId="68303E00" w14:textId="77777777" w:rsidR="00B0359A" w:rsidRPr="00694A6C" w:rsidRDefault="00B0359A" w:rsidP="00B50FC5">
            <w:pPr>
              <w:ind w:firstLine="22"/>
              <w:rPr>
                <w:rFonts w:ascii="Verdana" w:hAnsi="Verdana"/>
                <w:sz w:val="16"/>
                <w:szCs w:val="16"/>
              </w:rPr>
            </w:pPr>
            <w:r w:rsidRPr="00694A6C">
              <w:rPr>
                <w:rFonts w:ascii="Verdana" w:hAnsi="Verdana"/>
                <w:sz w:val="16"/>
                <w:szCs w:val="16"/>
              </w:rPr>
              <w:t>Coordinación General de Comunicación Social</w:t>
            </w:r>
          </w:p>
        </w:tc>
        <w:tc>
          <w:tcPr>
            <w:tcW w:w="1755" w:type="dxa"/>
            <w:vAlign w:val="center"/>
          </w:tcPr>
          <w:p w14:paraId="1DC77FD6" w14:textId="77777777" w:rsidR="00B0359A" w:rsidRPr="00694A6C" w:rsidRDefault="00B0359A" w:rsidP="004D4FAB">
            <w:pPr>
              <w:jc w:val="center"/>
              <w:rPr>
                <w:rFonts w:ascii="Verdana" w:hAnsi="Verdana"/>
                <w:sz w:val="16"/>
                <w:szCs w:val="16"/>
              </w:rPr>
            </w:pPr>
            <w:r w:rsidRPr="00694A6C">
              <w:rPr>
                <w:rFonts w:ascii="Verdana" w:hAnsi="Verdana"/>
                <w:sz w:val="16"/>
                <w:szCs w:val="16"/>
              </w:rPr>
              <w:t>$14,880,706.51</w:t>
            </w:r>
          </w:p>
        </w:tc>
        <w:tc>
          <w:tcPr>
            <w:tcW w:w="1641" w:type="dxa"/>
            <w:vAlign w:val="center"/>
          </w:tcPr>
          <w:p w14:paraId="097FF58F" w14:textId="77777777" w:rsidR="00B0359A" w:rsidRPr="00694A6C" w:rsidRDefault="00B0359A" w:rsidP="004D4FAB">
            <w:pPr>
              <w:jc w:val="center"/>
              <w:rPr>
                <w:rFonts w:ascii="Verdana" w:hAnsi="Verdana"/>
                <w:sz w:val="16"/>
                <w:szCs w:val="16"/>
              </w:rPr>
            </w:pPr>
            <w:r w:rsidRPr="00694A6C">
              <w:rPr>
                <w:rFonts w:ascii="Verdana" w:hAnsi="Verdana"/>
                <w:sz w:val="16"/>
                <w:szCs w:val="16"/>
              </w:rPr>
              <w:t>$3,044,768.30</w:t>
            </w:r>
          </w:p>
        </w:tc>
        <w:tc>
          <w:tcPr>
            <w:tcW w:w="1928" w:type="dxa"/>
          </w:tcPr>
          <w:p w14:paraId="0CFC2700"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4070D962" w14:textId="77777777" w:rsidR="00B0359A" w:rsidRPr="00694A6C" w:rsidRDefault="00B0359A" w:rsidP="004D4FAB">
            <w:pPr>
              <w:jc w:val="right"/>
              <w:rPr>
                <w:rFonts w:ascii="Verdana" w:hAnsi="Verdana"/>
                <w:sz w:val="16"/>
                <w:szCs w:val="16"/>
              </w:rPr>
            </w:pPr>
            <w:r w:rsidRPr="00694A6C">
              <w:rPr>
                <w:rFonts w:ascii="Verdana" w:hAnsi="Verdana"/>
                <w:b/>
                <w:sz w:val="16"/>
                <w:szCs w:val="16"/>
              </w:rPr>
              <w:t>$17,925,474.81</w:t>
            </w:r>
          </w:p>
        </w:tc>
      </w:tr>
      <w:tr w:rsidR="00B0359A" w:rsidRPr="00461CA1" w14:paraId="3CF68E89" w14:textId="77777777" w:rsidTr="004D4FAB">
        <w:trPr>
          <w:cantSplit/>
          <w:jc w:val="center"/>
        </w:trPr>
        <w:tc>
          <w:tcPr>
            <w:tcW w:w="2883" w:type="dxa"/>
            <w:vAlign w:val="center"/>
          </w:tcPr>
          <w:p w14:paraId="57052C19" w14:textId="77777777" w:rsidR="00B0359A" w:rsidRPr="00694A6C" w:rsidRDefault="00B0359A" w:rsidP="00B50FC5">
            <w:pPr>
              <w:ind w:firstLine="22"/>
              <w:rPr>
                <w:rFonts w:ascii="Verdana" w:hAnsi="Verdana"/>
                <w:sz w:val="16"/>
                <w:szCs w:val="16"/>
              </w:rPr>
            </w:pPr>
            <w:r w:rsidRPr="00694A6C">
              <w:rPr>
                <w:rFonts w:ascii="Verdana" w:hAnsi="Verdana"/>
                <w:sz w:val="16"/>
                <w:szCs w:val="16"/>
              </w:rPr>
              <w:t>Instituto de Planeación, Estadística y Geografía del Estado de Guanajuato</w:t>
            </w:r>
          </w:p>
        </w:tc>
        <w:tc>
          <w:tcPr>
            <w:tcW w:w="1755" w:type="dxa"/>
            <w:vAlign w:val="center"/>
          </w:tcPr>
          <w:p w14:paraId="7C799631" w14:textId="77777777" w:rsidR="00B0359A" w:rsidRPr="00694A6C" w:rsidRDefault="00B0359A" w:rsidP="004D4FAB">
            <w:pPr>
              <w:jc w:val="center"/>
              <w:rPr>
                <w:rFonts w:ascii="Verdana" w:hAnsi="Verdana"/>
                <w:sz w:val="16"/>
                <w:szCs w:val="16"/>
              </w:rPr>
            </w:pPr>
            <w:r w:rsidRPr="00694A6C">
              <w:rPr>
                <w:rFonts w:ascii="Verdana" w:hAnsi="Verdana"/>
                <w:sz w:val="16"/>
                <w:szCs w:val="16"/>
              </w:rPr>
              <w:t>$500,000.00</w:t>
            </w:r>
          </w:p>
        </w:tc>
        <w:tc>
          <w:tcPr>
            <w:tcW w:w="1641" w:type="dxa"/>
            <w:vAlign w:val="center"/>
          </w:tcPr>
          <w:p w14:paraId="5F83D135" w14:textId="77777777" w:rsidR="00B0359A" w:rsidRPr="00694A6C" w:rsidRDefault="00B0359A" w:rsidP="004D4FAB">
            <w:pPr>
              <w:jc w:val="center"/>
              <w:rPr>
                <w:rFonts w:ascii="Verdana" w:hAnsi="Verdana"/>
                <w:sz w:val="16"/>
                <w:szCs w:val="16"/>
              </w:rPr>
            </w:pPr>
            <w:r w:rsidRPr="00694A6C">
              <w:rPr>
                <w:rFonts w:ascii="Verdana" w:hAnsi="Verdana"/>
                <w:sz w:val="16"/>
                <w:szCs w:val="16"/>
              </w:rPr>
              <w:t>$250,000.00</w:t>
            </w:r>
          </w:p>
        </w:tc>
        <w:tc>
          <w:tcPr>
            <w:tcW w:w="1928" w:type="dxa"/>
          </w:tcPr>
          <w:p w14:paraId="5EFDBE63"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477DB787" w14:textId="77777777" w:rsidR="00B0359A" w:rsidRPr="00694A6C" w:rsidRDefault="00B0359A" w:rsidP="004D4FAB">
            <w:pPr>
              <w:jc w:val="right"/>
              <w:rPr>
                <w:rFonts w:ascii="Verdana" w:hAnsi="Verdana"/>
                <w:sz w:val="16"/>
                <w:szCs w:val="16"/>
              </w:rPr>
            </w:pPr>
            <w:r w:rsidRPr="00694A6C">
              <w:rPr>
                <w:rFonts w:ascii="Verdana" w:hAnsi="Verdana"/>
                <w:b/>
                <w:sz w:val="16"/>
                <w:szCs w:val="16"/>
              </w:rPr>
              <w:t>$750,000.00</w:t>
            </w:r>
          </w:p>
        </w:tc>
      </w:tr>
      <w:tr w:rsidR="00B0359A" w:rsidRPr="00461CA1" w14:paraId="25C3328A" w14:textId="77777777" w:rsidTr="004D4FAB">
        <w:trPr>
          <w:cantSplit/>
          <w:jc w:val="center"/>
        </w:trPr>
        <w:tc>
          <w:tcPr>
            <w:tcW w:w="2883" w:type="dxa"/>
            <w:vAlign w:val="center"/>
          </w:tcPr>
          <w:p w14:paraId="59C6E51A" w14:textId="77777777" w:rsidR="00B0359A" w:rsidRPr="00694A6C" w:rsidRDefault="00B0359A" w:rsidP="00B50FC5">
            <w:pPr>
              <w:ind w:firstLine="22"/>
              <w:rPr>
                <w:rFonts w:ascii="Verdana" w:hAnsi="Verdana"/>
                <w:sz w:val="16"/>
                <w:szCs w:val="16"/>
              </w:rPr>
            </w:pPr>
            <w:r w:rsidRPr="00694A6C">
              <w:rPr>
                <w:rFonts w:ascii="Verdana" w:hAnsi="Verdana"/>
                <w:sz w:val="16"/>
                <w:szCs w:val="16"/>
              </w:rPr>
              <w:t>Poder Judicial del Estado de Guanajuato</w:t>
            </w:r>
          </w:p>
        </w:tc>
        <w:tc>
          <w:tcPr>
            <w:tcW w:w="1755" w:type="dxa"/>
            <w:vAlign w:val="center"/>
          </w:tcPr>
          <w:p w14:paraId="3E4FED4A" w14:textId="77777777" w:rsidR="00B0359A" w:rsidRPr="00694A6C" w:rsidRDefault="00B0359A" w:rsidP="004D4FAB">
            <w:pPr>
              <w:jc w:val="center"/>
              <w:rPr>
                <w:rFonts w:ascii="Verdana" w:hAnsi="Verdana"/>
                <w:sz w:val="16"/>
                <w:szCs w:val="16"/>
              </w:rPr>
            </w:pPr>
            <w:r w:rsidRPr="00694A6C">
              <w:rPr>
                <w:rFonts w:ascii="Verdana" w:hAnsi="Verdana"/>
                <w:sz w:val="16"/>
                <w:szCs w:val="16"/>
              </w:rPr>
              <w:t>$16,610,795.00</w:t>
            </w:r>
          </w:p>
        </w:tc>
        <w:tc>
          <w:tcPr>
            <w:tcW w:w="1641" w:type="dxa"/>
            <w:vAlign w:val="center"/>
          </w:tcPr>
          <w:p w14:paraId="1B4EF75E" w14:textId="77777777" w:rsidR="00B0359A" w:rsidRPr="00694A6C" w:rsidRDefault="00B0359A" w:rsidP="004D4FAB">
            <w:pPr>
              <w:jc w:val="center"/>
              <w:rPr>
                <w:rFonts w:ascii="Verdana" w:hAnsi="Verdana"/>
                <w:sz w:val="16"/>
                <w:szCs w:val="16"/>
              </w:rPr>
            </w:pPr>
            <w:r w:rsidRPr="00694A6C">
              <w:rPr>
                <w:rFonts w:ascii="Verdana" w:hAnsi="Verdana"/>
                <w:sz w:val="16"/>
                <w:szCs w:val="16"/>
              </w:rPr>
              <w:t>$0.00</w:t>
            </w:r>
          </w:p>
        </w:tc>
        <w:tc>
          <w:tcPr>
            <w:tcW w:w="1928" w:type="dxa"/>
          </w:tcPr>
          <w:p w14:paraId="3F748F90"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75B46CEA" w14:textId="77777777" w:rsidR="00B0359A" w:rsidRPr="00694A6C" w:rsidRDefault="00B0359A" w:rsidP="004D4FAB">
            <w:pPr>
              <w:jc w:val="right"/>
              <w:rPr>
                <w:rFonts w:ascii="Verdana" w:hAnsi="Verdana"/>
                <w:sz w:val="16"/>
                <w:szCs w:val="16"/>
              </w:rPr>
            </w:pPr>
            <w:r w:rsidRPr="00694A6C">
              <w:rPr>
                <w:rFonts w:ascii="Verdana" w:hAnsi="Verdana"/>
                <w:b/>
                <w:sz w:val="16"/>
                <w:szCs w:val="16"/>
              </w:rPr>
              <w:t>$16,610,795.00</w:t>
            </w:r>
          </w:p>
        </w:tc>
      </w:tr>
      <w:tr w:rsidR="00B0359A" w:rsidRPr="00461CA1" w14:paraId="3D80E854" w14:textId="77777777" w:rsidTr="004D4FAB">
        <w:trPr>
          <w:cantSplit/>
          <w:jc w:val="center"/>
        </w:trPr>
        <w:tc>
          <w:tcPr>
            <w:tcW w:w="2883" w:type="dxa"/>
            <w:vAlign w:val="center"/>
          </w:tcPr>
          <w:p w14:paraId="4C769067" w14:textId="77777777" w:rsidR="00B0359A" w:rsidRPr="00694A6C" w:rsidRDefault="00B0359A" w:rsidP="00B50FC5">
            <w:pPr>
              <w:ind w:firstLine="22"/>
              <w:rPr>
                <w:rFonts w:ascii="Verdana" w:hAnsi="Verdana"/>
                <w:sz w:val="16"/>
                <w:szCs w:val="16"/>
              </w:rPr>
            </w:pPr>
            <w:r w:rsidRPr="00694A6C">
              <w:rPr>
                <w:rFonts w:ascii="Verdana" w:hAnsi="Verdana"/>
                <w:sz w:val="16"/>
                <w:szCs w:val="16"/>
              </w:rPr>
              <w:t>Secretaría de Gobierno</w:t>
            </w:r>
          </w:p>
        </w:tc>
        <w:tc>
          <w:tcPr>
            <w:tcW w:w="1755" w:type="dxa"/>
            <w:vAlign w:val="center"/>
          </w:tcPr>
          <w:p w14:paraId="7B8EA910" w14:textId="77777777" w:rsidR="00B0359A" w:rsidRPr="00694A6C" w:rsidRDefault="00B0359A" w:rsidP="004D4FAB">
            <w:pPr>
              <w:jc w:val="center"/>
              <w:rPr>
                <w:rFonts w:ascii="Verdana" w:hAnsi="Verdana"/>
                <w:sz w:val="16"/>
                <w:szCs w:val="16"/>
              </w:rPr>
            </w:pPr>
            <w:r w:rsidRPr="00694A6C">
              <w:rPr>
                <w:rFonts w:ascii="Verdana" w:hAnsi="Verdana"/>
                <w:sz w:val="16"/>
                <w:szCs w:val="16"/>
              </w:rPr>
              <w:t>$2,400,000.00</w:t>
            </w:r>
          </w:p>
        </w:tc>
        <w:tc>
          <w:tcPr>
            <w:tcW w:w="1641" w:type="dxa"/>
            <w:vAlign w:val="center"/>
          </w:tcPr>
          <w:p w14:paraId="2AF8CF5D" w14:textId="77777777" w:rsidR="00B0359A" w:rsidRPr="00694A6C" w:rsidRDefault="00B0359A" w:rsidP="004D4FAB">
            <w:pPr>
              <w:jc w:val="center"/>
              <w:rPr>
                <w:rFonts w:ascii="Verdana" w:hAnsi="Verdana"/>
                <w:sz w:val="16"/>
                <w:szCs w:val="16"/>
              </w:rPr>
            </w:pPr>
            <w:r w:rsidRPr="00694A6C">
              <w:rPr>
                <w:rFonts w:ascii="Verdana" w:hAnsi="Verdana"/>
                <w:sz w:val="16"/>
                <w:szCs w:val="16"/>
              </w:rPr>
              <w:t>$1,050,000.00</w:t>
            </w:r>
          </w:p>
        </w:tc>
        <w:tc>
          <w:tcPr>
            <w:tcW w:w="1928" w:type="dxa"/>
          </w:tcPr>
          <w:p w14:paraId="2637E2B3"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4900C48B" w14:textId="77777777" w:rsidR="00B0359A" w:rsidRPr="00694A6C" w:rsidRDefault="00B0359A" w:rsidP="004D4FAB">
            <w:pPr>
              <w:jc w:val="right"/>
              <w:rPr>
                <w:rFonts w:ascii="Verdana" w:hAnsi="Verdana"/>
                <w:sz w:val="16"/>
                <w:szCs w:val="16"/>
              </w:rPr>
            </w:pPr>
            <w:r w:rsidRPr="00694A6C">
              <w:rPr>
                <w:rFonts w:ascii="Verdana" w:hAnsi="Verdana"/>
                <w:b/>
                <w:sz w:val="16"/>
                <w:szCs w:val="16"/>
              </w:rPr>
              <w:t>$3,450,000.00</w:t>
            </w:r>
          </w:p>
        </w:tc>
      </w:tr>
      <w:tr w:rsidR="00B0359A" w:rsidRPr="00461CA1" w14:paraId="7A790EFF" w14:textId="77777777" w:rsidTr="004D4FAB">
        <w:trPr>
          <w:cantSplit/>
          <w:jc w:val="center"/>
        </w:trPr>
        <w:tc>
          <w:tcPr>
            <w:tcW w:w="2883" w:type="dxa"/>
            <w:vAlign w:val="center"/>
          </w:tcPr>
          <w:p w14:paraId="155DC492" w14:textId="77777777" w:rsidR="00B0359A" w:rsidRPr="00694A6C" w:rsidRDefault="00B0359A" w:rsidP="00B50FC5">
            <w:pPr>
              <w:ind w:firstLine="22"/>
              <w:rPr>
                <w:rFonts w:ascii="Verdana" w:hAnsi="Verdana"/>
                <w:sz w:val="16"/>
                <w:szCs w:val="16"/>
              </w:rPr>
            </w:pPr>
            <w:r w:rsidRPr="00694A6C">
              <w:rPr>
                <w:rFonts w:ascii="Verdana" w:hAnsi="Verdana"/>
                <w:sz w:val="16"/>
                <w:szCs w:val="16"/>
              </w:rPr>
              <w:t>Secretaría del Nuevo Comienzo</w:t>
            </w:r>
          </w:p>
        </w:tc>
        <w:tc>
          <w:tcPr>
            <w:tcW w:w="1755" w:type="dxa"/>
            <w:vAlign w:val="center"/>
          </w:tcPr>
          <w:p w14:paraId="494AD7A6" w14:textId="77777777" w:rsidR="00B0359A" w:rsidRPr="00694A6C" w:rsidRDefault="00B0359A" w:rsidP="004D4FAB">
            <w:pPr>
              <w:jc w:val="center"/>
              <w:rPr>
                <w:rFonts w:ascii="Verdana" w:hAnsi="Verdana"/>
                <w:sz w:val="16"/>
                <w:szCs w:val="16"/>
              </w:rPr>
            </w:pPr>
            <w:r w:rsidRPr="00694A6C">
              <w:rPr>
                <w:rFonts w:ascii="Verdana" w:hAnsi="Verdana"/>
                <w:sz w:val="16"/>
                <w:szCs w:val="16"/>
              </w:rPr>
              <w:t>$7,500,000.00</w:t>
            </w:r>
          </w:p>
        </w:tc>
        <w:tc>
          <w:tcPr>
            <w:tcW w:w="1641" w:type="dxa"/>
            <w:vAlign w:val="center"/>
          </w:tcPr>
          <w:p w14:paraId="573FE780" w14:textId="77777777" w:rsidR="00B0359A" w:rsidRPr="00694A6C" w:rsidRDefault="00B0359A" w:rsidP="004D4FAB">
            <w:pPr>
              <w:jc w:val="center"/>
              <w:rPr>
                <w:rFonts w:ascii="Verdana" w:hAnsi="Verdana"/>
                <w:sz w:val="16"/>
                <w:szCs w:val="16"/>
              </w:rPr>
            </w:pPr>
            <w:r w:rsidRPr="00694A6C">
              <w:rPr>
                <w:rFonts w:ascii="Verdana" w:hAnsi="Verdana"/>
                <w:sz w:val="16"/>
                <w:szCs w:val="16"/>
              </w:rPr>
              <w:t>$5,000,000.00</w:t>
            </w:r>
          </w:p>
        </w:tc>
        <w:tc>
          <w:tcPr>
            <w:tcW w:w="1928" w:type="dxa"/>
          </w:tcPr>
          <w:p w14:paraId="49A0FE6E"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404D8F23" w14:textId="77777777" w:rsidR="00B0359A" w:rsidRPr="00694A6C" w:rsidRDefault="00B0359A" w:rsidP="004D4FAB">
            <w:pPr>
              <w:jc w:val="right"/>
              <w:rPr>
                <w:rFonts w:ascii="Verdana" w:hAnsi="Verdana"/>
                <w:sz w:val="16"/>
                <w:szCs w:val="16"/>
              </w:rPr>
            </w:pPr>
            <w:r w:rsidRPr="00694A6C">
              <w:rPr>
                <w:rFonts w:ascii="Verdana" w:hAnsi="Verdana"/>
                <w:b/>
                <w:sz w:val="16"/>
                <w:szCs w:val="16"/>
              </w:rPr>
              <w:t>$12,500,000.00</w:t>
            </w:r>
          </w:p>
        </w:tc>
      </w:tr>
      <w:tr w:rsidR="00B0359A" w:rsidRPr="00461CA1" w14:paraId="41891038" w14:textId="77777777" w:rsidTr="004D4FAB">
        <w:trPr>
          <w:cantSplit/>
          <w:jc w:val="center"/>
        </w:trPr>
        <w:tc>
          <w:tcPr>
            <w:tcW w:w="2883" w:type="dxa"/>
            <w:vAlign w:val="center"/>
          </w:tcPr>
          <w:p w14:paraId="11415250" w14:textId="77777777" w:rsidR="00B0359A" w:rsidRPr="00694A6C" w:rsidRDefault="00B0359A" w:rsidP="00B50FC5">
            <w:pPr>
              <w:ind w:firstLine="22"/>
              <w:rPr>
                <w:rFonts w:ascii="Verdana" w:hAnsi="Verdana"/>
                <w:sz w:val="16"/>
                <w:szCs w:val="16"/>
              </w:rPr>
            </w:pPr>
            <w:r w:rsidRPr="00694A6C">
              <w:rPr>
                <w:rFonts w:ascii="Verdana" w:hAnsi="Verdana"/>
                <w:sz w:val="16"/>
                <w:szCs w:val="16"/>
              </w:rPr>
              <w:t>Secretaría de Finanzas</w:t>
            </w:r>
          </w:p>
        </w:tc>
        <w:tc>
          <w:tcPr>
            <w:tcW w:w="1755" w:type="dxa"/>
            <w:vAlign w:val="center"/>
          </w:tcPr>
          <w:p w14:paraId="11FF7C57" w14:textId="77777777" w:rsidR="00B0359A" w:rsidRPr="00694A6C" w:rsidRDefault="00B0359A" w:rsidP="004D4FAB">
            <w:pPr>
              <w:jc w:val="center"/>
              <w:rPr>
                <w:rFonts w:ascii="Verdana" w:hAnsi="Verdana"/>
                <w:sz w:val="16"/>
                <w:szCs w:val="16"/>
              </w:rPr>
            </w:pPr>
            <w:r w:rsidRPr="00694A6C">
              <w:rPr>
                <w:rFonts w:ascii="Verdana" w:hAnsi="Verdana"/>
                <w:sz w:val="16"/>
                <w:szCs w:val="16"/>
              </w:rPr>
              <w:t>$3,593,093.00</w:t>
            </w:r>
          </w:p>
        </w:tc>
        <w:tc>
          <w:tcPr>
            <w:tcW w:w="1641" w:type="dxa"/>
            <w:vAlign w:val="center"/>
          </w:tcPr>
          <w:p w14:paraId="1151CEB4" w14:textId="77777777" w:rsidR="00B0359A" w:rsidRPr="00694A6C" w:rsidRDefault="00B0359A" w:rsidP="004D4FAB">
            <w:pPr>
              <w:jc w:val="center"/>
              <w:rPr>
                <w:rFonts w:ascii="Verdana" w:hAnsi="Verdana"/>
                <w:sz w:val="16"/>
                <w:szCs w:val="16"/>
              </w:rPr>
            </w:pPr>
            <w:r w:rsidRPr="00694A6C">
              <w:rPr>
                <w:rFonts w:ascii="Verdana" w:hAnsi="Verdana"/>
                <w:sz w:val="16"/>
                <w:szCs w:val="16"/>
              </w:rPr>
              <w:t>$809,500.00</w:t>
            </w:r>
          </w:p>
        </w:tc>
        <w:tc>
          <w:tcPr>
            <w:tcW w:w="1928" w:type="dxa"/>
          </w:tcPr>
          <w:p w14:paraId="0A73929B"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0ECBF52A" w14:textId="77777777" w:rsidR="00B0359A" w:rsidRPr="00694A6C" w:rsidRDefault="00B0359A" w:rsidP="004D4FAB">
            <w:pPr>
              <w:jc w:val="right"/>
              <w:rPr>
                <w:rFonts w:ascii="Verdana" w:hAnsi="Verdana"/>
                <w:sz w:val="16"/>
                <w:szCs w:val="16"/>
              </w:rPr>
            </w:pPr>
            <w:r w:rsidRPr="00694A6C">
              <w:rPr>
                <w:rFonts w:ascii="Verdana" w:hAnsi="Verdana"/>
                <w:b/>
                <w:sz w:val="16"/>
                <w:szCs w:val="16"/>
              </w:rPr>
              <w:t>$4,402,593.00</w:t>
            </w:r>
          </w:p>
        </w:tc>
      </w:tr>
      <w:tr w:rsidR="00B0359A" w:rsidRPr="00461CA1" w14:paraId="547DE396" w14:textId="77777777" w:rsidTr="004D4FAB">
        <w:trPr>
          <w:cantSplit/>
          <w:jc w:val="center"/>
        </w:trPr>
        <w:tc>
          <w:tcPr>
            <w:tcW w:w="2883" w:type="dxa"/>
            <w:vAlign w:val="center"/>
          </w:tcPr>
          <w:p w14:paraId="42400484" w14:textId="77777777" w:rsidR="00B0359A" w:rsidRPr="00694A6C" w:rsidRDefault="00B0359A" w:rsidP="00B50FC5">
            <w:pPr>
              <w:ind w:firstLine="22"/>
              <w:rPr>
                <w:rFonts w:ascii="Verdana" w:hAnsi="Verdana"/>
                <w:sz w:val="16"/>
                <w:szCs w:val="16"/>
              </w:rPr>
            </w:pPr>
            <w:r w:rsidRPr="00694A6C">
              <w:rPr>
                <w:rFonts w:ascii="Verdana" w:hAnsi="Verdana"/>
                <w:sz w:val="16"/>
                <w:szCs w:val="16"/>
              </w:rPr>
              <w:t>Secretaría de Seguridad y Paz</w:t>
            </w:r>
          </w:p>
        </w:tc>
        <w:tc>
          <w:tcPr>
            <w:tcW w:w="1755" w:type="dxa"/>
            <w:vAlign w:val="center"/>
          </w:tcPr>
          <w:p w14:paraId="2CFA236E" w14:textId="77777777" w:rsidR="00B0359A" w:rsidRPr="00694A6C" w:rsidRDefault="00B0359A" w:rsidP="004D4FAB">
            <w:pPr>
              <w:jc w:val="center"/>
              <w:rPr>
                <w:rFonts w:ascii="Verdana" w:hAnsi="Verdana"/>
                <w:sz w:val="16"/>
                <w:szCs w:val="16"/>
              </w:rPr>
            </w:pPr>
            <w:r w:rsidRPr="00694A6C">
              <w:rPr>
                <w:rFonts w:ascii="Verdana" w:hAnsi="Verdana"/>
                <w:sz w:val="16"/>
                <w:szCs w:val="16"/>
              </w:rPr>
              <w:t>$1,600,000.00</w:t>
            </w:r>
          </w:p>
        </w:tc>
        <w:tc>
          <w:tcPr>
            <w:tcW w:w="1641" w:type="dxa"/>
            <w:vAlign w:val="center"/>
          </w:tcPr>
          <w:p w14:paraId="132E06E2" w14:textId="77777777" w:rsidR="00B0359A" w:rsidRPr="00694A6C" w:rsidRDefault="00B0359A" w:rsidP="004D4FAB">
            <w:pPr>
              <w:jc w:val="center"/>
              <w:rPr>
                <w:rFonts w:ascii="Verdana" w:hAnsi="Verdana"/>
                <w:sz w:val="16"/>
                <w:szCs w:val="16"/>
              </w:rPr>
            </w:pPr>
            <w:r w:rsidRPr="00694A6C">
              <w:rPr>
                <w:rFonts w:ascii="Verdana" w:hAnsi="Verdana"/>
                <w:sz w:val="16"/>
                <w:szCs w:val="16"/>
              </w:rPr>
              <w:t>$2,500,000.00</w:t>
            </w:r>
          </w:p>
        </w:tc>
        <w:tc>
          <w:tcPr>
            <w:tcW w:w="1928" w:type="dxa"/>
          </w:tcPr>
          <w:p w14:paraId="67CAD05C"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6AA84577" w14:textId="77777777" w:rsidR="00B0359A" w:rsidRPr="00694A6C" w:rsidRDefault="00B0359A" w:rsidP="004D4FAB">
            <w:pPr>
              <w:jc w:val="right"/>
              <w:rPr>
                <w:rFonts w:ascii="Verdana" w:hAnsi="Verdana"/>
                <w:sz w:val="16"/>
                <w:szCs w:val="16"/>
              </w:rPr>
            </w:pPr>
            <w:r w:rsidRPr="00694A6C">
              <w:rPr>
                <w:rFonts w:ascii="Verdana" w:hAnsi="Verdana"/>
                <w:b/>
                <w:sz w:val="16"/>
                <w:szCs w:val="16"/>
              </w:rPr>
              <w:t>$4,100,000.00</w:t>
            </w:r>
          </w:p>
        </w:tc>
      </w:tr>
      <w:tr w:rsidR="00B0359A" w:rsidRPr="00461CA1" w14:paraId="2141432A" w14:textId="77777777" w:rsidTr="004D4FAB">
        <w:trPr>
          <w:cantSplit/>
          <w:jc w:val="center"/>
        </w:trPr>
        <w:tc>
          <w:tcPr>
            <w:tcW w:w="2883" w:type="dxa"/>
            <w:vAlign w:val="center"/>
          </w:tcPr>
          <w:p w14:paraId="7C90C6E8" w14:textId="77777777" w:rsidR="00B0359A" w:rsidRPr="00694A6C" w:rsidRDefault="00B0359A" w:rsidP="00B50FC5">
            <w:pPr>
              <w:ind w:firstLine="22"/>
              <w:rPr>
                <w:rFonts w:ascii="Verdana" w:hAnsi="Verdana"/>
                <w:sz w:val="16"/>
                <w:szCs w:val="16"/>
              </w:rPr>
            </w:pPr>
            <w:r w:rsidRPr="00694A6C">
              <w:rPr>
                <w:rFonts w:ascii="Verdana" w:hAnsi="Verdana"/>
                <w:sz w:val="16"/>
                <w:szCs w:val="16"/>
              </w:rPr>
              <w:t>Secretaría de Economía</w:t>
            </w:r>
          </w:p>
        </w:tc>
        <w:tc>
          <w:tcPr>
            <w:tcW w:w="1755" w:type="dxa"/>
            <w:vAlign w:val="center"/>
          </w:tcPr>
          <w:p w14:paraId="592BB52E" w14:textId="77777777" w:rsidR="00B0359A" w:rsidRPr="00694A6C" w:rsidRDefault="00B0359A" w:rsidP="004D4FAB">
            <w:pPr>
              <w:jc w:val="center"/>
              <w:rPr>
                <w:rFonts w:ascii="Verdana" w:hAnsi="Verdana"/>
                <w:sz w:val="16"/>
                <w:szCs w:val="16"/>
              </w:rPr>
            </w:pPr>
            <w:r w:rsidRPr="00694A6C">
              <w:rPr>
                <w:rFonts w:ascii="Verdana" w:hAnsi="Verdana"/>
                <w:sz w:val="16"/>
                <w:szCs w:val="16"/>
              </w:rPr>
              <w:t>$6,900,000.00</w:t>
            </w:r>
          </w:p>
        </w:tc>
        <w:tc>
          <w:tcPr>
            <w:tcW w:w="1641" w:type="dxa"/>
            <w:vAlign w:val="center"/>
          </w:tcPr>
          <w:p w14:paraId="7CD28C22" w14:textId="77777777" w:rsidR="00B0359A" w:rsidRPr="00694A6C" w:rsidRDefault="00B0359A" w:rsidP="004D4FAB">
            <w:pPr>
              <w:jc w:val="center"/>
              <w:rPr>
                <w:rFonts w:ascii="Verdana" w:hAnsi="Verdana"/>
                <w:sz w:val="16"/>
                <w:szCs w:val="16"/>
              </w:rPr>
            </w:pPr>
            <w:r w:rsidRPr="00694A6C">
              <w:rPr>
                <w:rFonts w:ascii="Verdana" w:hAnsi="Verdana"/>
                <w:sz w:val="16"/>
                <w:szCs w:val="16"/>
              </w:rPr>
              <w:t>$3,800,000.00</w:t>
            </w:r>
          </w:p>
        </w:tc>
        <w:tc>
          <w:tcPr>
            <w:tcW w:w="1928" w:type="dxa"/>
          </w:tcPr>
          <w:p w14:paraId="3457002B"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08AE495E" w14:textId="77777777" w:rsidR="00B0359A" w:rsidRPr="00694A6C" w:rsidRDefault="00B0359A" w:rsidP="004D4FAB">
            <w:pPr>
              <w:jc w:val="right"/>
              <w:rPr>
                <w:rFonts w:ascii="Verdana" w:hAnsi="Verdana"/>
                <w:sz w:val="16"/>
                <w:szCs w:val="16"/>
              </w:rPr>
            </w:pPr>
            <w:r w:rsidRPr="00694A6C">
              <w:rPr>
                <w:rFonts w:ascii="Verdana" w:hAnsi="Verdana"/>
                <w:b/>
                <w:sz w:val="16"/>
                <w:szCs w:val="16"/>
              </w:rPr>
              <w:t>$10,700,000.00</w:t>
            </w:r>
          </w:p>
        </w:tc>
      </w:tr>
      <w:tr w:rsidR="00B0359A" w:rsidRPr="00461CA1" w14:paraId="44CEDE3D" w14:textId="77777777" w:rsidTr="004D4FAB">
        <w:trPr>
          <w:cantSplit/>
          <w:jc w:val="center"/>
        </w:trPr>
        <w:tc>
          <w:tcPr>
            <w:tcW w:w="2883" w:type="dxa"/>
            <w:vAlign w:val="center"/>
          </w:tcPr>
          <w:p w14:paraId="5FBA5595" w14:textId="77777777" w:rsidR="00B0359A" w:rsidRPr="00694A6C" w:rsidRDefault="00B0359A" w:rsidP="00B50FC5">
            <w:pPr>
              <w:ind w:firstLine="22"/>
              <w:rPr>
                <w:rFonts w:ascii="Verdana" w:hAnsi="Verdana"/>
                <w:sz w:val="16"/>
                <w:szCs w:val="16"/>
              </w:rPr>
            </w:pPr>
            <w:r w:rsidRPr="00694A6C">
              <w:rPr>
                <w:rFonts w:ascii="Verdana" w:hAnsi="Verdana"/>
                <w:sz w:val="16"/>
                <w:szCs w:val="16"/>
              </w:rPr>
              <w:t>Secretaría de Educación</w:t>
            </w:r>
          </w:p>
        </w:tc>
        <w:tc>
          <w:tcPr>
            <w:tcW w:w="1755" w:type="dxa"/>
            <w:vAlign w:val="center"/>
          </w:tcPr>
          <w:p w14:paraId="0A721F3B" w14:textId="77777777" w:rsidR="00B0359A" w:rsidRPr="00694A6C" w:rsidRDefault="00B0359A" w:rsidP="004D4FAB">
            <w:pPr>
              <w:jc w:val="center"/>
              <w:rPr>
                <w:rFonts w:ascii="Verdana" w:hAnsi="Verdana"/>
                <w:sz w:val="16"/>
                <w:szCs w:val="16"/>
              </w:rPr>
            </w:pPr>
            <w:r w:rsidRPr="00694A6C">
              <w:rPr>
                <w:rFonts w:ascii="Verdana" w:hAnsi="Verdana"/>
                <w:sz w:val="16"/>
                <w:szCs w:val="16"/>
              </w:rPr>
              <w:t>$6,000,000.00</w:t>
            </w:r>
          </w:p>
        </w:tc>
        <w:tc>
          <w:tcPr>
            <w:tcW w:w="1641" w:type="dxa"/>
            <w:vAlign w:val="center"/>
          </w:tcPr>
          <w:p w14:paraId="5724D5B3" w14:textId="77777777" w:rsidR="00B0359A" w:rsidRPr="00694A6C" w:rsidRDefault="00B0359A" w:rsidP="004D4FAB">
            <w:pPr>
              <w:jc w:val="center"/>
              <w:rPr>
                <w:rFonts w:ascii="Verdana" w:hAnsi="Verdana"/>
                <w:sz w:val="16"/>
                <w:szCs w:val="16"/>
              </w:rPr>
            </w:pPr>
            <w:r w:rsidRPr="00694A6C">
              <w:rPr>
                <w:rFonts w:ascii="Verdana" w:hAnsi="Verdana"/>
                <w:sz w:val="16"/>
                <w:szCs w:val="16"/>
              </w:rPr>
              <w:t>$1,752,499.00</w:t>
            </w:r>
          </w:p>
        </w:tc>
        <w:tc>
          <w:tcPr>
            <w:tcW w:w="1928" w:type="dxa"/>
          </w:tcPr>
          <w:p w14:paraId="3B2727DE"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68314271" w14:textId="77777777" w:rsidR="00B0359A" w:rsidRPr="00694A6C" w:rsidRDefault="00B0359A" w:rsidP="004D4FAB">
            <w:pPr>
              <w:jc w:val="right"/>
              <w:rPr>
                <w:rFonts w:ascii="Verdana" w:hAnsi="Verdana"/>
                <w:sz w:val="16"/>
                <w:szCs w:val="16"/>
              </w:rPr>
            </w:pPr>
            <w:r w:rsidRPr="00694A6C">
              <w:rPr>
                <w:rFonts w:ascii="Verdana" w:hAnsi="Verdana"/>
                <w:b/>
                <w:sz w:val="16"/>
                <w:szCs w:val="16"/>
              </w:rPr>
              <w:t>$7,752,499.00</w:t>
            </w:r>
          </w:p>
        </w:tc>
      </w:tr>
      <w:tr w:rsidR="00B0359A" w:rsidRPr="00461CA1" w14:paraId="4F6748E3" w14:textId="77777777" w:rsidTr="004D4FAB">
        <w:trPr>
          <w:cantSplit/>
          <w:jc w:val="center"/>
        </w:trPr>
        <w:tc>
          <w:tcPr>
            <w:tcW w:w="2883" w:type="dxa"/>
            <w:vAlign w:val="center"/>
          </w:tcPr>
          <w:p w14:paraId="4F30A74C" w14:textId="77777777" w:rsidR="00B0359A" w:rsidRPr="00694A6C" w:rsidRDefault="00B0359A" w:rsidP="00B50FC5">
            <w:pPr>
              <w:ind w:firstLine="22"/>
              <w:rPr>
                <w:rFonts w:ascii="Verdana" w:hAnsi="Verdana"/>
                <w:sz w:val="16"/>
                <w:szCs w:val="16"/>
              </w:rPr>
            </w:pPr>
            <w:r w:rsidRPr="00694A6C">
              <w:rPr>
                <w:rFonts w:ascii="Verdana" w:hAnsi="Verdana"/>
                <w:sz w:val="16"/>
                <w:szCs w:val="16"/>
              </w:rPr>
              <w:lastRenderedPageBreak/>
              <w:t>Secretaría de Obra Pública</w:t>
            </w:r>
          </w:p>
        </w:tc>
        <w:tc>
          <w:tcPr>
            <w:tcW w:w="1755" w:type="dxa"/>
            <w:vAlign w:val="center"/>
          </w:tcPr>
          <w:p w14:paraId="188EDFFC" w14:textId="77777777" w:rsidR="00B0359A" w:rsidRPr="00694A6C" w:rsidRDefault="00B0359A" w:rsidP="004D4FAB">
            <w:pPr>
              <w:jc w:val="center"/>
              <w:rPr>
                <w:rFonts w:ascii="Verdana" w:hAnsi="Verdana"/>
                <w:sz w:val="16"/>
                <w:szCs w:val="16"/>
              </w:rPr>
            </w:pPr>
            <w:r w:rsidRPr="00694A6C">
              <w:rPr>
                <w:rFonts w:ascii="Verdana" w:hAnsi="Verdana"/>
                <w:sz w:val="16"/>
                <w:szCs w:val="16"/>
              </w:rPr>
              <w:t>$2,060,000.00</w:t>
            </w:r>
          </w:p>
        </w:tc>
        <w:tc>
          <w:tcPr>
            <w:tcW w:w="1641" w:type="dxa"/>
            <w:vAlign w:val="center"/>
          </w:tcPr>
          <w:p w14:paraId="3C338410" w14:textId="77777777" w:rsidR="00B0359A" w:rsidRPr="00694A6C" w:rsidRDefault="00B0359A" w:rsidP="004D4FAB">
            <w:pPr>
              <w:jc w:val="center"/>
              <w:rPr>
                <w:rFonts w:ascii="Verdana" w:hAnsi="Verdana"/>
                <w:sz w:val="16"/>
                <w:szCs w:val="16"/>
              </w:rPr>
            </w:pPr>
            <w:r w:rsidRPr="00694A6C">
              <w:rPr>
                <w:rFonts w:ascii="Verdana" w:hAnsi="Verdana"/>
                <w:sz w:val="16"/>
                <w:szCs w:val="16"/>
              </w:rPr>
              <w:t>$650,000.00</w:t>
            </w:r>
          </w:p>
        </w:tc>
        <w:tc>
          <w:tcPr>
            <w:tcW w:w="1928" w:type="dxa"/>
          </w:tcPr>
          <w:p w14:paraId="1F5E3886"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7CAB36EE" w14:textId="77777777" w:rsidR="00B0359A" w:rsidRPr="00694A6C" w:rsidRDefault="00B0359A" w:rsidP="004D4FAB">
            <w:pPr>
              <w:jc w:val="right"/>
              <w:rPr>
                <w:rFonts w:ascii="Verdana" w:hAnsi="Verdana"/>
                <w:sz w:val="16"/>
                <w:szCs w:val="16"/>
              </w:rPr>
            </w:pPr>
            <w:r w:rsidRPr="00694A6C">
              <w:rPr>
                <w:rFonts w:ascii="Verdana" w:hAnsi="Verdana"/>
                <w:b/>
                <w:sz w:val="16"/>
                <w:szCs w:val="16"/>
              </w:rPr>
              <w:t>$2,710,000.00</w:t>
            </w:r>
          </w:p>
        </w:tc>
      </w:tr>
      <w:tr w:rsidR="00B0359A" w:rsidRPr="00461CA1" w14:paraId="12500734" w14:textId="77777777" w:rsidTr="004D4FAB">
        <w:trPr>
          <w:cantSplit/>
          <w:jc w:val="center"/>
        </w:trPr>
        <w:tc>
          <w:tcPr>
            <w:tcW w:w="2883" w:type="dxa"/>
            <w:vAlign w:val="center"/>
          </w:tcPr>
          <w:p w14:paraId="48641331" w14:textId="77777777" w:rsidR="00B0359A" w:rsidRPr="00694A6C" w:rsidRDefault="00B0359A" w:rsidP="00B50FC5">
            <w:pPr>
              <w:ind w:firstLine="22"/>
              <w:rPr>
                <w:rFonts w:ascii="Verdana" w:hAnsi="Verdana"/>
                <w:sz w:val="16"/>
                <w:szCs w:val="16"/>
              </w:rPr>
            </w:pPr>
            <w:r w:rsidRPr="00694A6C">
              <w:rPr>
                <w:rFonts w:ascii="Verdana" w:hAnsi="Verdana"/>
                <w:sz w:val="16"/>
                <w:szCs w:val="16"/>
              </w:rPr>
              <w:t>Secretaría de Turismo e Identidad</w:t>
            </w:r>
          </w:p>
        </w:tc>
        <w:tc>
          <w:tcPr>
            <w:tcW w:w="1755" w:type="dxa"/>
            <w:vAlign w:val="center"/>
          </w:tcPr>
          <w:p w14:paraId="424119C4" w14:textId="77777777" w:rsidR="00B0359A" w:rsidRPr="00694A6C" w:rsidRDefault="00B0359A" w:rsidP="004D4FAB">
            <w:pPr>
              <w:jc w:val="center"/>
              <w:rPr>
                <w:rFonts w:ascii="Verdana" w:hAnsi="Verdana"/>
                <w:sz w:val="16"/>
                <w:szCs w:val="16"/>
              </w:rPr>
            </w:pPr>
            <w:r w:rsidRPr="00694A6C">
              <w:rPr>
                <w:rFonts w:ascii="Verdana" w:hAnsi="Verdana"/>
                <w:sz w:val="16"/>
                <w:szCs w:val="16"/>
              </w:rPr>
              <w:t>$0.00</w:t>
            </w:r>
          </w:p>
        </w:tc>
        <w:tc>
          <w:tcPr>
            <w:tcW w:w="1641" w:type="dxa"/>
            <w:vAlign w:val="center"/>
          </w:tcPr>
          <w:p w14:paraId="56863B4F" w14:textId="77777777" w:rsidR="00B0359A" w:rsidRPr="00694A6C" w:rsidRDefault="00B0359A" w:rsidP="004D4FAB">
            <w:pPr>
              <w:jc w:val="center"/>
              <w:rPr>
                <w:rFonts w:ascii="Verdana" w:hAnsi="Verdana"/>
                <w:sz w:val="16"/>
                <w:szCs w:val="16"/>
              </w:rPr>
            </w:pPr>
            <w:r w:rsidRPr="00694A6C">
              <w:rPr>
                <w:rFonts w:ascii="Verdana" w:hAnsi="Verdana"/>
                <w:sz w:val="16"/>
                <w:szCs w:val="16"/>
              </w:rPr>
              <w:t>$6,000,000.00</w:t>
            </w:r>
          </w:p>
        </w:tc>
        <w:tc>
          <w:tcPr>
            <w:tcW w:w="1928" w:type="dxa"/>
          </w:tcPr>
          <w:p w14:paraId="769E2DFF"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2D5789D9" w14:textId="77777777" w:rsidR="00B0359A" w:rsidRPr="00694A6C" w:rsidRDefault="00B0359A" w:rsidP="004D4FAB">
            <w:pPr>
              <w:jc w:val="right"/>
              <w:rPr>
                <w:rFonts w:ascii="Verdana" w:hAnsi="Verdana"/>
                <w:sz w:val="16"/>
                <w:szCs w:val="16"/>
              </w:rPr>
            </w:pPr>
            <w:r w:rsidRPr="00694A6C">
              <w:rPr>
                <w:rFonts w:ascii="Verdana" w:hAnsi="Verdana"/>
                <w:b/>
                <w:sz w:val="16"/>
                <w:szCs w:val="16"/>
              </w:rPr>
              <w:t>$6,000,000.00</w:t>
            </w:r>
          </w:p>
        </w:tc>
      </w:tr>
      <w:tr w:rsidR="00B0359A" w:rsidRPr="00461CA1" w14:paraId="78310958" w14:textId="77777777" w:rsidTr="004D4FAB">
        <w:trPr>
          <w:cantSplit/>
          <w:jc w:val="center"/>
        </w:trPr>
        <w:tc>
          <w:tcPr>
            <w:tcW w:w="2883" w:type="dxa"/>
            <w:vAlign w:val="center"/>
          </w:tcPr>
          <w:p w14:paraId="2331004D" w14:textId="77777777" w:rsidR="00B0359A" w:rsidRPr="00694A6C" w:rsidRDefault="00B0359A" w:rsidP="00B50FC5">
            <w:pPr>
              <w:ind w:firstLine="22"/>
              <w:rPr>
                <w:rFonts w:ascii="Verdana" w:hAnsi="Verdana"/>
                <w:sz w:val="16"/>
                <w:szCs w:val="16"/>
              </w:rPr>
            </w:pPr>
            <w:r w:rsidRPr="00694A6C">
              <w:rPr>
                <w:rFonts w:ascii="Verdana" w:hAnsi="Verdana"/>
                <w:sz w:val="16"/>
                <w:szCs w:val="16"/>
              </w:rPr>
              <w:t>Secretaría de la Honestidad</w:t>
            </w:r>
          </w:p>
        </w:tc>
        <w:tc>
          <w:tcPr>
            <w:tcW w:w="1755" w:type="dxa"/>
            <w:vAlign w:val="center"/>
          </w:tcPr>
          <w:p w14:paraId="29E55C78" w14:textId="77777777" w:rsidR="00B0359A" w:rsidRPr="00694A6C" w:rsidRDefault="00B0359A" w:rsidP="004D4FAB">
            <w:pPr>
              <w:jc w:val="center"/>
              <w:rPr>
                <w:rFonts w:ascii="Verdana" w:hAnsi="Verdana"/>
                <w:sz w:val="16"/>
                <w:szCs w:val="16"/>
              </w:rPr>
            </w:pPr>
            <w:r w:rsidRPr="00694A6C">
              <w:rPr>
                <w:rFonts w:ascii="Verdana" w:hAnsi="Verdana"/>
                <w:sz w:val="16"/>
                <w:szCs w:val="16"/>
              </w:rPr>
              <w:t>$2,786,810.00</w:t>
            </w:r>
          </w:p>
        </w:tc>
        <w:tc>
          <w:tcPr>
            <w:tcW w:w="1641" w:type="dxa"/>
            <w:vAlign w:val="center"/>
          </w:tcPr>
          <w:p w14:paraId="5F1940E8" w14:textId="77777777" w:rsidR="00B0359A" w:rsidRPr="00694A6C" w:rsidRDefault="00B0359A" w:rsidP="004D4FAB">
            <w:pPr>
              <w:jc w:val="center"/>
              <w:rPr>
                <w:rFonts w:ascii="Verdana" w:hAnsi="Verdana"/>
                <w:sz w:val="16"/>
                <w:szCs w:val="16"/>
              </w:rPr>
            </w:pPr>
            <w:r w:rsidRPr="00694A6C">
              <w:rPr>
                <w:rFonts w:ascii="Verdana" w:hAnsi="Verdana"/>
                <w:sz w:val="16"/>
                <w:szCs w:val="16"/>
              </w:rPr>
              <w:t>$865,725.00</w:t>
            </w:r>
          </w:p>
        </w:tc>
        <w:tc>
          <w:tcPr>
            <w:tcW w:w="1928" w:type="dxa"/>
          </w:tcPr>
          <w:p w14:paraId="66DBF1E6"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1EDBFACB" w14:textId="77777777" w:rsidR="00B0359A" w:rsidRPr="00694A6C" w:rsidRDefault="00B0359A" w:rsidP="004D4FAB">
            <w:pPr>
              <w:jc w:val="right"/>
              <w:rPr>
                <w:rFonts w:ascii="Verdana" w:hAnsi="Verdana"/>
                <w:sz w:val="16"/>
                <w:szCs w:val="16"/>
              </w:rPr>
            </w:pPr>
            <w:r w:rsidRPr="00694A6C">
              <w:rPr>
                <w:rFonts w:ascii="Verdana" w:hAnsi="Verdana"/>
                <w:b/>
                <w:sz w:val="16"/>
                <w:szCs w:val="16"/>
              </w:rPr>
              <w:t>$3,652,535.00</w:t>
            </w:r>
          </w:p>
        </w:tc>
      </w:tr>
      <w:tr w:rsidR="00B0359A" w:rsidRPr="00461CA1" w14:paraId="3B4F988C" w14:textId="77777777" w:rsidTr="004D4FAB">
        <w:trPr>
          <w:cantSplit/>
          <w:jc w:val="center"/>
        </w:trPr>
        <w:tc>
          <w:tcPr>
            <w:tcW w:w="2883" w:type="dxa"/>
            <w:vAlign w:val="center"/>
          </w:tcPr>
          <w:p w14:paraId="0C407FBD" w14:textId="77777777" w:rsidR="00B0359A" w:rsidRPr="00694A6C" w:rsidRDefault="00B0359A" w:rsidP="00B50FC5">
            <w:pPr>
              <w:ind w:firstLine="22"/>
              <w:rPr>
                <w:rFonts w:ascii="Verdana" w:hAnsi="Verdana"/>
                <w:sz w:val="16"/>
                <w:szCs w:val="16"/>
              </w:rPr>
            </w:pPr>
            <w:r w:rsidRPr="00694A6C">
              <w:rPr>
                <w:rFonts w:ascii="Verdana" w:hAnsi="Verdana"/>
                <w:sz w:val="16"/>
                <w:szCs w:val="16"/>
              </w:rPr>
              <w:t>Comisión de Deporte del Estado de Guanajuato</w:t>
            </w:r>
          </w:p>
        </w:tc>
        <w:tc>
          <w:tcPr>
            <w:tcW w:w="1755" w:type="dxa"/>
            <w:vAlign w:val="center"/>
          </w:tcPr>
          <w:p w14:paraId="2171386C" w14:textId="77777777" w:rsidR="00B0359A" w:rsidRPr="00694A6C" w:rsidRDefault="00B0359A" w:rsidP="004D4FAB">
            <w:pPr>
              <w:jc w:val="center"/>
              <w:rPr>
                <w:rFonts w:ascii="Verdana" w:hAnsi="Verdana"/>
                <w:sz w:val="16"/>
                <w:szCs w:val="16"/>
              </w:rPr>
            </w:pPr>
            <w:r w:rsidRPr="00694A6C">
              <w:rPr>
                <w:rFonts w:ascii="Verdana" w:hAnsi="Verdana"/>
                <w:sz w:val="16"/>
                <w:szCs w:val="16"/>
              </w:rPr>
              <w:t>$4,475,000.00</w:t>
            </w:r>
          </w:p>
        </w:tc>
        <w:tc>
          <w:tcPr>
            <w:tcW w:w="1641" w:type="dxa"/>
            <w:vAlign w:val="center"/>
          </w:tcPr>
          <w:p w14:paraId="0F8E5B02" w14:textId="77777777" w:rsidR="00B0359A" w:rsidRPr="00694A6C" w:rsidRDefault="00B0359A" w:rsidP="004D4FAB">
            <w:pPr>
              <w:jc w:val="center"/>
              <w:rPr>
                <w:rFonts w:ascii="Verdana" w:hAnsi="Verdana"/>
                <w:sz w:val="16"/>
                <w:szCs w:val="16"/>
              </w:rPr>
            </w:pPr>
            <w:r w:rsidRPr="00694A6C">
              <w:rPr>
                <w:rFonts w:ascii="Verdana" w:hAnsi="Verdana"/>
                <w:sz w:val="16"/>
                <w:szCs w:val="16"/>
              </w:rPr>
              <w:t>$1,158,346.00</w:t>
            </w:r>
          </w:p>
        </w:tc>
        <w:tc>
          <w:tcPr>
            <w:tcW w:w="1928" w:type="dxa"/>
          </w:tcPr>
          <w:p w14:paraId="6346120C"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122F4AA7" w14:textId="77777777" w:rsidR="00B0359A" w:rsidRPr="00694A6C" w:rsidRDefault="00B0359A" w:rsidP="004D4FAB">
            <w:pPr>
              <w:jc w:val="right"/>
              <w:rPr>
                <w:rFonts w:ascii="Verdana" w:hAnsi="Verdana"/>
                <w:sz w:val="16"/>
                <w:szCs w:val="16"/>
              </w:rPr>
            </w:pPr>
            <w:r w:rsidRPr="00694A6C">
              <w:rPr>
                <w:rFonts w:ascii="Verdana" w:hAnsi="Verdana"/>
                <w:b/>
                <w:sz w:val="16"/>
                <w:szCs w:val="16"/>
              </w:rPr>
              <w:t>$5,633,346.00</w:t>
            </w:r>
          </w:p>
        </w:tc>
      </w:tr>
      <w:tr w:rsidR="00B0359A" w:rsidRPr="00461CA1" w14:paraId="3018AC1D" w14:textId="77777777" w:rsidTr="004D4FAB">
        <w:trPr>
          <w:cantSplit/>
          <w:jc w:val="center"/>
        </w:trPr>
        <w:tc>
          <w:tcPr>
            <w:tcW w:w="2883" w:type="dxa"/>
            <w:vAlign w:val="center"/>
          </w:tcPr>
          <w:p w14:paraId="779C0F51" w14:textId="77777777" w:rsidR="00B0359A" w:rsidRPr="00694A6C" w:rsidRDefault="00B0359A" w:rsidP="00B50FC5">
            <w:pPr>
              <w:ind w:firstLine="22"/>
              <w:rPr>
                <w:rFonts w:ascii="Verdana" w:hAnsi="Verdana"/>
                <w:sz w:val="16"/>
                <w:szCs w:val="16"/>
              </w:rPr>
            </w:pPr>
            <w:r w:rsidRPr="00694A6C">
              <w:rPr>
                <w:rFonts w:ascii="Verdana" w:hAnsi="Verdana"/>
                <w:sz w:val="16"/>
                <w:szCs w:val="16"/>
              </w:rPr>
              <w:t>Unidad de Televisión de Guanajuato</w:t>
            </w:r>
          </w:p>
        </w:tc>
        <w:tc>
          <w:tcPr>
            <w:tcW w:w="1755" w:type="dxa"/>
            <w:vAlign w:val="center"/>
          </w:tcPr>
          <w:p w14:paraId="39049C2C" w14:textId="77777777" w:rsidR="00B0359A" w:rsidRPr="00694A6C" w:rsidRDefault="00B0359A" w:rsidP="004D4FAB">
            <w:pPr>
              <w:jc w:val="center"/>
              <w:rPr>
                <w:rFonts w:ascii="Verdana" w:hAnsi="Verdana"/>
                <w:sz w:val="16"/>
                <w:szCs w:val="16"/>
              </w:rPr>
            </w:pPr>
            <w:r w:rsidRPr="00694A6C">
              <w:rPr>
                <w:rFonts w:ascii="Verdana" w:hAnsi="Verdana"/>
                <w:sz w:val="16"/>
                <w:szCs w:val="16"/>
              </w:rPr>
              <w:t>$900,000.00</w:t>
            </w:r>
          </w:p>
        </w:tc>
        <w:tc>
          <w:tcPr>
            <w:tcW w:w="1641" w:type="dxa"/>
            <w:vAlign w:val="center"/>
          </w:tcPr>
          <w:p w14:paraId="00E826AB" w14:textId="77777777" w:rsidR="00B0359A" w:rsidRPr="00694A6C" w:rsidRDefault="00B0359A" w:rsidP="004D4FAB">
            <w:pPr>
              <w:jc w:val="center"/>
              <w:rPr>
                <w:rFonts w:ascii="Verdana" w:hAnsi="Verdana"/>
                <w:sz w:val="16"/>
                <w:szCs w:val="16"/>
              </w:rPr>
            </w:pPr>
            <w:r w:rsidRPr="00694A6C">
              <w:rPr>
                <w:rFonts w:ascii="Verdana" w:hAnsi="Verdana"/>
                <w:sz w:val="16"/>
                <w:szCs w:val="16"/>
              </w:rPr>
              <w:t>$1,000,000.00</w:t>
            </w:r>
          </w:p>
        </w:tc>
        <w:tc>
          <w:tcPr>
            <w:tcW w:w="1928" w:type="dxa"/>
          </w:tcPr>
          <w:p w14:paraId="65202A10"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1DFA8DA5" w14:textId="77777777" w:rsidR="00B0359A" w:rsidRPr="00694A6C" w:rsidRDefault="00B0359A" w:rsidP="004D4FAB">
            <w:pPr>
              <w:jc w:val="right"/>
              <w:rPr>
                <w:rFonts w:ascii="Verdana" w:hAnsi="Verdana"/>
                <w:sz w:val="16"/>
                <w:szCs w:val="16"/>
              </w:rPr>
            </w:pPr>
            <w:r w:rsidRPr="00694A6C">
              <w:rPr>
                <w:rFonts w:ascii="Verdana" w:hAnsi="Verdana"/>
                <w:b/>
                <w:sz w:val="16"/>
                <w:szCs w:val="16"/>
              </w:rPr>
              <w:t>$1,900,000.00</w:t>
            </w:r>
          </w:p>
        </w:tc>
      </w:tr>
      <w:tr w:rsidR="00B0359A" w:rsidRPr="00461CA1" w14:paraId="2932446F" w14:textId="77777777" w:rsidTr="004D4FAB">
        <w:trPr>
          <w:cantSplit/>
          <w:jc w:val="center"/>
        </w:trPr>
        <w:tc>
          <w:tcPr>
            <w:tcW w:w="2883" w:type="dxa"/>
            <w:vAlign w:val="center"/>
          </w:tcPr>
          <w:p w14:paraId="3D8F9EB7" w14:textId="77777777" w:rsidR="00B0359A" w:rsidRPr="00694A6C" w:rsidRDefault="00B0359A" w:rsidP="00B50FC5">
            <w:pPr>
              <w:ind w:firstLine="22"/>
              <w:rPr>
                <w:rFonts w:ascii="Verdana" w:hAnsi="Verdana"/>
                <w:sz w:val="16"/>
                <w:szCs w:val="16"/>
              </w:rPr>
            </w:pPr>
            <w:r w:rsidRPr="00694A6C">
              <w:rPr>
                <w:rFonts w:ascii="Verdana" w:hAnsi="Verdana"/>
                <w:sz w:val="16"/>
                <w:szCs w:val="16"/>
              </w:rPr>
              <w:t>Sistema para el Desarrollo Integral de la Familia del Estado de Guanajuato</w:t>
            </w:r>
          </w:p>
        </w:tc>
        <w:tc>
          <w:tcPr>
            <w:tcW w:w="1755" w:type="dxa"/>
            <w:vAlign w:val="center"/>
          </w:tcPr>
          <w:p w14:paraId="49C8A593" w14:textId="77777777" w:rsidR="00B0359A" w:rsidRPr="00694A6C" w:rsidRDefault="00B0359A" w:rsidP="004D4FAB">
            <w:pPr>
              <w:jc w:val="center"/>
              <w:rPr>
                <w:rFonts w:ascii="Verdana" w:hAnsi="Verdana"/>
                <w:sz w:val="16"/>
                <w:szCs w:val="16"/>
              </w:rPr>
            </w:pPr>
            <w:r w:rsidRPr="00694A6C">
              <w:rPr>
                <w:rFonts w:ascii="Verdana" w:hAnsi="Verdana"/>
                <w:sz w:val="16"/>
                <w:szCs w:val="16"/>
              </w:rPr>
              <w:t>$2,800,000.00</w:t>
            </w:r>
          </w:p>
        </w:tc>
        <w:tc>
          <w:tcPr>
            <w:tcW w:w="1641" w:type="dxa"/>
            <w:vAlign w:val="center"/>
          </w:tcPr>
          <w:p w14:paraId="3184E31A" w14:textId="77777777" w:rsidR="00B0359A" w:rsidRPr="00694A6C" w:rsidRDefault="00B0359A" w:rsidP="004D4FAB">
            <w:pPr>
              <w:jc w:val="center"/>
              <w:rPr>
                <w:rFonts w:ascii="Verdana" w:hAnsi="Verdana"/>
                <w:sz w:val="16"/>
                <w:szCs w:val="16"/>
              </w:rPr>
            </w:pPr>
            <w:r w:rsidRPr="00694A6C">
              <w:rPr>
                <w:rFonts w:ascii="Verdana" w:hAnsi="Verdana"/>
                <w:sz w:val="16"/>
                <w:szCs w:val="16"/>
              </w:rPr>
              <w:t>$1,320,000.00</w:t>
            </w:r>
          </w:p>
        </w:tc>
        <w:tc>
          <w:tcPr>
            <w:tcW w:w="1928" w:type="dxa"/>
          </w:tcPr>
          <w:p w14:paraId="52092919"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447A76F4" w14:textId="77777777" w:rsidR="00B0359A" w:rsidRPr="00694A6C" w:rsidRDefault="00B0359A" w:rsidP="004D4FAB">
            <w:pPr>
              <w:jc w:val="right"/>
              <w:rPr>
                <w:rFonts w:ascii="Verdana" w:hAnsi="Verdana"/>
                <w:sz w:val="16"/>
                <w:szCs w:val="16"/>
              </w:rPr>
            </w:pPr>
            <w:r w:rsidRPr="00694A6C">
              <w:rPr>
                <w:rFonts w:ascii="Verdana" w:hAnsi="Verdana"/>
                <w:b/>
                <w:sz w:val="16"/>
                <w:szCs w:val="16"/>
              </w:rPr>
              <w:t>$4,120,000.00</w:t>
            </w:r>
          </w:p>
        </w:tc>
      </w:tr>
      <w:tr w:rsidR="00B0359A" w:rsidRPr="00461CA1" w14:paraId="422683EB" w14:textId="77777777" w:rsidTr="004D4FAB">
        <w:trPr>
          <w:cantSplit/>
          <w:jc w:val="center"/>
        </w:trPr>
        <w:tc>
          <w:tcPr>
            <w:tcW w:w="2883" w:type="dxa"/>
            <w:vAlign w:val="center"/>
          </w:tcPr>
          <w:p w14:paraId="08782F58" w14:textId="77777777" w:rsidR="00B0359A" w:rsidRPr="00694A6C" w:rsidRDefault="00B0359A" w:rsidP="00B50FC5">
            <w:pPr>
              <w:ind w:firstLine="22"/>
              <w:rPr>
                <w:rFonts w:ascii="Verdana" w:hAnsi="Verdana"/>
                <w:sz w:val="16"/>
                <w:szCs w:val="16"/>
              </w:rPr>
            </w:pPr>
            <w:r w:rsidRPr="00694A6C">
              <w:rPr>
                <w:rFonts w:ascii="Verdana" w:hAnsi="Verdana"/>
                <w:sz w:val="16"/>
                <w:szCs w:val="16"/>
              </w:rPr>
              <w:t>Universidad Tecnológica del Norte de Guanajuato</w:t>
            </w:r>
          </w:p>
        </w:tc>
        <w:tc>
          <w:tcPr>
            <w:tcW w:w="1755" w:type="dxa"/>
            <w:vAlign w:val="center"/>
          </w:tcPr>
          <w:p w14:paraId="05BCEE5B" w14:textId="77777777" w:rsidR="00B0359A" w:rsidRPr="00694A6C" w:rsidRDefault="00B0359A" w:rsidP="004D4FAB">
            <w:pPr>
              <w:jc w:val="center"/>
              <w:rPr>
                <w:rFonts w:ascii="Verdana" w:hAnsi="Verdana"/>
                <w:sz w:val="16"/>
                <w:szCs w:val="16"/>
              </w:rPr>
            </w:pPr>
            <w:r w:rsidRPr="00694A6C">
              <w:rPr>
                <w:rFonts w:ascii="Verdana" w:hAnsi="Verdana"/>
                <w:sz w:val="16"/>
                <w:szCs w:val="16"/>
              </w:rPr>
              <w:t>$220,000.00</w:t>
            </w:r>
          </w:p>
        </w:tc>
        <w:tc>
          <w:tcPr>
            <w:tcW w:w="1641" w:type="dxa"/>
            <w:vAlign w:val="center"/>
          </w:tcPr>
          <w:p w14:paraId="3C10D30E" w14:textId="77777777" w:rsidR="00B0359A" w:rsidRPr="00694A6C" w:rsidRDefault="00B0359A" w:rsidP="004D4FAB">
            <w:pPr>
              <w:jc w:val="center"/>
              <w:rPr>
                <w:rFonts w:ascii="Verdana" w:hAnsi="Verdana"/>
                <w:sz w:val="16"/>
                <w:szCs w:val="16"/>
              </w:rPr>
            </w:pPr>
            <w:r w:rsidRPr="00694A6C">
              <w:rPr>
                <w:rFonts w:ascii="Verdana" w:hAnsi="Verdana"/>
                <w:sz w:val="16"/>
                <w:szCs w:val="16"/>
              </w:rPr>
              <w:t>$46,000.00</w:t>
            </w:r>
          </w:p>
        </w:tc>
        <w:tc>
          <w:tcPr>
            <w:tcW w:w="1928" w:type="dxa"/>
          </w:tcPr>
          <w:p w14:paraId="6C7D8A30"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272B45EE" w14:textId="77777777" w:rsidR="00B0359A" w:rsidRPr="00694A6C" w:rsidRDefault="00B0359A" w:rsidP="004D4FAB">
            <w:pPr>
              <w:jc w:val="right"/>
              <w:rPr>
                <w:rFonts w:ascii="Verdana" w:hAnsi="Verdana"/>
                <w:sz w:val="16"/>
                <w:szCs w:val="16"/>
              </w:rPr>
            </w:pPr>
            <w:r w:rsidRPr="00694A6C">
              <w:rPr>
                <w:rFonts w:ascii="Verdana" w:hAnsi="Verdana"/>
                <w:b/>
                <w:sz w:val="16"/>
                <w:szCs w:val="16"/>
              </w:rPr>
              <w:t>$266,000.00</w:t>
            </w:r>
          </w:p>
        </w:tc>
      </w:tr>
      <w:tr w:rsidR="00B0359A" w:rsidRPr="00461CA1" w14:paraId="5D1BE8CD" w14:textId="77777777" w:rsidTr="004D4FAB">
        <w:trPr>
          <w:cantSplit/>
          <w:jc w:val="center"/>
        </w:trPr>
        <w:tc>
          <w:tcPr>
            <w:tcW w:w="2883" w:type="dxa"/>
            <w:vAlign w:val="center"/>
          </w:tcPr>
          <w:p w14:paraId="5A9F9AA6" w14:textId="77777777" w:rsidR="00B0359A" w:rsidRPr="00694A6C" w:rsidRDefault="00B0359A" w:rsidP="00B50FC5">
            <w:pPr>
              <w:ind w:firstLine="22"/>
              <w:rPr>
                <w:rFonts w:ascii="Verdana" w:hAnsi="Verdana"/>
                <w:sz w:val="16"/>
                <w:szCs w:val="16"/>
              </w:rPr>
            </w:pPr>
            <w:r w:rsidRPr="00694A6C">
              <w:rPr>
                <w:rFonts w:ascii="Verdana" w:hAnsi="Verdana"/>
                <w:sz w:val="16"/>
                <w:szCs w:val="16"/>
              </w:rPr>
              <w:t>Museo Iconográfico del Quijote</w:t>
            </w:r>
          </w:p>
        </w:tc>
        <w:tc>
          <w:tcPr>
            <w:tcW w:w="1755" w:type="dxa"/>
            <w:vAlign w:val="center"/>
          </w:tcPr>
          <w:p w14:paraId="37FCA8B3" w14:textId="77777777" w:rsidR="00B0359A" w:rsidRPr="00694A6C" w:rsidRDefault="00B0359A" w:rsidP="004D4FAB">
            <w:pPr>
              <w:jc w:val="center"/>
              <w:rPr>
                <w:rFonts w:ascii="Verdana" w:hAnsi="Verdana"/>
                <w:sz w:val="16"/>
                <w:szCs w:val="16"/>
              </w:rPr>
            </w:pPr>
            <w:r w:rsidRPr="00694A6C">
              <w:rPr>
                <w:rFonts w:ascii="Verdana" w:hAnsi="Verdana"/>
                <w:sz w:val="16"/>
                <w:szCs w:val="16"/>
              </w:rPr>
              <w:t>$60,000.00</w:t>
            </w:r>
          </w:p>
        </w:tc>
        <w:tc>
          <w:tcPr>
            <w:tcW w:w="1641" w:type="dxa"/>
            <w:vAlign w:val="center"/>
          </w:tcPr>
          <w:p w14:paraId="72E09F0F" w14:textId="77777777" w:rsidR="00B0359A" w:rsidRPr="00694A6C" w:rsidRDefault="00B0359A" w:rsidP="004D4FAB">
            <w:pPr>
              <w:jc w:val="center"/>
              <w:rPr>
                <w:rFonts w:ascii="Verdana" w:hAnsi="Verdana"/>
                <w:sz w:val="16"/>
                <w:szCs w:val="16"/>
              </w:rPr>
            </w:pPr>
            <w:r w:rsidRPr="00694A6C">
              <w:rPr>
                <w:rFonts w:ascii="Verdana" w:hAnsi="Verdana"/>
                <w:sz w:val="16"/>
                <w:szCs w:val="16"/>
              </w:rPr>
              <w:t>$0.00</w:t>
            </w:r>
          </w:p>
        </w:tc>
        <w:tc>
          <w:tcPr>
            <w:tcW w:w="1928" w:type="dxa"/>
          </w:tcPr>
          <w:p w14:paraId="2E42FFF5"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5B621712" w14:textId="77777777" w:rsidR="00B0359A" w:rsidRPr="00694A6C" w:rsidRDefault="00B0359A" w:rsidP="004D4FAB">
            <w:pPr>
              <w:jc w:val="right"/>
              <w:rPr>
                <w:rFonts w:ascii="Verdana" w:hAnsi="Verdana"/>
                <w:sz w:val="16"/>
                <w:szCs w:val="16"/>
              </w:rPr>
            </w:pPr>
            <w:r w:rsidRPr="00694A6C">
              <w:rPr>
                <w:rFonts w:ascii="Verdana" w:hAnsi="Verdana"/>
                <w:b/>
                <w:sz w:val="16"/>
                <w:szCs w:val="16"/>
              </w:rPr>
              <w:t>$60,000.00</w:t>
            </w:r>
          </w:p>
        </w:tc>
      </w:tr>
      <w:tr w:rsidR="00B0359A" w:rsidRPr="00461CA1" w14:paraId="13807366" w14:textId="77777777" w:rsidTr="004D4FAB">
        <w:trPr>
          <w:cantSplit/>
          <w:jc w:val="center"/>
        </w:trPr>
        <w:tc>
          <w:tcPr>
            <w:tcW w:w="2883" w:type="dxa"/>
            <w:vAlign w:val="center"/>
          </w:tcPr>
          <w:p w14:paraId="12BEE375" w14:textId="77777777" w:rsidR="00B0359A" w:rsidRPr="00694A6C" w:rsidRDefault="00B0359A" w:rsidP="00B50FC5">
            <w:pPr>
              <w:ind w:firstLine="22"/>
              <w:rPr>
                <w:rFonts w:ascii="Verdana" w:hAnsi="Verdana"/>
                <w:sz w:val="16"/>
                <w:szCs w:val="16"/>
              </w:rPr>
            </w:pPr>
            <w:r w:rsidRPr="00694A6C">
              <w:rPr>
                <w:rFonts w:ascii="Verdana" w:hAnsi="Verdana"/>
                <w:sz w:val="16"/>
                <w:szCs w:val="16"/>
              </w:rPr>
              <w:t>Coordinadora de Fomento al Comercio Exterior</w:t>
            </w:r>
          </w:p>
        </w:tc>
        <w:tc>
          <w:tcPr>
            <w:tcW w:w="1755" w:type="dxa"/>
            <w:vAlign w:val="center"/>
          </w:tcPr>
          <w:p w14:paraId="4028B0F5" w14:textId="77777777" w:rsidR="00B0359A" w:rsidRPr="00694A6C" w:rsidRDefault="00B0359A" w:rsidP="004D4FAB">
            <w:pPr>
              <w:jc w:val="center"/>
              <w:rPr>
                <w:rFonts w:ascii="Verdana" w:hAnsi="Verdana"/>
                <w:sz w:val="16"/>
                <w:szCs w:val="16"/>
              </w:rPr>
            </w:pPr>
            <w:r w:rsidRPr="00694A6C">
              <w:rPr>
                <w:rFonts w:ascii="Verdana" w:hAnsi="Verdana"/>
                <w:sz w:val="16"/>
                <w:szCs w:val="16"/>
              </w:rPr>
              <w:t>$700,000.00</w:t>
            </w:r>
          </w:p>
        </w:tc>
        <w:tc>
          <w:tcPr>
            <w:tcW w:w="1641" w:type="dxa"/>
            <w:vAlign w:val="center"/>
          </w:tcPr>
          <w:p w14:paraId="74197C58" w14:textId="77777777" w:rsidR="00B0359A" w:rsidRPr="00694A6C" w:rsidRDefault="00B0359A" w:rsidP="004D4FAB">
            <w:pPr>
              <w:jc w:val="center"/>
              <w:rPr>
                <w:rFonts w:ascii="Verdana" w:hAnsi="Verdana"/>
                <w:sz w:val="16"/>
                <w:szCs w:val="16"/>
              </w:rPr>
            </w:pPr>
            <w:r w:rsidRPr="00694A6C">
              <w:rPr>
                <w:rFonts w:ascii="Verdana" w:hAnsi="Verdana"/>
                <w:sz w:val="16"/>
                <w:szCs w:val="16"/>
              </w:rPr>
              <w:t>$300,000.00</w:t>
            </w:r>
          </w:p>
        </w:tc>
        <w:tc>
          <w:tcPr>
            <w:tcW w:w="1928" w:type="dxa"/>
          </w:tcPr>
          <w:p w14:paraId="10C437E7"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52A15D2D" w14:textId="77777777" w:rsidR="00B0359A" w:rsidRPr="00694A6C" w:rsidRDefault="00B0359A" w:rsidP="004D4FAB">
            <w:pPr>
              <w:jc w:val="right"/>
              <w:rPr>
                <w:rFonts w:ascii="Verdana" w:hAnsi="Verdana"/>
                <w:sz w:val="16"/>
                <w:szCs w:val="16"/>
              </w:rPr>
            </w:pPr>
            <w:r w:rsidRPr="00694A6C">
              <w:rPr>
                <w:rFonts w:ascii="Verdana" w:hAnsi="Verdana"/>
                <w:b/>
                <w:sz w:val="16"/>
                <w:szCs w:val="16"/>
              </w:rPr>
              <w:t>$1,000,000.00</w:t>
            </w:r>
          </w:p>
        </w:tc>
      </w:tr>
      <w:tr w:rsidR="00B0359A" w:rsidRPr="00461CA1" w14:paraId="74FBAB34" w14:textId="77777777" w:rsidTr="004D4FAB">
        <w:trPr>
          <w:cantSplit/>
          <w:jc w:val="center"/>
        </w:trPr>
        <w:tc>
          <w:tcPr>
            <w:tcW w:w="2883" w:type="dxa"/>
            <w:vAlign w:val="center"/>
          </w:tcPr>
          <w:p w14:paraId="41D7C0AF" w14:textId="77777777" w:rsidR="00B0359A" w:rsidRPr="00694A6C" w:rsidRDefault="00B0359A" w:rsidP="00B50FC5">
            <w:pPr>
              <w:ind w:firstLine="22"/>
              <w:rPr>
                <w:rFonts w:ascii="Verdana" w:hAnsi="Verdana"/>
                <w:sz w:val="16"/>
                <w:szCs w:val="16"/>
              </w:rPr>
            </w:pPr>
            <w:r w:rsidRPr="00694A6C">
              <w:rPr>
                <w:rFonts w:ascii="Verdana" w:hAnsi="Verdana"/>
                <w:sz w:val="16"/>
                <w:szCs w:val="16"/>
              </w:rPr>
              <w:t>Instituto Tecnológico Superior de Irapuato</w:t>
            </w:r>
          </w:p>
        </w:tc>
        <w:tc>
          <w:tcPr>
            <w:tcW w:w="1755" w:type="dxa"/>
            <w:vAlign w:val="center"/>
          </w:tcPr>
          <w:p w14:paraId="0D07CEFF" w14:textId="77777777" w:rsidR="00B0359A" w:rsidRPr="00694A6C" w:rsidRDefault="00B0359A" w:rsidP="004D4FAB">
            <w:pPr>
              <w:jc w:val="center"/>
              <w:rPr>
                <w:rFonts w:ascii="Verdana" w:hAnsi="Verdana"/>
                <w:sz w:val="16"/>
                <w:szCs w:val="16"/>
              </w:rPr>
            </w:pPr>
            <w:r w:rsidRPr="00694A6C">
              <w:rPr>
                <w:rFonts w:ascii="Verdana" w:hAnsi="Verdana"/>
                <w:sz w:val="16"/>
                <w:szCs w:val="16"/>
              </w:rPr>
              <w:t>$0.00</w:t>
            </w:r>
          </w:p>
        </w:tc>
        <w:tc>
          <w:tcPr>
            <w:tcW w:w="1641" w:type="dxa"/>
            <w:vAlign w:val="center"/>
          </w:tcPr>
          <w:p w14:paraId="7F9CC2CE" w14:textId="77777777" w:rsidR="00B0359A" w:rsidRPr="00694A6C" w:rsidRDefault="00B0359A" w:rsidP="004D4FAB">
            <w:pPr>
              <w:jc w:val="center"/>
              <w:rPr>
                <w:rFonts w:ascii="Verdana" w:hAnsi="Verdana"/>
                <w:sz w:val="16"/>
                <w:szCs w:val="16"/>
              </w:rPr>
            </w:pPr>
            <w:r w:rsidRPr="00694A6C">
              <w:rPr>
                <w:rFonts w:ascii="Verdana" w:hAnsi="Verdana"/>
                <w:sz w:val="16"/>
                <w:szCs w:val="16"/>
              </w:rPr>
              <w:t>$110,000.00</w:t>
            </w:r>
          </w:p>
        </w:tc>
        <w:tc>
          <w:tcPr>
            <w:tcW w:w="1928" w:type="dxa"/>
          </w:tcPr>
          <w:p w14:paraId="3BEA658D"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2A46B0DC" w14:textId="77777777" w:rsidR="00B0359A" w:rsidRPr="00694A6C" w:rsidRDefault="00B0359A" w:rsidP="004D4FAB">
            <w:pPr>
              <w:jc w:val="right"/>
              <w:rPr>
                <w:rFonts w:ascii="Verdana" w:hAnsi="Verdana"/>
                <w:sz w:val="16"/>
                <w:szCs w:val="16"/>
              </w:rPr>
            </w:pPr>
            <w:r w:rsidRPr="00694A6C">
              <w:rPr>
                <w:rFonts w:ascii="Verdana" w:hAnsi="Verdana"/>
                <w:b/>
                <w:sz w:val="16"/>
                <w:szCs w:val="16"/>
              </w:rPr>
              <w:t>$110,000.00</w:t>
            </w:r>
          </w:p>
        </w:tc>
      </w:tr>
      <w:tr w:rsidR="00B0359A" w:rsidRPr="00461CA1" w14:paraId="06AD9D73" w14:textId="77777777" w:rsidTr="004D4FAB">
        <w:trPr>
          <w:cantSplit/>
          <w:jc w:val="center"/>
        </w:trPr>
        <w:tc>
          <w:tcPr>
            <w:tcW w:w="2883" w:type="dxa"/>
            <w:vAlign w:val="center"/>
          </w:tcPr>
          <w:p w14:paraId="75E3EE70" w14:textId="77777777" w:rsidR="00B0359A" w:rsidRPr="00694A6C" w:rsidRDefault="00B0359A" w:rsidP="00B50FC5">
            <w:pPr>
              <w:ind w:firstLine="22"/>
              <w:rPr>
                <w:rFonts w:ascii="Verdana" w:hAnsi="Verdana"/>
                <w:sz w:val="16"/>
                <w:szCs w:val="16"/>
              </w:rPr>
            </w:pPr>
            <w:r w:rsidRPr="00694A6C">
              <w:rPr>
                <w:rFonts w:ascii="Verdana" w:hAnsi="Verdana"/>
                <w:sz w:val="16"/>
                <w:szCs w:val="16"/>
              </w:rPr>
              <w:t>Sistema Avanzado de Bachillerato y Educación Superior</w:t>
            </w:r>
          </w:p>
        </w:tc>
        <w:tc>
          <w:tcPr>
            <w:tcW w:w="1755" w:type="dxa"/>
            <w:vAlign w:val="center"/>
          </w:tcPr>
          <w:p w14:paraId="443F24F7" w14:textId="77777777" w:rsidR="00B0359A" w:rsidRPr="00694A6C" w:rsidRDefault="00B0359A" w:rsidP="004D4FAB">
            <w:pPr>
              <w:jc w:val="center"/>
              <w:rPr>
                <w:rFonts w:ascii="Verdana" w:hAnsi="Verdana"/>
                <w:sz w:val="16"/>
                <w:szCs w:val="16"/>
              </w:rPr>
            </w:pPr>
            <w:r w:rsidRPr="00694A6C">
              <w:rPr>
                <w:rFonts w:ascii="Verdana" w:hAnsi="Verdana"/>
                <w:sz w:val="16"/>
                <w:szCs w:val="16"/>
              </w:rPr>
              <w:t>$350,000.00</w:t>
            </w:r>
          </w:p>
        </w:tc>
        <w:tc>
          <w:tcPr>
            <w:tcW w:w="1641" w:type="dxa"/>
            <w:vAlign w:val="center"/>
          </w:tcPr>
          <w:p w14:paraId="4579EF52" w14:textId="77777777" w:rsidR="00B0359A" w:rsidRPr="00694A6C" w:rsidRDefault="00B0359A" w:rsidP="004D4FAB">
            <w:pPr>
              <w:jc w:val="center"/>
              <w:rPr>
                <w:rFonts w:ascii="Verdana" w:hAnsi="Verdana"/>
                <w:sz w:val="16"/>
                <w:szCs w:val="16"/>
              </w:rPr>
            </w:pPr>
            <w:r w:rsidRPr="00694A6C">
              <w:rPr>
                <w:rFonts w:ascii="Verdana" w:hAnsi="Verdana"/>
                <w:sz w:val="16"/>
                <w:szCs w:val="16"/>
              </w:rPr>
              <w:t>$0.00</w:t>
            </w:r>
          </w:p>
        </w:tc>
        <w:tc>
          <w:tcPr>
            <w:tcW w:w="1928" w:type="dxa"/>
          </w:tcPr>
          <w:p w14:paraId="71DF0397"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139999CA" w14:textId="77777777" w:rsidR="00B0359A" w:rsidRPr="00694A6C" w:rsidRDefault="00B0359A" w:rsidP="004D4FAB">
            <w:pPr>
              <w:jc w:val="right"/>
              <w:rPr>
                <w:rFonts w:ascii="Verdana" w:hAnsi="Verdana"/>
                <w:sz w:val="16"/>
                <w:szCs w:val="16"/>
              </w:rPr>
            </w:pPr>
            <w:r w:rsidRPr="00694A6C">
              <w:rPr>
                <w:rFonts w:ascii="Verdana" w:hAnsi="Verdana"/>
                <w:b/>
                <w:sz w:val="16"/>
                <w:szCs w:val="16"/>
              </w:rPr>
              <w:t>$350,000.00</w:t>
            </w:r>
          </w:p>
        </w:tc>
      </w:tr>
      <w:tr w:rsidR="00B0359A" w:rsidRPr="00461CA1" w14:paraId="5A33A2BA" w14:textId="77777777" w:rsidTr="004D4FAB">
        <w:trPr>
          <w:cantSplit/>
          <w:jc w:val="center"/>
        </w:trPr>
        <w:tc>
          <w:tcPr>
            <w:tcW w:w="2883" w:type="dxa"/>
            <w:vAlign w:val="center"/>
          </w:tcPr>
          <w:p w14:paraId="4D7DE7B2" w14:textId="77777777" w:rsidR="00B0359A" w:rsidRPr="00694A6C" w:rsidRDefault="00B0359A" w:rsidP="00B50FC5">
            <w:pPr>
              <w:ind w:firstLine="22"/>
              <w:rPr>
                <w:rFonts w:ascii="Verdana" w:hAnsi="Verdana"/>
                <w:sz w:val="16"/>
                <w:szCs w:val="16"/>
              </w:rPr>
            </w:pPr>
            <w:r w:rsidRPr="00694A6C">
              <w:rPr>
                <w:rFonts w:ascii="Verdana" w:hAnsi="Verdana"/>
                <w:sz w:val="16"/>
                <w:szCs w:val="16"/>
              </w:rPr>
              <w:t>Instituto de Salud Pública del Estado de Guanajuato</w:t>
            </w:r>
          </w:p>
        </w:tc>
        <w:tc>
          <w:tcPr>
            <w:tcW w:w="1755" w:type="dxa"/>
            <w:vAlign w:val="center"/>
          </w:tcPr>
          <w:p w14:paraId="722E63DD" w14:textId="77777777" w:rsidR="00B0359A" w:rsidRPr="00694A6C" w:rsidRDefault="00B0359A" w:rsidP="004D4FAB">
            <w:pPr>
              <w:jc w:val="center"/>
              <w:rPr>
                <w:rFonts w:ascii="Verdana" w:hAnsi="Verdana"/>
                <w:sz w:val="16"/>
                <w:szCs w:val="16"/>
              </w:rPr>
            </w:pPr>
            <w:r w:rsidRPr="00694A6C">
              <w:rPr>
                <w:rFonts w:ascii="Verdana" w:hAnsi="Verdana"/>
                <w:sz w:val="16"/>
                <w:szCs w:val="16"/>
              </w:rPr>
              <w:t>$13,335,000.00</w:t>
            </w:r>
          </w:p>
        </w:tc>
        <w:tc>
          <w:tcPr>
            <w:tcW w:w="1641" w:type="dxa"/>
            <w:vAlign w:val="center"/>
          </w:tcPr>
          <w:p w14:paraId="78BA0B12" w14:textId="77777777" w:rsidR="00B0359A" w:rsidRPr="00694A6C" w:rsidRDefault="00B0359A" w:rsidP="004D4FAB">
            <w:pPr>
              <w:jc w:val="center"/>
              <w:rPr>
                <w:rFonts w:ascii="Verdana" w:hAnsi="Verdana"/>
                <w:sz w:val="16"/>
                <w:szCs w:val="16"/>
              </w:rPr>
            </w:pPr>
            <w:r w:rsidRPr="00694A6C">
              <w:rPr>
                <w:rFonts w:ascii="Verdana" w:hAnsi="Verdana"/>
                <w:sz w:val="16"/>
                <w:szCs w:val="16"/>
              </w:rPr>
              <w:t>$5,120,000.00</w:t>
            </w:r>
          </w:p>
        </w:tc>
        <w:tc>
          <w:tcPr>
            <w:tcW w:w="1928" w:type="dxa"/>
          </w:tcPr>
          <w:p w14:paraId="1447A010"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1AD4364B" w14:textId="77777777" w:rsidR="00B0359A" w:rsidRPr="00694A6C" w:rsidRDefault="00B0359A" w:rsidP="004D4FAB">
            <w:pPr>
              <w:jc w:val="right"/>
              <w:rPr>
                <w:rFonts w:ascii="Verdana" w:hAnsi="Verdana"/>
                <w:sz w:val="16"/>
                <w:szCs w:val="16"/>
              </w:rPr>
            </w:pPr>
            <w:r w:rsidRPr="00694A6C">
              <w:rPr>
                <w:rFonts w:ascii="Verdana" w:hAnsi="Verdana"/>
                <w:b/>
                <w:sz w:val="16"/>
                <w:szCs w:val="16"/>
              </w:rPr>
              <w:t>$18,455,000.00</w:t>
            </w:r>
          </w:p>
        </w:tc>
      </w:tr>
      <w:tr w:rsidR="00B0359A" w:rsidRPr="00461CA1" w14:paraId="4F93B1A0" w14:textId="77777777" w:rsidTr="004D4FAB">
        <w:trPr>
          <w:cantSplit/>
          <w:jc w:val="center"/>
        </w:trPr>
        <w:tc>
          <w:tcPr>
            <w:tcW w:w="2883" w:type="dxa"/>
            <w:vAlign w:val="center"/>
          </w:tcPr>
          <w:p w14:paraId="09F69E5A" w14:textId="77777777" w:rsidR="00B0359A" w:rsidRPr="00694A6C" w:rsidRDefault="00B0359A" w:rsidP="00B50FC5">
            <w:pPr>
              <w:ind w:firstLine="22"/>
              <w:rPr>
                <w:rFonts w:ascii="Verdana" w:hAnsi="Verdana"/>
                <w:sz w:val="16"/>
                <w:szCs w:val="16"/>
              </w:rPr>
            </w:pPr>
            <w:r w:rsidRPr="00694A6C">
              <w:rPr>
                <w:rFonts w:ascii="Verdana" w:hAnsi="Verdana"/>
                <w:sz w:val="16"/>
                <w:szCs w:val="16"/>
              </w:rPr>
              <w:t>Comisión Estatal de Conciliación y Arbitraje Médico</w:t>
            </w:r>
          </w:p>
        </w:tc>
        <w:tc>
          <w:tcPr>
            <w:tcW w:w="1755" w:type="dxa"/>
            <w:vAlign w:val="center"/>
          </w:tcPr>
          <w:p w14:paraId="5525A1EF" w14:textId="77777777" w:rsidR="00B0359A" w:rsidRPr="00694A6C" w:rsidRDefault="00B0359A" w:rsidP="004D4FAB">
            <w:pPr>
              <w:jc w:val="center"/>
              <w:rPr>
                <w:rFonts w:ascii="Verdana" w:hAnsi="Verdana"/>
                <w:sz w:val="16"/>
                <w:szCs w:val="16"/>
              </w:rPr>
            </w:pPr>
            <w:r w:rsidRPr="00694A6C">
              <w:rPr>
                <w:rFonts w:ascii="Verdana" w:hAnsi="Verdana"/>
                <w:sz w:val="16"/>
                <w:szCs w:val="16"/>
              </w:rPr>
              <w:t>$300,000.00</w:t>
            </w:r>
          </w:p>
        </w:tc>
        <w:tc>
          <w:tcPr>
            <w:tcW w:w="1641" w:type="dxa"/>
            <w:vAlign w:val="center"/>
          </w:tcPr>
          <w:p w14:paraId="1FC2335B" w14:textId="77777777" w:rsidR="00B0359A" w:rsidRPr="00694A6C" w:rsidRDefault="00B0359A" w:rsidP="004D4FAB">
            <w:pPr>
              <w:jc w:val="center"/>
              <w:rPr>
                <w:rFonts w:ascii="Verdana" w:hAnsi="Verdana"/>
                <w:sz w:val="16"/>
                <w:szCs w:val="16"/>
              </w:rPr>
            </w:pPr>
            <w:r w:rsidRPr="00694A6C">
              <w:rPr>
                <w:rFonts w:ascii="Verdana" w:hAnsi="Verdana"/>
                <w:sz w:val="16"/>
                <w:szCs w:val="16"/>
              </w:rPr>
              <w:t>$15,000.00</w:t>
            </w:r>
          </w:p>
        </w:tc>
        <w:tc>
          <w:tcPr>
            <w:tcW w:w="1928" w:type="dxa"/>
          </w:tcPr>
          <w:p w14:paraId="7838E240"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394CBA4B" w14:textId="77777777" w:rsidR="00B0359A" w:rsidRPr="00694A6C" w:rsidRDefault="00B0359A" w:rsidP="004D4FAB">
            <w:pPr>
              <w:jc w:val="right"/>
              <w:rPr>
                <w:rFonts w:ascii="Verdana" w:hAnsi="Verdana"/>
                <w:sz w:val="16"/>
                <w:szCs w:val="16"/>
              </w:rPr>
            </w:pPr>
            <w:r w:rsidRPr="00694A6C">
              <w:rPr>
                <w:rFonts w:ascii="Verdana" w:hAnsi="Verdana"/>
                <w:b/>
                <w:sz w:val="16"/>
                <w:szCs w:val="16"/>
              </w:rPr>
              <w:t>$315,000.00</w:t>
            </w:r>
          </w:p>
        </w:tc>
      </w:tr>
      <w:tr w:rsidR="00B0359A" w:rsidRPr="00461CA1" w14:paraId="1D984D35" w14:textId="77777777" w:rsidTr="004D4FAB">
        <w:trPr>
          <w:cantSplit/>
          <w:jc w:val="center"/>
        </w:trPr>
        <w:tc>
          <w:tcPr>
            <w:tcW w:w="2883" w:type="dxa"/>
            <w:vAlign w:val="center"/>
          </w:tcPr>
          <w:p w14:paraId="701233EB" w14:textId="77777777" w:rsidR="00B0359A" w:rsidRPr="00694A6C" w:rsidRDefault="00B0359A" w:rsidP="00B50FC5">
            <w:pPr>
              <w:ind w:firstLine="22"/>
              <w:rPr>
                <w:rFonts w:ascii="Verdana" w:hAnsi="Verdana"/>
                <w:sz w:val="16"/>
                <w:szCs w:val="16"/>
              </w:rPr>
            </w:pPr>
            <w:r w:rsidRPr="00694A6C">
              <w:rPr>
                <w:rFonts w:ascii="Verdana" w:hAnsi="Verdana"/>
                <w:sz w:val="16"/>
                <w:szCs w:val="16"/>
              </w:rPr>
              <w:t>Instituto para el Desarrollo y Atención de las Juventudes del Estado de Guanajuato</w:t>
            </w:r>
          </w:p>
        </w:tc>
        <w:tc>
          <w:tcPr>
            <w:tcW w:w="1755" w:type="dxa"/>
            <w:vAlign w:val="center"/>
          </w:tcPr>
          <w:p w14:paraId="055EB4B0" w14:textId="77777777" w:rsidR="00B0359A" w:rsidRPr="00694A6C" w:rsidRDefault="00B0359A" w:rsidP="004D4FAB">
            <w:pPr>
              <w:jc w:val="center"/>
              <w:rPr>
                <w:rFonts w:ascii="Verdana" w:hAnsi="Verdana"/>
                <w:sz w:val="16"/>
                <w:szCs w:val="16"/>
              </w:rPr>
            </w:pPr>
            <w:r w:rsidRPr="00694A6C">
              <w:rPr>
                <w:rFonts w:ascii="Verdana" w:hAnsi="Verdana"/>
                <w:sz w:val="16"/>
                <w:szCs w:val="16"/>
              </w:rPr>
              <w:t>$3,133,628.88</w:t>
            </w:r>
          </w:p>
        </w:tc>
        <w:tc>
          <w:tcPr>
            <w:tcW w:w="1641" w:type="dxa"/>
            <w:vAlign w:val="center"/>
          </w:tcPr>
          <w:p w14:paraId="1D467039" w14:textId="77777777" w:rsidR="00B0359A" w:rsidRPr="00694A6C" w:rsidRDefault="00B0359A" w:rsidP="004D4FAB">
            <w:pPr>
              <w:jc w:val="center"/>
              <w:rPr>
                <w:rFonts w:ascii="Verdana" w:hAnsi="Verdana"/>
                <w:sz w:val="16"/>
                <w:szCs w:val="16"/>
              </w:rPr>
            </w:pPr>
            <w:r w:rsidRPr="00694A6C">
              <w:rPr>
                <w:rFonts w:ascii="Verdana" w:hAnsi="Verdana"/>
                <w:sz w:val="16"/>
                <w:szCs w:val="16"/>
              </w:rPr>
              <w:t>$1,000,000.00</w:t>
            </w:r>
          </w:p>
        </w:tc>
        <w:tc>
          <w:tcPr>
            <w:tcW w:w="1928" w:type="dxa"/>
          </w:tcPr>
          <w:p w14:paraId="324BFB99"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27FFDB99" w14:textId="77777777" w:rsidR="00B0359A" w:rsidRPr="00694A6C" w:rsidRDefault="00B0359A" w:rsidP="004D4FAB">
            <w:pPr>
              <w:jc w:val="right"/>
              <w:rPr>
                <w:rFonts w:ascii="Verdana" w:hAnsi="Verdana"/>
                <w:sz w:val="16"/>
                <w:szCs w:val="16"/>
              </w:rPr>
            </w:pPr>
            <w:r w:rsidRPr="00694A6C">
              <w:rPr>
                <w:rFonts w:ascii="Verdana" w:hAnsi="Verdana"/>
                <w:b/>
                <w:sz w:val="16"/>
                <w:szCs w:val="16"/>
              </w:rPr>
              <w:t>$4,133,628.88</w:t>
            </w:r>
          </w:p>
        </w:tc>
      </w:tr>
      <w:tr w:rsidR="00B0359A" w:rsidRPr="00461CA1" w14:paraId="2FA78633" w14:textId="77777777" w:rsidTr="004D4FAB">
        <w:trPr>
          <w:cantSplit/>
          <w:jc w:val="center"/>
        </w:trPr>
        <w:tc>
          <w:tcPr>
            <w:tcW w:w="2883" w:type="dxa"/>
            <w:vAlign w:val="center"/>
          </w:tcPr>
          <w:p w14:paraId="76D6AECF" w14:textId="77777777" w:rsidR="00B0359A" w:rsidRPr="00694A6C" w:rsidRDefault="00B0359A" w:rsidP="00B50FC5">
            <w:pPr>
              <w:ind w:firstLine="22"/>
              <w:rPr>
                <w:rFonts w:ascii="Verdana" w:hAnsi="Verdana"/>
                <w:sz w:val="16"/>
                <w:szCs w:val="16"/>
              </w:rPr>
            </w:pPr>
            <w:r w:rsidRPr="00694A6C">
              <w:rPr>
                <w:rFonts w:ascii="Verdana" w:hAnsi="Verdana"/>
                <w:sz w:val="16"/>
                <w:szCs w:val="16"/>
              </w:rPr>
              <w:lastRenderedPageBreak/>
              <w:t>Procuraduría Ambiental y de Ordenamiento Territorial del Estado de Guanajuato</w:t>
            </w:r>
          </w:p>
        </w:tc>
        <w:tc>
          <w:tcPr>
            <w:tcW w:w="1755" w:type="dxa"/>
            <w:vAlign w:val="center"/>
          </w:tcPr>
          <w:p w14:paraId="24FD431F" w14:textId="77777777" w:rsidR="00B0359A" w:rsidRPr="00694A6C" w:rsidRDefault="00B0359A" w:rsidP="004D4FAB">
            <w:pPr>
              <w:jc w:val="center"/>
              <w:rPr>
                <w:rFonts w:ascii="Verdana" w:hAnsi="Verdana"/>
                <w:sz w:val="16"/>
                <w:szCs w:val="16"/>
              </w:rPr>
            </w:pPr>
            <w:r w:rsidRPr="00694A6C">
              <w:rPr>
                <w:rFonts w:ascii="Verdana" w:hAnsi="Verdana"/>
                <w:sz w:val="16"/>
                <w:szCs w:val="16"/>
              </w:rPr>
              <w:t>$795,028.00</w:t>
            </w:r>
          </w:p>
        </w:tc>
        <w:tc>
          <w:tcPr>
            <w:tcW w:w="1641" w:type="dxa"/>
            <w:vAlign w:val="center"/>
          </w:tcPr>
          <w:p w14:paraId="2304C2EC" w14:textId="77777777" w:rsidR="00B0359A" w:rsidRPr="00694A6C" w:rsidRDefault="00B0359A" w:rsidP="004D4FAB">
            <w:pPr>
              <w:jc w:val="center"/>
              <w:rPr>
                <w:rFonts w:ascii="Verdana" w:hAnsi="Verdana"/>
                <w:sz w:val="16"/>
                <w:szCs w:val="16"/>
              </w:rPr>
            </w:pPr>
            <w:r w:rsidRPr="00694A6C">
              <w:rPr>
                <w:rFonts w:ascii="Verdana" w:hAnsi="Verdana"/>
                <w:sz w:val="16"/>
                <w:szCs w:val="16"/>
              </w:rPr>
              <w:t>$586,000.00</w:t>
            </w:r>
          </w:p>
        </w:tc>
        <w:tc>
          <w:tcPr>
            <w:tcW w:w="1928" w:type="dxa"/>
          </w:tcPr>
          <w:p w14:paraId="08B6963A"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5FADF547" w14:textId="77777777" w:rsidR="00B0359A" w:rsidRPr="00694A6C" w:rsidRDefault="00B0359A" w:rsidP="004D4FAB">
            <w:pPr>
              <w:jc w:val="right"/>
              <w:rPr>
                <w:rFonts w:ascii="Verdana" w:hAnsi="Verdana"/>
                <w:sz w:val="16"/>
                <w:szCs w:val="16"/>
              </w:rPr>
            </w:pPr>
            <w:r w:rsidRPr="00694A6C">
              <w:rPr>
                <w:rFonts w:ascii="Verdana" w:hAnsi="Verdana"/>
                <w:b/>
                <w:sz w:val="16"/>
                <w:szCs w:val="16"/>
              </w:rPr>
              <w:t>$1,381,028.00</w:t>
            </w:r>
          </w:p>
        </w:tc>
      </w:tr>
      <w:tr w:rsidR="00B0359A" w:rsidRPr="00461CA1" w14:paraId="5B6BD5AA" w14:textId="77777777" w:rsidTr="004D4FAB">
        <w:trPr>
          <w:cantSplit/>
          <w:jc w:val="center"/>
        </w:trPr>
        <w:tc>
          <w:tcPr>
            <w:tcW w:w="2883" w:type="dxa"/>
            <w:vAlign w:val="center"/>
          </w:tcPr>
          <w:p w14:paraId="48D43176" w14:textId="77777777" w:rsidR="00B0359A" w:rsidRPr="00694A6C" w:rsidRDefault="00B0359A" w:rsidP="00B50FC5">
            <w:pPr>
              <w:ind w:firstLine="22"/>
              <w:rPr>
                <w:rFonts w:ascii="Verdana" w:hAnsi="Verdana"/>
                <w:sz w:val="16"/>
                <w:szCs w:val="16"/>
              </w:rPr>
            </w:pPr>
            <w:r w:rsidRPr="00694A6C">
              <w:rPr>
                <w:rFonts w:ascii="Verdana" w:hAnsi="Verdana"/>
                <w:sz w:val="16"/>
                <w:szCs w:val="16"/>
              </w:rPr>
              <w:t>Escuela Preparatoria Regional del Rincón</w:t>
            </w:r>
          </w:p>
        </w:tc>
        <w:tc>
          <w:tcPr>
            <w:tcW w:w="1755" w:type="dxa"/>
            <w:vAlign w:val="center"/>
          </w:tcPr>
          <w:p w14:paraId="0F7A5B08" w14:textId="77777777" w:rsidR="00B0359A" w:rsidRPr="00694A6C" w:rsidRDefault="00B0359A" w:rsidP="004D4FAB">
            <w:pPr>
              <w:jc w:val="center"/>
              <w:rPr>
                <w:rFonts w:ascii="Verdana" w:hAnsi="Verdana"/>
                <w:sz w:val="16"/>
                <w:szCs w:val="16"/>
              </w:rPr>
            </w:pPr>
            <w:r w:rsidRPr="00694A6C">
              <w:rPr>
                <w:rFonts w:ascii="Verdana" w:hAnsi="Verdana"/>
                <w:sz w:val="16"/>
                <w:szCs w:val="16"/>
              </w:rPr>
              <w:t>$0.00</w:t>
            </w:r>
          </w:p>
        </w:tc>
        <w:tc>
          <w:tcPr>
            <w:tcW w:w="1641" w:type="dxa"/>
            <w:vAlign w:val="center"/>
          </w:tcPr>
          <w:p w14:paraId="6402E93E" w14:textId="77777777" w:rsidR="00B0359A" w:rsidRPr="00694A6C" w:rsidRDefault="00B0359A" w:rsidP="004D4FAB">
            <w:pPr>
              <w:jc w:val="center"/>
              <w:rPr>
                <w:rFonts w:ascii="Verdana" w:hAnsi="Verdana"/>
                <w:sz w:val="16"/>
                <w:szCs w:val="16"/>
              </w:rPr>
            </w:pPr>
            <w:r w:rsidRPr="00694A6C">
              <w:rPr>
                <w:rFonts w:ascii="Verdana" w:hAnsi="Verdana"/>
                <w:sz w:val="16"/>
                <w:szCs w:val="16"/>
              </w:rPr>
              <w:t>$65,000.00</w:t>
            </w:r>
          </w:p>
        </w:tc>
        <w:tc>
          <w:tcPr>
            <w:tcW w:w="1928" w:type="dxa"/>
          </w:tcPr>
          <w:p w14:paraId="5EBAD739"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40DF8E88" w14:textId="77777777" w:rsidR="00B0359A" w:rsidRPr="00694A6C" w:rsidRDefault="00B0359A" w:rsidP="004D4FAB">
            <w:pPr>
              <w:jc w:val="right"/>
              <w:rPr>
                <w:rFonts w:ascii="Verdana" w:hAnsi="Verdana"/>
                <w:sz w:val="16"/>
                <w:szCs w:val="16"/>
              </w:rPr>
            </w:pPr>
            <w:r w:rsidRPr="00694A6C">
              <w:rPr>
                <w:rFonts w:ascii="Verdana" w:hAnsi="Verdana"/>
                <w:b/>
                <w:sz w:val="16"/>
                <w:szCs w:val="16"/>
              </w:rPr>
              <w:t>$65,000.00</w:t>
            </w:r>
          </w:p>
        </w:tc>
      </w:tr>
      <w:tr w:rsidR="00B0359A" w:rsidRPr="00461CA1" w14:paraId="69275A66" w14:textId="77777777" w:rsidTr="004D4FAB">
        <w:trPr>
          <w:cantSplit/>
          <w:jc w:val="center"/>
        </w:trPr>
        <w:tc>
          <w:tcPr>
            <w:tcW w:w="2883" w:type="dxa"/>
            <w:vAlign w:val="center"/>
          </w:tcPr>
          <w:p w14:paraId="52F0C7ED" w14:textId="77777777" w:rsidR="00B0359A" w:rsidRPr="00694A6C" w:rsidRDefault="00B0359A" w:rsidP="00B50FC5">
            <w:pPr>
              <w:ind w:firstLine="22"/>
              <w:rPr>
                <w:rFonts w:ascii="Verdana" w:hAnsi="Verdana"/>
                <w:sz w:val="16"/>
                <w:szCs w:val="16"/>
              </w:rPr>
            </w:pPr>
            <w:r w:rsidRPr="00694A6C">
              <w:rPr>
                <w:rFonts w:ascii="Verdana" w:hAnsi="Verdana"/>
                <w:sz w:val="16"/>
                <w:szCs w:val="16"/>
              </w:rPr>
              <w:t>Instituto de Alfabetización y Educación Básica para Adultos</w:t>
            </w:r>
          </w:p>
        </w:tc>
        <w:tc>
          <w:tcPr>
            <w:tcW w:w="1755" w:type="dxa"/>
            <w:vAlign w:val="center"/>
          </w:tcPr>
          <w:p w14:paraId="7A32C1E2" w14:textId="77777777" w:rsidR="00B0359A" w:rsidRPr="00694A6C" w:rsidRDefault="00B0359A" w:rsidP="004D4FAB">
            <w:pPr>
              <w:jc w:val="center"/>
              <w:rPr>
                <w:rFonts w:ascii="Verdana" w:hAnsi="Verdana"/>
                <w:sz w:val="16"/>
                <w:szCs w:val="16"/>
              </w:rPr>
            </w:pPr>
            <w:r w:rsidRPr="00694A6C">
              <w:rPr>
                <w:rFonts w:ascii="Verdana" w:hAnsi="Verdana"/>
                <w:sz w:val="16"/>
                <w:szCs w:val="16"/>
              </w:rPr>
              <w:t>$1,170,000.00</w:t>
            </w:r>
          </w:p>
        </w:tc>
        <w:tc>
          <w:tcPr>
            <w:tcW w:w="1641" w:type="dxa"/>
            <w:vAlign w:val="center"/>
          </w:tcPr>
          <w:p w14:paraId="084505CC" w14:textId="77777777" w:rsidR="00B0359A" w:rsidRPr="00694A6C" w:rsidRDefault="00B0359A" w:rsidP="004D4FAB">
            <w:pPr>
              <w:jc w:val="center"/>
              <w:rPr>
                <w:rFonts w:ascii="Verdana" w:hAnsi="Verdana"/>
                <w:sz w:val="16"/>
                <w:szCs w:val="16"/>
              </w:rPr>
            </w:pPr>
            <w:r w:rsidRPr="00694A6C">
              <w:rPr>
                <w:rFonts w:ascii="Verdana" w:hAnsi="Verdana"/>
                <w:sz w:val="16"/>
                <w:szCs w:val="16"/>
              </w:rPr>
              <w:t>$211,500.00</w:t>
            </w:r>
          </w:p>
        </w:tc>
        <w:tc>
          <w:tcPr>
            <w:tcW w:w="1928" w:type="dxa"/>
          </w:tcPr>
          <w:p w14:paraId="5AFC1EFA" w14:textId="77777777" w:rsidR="00B0359A" w:rsidRPr="00694A6C" w:rsidRDefault="00B0359A" w:rsidP="004D4FAB">
            <w:pPr>
              <w:jc w:val="center"/>
              <w:rPr>
                <w:rFonts w:ascii="Verdana" w:hAnsi="Verdana"/>
                <w:sz w:val="16"/>
                <w:szCs w:val="16"/>
              </w:rPr>
            </w:pPr>
            <w:r w:rsidRPr="003D7AB7">
              <w:rPr>
                <w:rFonts w:ascii="Verdana" w:hAnsi="Verdana"/>
                <w:sz w:val="16"/>
                <w:szCs w:val="16"/>
              </w:rPr>
              <w:t>$0.00</w:t>
            </w:r>
          </w:p>
        </w:tc>
        <w:tc>
          <w:tcPr>
            <w:tcW w:w="1755" w:type="dxa"/>
            <w:vAlign w:val="center"/>
          </w:tcPr>
          <w:p w14:paraId="153D3BAF" w14:textId="77777777" w:rsidR="00B0359A" w:rsidRPr="00694A6C" w:rsidRDefault="00B0359A" w:rsidP="004D4FAB">
            <w:pPr>
              <w:jc w:val="right"/>
              <w:rPr>
                <w:rFonts w:ascii="Verdana" w:hAnsi="Verdana"/>
                <w:sz w:val="16"/>
                <w:szCs w:val="16"/>
              </w:rPr>
            </w:pPr>
            <w:r w:rsidRPr="00694A6C">
              <w:rPr>
                <w:rFonts w:ascii="Verdana" w:hAnsi="Verdana"/>
                <w:b/>
                <w:sz w:val="16"/>
                <w:szCs w:val="16"/>
              </w:rPr>
              <w:t>$1,381,500.00</w:t>
            </w:r>
          </w:p>
        </w:tc>
      </w:tr>
      <w:tr w:rsidR="00B0359A" w:rsidRPr="00461CA1" w14:paraId="066E121F" w14:textId="77777777" w:rsidTr="004D4FAB">
        <w:trPr>
          <w:cantSplit/>
          <w:jc w:val="center"/>
        </w:trPr>
        <w:tc>
          <w:tcPr>
            <w:tcW w:w="2883" w:type="dxa"/>
            <w:vAlign w:val="center"/>
          </w:tcPr>
          <w:p w14:paraId="25C3F33E" w14:textId="77777777" w:rsidR="00B0359A" w:rsidRPr="00694A6C" w:rsidRDefault="00B0359A" w:rsidP="00B50FC5">
            <w:pPr>
              <w:ind w:firstLine="22"/>
              <w:rPr>
                <w:rFonts w:ascii="Verdana" w:hAnsi="Verdana"/>
                <w:sz w:val="16"/>
                <w:szCs w:val="16"/>
              </w:rPr>
            </w:pPr>
            <w:r w:rsidRPr="00694A6C">
              <w:rPr>
                <w:rFonts w:ascii="Verdana" w:hAnsi="Verdana"/>
                <w:sz w:val="16"/>
                <w:szCs w:val="16"/>
              </w:rPr>
              <w:t>Universidad Politécnica de Guanajuato</w:t>
            </w:r>
          </w:p>
        </w:tc>
        <w:tc>
          <w:tcPr>
            <w:tcW w:w="1755" w:type="dxa"/>
            <w:vAlign w:val="center"/>
          </w:tcPr>
          <w:p w14:paraId="6957527C" w14:textId="77777777" w:rsidR="00B0359A" w:rsidRPr="00694A6C" w:rsidRDefault="00B0359A" w:rsidP="004D4FAB">
            <w:pPr>
              <w:jc w:val="center"/>
              <w:rPr>
                <w:rFonts w:ascii="Verdana" w:hAnsi="Verdana"/>
                <w:sz w:val="16"/>
                <w:szCs w:val="16"/>
              </w:rPr>
            </w:pPr>
            <w:r w:rsidRPr="00694A6C">
              <w:rPr>
                <w:rFonts w:ascii="Verdana" w:hAnsi="Verdana"/>
                <w:sz w:val="16"/>
                <w:szCs w:val="16"/>
              </w:rPr>
              <w:t>$50,100.00</w:t>
            </w:r>
          </w:p>
        </w:tc>
        <w:tc>
          <w:tcPr>
            <w:tcW w:w="1641" w:type="dxa"/>
            <w:vAlign w:val="center"/>
          </w:tcPr>
          <w:p w14:paraId="56044B64" w14:textId="77777777" w:rsidR="00B0359A" w:rsidRPr="00694A6C" w:rsidRDefault="00B0359A" w:rsidP="004D4FAB">
            <w:pPr>
              <w:jc w:val="center"/>
              <w:rPr>
                <w:rFonts w:ascii="Verdana" w:hAnsi="Verdana"/>
                <w:sz w:val="16"/>
                <w:szCs w:val="16"/>
              </w:rPr>
            </w:pPr>
            <w:r w:rsidRPr="00694A6C">
              <w:rPr>
                <w:rFonts w:ascii="Verdana" w:hAnsi="Verdana"/>
                <w:sz w:val="16"/>
                <w:szCs w:val="16"/>
              </w:rPr>
              <w:t>$70,000.00</w:t>
            </w:r>
          </w:p>
        </w:tc>
        <w:tc>
          <w:tcPr>
            <w:tcW w:w="1928" w:type="dxa"/>
          </w:tcPr>
          <w:p w14:paraId="7DCD2E31"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4371F919" w14:textId="77777777" w:rsidR="00B0359A" w:rsidRPr="00694A6C" w:rsidRDefault="00B0359A" w:rsidP="004D4FAB">
            <w:pPr>
              <w:jc w:val="right"/>
              <w:rPr>
                <w:rFonts w:ascii="Verdana" w:hAnsi="Verdana"/>
                <w:sz w:val="16"/>
                <w:szCs w:val="16"/>
              </w:rPr>
            </w:pPr>
            <w:r w:rsidRPr="00694A6C">
              <w:rPr>
                <w:rFonts w:ascii="Verdana" w:hAnsi="Verdana"/>
                <w:b/>
                <w:sz w:val="16"/>
                <w:szCs w:val="16"/>
              </w:rPr>
              <w:t>$120,100.00</w:t>
            </w:r>
          </w:p>
        </w:tc>
      </w:tr>
      <w:tr w:rsidR="00B0359A" w:rsidRPr="00461CA1" w14:paraId="70082D17" w14:textId="77777777" w:rsidTr="004D4FAB">
        <w:trPr>
          <w:cantSplit/>
          <w:jc w:val="center"/>
        </w:trPr>
        <w:tc>
          <w:tcPr>
            <w:tcW w:w="2883" w:type="dxa"/>
            <w:vAlign w:val="center"/>
          </w:tcPr>
          <w:p w14:paraId="47B9E12A" w14:textId="77777777" w:rsidR="00B0359A" w:rsidRPr="00694A6C" w:rsidRDefault="00B0359A" w:rsidP="00B50FC5">
            <w:pPr>
              <w:ind w:firstLine="22"/>
              <w:rPr>
                <w:rFonts w:ascii="Verdana" w:hAnsi="Verdana"/>
                <w:sz w:val="16"/>
                <w:szCs w:val="16"/>
              </w:rPr>
            </w:pPr>
            <w:r w:rsidRPr="00694A6C">
              <w:rPr>
                <w:rFonts w:ascii="Verdana" w:hAnsi="Verdana"/>
                <w:sz w:val="16"/>
                <w:szCs w:val="16"/>
              </w:rPr>
              <w:t>Instituto Estatal de Capacitación</w:t>
            </w:r>
          </w:p>
        </w:tc>
        <w:tc>
          <w:tcPr>
            <w:tcW w:w="1755" w:type="dxa"/>
            <w:vAlign w:val="center"/>
          </w:tcPr>
          <w:p w14:paraId="40FFE10C" w14:textId="77777777" w:rsidR="00B0359A" w:rsidRPr="00694A6C" w:rsidRDefault="00B0359A" w:rsidP="004D4FAB">
            <w:pPr>
              <w:jc w:val="center"/>
              <w:rPr>
                <w:rFonts w:ascii="Verdana" w:hAnsi="Verdana"/>
                <w:sz w:val="16"/>
                <w:szCs w:val="16"/>
              </w:rPr>
            </w:pPr>
            <w:r w:rsidRPr="00694A6C">
              <w:rPr>
                <w:rFonts w:ascii="Verdana" w:hAnsi="Verdana"/>
                <w:sz w:val="16"/>
                <w:szCs w:val="16"/>
              </w:rPr>
              <w:t>$225,000.00</w:t>
            </w:r>
          </w:p>
        </w:tc>
        <w:tc>
          <w:tcPr>
            <w:tcW w:w="1641" w:type="dxa"/>
            <w:vAlign w:val="center"/>
          </w:tcPr>
          <w:p w14:paraId="33696C91" w14:textId="77777777" w:rsidR="00B0359A" w:rsidRPr="00694A6C" w:rsidRDefault="00B0359A" w:rsidP="004D4FAB">
            <w:pPr>
              <w:jc w:val="center"/>
              <w:rPr>
                <w:rFonts w:ascii="Verdana" w:hAnsi="Verdana"/>
                <w:sz w:val="16"/>
                <w:szCs w:val="16"/>
              </w:rPr>
            </w:pPr>
            <w:r w:rsidRPr="00694A6C">
              <w:rPr>
                <w:rFonts w:ascii="Verdana" w:hAnsi="Verdana"/>
                <w:sz w:val="16"/>
                <w:szCs w:val="16"/>
              </w:rPr>
              <w:t>$200,000.00</w:t>
            </w:r>
          </w:p>
        </w:tc>
        <w:tc>
          <w:tcPr>
            <w:tcW w:w="1928" w:type="dxa"/>
          </w:tcPr>
          <w:p w14:paraId="6E76BD08"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5C3ECB40" w14:textId="77777777" w:rsidR="00B0359A" w:rsidRPr="00694A6C" w:rsidRDefault="00B0359A" w:rsidP="004D4FAB">
            <w:pPr>
              <w:jc w:val="right"/>
              <w:rPr>
                <w:rFonts w:ascii="Verdana" w:hAnsi="Verdana"/>
                <w:sz w:val="16"/>
                <w:szCs w:val="16"/>
              </w:rPr>
            </w:pPr>
            <w:r w:rsidRPr="00694A6C">
              <w:rPr>
                <w:rFonts w:ascii="Verdana" w:hAnsi="Verdana"/>
                <w:b/>
                <w:sz w:val="16"/>
                <w:szCs w:val="16"/>
              </w:rPr>
              <w:t>$425,000.00</w:t>
            </w:r>
          </w:p>
        </w:tc>
      </w:tr>
      <w:tr w:rsidR="00B0359A" w:rsidRPr="00461CA1" w14:paraId="4235E6FC" w14:textId="77777777" w:rsidTr="004D4FAB">
        <w:trPr>
          <w:cantSplit/>
          <w:jc w:val="center"/>
        </w:trPr>
        <w:tc>
          <w:tcPr>
            <w:tcW w:w="2883" w:type="dxa"/>
            <w:vAlign w:val="center"/>
          </w:tcPr>
          <w:p w14:paraId="04B6B934" w14:textId="77777777" w:rsidR="00B0359A" w:rsidRPr="00694A6C" w:rsidRDefault="00B0359A" w:rsidP="00B50FC5">
            <w:pPr>
              <w:ind w:firstLine="22"/>
              <w:rPr>
                <w:rFonts w:ascii="Verdana" w:hAnsi="Verdana"/>
                <w:sz w:val="16"/>
                <w:szCs w:val="16"/>
              </w:rPr>
            </w:pPr>
            <w:r w:rsidRPr="00694A6C">
              <w:rPr>
                <w:rFonts w:ascii="Verdana" w:hAnsi="Verdana"/>
                <w:sz w:val="16"/>
                <w:szCs w:val="16"/>
              </w:rPr>
              <w:t>Universidad Virtual del Estado de Guanajuato</w:t>
            </w:r>
          </w:p>
        </w:tc>
        <w:tc>
          <w:tcPr>
            <w:tcW w:w="1755" w:type="dxa"/>
            <w:vAlign w:val="center"/>
          </w:tcPr>
          <w:p w14:paraId="70EBBE74" w14:textId="77777777" w:rsidR="00B0359A" w:rsidRPr="00694A6C" w:rsidRDefault="00B0359A" w:rsidP="004D4FAB">
            <w:pPr>
              <w:jc w:val="center"/>
              <w:rPr>
                <w:rFonts w:ascii="Verdana" w:hAnsi="Verdana"/>
                <w:sz w:val="16"/>
                <w:szCs w:val="16"/>
              </w:rPr>
            </w:pPr>
            <w:r w:rsidRPr="00694A6C">
              <w:rPr>
                <w:rFonts w:ascii="Verdana" w:hAnsi="Verdana"/>
                <w:sz w:val="16"/>
                <w:szCs w:val="16"/>
              </w:rPr>
              <w:t>$150,000.00</w:t>
            </w:r>
          </w:p>
        </w:tc>
        <w:tc>
          <w:tcPr>
            <w:tcW w:w="1641" w:type="dxa"/>
            <w:vAlign w:val="center"/>
          </w:tcPr>
          <w:p w14:paraId="1EF65BAF" w14:textId="77777777" w:rsidR="00B0359A" w:rsidRPr="00694A6C" w:rsidRDefault="00B0359A" w:rsidP="004D4FAB">
            <w:pPr>
              <w:jc w:val="center"/>
              <w:rPr>
                <w:rFonts w:ascii="Verdana" w:hAnsi="Verdana"/>
                <w:sz w:val="16"/>
                <w:szCs w:val="16"/>
              </w:rPr>
            </w:pPr>
            <w:r w:rsidRPr="00694A6C">
              <w:rPr>
                <w:rFonts w:ascii="Verdana" w:hAnsi="Verdana"/>
                <w:sz w:val="16"/>
                <w:szCs w:val="16"/>
              </w:rPr>
              <w:t>$56,000.00</w:t>
            </w:r>
          </w:p>
        </w:tc>
        <w:tc>
          <w:tcPr>
            <w:tcW w:w="1928" w:type="dxa"/>
          </w:tcPr>
          <w:p w14:paraId="6C27FFA5"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55874A30" w14:textId="77777777" w:rsidR="00B0359A" w:rsidRPr="00694A6C" w:rsidRDefault="00B0359A" w:rsidP="004D4FAB">
            <w:pPr>
              <w:jc w:val="right"/>
              <w:rPr>
                <w:rFonts w:ascii="Verdana" w:hAnsi="Verdana"/>
                <w:sz w:val="16"/>
                <w:szCs w:val="16"/>
              </w:rPr>
            </w:pPr>
            <w:r w:rsidRPr="00694A6C">
              <w:rPr>
                <w:rFonts w:ascii="Verdana" w:hAnsi="Verdana"/>
                <w:b/>
                <w:sz w:val="16"/>
                <w:szCs w:val="16"/>
              </w:rPr>
              <w:t>$206,000.00</w:t>
            </w:r>
          </w:p>
        </w:tc>
      </w:tr>
      <w:tr w:rsidR="00B0359A" w:rsidRPr="00461CA1" w14:paraId="6AF4D734" w14:textId="77777777" w:rsidTr="004D4FAB">
        <w:trPr>
          <w:cantSplit/>
          <w:jc w:val="center"/>
        </w:trPr>
        <w:tc>
          <w:tcPr>
            <w:tcW w:w="2883" w:type="dxa"/>
            <w:vAlign w:val="center"/>
          </w:tcPr>
          <w:p w14:paraId="28EB1954" w14:textId="77777777" w:rsidR="00B0359A" w:rsidRPr="00694A6C" w:rsidRDefault="00B0359A" w:rsidP="00B50FC5">
            <w:pPr>
              <w:ind w:firstLine="22"/>
              <w:rPr>
                <w:rFonts w:ascii="Verdana" w:hAnsi="Verdana"/>
                <w:sz w:val="16"/>
                <w:szCs w:val="16"/>
              </w:rPr>
            </w:pPr>
            <w:r w:rsidRPr="00694A6C">
              <w:rPr>
                <w:rFonts w:ascii="Verdana" w:hAnsi="Verdana"/>
                <w:sz w:val="16"/>
                <w:szCs w:val="16"/>
              </w:rPr>
              <w:t>Instituto Tecnológico Superior de Salvatierra</w:t>
            </w:r>
          </w:p>
        </w:tc>
        <w:tc>
          <w:tcPr>
            <w:tcW w:w="1755" w:type="dxa"/>
            <w:vAlign w:val="center"/>
          </w:tcPr>
          <w:p w14:paraId="5E3785CD" w14:textId="77777777" w:rsidR="00B0359A" w:rsidRPr="00694A6C" w:rsidRDefault="00B0359A" w:rsidP="004D4FAB">
            <w:pPr>
              <w:jc w:val="center"/>
              <w:rPr>
                <w:rFonts w:ascii="Verdana" w:hAnsi="Verdana"/>
                <w:sz w:val="16"/>
                <w:szCs w:val="16"/>
              </w:rPr>
            </w:pPr>
            <w:r w:rsidRPr="00694A6C">
              <w:rPr>
                <w:rFonts w:ascii="Verdana" w:hAnsi="Verdana"/>
                <w:sz w:val="16"/>
                <w:szCs w:val="16"/>
              </w:rPr>
              <w:t>$9,700.00</w:t>
            </w:r>
          </w:p>
        </w:tc>
        <w:tc>
          <w:tcPr>
            <w:tcW w:w="1641" w:type="dxa"/>
            <w:vAlign w:val="center"/>
          </w:tcPr>
          <w:p w14:paraId="131504F5" w14:textId="77777777" w:rsidR="00B0359A" w:rsidRPr="00694A6C" w:rsidRDefault="00B0359A" w:rsidP="004D4FAB">
            <w:pPr>
              <w:jc w:val="center"/>
              <w:rPr>
                <w:rFonts w:ascii="Verdana" w:hAnsi="Verdana"/>
                <w:sz w:val="16"/>
                <w:szCs w:val="16"/>
              </w:rPr>
            </w:pPr>
            <w:r w:rsidRPr="00694A6C">
              <w:rPr>
                <w:rFonts w:ascii="Verdana" w:hAnsi="Verdana"/>
                <w:sz w:val="16"/>
                <w:szCs w:val="16"/>
              </w:rPr>
              <w:t>$36,860.00</w:t>
            </w:r>
          </w:p>
        </w:tc>
        <w:tc>
          <w:tcPr>
            <w:tcW w:w="1928" w:type="dxa"/>
          </w:tcPr>
          <w:p w14:paraId="286BEBAB"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4F3CCF98" w14:textId="77777777" w:rsidR="00B0359A" w:rsidRPr="00694A6C" w:rsidRDefault="00B0359A" w:rsidP="004D4FAB">
            <w:pPr>
              <w:jc w:val="right"/>
              <w:rPr>
                <w:rFonts w:ascii="Verdana" w:hAnsi="Verdana"/>
                <w:sz w:val="16"/>
                <w:szCs w:val="16"/>
              </w:rPr>
            </w:pPr>
            <w:r w:rsidRPr="00694A6C">
              <w:rPr>
                <w:rFonts w:ascii="Verdana" w:hAnsi="Verdana"/>
                <w:b/>
                <w:sz w:val="16"/>
                <w:szCs w:val="16"/>
              </w:rPr>
              <w:t>$46,560.00</w:t>
            </w:r>
          </w:p>
        </w:tc>
      </w:tr>
      <w:tr w:rsidR="00B0359A" w:rsidRPr="00461CA1" w14:paraId="5B3A7432" w14:textId="77777777" w:rsidTr="004D4FAB">
        <w:trPr>
          <w:cantSplit/>
          <w:jc w:val="center"/>
        </w:trPr>
        <w:tc>
          <w:tcPr>
            <w:tcW w:w="2883" w:type="dxa"/>
            <w:vAlign w:val="center"/>
          </w:tcPr>
          <w:p w14:paraId="4DF0CFB0" w14:textId="77777777" w:rsidR="00B0359A" w:rsidRPr="00694A6C" w:rsidRDefault="00B0359A" w:rsidP="00B50FC5">
            <w:pPr>
              <w:ind w:firstLine="22"/>
              <w:rPr>
                <w:rFonts w:ascii="Verdana" w:hAnsi="Verdana"/>
                <w:sz w:val="16"/>
                <w:szCs w:val="16"/>
              </w:rPr>
            </w:pPr>
            <w:r w:rsidRPr="00694A6C">
              <w:rPr>
                <w:rFonts w:ascii="Verdana" w:hAnsi="Verdana"/>
                <w:sz w:val="16"/>
                <w:szCs w:val="16"/>
              </w:rPr>
              <w:t>Universidad Politécnica de Pénjamo</w:t>
            </w:r>
          </w:p>
        </w:tc>
        <w:tc>
          <w:tcPr>
            <w:tcW w:w="1755" w:type="dxa"/>
            <w:vAlign w:val="center"/>
          </w:tcPr>
          <w:p w14:paraId="2A5C7F10" w14:textId="77777777" w:rsidR="00B0359A" w:rsidRPr="00694A6C" w:rsidRDefault="00B0359A" w:rsidP="004D4FAB">
            <w:pPr>
              <w:jc w:val="center"/>
              <w:rPr>
                <w:rFonts w:ascii="Verdana" w:hAnsi="Verdana"/>
                <w:sz w:val="16"/>
                <w:szCs w:val="16"/>
              </w:rPr>
            </w:pPr>
            <w:r w:rsidRPr="00694A6C">
              <w:rPr>
                <w:rFonts w:ascii="Verdana" w:hAnsi="Verdana"/>
                <w:sz w:val="16"/>
                <w:szCs w:val="16"/>
              </w:rPr>
              <w:t>$51,000.00</w:t>
            </w:r>
          </w:p>
        </w:tc>
        <w:tc>
          <w:tcPr>
            <w:tcW w:w="1641" w:type="dxa"/>
            <w:vAlign w:val="center"/>
          </w:tcPr>
          <w:p w14:paraId="39834069" w14:textId="77777777" w:rsidR="00B0359A" w:rsidRPr="00694A6C" w:rsidRDefault="00B0359A" w:rsidP="004D4FAB">
            <w:pPr>
              <w:jc w:val="center"/>
              <w:rPr>
                <w:rFonts w:ascii="Verdana" w:hAnsi="Verdana"/>
                <w:sz w:val="16"/>
                <w:szCs w:val="16"/>
              </w:rPr>
            </w:pPr>
            <w:r w:rsidRPr="00694A6C">
              <w:rPr>
                <w:rFonts w:ascii="Verdana" w:hAnsi="Verdana"/>
                <w:sz w:val="16"/>
                <w:szCs w:val="16"/>
              </w:rPr>
              <w:t>$0.00</w:t>
            </w:r>
          </w:p>
        </w:tc>
        <w:tc>
          <w:tcPr>
            <w:tcW w:w="1928" w:type="dxa"/>
          </w:tcPr>
          <w:p w14:paraId="7B4ACD70"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7FB844F5" w14:textId="77777777" w:rsidR="00B0359A" w:rsidRPr="00694A6C" w:rsidRDefault="00B0359A" w:rsidP="004D4FAB">
            <w:pPr>
              <w:jc w:val="right"/>
              <w:rPr>
                <w:rFonts w:ascii="Verdana" w:hAnsi="Verdana"/>
                <w:sz w:val="16"/>
                <w:szCs w:val="16"/>
              </w:rPr>
            </w:pPr>
            <w:r w:rsidRPr="00694A6C">
              <w:rPr>
                <w:rFonts w:ascii="Verdana" w:hAnsi="Verdana"/>
                <w:b/>
                <w:sz w:val="16"/>
                <w:szCs w:val="16"/>
              </w:rPr>
              <w:t>$51,000.00</w:t>
            </w:r>
          </w:p>
        </w:tc>
      </w:tr>
      <w:tr w:rsidR="00B0359A" w:rsidRPr="00461CA1" w14:paraId="7AE48644" w14:textId="77777777" w:rsidTr="004D4FAB">
        <w:trPr>
          <w:cantSplit/>
          <w:jc w:val="center"/>
        </w:trPr>
        <w:tc>
          <w:tcPr>
            <w:tcW w:w="2883" w:type="dxa"/>
            <w:vAlign w:val="center"/>
          </w:tcPr>
          <w:p w14:paraId="6C88927B" w14:textId="77777777" w:rsidR="00B0359A" w:rsidRPr="00694A6C" w:rsidRDefault="00B0359A" w:rsidP="00B50FC5">
            <w:pPr>
              <w:ind w:firstLine="22"/>
              <w:rPr>
                <w:rFonts w:ascii="Verdana" w:hAnsi="Verdana"/>
                <w:sz w:val="16"/>
                <w:szCs w:val="16"/>
              </w:rPr>
            </w:pPr>
            <w:r w:rsidRPr="00694A6C">
              <w:rPr>
                <w:rFonts w:ascii="Verdana" w:hAnsi="Verdana"/>
                <w:sz w:val="16"/>
                <w:szCs w:val="16"/>
              </w:rPr>
              <w:t>Universidad Politécnica del Bicentenario</w:t>
            </w:r>
          </w:p>
        </w:tc>
        <w:tc>
          <w:tcPr>
            <w:tcW w:w="1755" w:type="dxa"/>
            <w:vAlign w:val="center"/>
          </w:tcPr>
          <w:p w14:paraId="4E685D3D" w14:textId="77777777" w:rsidR="00B0359A" w:rsidRPr="00694A6C" w:rsidRDefault="00B0359A" w:rsidP="004D4FAB">
            <w:pPr>
              <w:jc w:val="center"/>
              <w:rPr>
                <w:rFonts w:ascii="Verdana" w:hAnsi="Verdana"/>
                <w:sz w:val="16"/>
                <w:szCs w:val="16"/>
              </w:rPr>
            </w:pPr>
            <w:r w:rsidRPr="00694A6C">
              <w:rPr>
                <w:rFonts w:ascii="Verdana" w:hAnsi="Verdana"/>
                <w:sz w:val="16"/>
                <w:szCs w:val="16"/>
              </w:rPr>
              <w:t>$50,000.00</w:t>
            </w:r>
          </w:p>
        </w:tc>
        <w:tc>
          <w:tcPr>
            <w:tcW w:w="1641" w:type="dxa"/>
            <w:vAlign w:val="center"/>
          </w:tcPr>
          <w:p w14:paraId="14CDBE03" w14:textId="77777777" w:rsidR="00B0359A" w:rsidRPr="00694A6C" w:rsidRDefault="00B0359A" w:rsidP="004D4FAB">
            <w:pPr>
              <w:jc w:val="center"/>
              <w:rPr>
                <w:rFonts w:ascii="Verdana" w:hAnsi="Verdana"/>
                <w:sz w:val="16"/>
                <w:szCs w:val="16"/>
              </w:rPr>
            </w:pPr>
            <w:r w:rsidRPr="00694A6C">
              <w:rPr>
                <w:rFonts w:ascii="Verdana" w:hAnsi="Verdana"/>
                <w:sz w:val="16"/>
                <w:szCs w:val="16"/>
              </w:rPr>
              <w:t>$25,000.00</w:t>
            </w:r>
          </w:p>
        </w:tc>
        <w:tc>
          <w:tcPr>
            <w:tcW w:w="1928" w:type="dxa"/>
          </w:tcPr>
          <w:p w14:paraId="33FF2C31"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5F4F28FE" w14:textId="77777777" w:rsidR="00B0359A" w:rsidRPr="00694A6C" w:rsidRDefault="00B0359A" w:rsidP="004D4FAB">
            <w:pPr>
              <w:jc w:val="right"/>
              <w:rPr>
                <w:rFonts w:ascii="Verdana" w:hAnsi="Verdana"/>
                <w:sz w:val="16"/>
                <w:szCs w:val="16"/>
              </w:rPr>
            </w:pPr>
            <w:r w:rsidRPr="00694A6C">
              <w:rPr>
                <w:rFonts w:ascii="Verdana" w:hAnsi="Verdana"/>
                <w:b/>
                <w:sz w:val="16"/>
                <w:szCs w:val="16"/>
              </w:rPr>
              <w:t>$75,000.00</w:t>
            </w:r>
          </w:p>
        </w:tc>
      </w:tr>
      <w:tr w:rsidR="00B0359A" w:rsidRPr="00461CA1" w14:paraId="09597E00" w14:textId="77777777" w:rsidTr="004D4FAB">
        <w:trPr>
          <w:cantSplit/>
          <w:jc w:val="center"/>
        </w:trPr>
        <w:tc>
          <w:tcPr>
            <w:tcW w:w="2883" w:type="dxa"/>
            <w:vAlign w:val="center"/>
          </w:tcPr>
          <w:p w14:paraId="2BFFD16B" w14:textId="77777777" w:rsidR="00B0359A" w:rsidRPr="00694A6C" w:rsidRDefault="00B0359A" w:rsidP="00B50FC5">
            <w:pPr>
              <w:ind w:firstLine="22"/>
              <w:rPr>
                <w:rFonts w:ascii="Verdana" w:hAnsi="Verdana"/>
                <w:sz w:val="16"/>
                <w:szCs w:val="16"/>
              </w:rPr>
            </w:pPr>
            <w:r w:rsidRPr="00694A6C">
              <w:rPr>
                <w:rFonts w:ascii="Verdana" w:hAnsi="Verdana"/>
                <w:sz w:val="16"/>
                <w:szCs w:val="16"/>
              </w:rPr>
              <w:t>Instituto Tecnológico Superior de Abasolo</w:t>
            </w:r>
          </w:p>
        </w:tc>
        <w:tc>
          <w:tcPr>
            <w:tcW w:w="1755" w:type="dxa"/>
            <w:vAlign w:val="center"/>
          </w:tcPr>
          <w:p w14:paraId="1011D34F" w14:textId="77777777" w:rsidR="00B0359A" w:rsidRPr="00694A6C" w:rsidRDefault="00B0359A" w:rsidP="004D4FAB">
            <w:pPr>
              <w:jc w:val="center"/>
              <w:rPr>
                <w:rFonts w:ascii="Verdana" w:hAnsi="Verdana"/>
                <w:sz w:val="16"/>
                <w:szCs w:val="16"/>
              </w:rPr>
            </w:pPr>
            <w:r w:rsidRPr="00694A6C">
              <w:rPr>
                <w:rFonts w:ascii="Verdana" w:hAnsi="Verdana"/>
                <w:sz w:val="16"/>
                <w:szCs w:val="16"/>
              </w:rPr>
              <w:t>$40,000.00</w:t>
            </w:r>
          </w:p>
        </w:tc>
        <w:tc>
          <w:tcPr>
            <w:tcW w:w="1641" w:type="dxa"/>
            <w:vAlign w:val="center"/>
          </w:tcPr>
          <w:p w14:paraId="16E44496" w14:textId="77777777" w:rsidR="00B0359A" w:rsidRPr="00694A6C" w:rsidRDefault="00B0359A" w:rsidP="004D4FAB">
            <w:pPr>
              <w:jc w:val="center"/>
              <w:rPr>
                <w:rFonts w:ascii="Verdana" w:hAnsi="Verdana"/>
                <w:sz w:val="16"/>
                <w:szCs w:val="16"/>
              </w:rPr>
            </w:pPr>
            <w:r w:rsidRPr="00694A6C">
              <w:rPr>
                <w:rFonts w:ascii="Verdana" w:hAnsi="Verdana"/>
                <w:sz w:val="16"/>
                <w:szCs w:val="16"/>
              </w:rPr>
              <w:t>$60,000.00</w:t>
            </w:r>
          </w:p>
        </w:tc>
        <w:tc>
          <w:tcPr>
            <w:tcW w:w="1928" w:type="dxa"/>
          </w:tcPr>
          <w:p w14:paraId="4E27DB86"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6A1D83E3" w14:textId="77777777" w:rsidR="00B0359A" w:rsidRPr="00694A6C" w:rsidRDefault="00B0359A" w:rsidP="004D4FAB">
            <w:pPr>
              <w:jc w:val="right"/>
              <w:rPr>
                <w:rFonts w:ascii="Verdana" w:hAnsi="Verdana"/>
                <w:sz w:val="16"/>
                <w:szCs w:val="16"/>
              </w:rPr>
            </w:pPr>
            <w:r w:rsidRPr="00694A6C">
              <w:rPr>
                <w:rFonts w:ascii="Verdana" w:hAnsi="Verdana"/>
                <w:b/>
                <w:sz w:val="16"/>
                <w:szCs w:val="16"/>
              </w:rPr>
              <w:t>$100,000.00</w:t>
            </w:r>
          </w:p>
        </w:tc>
      </w:tr>
      <w:tr w:rsidR="00B0359A" w:rsidRPr="00461CA1" w14:paraId="23CBEEC8" w14:textId="77777777" w:rsidTr="004D4FAB">
        <w:trPr>
          <w:cantSplit/>
          <w:jc w:val="center"/>
        </w:trPr>
        <w:tc>
          <w:tcPr>
            <w:tcW w:w="2883" w:type="dxa"/>
            <w:vAlign w:val="center"/>
          </w:tcPr>
          <w:p w14:paraId="49437401" w14:textId="77777777" w:rsidR="00B0359A" w:rsidRPr="00694A6C" w:rsidRDefault="00B0359A" w:rsidP="00B50FC5">
            <w:pPr>
              <w:ind w:firstLine="22"/>
              <w:rPr>
                <w:rFonts w:ascii="Verdana" w:hAnsi="Verdana"/>
                <w:sz w:val="16"/>
                <w:szCs w:val="16"/>
              </w:rPr>
            </w:pPr>
            <w:r w:rsidRPr="00694A6C">
              <w:rPr>
                <w:rFonts w:ascii="Verdana" w:hAnsi="Verdana"/>
                <w:sz w:val="16"/>
                <w:szCs w:val="16"/>
              </w:rPr>
              <w:t>Instituto Tecnológico Superior de Purísima del Rincón</w:t>
            </w:r>
          </w:p>
        </w:tc>
        <w:tc>
          <w:tcPr>
            <w:tcW w:w="1755" w:type="dxa"/>
            <w:vAlign w:val="center"/>
          </w:tcPr>
          <w:p w14:paraId="3BC6386F" w14:textId="77777777" w:rsidR="00B0359A" w:rsidRPr="00694A6C" w:rsidRDefault="00B0359A" w:rsidP="004D4FAB">
            <w:pPr>
              <w:jc w:val="center"/>
              <w:rPr>
                <w:rFonts w:ascii="Verdana" w:hAnsi="Verdana"/>
                <w:sz w:val="16"/>
                <w:szCs w:val="16"/>
              </w:rPr>
            </w:pPr>
            <w:r w:rsidRPr="00694A6C">
              <w:rPr>
                <w:rFonts w:ascii="Verdana" w:hAnsi="Verdana"/>
                <w:sz w:val="16"/>
                <w:szCs w:val="16"/>
              </w:rPr>
              <w:t>$25,000.00</w:t>
            </w:r>
          </w:p>
        </w:tc>
        <w:tc>
          <w:tcPr>
            <w:tcW w:w="1641" w:type="dxa"/>
            <w:vAlign w:val="center"/>
          </w:tcPr>
          <w:p w14:paraId="3E6FCDA5" w14:textId="77777777" w:rsidR="00B0359A" w:rsidRPr="00694A6C" w:rsidRDefault="00B0359A" w:rsidP="004D4FAB">
            <w:pPr>
              <w:jc w:val="center"/>
              <w:rPr>
                <w:rFonts w:ascii="Verdana" w:hAnsi="Verdana"/>
                <w:sz w:val="16"/>
                <w:szCs w:val="16"/>
              </w:rPr>
            </w:pPr>
            <w:r w:rsidRPr="00694A6C">
              <w:rPr>
                <w:rFonts w:ascii="Verdana" w:hAnsi="Verdana"/>
                <w:sz w:val="16"/>
                <w:szCs w:val="16"/>
              </w:rPr>
              <w:t>$0.00</w:t>
            </w:r>
          </w:p>
        </w:tc>
        <w:tc>
          <w:tcPr>
            <w:tcW w:w="1928" w:type="dxa"/>
          </w:tcPr>
          <w:p w14:paraId="62310C2E"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0EAD275E" w14:textId="77777777" w:rsidR="00B0359A" w:rsidRPr="00694A6C" w:rsidRDefault="00B0359A" w:rsidP="004D4FAB">
            <w:pPr>
              <w:jc w:val="right"/>
              <w:rPr>
                <w:rFonts w:ascii="Verdana" w:hAnsi="Verdana"/>
                <w:sz w:val="16"/>
                <w:szCs w:val="16"/>
              </w:rPr>
            </w:pPr>
            <w:r w:rsidRPr="00694A6C">
              <w:rPr>
                <w:rFonts w:ascii="Verdana" w:hAnsi="Verdana"/>
                <w:b/>
                <w:sz w:val="16"/>
                <w:szCs w:val="16"/>
              </w:rPr>
              <w:t>$25,000.00</w:t>
            </w:r>
          </w:p>
        </w:tc>
      </w:tr>
      <w:tr w:rsidR="00B0359A" w:rsidRPr="00461CA1" w14:paraId="78503FB1" w14:textId="77777777" w:rsidTr="004D4FAB">
        <w:trPr>
          <w:cantSplit/>
          <w:jc w:val="center"/>
        </w:trPr>
        <w:tc>
          <w:tcPr>
            <w:tcW w:w="2883" w:type="dxa"/>
            <w:vAlign w:val="center"/>
          </w:tcPr>
          <w:p w14:paraId="619439E2" w14:textId="77777777" w:rsidR="00B0359A" w:rsidRPr="00694A6C" w:rsidRDefault="00B0359A" w:rsidP="00B50FC5">
            <w:pPr>
              <w:ind w:firstLine="22"/>
              <w:rPr>
                <w:rFonts w:ascii="Verdana" w:hAnsi="Verdana"/>
                <w:sz w:val="16"/>
                <w:szCs w:val="16"/>
              </w:rPr>
            </w:pPr>
            <w:r w:rsidRPr="00694A6C">
              <w:rPr>
                <w:rFonts w:ascii="Verdana" w:hAnsi="Verdana"/>
                <w:sz w:val="16"/>
                <w:szCs w:val="16"/>
              </w:rPr>
              <w:t>Universidad Tecnológica Laja Bajío</w:t>
            </w:r>
          </w:p>
        </w:tc>
        <w:tc>
          <w:tcPr>
            <w:tcW w:w="1755" w:type="dxa"/>
            <w:vAlign w:val="center"/>
          </w:tcPr>
          <w:p w14:paraId="0E7D7B08" w14:textId="77777777" w:rsidR="00B0359A" w:rsidRPr="00694A6C" w:rsidRDefault="00B0359A" w:rsidP="004D4FAB">
            <w:pPr>
              <w:jc w:val="center"/>
              <w:rPr>
                <w:rFonts w:ascii="Verdana" w:hAnsi="Verdana"/>
                <w:sz w:val="16"/>
                <w:szCs w:val="16"/>
              </w:rPr>
            </w:pPr>
            <w:r w:rsidRPr="00694A6C">
              <w:rPr>
                <w:rFonts w:ascii="Verdana" w:hAnsi="Verdana"/>
                <w:sz w:val="16"/>
                <w:szCs w:val="16"/>
              </w:rPr>
              <w:t>$15,000.00</w:t>
            </w:r>
          </w:p>
        </w:tc>
        <w:tc>
          <w:tcPr>
            <w:tcW w:w="1641" w:type="dxa"/>
            <w:vAlign w:val="center"/>
          </w:tcPr>
          <w:p w14:paraId="7EE592E8" w14:textId="77777777" w:rsidR="00B0359A" w:rsidRPr="00694A6C" w:rsidRDefault="00B0359A" w:rsidP="004D4FAB">
            <w:pPr>
              <w:jc w:val="center"/>
              <w:rPr>
                <w:rFonts w:ascii="Verdana" w:hAnsi="Verdana"/>
                <w:sz w:val="16"/>
                <w:szCs w:val="16"/>
              </w:rPr>
            </w:pPr>
            <w:r w:rsidRPr="00694A6C">
              <w:rPr>
                <w:rFonts w:ascii="Verdana" w:hAnsi="Verdana"/>
                <w:sz w:val="16"/>
                <w:szCs w:val="16"/>
              </w:rPr>
              <w:t>$85,000.00</w:t>
            </w:r>
          </w:p>
        </w:tc>
        <w:tc>
          <w:tcPr>
            <w:tcW w:w="1928" w:type="dxa"/>
          </w:tcPr>
          <w:p w14:paraId="4841C68A"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1E6A8A81" w14:textId="77777777" w:rsidR="00B0359A" w:rsidRPr="00694A6C" w:rsidRDefault="00B0359A" w:rsidP="004D4FAB">
            <w:pPr>
              <w:jc w:val="right"/>
              <w:rPr>
                <w:rFonts w:ascii="Verdana" w:hAnsi="Verdana"/>
                <w:sz w:val="16"/>
                <w:szCs w:val="16"/>
              </w:rPr>
            </w:pPr>
            <w:r w:rsidRPr="00694A6C">
              <w:rPr>
                <w:rFonts w:ascii="Verdana" w:hAnsi="Verdana"/>
                <w:b/>
                <w:sz w:val="16"/>
                <w:szCs w:val="16"/>
              </w:rPr>
              <w:t>$100,000.00</w:t>
            </w:r>
          </w:p>
        </w:tc>
      </w:tr>
      <w:tr w:rsidR="00B0359A" w:rsidRPr="00461CA1" w14:paraId="6DFE7E00" w14:textId="77777777" w:rsidTr="004D4FAB">
        <w:trPr>
          <w:cantSplit/>
          <w:jc w:val="center"/>
        </w:trPr>
        <w:tc>
          <w:tcPr>
            <w:tcW w:w="2883" w:type="dxa"/>
            <w:vAlign w:val="center"/>
          </w:tcPr>
          <w:p w14:paraId="39A8586C" w14:textId="77777777" w:rsidR="00B0359A" w:rsidRPr="00694A6C" w:rsidRDefault="00B0359A" w:rsidP="00B50FC5">
            <w:pPr>
              <w:ind w:firstLine="22"/>
              <w:rPr>
                <w:rFonts w:ascii="Verdana" w:hAnsi="Verdana"/>
                <w:sz w:val="16"/>
                <w:szCs w:val="16"/>
              </w:rPr>
            </w:pPr>
            <w:r w:rsidRPr="00694A6C">
              <w:rPr>
                <w:rFonts w:ascii="Verdana" w:hAnsi="Verdana"/>
                <w:sz w:val="16"/>
                <w:szCs w:val="16"/>
              </w:rPr>
              <w:t>Procuraduría Estatal de Protección de Niñas, Niños y Adolescentes</w:t>
            </w:r>
          </w:p>
        </w:tc>
        <w:tc>
          <w:tcPr>
            <w:tcW w:w="1755" w:type="dxa"/>
            <w:vAlign w:val="center"/>
          </w:tcPr>
          <w:p w14:paraId="0A54E91A" w14:textId="77777777" w:rsidR="00B0359A" w:rsidRPr="00694A6C" w:rsidRDefault="00B0359A" w:rsidP="004D4FAB">
            <w:pPr>
              <w:jc w:val="center"/>
              <w:rPr>
                <w:rFonts w:ascii="Verdana" w:hAnsi="Verdana"/>
                <w:sz w:val="16"/>
                <w:szCs w:val="16"/>
              </w:rPr>
            </w:pPr>
            <w:r w:rsidRPr="00694A6C">
              <w:rPr>
                <w:rFonts w:ascii="Verdana" w:hAnsi="Verdana"/>
                <w:sz w:val="16"/>
                <w:szCs w:val="16"/>
              </w:rPr>
              <w:t>$400,000.00</w:t>
            </w:r>
          </w:p>
        </w:tc>
        <w:tc>
          <w:tcPr>
            <w:tcW w:w="1641" w:type="dxa"/>
            <w:vAlign w:val="center"/>
          </w:tcPr>
          <w:p w14:paraId="767F30F5" w14:textId="77777777" w:rsidR="00B0359A" w:rsidRPr="00694A6C" w:rsidRDefault="00B0359A" w:rsidP="004D4FAB">
            <w:pPr>
              <w:jc w:val="center"/>
              <w:rPr>
                <w:rFonts w:ascii="Verdana" w:hAnsi="Verdana"/>
                <w:sz w:val="16"/>
                <w:szCs w:val="16"/>
              </w:rPr>
            </w:pPr>
            <w:r w:rsidRPr="00694A6C">
              <w:rPr>
                <w:rFonts w:ascii="Verdana" w:hAnsi="Verdana"/>
                <w:sz w:val="16"/>
                <w:szCs w:val="16"/>
              </w:rPr>
              <w:t>$0.00</w:t>
            </w:r>
          </w:p>
        </w:tc>
        <w:tc>
          <w:tcPr>
            <w:tcW w:w="1928" w:type="dxa"/>
          </w:tcPr>
          <w:p w14:paraId="08860EC9"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19F1D82A" w14:textId="77777777" w:rsidR="00B0359A" w:rsidRPr="00694A6C" w:rsidRDefault="00B0359A" w:rsidP="004D4FAB">
            <w:pPr>
              <w:jc w:val="right"/>
              <w:rPr>
                <w:rFonts w:ascii="Verdana" w:hAnsi="Verdana"/>
                <w:sz w:val="16"/>
                <w:szCs w:val="16"/>
              </w:rPr>
            </w:pPr>
            <w:r w:rsidRPr="00694A6C">
              <w:rPr>
                <w:rFonts w:ascii="Verdana" w:hAnsi="Verdana"/>
                <w:b/>
                <w:sz w:val="16"/>
                <w:szCs w:val="16"/>
              </w:rPr>
              <w:t>$400,000.00</w:t>
            </w:r>
          </w:p>
        </w:tc>
      </w:tr>
      <w:tr w:rsidR="00B0359A" w:rsidRPr="00461CA1" w14:paraId="534F06F5" w14:textId="77777777" w:rsidTr="004D4FAB">
        <w:trPr>
          <w:cantSplit/>
          <w:jc w:val="center"/>
        </w:trPr>
        <w:tc>
          <w:tcPr>
            <w:tcW w:w="2883" w:type="dxa"/>
            <w:vAlign w:val="center"/>
          </w:tcPr>
          <w:p w14:paraId="5734AF6C" w14:textId="77777777" w:rsidR="00B0359A" w:rsidRPr="00694A6C" w:rsidRDefault="00B0359A" w:rsidP="00B50FC5">
            <w:pPr>
              <w:ind w:firstLine="22"/>
              <w:rPr>
                <w:rFonts w:ascii="Verdana" w:hAnsi="Verdana"/>
                <w:sz w:val="16"/>
                <w:szCs w:val="16"/>
              </w:rPr>
            </w:pPr>
            <w:r w:rsidRPr="00694A6C">
              <w:rPr>
                <w:rFonts w:ascii="Verdana" w:hAnsi="Verdana"/>
                <w:sz w:val="16"/>
                <w:szCs w:val="16"/>
              </w:rPr>
              <w:lastRenderedPageBreak/>
              <w:t>Instituto de Innovación, Ciencia y Emprendimiento para la Competitividad</w:t>
            </w:r>
          </w:p>
        </w:tc>
        <w:tc>
          <w:tcPr>
            <w:tcW w:w="1755" w:type="dxa"/>
            <w:vAlign w:val="center"/>
          </w:tcPr>
          <w:p w14:paraId="1B3AB1F4" w14:textId="77777777" w:rsidR="00B0359A" w:rsidRPr="00694A6C" w:rsidRDefault="00B0359A" w:rsidP="004D4FAB">
            <w:pPr>
              <w:jc w:val="center"/>
              <w:rPr>
                <w:rFonts w:ascii="Verdana" w:hAnsi="Verdana"/>
                <w:sz w:val="16"/>
                <w:szCs w:val="16"/>
              </w:rPr>
            </w:pPr>
            <w:r w:rsidRPr="00694A6C">
              <w:rPr>
                <w:rFonts w:ascii="Verdana" w:hAnsi="Verdana"/>
                <w:sz w:val="16"/>
                <w:szCs w:val="16"/>
              </w:rPr>
              <w:t>$1,000,000.00</w:t>
            </w:r>
          </w:p>
        </w:tc>
        <w:tc>
          <w:tcPr>
            <w:tcW w:w="1641" w:type="dxa"/>
            <w:vAlign w:val="center"/>
          </w:tcPr>
          <w:p w14:paraId="35C9B0D0" w14:textId="77777777" w:rsidR="00B0359A" w:rsidRPr="00694A6C" w:rsidRDefault="00B0359A" w:rsidP="004D4FAB">
            <w:pPr>
              <w:jc w:val="center"/>
              <w:rPr>
                <w:rFonts w:ascii="Verdana" w:hAnsi="Verdana"/>
                <w:sz w:val="16"/>
                <w:szCs w:val="16"/>
              </w:rPr>
            </w:pPr>
            <w:r w:rsidRPr="00694A6C">
              <w:rPr>
                <w:rFonts w:ascii="Verdana" w:hAnsi="Verdana"/>
                <w:sz w:val="16"/>
                <w:szCs w:val="16"/>
              </w:rPr>
              <w:t>$400,000.00</w:t>
            </w:r>
          </w:p>
        </w:tc>
        <w:tc>
          <w:tcPr>
            <w:tcW w:w="1928" w:type="dxa"/>
          </w:tcPr>
          <w:p w14:paraId="1590E6DE"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72F59B2D" w14:textId="77777777" w:rsidR="00B0359A" w:rsidRPr="00694A6C" w:rsidRDefault="00B0359A" w:rsidP="004D4FAB">
            <w:pPr>
              <w:jc w:val="right"/>
              <w:rPr>
                <w:rFonts w:ascii="Verdana" w:hAnsi="Verdana"/>
                <w:sz w:val="16"/>
                <w:szCs w:val="16"/>
              </w:rPr>
            </w:pPr>
            <w:r w:rsidRPr="00694A6C">
              <w:rPr>
                <w:rFonts w:ascii="Verdana" w:hAnsi="Verdana"/>
                <w:b/>
                <w:sz w:val="16"/>
                <w:szCs w:val="16"/>
              </w:rPr>
              <w:t>$1,400,000.00</w:t>
            </w:r>
          </w:p>
        </w:tc>
      </w:tr>
      <w:tr w:rsidR="00B0359A" w:rsidRPr="00461CA1" w14:paraId="69132054" w14:textId="77777777" w:rsidTr="004D4FAB">
        <w:trPr>
          <w:cantSplit/>
          <w:jc w:val="center"/>
        </w:trPr>
        <w:tc>
          <w:tcPr>
            <w:tcW w:w="2883" w:type="dxa"/>
            <w:vAlign w:val="center"/>
          </w:tcPr>
          <w:p w14:paraId="19CAB75A" w14:textId="77777777" w:rsidR="00B0359A" w:rsidRPr="00694A6C" w:rsidRDefault="00B0359A" w:rsidP="00B50FC5">
            <w:pPr>
              <w:ind w:firstLine="22"/>
              <w:rPr>
                <w:rFonts w:ascii="Verdana" w:hAnsi="Verdana"/>
                <w:sz w:val="16"/>
                <w:szCs w:val="16"/>
              </w:rPr>
            </w:pPr>
            <w:r w:rsidRPr="00694A6C">
              <w:rPr>
                <w:rFonts w:ascii="Verdana" w:hAnsi="Verdana"/>
                <w:sz w:val="16"/>
                <w:szCs w:val="16"/>
              </w:rPr>
              <w:t>Comisión Estatal de Atención Integral a Víctimas</w:t>
            </w:r>
          </w:p>
        </w:tc>
        <w:tc>
          <w:tcPr>
            <w:tcW w:w="1755" w:type="dxa"/>
            <w:vAlign w:val="center"/>
          </w:tcPr>
          <w:p w14:paraId="10E8C314" w14:textId="77777777" w:rsidR="00B0359A" w:rsidRPr="00694A6C" w:rsidRDefault="00B0359A" w:rsidP="004D4FAB">
            <w:pPr>
              <w:jc w:val="center"/>
              <w:rPr>
                <w:rFonts w:ascii="Verdana" w:hAnsi="Verdana"/>
                <w:sz w:val="16"/>
                <w:szCs w:val="16"/>
              </w:rPr>
            </w:pPr>
            <w:r w:rsidRPr="00694A6C">
              <w:rPr>
                <w:rFonts w:ascii="Verdana" w:hAnsi="Verdana"/>
                <w:sz w:val="16"/>
                <w:szCs w:val="16"/>
              </w:rPr>
              <w:t>$30,000.00</w:t>
            </w:r>
          </w:p>
        </w:tc>
        <w:tc>
          <w:tcPr>
            <w:tcW w:w="1641" w:type="dxa"/>
            <w:vAlign w:val="center"/>
          </w:tcPr>
          <w:p w14:paraId="4C907F67" w14:textId="77777777" w:rsidR="00B0359A" w:rsidRPr="00694A6C" w:rsidRDefault="00B0359A" w:rsidP="004D4FAB">
            <w:pPr>
              <w:jc w:val="center"/>
              <w:rPr>
                <w:rFonts w:ascii="Verdana" w:hAnsi="Verdana"/>
                <w:sz w:val="16"/>
                <w:szCs w:val="16"/>
              </w:rPr>
            </w:pPr>
            <w:r w:rsidRPr="00694A6C">
              <w:rPr>
                <w:rFonts w:ascii="Verdana" w:hAnsi="Verdana"/>
                <w:sz w:val="16"/>
                <w:szCs w:val="16"/>
              </w:rPr>
              <w:t>$25,000.00</w:t>
            </w:r>
          </w:p>
        </w:tc>
        <w:tc>
          <w:tcPr>
            <w:tcW w:w="1928" w:type="dxa"/>
          </w:tcPr>
          <w:p w14:paraId="5E74618A"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31CEE425" w14:textId="77777777" w:rsidR="00B0359A" w:rsidRPr="00694A6C" w:rsidRDefault="00B0359A" w:rsidP="004D4FAB">
            <w:pPr>
              <w:jc w:val="right"/>
              <w:rPr>
                <w:rFonts w:ascii="Verdana" w:hAnsi="Verdana"/>
                <w:sz w:val="16"/>
                <w:szCs w:val="16"/>
              </w:rPr>
            </w:pPr>
            <w:r w:rsidRPr="00694A6C">
              <w:rPr>
                <w:rFonts w:ascii="Verdana" w:hAnsi="Verdana"/>
                <w:b/>
                <w:sz w:val="16"/>
                <w:szCs w:val="16"/>
              </w:rPr>
              <w:t>$55,000.00</w:t>
            </w:r>
          </w:p>
        </w:tc>
      </w:tr>
      <w:tr w:rsidR="00B0359A" w:rsidRPr="00461CA1" w14:paraId="15A82CD8" w14:textId="77777777" w:rsidTr="004D4FAB">
        <w:trPr>
          <w:cantSplit/>
          <w:jc w:val="center"/>
        </w:trPr>
        <w:tc>
          <w:tcPr>
            <w:tcW w:w="2883" w:type="dxa"/>
            <w:vAlign w:val="center"/>
          </w:tcPr>
          <w:p w14:paraId="1DCC1BE5" w14:textId="77777777" w:rsidR="00B0359A" w:rsidRPr="00694A6C" w:rsidRDefault="00B0359A" w:rsidP="00B50FC5">
            <w:pPr>
              <w:ind w:firstLine="22"/>
              <w:rPr>
                <w:rFonts w:ascii="Verdana" w:hAnsi="Verdana"/>
                <w:sz w:val="16"/>
                <w:szCs w:val="16"/>
              </w:rPr>
            </w:pPr>
            <w:r w:rsidRPr="00694A6C">
              <w:rPr>
                <w:rFonts w:ascii="Verdana" w:hAnsi="Verdana"/>
                <w:sz w:val="16"/>
                <w:szCs w:val="16"/>
              </w:rPr>
              <w:t>Archivo General del Estado</w:t>
            </w:r>
          </w:p>
        </w:tc>
        <w:tc>
          <w:tcPr>
            <w:tcW w:w="1755" w:type="dxa"/>
            <w:vAlign w:val="center"/>
          </w:tcPr>
          <w:p w14:paraId="3A56F0D1" w14:textId="77777777" w:rsidR="00B0359A" w:rsidRPr="00694A6C" w:rsidRDefault="00B0359A" w:rsidP="004D4FAB">
            <w:pPr>
              <w:jc w:val="center"/>
              <w:rPr>
                <w:rFonts w:ascii="Verdana" w:hAnsi="Verdana"/>
                <w:sz w:val="16"/>
                <w:szCs w:val="16"/>
              </w:rPr>
            </w:pPr>
            <w:r w:rsidRPr="00694A6C">
              <w:rPr>
                <w:rFonts w:ascii="Verdana" w:hAnsi="Verdana"/>
                <w:sz w:val="16"/>
                <w:szCs w:val="16"/>
              </w:rPr>
              <w:t>$900,000.00</w:t>
            </w:r>
          </w:p>
        </w:tc>
        <w:tc>
          <w:tcPr>
            <w:tcW w:w="1641" w:type="dxa"/>
            <w:vAlign w:val="center"/>
          </w:tcPr>
          <w:p w14:paraId="3461467C" w14:textId="77777777" w:rsidR="00B0359A" w:rsidRPr="00694A6C" w:rsidRDefault="00B0359A" w:rsidP="004D4FAB">
            <w:pPr>
              <w:jc w:val="center"/>
              <w:rPr>
                <w:rFonts w:ascii="Verdana" w:hAnsi="Verdana"/>
                <w:sz w:val="16"/>
                <w:szCs w:val="16"/>
              </w:rPr>
            </w:pPr>
            <w:r w:rsidRPr="00694A6C">
              <w:rPr>
                <w:rFonts w:ascii="Verdana" w:hAnsi="Verdana"/>
                <w:sz w:val="16"/>
                <w:szCs w:val="16"/>
              </w:rPr>
              <w:t>$600,000.00</w:t>
            </w:r>
          </w:p>
        </w:tc>
        <w:tc>
          <w:tcPr>
            <w:tcW w:w="1928" w:type="dxa"/>
          </w:tcPr>
          <w:p w14:paraId="12D9E49B"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4C23D4D1" w14:textId="77777777" w:rsidR="00B0359A" w:rsidRPr="00694A6C" w:rsidRDefault="00B0359A" w:rsidP="004D4FAB">
            <w:pPr>
              <w:jc w:val="right"/>
              <w:rPr>
                <w:rFonts w:ascii="Verdana" w:hAnsi="Verdana"/>
                <w:sz w:val="16"/>
                <w:szCs w:val="16"/>
              </w:rPr>
            </w:pPr>
            <w:r w:rsidRPr="00694A6C">
              <w:rPr>
                <w:rFonts w:ascii="Verdana" w:hAnsi="Verdana"/>
                <w:b/>
                <w:sz w:val="16"/>
                <w:szCs w:val="16"/>
              </w:rPr>
              <w:t>$1,500,000.00</w:t>
            </w:r>
          </w:p>
        </w:tc>
      </w:tr>
      <w:tr w:rsidR="00B0359A" w:rsidRPr="00461CA1" w14:paraId="37524CC5" w14:textId="77777777" w:rsidTr="004D4FAB">
        <w:trPr>
          <w:cantSplit/>
          <w:jc w:val="center"/>
        </w:trPr>
        <w:tc>
          <w:tcPr>
            <w:tcW w:w="2883" w:type="dxa"/>
            <w:vAlign w:val="center"/>
          </w:tcPr>
          <w:p w14:paraId="6FCD28EB" w14:textId="77777777" w:rsidR="00B0359A" w:rsidRPr="00694A6C" w:rsidRDefault="00B0359A" w:rsidP="00B50FC5">
            <w:pPr>
              <w:ind w:firstLine="22"/>
              <w:rPr>
                <w:rFonts w:ascii="Verdana" w:hAnsi="Verdana"/>
                <w:sz w:val="16"/>
                <w:szCs w:val="16"/>
              </w:rPr>
            </w:pPr>
            <w:r w:rsidRPr="00694A6C">
              <w:rPr>
                <w:rFonts w:ascii="Verdana" w:hAnsi="Verdana"/>
                <w:sz w:val="16"/>
                <w:szCs w:val="16"/>
              </w:rPr>
              <w:t>Secretaría del Agua y Medio Ambiente</w:t>
            </w:r>
          </w:p>
        </w:tc>
        <w:tc>
          <w:tcPr>
            <w:tcW w:w="1755" w:type="dxa"/>
            <w:vAlign w:val="center"/>
          </w:tcPr>
          <w:p w14:paraId="2CA7A008" w14:textId="77777777" w:rsidR="00B0359A" w:rsidRPr="00694A6C" w:rsidRDefault="00B0359A" w:rsidP="004D4FAB">
            <w:pPr>
              <w:jc w:val="center"/>
              <w:rPr>
                <w:rFonts w:ascii="Verdana" w:hAnsi="Verdana"/>
                <w:sz w:val="16"/>
                <w:szCs w:val="16"/>
              </w:rPr>
            </w:pPr>
            <w:r w:rsidRPr="00694A6C">
              <w:rPr>
                <w:rFonts w:ascii="Verdana" w:hAnsi="Verdana"/>
                <w:sz w:val="16"/>
                <w:szCs w:val="16"/>
              </w:rPr>
              <w:t>$6,237,347.19</w:t>
            </w:r>
          </w:p>
        </w:tc>
        <w:tc>
          <w:tcPr>
            <w:tcW w:w="1641" w:type="dxa"/>
            <w:vAlign w:val="center"/>
          </w:tcPr>
          <w:p w14:paraId="35B312AC" w14:textId="77777777" w:rsidR="00B0359A" w:rsidRPr="00694A6C" w:rsidRDefault="00B0359A" w:rsidP="004D4FAB">
            <w:pPr>
              <w:jc w:val="center"/>
              <w:rPr>
                <w:rFonts w:ascii="Verdana" w:hAnsi="Verdana"/>
                <w:sz w:val="16"/>
                <w:szCs w:val="16"/>
              </w:rPr>
            </w:pPr>
            <w:r w:rsidRPr="00694A6C">
              <w:rPr>
                <w:rFonts w:ascii="Verdana" w:hAnsi="Verdana"/>
                <w:sz w:val="16"/>
                <w:szCs w:val="16"/>
              </w:rPr>
              <w:t>$3,050,000.00</w:t>
            </w:r>
          </w:p>
        </w:tc>
        <w:tc>
          <w:tcPr>
            <w:tcW w:w="1928" w:type="dxa"/>
          </w:tcPr>
          <w:p w14:paraId="31E01A11"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7D54BFE2" w14:textId="77777777" w:rsidR="00B0359A" w:rsidRPr="00694A6C" w:rsidRDefault="00B0359A" w:rsidP="004D4FAB">
            <w:pPr>
              <w:jc w:val="right"/>
              <w:rPr>
                <w:rFonts w:ascii="Verdana" w:hAnsi="Verdana"/>
                <w:sz w:val="16"/>
                <w:szCs w:val="16"/>
              </w:rPr>
            </w:pPr>
            <w:r w:rsidRPr="00694A6C">
              <w:rPr>
                <w:rFonts w:ascii="Verdana" w:hAnsi="Verdana"/>
                <w:b/>
                <w:sz w:val="16"/>
                <w:szCs w:val="16"/>
              </w:rPr>
              <w:t>$9,287,347.19</w:t>
            </w:r>
          </w:p>
        </w:tc>
      </w:tr>
      <w:tr w:rsidR="00B0359A" w:rsidRPr="00461CA1" w14:paraId="137040FA" w14:textId="77777777" w:rsidTr="004D4FAB">
        <w:trPr>
          <w:cantSplit/>
          <w:jc w:val="center"/>
        </w:trPr>
        <w:tc>
          <w:tcPr>
            <w:tcW w:w="2883" w:type="dxa"/>
            <w:vAlign w:val="center"/>
          </w:tcPr>
          <w:p w14:paraId="6B57EB38" w14:textId="77777777" w:rsidR="00B0359A" w:rsidRPr="00694A6C" w:rsidRDefault="00B0359A" w:rsidP="00B50FC5">
            <w:pPr>
              <w:ind w:firstLine="22"/>
              <w:rPr>
                <w:rFonts w:ascii="Verdana" w:hAnsi="Verdana"/>
                <w:sz w:val="16"/>
                <w:szCs w:val="16"/>
              </w:rPr>
            </w:pPr>
            <w:r w:rsidRPr="00694A6C">
              <w:rPr>
                <w:rFonts w:ascii="Verdana" w:hAnsi="Verdana"/>
                <w:sz w:val="16"/>
                <w:szCs w:val="16"/>
              </w:rPr>
              <w:t>Secretaría de Derechos Humanos</w:t>
            </w:r>
          </w:p>
        </w:tc>
        <w:tc>
          <w:tcPr>
            <w:tcW w:w="1755" w:type="dxa"/>
            <w:vAlign w:val="center"/>
          </w:tcPr>
          <w:p w14:paraId="26E7B264" w14:textId="77777777" w:rsidR="00B0359A" w:rsidRPr="00694A6C" w:rsidRDefault="00B0359A" w:rsidP="004D4FAB">
            <w:pPr>
              <w:jc w:val="center"/>
              <w:rPr>
                <w:rFonts w:ascii="Verdana" w:hAnsi="Verdana"/>
                <w:sz w:val="16"/>
                <w:szCs w:val="16"/>
              </w:rPr>
            </w:pPr>
            <w:r w:rsidRPr="00694A6C">
              <w:rPr>
                <w:rFonts w:ascii="Verdana" w:hAnsi="Verdana"/>
                <w:sz w:val="16"/>
                <w:szCs w:val="16"/>
              </w:rPr>
              <w:t>$2,296,638.50</w:t>
            </w:r>
          </w:p>
        </w:tc>
        <w:tc>
          <w:tcPr>
            <w:tcW w:w="1641" w:type="dxa"/>
            <w:vAlign w:val="center"/>
          </w:tcPr>
          <w:p w14:paraId="21B3614D" w14:textId="77777777" w:rsidR="00B0359A" w:rsidRPr="00694A6C" w:rsidRDefault="00B0359A" w:rsidP="004D4FAB">
            <w:pPr>
              <w:jc w:val="center"/>
              <w:rPr>
                <w:rFonts w:ascii="Verdana" w:hAnsi="Verdana"/>
                <w:sz w:val="16"/>
                <w:szCs w:val="16"/>
              </w:rPr>
            </w:pPr>
            <w:r w:rsidRPr="00694A6C">
              <w:rPr>
                <w:rFonts w:ascii="Verdana" w:hAnsi="Verdana"/>
                <w:sz w:val="16"/>
                <w:szCs w:val="16"/>
              </w:rPr>
              <w:t>$405,137.00</w:t>
            </w:r>
          </w:p>
        </w:tc>
        <w:tc>
          <w:tcPr>
            <w:tcW w:w="1928" w:type="dxa"/>
          </w:tcPr>
          <w:p w14:paraId="79A87892"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4F2682AF" w14:textId="77777777" w:rsidR="00B0359A" w:rsidRPr="00694A6C" w:rsidRDefault="00B0359A" w:rsidP="004D4FAB">
            <w:pPr>
              <w:jc w:val="right"/>
              <w:rPr>
                <w:rFonts w:ascii="Verdana" w:hAnsi="Verdana"/>
                <w:sz w:val="16"/>
                <w:szCs w:val="16"/>
              </w:rPr>
            </w:pPr>
            <w:r w:rsidRPr="00694A6C">
              <w:rPr>
                <w:rFonts w:ascii="Verdana" w:hAnsi="Verdana"/>
                <w:b/>
                <w:sz w:val="16"/>
                <w:szCs w:val="16"/>
              </w:rPr>
              <w:t>$2,701,775.50</w:t>
            </w:r>
          </w:p>
        </w:tc>
      </w:tr>
      <w:tr w:rsidR="00B0359A" w:rsidRPr="00461CA1" w14:paraId="314E1DF5" w14:textId="77777777" w:rsidTr="004D4FAB">
        <w:trPr>
          <w:cantSplit/>
          <w:jc w:val="center"/>
        </w:trPr>
        <w:tc>
          <w:tcPr>
            <w:tcW w:w="2883" w:type="dxa"/>
            <w:vAlign w:val="center"/>
          </w:tcPr>
          <w:p w14:paraId="547982A6" w14:textId="77777777" w:rsidR="00B0359A" w:rsidRPr="00694A6C" w:rsidRDefault="00B0359A" w:rsidP="00B50FC5">
            <w:pPr>
              <w:ind w:firstLine="22"/>
              <w:rPr>
                <w:rFonts w:ascii="Verdana" w:hAnsi="Verdana"/>
                <w:sz w:val="16"/>
                <w:szCs w:val="16"/>
              </w:rPr>
            </w:pPr>
            <w:r w:rsidRPr="00694A6C">
              <w:rPr>
                <w:rFonts w:ascii="Verdana" w:hAnsi="Verdana"/>
                <w:sz w:val="16"/>
                <w:szCs w:val="16"/>
              </w:rPr>
              <w:t>Secretaría de Cultura</w:t>
            </w:r>
          </w:p>
        </w:tc>
        <w:tc>
          <w:tcPr>
            <w:tcW w:w="1755" w:type="dxa"/>
            <w:vAlign w:val="center"/>
          </w:tcPr>
          <w:p w14:paraId="5495ED40" w14:textId="77777777" w:rsidR="00B0359A" w:rsidRPr="00694A6C" w:rsidRDefault="00B0359A" w:rsidP="004D4FAB">
            <w:pPr>
              <w:jc w:val="center"/>
              <w:rPr>
                <w:rFonts w:ascii="Verdana" w:hAnsi="Verdana"/>
                <w:sz w:val="16"/>
                <w:szCs w:val="16"/>
              </w:rPr>
            </w:pPr>
            <w:r w:rsidRPr="00694A6C">
              <w:rPr>
                <w:rFonts w:ascii="Verdana" w:hAnsi="Verdana"/>
                <w:sz w:val="16"/>
                <w:szCs w:val="16"/>
              </w:rPr>
              <w:t>$2,512,700.00</w:t>
            </w:r>
          </w:p>
        </w:tc>
        <w:tc>
          <w:tcPr>
            <w:tcW w:w="1641" w:type="dxa"/>
            <w:vAlign w:val="center"/>
          </w:tcPr>
          <w:p w14:paraId="16BB8D04" w14:textId="77777777" w:rsidR="00B0359A" w:rsidRPr="00694A6C" w:rsidRDefault="00B0359A" w:rsidP="004D4FAB">
            <w:pPr>
              <w:jc w:val="center"/>
              <w:rPr>
                <w:rFonts w:ascii="Verdana" w:hAnsi="Verdana"/>
                <w:sz w:val="16"/>
                <w:szCs w:val="16"/>
              </w:rPr>
            </w:pPr>
            <w:r w:rsidRPr="00694A6C">
              <w:rPr>
                <w:rFonts w:ascii="Verdana" w:hAnsi="Verdana"/>
                <w:sz w:val="16"/>
                <w:szCs w:val="16"/>
              </w:rPr>
              <w:t>$2,744,670.00</w:t>
            </w:r>
          </w:p>
        </w:tc>
        <w:tc>
          <w:tcPr>
            <w:tcW w:w="1928" w:type="dxa"/>
          </w:tcPr>
          <w:p w14:paraId="341D80FC"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6AEA15AA" w14:textId="77777777" w:rsidR="00B0359A" w:rsidRPr="00694A6C" w:rsidRDefault="00B0359A" w:rsidP="004D4FAB">
            <w:pPr>
              <w:jc w:val="right"/>
              <w:rPr>
                <w:rFonts w:ascii="Verdana" w:hAnsi="Verdana"/>
                <w:sz w:val="16"/>
                <w:szCs w:val="16"/>
              </w:rPr>
            </w:pPr>
            <w:r w:rsidRPr="00694A6C">
              <w:rPr>
                <w:rFonts w:ascii="Verdana" w:hAnsi="Verdana"/>
                <w:b/>
                <w:sz w:val="16"/>
                <w:szCs w:val="16"/>
              </w:rPr>
              <w:t>$5,257,370.00</w:t>
            </w:r>
          </w:p>
        </w:tc>
      </w:tr>
      <w:tr w:rsidR="00B0359A" w:rsidRPr="00461CA1" w14:paraId="7FCDD35A" w14:textId="77777777" w:rsidTr="004D4FAB">
        <w:trPr>
          <w:cantSplit/>
          <w:jc w:val="center"/>
        </w:trPr>
        <w:tc>
          <w:tcPr>
            <w:tcW w:w="2883" w:type="dxa"/>
            <w:vAlign w:val="center"/>
          </w:tcPr>
          <w:p w14:paraId="1CE01BF2" w14:textId="77777777" w:rsidR="00B0359A" w:rsidRPr="00694A6C" w:rsidRDefault="00B0359A" w:rsidP="00B50FC5">
            <w:pPr>
              <w:ind w:firstLine="22"/>
              <w:rPr>
                <w:rFonts w:ascii="Verdana" w:hAnsi="Verdana"/>
                <w:sz w:val="16"/>
                <w:szCs w:val="16"/>
              </w:rPr>
            </w:pPr>
            <w:r w:rsidRPr="00694A6C">
              <w:rPr>
                <w:rFonts w:ascii="Verdana" w:hAnsi="Verdana"/>
                <w:sz w:val="16"/>
                <w:szCs w:val="16"/>
              </w:rPr>
              <w:t>Secretaría de las Mujeres</w:t>
            </w:r>
          </w:p>
        </w:tc>
        <w:tc>
          <w:tcPr>
            <w:tcW w:w="1755" w:type="dxa"/>
            <w:vAlign w:val="center"/>
          </w:tcPr>
          <w:p w14:paraId="5C9CC185" w14:textId="77777777" w:rsidR="00B0359A" w:rsidRPr="00694A6C" w:rsidRDefault="00B0359A" w:rsidP="004D4FAB">
            <w:pPr>
              <w:jc w:val="center"/>
              <w:rPr>
                <w:rFonts w:ascii="Verdana" w:hAnsi="Verdana"/>
                <w:sz w:val="16"/>
                <w:szCs w:val="16"/>
              </w:rPr>
            </w:pPr>
            <w:r w:rsidRPr="00694A6C">
              <w:rPr>
                <w:rFonts w:ascii="Verdana" w:hAnsi="Verdana"/>
                <w:sz w:val="16"/>
                <w:szCs w:val="16"/>
              </w:rPr>
              <w:t>$1,199,000.00</w:t>
            </w:r>
          </w:p>
        </w:tc>
        <w:tc>
          <w:tcPr>
            <w:tcW w:w="1641" w:type="dxa"/>
            <w:vAlign w:val="center"/>
          </w:tcPr>
          <w:p w14:paraId="04B8E469" w14:textId="77777777" w:rsidR="00B0359A" w:rsidRPr="00694A6C" w:rsidRDefault="00B0359A" w:rsidP="004D4FAB">
            <w:pPr>
              <w:jc w:val="center"/>
              <w:rPr>
                <w:rFonts w:ascii="Verdana" w:hAnsi="Verdana"/>
                <w:sz w:val="16"/>
                <w:szCs w:val="16"/>
              </w:rPr>
            </w:pPr>
            <w:r w:rsidRPr="00694A6C">
              <w:rPr>
                <w:rFonts w:ascii="Verdana" w:hAnsi="Verdana"/>
                <w:sz w:val="16"/>
                <w:szCs w:val="16"/>
              </w:rPr>
              <w:t>$380,000.00</w:t>
            </w:r>
          </w:p>
        </w:tc>
        <w:tc>
          <w:tcPr>
            <w:tcW w:w="1928" w:type="dxa"/>
          </w:tcPr>
          <w:p w14:paraId="441F427F"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7E46DE5F" w14:textId="77777777" w:rsidR="00B0359A" w:rsidRPr="00694A6C" w:rsidRDefault="00B0359A" w:rsidP="004D4FAB">
            <w:pPr>
              <w:jc w:val="right"/>
              <w:rPr>
                <w:rFonts w:ascii="Verdana" w:hAnsi="Verdana"/>
                <w:sz w:val="16"/>
                <w:szCs w:val="16"/>
              </w:rPr>
            </w:pPr>
            <w:r w:rsidRPr="00694A6C">
              <w:rPr>
                <w:rFonts w:ascii="Verdana" w:hAnsi="Verdana"/>
                <w:b/>
                <w:sz w:val="16"/>
                <w:szCs w:val="16"/>
              </w:rPr>
              <w:t>$1,579,000.00</w:t>
            </w:r>
          </w:p>
        </w:tc>
      </w:tr>
      <w:tr w:rsidR="00B0359A" w:rsidRPr="00461CA1" w14:paraId="140559A3" w14:textId="77777777" w:rsidTr="004D4FAB">
        <w:trPr>
          <w:cantSplit/>
          <w:jc w:val="center"/>
        </w:trPr>
        <w:tc>
          <w:tcPr>
            <w:tcW w:w="2883" w:type="dxa"/>
            <w:vAlign w:val="center"/>
          </w:tcPr>
          <w:p w14:paraId="163212D1" w14:textId="77777777" w:rsidR="00B0359A" w:rsidRPr="00694A6C" w:rsidRDefault="00B0359A" w:rsidP="00B50FC5">
            <w:pPr>
              <w:ind w:firstLine="22"/>
              <w:rPr>
                <w:rFonts w:ascii="Verdana" w:hAnsi="Verdana"/>
                <w:sz w:val="16"/>
                <w:szCs w:val="16"/>
              </w:rPr>
            </w:pPr>
            <w:r w:rsidRPr="00694A6C">
              <w:rPr>
                <w:rFonts w:ascii="Verdana" w:hAnsi="Verdana"/>
                <w:sz w:val="16"/>
                <w:szCs w:val="16"/>
              </w:rPr>
              <w:t>Tribunal de Justicia Administrativa del Estado de Guanajuato</w:t>
            </w:r>
          </w:p>
        </w:tc>
        <w:tc>
          <w:tcPr>
            <w:tcW w:w="1755" w:type="dxa"/>
            <w:vAlign w:val="center"/>
          </w:tcPr>
          <w:p w14:paraId="1A089DCA" w14:textId="77777777" w:rsidR="00B0359A" w:rsidRPr="00694A6C" w:rsidRDefault="00B0359A" w:rsidP="004D4FAB">
            <w:pPr>
              <w:jc w:val="center"/>
              <w:rPr>
                <w:rFonts w:ascii="Verdana" w:hAnsi="Verdana"/>
                <w:sz w:val="16"/>
                <w:szCs w:val="16"/>
              </w:rPr>
            </w:pPr>
            <w:r w:rsidRPr="00694A6C">
              <w:rPr>
                <w:rFonts w:ascii="Verdana" w:hAnsi="Verdana"/>
                <w:sz w:val="16"/>
                <w:szCs w:val="16"/>
              </w:rPr>
              <w:t>$3,675,000.00</w:t>
            </w:r>
          </w:p>
        </w:tc>
        <w:tc>
          <w:tcPr>
            <w:tcW w:w="1641" w:type="dxa"/>
            <w:vAlign w:val="center"/>
          </w:tcPr>
          <w:p w14:paraId="579A1B42" w14:textId="77777777" w:rsidR="00B0359A" w:rsidRPr="00694A6C" w:rsidRDefault="00B0359A" w:rsidP="004D4FAB">
            <w:pPr>
              <w:jc w:val="center"/>
              <w:rPr>
                <w:rFonts w:ascii="Verdana" w:hAnsi="Verdana"/>
                <w:sz w:val="16"/>
                <w:szCs w:val="16"/>
              </w:rPr>
            </w:pPr>
            <w:r w:rsidRPr="00694A6C">
              <w:rPr>
                <w:rFonts w:ascii="Verdana" w:hAnsi="Verdana"/>
                <w:sz w:val="16"/>
                <w:szCs w:val="16"/>
              </w:rPr>
              <w:t>$2,000,000.00</w:t>
            </w:r>
          </w:p>
        </w:tc>
        <w:tc>
          <w:tcPr>
            <w:tcW w:w="1928" w:type="dxa"/>
          </w:tcPr>
          <w:p w14:paraId="4E149AC0"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0781A78C" w14:textId="77777777" w:rsidR="00B0359A" w:rsidRPr="00694A6C" w:rsidRDefault="00B0359A" w:rsidP="004D4FAB">
            <w:pPr>
              <w:jc w:val="right"/>
              <w:rPr>
                <w:rFonts w:ascii="Verdana" w:hAnsi="Verdana"/>
                <w:sz w:val="16"/>
                <w:szCs w:val="16"/>
              </w:rPr>
            </w:pPr>
            <w:r w:rsidRPr="00694A6C">
              <w:rPr>
                <w:rFonts w:ascii="Verdana" w:hAnsi="Verdana"/>
                <w:b/>
                <w:sz w:val="16"/>
                <w:szCs w:val="16"/>
              </w:rPr>
              <w:t>$5,675,000.00</w:t>
            </w:r>
          </w:p>
        </w:tc>
      </w:tr>
      <w:tr w:rsidR="00B0359A" w:rsidRPr="00461CA1" w14:paraId="56EFA243" w14:textId="77777777" w:rsidTr="004D4FAB">
        <w:trPr>
          <w:cantSplit/>
          <w:jc w:val="center"/>
        </w:trPr>
        <w:tc>
          <w:tcPr>
            <w:tcW w:w="2883" w:type="dxa"/>
            <w:vAlign w:val="center"/>
          </w:tcPr>
          <w:p w14:paraId="2C4C8966" w14:textId="77777777" w:rsidR="00B0359A" w:rsidRPr="00694A6C" w:rsidRDefault="00B0359A" w:rsidP="00B50FC5">
            <w:pPr>
              <w:ind w:firstLine="22"/>
              <w:rPr>
                <w:rFonts w:ascii="Verdana" w:hAnsi="Verdana"/>
                <w:sz w:val="16"/>
                <w:szCs w:val="16"/>
              </w:rPr>
            </w:pPr>
            <w:r w:rsidRPr="00694A6C">
              <w:rPr>
                <w:rFonts w:ascii="Verdana" w:hAnsi="Verdana"/>
                <w:sz w:val="16"/>
                <w:szCs w:val="16"/>
              </w:rPr>
              <w:t>Procuraduría de los Derechos Humanos del Estado de Guanajuato</w:t>
            </w:r>
          </w:p>
        </w:tc>
        <w:tc>
          <w:tcPr>
            <w:tcW w:w="1755" w:type="dxa"/>
            <w:vAlign w:val="center"/>
          </w:tcPr>
          <w:p w14:paraId="0F3FD6F7" w14:textId="77777777" w:rsidR="00B0359A" w:rsidRPr="00694A6C" w:rsidRDefault="00B0359A" w:rsidP="004D4FAB">
            <w:pPr>
              <w:jc w:val="center"/>
              <w:rPr>
                <w:rFonts w:ascii="Verdana" w:hAnsi="Verdana"/>
                <w:sz w:val="16"/>
                <w:szCs w:val="16"/>
              </w:rPr>
            </w:pPr>
            <w:r w:rsidRPr="00694A6C">
              <w:rPr>
                <w:rFonts w:ascii="Verdana" w:hAnsi="Verdana"/>
                <w:sz w:val="16"/>
                <w:szCs w:val="16"/>
              </w:rPr>
              <w:t>$6,074,139.69</w:t>
            </w:r>
          </w:p>
        </w:tc>
        <w:tc>
          <w:tcPr>
            <w:tcW w:w="1641" w:type="dxa"/>
            <w:vAlign w:val="center"/>
          </w:tcPr>
          <w:p w14:paraId="1F266B18" w14:textId="77777777" w:rsidR="00B0359A" w:rsidRPr="00694A6C" w:rsidRDefault="00B0359A" w:rsidP="004D4FAB">
            <w:pPr>
              <w:jc w:val="center"/>
              <w:rPr>
                <w:rFonts w:ascii="Verdana" w:hAnsi="Verdana"/>
                <w:sz w:val="16"/>
                <w:szCs w:val="16"/>
              </w:rPr>
            </w:pPr>
            <w:r w:rsidRPr="00694A6C">
              <w:rPr>
                <w:rFonts w:ascii="Verdana" w:hAnsi="Verdana"/>
                <w:sz w:val="16"/>
                <w:szCs w:val="16"/>
              </w:rPr>
              <w:t>$27,697.85</w:t>
            </w:r>
          </w:p>
        </w:tc>
        <w:tc>
          <w:tcPr>
            <w:tcW w:w="1928" w:type="dxa"/>
          </w:tcPr>
          <w:p w14:paraId="1FE73563"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03F7DD40" w14:textId="77777777" w:rsidR="00B0359A" w:rsidRPr="00694A6C" w:rsidRDefault="00B0359A" w:rsidP="004D4FAB">
            <w:pPr>
              <w:jc w:val="right"/>
              <w:rPr>
                <w:rFonts w:ascii="Verdana" w:hAnsi="Verdana"/>
                <w:sz w:val="16"/>
                <w:szCs w:val="16"/>
              </w:rPr>
            </w:pPr>
            <w:r w:rsidRPr="00694A6C">
              <w:rPr>
                <w:rFonts w:ascii="Verdana" w:hAnsi="Verdana"/>
                <w:b/>
                <w:sz w:val="16"/>
                <w:szCs w:val="16"/>
              </w:rPr>
              <w:t>$6,101,837.54</w:t>
            </w:r>
          </w:p>
        </w:tc>
      </w:tr>
      <w:tr w:rsidR="00B0359A" w:rsidRPr="00461CA1" w14:paraId="0E9B3361" w14:textId="77777777" w:rsidTr="004D4FAB">
        <w:trPr>
          <w:cantSplit/>
          <w:jc w:val="center"/>
        </w:trPr>
        <w:tc>
          <w:tcPr>
            <w:tcW w:w="2883" w:type="dxa"/>
            <w:vAlign w:val="center"/>
          </w:tcPr>
          <w:p w14:paraId="4230BF27" w14:textId="77777777" w:rsidR="00B0359A" w:rsidRPr="00694A6C" w:rsidRDefault="00B0359A" w:rsidP="00B50FC5">
            <w:pPr>
              <w:ind w:firstLine="22"/>
              <w:rPr>
                <w:rFonts w:ascii="Verdana" w:hAnsi="Verdana"/>
                <w:sz w:val="16"/>
                <w:szCs w:val="16"/>
              </w:rPr>
            </w:pPr>
            <w:r w:rsidRPr="00694A6C">
              <w:rPr>
                <w:rFonts w:ascii="Verdana" w:hAnsi="Verdana"/>
                <w:sz w:val="16"/>
                <w:szCs w:val="16"/>
              </w:rPr>
              <w:t>Tribunal Estatal Electoral de Guanajuato</w:t>
            </w:r>
          </w:p>
        </w:tc>
        <w:tc>
          <w:tcPr>
            <w:tcW w:w="1755" w:type="dxa"/>
            <w:vAlign w:val="center"/>
          </w:tcPr>
          <w:p w14:paraId="63221AB3" w14:textId="77777777" w:rsidR="00B0359A" w:rsidRPr="00D56BC1" w:rsidRDefault="00B0359A" w:rsidP="004D4FAB">
            <w:pPr>
              <w:jc w:val="center"/>
              <w:rPr>
                <w:rFonts w:ascii="Verdana" w:hAnsi="Verdana"/>
                <w:sz w:val="16"/>
                <w:szCs w:val="16"/>
              </w:rPr>
            </w:pPr>
            <w:r w:rsidRPr="00D56BC1">
              <w:rPr>
                <w:rFonts w:ascii="Verdana" w:hAnsi="Verdana"/>
                <w:sz w:val="16"/>
                <w:szCs w:val="16"/>
              </w:rPr>
              <w:t>$2,000,000.00</w:t>
            </w:r>
          </w:p>
        </w:tc>
        <w:tc>
          <w:tcPr>
            <w:tcW w:w="1641" w:type="dxa"/>
            <w:vAlign w:val="center"/>
          </w:tcPr>
          <w:p w14:paraId="2E673592" w14:textId="77777777" w:rsidR="00B0359A" w:rsidRPr="00D56BC1" w:rsidRDefault="00B0359A" w:rsidP="004D4FAB">
            <w:pPr>
              <w:jc w:val="center"/>
              <w:rPr>
                <w:rFonts w:ascii="Verdana" w:hAnsi="Verdana"/>
                <w:sz w:val="16"/>
                <w:szCs w:val="16"/>
              </w:rPr>
            </w:pPr>
            <w:r w:rsidRPr="00D56BC1">
              <w:rPr>
                <w:rFonts w:ascii="Verdana" w:hAnsi="Verdana"/>
                <w:sz w:val="16"/>
                <w:szCs w:val="16"/>
              </w:rPr>
              <w:t>$0.00</w:t>
            </w:r>
          </w:p>
        </w:tc>
        <w:tc>
          <w:tcPr>
            <w:tcW w:w="1928" w:type="dxa"/>
          </w:tcPr>
          <w:p w14:paraId="487EF522" w14:textId="77777777" w:rsidR="00B0359A" w:rsidRPr="00D56BC1" w:rsidRDefault="00B0359A" w:rsidP="004D4FAB">
            <w:pPr>
              <w:jc w:val="center"/>
              <w:rPr>
                <w:rFonts w:ascii="Verdana" w:hAnsi="Verdana"/>
                <w:sz w:val="16"/>
                <w:szCs w:val="16"/>
              </w:rPr>
            </w:pPr>
            <w:r w:rsidRPr="00D56BC1">
              <w:rPr>
                <w:rFonts w:ascii="Verdana" w:hAnsi="Verdana"/>
                <w:sz w:val="16"/>
                <w:szCs w:val="16"/>
              </w:rPr>
              <w:t>$0.00</w:t>
            </w:r>
          </w:p>
        </w:tc>
        <w:tc>
          <w:tcPr>
            <w:tcW w:w="1755" w:type="dxa"/>
            <w:vAlign w:val="center"/>
          </w:tcPr>
          <w:p w14:paraId="498F040D" w14:textId="77777777" w:rsidR="00B0359A" w:rsidRPr="00D56BC1" w:rsidRDefault="00B0359A" w:rsidP="004D4FAB">
            <w:pPr>
              <w:jc w:val="right"/>
              <w:rPr>
                <w:rFonts w:ascii="Verdana" w:hAnsi="Verdana"/>
                <w:sz w:val="16"/>
                <w:szCs w:val="16"/>
              </w:rPr>
            </w:pPr>
            <w:r w:rsidRPr="00D56BC1">
              <w:rPr>
                <w:rFonts w:ascii="Verdana" w:hAnsi="Verdana"/>
                <w:b/>
                <w:sz w:val="16"/>
                <w:szCs w:val="16"/>
              </w:rPr>
              <w:t>$2,000,000.00</w:t>
            </w:r>
          </w:p>
        </w:tc>
      </w:tr>
      <w:tr w:rsidR="00B0359A" w:rsidRPr="00461CA1" w14:paraId="6D498B53" w14:textId="77777777" w:rsidTr="004D4FAB">
        <w:trPr>
          <w:cantSplit/>
          <w:jc w:val="center"/>
        </w:trPr>
        <w:tc>
          <w:tcPr>
            <w:tcW w:w="2883" w:type="dxa"/>
            <w:vAlign w:val="center"/>
          </w:tcPr>
          <w:p w14:paraId="730EBCBE" w14:textId="77777777" w:rsidR="00B0359A" w:rsidRPr="00694A6C" w:rsidRDefault="00B0359A" w:rsidP="00B50FC5">
            <w:pPr>
              <w:ind w:firstLine="22"/>
              <w:rPr>
                <w:rFonts w:ascii="Verdana" w:hAnsi="Verdana"/>
                <w:sz w:val="16"/>
                <w:szCs w:val="16"/>
              </w:rPr>
            </w:pPr>
            <w:r w:rsidRPr="00694A6C">
              <w:rPr>
                <w:rFonts w:ascii="Verdana" w:hAnsi="Verdana"/>
                <w:sz w:val="16"/>
                <w:szCs w:val="16"/>
              </w:rPr>
              <w:t>Instituto Electoral del Estado de Guanajuato</w:t>
            </w:r>
          </w:p>
        </w:tc>
        <w:tc>
          <w:tcPr>
            <w:tcW w:w="1755" w:type="dxa"/>
            <w:vAlign w:val="center"/>
          </w:tcPr>
          <w:p w14:paraId="176BC12F" w14:textId="77777777" w:rsidR="00B0359A" w:rsidRPr="00694A6C" w:rsidRDefault="00B0359A" w:rsidP="004D4FAB">
            <w:pPr>
              <w:jc w:val="center"/>
              <w:rPr>
                <w:rFonts w:ascii="Verdana" w:hAnsi="Verdana"/>
                <w:sz w:val="16"/>
                <w:szCs w:val="16"/>
              </w:rPr>
            </w:pPr>
            <w:r w:rsidRPr="00694A6C">
              <w:rPr>
                <w:rFonts w:ascii="Verdana" w:hAnsi="Verdana"/>
                <w:sz w:val="16"/>
                <w:szCs w:val="16"/>
              </w:rPr>
              <w:t>$2,727,116.91</w:t>
            </w:r>
          </w:p>
        </w:tc>
        <w:tc>
          <w:tcPr>
            <w:tcW w:w="1641" w:type="dxa"/>
            <w:vAlign w:val="center"/>
          </w:tcPr>
          <w:p w14:paraId="1BDEDACE" w14:textId="77777777" w:rsidR="00B0359A" w:rsidRPr="00694A6C" w:rsidRDefault="00B0359A" w:rsidP="004D4FAB">
            <w:pPr>
              <w:jc w:val="center"/>
              <w:rPr>
                <w:rFonts w:ascii="Verdana" w:hAnsi="Verdana"/>
                <w:sz w:val="16"/>
                <w:szCs w:val="16"/>
              </w:rPr>
            </w:pPr>
            <w:r w:rsidRPr="00694A6C">
              <w:rPr>
                <w:rFonts w:ascii="Verdana" w:hAnsi="Verdana"/>
                <w:sz w:val="16"/>
                <w:szCs w:val="16"/>
              </w:rPr>
              <w:t>$3,450,382.63</w:t>
            </w:r>
          </w:p>
        </w:tc>
        <w:tc>
          <w:tcPr>
            <w:tcW w:w="1928" w:type="dxa"/>
          </w:tcPr>
          <w:p w14:paraId="4F7CC330"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0058E4AE" w14:textId="77777777" w:rsidR="00B0359A" w:rsidRPr="00694A6C" w:rsidRDefault="00B0359A" w:rsidP="004D4FAB">
            <w:pPr>
              <w:jc w:val="right"/>
              <w:rPr>
                <w:rFonts w:ascii="Verdana" w:hAnsi="Verdana"/>
                <w:sz w:val="16"/>
                <w:szCs w:val="16"/>
              </w:rPr>
            </w:pPr>
            <w:r w:rsidRPr="00694A6C">
              <w:rPr>
                <w:rFonts w:ascii="Verdana" w:hAnsi="Verdana"/>
                <w:b/>
                <w:sz w:val="16"/>
                <w:szCs w:val="16"/>
              </w:rPr>
              <w:t>$6,177,499.54</w:t>
            </w:r>
          </w:p>
        </w:tc>
      </w:tr>
      <w:tr w:rsidR="00B0359A" w:rsidRPr="00461CA1" w14:paraId="32C6A223" w14:textId="77777777" w:rsidTr="004D4FAB">
        <w:trPr>
          <w:cantSplit/>
          <w:jc w:val="center"/>
        </w:trPr>
        <w:tc>
          <w:tcPr>
            <w:tcW w:w="2883" w:type="dxa"/>
            <w:vAlign w:val="center"/>
          </w:tcPr>
          <w:p w14:paraId="3972DE20" w14:textId="77777777" w:rsidR="00B0359A" w:rsidRPr="00694A6C" w:rsidRDefault="00B0359A" w:rsidP="00B50FC5">
            <w:pPr>
              <w:ind w:firstLine="22"/>
              <w:rPr>
                <w:rFonts w:ascii="Verdana" w:hAnsi="Verdana"/>
                <w:sz w:val="16"/>
                <w:szCs w:val="16"/>
              </w:rPr>
            </w:pPr>
            <w:r w:rsidRPr="00694A6C">
              <w:rPr>
                <w:rFonts w:ascii="Verdana" w:hAnsi="Verdana"/>
                <w:sz w:val="16"/>
                <w:szCs w:val="16"/>
              </w:rPr>
              <w:t>Instituto de Acceso a la Información Pública para el Estado de Guanajuato</w:t>
            </w:r>
          </w:p>
        </w:tc>
        <w:tc>
          <w:tcPr>
            <w:tcW w:w="1755" w:type="dxa"/>
            <w:vAlign w:val="center"/>
          </w:tcPr>
          <w:p w14:paraId="06C033F1" w14:textId="77777777" w:rsidR="00B0359A" w:rsidRPr="00694A6C" w:rsidRDefault="00B0359A" w:rsidP="004D4FAB">
            <w:pPr>
              <w:jc w:val="center"/>
              <w:rPr>
                <w:rFonts w:ascii="Verdana" w:hAnsi="Verdana"/>
                <w:sz w:val="16"/>
                <w:szCs w:val="16"/>
              </w:rPr>
            </w:pPr>
            <w:r w:rsidRPr="00694A6C">
              <w:rPr>
                <w:rFonts w:ascii="Verdana" w:hAnsi="Verdana"/>
                <w:sz w:val="16"/>
                <w:szCs w:val="16"/>
              </w:rPr>
              <w:t>$2,880,000.00</w:t>
            </w:r>
          </w:p>
        </w:tc>
        <w:tc>
          <w:tcPr>
            <w:tcW w:w="1641" w:type="dxa"/>
            <w:vAlign w:val="center"/>
          </w:tcPr>
          <w:p w14:paraId="16954E83" w14:textId="77777777" w:rsidR="00B0359A" w:rsidRPr="00694A6C" w:rsidRDefault="00B0359A" w:rsidP="004D4FAB">
            <w:pPr>
              <w:jc w:val="center"/>
              <w:rPr>
                <w:rFonts w:ascii="Verdana" w:hAnsi="Verdana"/>
                <w:sz w:val="16"/>
                <w:szCs w:val="16"/>
              </w:rPr>
            </w:pPr>
            <w:r w:rsidRPr="00694A6C">
              <w:rPr>
                <w:rFonts w:ascii="Verdana" w:hAnsi="Verdana"/>
                <w:sz w:val="16"/>
                <w:szCs w:val="16"/>
              </w:rPr>
              <w:t>$4,790,000.00</w:t>
            </w:r>
          </w:p>
        </w:tc>
        <w:tc>
          <w:tcPr>
            <w:tcW w:w="1928" w:type="dxa"/>
          </w:tcPr>
          <w:p w14:paraId="78F1C6A3"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6E5E4D41" w14:textId="77777777" w:rsidR="00B0359A" w:rsidRPr="00694A6C" w:rsidRDefault="00B0359A" w:rsidP="004D4FAB">
            <w:pPr>
              <w:jc w:val="right"/>
              <w:rPr>
                <w:rFonts w:ascii="Verdana" w:hAnsi="Verdana"/>
                <w:sz w:val="16"/>
                <w:szCs w:val="16"/>
              </w:rPr>
            </w:pPr>
            <w:r w:rsidRPr="00694A6C">
              <w:rPr>
                <w:rFonts w:ascii="Verdana" w:hAnsi="Verdana"/>
                <w:b/>
                <w:sz w:val="16"/>
                <w:szCs w:val="16"/>
              </w:rPr>
              <w:t>$7,670,000.00</w:t>
            </w:r>
          </w:p>
        </w:tc>
      </w:tr>
      <w:tr w:rsidR="00B0359A" w:rsidRPr="00461CA1" w14:paraId="20AA14B2" w14:textId="77777777" w:rsidTr="004D4FAB">
        <w:trPr>
          <w:cantSplit/>
          <w:jc w:val="center"/>
        </w:trPr>
        <w:tc>
          <w:tcPr>
            <w:tcW w:w="2883" w:type="dxa"/>
            <w:vAlign w:val="center"/>
          </w:tcPr>
          <w:p w14:paraId="0946E55F" w14:textId="77777777" w:rsidR="00B0359A" w:rsidRPr="00694A6C" w:rsidRDefault="00B0359A" w:rsidP="00B50FC5">
            <w:pPr>
              <w:ind w:firstLine="22"/>
              <w:rPr>
                <w:rFonts w:ascii="Verdana" w:hAnsi="Verdana"/>
                <w:sz w:val="16"/>
                <w:szCs w:val="16"/>
              </w:rPr>
            </w:pPr>
            <w:r w:rsidRPr="00694A6C">
              <w:rPr>
                <w:rFonts w:ascii="Verdana" w:hAnsi="Verdana"/>
                <w:sz w:val="16"/>
                <w:szCs w:val="16"/>
              </w:rPr>
              <w:t>Fiscalía General del Estado de Guanajuato</w:t>
            </w:r>
          </w:p>
        </w:tc>
        <w:tc>
          <w:tcPr>
            <w:tcW w:w="1755" w:type="dxa"/>
            <w:vAlign w:val="center"/>
          </w:tcPr>
          <w:p w14:paraId="7FDA1A04" w14:textId="77777777" w:rsidR="00B0359A" w:rsidRPr="00694A6C" w:rsidRDefault="00B0359A" w:rsidP="004D4FAB">
            <w:pPr>
              <w:jc w:val="center"/>
              <w:rPr>
                <w:rFonts w:ascii="Verdana" w:hAnsi="Verdana"/>
                <w:sz w:val="16"/>
                <w:szCs w:val="16"/>
              </w:rPr>
            </w:pPr>
            <w:r w:rsidRPr="00694A6C">
              <w:rPr>
                <w:rFonts w:ascii="Verdana" w:hAnsi="Verdana"/>
                <w:sz w:val="16"/>
                <w:szCs w:val="16"/>
              </w:rPr>
              <w:t>$100,000.00</w:t>
            </w:r>
          </w:p>
        </w:tc>
        <w:tc>
          <w:tcPr>
            <w:tcW w:w="1641" w:type="dxa"/>
            <w:vAlign w:val="center"/>
          </w:tcPr>
          <w:p w14:paraId="6D25079B" w14:textId="77777777" w:rsidR="00B0359A" w:rsidRPr="00694A6C" w:rsidRDefault="00B0359A" w:rsidP="004D4FAB">
            <w:pPr>
              <w:jc w:val="center"/>
              <w:rPr>
                <w:rFonts w:ascii="Verdana" w:hAnsi="Verdana"/>
                <w:sz w:val="16"/>
                <w:szCs w:val="16"/>
              </w:rPr>
            </w:pPr>
            <w:r w:rsidRPr="00694A6C">
              <w:rPr>
                <w:rFonts w:ascii="Verdana" w:hAnsi="Verdana"/>
                <w:sz w:val="16"/>
                <w:szCs w:val="16"/>
              </w:rPr>
              <w:t>$0.00</w:t>
            </w:r>
          </w:p>
        </w:tc>
        <w:tc>
          <w:tcPr>
            <w:tcW w:w="1928" w:type="dxa"/>
          </w:tcPr>
          <w:p w14:paraId="40A1C4C3" w14:textId="77777777" w:rsidR="00B0359A" w:rsidRPr="00694A6C" w:rsidRDefault="00B0359A" w:rsidP="004D4FAB">
            <w:pPr>
              <w:jc w:val="center"/>
              <w:rPr>
                <w:rFonts w:ascii="Verdana" w:hAnsi="Verdana"/>
                <w:sz w:val="16"/>
                <w:szCs w:val="16"/>
              </w:rPr>
            </w:pPr>
            <w:r w:rsidRPr="002F1F35">
              <w:rPr>
                <w:rFonts w:ascii="Verdana" w:hAnsi="Verdana"/>
                <w:sz w:val="16"/>
                <w:szCs w:val="16"/>
              </w:rPr>
              <w:t>$0.00</w:t>
            </w:r>
          </w:p>
        </w:tc>
        <w:tc>
          <w:tcPr>
            <w:tcW w:w="1755" w:type="dxa"/>
            <w:vAlign w:val="center"/>
          </w:tcPr>
          <w:p w14:paraId="190645A2" w14:textId="77777777" w:rsidR="00B0359A" w:rsidRPr="00694A6C" w:rsidRDefault="00B0359A" w:rsidP="004D4FAB">
            <w:pPr>
              <w:jc w:val="right"/>
              <w:rPr>
                <w:rFonts w:ascii="Verdana" w:hAnsi="Verdana"/>
                <w:sz w:val="16"/>
                <w:szCs w:val="16"/>
              </w:rPr>
            </w:pPr>
            <w:r w:rsidRPr="00694A6C">
              <w:rPr>
                <w:rFonts w:ascii="Verdana" w:hAnsi="Verdana"/>
                <w:b/>
                <w:sz w:val="16"/>
                <w:szCs w:val="16"/>
              </w:rPr>
              <w:t>$100,000.00</w:t>
            </w:r>
          </w:p>
        </w:tc>
      </w:tr>
      <w:tr w:rsidR="00B0359A" w:rsidRPr="00461CA1" w14:paraId="5FAEA0A5" w14:textId="77777777" w:rsidTr="004D4FAB">
        <w:trPr>
          <w:cantSplit/>
          <w:jc w:val="center"/>
        </w:trPr>
        <w:tc>
          <w:tcPr>
            <w:tcW w:w="2883" w:type="dxa"/>
            <w:vAlign w:val="center"/>
          </w:tcPr>
          <w:p w14:paraId="37E8B706" w14:textId="77777777" w:rsidR="00B0359A" w:rsidRPr="00694A6C" w:rsidRDefault="00B0359A" w:rsidP="004D4FAB">
            <w:pPr>
              <w:jc w:val="center"/>
              <w:rPr>
                <w:rFonts w:ascii="Verdana" w:hAnsi="Verdana"/>
                <w:sz w:val="16"/>
                <w:szCs w:val="16"/>
              </w:rPr>
            </w:pPr>
            <w:r w:rsidRPr="00694A6C">
              <w:rPr>
                <w:rFonts w:ascii="Verdana" w:hAnsi="Verdana"/>
                <w:b/>
                <w:sz w:val="16"/>
                <w:szCs w:val="16"/>
              </w:rPr>
              <w:t>Totales</w:t>
            </w:r>
          </w:p>
        </w:tc>
        <w:tc>
          <w:tcPr>
            <w:tcW w:w="1755" w:type="dxa"/>
            <w:vAlign w:val="center"/>
          </w:tcPr>
          <w:p w14:paraId="75C22A28" w14:textId="77777777" w:rsidR="00B0359A" w:rsidRPr="00D56BC1" w:rsidRDefault="00B0359A" w:rsidP="004D4FAB">
            <w:pPr>
              <w:jc w:val="center"/>
              <w:rPr>
                <w:rFonts w:ascii="Verdana" w:hAnsi="Verdana"/>
                <w:sz w:val="16"/>
                <w:szCs w:val="16"/>
              </w:rPr>
            </w:pPr>
            <w:r w:rsidRPr="00D56BC1">
              <w:rPr>
                <w:rFonts w:ascii="Verdana" w:hAnsi="Verdana"/>
                <w:b/>
                <w:sz w:val="16"/>
                <w:szCs w:val="16"/>
              </w:rPr>
              <w:t>$133,084,663.68</w:t>
            </w:r>
          </w:p>
        </w:tc>
        <w:tc>
          <w:tcPr>
            <w:tcW w:w="1641" w:type="dxa"/>
            <w:vAlign w:val="center"/>
          </w:tcPr>
          <w:p w14:paraId="34D83D96" w14:textId="77777777" w:rsidR="00B0359A" w:rsidRPr="00D56BC1" w:rsidRDefault="00B0359A" w:rsidP="004D4FAB">
            <w:pPr>
              <w:jc w:val="center"/>
              <w:rPr>
                <w:rFonts w:ascii="Verdana" w:hAnsi="Verdana"/>
                <w:sz w:val="16"/>
                <w:szCs w:val="16"/>
              </w:rPr>
            </w:pPr>
            <w:r w:rsidRPr="00D56BC1">
              <w:rPr>
                <w:rFonts w:ascii="Verdana" w:hAnsi="Verdana"/>
                <w:b/>
                <w:sz w:val="16"/>
                <w:szCs w:val="16"/>
              </w:rPr>
              <w:t>$55,060,085.78</w:t>
            </w:r>
          </w:p>
        </w:tc>
        <w:tc>
          <w:tcPr>
            <w:tcW w:w="1928" w:type="dxa"/>
            <w:vAlign w:val="center"/>
          </w:tcPr>
          <w:p w14:paraId="66BF8379" w14:textId="77777777" w:rsidR="00B0359A" w:rsidRPr="00D56BC1" w:rsidRDefault="00B0359A" w:rsidP="004D4FAB">
            <w:pPr>
              <w:jc w:val="center"/>
              <w:rPr>
                <w:rFonts w:ascii="Verdana" w:hAnsi="Verdana"/>
                <w:sz w:val="16"/>
                <w:szCs w:val="16"/>
              </w:rPr>
            </w:pPr>
            <w:r w:rsidRPr="00D56BC1">
              <w:rPr>
                <w:rFonts w:ascii="Verdana" w:hAnsi="Verdana"/>
                <w:b/>
                <w:sz w:val="16"/>
                <w:szCs w:val="16"/>
              </w:rPr>
              <w:t>$0.00</w:t>
            </w:r>
          </w:p>
        </w:tc>
        <w:tc>
          <w:tcPr>
            <w:tcW w:w="1755" w:type="dxa"/>
            <w:vAlign w:val="center"/>
          </w:tcPr>
          <w:p w14:paraId="5C23ACF2" w14:textId="77777777" w:rsidR="00B0359A" w:rsidRPr="00D56BC1" w:rsidRDefault="00B0359A" w:rsidP="004D4FAB">
            <w:pPr>
              <w:jc w:val="right"/>
              <w:rPr>
                <w:rFonts w:ascii="Verdana" w:hAnsi="Verdana"/>
                <w:sz w:val="16"/>
                <w:szCs w:val="16"/>
              </w:rPr>
            </w:pPr>
            <w:r w:rsidRPr="00D56BC1">
              <w:rPr>
                <w:rFonts w:ascii="Verdana" w:hAnsi="Verdana"/>
                <w:b/>
                <w:sz w:val="16"/>
                <w:szCs w:val="16"/>
              </w:rPr>
              <w:t>$188,144,749.46</w:t>
            </w:r>
          </w:p>
        </w:tc>
      </w:tr>
    </w:tbl>
    <w:p w14:paraId="4955C6E3" w14:textId="77777777" w:rsidR="00B0359A" w:rsidRDefault="00B0359A" w:rsidP="00B0359A">
      <w:pPr>
        <w:rPr>
          <w:rFonts w:ascii="Verdana" w:hAnsi="Verdana"/>
          <w:sz w:val="20"/>
          <w:szCs w:val="20"/>
        </w:rPr>
      </w:pPr>
    </w:p>
    <w:p w14:paraId="7ABBD059" w14:textId="77777777" w:rsidR="00B0359A" w:rsidRDefault="00B0359A" w:rsidP="00B0359A">
      <w:pPr>
        <w:rPr>
          <w:rFonts w:ascii="Verdana" w:hAnsi="Verdana"/>
          <w:sz w:val="20"/>
          <w:szCs w:val="20"/>
        </w:rPr>
      </w:pPr>
    </w:p>
    <w:p w14:paraId="5D56232F" w14:textId="77777777" w:rsidR="00B50FC5" w:rsidRDefault="00B50FC5" w:rsidP="00B0359A">
      <w:pPr>
        <w:rPr>
          <w:rFonts w:ascii="Verdana" w:hAnsi="Verdana"/>
          <w:b/>
          <w:sz w:val="20"/>
          <w:szCs w:val="20"/>
        </w:rPr>
      </w:pPr>
    </w:p>
    <w:p w14:paraId="33F62298" w14:textId="77777777" w:rsidR="00B50FC5" w:rsidRDefault="00B50FC5" w:rsidP="00B0359A">
      <w:pPr>
        <w:rPr>
          <w:rFonts w:ascii="Verdana" w:hAnsi="Verdana"/>
          <w:b/>
          <w:sz w:val="20"/>
          <w:szCs w:val="20"/>
        </w:rPr>
      </w:pPr>
    </w:p>
    <w:p w14:paraId="50B76AC8" w14:textId="4C5A0171" w:rsidR="00B0359A" w:rsidRDefault="00B0359A" w:rsidP="00B0359A">
      <w:pPr>
        <w:rPr>
          <w:rFonts w:ascii="Verdana" w:hAnsi="Verdana"/>
          <w:b/>
          <w:sz w:val="20"/>
          <w:szCs w:val="20"/>
        </w:rPr>
      </w:pPr>
      <w:r w:rsidRPr="00A45762">
        <w:rPr>
          <w:rFonts w:ascii="Verdana" w:hAnsi="Verdana"/>
          <w:b/>
          <w:sz w:val="20"/>
          <w:szCs w:val="20"/>
        </w:rPr>
        <w:lastRenderedPageBreak/>
        <w:t>Anexo 7. Tabulador salarial del Poder Ejecutivo</w:t>
      </w:r>
    </w:p>
    <w:p w14:paraId="32413347" w14:textId="77777777" w:rsidR="00B0359A" w:rsidRDefault="00B0359A" w:rsidP="00B0359A"/>
    <w:tbl>
      <w:tblPr>
        <w:tblStyle w:val="Tablaconcuadrcula"/>
        <w:tblW w:w="9067" w:type="dxa"/>
        <w:jc w:val="center"/>
        <w:tblLook w:val="04A0" w:firstRow="1" w:lastRow="0" w:firstColumn="1" w:lastColumn="0" w:noHBand="0" w:noVBand="1"/>
      </w:tblPr>
      <w:tblGrid>
        <w:gridCol w:w="694"/>
        <w:gridCol w:w="1490"/>
        <w:gridCol w:w="1147"/>
        <w:gridCol w:w="1147"/>
        <w:gridCol w:w="1074"/>
        <w:gridCol w:w="1147"/>
        <w:gridCol w:w="1147"/>
        <w:gridCol w:w="1378"/>
      </w:tblGrid>
      <w:tr w:rsidR="00B0359A" w:rsidRPr="0076609C" w14:paraId="71CE4C1D" w14:textId="77777777" w:rsidTr="004D4FAB">
        <w:trPr>
          <w:jc w:val="center"/>
        </w:trPr>
        <w:tc>
          <w:tcPr>
            <w:tcW w:w="0" w:type="auto"/>
            <w:vAlign w:val="center"/>
          </w:tcPr>
          <w:p w14:paraId="0A58FDBE" w14:textId="77777777" w:rsidR="00B0359A" w:rsidRPr="0076609C" w:rsidRDefault="00B0359A" w:rsidP="00B50FC5">
            <w:pPr>
              <w:ind w:firstLine="22"/>
              <w:jc w:val="center"/>
              <w:rPr>
                <w:rFonts w:ascii="Verdana" w:hAnsi="Verdana"/>
                <w:b/>
                <w:sz w:val="16"/>
                <w:szCs w:val="16"/>
              </w:rPr>
            </w:pPr>
            <w:r w:rsidRPr="0076609C">
              <w:rPr>
                <w:rFonts w:ascii="Verdana" w:hAnsi="Verdana"/>
                <w:b/>
                <w:sz w:val="16"/>
                <w:szCs w:val="16"/>
              </w:rPr>
              <w:t>Nivel</w:t>
            </w:r>
          </w:p>
          <w:p w14:paraId="130B186D" w14:textId="77777777" w:rsidR="00B0359A" w:rsidRPr="0076609C" w:rsidRDefault="00B0359A" w:rsidP="00B50FC5">
            <w:pPr>
              <w:ind w:firstLine="22"/>
              <w:jc w:val="center"/>
              <w:rPr>
                <w:rFonts w:ascii="Verdana" w:hAnsi="Verdana"/>
                <w:sz w:val="16"/>
                <w:szCs w:val="16"/>
              </w:rPr>
            </w:pPr>
          </w:p>
        </w:tc>
        <w:tc>
          <w:tcPr>
            <w:tcW w:w="0" w:type="auto"/>
            <w:vAlign w:val="center"/>
          </w:tcPr>
          <w:p w14:paraId="2BB4BC21" w14:textId="77777777" w:rsidR="00B0359A" w:rsidRPr="0076609C" w:rsidRDefault="00B0359A" w:rsidP="00B50FC5">
            <w:pPr>
              <w:ind w:firstLine="22"/>
              <w:jc w:val="center"/>
              <w:rPr>
                <w:rFonts w:ascii="Verdana" w:hAnsi="Verdana"/>
                <w:sz w:val="16"/>
                <w:szCs w:val="16"/>
              </w:rPr>
            </w:pPr>
            <w:r w:rsidRPr="0076609C">
              <w:rPr>
                <w:rFonts w:ascii="Verdana" w:hAnsi="Verdana"/>
                <w:b/>
                <w:sz w:val="16"/>
                <w:szCs w:val="16"/>
              </w:rPr>
              <w:t>Puesto</w:t>
            </w:r>
          </w:p>
        </w:tc>
        <w:tc>
          <w:tcPr>
            <w:tcW w:w="0" w:type="auto"/>
            <w:vAlign w:val="center"/>
          </w:tcPr>
          <w:p w14:paraId="4FA2101C" w14:textId="77777777" w:rsidR="00B0359A" w:rsidRPr="0076609C" w:rsidRDefault="00B0359A" w:rsidP="00B50FC5">
            <w:pPr>
              <w:ind w:firstLine="22"/>
              <w:jc w:val="center"/>
              <w:rPr>
                <w:rFonts w:ascii="Verdana" w:hAnsi="Verdana"/>
                <w:sz w:val="16"/>
                <w:szCs w:val="16"/>
              </w:rPr>
            </w:pPr>
            <w:r w:rsidRPr="0076609C">
              <w:rPr>
                <w:rFonts w:ascii="Verdana" w:hAnsi="Verdana"/>
                <w:b/>
                <w:sz w:val="16"/>
                <w:szCs w:val="16"/>
              </w:rPr>
              <w:t xml:space="preserve">Sueldo </w:t>
            </w:r>
            <w:r>
              <w:rPr>
                <w:rFonts w:ascii="Verdana" w:hAnsi="Verdana"/>
                <w:b/>
                <w:sz w:val="16"/>
                <w:szCs w:val="16"/>
              </w:rPr>
              <w:t>b</w:t>
            </w:r>
            <w:r w:rsidRPr="0076609C">
              <w:rPr>
                <w:rFonts w:ascii="Verdana" w:hAnsi="Verdana"/>
                <w:b/>
                <w:sz w:val="16"/>
                <w:szCs w:val="16"/>
              </w:rPr>
              <w:t>ase</w:t>
            </w:r>
          </w:p>
        </w:tc>
        <w:tc>
          <w:tcPr>
            <w:tcW w:w="0" w:type="auto"/>
            <w:vAlign w:val="center"/>
          </w:tcPr>
          <w:p w14:paraId="1750DF03" w14:textId="77777777" w:rsidR="00B0359A" w:rsidRPr="0076609C" w:rsidRDefault="00B0359A" w:rsidP="00B50FC5">
            <w:pPr>
              <w:ind w:firstLine="22"/>
              <w:jc w:val="center"/>
              <w:rPr>
                <w:rFonts w:ascii="Verdana" w:hAnsi="Verdana"/>
                <w:sz w:val="16"/>
                <w:szCs w:val="16"/>
              </w:rPr>
            </w:pPr>
            <w:r w:rsidRPr="0076609C">
              <w:rPr>
                <w:rFonts w:ascii="Verdana" w:hAnsi="Verdana"/>
                <w:b/>
                <w:sz w:val="16"/>
                <w:szCs w:val="16"/>
              </w:rPr>
              <w:t xml:space="preserve">Cuotas </w:t>
            </w:r>
            <w:r>
              <w:rPr>
                <w:rFonts w:ascii="Verdana" w:hAnsi="Verdana"/>
                <w:b/>
                <w:sz w:val="16"/>
                <w:szCs w:val="16"/>
              </w:rPr>
              <w:t>s</w:t>
            </w:r>
            <w:r w:rsidRPr="0076609C">
              <w:rPr>
                <w:rFonts w:ascii="Verdana" w:hAnsi="Verdana"/>
                <w:b/>
                <w:sz w:val="16"/>
                <w:szCs w:val="16"/>
              </w:rPr>
              <w:t xml:space="preserve">eguridad </w:t>
            </w:r>
            <w:r>
              <w:rPr>
                <w:rFonts w:ascii="Verdana" w:hAnsi="Verdana"/>
                <w:b/>
                <w:sz w:val="16"/>
                <w:szCs w:val="16"/>
              </w:rPr>
              <w:t>s</w:t>
            </w:r>
            <w:r w:rsidRPr="0076609C">
              <w:rPr>
                <w:rFonts w:ascii="Verdana" w:hAnsi="Verdana"/>
                <w:b/>
                <w:sz w:val="16"/>
                <w:szCs w:val="16"/>
              </w:rPr>
              <w:t>ocial</w:t>
            </w:r>
          </w:p>
        </w:tc>
        <w:tc>
          <w:tcPr>
            <w:tcW w:w="0" w:type="auto"/>
            <w:vAlign w:val="center"/>
          </w:tcPr>
          <w:p w14:paraId="14882B97" w14:textId="77777777" w:rsidR="00B0359A" w:rsidRPr="0076609C" w:rsidRDefault="00B0359A" w:rsidP="00B50FC5">
            <w:pPr>
              <w:ind w:firstLine="22"/>
              <w:jc w:val="center"/>
              <w:rPr>
                <w:rFonts w:ascii="Verdana" w:hAnsi="Verdana"/>
                <w:sz w:val="16"/>
                <w:szCs w:val="16"/>
              </w:rPr>
            </w:pPr>
            <w:r w:rsidRPr="0076609C">
              <w:rPr>
                <w:rFonts w:ascii="Verdana" w:hAnsi="Verdana"/>
                <w:b/>
                <w:sz w:val="16"/>
                <w:szCs w:val="16"/>
              </w:rPr>
              <w:t xml:space="preserve">Previsión </w:t>
            </w:r>
            <w:r>
              <w:rPr>
                <w:rFonts w:ascii="Verdana" w:hAnsi="Verdana"/>
                <w:b/>
                <w:sz w:val="16"/>
                <w:szCs w:val="16"/>
              </w:rPr>
              <w:t>s</w:t>
            </w:r>
            <w:r w:rsidRPr="0076609C">
              <w:rPr>
                <w:rFonts w:ascii="Verdana" w:hAnsi="Verdana"/>
                <w:b/>
                <w:sz w:val="16"/>
                <w:szCs w:val="16"/>
              </w:rPr>
              <w:t>ocial</w:t>
            </w:r>
          </w:p>
        </w:tc>
        <w:tc>
          <w:tcPr>
            <w:tcW w:w="0" w:type="auto"/>
            <w:vAlign w:val="center"/>
          </w:tcPr>
          <w:p w14:paraId="46FD0DDB" w14:textId="77777777" w:rsidR="00B0359A" w:rsidRPr="0076609C" w:rsidRDefault="00B0359A" w:rsidP="00B50FC5">
            <w:pPr>
              <w:ind w:firstLine="22"/>
              <w:jc w:val="center"/>
              <w:rPr>
                <w:rFonts w:ascii="Verdana" w:hAnsi="Verdana"/>
                <w:sz w:val="16"/>
                <w:szCs w:val="16"/>
              </w:rPr>
            </w:pPr>
            <w:r w:rsidRPr="0076609C">
              <w:rPr>
                <w:rFonts w:ascii="Verdana" w:hAnsi="Verdana"/>
                <w:b/>
                <w:sz w:val="16"/>
                <w:szCs w:val="16"/>
              </w:rPr>
              <w:t xml:space="preserve">Ayuda </w:t>
            </w:r>
            <w:r>
              <w:rPr>
                <w:rFonts w:ascii="Verdana" w:hAnsi="Verdana"/>
                <w:b/>
                <w:sz w:val="16"/>
                <w:szCs w:val="16"/>
              </w:rPr>
              <w:t>por s</w:t>
            </w:r>
            <w:r w:rsidRPr="0076609C">
              <w:rPr>
                <w:rFonts w:ascii="Verdana" w:hAnsi="Verdana"/>
                <w:b/>
                <w:sz w:val="16"/>
                <w:szCs w:val="16"/>
              </w:rPr>
              <w:t>ervicios</w:t>
            </w:r>
          </w:p>
        </w:tc>
        <w:tc>
          <w:tcPr>
            <w:tcW w:w="0" w:type="auto"/>
            <w:vAlign w:val="center"/>
          </w:tcPr>
          <w:p w14:paraId="750967C4" w14:textId="77777777" w:rsidR="00B0359A" w:rsidRPr="0076609C" w:rsidRDefault="00B0359A" w:rsidP="00B50FC5">
            <w:pPr>
              <w:ind w:firstLine="22"/>
              <w:jc w:val="center"/>
              <w:rPr>
                <w:rFonts w:ascii="Verdana" w:hAnsi="Verdana"/>
                <w:sz w:val="16"/>
                <w:szCs w:val="16"/>
              </w:rPr>
            </w:pPr>
            <w:r w:rsidRPr="0076609C">
              <w:rPr>
                <w:rFonts w:ascii="Verdana" w:hAnsi="Verdana"/>
                <w:b/>
                <w:sz w:val="16"/>
                <w:szCs w:val="16"/>
              </w:rPr>
              <w:t xml:space="preserve">Apoyo </w:t>
            </w:r>
            <w:r>
              <w:rPr>
                <w:rFonts w:ascii="Verdana" w:hAnsi="Verdana"/>
                <w:b/>
                <w:sz w:val="16"/>
                <w:szCs w:val="16"/>
              </w:rPr>
              <w:t>f</w:t>
            </w:r>
            <w:r w:rsidRPr="0076609C">
              <w:rPr>
                <w:rFonts w:ascii="Verdana" w:hAnsi="Verdana"/>
                <w:b/>
                <w:sz w:val="16"/>
                <w:szCs w:val="16"/>
              </w:rPr>
              <w:t>amiliar</w:t>
            </w:r>
          </w:p>
        </w:tc>
        <w:tc>
          <w:tcPr>
            <w:tcW w:w="1544" w:type="dxa"/>
            <w:vAlign w:val="center"/>
          </w:tcPr>
          <w:p w14:paraId="04DEC8E9" w14:textId="77777777" w:rsidR="00B0359A" w:rsidRPr="0076609C" w:rsidRDefault="00B0359A" w:rsidP="00B50FC5">
            <w:pPr>
              <w:ind w:firstLine="22"/>
              <w:jc w:val="center"/>
              <w:rPr>
                <w:rFonts w:ascii="Verdana" w:hAnsi="Verdana"/>
                <w:sz w:val="16"/>
                <w:szCs w:val="16"/>
              </w:rPr>
            </w:pPr>
            <w:r w:rsidRPr="0076609C">
              <w:rPr>
                <w:rFonts w:ascii="Verdana" w:hAnsi="Verdana"/>
                <w:b/>
                <w:sz w:val="16"/>
                <w:szCs w:val="16"/>
              </w:rPr>
              <w:t xml:space="preserve">Gratificación </w:t>
            </w:r>
            <w:r>
              <w:rPr>
                <w:rFonts w:ascii="Verdana" w:hAnsi="Verdana"/>
                <w:b/>
                <w:sz w:val="16"/>
                <w:szCs w:val="16"/>
              </w:rPr>
              <w:t>q</w:t>
            </w:r>
            <w:r w:rsidRPr="0076609C">
              <w:rPr>
                <w:rFonts w:ascii="Verdana" w:hAnsi="Verdana"/>
                <w:b/>
                <w:sz w:val="16"/>
                <w:szCs w:val="16"/>
              </w:rPr>
              <w:t>uincenal</w:t>
            </w:r>
          </w:p>
        </w:tc>
      </w:tr>
      <w:tr w:rsidR="00B0359A" w:rsidRPr="0076609C" w14:paraId="0C7E1110" w14:textId="77777777" w:rsidTr="004D4FAB">
        <w:trPr>
          <w:jc w:val="center"/>
        </w:trPr>
        <w:tc>
          <w:tcPr>
            <w:tcW w:w="0" w:type="auto"/>
            <w:vAlign w:val="center"/>
          </w:tcPr>
          <w:p w14:paraId="124ADA97" w14:textId="77777777" w:rsidR="00B0359A" w:rsidRPr="0076609C" w:rsidRDefault="00B0359A" w:rsidP="00B50FC5">
            <w:pPr>
              <w:ind w:firstLine="0"/>
              <w:rPr>
                <w:rFonts w:ascii="Verdana" w:hAnsi="Verdana"/>
                <w:sz w:val="16"/>
                <w:szCs w:val="16"/>
              </w:rPr>
            </w:pPr>
            <w:r w:rsidRPr="0076609C">
              <w:rPr>
                <w:rFonts w:ascii="Verdana" w:hAnsi="Verdana"/>
                <w:sz w:val="16"/>
                <w:szCs w:val="16"/>
              </w:rPr>
              <w:t>22</w:t>
            </w:r>
          </w:p>
        </w:tc>
        <w:tc>
          <w:tcPr>
            <w:tcW w:w="0" w:type="auto"/>
            <w:vAlign w:val="center"/>
          </w:tcPr>
          <w:p w14:paraId="5CB0959D" w14:textId="77777777" w:rsidR="00B0359A" w:rsidRPr="0076609C" w:rsidRDefault="00B0359A" w:rsidP="00B50FC5">
            <w:pPr>
              <w:ind w:firstLine="0"/>
              <w:rPr>
                <w:rFonts w:ascii="Verdana" w:hAnsi="Verdana"/>
                <w:sz w:val="16"/>
                <w:szCs w:val="16"/>
              </w:rPr>
            </w:pPr>
            <w:r w:rsidRPr="0076609C">
              <w:rPr>
                <w:rFonts w:ascii="Verdana" w:hAnsi="Verdana"/>
                <w:sz w:val="16"/>
                <w:szCs w:val="16"/>
              </w:rPr>
              <w:t>Gobernador/a del Estado</w:t>
            </w:r>
          </w:p>
        </w:tc>
        <w:tc>
          <w:tcPr>
            <w:tcW w:w="0" w:type="auto"/>
            <w:vAlign w:val="center"/>
          </w:tcPr>
          <w:p w14:paraId="7D68A22A"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$63,464.83</w:t>
            </w:r>
          </w:p>
        </w:tc>
        <w:tc>
          <w:tcPr>
            <w:tcW w:w="0" w:type="auto"/>
            <w:vAlign w:val="center"/>
          </w:tcPr>
          <w:p w14:paraId="3222284F"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$11,489.96</w:t>
            </w:r>
          </w:p>
        </w:tc>
        <w:tc>
          <w:tcPr>
            <w:tcW w:w="0" w:type="auto"/>
            <w:vAlign w:val="center"/>
          </w:tcPr>
          <w:p w14:paraId="63712CB3"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07CCAC3E"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$25,897.00</w:t>
            </w:r>
          </w:p>
        </w:tc>
        <w:tc>
          <w:tcPr>
            <w:tcW w:w="0" w:type="auto"/>
            <w:vAlign w:val="center"/>
          </w:tcPr>
          <w:p w14:paraId="51F87880"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$81,551.03</w:t>
            </w:r>
          </w:p>
        </w:tc>
        <w:tc>
          <w:tcPr>
            <w:tcW w:w="1544" w:type="dxa"/>
            <w:vAlign w:val="center"/>
          </w:tcPr>
          <w:p w14:paraId="4433A642"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$75,373.99</w:t>
            </w:r>
          </w:p>
        </w:tc>
      </w:tr>
      <w:tr w:rsidR="00B0359A" w:rsidRPr="0076609C" w14:paraId="5B23F25F" w14:textId="77777777" w:rsidTr="004D4FAB">
        <w:trPr>
          <w:jc w:val="center"/>
        </w:trPr>
        <w:tc>
          <w:tcPr>
            <w:tcW w:w="0" w:type="auto"/>
            <w:vAlign w:val="center"/>
          </w:tcPr>
          <w:p w14:paraId="5B61598B" w14:textId="77777777" w:rsidR="00B0359A" w:rsidRPr="0076609C" w:rsidRDefault="00B0359A" w:rsidP="00B50FC5">
            <w:pPr>
              <w:ind w:firstLine="0"/>
              <w:rPr>
                <w:rFonts w:ascii="Verdana" w:hAnsi="Verdana"/>
                <w:sz w:val="16"/>
                <w:szCs w:val="16"/>
              </w:rPr>
            </w:pPr>
            <w:r w:rsidRPr="0076609C">
              <w:rPr>
                <w:rFonts w:ascii="Verdana" w:hAnsi="Verdana"/>
                <w:sz w:val="16"/>
                <w:szCs w:val="16"/>
              </w:rPr>
              <w:t>20</w:t>
            </w:r>
          </w:p>
        </w:tc>
        <w:tc>
          <w:tcPr>
            <w:tcW w:w="0" w:type="auto"/>
            <w:vAlign w:val="center"/>
          </w:tcPr>
          <w:p w14:paraId="40B51551" w14:textId="77777777" w:rsidR="00B0359A" w:rsidRPr="0076609C" w:rsidRDefault="00B0359A" w:rsidP="00B50FC5">
            <w:pPr>
              <w:ind w:firstLine="0"/>
              <w:rPr>
                <w:rFonts w:ascii="Verdana" w:hAnsi="Verdana"/>
                <w:sz w:val="16"/>
                <w:szCs w:val="16"/>
              </w:rPr>
            </w:pPr>
            <w:r w:rsidRPr="0076609C">
              <w:rPr>
                <w:rFonts w:ascii="Verdana" w:hAnsi="Verdana"/>
                <w:sz w:val="16"/>
                <w:szCs w:val="16"/>
              </w:rPr>
              <w:t>Secretario/a de Estado A</w:t>
            </w:r>
          </w:p>
        </w:tc>
        <w:tc>
          <w:tcPr>
            <w:tcW w:w="0" w:type="auto"/>
            <w:vAlign w:val="center"/>
          </w:tcPr>
          <w:p w14:paraId="7DFFACDF"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$52,026.72</w:t>
            </w:r>
          </w:p>
        </w:tc>
        <w:tc>
          <w:tcPr>
            <w:tcW w:w="0" w:type="auto"/>
            <w:vAlign w:val="center"/>
          </w:tcPr>
          <w:p w14:paraId="5497EF28"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$9,602.67</w:t>
            </w:r>
          </w:p>
        </w:tc>
        <w:tc>
          <w:tcPr>
            <w:tcW w:w="0" w:type="auto"/>
            <w:vAlign w:val="center"/>
          </w:tcPr>
          <w:p w14:paraId="63BEAD04"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25006A57"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$22,783.00</w:t>
            </w:r>
          </w:p>
        </w:tc>
        <w:tc>
          <w:tcPr>
            <w:tcW w:w="0" w:type="auto"/>
            <w:vAlign w:val="center"/>
          </w:tcPr>
          <w:p w14:paraId="1BFC5710"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$64,387.43</w:t>
            </w:r>
          </w:p>
        </w:tc>
        <w:tc>
          <w:tcPr>
            <w:tcW w:w="1544" w:type="dxa"/>
            <w:vAlign w:val="center"/>
          </w:tcPr>
          <w:p w14:paraId="3AA4B0EB"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$67,187.62</w:t>
            </w:r>
          </w:p>
        </w:tc>
      </w:tr>
      <w:tr w:rsidR="00B0359A" w:rsidRPr="0076609C" w14:paraId="4F3CD5E9" w14:textId="77777777" w:rsidTr="004D4FAB">
        <w:trPr>
          <w:jc w:val="center"/>
        </w:trPr>
        <w:tc>
          <w:tcPr>
            <w:tcW w:w="0" w:type="auto"/>
            <w:vAlign w:val="center"/>
          </w:tcPr>
          <w:p w14:paraId="0D161FE6" w14:textId="77777777" w:rsidR="00B0359A" w:rsidRPr="0076609C" w:rsidRDefault="00B0359A" w:rsidP="00B50FC5">
            <w:pPr>
              <w:ind w:firstLine="0"/>
              <w:rPr>
                <w:rFonts w:ascii="Verdana" w:hAnsi="Verdana"/>
                <w:sz w:val="16"/>
                <w:szCs w:val="16"/>
              </w:rPr>
            </w:pPr>
            <w:r w:rsidRPr="0076609C">
              <w:rPr>
                <w:rFonts w:ascii="Verdana" w:hAnsi="Verdana"/>
                <w:sz w:val="16"/>
                <w:szCs w:val="16"/>
              </w:rPr>
              <w:t>19</w:t>
            </w:r>
          </w:p>
        </w:tc>
        <w:tc>
          <w:tcPr>
            <w:tcW w:w="0" w:type="auto"/>
            <w:vAlign w:val="center"/>
          </w:tcPr>
          <w:p w14:paraId="24D277EC" w14:textId="77777777" w:rsidR="00B0359A" w:rsidRPr="0076609C" w:rsidRDefault="00B0359A" w:rsidP="00B50FC5">
            <w:pPr>
              <w:ind w:firstLine="0"/>
              <w:rPr>
                <w:rFonts w:ascii="Verdana" w:hAnsi="Verdana"/>
                <w:sz w:val="16"/>
                <w:szCs w:val="16"/>
              </w:rPr>
            </w:pPr>
            <w:r w:rsidRPr="0076609C">
              <w:rPr>
                <w:rFonts w:ascii="Verdana" w:hAnsi="Verdana"/>
                <w:sz w:val="16"/>
                <w:szCs w:val="16"/>
              </w:rPr>
              <w:t>Director/a General Paraestatal A</w:t>
            </w:r>
          </w:p>
        </w:tc>
        <w:tc>
          <w:tcPr>
            <w:tcW w:w="0" w:type="auto"/>
            <w:vAlign w:val="center"/>
          </w:tcPr>
          <w:p w14:paraId="394F6982"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$45,814.22</w:t>
            </w:r>
          </w:p>
        </w:tc>
        <w:tc>
          <w:tcPr>
            <w:tcW w:w="0" w:type="auto"/>
            <w:vAlign w:val="center"/>
          </w:tcPr>
          <w:p w14:paraId="368F72B9"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$8,577.61</w:t>
            </w:r>
          </w:p>
        </w:tc>
        <w:tc>
          <w:tcPr>
            <w:tcW w:w="0" w:type="auto"/>
            <w:vAlign w:val="center"/>
          </w:tcPr>
          <w:p w14:paraId="3830FC86"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4A5467F0"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$18,805.00</w:t>
            </w:r>
          </w:p>
        </w:tc>
        <w:tc>
          <w:tcPr>
            <w:tcW w:w="0" w:type="auto"/>
            <w:vAlign w:val="center"/>
          </w:tcPr>
          <w:p w14:paraId="23243210"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$56,799.97</w:t>
            </w:r>
          </w:p>
        </w:tc>
        <w:tc>
          <w:tcPr>
            <w:tcW w:w="1544" w:type="dxa"/>
            <w:vAlign w:val="center"/>
          </w:tcPr>
          <w:p w14:paraId="3EA15B6A"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$49,230.82</w:t>
            </w:r>
          </w:p>
        </w:tc>
      </w:tr>
      <w:tr w:rsidR="00B0359A" w:rsidRPr="0076609C" w14:paraId="4B984536" w14:textId="77777777" w:rsidTr="004D4FAB">
        <w:trPr>
          <w:jc w:val="center"/>
        </w:trPr>
        <w:tc>
          <w:tcPr>
            <w:tcW w:w="0" w:type="auto"/>
            <w:vAlign w:val="center"/>
          </w:tcPr>
          <w:p w14:paraId="6BE734C4" w14:textId="77777777" w:rsidR="00B0359A" w:rsidRPr="0076609C" w:rsidRDefault="00B0359A" w:rsidP="00B50FC5">
            <w:pPr>
              <w:ind w:firstLine="0"/>
              <w:rPr>
                <w:rFonts w:ascii="Verdana" w:hAnsi="Verdana"/>
                <w:sz w:val="16"/>
                <w:szCs w:val="16"/>
              </w:rPr>
            </w:pPr>
            <w:r w:rsidRPr="0076609C">
              <w:rPr>
                <w:rFonts w:ascii="Verdana" w:hAnsi="Verdana"/>
                <w:sz w:val="16"/>
                <w:szCs w:val="16"/>
              </w:rPr>
              <w:t>19</w:t>
            </w:r>
          </w:p>
        </w:tc>
        <w:tc>
          <w:tcPr>
            <w:tcW w:w="0" w:type="auto"/>
            <w:vAlign w:val="center"/>
          </w:tcPr>
          <w:p w14:paraId="1FE03D57" w14:textId="77777777" w:rsidR="00B0359A" w:rsidRPr="0076609C" w:rsidRDefault="00B0359A" w:rsidP="00B50FC5">
            <w:pPr>
              <w:ind w:firstLine="0"/>
              <w:rPr>
                <w:rFonts w:ascii="Verdana" w:hAnsi="Verdana"/>
                <w:sz w:val="16"/>
                <w:szCs w:val="16"/>
              </w:rPr>
            </w:pPr>
            <w:r w:rsidRPr="0076609C">
              <w:rPr>
                <w:rFonts w:ascii="Verdana" w:hAnsi="Verdana"/>
                <w:sz w:val="16"/>
                <w:szCs w:val="16"/>
              </w:rPr>
              <w:t>Secretario/a de Estado B</w:t>
            </w:r>
          </w:p>
        </w:tc>
        <w:tc>
          <w:tcPr>
            <w:tcW w:w="0" w:type="auto"/>
            <w:vAlign w:val="center"/>
          </w:tcPr>
          <w:p w14:paraId="789DE913"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$45,814.22</w:t>
            </w:r>
          </w:p>
        </w:tc>
        <w:tc>
          <w:tcPr>
            <w:tcW w:w="0" w:type="auto"/>
            <w:vAlign w:val="center"/>
          </w:tcPr>
          <w:p w14:paraId="5D038020"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$8,577.61</w:t>
            </w:r>
          </w:p>
        </w:tc>
        <w:tc>
          <w:tcPr>
            <w:tcW w:w="0" w:type="auto"/>
            <w:vAlign w:val="center"/>
          </w:tcPr>
          <w:p w14:paraId="6A574023"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304469DD"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$18,805.00</w:t>
            </w:r>
          </w:p>
        </w:tc>
        <w:tc>
          <w:tcPr>
            <w:tcW w:w="0" w:type="auto"/>
            <w:vAlign w:val="center"/>
          </w:tcPr>
          <w:p w14:paraId="4B9E1362"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$56,799.97</w:t>
            </w:r>
          </w:p>
        </w:tc>
        <w:tc>
          <w:tcPr>
            <w:tcW w:w="1544" w:type="dxa"/>
            <w:vAlign w:val="center"/>
          </w:tcPr>
          <w:p w14:paraId="0A5A771D"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$49,230.82</w:t>
            </w:r>
          </w:p>
        </w:tc>
      </w:tr>
      <w:tr w:rsidR="00B0359A" w:rsidRPr="0076609C" w14:paraId="0DAF07A0" w14:textId="77777777" w:rsidTr="004D4FAB">
        <w:trPr>
          <w:jc w:val="center"/>
        </w:trPr>
        <w:tc>
          <w:tcPr>
            <w:tcW w:w="0" w:type="auto"/>
            <w:vAlign w:val="center"/>
          </w:tcPr>
          <w:p w14:paraId="2BA412DE" w14:textId="77777777" w:rsidR="00B0359A" w:rsidRPr="0076609C" w:rsidRDefault="00B0359A" w:rsidP="00B50FC5">
            <w:pPr>
              <w:ind w:firstLine="0"/>
              <w:rPr>
                <w:rFonts w:ascii="Verdana" w:hAnsi="Verdana"/>
                <w:sz w:val="16"/>
                <w:szCs w:val="16"/>
              </w:rPr>
            </w:pPr>
            <w:r w:rsidRPr="0076609C">
              <w:rPr>
                <w:rFonts w:ascii="Verdana" w:hAnsi="Verdana"/>
                <w:sz w:val="16"/>
                <w:szCs w:val="16"/>
              </w:rPr>
              <w:t>19 Y</w:t>
            </w:r>
          </w:p>
        </w:tc>
        <w:tc>
          <w:tcPr>
            <w:tcW w:w="0" w:type="auto"/>
            <w:vAlign w:val="center"/>
          </w:tcPr>
          <w:p w14:paraId="507497DA" w14:textId="77777777" w:rsidR="00B0359A" w:rsidRPr="0076609C" w:rsidRDefault="00B0359A" w:rsidP="00B50FC5">
            <w:pPr>
              <w:ind w:firstLine="0"/>
              <w:rPr>
                <w:rFonts w:ascii="Verdana" w:hAnsi="Verdana"/>
                <w:sz w:val="16"/>
                <w:szCs w:val="16"/>
              </w:rPr>
            </w:pPr>
            <w:r w:rsidRPr="0076609C">
              <w:rPr>
                <w:rFonts w:ascii="Verdana" w:hAnsi="Verdana"/>
                <w:sz w:val="16"/>
                <w:szCs w:val="16"/>
              </w:rPr>
              <w:t>Secretario/a de Estado BB</w:t>
            </w:r>
          </w:p>
        </w:tc>
        <w:tc>
          <w:tcPr>
            <w:tcW w:w="0" w:type="auto"/>
            <w:vAlign w:val="center"/>
          </w:tcPr>
          <w:p w14:paraId="23F271CB"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$44,176.25</w:t>
            </w:r>
          </w:p>
        </w:tc>
        <w:tc>
          <w:tcPr>
            <w:tcW w:w="0" w:type="auto"/>
            <w:vAlign w:val="center"/>
          </w:tcPr>
          <w:p w14:paraId="27044C4B"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$8,307.34</w:t>
            </w:r>
          </w:p>
        </w:tc>
        <w:tc>
          <w:tcPr>
            <w:tcW w:w="0" w:type="auto"/>
            <w:vAlign w:val="center"/>
          </w:tcPr>
          <w:p w14:paraId="6AEFA106"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060163D6"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$18,805.00</w:t>
            </w:r>
          </w:p>
        </w:tc>
        <w:tc>
          <w:tcPr>
            <w:tcW w:w="0" w:type="auto"/>
            <w:vAlign w:val="center"/>
          </w:tcPr>
          <w:p w14:paraId="7E5FB792"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$53,432.27</w:t>
            </w:r>
          </w:p>
        </w:tc>
        <w:tc>
          <w:tcPr>
            <w:tcW w:w="1544" w:type="dxa"/>
            <w:vAlign w:val="center"/>
          </w:tcPr>
          <w:p w14:paraId="39124A09"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$49,230.82</w:t>
            </w:r>
          </w:p>
        </w:tc>
      </w:tr>
      <w:tr w:rsidR="00B0359A" w:rsidRPr="0076609C" w14:paraId="13CC8B6A" w14:textId="77777777" w:rsidTr="004D4FAB">
        <w:trPr>
          <w:jc w:val="center"/>
        </w:trPr>
        <w:tc>
          <w:tcPr>
            <w:tcW w:w="0" w:type="auto"/>
            <w:vAlign w:val="center"/>
          </w:tcPr>
          <w:p w14:paraId="0EC43C20" w14:textId="77777777" w:rsidR="00B0359A" w:rsidRPr="0076609C" w:rsidRDefault="00B0359A" w:rsidP="00B50FC5">
            <w:pPr>
              <w:ind w:firstLine="0"/>
              <w:rPr>
                <w:rFonts w:ascii="Verdana" w:hAnsi="Verdana"/>
                <w:sz w:val="16"/>
                <w:szCs w:val="16"/>
              </w:rPr>
            </w:pPr>
            <w:r w:rsidRPr="0076609C">
              <w:rPr>
                <w:rFonts w:ascii="Verdana" w:hAnsi="Verdana"/>
                <w:sz w:val="16"/>
                <w:szCs w:val="16"/>
              </w:rPr>
              <w:t>19 Y</w:t>
            </w:r>
          </w:p>
        </w:tc>
        <w:tc>
          <w:tcPr>
            <w:tcW w:w="0" w:type="auto"/>
            <w:vAlign w:val="center"/>
          </w:tcPr>
          <w:p w14:paraId="1943578B" w14:textId="77777777" w:rsidR="00B0359A" w:rsidRPr="0076609C" w:rsidRDefault="00B0359A" w:rsidP="00B50FC5">
            <w:pPr>
              <w:ind w:firstLine="0"/>
              <w:rPr>
                <w:rFonts w:ascii="Verdana" w:hAnsi="Verdana"/>
                <w:sz w:val="16"/>
                <w:szCs w:val="16"/>
              </w:rPr>
            </w:pPr>
            <w:r w:rsidRPr="0076609C">
              <w:rPr>
                <w:rFonts w:ascii="Verdana" w:hAnsi="Verdana"/>
                <w:sz w:val="16"/>
                <w:szCs w:val="16"/>
              </w:rPr>
              <w:t>Director/a General Paraestatal AA</w:t>
            </w:r>
          </w:p>
        </w:tc>
        <w:tc>
          <w:tcPr>
            <w:tcW w:w="0" w:type="auto"/>
            <w:vAlign w:val="center"/>
          </w:tcPr>
          <w:p w14:paraId="478220A6"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$44,176.25</w:t>
            </w:r>
          </w:p>
        </w:tc>
        <w:tc>
          <w:tcPr>
            <w:tcW w:w="0" w:type="auto"/>
            <w:vAlign w:val="center"/>
          </w:tcPr>
          <w:p w14:paraId="662B6023"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$8,307.34</w:t>
            </w:r>
          </w:p>
        </w:tc>
        <w:tc>
          <w:tcPr>
            <w:tcW w:w="0" w:type="auto"/>
            <w:vAlign w:val="center"/>
          </w:tcPr>
          <w:p w14:paraId="291404C5"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0007BC2F"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$18,805.00</w:t>
            </w:r>
          </w:p>
        </w:tc>
        <w:tc>
          <w:tcPr>
            <w:tcW w:w="0" w:type="auto"/>
            <w:vAlign w:val="center"/>
          </w:tcPr>
          <w:p w14:paraId="43CAF68B"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$53,432.27</w:t>
            </w:r>
          </w:p>
        </w:tc>
        <w:tc>
          <w:tcPr>
            <w:tcW w:w="1544" w:type="dxa"/>
            <w:vAlign w:val="center"/>
          </w:tcPr>
          <w:p w14:paraId="5C61176D"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$49,230.82</w:t>
            </w:r>
          </w:p>
        </w:tc>
      </w:tr>
      <w:tr w:rsidR="00B0359A" w:rsidRPr="0076609C" w14:paraId="1C901274" w14:textId="77777777" w:rsidTr="004D4FAB">
        <w:trPr>
          <w:jc w:val="center"/>
        </w:trPr>
        <w:tc>
          <w:tcPr>
            <w:tcW w:w="0" w:type="auto"/>
            <w:vAlign w:val="center"/>
          </w:tcPr>
          <w:p w14:paraId="290D1AAE" w14:textId="77777777" w:rsidR="00B0359A" w:rsidRPr="0076609C" w:rsidRDefault="00B0359A" w:rsidP="00B50FC5">
            <w:pPr>
              <w:ind w:firstLine="0"/>
              <w:rPr>
                <w:rFonts w:ascii="Verdana" w:hAnsi="Verdana"/>
                <w:sz w:val="16"/>
                <w:szCs w:val="16"/>
              </w:rPr>
            </w:pPr>
            <w:r w:rsidRPr="0076609C">
              <w:rPr>
                <w:rFonts w:ascii="Verdana" w:hAnsi="Verdana"/>
                <w:sz w:val="16"/>
                <w:szCs w:val="16"/>
              </w:rPr>
              <w:t>18 A</w:t>
            </w:r>
          </w:p>
        </w:tc>
        <w:tc>
          <w:tcPr>
            <w:tcW w:w="0" w:type="auto"/>
            <w:vAlign w:val="center"/>
          </w:tcPr>
          <w:p w14:paraId="76C54F63" w14:textId="77777777" w:rsidR="00B0359A" w:rsidRPr="0076609C" w:rsidRDefault="00B0359A" w:rsidP="00B50FC5">
            <w:pPr>
              <w:ind w:firstLine="0"/>
              <w:rPr>
                <w:rFonts w:ascii="Verdana" w:hAnsi="Verdana"/>
                <w:sz w:val="16"/>
                <w:szCs w:val="16"/>
              </w:rPr>
            </w:pPr>
            <w:r w:rsidRPr="0076609C">
              <w:rPr>
                <w:rFonts w:ascii="Verdana" w:hAnsi="Verdana"/>
                <w:sz w:val="16"/>
                <w:szCs w:val="16"/>
              </w:rPr>
              <w:t>Director/a General AA</w:t>
            </w:r>
          </w:p>
        </w:tc>
        <w:tc>
          <w:tcPr>
            <w:tcW w:w="0" w:type="auto"/>
            <w:vAlign w:val="center"/>
          </w:tcPr>
          <w:p w14:paraId="0A83826D"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$43,752.31</w:t>
            </w:r>
          </w:p>
        </w:tc>
        <w:tc>
          <w:tcPr>
            <w:tcW w:w="0" w:type="auto"/>
            <w:vAlign w:val="center"/>
          </w:tcPr>
          <w:p w14:paraId="722F5401"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$8,237.39</w:t>
            </w:r>
          </w:p>
        </w:tc>
        <w:tc>
          <w:tcPr>
            <w:tcW w:w="0" w:type="auto"/>
            <w:vAlign w:val="center"/>
          </w:tcPr>
          <w:p w14:paraId="1CB6A459"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25CBB915"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$16,756.00</w:t>
            </w:r>
          </w:p>
        </w:tc>
        <w:tc>
          <w:tcPr>
            <w:tcW w:w="0" w:type="auto"/>
            <w:vAlign w:val="center"/>
          </w:tcPr>
          <w:p w14:paraId="138830CD"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$53,763.42</w:t>
            </w:r>
          </w:p>
        </w:tc>
        <w:tc>
          <w:tcPr>
            <w:tcW w:w="1544" w:type="dxa"/>
            <w:vAlign w:val="center"/>
          </w:tcPr>
          <w:p w14:paraId="6AC4D79A"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$46,380.53</w:t>
            </w:r>
          </w:p>
        </w:tc>
      </w:tr>
      <w:tr w:rsidR="00B0359A" w:rsidRPr="0076609C" w14:paraId="6FCF0025" w14:textId="77777777" w:rsidTr="004D4FAB">
        <w:trPr>
          <w:jc w:val="center"/>
        </w:trPr>
        <w:tc>
          <w:tcPr>
            <w:tcW w:w="0" w:type="auto"/>
            <w:vAlign w:val="center"/>
          </w:tcPr>
          <w:p w14:paraId="5E20A802" w14:textId="77777777" w:rsidR="00B0359A" w:rsidRPr="0076609C" w:rsidRDefault="00B0359A" w:rsidP="00B50FC5">
            <w:pPr>
              <w:ind w:firstLine="0"/>
              <w:rPr>
                <w:rFonts w:ascii="Verdana" w:hAnsi="Verdana"/>
                <w:sz w:val="16"/>
                <w:szCs w:val="16"/>
              </w:rPr>
            </w:pPr>
            <w:r w:rsidRPr="0076609C">
              <w:rPr>
                <w:rFonts w:ascii="Verdana" w:hAnsi="Verdana"/>
                <w:sz w:val="16"/>
                <w:szCs w:val="16"/>
              </w:rPr>
              <w:t>18</w:t>
            </w:r>
          </w:p>
        </w:tc>
        <w:tc>
          <w:tcPr>
            <w:tcW w:w="0" w:type="auto"/>
            <w:vAlign w:val="center"/>
          </w:tcPr>
          <w:p w14:paraId="25DA3396" w14:textId="77777777" w:rsidR="00B0359A" w:rsidRPr="0076609C" w:rsidRDefault="00B0359A" w:rsidP="00B50FC5">
            <w:pPr>
              <w:ind w:firstLine="0"/>
              <w:rPr>
                <w:rFonts w:ascii="Verdana" w:hAnsi="Verdana"/>
                <w:sz w:val="16"/>
                <w:szCs w:val="16"/>
              </w:rPr>
            </w:pPr>
            <w:r w:rsidRPr="0076609C">
              <w:rPr>
                <w:rFonts w:ascii="Verdana" w:hAnsi="Verdana"/>
                <w:sz w:val="16"/>
                <w:szCs w:val="16"/>
              </w:rPr>
              <w:t>Secretario/A de Estado C</w:t>
            </w:r>
          </w:p>
        </w:tc>
        <w:tc>
          <w:tcPr>
            <w:tcW w:w="0" w:type="auto"/>
            <w:vAlign w:val="center"/>
          </w:tcPr>
          <w:p w14:paraId="3EF9D9AF"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$41,695.69</w:t>
            </w:r>
          </w:p>
        </w:tc>
        <w:tc>
          <w:tcPr>
            <w:tcW w:w="0" w:type="auto"/>
            <w:vAlign w:val="center"/>
          </w:tcPr>
          <w:p w14:paraId="1220E066"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$7,898.05</w:t>
            </w:r>
          </w:p>
        </w:tc>
        <w:tc>
          <w:tcPr>
            <w:tcW w:w="0" w:type="auto"/>
            <w:vAlign w:val="center"/>
          </w:tcPr>
          <w:p w14:paraId="124D6A05"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3EE907CD"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$16,756.00</w:t>
            </w:r>
          </w:p>
        </w:tc>
        <w:tc>
          <w:tcPr>
            <w:tcW w:w="0" w:type="auto"/>
            <w:vAlign w:val="center"/>
          </w:tcPr>
          <w:p w14:paraId="0CDD0FFA"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$49,913.49</w:t>
            </w:r>
          </w:p>
        </w:tc>
        <w:tc>
          <w:tcPr>
            <w:tcW w:w="1544" w:type="dxa"/>
            <w:vAlign w:val="center"/>
          </w:tcPr>
          <w:p w14:paraId="17BAAEC2"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$42,651.90</w:t>
            </w:r>
          </w:p>
        </w:tc>
      </w:tr>
      <w:tr w:rsidR="00B0359A" w:rsidRPr="0076609C" w14:paraId="338D0F97" w14:textId="77777777" w:rsidTr="004D4FAB">
        <w:trPr>
          <w:jc w:val="center"/>
        </w:trPr>
        <w:tc>
          <w:tcPr>
            <w:tcW w:w="0" w:type="auto"/>
            <w:vAlign w:val="center"/>
          </w:tcPr>
          <w:p w14:paraId="73458A11" w14:textId="77777777" w:rsidR="00B0359A" w:rsidRPr="0076609C" w:rsidRDefault="00B0359A" w:rsidP="00B50FC5">
            <w:pPr>
              <w:ind w:firstLine="0"/>
              <w:rPr>
                <w:rFonts w:ascii="Verdana" w:hAnsi="Verdana"/>
                <w:sz w:val="16"/>
                <w:szCs w:val="16"/>
              </w:rPr>
            </w:pPr>
            <w:r w:rsidRPr="0076609C">
              <w:rPr>
                <w:rFonts w:ascii="Verdana" w:hAnsi="Verdana"/>
                <w:sz w:val="16"/>
                <w:szCs w:val="16"/>
              </w:rPr>
              <w:t>18</w:t>
            </w:r>
          </w:p>
        </w:tc>
        <w:tc>
          <w:tcPr>
            <w:tcW w:w="0" w:type="auto"/>
            <w:vAlign w:val="center"/>
          </w:tcPr>
          <w:p w14:paraId="4DCEAD7A" w14:textId="77777777" w:rsidR="00B0359A" w:rsidRPr="0076609C" w:rsidRDefault="00B0359A" w:rsidP="00B50FC5">
            <w:pPr>
              <w:ind w:firstLine="0"/>
              <w:rPr>
                <w:rFonts w:ascii="Verdana" w:hAnsi="Verdana"/>
                <w:sz w:val="16"/>
                <w:szCs w:val="16"/>
              </w:rPr>
            </w:pPr>
            <w:r w:rsidRPr="0076609C">
              <w:rPr>
                <w:rFonts w:ascii="Verdana" w:hAnsi="Verdana"/>
                <w:sz w:val="16"/>
                <w:szCs w:val="16"/>
              </w:rPr>
              <w:t>Subsecretario/a A</w:t>
            </w:r>
          </w:p>
        </w:tc>
        <w:tc>
          <w:tcPr>
            <w:tcW w:w="0" w:type="auto"/>
            <w:vAlign w:val="center"/>
          </w:tcPr>
          <w:p w14:paraId="0CE2128A"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$41,695.69</w:t>
            </w:r>
          </w:p>
        </w:tc>
        <w:tc>
          <w:tcPr>
            <w:tcW w:w="0" w:type="auto"/>
            <w:vAlign w:val="center"/>
          </w:tcPr>
          <w:p w14:paraId="57EDFD37"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$7,898.05</w:t>
            </w:r>
          </w:p>
        </w:tc>
        <w:tc>
          <w:tcPr>
            <w:tcW w:w="0" w:type="auto"/>
            <w:vAlign w:val="center"/>
          </w:tcPr>
          <w:p w14:paraId="601812F3"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169BEAAB"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$16,756.00</w:t>
            </w:r>
          </w:p>
        </w:tc>
        <w:tc>
          <w:tcPr>
            <w:tcW w:w="0" w:type="auto"/>
            <w:vAlign w:val="center"/>
          </w:tcPr>
          <w:p w14:paraId="7686554B"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$49,913.49</w:t>
            </w:r>
          </w:p>
        </w:tc>
        <w:tc>
          <w:tcPr>
            <w:tcW w:w="1544" w:type="dxa"/>
            <w:vAlign w:val="center"/>
          </w:tcPr>
          <w:p w14:paraId="1A8320C6"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$42,651.90</w:t>
            </w:r>
          </w:p>
        </w:tc>
      </w:tr>
      <w:tr w:rsidR="00B0359A" w:rsidRPr="0076609C" w14:paraId="02895126" w14:textId="77777777" w:rsidTr="004D4FAB">
        <w:trPr>
          <w:jc w:val="center"/>
        </w:trPr>
        <w:tc>
          <w:tcPr>
            <w:tcW w:w="0" w:type="auto"/>
            <w:vAlign w:val="center"/>
          </w:tcPr>
          <w:p w14:paraId="459BEE85" w14:textId="77777777" w:rsidR="00B0359A" w:rsidRPr="0076609C" w:rsidRDefault="00B0359A" w:rsidP="00B50FC5">
            <w:pPr>
              <w:ind w:firstLine="0"/>
              <w:rPr>
                <w:rFonts w:ascii="Verdana" w:hAnsi="Verdana"/>
                <w:sz w:val="16"/>
                <w:szCs w:val="16"/>
              </w:rPr>
            </w:pPr>
            <w:r w:rsidRPr="0076609C">
              <w:rPr>
                <w:rFonts w:ascii="Verdana" w:hAnsi="Verdana"/>
                <w:sz w:val="16"/>
                <w:szCs w:val="16"/>
              </w:rPr>
              <w:t>18</w:t>
            </w:r>
          </w:p>
        </w:tc>
        <w:tc>
          <w:tcPr>
            <w:tcW w:w="0" w:type="auto"/>
            <w:vAlign w:val="center"/>
          </w:tcPr>
          <w:p w14:paraId="0A1A35EB" w14:textId="77777777" w:rsidR="00B0359A" w:rsidRPr="0076609C" w:rsidRDefault="00B0359A" w:rsidP="00B50FC5">
            <w:pPr>
              <w:ind w:firstLine="0"/>
              <w:rPr>
                <w:rFonts w:ascii="Verdana" w:hAnsi="Verdana"/>
                <w:sz w:val="16"/>
                <w:szCs w:val="16"/>
              </w:rPr>
            </w:pPr>
            <w:r w:rsidRPr="0076609C">
              <w:rPr>
                <w:rFonts w:ascii="Verdana" w:hAnsi="Verdana"/>
                <w:sz w:val="16"/>
                <w:szCs w:val="16"/>
              </w:rPr>
              <w:t>Director/a General Paraestatal B</w:t>
            </w:r>
          </w:p>
        </w:tc>
        <w:tc>
          <w:tcPr>
            <w:tcW w:w="0" w:type="auto"/>
            <w:vAlign w:val="center"/>
          </w:tcPr>
          <w:p w14:paraId="2A93246E"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$41,695.69</w:t>
            </w:r>
          </w:p>
        </w:tc>
        <w:tc>
          <w:tcPr>
            <w:tcW w:w="0" w:type="auto"/>
            <w:vAlign w:val="center"/>
          </w:tcPr>
          <w:p w14:paraId="69E9624E"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$7,898.05</w:t>
            </w:r>
          </w:p>
        </w:tc>
        <w:tc>
          <w:tcPr>
            <w:tcW w:w="0" w:type="auto"/>
            <w:vAlign w:val="center"/>
          </w:tcPr>
          <w:p w14:paraId="396D3C14"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2EA69AC4"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$16,756.00</w:t>
            </w:r>
          </w:p>
        </w:tc>
        <w:tc>
          <w:tcPr>
            <w:tcW w:w="0" w:type="auto"/>
            <w:vAlign w:val="center"/>
          </w:tcPr>
          <w:p w14:paraId="488C2054"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$49,913.49</w:t>
            </w:r>
          </w:p>
        </w:tc>
        <w:tc>
          <w:tcPr>
            <w:tcW w:w="1544" w:type="dxa"/>
            <w:vAlign w:val="center"/>
          </w:tcPr>
          <w:p w14:paraId="42C10929"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$42,651.90</w:t>
            </w:r>
          </w:p>
        </w:tc>
      </w:tr>
      <w:tr w:rsidR="00B0359A" w:rsidRPr="0076609C" w14:paraId="3ACEF5CE" w14:textId="77777777" w:rsidTr="004D4FAB">
        <w:trPr>
          <w:jc w:val="center"/>
        </w:trPr>
        <w:tc>
          <w:tcPr>
            <w:tcW w:w="0" w:type="auto"/>
            <w:vAlign w:val="center"/>
          </w:tcPr>
          <w:p w14:paraId="68FADDD1" w14:textId="77777777" w:rsidR="00B0359A" w:rsidRPr="0076609C" w:rsidRDefault="00B0359A" w:rsidP="00B50FC5">
            <w:pPr>
              <w:ind w:firstLine="0"/>
              <w:rPr>
                <w:rFonts w:ascii="Verdana" w:hAnsi="Verdana"/>
                <w:sz w:val="16"/>
                <w:szCs w:val="16"/>
              </w:rPr>
            </w:pPr>
            <w:r w:rsidRPr="0076609C">
              <w:rPr>
                <w:rFonts w:ascii="Verdana" w:hAnsi="Verdana"/>
                <w:sz w:val="16"/>
                <w:szCs w:val="16"/>
              </w:rPr>
              <w:t>18 Y</w:t>
            </w:r>
          </w:p>
        </w:tc>
        <w:tc>
          <w:tcPr>
            <w:tcW w:w="0" w:type="auto"/>
            <w:vAlign w:val="center"/>
          </w:tcPr>
          <w:p w14:paraId="7B1C91E9" w14:textId="77777777" w:rsidR="00B0359A" w:rsidRPr="0076609C" w:rsidRDefault="00B0359A" w:rsidP="00B50FC5">
            <w:pPr>
              <w:ind w:firstLine="0"/>
              <w:rPr>
                <w:rFonts w:ascii="Verdana" w:hAnsi="Verdana"/>
                <w:sz w:val="16"/>
                <w:szCs w:val="16"/>
              </w:rPr>
            </w:pPr>
            <w:r w:rsidRPr="0076609C">
              <w:rPr>
                <w:rFonts w:ascii="Verdana" w:hAnsi="Verdana"/>
                <w:sz w:val="16"/>
                <w:szCs w:val="16"/>
              </w:rPr>
              <w:t>Secretario/a de Estado CC</w:t>
            </w:r>
          </w:p>
        </w:tc>
        <w:tc>
          <w:tcPr>
            <w:tcW w:w="0" w:type="auto"/>
            <w:vAlign w:val="center"/>
          </w:tcPr>
          <w:p w14:paraId="12169993"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$41,089.76</w:t>
            </w:r>
          </w:p>
        </w:tc>
        <w:tc>
          <w:tcPr>
            <w:tcW w:w="0" w:type="auto"/>
            <w:vAlign w:val="center"/>
          </w:tcPr>
          <w:p w14:paraId="080E4EAF"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$7,798.07</w:t>
            </w:r>
          </w:p>
        </w:tc>
        <w:tc>
          <w:tcPr>
            <w:tcW w:w="0" w:type="auto"/>
            <w:vAlign w:val="center"/>
          </w:tcPr>
          <w:p w14:paraId="27ED3E7B"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5382C348"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$16,756.00</w:t>
            </w:r>
          </w:p>
        </w:tc>
        <w:tc>
          <w:tcPr>
            <w:tcW w:w="0" w:type="auto"/>
            <w:vAlign w:val="center"/>
          </w:tcPr>
          <w:p w14:paraId="5A8A8FC0"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$45,935.08</w:t>
            </w:r>
          </w:p>
        </w:tc>
        <w:tc>
          <w:tcPr>
            <w:tcW w:w="1544" w:type="dxa"/>
            <w:vAlign w:val="center"/>
          </w:tcPr>
          <w:p w14:paraId="10B9967D"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$42,651.90</w:t>
            </w:r>
          </w:p>
        </w:tc>
      </w:tr>
      <w:tr w:rsidR="00B0359A" w:rsidRPr="0076609C" w14:paraId="4FFBD417" w14:textId="77777777" w:rsidTr="004D4FAB">
        <w:trPr>
          <w:jc w:val="center"/>
        </w:trPr>
        <w:tc>
          <w:tcPr>
            <w:tcW w:w="0" w:type="auto"/>
            <w:vAlign w:val="center"/>
          </w:tcPr>
          <w:p w14:paraId="30B8A2C0" w14:textId="77777777" w:rsidR="00B0359A" w:rsidRPr="0076609C" w:rsidRDefault="00B0359A" w:rsidP="00B50FC5">
            <w:pPr>
              <w:ind w:firstLine="0"/>
              <w:rPr>
                <w:rFonts w:ascii="Verdana" w:hAnsi="Verdana"/>
                <w:sz w:val="16"/>
                <w:szCs w:val="16"/>
              </w:rPr>
            </w:pPr>
            <w:r w:rsidRPr="0076609C">
              <w:rPr>
                <w:rFonts w:ascii="Verdana" w:hAnsi="Verdana"/>
                <w:sz w:val="16"/>
                <w:szCs w:val="16"/>
              </w:rPr>
              <w:t>18 Y</w:t>
            </w:r>
          </w:p>
        </w:tc>
        <w:tc>
          <w:tcPr>
            <w:tcW w:w="0" w:type="auto"/>
            <w:vAlign w:val="center"/>
          </w:tcPr>
          <w:p w14:paraId="36485B18" w14:textId="77777777" w:rsidR="00B0359A" w:rsidRPr="0076609C" w:rsidRDefault="00B0359A" w:rsidP="00B50FC5">
            <w:pPr>
              <w:ind w:firstLine="0"/>
              <w:rPr>
                <w:rFonts w:ascii="Verdana" w:hAnsi="Verdana"/>
                <w:sz w:val="16"/>
                <w:szCs w:val="16"/>
              </w:rPr>
            </w:pPr>
            <w:r w:rsidRPr="0076609C">
              <w:rPr>
                <w:rFonts w:ascii="Verdana" w:hAnsi="Verdana"/>
                <w:sz w:val="16"/>
                <w:szCs w:val="16"/>
              </w:rPr>
              <w:t>Director/a General Paraestatal BB</w:t>
            </w:r>
          </w:p>
        </w:tc>
        <w:tc>
          <w:tcPr>
            <w:tcW w:w="0" w:type="auto"/>
            <w:vAlign w:val="center"/>
          </w:tcPr>
          <w:p w14:paraId="10DB7C2B"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$41,089.76</w:t>
            </w:r>
          </w:p>
        </w:tc>
        <w:tc>
          <w:tcPr>
            <w:tcW w:w="0" w:type="auto"/>
            <w:vAlign w:val="center"/>
          </w:tcPr>
          <w:p w14:paraId="4F3725EF"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$7,798.07</w:t>
            </w:r>
          </w:p>
        </w:tc>
        <w:tc>
          <w:tcPr>
            <w:tcW w:w="0" w:type="auto"/>
            <w:vAlign w:val="center"/>
          </w:tcPr>
          <w:p w14:paraId="11B71107"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3714ECCB"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$16,756.00</w:t>
            </w:r>
          </w:p>
        </w:tc>
        <w:tc>
          <w:tcPr>
            <w:tcW w:w="0" w:type="auto"/>
            <w:vAlign w:val="center"/>
          </w:tcPr>
          <w:p w14:paraId="38CD0AE1"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$45,935.08</w:t>
            </w:r>
          </w:p>
        </w:tc>
        <w:tc>
          <w:tcPr>
            <w:tcW w:w="1544" w:type="dxa"/>
            <w:vAlign w:val="center"/>
          </w:tcPr>
          <w:p w14:paraId="2D271921"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$42,651.90</w:t>
            </w:r>
          </w:p>
        </w:tc>
      </w:tr>
      <w:tr w:rsidR="00B0359A" w:rsidRPr="0076609C" w14:paraId="64059D43" w14:textId="77777777" w:rsidTr="004D4FAB">
        <w:trPr>
          <w:jc w:val="center"/>
        </w:trPr>
        <w:tc>
          <w:tcPr>
            <w:tcW w:w="0" w:type="auto"/>
            <w:vAlign w:val="center"/>
          </w:tcPr>
          <w:p w14:paraId="0B044CAD" w14:textId="77777777" w:rsidR="00B0359A" w:rsidRPr="0076609C" w:rsidRDefault="00B0359A" w:rsidP="00B50FC5">
            <w:pPr>
              <w:ind w:firstLine="0"/>
              <w:rPr>
                <w:rFonts w:ascii="Verdana" w:hAnsi="Verdana"/>
                <w:sz w:val="16"/>
                <w:szCs w:val="16"/>
              </w:rPr>
            </w:pPr>
            <w:r w:rsidRPr="0076609C">
              <w:rPr>
                <w:rFonts w:ascii="Verdana" w:hAnsi="Verdana"/>
                <w:sz w:val="16"/>
                <w:szCs w:val="16"/>
              </w:rPr>
              <w:t>17</w:t>
            </w:r>
          </w:p>
        </w:tc>
        <w:tc>
          <w:tcPr>
            <w:tcW w:w="0" w:type="auto"/>
            <w:vAlign w:val="center"/>
          </w:tcPr>
          <w:p w14:paraId="3EFE45EA" w14:textId="77777777" w:rsidR="00B0359A" w:rsidRPr="0076609C" w:rsidRDefault="00B0359A" w:rsidP="00B50FC5">
            <w:pPr>
              <w:ind w:firstLine="0"/>
              <w:rPr>
                <w:rFonts w:ascii="Verdana" w:hAnsi="Verdana"/>
                <w:sz w:val="16"/>
                <w:szCs w:val="16"/>
              </w:rPr>
            </w:pPr>
            <w:r w:rsidRPr="0076609C">
              <w:rPr>
                <w:rFonts w:ascii="Verdana" w:hAnsi="Verdana"/>
                <w:sz w:val="16"/>
                <w:szCs w:val="16"/>
              </w:rPr>
              <w:t>Subsecretario/a B</w:t>
            </w:r>
          </w:p>
        </w:tc>
        <w:tc>
          <w:tcPr>
            <w:tcW w:w="0" w:type="auto"/>
            <w:vAlign w:val="center"/>
          </w:tcPr>
          <w:p w14:paraId="3BCCFD45"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$40,483.78</w:t>
            </w:r>
          </w:p>
        </w:tc>
        <w:tc>
          <w:tcPr>
            <w:tcW w:w="0" w:type="auto"/>
            <w:vAlign w:val="center"/>
          </w:tcPr>
          <w:p w14:paraId="421D230C"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$7,698.08</w:t>
            </w:r>
          </w:p>
        </w:tc>
        <w:tc>
          <w:tcPr>
            <w:tcW w:w="0" w:type="auto"/>
            <w:vAlign w:val="center"/>
          </w:tcPr>
          <w:p w14:paraId="72D65B2C"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2474A2B1"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$15,006.00</w:t>
            </w:r>
          </w:p>
        </w:tc>
        <w:tc>
          <w:tcPr>
            <w:tcW w:w="0" w:type="auto"/>
            <w:vAlign w:val="center"/>
          </w:tcPr>
          <w:p w14:paraId="299235F2"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$41,871.31</w:t>
            </w:r>
          </w:p>
        </w:tc>
        <w:tc>
          <w:tcPr>
            <w:tcW w:w="1544" w:type="dxa"/>
            <w:vAlign w:val="center"/>
          </w:tcPr>
          <w:p w14:paraId="692C4FFD"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$35,311.60</w:t>
            </w:r>
          </w:p>
        </w:tc>
      </w:tr>
      <w:tr w:rsidR="00B0359A" w:rsidRPr="0076609C" w14:paraId="6B4CD938" w14:textId="77777777" w:rsidTr="004D4FAB">
        <w:trPr>
          <w:jc w:val="center"/>
        </w:trPr>
        <w:tc>
          <w:tcPr>
            <w:tcW w:w="0" w:type="auto"/>
            <w:vAlign w:val="center"/>
          </w:tcPr>
          <w:p w14:paraId="466EF2F3" w14:textId="77777777" w:rsidR="00B0359A" w:rsidRPr="0076609C" w:rsidRDefault="00B0359A" w:rsidP="00B50FC5">
            <w:pPr>
              <w:ind w:firstLine="0"/>
              <w:rPr>
                <w:rFonts w:ascii="Verdana" w:hAnsi="Verdana"/>
                <w:sz w:val="16"/>
                <w:szCs w:val="16"/>
              </w:rPr>
            </w:pPr>
            <w:r w:rsidRPr="0076609C">
              <w:rPr>
                <w:rFonts w:ascii="Verdana" w:hAnsi="Verdana"/>
                <w:sz w:val="16"/>
                <w:szCs w:val="16"/>
              </w:rPr>
              <w:t>17</w:t>
            </w:r>
          </w:p>
        </w:tc>
        <w:tc>
          <w:tcPr>
            <w:tcW w:w="0" w:type="auto"/>
            <w:vAlign w:val="center"/>
          </w:tcPr>
          <w:p w14:paraId="296B256D" w14:textId="77777777" w:rsidR="00B0359A" w:rsidRPr="0076609C" w:rsidRDefault="00B0359A" w:rsidP="00B50FC5">
            <w:pPr>
              <w:ind w:firstLine="0"/>
              <w:rPr>
                <w:rFonts w:ascii="Verdana" w:hAnsi="Verdana"/>
                <w:sz w:val="16"/>
                <w:szCs w:val="16"/>
              </w:rPr>
            </w:pPr>
            <w:r w:rsidRPr="0076609C">
              <w:rPr>
                <w:rFonts w:ascii="Verdana" w:hAnsi="Verdana"/>
                <w:sz w:val="16"/>
                <w:szCs w:val="16"/>
              </w:rPr>
              <w:t>Director/a General Paraestatal C</w:t>
            </w:r>
          </w:p>
        </w:tc>
        <w:tc>
          <w:tcPr>
            <w:tcW w:w="0" w:type="auto"/>
            <w:vAlign w:val="center"/>
          </w:tcPr>
          <w:p w14:paraId="0E879593"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$40,483.78</w:t>
            </w:r>
          </w:p>
        </w:tc>
        <w:tc>
          <w:tcPr>
            <w:tcW w:w="0" w:type="auto"/>
            <w:vAlign w:val="center"/>
          </w:tcPr>
          <w:p w14:paraId="0281ED1E"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$7,698.08</w:t>
            </w:r>
          </w:p>
        </w:tc>
        <w:tc>
          <w:tcPr>
            <w:tcW w:w="0" w:type="auto"/>
            <w:vAlign w:val="center"/>
          </w:tcPr>
          <w:p w14:paraId="4D723AAA"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32417064"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$15,006.00</w:t>
            </w:r>
          </w:p>
        </w:tc>
        <w:tc>
          <w:tcPr>
            <w:tcW w:w="0" w:type="auto"/>
            <w:vAlign w:val="center"/>
          </w:tcPr>
          <w:p w14:paraId="138174A3"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$41,871.31</w:t>
            </w:r>
          </w:p>
        </w:tc>
        <w:tc>
          <w:tcPr>
            <w:tcW w:w="1544" w:type="dxa"/>
            <w:vAlign w:val="center"/>
          </w:tcPr>
          <w:p w14:paraId="68644F8E"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$35,311.60</w:t>
            </w:r>
          </w:p>
        </w:tc>
      </w:tr>
      <w:tr w:rsidR="00B0359A" w:rsidRPr="0076609C" w14:paraId="3F60189A" w14:textId="77777777" w:rsidTr="004D4FAB">
        <w:trPr>
          <w:jc w:val="center"/>
        </w:trPr>
        <w:tc>
          <w:tcPr>
            <w:tcW w:w="0" w:type="auto"/>
            <w:vAlign w:val="center"/>
          </w:tcPr>
          <w:p w14:paraId="7E3622FD" w14:textId="77777777" w:rsidR="00B0359A" w:rsidRPr="0076609C" w:rsidRDefault="00B0359A" w:rsidP="00B50FC5">
            <w:pPr>
              <w:ind w:firstLine="0"/>
              <w:rPr>
                <w:rFonts w:ascii="Verdana" w:hAnsi="Verdana"/>
                <w:sz w:val="16"/>
                <w:szCs w:val="16"/>
              </w:rPr>
            </w:pPr>
            <w:r w:rsidRPr="0076609C">
              <w:rPr>
                <w:rFonts w:ascii="Verdana" w:hAnsi="Verdana"/>
                <w:sz w:val="16"/>
                <w:szCs w:val="16"/>
              </w:rPr>
              <w:t>17 Y</w:t>
            </w:r>
          </w:p>
        </w:tc>
        <w:tc>
          <w:tcPr>
            <w:tcW w:w="0" w:type="auto"/>
            <w:vAlign w:val="center"/>
          </w:tcPr>
          <w:p w14:paraId="7DE9489B" w14:textId="77777777" w:rsidR="00B0359A" w:rsidRPr="0076609C" w:rsidRDefault="00B0359A" w:rsidP="00B50FC5">
            <w:pPr>
              <w:ind w:firstLine="0"/>
              <w:rPr>
                <w:rFonts w:ascii="Verdana" w:hAnsi="Verdana"/>
                <w:sz w:val="16"/>
                <w:szCs w:val="16"/>
              </w:rPr>
            </w:pPr>
            <w:r w:rsidRPr="0076609C">
              <w:rPr>
                <w:rFonts w:ascii="Verdana" w:hAnsi="Verdana"/>
                <w:sz w:val="16"/>
                <w:szCs w:val="16"/>
              </w:rPr>
              <w:t>Director/a General Paraestatal CC</w:t>
            </w:r>
          </w:p>
        </w:tc>
        <w:tc>
          <w:tcPr>
            <w:tcW w:w="0" w:type="auto"/>
            <w:vAlign w:val="center"/>
          </w:tcPr>
          <w:p w14:paraId="79935685"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$38,411.68</w:t>
            </w:r>
          </w:p>
        </w:tc>
        <w:tc>
          <w:tcPr>
            <w:tcW w:w="0" w:type="auto"/>
            <w:vAlign w:val="center"/>
          </w:tcPr>
          <w:p w14:paraId="246B2208"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$7,356.19</w:t>
            </w:r>
          </w:p>
        </w:tc>
        <w:tc>
          <w:tcPr>
            <w:tcW w:w="0" w:type="auto"/>
            <w:vAlign w:val="center"/>
          </w:tcPr>
          <w:p w14:paraId="3D054E2B"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0F94A97B"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$15,006.00</w:t>
            </w:r>
          </w:p>
        </w:tc>
        <w:tc>
          <w:tcPr>
            <w:tcW w:w="0" w:type="auto"/>
            <w:vAlign w:val="center"/>
          </w:tcPr>
          <w:p w14:paraId="55368FB3"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$40,141.10</w:t>
            </w:r>
          </w:p>
        </w:tc>
        <w:tc>
          <w:tcPr>
            <w:tcW w:w="1544" w:type="dxa"/>
            <w:vAlign w:val="center"/>
          </w:tcPr>
          <w:p w14:paraId="2933B2D3"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$35,311.60</w:t>
            </w:r>
          </w:p>
        </w:tc>
      </w:tr>
      <w:tr w:rsidR="00B0359A" w:rsidRPr="0076609C" w14:paraId="25B72DED" w14:textId="77777777" w:rsidTr="004D4FAB">
        <w:trPr>
          <w:jc w:val="center"/>
        </w:trPr>
        <w:tc>
          <w:tcPr>
            <w:tcW w:w="0" w:type="auto"/>
            <w:vAlign w:val="center"/>
          </w:tcPr>
          <w:p w14:paraId="649C9E84" w14:textId="77777777" w:rsidR="00B0359A" w:rsidRPr="0076609C" w:rsidRDefault="00B0359A" w:rsidP="00B50FC5">
            <w:pPr>
              <w:ind w:firstLine="0"/>
              <w:rPr>
                <w:rFonts w:ascii="Verdana" w:hAnsi="Verdana"/>
                <w:sz w:val="16"/>
                <w:szCs w:val="16"/>
              </w:rPr>
            </w:pPr>
            <w:r w:rsidRPr="0076609C">
              <w:rPr>
                <w:rFonts w:ascii="Verdana" w:hAnsi="Verdana"/>
                <w:sz w:val="16"/>
                <w:szCs w:val="16"/>
              </w:rPr>
              <w:t>16</w:t>
            </w:r>
          </w:p>
        </w:tc>
        <w:tc>
          <w:tcPr>
            <w:tcW w:w="0" w:type="auto"/>
            <w:vAlign w:val="center"/>
          </w:tcPr>
          <w:p w14:paraId="677A0E3C" w14:textId="77777777" w:rsidR="00B0359A" w:rsidRPr="0076609C" w:rsidRDefault="00B0359A" w:rsidP="00B50FC5">
            <w:pPr>
              <w:ind w:firstLine="0"/>
              <w:rPr>
                <w:rFonts w:ascii="Verdana" w:hAnsi="Verdana"/>
                <w:sz w:val="16"/>
                <w:szCs w:val="16"/>
              </w:rPr>
            </w:pPr>
            <w:r w:rsidRPr="0076609C">
              <w:rPr>
                <w:rFonts w:ascii="Verdana" w:hAnsi="Verdana"/>
                <w:sz w:val="16"/>
                <w:szCs w:val="16"/>
              </w:rPr>
              <w:t>Subsecretario/a C</w:t>
            </w:r>
          </w:p>
        </w:tc>
        <w:tc>
          <w:tcPr>
            <w:tcW w:w="0" w:type="auto"/>
            <w:vAlign w:val="center"/>
          </w:tcPr>
          <w:p w14:paraId="5080FD4C"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$33,061.33</w:t>
            </w:r>
          </w:p>
        </w:tc>
        <w:tc>
          <w:tcPr>
            <w:tcW w:w="0" w:type="auto"/>
            <w:vAlign w:val="center"/>
          </w:tcPr>
          <w:p w14:paraId="7F821CDB"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$6,446.96</w:t>
            </w:r>
          </w:p>
        </w:tc>
        <w:tc>
          <w:tcPr>
            <w:tcW w:w="0" w:type="auto"/>
            <w:vAlign w:val="center"/>
          </w:tcPr>
          <w:p w14:paraId="3D99EC01"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54FFB250"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$10,471.00</w:t>
            </w:r>
          </w:p>
        </w:tc>
        <w:tc>
          <w:tcPr>
            <w:tcW w:w="0" w:type="auto"/>
            <w:vAlign w:val="center"/>
          </w:tcPr>
          <w:p w14:paraId="706879A1"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$37,972.55</w:t>
            </w:r>
          </w:p>
        </w:tc>
        <w:tc>
          <w:tcPr>
            <w:tcW w:w="1544" w:type="dxa"/>
            <w:vAlign w:val="center"/>
          </w:tcPr>
          <w:p w14:paraId="730F1C22" w14:textId="77777777" w:rsidR="00B0359A" w:rsidRPr="0076609C" w:rsidRDefault="00B0359A" w:rsidP="00B50FC5">
            <w:pPr>
              <w:ind w:firstLine="0"/>
              <w:jc w:val="center"/>
              <w:rPr>
                <w:rFonts w:ascii="Verdana" w:hAnsi="Verdana"/>
                <w:sz w:val="16"/>
                <w:szCs w:val="16"/>
              </w:rPr>
            </w:pPr>
            <w:r w:rsidRPr="0076609C">
              <w:rPr>
                <w:rFonts w:ascii="Verdana" w:hAnsi="Verdana"/>
                <w:sz w:val="16"/>
                <w:szCs w:val="16"/>
              </w:rPr>
              <w:t>$33,446.67</w:t>
            </w:r>
          </w:p>
        </w:tc>
      </w:tr>
    </w:tbl>
    <w:p w14:paraId="0A1FD358" w14:textId="77777777" w:rsidR="004D4FAB" w:rsidRPr="004D4FAB" w:rsidRDefault="004D4FAB" w:rsidP="004D4FAB">
      <w:pPr>
        <w:pStyle w:val="Ttulo1"/>
      </w:pPr>
    </w:p>
    <w:tbl>
      <w:tblPr>
        <w:tblStyle w:val="Tablaconcuadrcula"/>
        <w:tblW w:w="10060" w:type="dxa"/>
        <w:jc w:val="center"/>
        <w:tblLook w:val="04A0" w:firstRow="1" w:lastRow="0" w:firstColumn="1" w:lastColumn="0" w:noHBand="0" w:noVBand="1"/>
      </w:tblPr>
      <w:tblGrid>
        <w:gridCol w:w="552"/>
        <w:gridCol w:w="1152"/>
        <w:gridCol w:w="975"/>
        <w:gridCol w:w="1442"/>
        <w:gridCol w:w="1212"/>
        <w:gridCol w:w="1280"/>
        <w:gridCol w:w="1254"/>
        <w:gridCol w:w="1193"/>
        <w:gridCol w:w="1468"/>
      </w:tblGrid>
      <w:tr w:rsidR="00B0359A" w:rsidRPr="000A65A9" w14:paraId="0D1E3D53" w14:textId="77777777" w:rsidTr="004D4FAB">
        <w:trPr>
          <w:jc w:val="center"/>
        </w:trPr>
        <w:tc>
          <w:tcPr>
            <w:tcW w:w="653" w:type="dxa"/>
            <w:vAlign w:val="center"/>
          </w:tcPr>
          <w:p w14:paraId="739A4F07" w14:textId="77777777" w:rsidR="00B0359A" w:rsidRPr="000A65A9" w:rsidRDefault="00B0359A" w:rsidP="00614E92">
            <w:pPr>
              <w:ind w:firstLine="0"/>
              <w:rPr>
                <w:rFonts w:ascii="Verdana" w:hAnsi="Verdana"/>
                <w:sz w:val="14"/>
                <w:szCs w:val="16"/>
              </w:rPr>
            </w:pPr>
            <w:r w:rsidRPr="000A65A9">
              <w:rPr>
                <w:rFonts w:ascii="Verdana" w:hAnsi="Verdana"/>
                <w:b/>
                <w:sz w:val="14"/>
                <w:szCs w:val="16"/>
              </w:rPr>
              <w:t>Nivel</w:t>
            </w:r>
          </w:p>
        </w:tc>
        <w:tc>
          <w:tcPr>
            <w:tcW w:w="0" w:type="auto"/>
            <w:vAlign w:val="center"/>
          </w:tcPr>
          <w:p w14:paraId="01D6A766" w14:textId="77777777" w:rsidR="00B0359A" w:rsidRPr="000A65A9" w:rsidRDefault="00B0359A" w:rsidP="00614E92">
            <w:pPr>
              <w:ind w:firstLine="0"/>
              <w:rPr>
                <w:rFonts w:ascii="Verdana" w:hAnsi="Verdana"/>
                <w:sz w:val="14"/>
                <w:szCs w:val="16"/>
              </w:rPr>
            </w:pPr>
            <w:r w:rsidRPr="000A65A9">
              <w:rPr>
                <w:rFonts w:ascii="Verdana" w:hAnsi="Verdana"/>
                <w:b/>
                <w:sz w:val="14"/>
                <w:szCs w:val="16"/>
              </w:rPr>
              <w:t>Puesto</w:t>
            </w:r>
          </w:p>
        </w:tc>
        <w:tc>
          <w:tcPr>
            <w:tcW w:w="0" w:type="auto"/>
            <w:vAlign w:val="center"/>
          </w:tcPr>
          <w:p w14:paraId="22E09E3E" w14:textId="77777777" w:rsidR="00B0359A" w:rsidRPr="000A65A9" w:rsidRDefault="00B0359A" w:rsidP="00614E92">
            <w:pPr>
              <w:ind w:firstLine="0"/>
              <w:rPr>
                <w:rFonts w:ascii="Verdana" w:hAnsi="Verdana"/>
                <w:sz w:val="14"/>
                <w:szCs w:val="16"/>
              </w:rPr>
            </w:pPr>
            <w:r w:rsidRPr="000A65A9">
              <w:rPr>
                <w:rFonts w:ascii="Verdana" w:hAnsi="Verdana"/>
                <w:b/>
                <w:sz w:val="14"/>
                <w:szCs w:val="16"/>
              </w:rPr>
              <w:t>Sueldo mensual bruto</w:t>
            </w:r>
          </w:p>
        </w:tc>
        <w:tc>
          <w:tcPr>
            <w:tcW w:w="0" w:type="auto"/>
            <w:vAlign w:val="center"/>
          </w:tcPr>
          <w:p w14:paraId="1E236E1F" w14:textId="77777777" w:rsidR="00B0359A" w:rsidRPr="000A65A9" w:rsidRDefault="00B0359A" w:rsidP="004D4FAB">
            <w:pPr>
              <w:jc w:val="center"/>
              <w:rPr>
                <w:rFonts w:ascii="Verdana" w:hAnsi="Verdana"/>
                <w:sz w:val="14"/>
                <w:szCs w:val="16"/>
              </w:rPr>
            </w:pPr>
            <w:r w:rsidRPr="000A65A9">
              <w:rPr>
                <w:rFonts w:ascii="Verdana" w:hAnsi="Verdana"/>
                <w:b/>
                <w:sz w:val="14"/>
                <w:szCs w:val="16"/>
              </w:rPr>
              <w:t>Impuesto mensual</w:t>
            </w:r>
          </w:p>
        </w:tc>
        <w:tc>
          <w:tcPr>
            <w:tcW w:w="0" w:type="auto"/>
            <w:vAlign w:val="center"/>
          </w:tcPr>
          <w:p w14:paraId="50444B37" w14:textId="77777777" w:rsidR="00B0359A" w:rsidRPr="000A65A9" w:rsidRDefault="00B0359A" w:rsidP="004D4FAB">
            <w:pPr>
              <w:jc w:val="center"/>
              <w:rPr>
                <w:rFonts w:ascii="Verdana" w:hAnsi="Verdana"/>
                <w:sz w:val="14"/>
                <w:szCs w:val="16"/>
              </w:rPr>
            </w:pPr>
            <w:r w:rsidRPr="000A65A9">
              <w:rPr>
                <w:rFonts w:ascii="Verdana" w:hAnsi="Verdana"/>
                <w:b/>
                <w:sz w:val="14"/>
                <w:szCs w:val="16"/>
              </w:rPr>
              <w:t>ISSEG</w:t>
            </w:r>
          </w:p>
        </w:tc>
        <w:tc>
          <w:tcPr>
            <w:tcW w:w="0" w:type="auto"/>
            <w:vAlign w:val="center"/>
          </w:tcPr>
          <w:p w14:paraId="67066069" w14:textId="77777777" w:rsidR="00B0359A" w:rsidRPr="000A65A9" w:rsidRDefault="00B0359A" w:rsidP="004D4FAB">
            <w:pPr>
              <w:jc w:val="center"/>
              <w:rPr>
                <w:rFonts w:ascii="Verdana" w:hAnsi="Verdana"/>
                <w:sz w:val="14"/>
                <w:szCs w:val="16"/>
              </w:rPr>
            </w:pPr>
            <w:r w:rsidRPr="000A65A9">
              <w:rPr>
                <w:rFonts w:ascii="Verdana" w:hAnsi="Verdana"/>
                <w:b/>
                <w:sz w:val="14"/>
                <w:szCs w:val="16"/>
              </w:rPr>
              <w:t>ISSSTE</w:t>
            </w:r>
          </w:p>
        </w:tc>
        <w:tc>
          <w:tcPr>
            <w:tcW w:w="0" w:type="auto"/>
            <w:vAlign w:val="center"/>
          </w:tcPr>
          <w:p w14:paraId="7AAD7767" w14:textId="77777777" w:rsidR="00B0359A" w:rsidRPr="000A65A9" w:rsidRDefault="00B0359A" w:rsidP="004D4FAB">
            <w:pPr>
              <w:jc w:val="center"/>
              <w:rPr>
                <w:rFonts w:ascii="Verdana" w:hAnsi="Verdana"/>
                <w:sz w:val="14"/>
                <w:szCs w:val="16"/>
              </w:rPr>
            </w:pPr>
            <w:r w:rsidRPr="000A65A9">
              <w:rPr>
                <w:rFonts w:ascii="Verdana" w:hAnsi="Verdana"/>
                <w:b/>
                <w:sz w:val="14"/>
                <w:szCs w:val="16"/>
              </w:rPr>
              <w:t>Sueldo mensual neto</w:t>
            </w:r>
          </w:p>
        </w:tc>
        <w:tc>
          <w:tcPr>
            <w:tcW w:w="0" w:type="auto"/>
            <w:vAlign w:val="center"/>
          </w:tcPr>
          <w:p w14:paraId="6BCAB3C2" w14:textId="77777777" w:rsidR="00B0359A" w:rsidRPr="000A65A9" w:rsidRDefault="00B0359A" w:rsidP="004D4FAB">
            <w:pPr>
              <w:jc w:val="center"/>
              <w:rPr>
                <w:rFonts w:ascii="Verdana" w:hAnsi="Verdana"/>
                <w:sz w:val="14"/>
                <w:szCs w:val="16"/>
              </w:rPr>
            </w:pPr>
            <w:r w:rsidRPr="000A65A9">
              <w:rPr>
                <w:rFonts w:ascii="Verdana" w:hAnsi="Verdana"/>
                <w:b/>
                <w:sz w:val="14"/>
                <w:szCs w:val="16"/>
              </w:rPr>
              <w:t>Prima vacacional</w:t>
            </w:r>
          </w:p>
        </w:tc>
        <w:tc>
          <w:tcPr>
            <w:tcW w:w="1181" w:type="dxa"/>
            <w:vAlign w:val="center"/>
          </w:tcPr>
          <w:p w14:paraId="5A5F17BB" w14:textId="77777777" w:rsidR="00B0359A" w:rsidRPr="000A65A9" w:rsidRDefault="00B0359A" w:rsidP="004D4FAB">
            <w:pPr>
              <w:jc w:val="center"/>
              <w:rPr>
                <w:rFonts w:ascii="Verdana" w:hAnsi="Verdana"/>
                <w:sz w:val="14"/>
                <w:szCs w:val="16"/>
              </w:rPr>
            </w:pPr>
            <w:r w:rsidRPr="000A65A9">
              <w:rPr>
                <w:rFonts w:ascii="Verdana" w:hAnsi="Verdana"/>
                <w:b/>
                <w:sz w:val="14"/>
                <w:szCs w:val="16"/>
              </w:rPr>
              <w:t>Aguinaldo</w:t>
            </w:r>
          </w:p>
        </w:tc>
      </w:tr>
      <w:tr w:rsidR="00B0359A" w:rsidRPr="000A65A9" w14:paraId="14352A42" w14:textId="77777777" w:rsidTr="004D4FAB">
        <w:trPr>
          <w:jc w:val="center"/>
        </w:trPr>
        <w:tc>
          <w:tcPr>
            <w:tcW w:w="653" w:type="dxa"/>
            <w:vAlign w:val="center"/>
          </w:tcPr>
          <w:p w14:paraId="5C234B34" w14:textId="77777777" w:rsidR="00B0359A" w:rsidRPr="000A65A9" w:rsidRDefault="00B0359A" w:rsidP="000A65A9">
            <w:pPr>
              <w:ind w:firstLine="0"/>
              <w:rPr>
                <w:rFonts w:ascii="Verdana" w:hAnsi="Verdana"/>
                <w:sz w:val="14"/>
                <w:szCs w:val="16"/>
              </w:rPr>
            </w:pPr>
            <w:r w:rsidRPr="000A65A9">
              <w:rPr>
                <w:rFonts w:ascii="Verdana" w:hAnsi="Verdana"/>
                <w:sz w:val="14"/>
                <w:szCs w:val="16"/>
              </w:rPr>
              <w:t>22</w:t>
            </w:r>
          </w:p>
        </w:tc>
        <w:tc>
          <w:tcPr>
            <w:tcW w:w="0" w:type="auto"/>
            <w:vAlign w:val="center"/>
          </w:tcPr>
          <w:p w14:paraId="5108F09E"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Gobernador/a del Estado</w:t>
            </w:r>
          </w:p>
        </w:tc>
        <w:tc>
          <w:tcPr>
            <w:tcW w:w="0" w:type="auto"/>
            <w:vAlign w:val="center"/>
          </w:tcPr>
          <w:p w14:paraId="5F03B85C"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$259,689.91</w:t>
            </w:r>
          </w:p>
        </w:tc>
        <w:tc>
          <w:tcPr>
            <w:tcW w:w="0" w:type="auto"/>
            <w:vAlign w:val="center"/>
          </w:tcPr>
          <w:p w14:paraId="2CC48EE5"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$74,468.59</w:t>
            </w:r>
          </w:p>
        </w:tc>
        <w:tc>
          <w:tcPr>
            <w:tcW w:w="0" w:type="auto"/>
            <w:vAlign w:val="center"/>
          </w:tcPr>
          <w:p w14:paraId="0BAAA922" w14:textId="77777777" w:rsidR="00B0359A" w:rsidRPr="000A65A9" w:rsidRDefault="00B0359A" w:rsidP="00B50FC5">
            <w:pPr>
              <w:ind w:firstLine="2"/>
              <w:jc w:val="center"/>
              <w:rPr>
                <w:rFonts w:ascii="Verdana" w:hAnsi="Verdana"/>
                <w:sz w:val="14"/>
                <w:szCs w:val="16"/>
              </w:rPr>
            </w:pPr>
            <w:r w:rsidRPr="000A65A9">
              <w:rPr>
                <w:rFonts w:ascii="Verdana" w:hAnsi="Verdana"/>
                <w:sz w:val="14"/>
                <w:szCs w:val="16"/>
              </w:rPr>
              <w:t>$10,471.70</w:t>
            </w:r>
          </w:p>
        </w:tc>
        <w:tc>
          <w:tcPr>
            <w:tcW w:w="0" w:type="auto"/>
            <w:vAlign w:val="center"/>
          </w:tcPr>
          <w:p w14:paraId="2D272AD6"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$1,018.26</w:t>
            </w:r>
          </w:p>
        </w:tc>
        <w:tc>
          <w:tcPr>
            <w:tcW w:w="0" w:type="auto"/>
            <w:vAlign w:val="center"/>
          </w:tcPr>
          <w:p w14:paraId="52A31108"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$173,731.36</w:t>
            </w:r>
          </w:p>
        </w:tc>
        <w:tc>
          <w:tcPr>
            <w:tcW w:w="0" w:type="auto"/>
            <w:vAlign w:val="center"/>
          </w:tcPr>
          <w:p w14:paraId="54D15013"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 Días/Año</w:t>
            </w:r>
          </w:p>
        </w:tc>
        <w:tc>
          <w:tcPr>
            <w:tcW w:w="1181" w:type="dxa"/>
            <w:vAlign w:val="center"/>
          </w:tcPr>
          <w:p w14:paraId="7CF9BF84"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45 Días/Año</w:t>
            </w:r>
          </w:p>
        </w:tc>
      </w:tr>
      <w:tr w:rsidR="00B0359A" w:rsidRPr="000A65A9" w14:paraId="2A3D6E04" w14:textId="77777777" w:rsidTr="004D4FAB">
        <w:trPr>
          <w:jc w:val="center"/>
        </w:trPr>
        <w:tc>
          <w:tcPr>
            <w:tcW w:w="653" w:type="dxa"/>
            <w:vAlign w:val="center"/>
          </w:tcPr>
          <w:p w14:paraId="56A2F0D4" w14:textId="77777777" w:rsidR="00B0359A" w:rsidRPr="000A65A9" w:rsidRDefault="00B0359A" w:rsidP="000A65A9">
            <w:pPr>
              <w:ind w:firstLine="0"/>
              <w:rPr>
                <w:rFonts w:ascii="Verdana" w:hAnsi="Verdana"/>
                <w:sz w:val="14"/>
                <w:szCs w:val="16"/>
              </w:rPr>
            </w:pPr>
            <w:r w:rsidRPr="000A65A9">
              <w:rPr>
                <w:rFonts w:ascii="Verdana" w:hAnsi="Verdana"/>
                <w:sz w:val="14"/>
                <w:szCs w:val="16"/>
              </w:rPr>
              <w:t>20</w:t>
            </w:r>
          </w:p>
        </w:tc>
        <w:tc>
          <w:tcPr>
            <w:tcW w:w="0" w:type="auto"/>
            <w:vAlign w:val="center"/>
          </w:tcPr>
          <w:p w14:paraId="43FDE076"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Secretario/a de Estado A</w:t>
            </w:r>
          </w:p>
        </w:tc>
        <w:tc>
          <w:tcPr>
            <w:tcW w:w="0" w:type="auto"/>
            <w:vAlign w:val="center"/>
          </w:tcPr>
          <w:p w14:paraId="7D98FAD6"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$217,900.54</w:t>
            </w:r>
          </w:p>
        </w:tc>
        <w:tc>
          <w:tcPr>
            <w:tcW w:w="0" w:type="auto"/>
            <w:vAlign w:val="center"/>
          </w:tcPr>
          <w:p w14:paraId="70DBDA20"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$60,901.88</w:t>
            </w:r>
          </w:p>
        </w:tc>
        <w:tc>
          <w:tcPr>
            <w:tcW w:w="0" w:type="auto"/>
            <w:vAlign w:val="center"/>
          </w:tcPr>
          <w:p w14:paraId="3D4BFD87" w14:textId="77777777" w:rsidR="00B0359A" w:rsidRPr="000A65A9" w:rsidRDefault="00B0359A" w:rsidP="00B50FC5">
            <w:pPr>
              <w:ind w:firstLine="2"/>
              <w:jc w:val="center"/>
              <w:rPr>
                <w:rFonts w:ascii="Verdana" w:hAnsi="Verdana"/>
                <w:sz w:val="14"/>
                <w:szCs w:val="16"/>
              </w:rPr>
            </w:pPr>
            <w:r w:rsidRPr="000A65A9">
              <w:rPr>
                <w:rFonts w:ascii="Verdana" w:hAnsi="Verdana"/>
                <w:sz w:val="14"/>
                <w:szCs w:val="16"/>
              </w:rPr>
              <w:t>$8,584.41</w:t>
            </w:r>
          </w:p>
        </w:tc>
        <w:tc>
          <w:tcPr>
            <w:tcW w:w="0" w:type="auto"/>
            <w:vAlign w:val="center"/>
          </w:tcPr>
          <w:p w14:paraId="274A0048"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$1,018.26</w:t>
            </w:r>
          </w:p>
        </w:tc>
        <w:tc>
          <w:tcPr>
            <w:tcW w:w="0" w:type="auto"/>
            <w:vAlign w:val="center"/>
          </w:tcPr>
          <w:p w14:paraId="5CF994A2"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$147,395.99</w:t>
            </w:r>
          </w:p>
        </w:tc>
        <w:tc>
          <w:tcPr>
            <w:tcW w:w="0" w:type="auto"/>
            <w:vAlign w:val="center"/>
          </w:tcPr>
          <w:p w14:paraId="6DC7F9D1"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 Días/Año</w:t>
            </w:r>
          </w:p>
        </w:tc>
        <w:tc>
          <w:tcPr>
            <w:tcW w:w="1181" w:type="dxa"/>
            <w:vAlign w:val="center"/>
          </w:tcPr>
          <w:p w14:paraId="2BC7C781"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45 Días/Año</w:t>
            </w:r>
          </w:p>
        </w:tc>
      </w:tr>
      <w:tr w:rsidR="00B0359A" w:rsidRPr="000A65A9" w14:paraId="6BE616F2" w14:textId="77777777" w:rsidTr="004D4FAB">
        <w:trPr>
          <w:jc w:val="center"/>
        </w:trPr>
        <w:tc>
          <w:tcPr>
            <w:tcW w:w="653" w:type="dxa"/>
            <w:vAlign w:val="center"/>
          </w:tcPr>
          <w:p w14:paraId="11B2543E" w14:textId="77777777" w:rsidR="00B0359A" w:rsidRPr="000A65A9" w:rsidRDefault="00B0359A" w:rsidP="000A65A9">
            <w:pPr>
              <w:ind w:firstLine="0"/>
              <w:rPr>
                <w:rFonts w:ascii="Verdana" w:hAnsi="Verdana"/>
                <w:sz w:val="14"/>
                <w:szCs w:val="16"/>
              </w:rPr>
            </w:pPr>
            <w:r w:rsidRPr="000A65A9">
              <w:rPr>
                <w:rFonts w:ascii="Verdana" w:hAnsi="Verdana"/>
                <w:sz w:val="14"/>
                <w:szCs w:val="16"/>
              </w:rPr>
              <w:t>19</w:t>
            </w:r>
          </w:p>
        </w:tc>
        <w:tc>
          <w:tcPr>
            <w:tcW w:w="0" w:type="auto"/>
            <w:vAlign w:val="center"/>
          </w:tcPr>
          <w:p w14:paraId="01567843"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Director/a General Paraestatal A</w:t>
            </w:r>
          </w:p>
        </w:tc>
        <w:tc>
          <w:tcPr>
            <w:tcW w:w="0" w:type="auto"/>
            <w:vAlign w:val="center"/>
          </w:tcPr>
          <w:p w14:paraId="6D505C7B"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$181,140.72</w:t>
            </w:r>
          </w:p>
        </w:tc>
        <w:tc>
          <w:tcPr>
            <w:tcW w:w="0" w:type="auto"/>
            <w:vAlign w:val="center"/>
          </w:tcPr>
          <w:p w14:paraId="3EF8D917"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$48,752.07</w:t>
            </w:r>
          </w:p>
        </w:tc>
        <w:tc>
          <w:tcPr>
            <w:tcW w:w="0" w:type="auto"/>
            <w:vAlign w:val="center"/>
          </w:tcPr>
          <w:p w14:paraId="6BAD16DA" w14:textId="77777777" w:rsidR="00B0359A" w:rsidRPr="000A65A9" w:rsidRDefault="00B0359A" w:rsidP="00B50FC5">
            <w:pPr>
              <w:ind w:firstLine="2"/>
              <w:jc w:val="center"/>
              <w:rPr>
                <w:rFonts w:ascii="Verdana" w:hAnsi="Verdana"/>
                <w:sz w:val="14"/>
                <w:szCs w:val="16"/>
              </w:rPr>
            </w:pPr>
            <w:r w:rsidRPr="000A65A9">
              <w:rPr>
                <w:rFonts w:ascii="Verdana" w:hAnsi="Verdana"/>
                <w:sz w:val="14"/>
                <w:szCs w:val="16"/>
              </w:rPr>
              <w:t>$7,559.35</w:t>
            </w:r>
          </w:p>
        </w:tc>
        <w:tc>
          <w:tcPr>
            <w:tcW w:w="0" w:type="auto"/>
            <w:vAlign w:val="center"/>
          </w:tcPr>
          <w:p w14:paraId="6A529EAE"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$1,018.26</w:t>
            </w:r>
          </w:p>
        </w:tc>
        <w:tc>
          <w:tcPr>
            <w:tcW w:w="0" w:type="auto"/>
            <w:vAlign w:val="center"/>
          </w:tcPr>
          <w:p w14:paraId="7E9E7237"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$123,811.04</w:t>
            </w:r>
          </w:p>
        </w:tc>
        <w:tc>
          <w:tcPr>
            <w:tcW w:w="0" w:type="auto"/>
            <w:vAlign w:val="center"/>
          </w:tcPr>
          <w:p w14:paraId="1F90B599"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 Días/Año</w:t>
            </w:r>
          </w:p>
        </w:tc>
        <w:tc>
          <w:tcPr>
            <w:tcW w:w="1181" w:type="dxa"/>
            <w:vAlign w:val="center"/>
          </w:tcPr>
          <w:p w14:paraId="0D936DC0"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45 Días/Año</w:t>
            </w:r>
          </w:p>
        </w:tc>
      </w:tr>
      <w:tr w:rsidR="00B0359A" w:rsidRPr="000A65A9" w14:paraId="52CD4CBC" w14:textId="77777777" w:rsidTr="004D4FAB">
        <w:trPr>
          <w:jc w:val="center"/>
        </w:trPr>
        <w:tc>
          <w:tcPr>
            <w:tcW w:w="653" w:type="dxa"/>
            <w:vAlign w:val="center"/>
          </w:tcPr>
          <w:p w14:paraId="750B2497" w14:textId="77777777" w:rsidR="00B0359A" w:rsidRPr="000A65A9" w:rsidRDefault="00B0359A" w:rsidP="000A65A9">
            <w:pPr>
              <w:ind w:firstLine="0"/>
              <w:rPr>
                <w:rFonts w:ascii="Verdana" w:hAnsi="Verdana"/>
                <w:sz w:val="14"/>
                <w:szCs w:val="16"/>
              </w:rPr>
            </w:pPr>
            <w:r w:rsidRPr="000A65A9">
              <w:rPr>
                <w:rFonts w:ascii="Verdana" w:hAnsi="Verdana"/>
                <w:sz w:val="14"/>
                <w:szCs w:val="16"/>
              </w:rPr>
              <w:t>19</w:t>
            </w:r>
          </w:p>
        </w:tc>
        <w:tc>
          <w:tcPr>
            <w:tcW w:w="0" w:type="auto"/>
            <w:vAlign w:val="center"/>
          </w:tcPr>
          <w:p w14:paraId="4787BD99"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Secretario/a de Estado B</w:t>
            </w:r>
          </w:p>
        </w:tc>
        <w:tc>
          <w:tcPr>
            <w:tcW w:w="0" w:type="auto"/>
            <w:vAlign w:val="center"/>
          </w:tcPr>
          <w:p w14:paraId="3D818374"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$181,140.72</w:t>
            </w:r>
          </w:p>
        </w:tc>
        <w:tc>
          <w:tcPr>
            <w:tcW w:w="0" w:type="auto"/>
            <w:vAlign w:val="center"/>
          </w:tcPr>
          <w:p w14:paraId="2C9CD00F"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$48,752.07</w:t>
            </w:r>
          </w:p>
        </w:tc>
        <w:tc>
          <w:tcPr>
            <w:tcW w:w="0" w:type="auto"/>
            <w:vAlign w:val="center"/>
          </w:tcPr>
          <w:p w14:paraId="16E69DE7" w14:textId="77777777" w:rsidR="00B0359A" w:rsidRPr="000A65A9" w:rsidRDefault="00B0359A" w:rsidP="00B50FC5">
            <w:pPr>
              <w:ind w:firstLine="2"/>
              <w:jc w:val="center"/>
              <w:rPr>
                <w:rFonts w:ascii="Verdana" w:hAnsi="Verdana"/>
                <w:sz w:val="14"/>
                <w:szCs w:val="16"/>
              </w:rPr>
            </w:pPr>
            <w:r w:rsidRPr="000A65A9">
              <w:rPr>
                <w:rFonts w:ascii="Verdana" w:hAnsi="Verdana"/>
                <w:sz w:val="14"/>
                <w:szCs w:val="16"/>
              </w:rPr>
              <w:t>$7,559.35</w:t>
            </w:r>
          </w:p>
        </w:tc>
        <w:tc>
          <w:tcPr>
            <w:tcW w:w="0" w:type="auto"/>
            <w:vAlign w:val="center"/>
          </w:tcPr>
          <w:p w14:paraId="28446137"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$1,018.26</w:t>
            </w:r>
          </w:p>
        </w:tc>
        <w:tc>
          <w:tcPr>
            <w:tcW w:w="0" w:type="auto"/>
            <w:vAlign w:val="center"/>
          </w:tcPr>
          <w:p w14:paraId="62523A98"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$123,811.04</w:t>
            </w:r>
          </w:p>
        </w:tc>
        <w:tc>
          <w:tcPr>
            <w:tcW w:w="0" w:type="auto"/>
            <w:vAlign w:val="center"/>
          </w:tcPr>
          <w:p w14:paraId="079EBB3B"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 Días/Año</w:t>
            </w:r>
          </w:p>
        </w:tc>
        <w:tc>
          <w:tcPr>
            <w:tcW w:w="1181" w:type="dxa"/>
            <w:vAlign w:val="center"/>
          </w:tcPr>
          <w:p w14:paraId="6F816A06"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45 Días/Año</w:t>
            </w:r>
          </w:p>
        </w:tc>
      </w:tr>
      <w:tr w:rsidR="00B0359A" w:rsidRPr="000A65A9" w14:paraId="1BDC6ECB" w14:textId="77777777" w:rsidTr="004D4FAB">
        <w:trPr>
          <w:jc w:val="center"/>
        </w:trPr>
        <w:tc>
          <w:tcPr>
            <w:tcW w:w="653" w:type="dxa"/>
            <w:vAlign w:val="center"/>
          </w:tcPr>
          <w:p w14:paraId="29059925" w14:textId="77777777" w:rsidR="00B0359A" w:rsidRPr="000A65A9" w:rsidRDefault="00B0359A" w:rsidP="000A65A9">
            <w:pPr>
              <w:ind w:firstLine="0"/>
              <w:rPr>
                <w:rFonts w:ascii="Verdana" w:hAnsi="Verdana"/>
                <w:sz w:val="14"/>
                <w:szCs w:val="16"/>
              </w:rPr>
            </w:pPr>
            <w:r w:rsidRPr="000A65A9">
              <w:rPr>
                <w:rFonts w:ascii="Verdana" w:hAnsi="Verdana"/>
                <w:sz w:val="14"/>
                <w:szCs w:val="16"/>
              </w:rPr>
              <w:t>19 Y</w:t>
            </w:r>
          </w:p>
        </w:tc>
        <w:tc>
          <w:tcPr>
            <w:tcW w:w="0" w:type="auto"/>
            <w:vAlign w:val="center"/>
          </w:tcPr>
          <w:p w14:paraId="56D0F9E8"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Secretario/a de Estado BB</w:t>
            </w:r>
          </w:p>
        </w:tc>
        <w:tc>
          <w:tcPr>
            <w:tcW w:w="0" w:type="auto"/>
            <w:vAlign w:val="center"/>
          </w:tcPr>
          <w:p w14:paraId="2A100E7A"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$175,864.78</w:t>
            </w:r>
          </w:p>
        </w:tc>
        <w:tc>
          <w:tcPr>
            <w:tcW w:w="0" w:type="auto"/>
            <w:vAlign w:val="center"/>
          </w:tcPr>
          <w:p w14:paraId="450825F4"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$47,050.14</w:t>
            </w:r>
          </w:p>
        </w:tc>
        <w:tc>
          <w:tcPr>
            <w:tcW w:w="0" w:type="auto"/>
            <w:vAlign w:val="center"/>
          </w:tcPr>
          <w:p w14:paraId="64A4CDFE" w14:textId="77777777" w:rsidR="00B0359A" w:rsidRPr="000A65A9" w:rsidRDefault="00B0359A" w:rsidP="00B50FC5">
            <w:pPr>
              <w:ind w:firstLine="2"/>
              <w:jc w:val="center"/>
              <w:rPr>
                <w:rFonts w:ascii="Verdana" w:hAnsi="Verdana"/>
                <w:sz w:val="14"/>
                <w:szCs w:val="16"/>
              </w:rPr>
            </w:pPr>
            <w:r w:rsidRPr="000A65A9">
              <w:rPr>
                <w:rFonts w:ascii="Verdana" w:hAnsi="Verdana"/>
                <w:sz w:val="14"/>
                <w:szCs w:val="16"/>
              </w:rPr>
              <w:t>$7,289.08</w:t>
            </w:r>
          </w:p>
        </w:tc>
        <w:tc>
          <w:tcPr>
            <w:tcW w:w="0" w:type="auto"/>
            <w:vAlign w:val="center"/>
          </w:tcPr>
          <w:p w14:paraId="217F66A3"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$1,018.26</w:t>
            </w:r>
          </w:p>
        </w:tc>
        <w:tc>
          <w:tcPr>
            <w:tcW w:w="0" w:type="auto"/>
            <w:vAlign w:val="center"/>
          </w:tcPr>
          <w:p w14:paraId="2F913B21"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$120,507.30</w:t>
            </w:r>
          </w:p>
        </w:tc>
        <w:tc>
          <w:tcPr>
            <w:tcW w:w="0" w:type="auto"/>
            <w:vAlign w:val="center"/>
          </w:tcPr>
          <w:p w14:paraId="71963880"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 Días/Año</w:t>
            </w:r>
          </w:p>
        </w:tc>
        <w:tc>
          <w:tcPr>
            <w:tcW w:w="1181" w:type="dxa"/>
            <w:vAlign w:val="center"/>
          </w:tcPr>
          <w:p w14:paraId="2B028CB3"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45 Días/Año</w:t>
            </w:r>
          </w:p>
        </w:tc>
      </w:tr>
      <w:tr w:rsidR="00B0359A" w:rsidRPr="000A65A9" w14:paraId="1DB5AE0C" w14:textId="77777777" w:rsidTr="004D4FAB">
        <w:trPr>
          <w:jc w:val="center"/>
        </w:trPr>
        <w:tc>
          <w:tcPr>
            <w:tcW w:w="653" w:type="dxa"/>
            <w:vAlign w:val="center"/>
          </w:tcPr>
          <w:p w14:paraId="72932B53" w14:textId="77777777" w:rsidR="00B0359A" w:rsidRPr="000A65A9" w:rsidRDefault="00B0359A" w:rsidP="000A65A9">
            <w:pPr>
              <w:ind w:firstLine="0"/>
              <w:rPr>
                <w:rFonts w:ascii="Verdana" w:hAnsi="Verdana"/>
                <w:sz w:val="14"/>
                <w:szCs w:val="16"/>
              </w:rPr>
            </w:pPr>
            <w:r w:rsidRPr="000A65A9">
              <w:rPr>
                <w:rFonts w:ascii="Verdana" w:hAnsi="Verdana"/>
                <w:sz w:val="14"/>
                <w:szCs w:val="16"/>
              </w:rPr>
              <w:t>19 Y</w:t>
            </w:r>
          </w:p>
        </w:tc>
        <w:tc>
          <w:tcPr>
            <w:tcW w:w="0" w:type="auto"/>
            <w:vAlign w:val="center"/>
          </w:tcPr>
          <w:p w14:paraId="12F1F73B"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 xml:space="preserve">Director/a General </w:t>
            </w:r>
            <w:r w:rsidRPr="000A65A9">
              <w:rPr>
                <w:rFonts w:ascii="Verdana" w:hAnsi="Verdana"/>
                <w:sz w:val="14"/>
                <w:szCs w:val="16"/>
              </w:rPr>
              <w:lastRenderedPageBreak/>
              <w:t>Paraestatal AA</w:t>
            </w:r>
          </w:p>
        </w:tc>
        <w:tc>
          <w:tcPr>
            <w:tcW w:w="0" w:type="auto"/>
            <w:vAlign w:val="center"/>
          </w:tcPr>
          <w:p w14:paraId="67A65172"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lastRenderedPageBreak/>
              <w:t>$175,864.78</w:t>
            </w:r>
          </w:p>
        </w:tc>
        <w:tc>
          <w:tcPr>
            <w:tcW w:w="0" w:type="auto"/>
            <w:vAlign w:val="center"/>
          </w:tcPr>
          <w:p w14:paraId="728F7966"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$47,050.14</w:t>
            </w:r>
          </w:p>
        </w:tc>
        <w:tc>
          <w:tcPr>
            <w:tcW w:w="0" w:type="auto"/>
            <w:vAlign w:val="center"/>
          </w:tcPr>
          <w:p w14:paraId="053128FB" w14:textId="77777777" w:rsidR="00B0359A" w:rsidRPr="000A65A9" w:rsidRDefault="00B0359A" w:rsidP="00B50FC5">
            <w:pPr>
              <w:ind w:firstLine="2"/>
              <w:jc w:val="center"/>
              <w:rPr>
                <w:rFonts w:ascii="Verdana" w:hAnsi="Verdana"/>
                <w:sz w:val="14"/>
                <w:szCs w:val="16"/>
              </w:rPr>
            </w:pPr>
            <w:r w:rsidRPr="000A65A9">
              <w:rPr>
                <w:rFonts w:ascii="Verdana" w:hAnsi="Verdana"/>
                <w:sz w:val="14"/>
                <w:szCs w:val="16"/>
              </w:rPr>
              <w:t>$7,289.08</w:t>
            </w:r>
          </w:p>
        </w:tc>
        <w:tc>
          <w:tcPr>
            <w:tcW w:w="0" w:type="auto"/>
            <w:vAlign w:val="center"/>
          </w:tcPr>
          <w:p w14:paraId="49FDE074"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$1,018.26</w:t>
            </w:r>
          </w:p>
        </w:tc>
        <w:tc>
          <w:tcPr>
            <w:tcW w:w="0" w:type="auto"/>
            <w:vAlign w:val="center"/>
          </w:tcPr>
          <w:p w14:paraId="2B988F9E"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$120,507.30</w:t>
            </w:r>
          </w:p>
        </w:tc>
        <w:tc>
          <w:tcPr>
            <w:tcW w:w="0" w:type="auto"/>
            <w:vAlign w:val="center"/>
          </w:tcPr>
          <w:p w14:paraId="16CA7332"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 Días/Año</w:t>
            </w:r>
          </w:p>
        </w:tc>
        <w:tc>
          <w:tcPr>
            <w:tcW w:w="1181" w:type="dxa"/>
            <w:vAlign w:val="center"/>
          </w:tcPr>
          <w:p w14:paraId="6FB213FC"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45 Días/Año</w:t>
            </w:r>
          </w:p>
        </w:tc>
      </w:tr>
      <w:tr w:rsidR="00B0359A" w:rsidRPr="000A65A9" w14:paraId="7FE9AC67" w14:textId="77777777" w:rsidTr="004D4FAB">
        <w:trPr>
          <w:jc w:val="center"/>
        </w:trPr>
        <w:tc>
          <w:tcPr>
            <w:tcW w:w="653" w:type="dxa"/>
            <w:vAlign w:val="center"/>
          </w:tcPr>
          <w:p w14:paraId="5DE2D3CE" w14:textId="77777777" w:rsidR="00B0359A" w:rsidRPr="000A65A9" w:rsidRDefault="00B0359A" w:rsidP="000A65A9">
            <w:pPr>
              <w:ind w:firstLine="0"/>
              <w:rPr>
                <w:rFonts w:ascii="Verdana" w:hAnsi="Verdana"/>
                <w:sz w:val="14"/>
                <w:szCs w:val="16"/>
              </w:rPr>
            </w:pPr>
            <w:r w:rsidRPr="000A65A9">
              <w:rPr>
                <w:rFonts w:ascii="Verdana" w:hAnsi="Verdana"/>
                <w:sz w:val="14"/>
                <w:szCs w:val="16"/>
              </w:rPr>
              <w:lastRenderedPageBreak/>
              <w:t>18 A</w:t>
            </w:r>
          </w:p>
        </w:tc>
        <w:tc>
          <w:tcPr>
            <w:tcW w:w="0" w:type="auto"/>
            <w:vAlign w:val="center"/>
          </w:tcPr>
          <w:p w14:paraId="61E470AF"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Director/a General AA</w:t>
            </w:r>
          </w:p>
        </w:tc>
        <w:tc>
          <w:tcPr>
            <w:tcW w:w="0" w:type="auto"/>
            <w:vAlign w:val="center"/>
          </w:tcPr>
          <w:p w14:paraId="13C3C42A"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$170,802.75</w:t>
            </w:r>
          </w:p>
        </w:tc>
        <w:tc>
          <w:tcPr>
            <w:tcW w:w="0" w:type="auto"/>
            <w:vAlign w:val="center"/>
          </w:tcPr>
          <w:p w14:paraId="584949E3"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$45,352.83</w:t>
            </w:r>
          </w:p>
        </w:tc>
        <w:tc>
          <w:tcPr>
            <w:tcW w:w="0" w:type="auto"/>
            <w:vAlign w:val="center"/>
          </w:tcPr>
          <w:p w14:paraId="0EA46003" w14:textId="77777777" w:rsidR="00B0359A" w:rsidRPr="000A65A9" w:rsidRDefault="00B0359A" w:rsidP="00B50FC5">
            <w:pPr>
              <w:ind w:firstLine="2"/>
              <w:jc w:val="center"/>
              <w:rPr>
                <w:rFonts w:ascii="Verdana" w:hAnsi="Verdana"/>
                <w:sz w:val="14"/>
                <w:szCs w:val="16"/>
              </w:rPr>
            </w:pPr>
            <w:r w:rsidRPr="000A65A9">
              <w:rPr>
                <w:rFonts w:ascii="Verdana" w:hAnsi="Verdana"/>
                <w:sz w:val="14"/>
                <w:szCs w:val="16"/>
              </w:rPr>
              <w:t>$7,219.13</w:t>
            </w:r>
          </w:p>
        </w:tc>
        <w:tc>
          <w:tcPr>
            <w:tcW w:w="0" w:type="auto"/>
            <w:vAlign w:val="center"/>
          </w:tcPr>
          <w:p w14:paraId="5303FEB3"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$1,018.26</w:t>
            </w:r>
          </w:p>
        </w:tc>
        <w:tc>
          <w:tcPr>
            <w:tcW w:w="0" w:type="auto"/>
            <w:vAlign w:val="center"/>
          </w:tcPr>
          <w:p w14:paraId="5B4EE7ED"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$117,212.53</w:t>
            </w:r>
          </w:p>
        </w:tc>
        <w:tc>
          <w:tcPr>
            <w:tcW w:w="0" w:type="auto"/>
            <w:vAlign w:val="center"/>
          </w:tcPr>
          <w:p w14:paraId="7D245333"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 Días/Año</w:t>
            </w:r>
          </w:p>
        </w:tc>
        <w:tc>
          <w:tcPr>
            <w:tcW w:w="1181" w:type="dxa"/>
            <w:vAlign w:val="center"/>
          </w:tcPr>
          <w:p w14:paraId="7598BF24"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45 Días/Año</w:t>
            </w:r>
          </w:p>
        </w:tc>
      </w:tr>
      <w:tr w:rsidR="00B0359A" w:rsidRPr="000A65A9" w14:paraId="5B27A4AA" w14:textId="77777777" w:rsidTr="004D4FAB">
        <w:trPr>
          <w:jc w:val="center"/>
        </w:trPr>
        <w:tc>
          <w:tcPr>
            <w:tcW w:w="653" w:type="dxa"/>
            <w:vAlign w:val="center"/>
          </w:tcPr>
          <w:p w14:paraId="4287F403" w14:textId="77777777" w:rsidR="00B0359A" w:rsidRPr="000A65A9" w:rsidRDefault="00B0359A" w:rsidP="000A65A9">
            <w:pPr>
              <w:ind w:firstLine="0"/>
              <w:rPr>
                <w:rFonts w:ascii="Verdana" w:hAnsi="Verdana"/>
                <w:sz w:val="14"/>
                <w:szCs w:val="16"/>
              </w:rPr>
            </w:pPr>
            <w:r w:rsidRPr="000A65A9">
              <w:rPr>
                <w:rFonts w:ascii="Verdana" w:hAnsi="Verdana"/>
                <w:sz w:val="14"/>
                <w:szCs w:val="16"/>
              </w:rPr>
              <w:t>18</w:t>
            </w:r>
          </w:p>
        </w:tc>
        <w:tc>
          <w:tcPr>
            <w:tcW w:w="0" w:type="auto"/>
            <w:vAlign w:val="center"/>
          </w:tcPr>
          <w:p w14:paraId="74A8F605"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Secretario/A de Estado C</w:t>
            </w:r>
          </w:p>
        </w:tc>
        <w:tc>
          <w:tcPr>
            <w:tcW w:w="0" w:type="auto"/>
            <w:vAlign w:val="center"/>
          </w:tcPr>
          <w:p w14:paraId="10F32358"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$160,828.23</w:t>
            </w:r>
          </w:p>
        </w:tc>
        <w:tc>
          <w:tcPr>
            <w:tcW w:w="0" w:type="auto"/>
            <w:vAlign w:val="center"/>
          </w:tcPr>
          <w:p w14:paraId="5A9F8E74"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$42,076.87</w:t>
            </w:r>
          </w:p>
        </w:tc>
        <w:tc>
          <w:tcPr>
            <w:tcW w:w="0" w:type="auto"/>
            <w:vAlign w:val="center"/>
          </w:tcPr>
          <w:p w14:paraId="3628EDC7" w14:textId="77777777" w:rsidR="00B0359A" w:rsidRPr="000A65A9" w:rsidRDefault="00B0359A" w:rsidP="00B50FC5">
            <w:pPr>
              <w:ind w:firstLine="2"/>
              <w:jc w:val="center"/>
              <w:rPr>
                <w:rFonts w:ascii="Verdana" w:hAnsi="Verdana"/>
                <w:sz w:val="14"/>
                <w:szCs w:val="16"/>
              </w:rPr>
            </w:pPr>
            <w:r w:rsidRPr="000A65A9">
              <w:rPr>
                <w:rFonts w:ascii="Verdana" w:hAnsi="Verdana"/>
                <w:sz w:val="14"/>
                <w:szCs w:val="16"/>
              </w:rPr>
              <w:t>$6,879.79</w:t>
            </w:r>
          </w:p>
        </w:tc>
        <w:tc>
          <w:tcPr>
            <w:tcW w:w="0" w:type="auto"/>
            <w:vAlign w:val="center"/>
          </w:tcPr>
          <w:p w14:paraId="5B36CBE0"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$1,018.26</w:t>
            </w:r>
          </w:p>
        </w:tc>
        <w:tc>
          <w:tcPr>
            <w:tcW w:w="0" w:type="auto"/>
            <w:vAlign w:val="center"/>
          </w:tcPr>
          <w:p w14:paraId="60382F62"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$110,853.31</w:t>
            </w:r>
          </w:p>
        </w:tc>
        <w:tc>
          <w:tcPr>
            <w:tcW w:w="0" w:type="auto"/>
            <w:vAlign w:val="center"/>
          </w:tcPr>
          <w:p w14:paraId="667EA8BA"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 Días/Año</w:t>
            </w:r>
          </w:p>
        </w:tc>
        <w:tc>
          <w:tcPr>
            <w:tcW w:w="1181" w:type="dxa"/>
            <w:vAlign w:val="center"/>
          </w:tcPr>
          <w:p w14:paraId="241BD784"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45 Días/Año</w:t>
            </w:r>
          </w:p>
        </w:tc>
      </w:tr>
      <w:tr w:rsidR="00B0359A" w:rsidRPr="000A65A9" w14:paraId="5F16771E" w14:textId="77777777" w:rsidTr="004D4FAB">
        <w:trPr>
          <w:jc w:val="center"/>
        </w:trPr>
        <w:tc>
          <w:tcPr>
            <w:tcW w:w="653" w:type="dxa"/>
            <w:vAlign w:val="center"/>
          </w:tcPr>
          <w:p w14:paraId="1AE4F310" w14:textId="77777777" w:rsidR="00B0359A" w:rsidRPr="000A65A9" w:rsidRDefault="00B0359A" w:rsidP="000A65A9">
            <w:pPr>
              <w:ind w:firstLine="0"/>
              <w:rPr>
                <w:rFonts w:ascii="Verdana" w:hAnsi="Verdana"/>
                <w:sz w:val="14"/>
                <w:szCs w:val="16"/>
              </w:rPr>
            </w:pPr>
            <w:r w:rsidRPr="000A65A9">
              <w:rPr>
                <w:rFonts w:ascii="Verdana" w:hAnsi="Verdana"/>
                <w:sz w:val="14"/>
                <w:szCs w:val="16"/>
              </w:rPr>
              <w:t>18</w:t>
            </w:r>
          </w:p>
        </w:tc>
        <w:tc>
          <w:tcPr>
            <w:tcW w:w="0" w:type="auto"/>
            <w:vAlign w:val="center"/>
          </w:tcPr>
          <w:p w14:paraId="5C4D7677"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Subsecretario/a A</w:t>
            </w:r>
          </w:p>
        </w:tc>
        <w:tc>
          <w:tcPr>
            <w:tcW w:w="0" w:type="auto"/>
            <w:vAlign w:val="center"/>
          </w:tcPr>
          <w:p w14:paraId="22C6A247"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$160,828.23</w:t>
            </w:r>
          </w:p>
        </w:tc>
        <w:tc>
          <w:tcPr>
            <w:tcW w:w="0" w:type="auto"/>
            <w:vAlign w:val="center"/>
          </w:tcPr>
          <w:p w14:paraId="394C389D"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$42,076.87</w:t>
            </w:r>
          </w:p>
        </w:tc>
        <w:tc>
          <w:tcPr>
            <w:tcW w:w="0" w:type="auto"/>
            <w:vAlign w:val="center"/>
          </w:tcPr>
          <w:p w14:paraId="3C24A911" w14:textId="77777777" w:rsidR="00B0359A" w:rsidRPr="000A65A9" w:rsidRDefault="00B0359A" w:rsidP="00B50FC5">
            <w:pPr>
              <w:ind w:firstLine="2"/>
              <w:jc w:val="center"/>
              <w:rPr>
                <w:rFonts w:ascii="Verdana" w:hAnsi="Verdana"/>
                <w:sz w:val="14"/>
                <w:szCs w:val="16"/>
              </w:rPr>
            </w:pPr>
            <w:r w:rsidRPr="000A65A9">
              <w:rPr>
                <w:rFonts w:ascii="Verdana" w:hAnsi="Verdana"/>
                <w:sz w:val="14"/>
                <w:szCs w:val="16"/>
              </w:rPr>
              <w:t>$6,879.79</w:t>
            </w:r>
          </w:p>
        </w:tc>
        <w:tc>
          <w:tcPr>
            <w:tcW w:w="0" w:type="auto"/>
            <w:vAlign w:val="center"/>
          </w:tcPr>
          <w:p w14:paraId="6576B655"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$1,018.26</w:t>
            </w:r>
          </w:p>
        </w:tc>
        <w:tc>
          <w:tcPr>
            <w:tcW w:w="0" w:type="auto"/>
            <w:vAlign w:val="center"/>
          </w:tcPr>
          <w:p w14:paraId="163DCDD2"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$110,853.31</w:t>
            </w:r>
          </w:p>
        </w:tc>
        <w:tc>
          <w:tcPr>
            <w:tcW w:w="0" w:type="auto"/>
            <w:vAlign w:val="center"/>
          </w:tcPr>
          <w:p w14:paraId="5C0DBD31"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 Días/Año</w:t>
            </w:r>
          </w:p>
        </w:tc>
        <w:tc>
          <w:tcPr>
            <w:tcW w:w="1181" w:type="dxa"/>
            <w:vAlign w:val="center"/>
          </w:tcPr>
          <w:p w14:paraId="161FDAB8"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45 Días/Año</w:t>
            </w:r>
          </w:p>
        </w:tc>
      </w:tr>
      <w:tr w:rsidR="00B0359A" w:rsidRPr="000A65A9" w14:paraId="179A974C" w14:textId="77777777" w:rsidTr="004D4FAB">
        <w:trPr>
          <w:jc w:val="center"/>
        </w:trPr>
        <w:tc>
          <w:tcPr>
            <w:tcW w:w="653" w:type="dxa"/>
            <w:vAlign w:val="center"/>
          </w:tcPr>
          <w:p w14:paraId="7BE4B587" w14:textId="77777777" w:rsidR="00B0359A" w:rsidRPr="000A65A9" w:rsidRDefault="00B0359A" w:rsidP="000A65A9">
            <w:pPr>
              <w:ind w:firstLine="0"/>
              <w:rPr>
                <w:rFonts w:ascii="Verdana" w:hAnsi="Verdana"/>
                <w:sz w:val="14"/>
                <w:szCs w:val="16"/>
              </w:rPr>
            </w:pPr>
            <w:r w:rsidRPr="000A65A9">
              <w:rPr>
                <w:rFonts w:ascii="Verdana" w:hAnsi="Verdana"/>
                <w:sz w:val="14"/>
                <w:szCs w:val="16"/>
              </w:rPr>
              <w:t>18</w:t>
            </w:r>
          </w:p>
        </w:tc>
        <w:tc>
          <w:tcPr>
            <w:tcW w:w="0" w:type="auto"/>
            <w:vAlign w:val="center"/>
          </w:tcPr>
          <w:p w14:paraId="1014F102"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Director/a General Paraestatal B</w:t>
            </w:r>
          </w:p>
        </w:tc>
        <w:tc>
          <w:tcPr>
            <w:tcW w:w="0" w:type="auto"/>
            <w:vAlign w:val="center"/>
          </w:tcPr>
          <w:p w14:paraId="0E6EA209"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$160,828.23</w:t>
            </w:r>
          </w:p>
        </w:tc>
        <w:tc>
          <w:tcPr>
            <w:tcW w:w="0" w:type="auto"/>
            <w:vAlign w:val="center"/>
          </w:tcPr>
          <w:p w14:paraId="454AF19C"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$42,076.87</w:t>
            </w:r>
          </w:p>
        </w:tc>
        <w:tc>
          <w:tcPr>
            <w:tcW w:w="0" w:type="auto"/>
            <w:vAlign w:val="center"/>
          </w:tcPr>
          <w:p w14:paraId="6723CC4E" w14:textId="77777777" w:rsidR="00B0359A" w:rsidRPr="000A65A9" w:rsidRDefault="00B0359A" w:rsidP="00B50FC5">
            <w:pPr>
              <w:ind w:firstLine="2"/>
              <w:jc w:val="center"/>
              <w:rPr>
                <w:rFonts w:ascii="Verdana" w:hAnsi="Verdana"/>
                <w:sz w:val="14"/>
                <w:szCs w:val="16"/>
              </w:rPr>
            </w:pPr>
            <w:r w:rsidRPr="000A65A9">
              <w:rPr>
                <w:rFonts w:ascii="Verdana" w:hAnsi="Verdana"/>
                <w:sz w:val="14"/>
                <w:szCs w:val="16"/>
              </w:rPr>
              <w:t>$6,879.79</w:t>
            </w:r>
          </w:p>
        </w:tc>
        <w:tc>
          <w:tcPr>
            <w:tcW w:w="0" w:type="auto"/>
            <w:vAlign w:val="center"/>
          </w:tcPr>
          <w:p w14:paraId="6361B5FC"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$1,018.26</w:t>
            </w:r>
          </w:p>
        </w:tc>
        <w:tc>
          <w:tcPr>
            <w:tcW w:w="0" w:type="auto"/>
            <w:vAlign w:val="center"/>
          </w:tcPr>
          <w:p w14:paraId="368F62BC"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$110,853.31</w:t>
            </w:r>
          </w:p>
        </w:tc>
        <w:tc>
          <w:tcPr>
            <w:tcW w:w="0" w:type="auto"/>
            <w:vAlign w:val="center"/>
          </w:tcPr>
          <w:p w14:paraId="35CB8623"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 Días/Año</w:t>
            </w:r>
          </w:p>
        </w:tc>
        <w:tc>
          <w:tcPr>
            <w:tcW w:w="1181" w:type="dxa"/>
            <w:vAlign w:val="center"/>
          </w:tcPr>
          <w:p w14:paraId="5BE5BD43"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45 Días/Año</w:t>
            </w:r>
          </w:p>
        </w:tc>
      </w:tr>
      <w:tr w:rsidR="00B0359A" w:rsidRPr="000A65A9" w14:paraId="0EB4366D" w14:textId="77777777" w:rsidTr="004D4FAB">
        <w:trPr>
          <w:jc w:val="center"/>
        </w:trPr>
        <w:tc>
          <w:tcPr>
            <w:tcW w:w="653" w:type="dxa"/>
            <w:vAlign w:val="center"/>
          </w:tcPr>
          <w:p w14:paraId="20AAFDED" w14:textId="77777777" w:rsidR="00B0359A" w:rsidRPr="000A65A9" w:rsidRDefault="00B0359A" w:rsidP="000A65A9">
            <w:pPr>
              <w:ind w:firstLine="0"/>
              <w:rPr>
                <w:rFonts w:ascii="Verdana" w:hAnsi="Verdana"/>
                <w:sz w:val="14"/>
                <w:szCs w:val="16"/>
              </w:rPr>
            </w:pPr>
            <w:r w:rsidRPr="000A65A9">
              <w:rPr>
                <w:rFonts w:ascii="Verdana" w:hAnsi="Verdana"/>
                <w:sz w:val="14"/>
                <w:szCs w:val="16"/>
              </w:rPr>
              <w:t>18 Y</w:t>
            </w:r>
          </w:p>
        </w:tc>
        <w:tc>
          <w:tcPr>
            <w:tcW w:w="0" w:type="auto"/>
            <w:vAlign w:val="center"/>
          </w:tcPr>
          <w:p w14:paraId="5ADC333B"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Secretario/a de Estado CC</w:t>
            </w:r>
          </w:p>
        </w:tc>
        <w:tc>
          <w:tcPr>
            <w:tcW w:w="0" w:type="auto"/>
            <w:vAlign w:val="center"/>
          </w:tcPr>
          <w:p w14:paraId="4CA638DF"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$156,143.91</w:t>
            </w:r>
          </w:p>
        </w:tc>
        <w:tc>
          <w:tcPr>
            <w:tcW w:w="0" w:type="auto"/>
            <w:vAlign w:val="center"/>
          </w:tcPr>
          <w:p w14:paraId="1FE0A612"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$40,518.19</w:t>
            </w:r>
          </w:p>
        </w:tc>
        <w:tc>
          <w:tcPr>
            <w:tcW w:w="0" w:type="auto"/>
            <w:vAlign w:val="center"/>
          </w:tcPr>
          <w:p w14:paraId="084FB8F7" w14:textId="77777777" w:rsidR="00B0359A" w:rsidRPr="000A65A9" w:rsidRDefault="00B0359A" w:rsidP="00B50FC5">
            <w:pPr>
              <w:ind w:firstLine="2"/>
              <w:jc w:val="center"/>
              <w:rPr>
                <w:rFonts w:ascii="Verdana" w:hAnsi="Verdana"/>
                <w:sz w:val="14"/>
                <w:szCs w:val="16"/>
              </w:rPr>
            </w:pPr>
            <w:r w:rsidRPr="000A65A9">
              <w:rPr>
                <w:rFonts w:ascii="Verdana" w:hAnsi="Verdana"/>
                <w:sz w:val="14"/>
                <w:szCs w:val="16"/>
              </w:rPr>
              <w:t>$6,779.81</w:t>
            </w:r>
          </w:p>
        </w:tc>
        <w:tc>
          <w:tcPr>
            <w:tcW w:w="0" w:type="auto"/>
            <w:vAlign w:val="center"/>
          </w:tcPr>
          <w:p w14:paraId="75778696"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$1,018.26</w:t>
            </w:r>
          </w:p>
        </w:tc>
        <w:tc>
          <w:tcPr>
            <w:tcW w:w="0" w:type="auto"/>
            <w:vAlign w:val="center"/>
          </w:tcPr>
          <w:p w14:paraId="057324CD"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$107,827.65</w:t>
            </w:r>
          </w:p>
        </w:tc>
        <w:tc>
          <w:tcPr>
            <w:tcW w:w="0" w:type="auto"/>
            <w:vAlign w:val="center"/>
          </w:tcPr>
          <w:p w14:paraId="2D578D23"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 Días/Año</w:t>
            </w:r>
          </w:p>
        </w:tc>
        <w:tc>
          <w:tcPr>
            <w:tcW w:w="1181" w:type="dxa"/>
            <w:vAlign w:val="center"/>
          </w:tcPr>
          <w:p w14:paraId="12CE4831"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45 Días/Año</w:t>
            </w:r>
          </w:p>
        </w:tc>
      </w:tr>
      <w:tr w:rsidR="00B0359A" w:rsidRPr="000A65A9" w14:paraId="6F5D05DD" w14:textId="77777777" w:rsidTr="004D4FAB">
        <w:trPr>
          <w:jc w:val="center"/>
        </w:trPr>
        <w:tc>
          <w:tcPr>
            <w:tcW w:w="653" w:type="dxa"/>
            <w:vAlign w:val="center"/>
          </w:tcPr>
          <w:p w14:paraId="3298B709" w14:textId="77777777" w:rsidR="00B0359A" w:rsidRPr="000A65A9" w:rsidRDefault="00B0359A" w:rsidP="000A65A9">
            <w:pPr>
              <w:ind w:firstLine="0"/>
              <w:rPr>
                <w:rFonts w:ascii="Verdana" w:hAnsi="Verdana"/>
                <w:sz w:val="14"/>
                <w:szCs w:val="16"/>
              </w:rPr>
            </w:pPr>
            <w:r w:rsidRPr="000A65A9">
              <w:rPr>
                <w:rFonts w:ascii="Verdana" w:hAnsi="Verdana"/>
                <w:sz w:val="14"/>
                <w:szCs w:val="16"/>
              </w:rPr>
              <w:t>18 Y</w:t>
            </w:r>
          </w:p>
        </w:tc>
        <w:tc>
          <w:tcPr>
            <w:tcW w:w="0" w:type="auto"/>
            <w:vAlign w:val="center"/>
          </w:tcPr>
          <w:p w14:paraId="27B29A08"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Director/a General Paraestatal BB</w:t>
            </w:r>
          </w:p>
        </w:tc>
        <w:tc>
          <w:tcPr>
            <w:tcW w:w="0" w:type="auto"/>
            <w:vAlign w:val="center"/>
          </w:tcPr>
          <w:p w14:paraId="09CBDC82"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$156,143.91</w:t>
            </w:r>
          </w:p>
        </w:tc>
        <w:tc>
          <w:tcPr>
            <w:tcW w:w="0" w:type="auto"/>
            <w:vAlign w:val="center"/>
          </w:tcPr>
          <w:p w14:paraId="6CD71228"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$40,518.19</w:t>
            </w:r>
          </w:p>
        </w:tc>
        <w:tc>
          <w:tcPr>
            <w:tcW w:w="0" w:type="auto"/>
            <w:vAlign w:val="center"/>
          </w:tcPr>
          <w:p w14:paraId="11E08BCF" w14:textId="77777777" w:rsidR="00B0359A" w:rsidRPr="000A65A9" w:rsidRDefault="00B0359A" w:rsidP="00B50FC5">
            <w:pPr>
              <w:ind w:firstLine="2"/>
              <w:jc w:val="center"/>
              <w:rPr>
                <w:rFonts w:ascii="Verdana" w:hAnsi="Verdana"/>
                <w:sz w:val="14"/>
                <w:szCs w:val="16"/>
              </w:rPr>
            </w:pPr>
            <w:r w:rsidRPr="000A65A9">
              <w:rPr>
                <w:rFonts w:ascii="Verdana" w:hAnsi="Verdana"/>
                <w:sz w:val="14"/>
                <w:szCs w:val="16"/>
              </w:rPr>
              <w:t>$6,779.81</w:t>
            </w:r>
          </w:p>
        </w:tc>
        <w:tc>
          <w:tcPr>
            <w:tcW w:w="0" w:type="auto"/>
            <w:vAlign w:val="center"/>
          </w:tcPr>
          <w:p w14:paraId="6E6040AA"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$1,018.26</w:t>
            </w:r>
          </w:p>
        </w:tc>
        <w:tc>
          <w:tcPr>
            <w:tcW w:w="0" w:type="auto"/>
            <w:vAlign w:val="center"/>
          </w:tcPr>
          <w:p w14:paraId="7D9DA9FF"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$107,827.65</w:t>
            </w:r>
          </w:p>
        </w:tc>
        <w:tc>
          <w:tcPr>
            <w:tcW w:w="0" w:type="auto"/>
            <w:vAlign w:val="center"/>
          </w:tcPr>
          <w:p w14:paraId="248F9FBD"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 Días/Año</w:t>
            </w:r>
          </w:p>
        </w:tc>
        <w:tc>
          <w:tcPr>
            <w:tcW w:w="1181" w:type="dxa"/>
            <w:vAlign w:val="center"/>
          </w:tcPr>
          <w:p w14:paraId="34EFD221"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45 Días/Año</w:t>
            </w:r>
          </w:p>
        </w:tc>
      </w:tr>
      <w:tr w:rsidR="00B0359A" w:rsidRPr="000A65A9" w14:paraId="31146C8E" w14:textId="77777777" w:rsidTr="004D4FAB">
        <w:trPr>
          <w:jc w:val="center"/>
        </w:trPr>
        <w:tc>
          <w:tcPr>
            <w:tcW w:w="653" w:type="dxa"/>
            <w:vAlign w:val="center"/>
          </w:tcPr>
          <w:p w14:paraId="5EB6F33B" w14:textId="77777777" w:rsidR="00B0359A" w:rsidRPr="000A65A9" w:rsidRDefault="00B0359A" w:rsidP="000A65A9">
            <w:pPr>
              <w:ind w:firstLine="0"/>
              <w:rPr>
                <w:rFonts w:ascii="Verdana" w:hAnsi="Verdana"/>
                <w:sz w:val="14"/>
                <w:szCs w:val="16"/>
              </w:rPr>
            </w:pPr>
            <w:r w:rsidRPr="000A65A9">
              <w:rPr>
                <w:rFonts w:ascii="Verdana" w:hAnsi="Verdana"/>
                <w:sz w:val="14"/>
                <w:szCs w:val="16"/>
              </w:rPr>
              <w:t>17</w:t>
            </w:r>
          </w:p>
        </w:tc>
        <w:tc>
          <w:tcPr>
            <w:tcW w:w="0" w:type="auto"/>
            <w:vAlign w:val="center"/>
          </w:tcPr>
          <w:p w14:paraId="2B9E19B1"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Subsecretario/a B</w:t>
            </w:r>
          </w:p>
        </w:tc>
        <w:tc>
          <w:tcPr>
            <w:tcW w:w="0" w:type="auto"/>
            <w:vAlign w:val="center"/>
          </w:tcPr>
          <w:p w14:paraId="6B4C6D6B"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$142,283.87</w:t>
            </w:r>
          </w:p>
        </w:tc>
        <w:tc>
          <w:tcPr>
            <w:tcW w:w="0" w:type="auto"/>
            <w:vAlign w:val="center"/>
          </w:tcPr>
          <w:p w14:paraId="6E0EA511"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$35,839.78</w:t>
            </w:r>
          </w:p>
        </w:tc>
        <w:tc>
          <w:tcPr>
            <w:tcW w:w="0" w:type="auto"/>
            <w:vAlign w:val="center"/>
          </w:tcPr>
          <w:p w14:paraId="42DF7F7A" w14:textId="77777777" w:rsidR="00B0359A" w:rsidRPr="000A65A9" w:rsidRDefault="00B0359A" w:rsidP="00B50FC5">
            <w:pPr>
              <w:ind w:firstLine="2"/>
              <w:jc w:val="center"/>
              <w:rPr>
                <w:rFonts w:ascii="Verdana" w:hAnsi="Verdana"/>
                <w:sz w:val="14"/>
                <w:szCs w:val="16"/>
              </w:rPr>
            </w:pPr>
            <w:r w:rsidRPr="000A65A9">
              <w:rPr>
                <w:rFonts w:ascii="Verdana" w:hAnsi="Verdana"/>
                <w:sz w:val="14"/>
                <w:szCs w:val="16"/>
              </w:rPr>
              <w:t>$6,679.82</w:t>
            </w:r>
          </w:p>
        </w:tc>
        <w:tc>
          <w:tcPr>
            <w:tcW w:w="0" w:type="auto"/>
            <w:vAlign w:val="center"/>
          </w:tcPr>
          <w:p w14:paraId="132A405E"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$1,018.26</w:t>
            </w:r>
          </w:p>
        </w:tc>
        <w:tc>
          <w:tcPr>
            <w:tcW w:w="0" w:type="auto"/>
            <w:vAlign w:val="center"/>
          </w:tcPr>
          <w:p w14:paraId="56F40FD8"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$98,746.01</w:t>
            </w:r>
          </w:p>
        </w:tc>
        <w:tc>
          <w:tcPr>
            <w:tcW w:w="0" w:type="auto"/>
            <w:vAlign w:val="center"/>
          </w:tcPr>
          <w:p w14:paraId="6C10A60F"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 Días/Año</w:t>
            </w:r>
          </w:p>
        </w:tc>
        <w:tc>
          <w:tcPr>
            <w:tcW w:w="1181" w:type="dxa"/>
            <w:vAlign w:val="center"/>
          </w:tcPr>
          <w:p w14:paraId="55BF906C"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45 Días/Año</w:t>
            </w:r>
          </w:p>
        </w:tc>
      </w:tr>
      <w:tr w:rsidR="00B0359A" w:rsidRPr="000A65A9" w14:paraId="505038E9" w14:textId="77777777" w:rsidTr="004D4FAB">
        <w:trPr>
          <w:jc w:val="center"/>
        </w:trPr>
        <w:tc>
          <w:tcPr>
            <w:tcW w:w="653" w:type="dxa"/>
            <w:vAlign w:val="center"/>
          </w:tcPr>
          <w:p w14:paraId="77955DF2" w14:textId="77777777" w:rsidR="00B0359A" w:rsidRPr="000A65A9" w:rsidRDefault="00B0359A" w:rsidP="000A65A9">
            <w:pPr>
              <w:ind w:firstLine="0"/>
              <w:rPr>
                <w:rFonts w:ascii="Verdana" w:hAnsi="Verdana"/>
                <w:sz w:val="14"/>
                <w:szCs w:val="16"/>
              </w:rPr>
            </w:pPr>
            <w:r w:rsidRPr="000A65A9">
              <w:rPr>
                <w:rFonts w:ascii="Verdana" w:hAnsi="Verdana"/>
                <w:sz w:val="14"/>
                <w:szCs w:val="16"/>
              </w:rPr>
              <w:t>17</w:t>
            </w:r>
          </w:p>
        </w:tc>
        <w:tc>
          <w:tcPr>
            <w:tcW w:w="0" w:type="auto"/>
            <w:vAlign w:val="center"/>
          </w:tcPr>
          <w:p w14:paraId="38420F5D"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Director/a General Paraestatal C</w:t>
            </w:r>
          </w:p>
        </w:tc>
        <w:tc>
          <w:tcPr>
            <w:tcW w:w="0" w:type="auto"/>
            <w:vAlign w:val="center"/>
          </w:tcPr>
          <w:p w14:paraId="595445C4"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$142,283.87</w:t>
            </w:r>
          </w:p>
        </w:tc>
        <w:tc>
          <w:tcPr>
            <w:tcW w:w="0" w:type="auto"/>
            <w:vAlign w:val="center"/>
          </w:tcPr>
          <w:p w14:paraId="11054806"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$35,839.78</w:t>
            </w:r>
          </w:p>
        </w:tc>
        <w:tc>
          <w:tcPr>
            <w:tcW w:w="0" w:type="auto"/>
            <w:vAlign w:val="center"/>
          </w:tcPr>
          <w:p w14:paraId="12A8BD2A" w14:textId="77777777" w:rsidR="00B0359A" w:rsidRPr="000A65A9" w:rsidRDefault="00B0359A" w:rsidP="00B50FC5">
            <w:pPr>
              <w:ind w:firstLine="2"/>
              <w:jc w:val="center"/>
              <w:rPr>
                <w:rFonts w:ascii="Verdana" w:hAnsi="Verdana"/>
                <w:sz w:val="14"/>
                <w:szCs w:val="16"/>
              </w:rPr>
            </w:pPr>
            <w:r w:rsidRPr="000A65A9">
              <w:rPr>
                <w:rFonts w:ascii="Verdana" w:hAnsi="Verdana"/>
                <w:sz w:val="14"/>
                <w:szCs w:val="16"/>
              </w:rPr>
              <w:t>$6,679.82</w:t>
            </w:r>
          </w:p>
        </w:tc>
        <w:tc>
          <w:tcPr>
            <w:tcW w:w="0" w:type="auto"/>
            <w:vAlign w:val="center"/>
          </w:tcPr>
          <w:p w14:paraId="6E6DA376"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$1,018.26</w:t>
            </w:r>
          </w:p>
        </w:tc>
        <w:tc>
          <w:tcPr>
            <w:tcW w:w="0" w:type="auto"/>
            <w:vAlign w:val="center"/>
          </w:tcPr>
          <w:p w14:paraId="7F24D056"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$98,746.01</w:t>
            </w:r>
          </w:p>
        </w:tc>
        <w:tc>
          <w:tcPr>
            <w:tcW w:w="0" w:type="auto"/>
            <w:vAlign w:val="center"/>
          </w:tcPr>
          <w:p w14:paraId="425977CA"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 Días/Año</w:t>
            </w:r>
          </w:p>
        </w:tc>
        <w:tc>
          <w:tcPr>
            <w:tcW w:w="1181" w:type="dxa"/>
            <w:vAlign w:val="center"/>
          </w:tcPr>
          <w:p w14:paraId="7D5566A8"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45 Días/Año</w:t>
            </w:r>
          </w:p>
        </w:tc>
      </w:tr>
      <w:tr w:rsidR="00B0359A" w:rsidRPr="000A65A9" w14:paraId="462DC341" w14:textId="77777777" w:rsidTr="004D4FAB">
        <w:trPr>
          <w:jc w:val="center"/>
        </w:trPr>
        <w:tc>
          <w:tcPr>
            <w:tcW w:w="653" w:type="dxa"/>
            <w:vAlign w:val="center"/>
          </w:tcPr>
          <w:p w14:paraId="30A4227B" w14:textId="77777777" w:rsidR="00B0359A" w:rsidRPr="000A65A9" w:rsidRDefault="00B0359A" w:rsidP="000A65A9">
            <w:pPr>
              <w:ind w:firstLine="0"/>
              <w:rPr>
                <w:rFonts w:ascii="Verdana" w:hAnsi="Verdana"/>
                <w:sz w:val="14"/>
                <w:szCs w:val="16"/>
              </w:rPr>
            </w:pPr>
            <w:r w:rsidRPr="000A65A9">
              <w:rPr>
                <w:rFonts w:ascii="Verdana" w:hAnsi="Verdana"/>
                <w:sz w:val="14"/>
                <w:szCs w:val="16"/>
              </w:rPr>
              <w:t>17 Y</w:t>
            </w:r>
          </w:p>
        </w:tc>
        <w:tc>
          <w:tcPr>
            <w:tcW w:w="0" w:type="auto"/>
            <w:vAlign w:val="center"/>
          </w:tcPr>
          <w:p w14:paraId="23CB8860"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Director/a General Paraestatal CC</w:t>
            </w:r>
          </w:p>
        </w:tc>
        <w:tc>
          <w:tcPr>
            <w:tcW w:w="0" w:type="auto"/>
            <w:vAlign w:val="center"/>
          </w:tcPr>
          <w:p w14:paraId="523B8D7C"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$138,139.67</w:t>
            </w:r>
          </w:p>
        </w:tc>
        <w:tc>
          <w:tcPr>
            <w:tcW w:w="0" w:type="auto"/>
            <w:vAlign w:val="center"/>
          </w:tcPr>
          <w:p w14:paraId="51AFBA3E"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$34,546.99</w:t>
            </w:r>
          </w:p>
        </w:tc>
        <w:tc>
          <w:tcPr>
            <w:tcW w:w="0" w:type="auto"/>
            <w:vAlign w:val="center"/>
          </w:tcPr>
          <w:p w14:paraId="5D88C173" w14:textId="77777777" w:rsidR="00B0359A" w:rsidRPr="000A65A9" w:rsidRDefault="00B0359A" w:rsidP="00B50FC5">
            <w:pPr>
              <w:ind w:firstLine="2"/>
              <w:jc w:val="center"/>
              <w:rPr>
                <w:rFonts w:ascii="Verdana" w:hAnsi="Verdana"/>
                <w:sz w:val="14"/>
                <w:szCs w:val="16"/>
              </w:rPr>
            </w:pPr>
            <w:r w:rsidRPr="000A65A9">
              <w:rPr>
                <w:rFonts w:ascii="Verdana" w:hAnsi="Verdana"/>
                <w:sz w:val="14"/>
                <w:szCs w:val="16"/>
              </w:rPr>
              <w:t>$6,337.93</w:t>
            </w:r>
          </w:p>
        </w:tc>
        <w:tc>
          <w:tcPr>
            <w:tcW w:w="0" w:type="auto"/>
            <w:vAlign w:val="center"/>
          </w:tcPr>
          <w:p w14:paraId="62724C51"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$1,018.26</w:t>
            </w:r>
          </w:p>
        </w:tc>
        <w:tc>
          <w:tcPr>
            <w:tcW w:w="0" w:type="auto"/>
            <w:vAlign w:val="center"/>
          </w:tcPr>
          <w:p w14:paraId="55E69CB6"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$96,236.49</w:t>
            </w:r>
          </w:p>
        </w:tc>
        <w:tc>
          <w:tcPr>
            <w:tcW w:w="0" w:type="auto"/>
            <w:vAlign w:val="center"/>
          </w:tcPr>
          <w:p w14:paraId="0B16D16E"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 Días/Año</w:t>
            </w:r>
          </w:p>
        </w:tc>
        <w:tc>
          <w:tcPr>
            <w:tcW w:w="1181" w:type="dxa"/>
            <w:vAlign w:val="center"/>
          </w:tcPr>
          <w:p w14:paraId="056D1E3D"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45 Días/Año</w:t>
            </w:r>
          </w:p>
        </w:tc>
      </w:tr>
      <w:tr w:rsidR="00B0359A" w:rsidRPr="000A65A9" w14:paraId="2A3ADF3B" w14:textId="77777777" w:rsidTr="004D4FAB">
        <w:trPr>
          <w:jc w:val="center"/>
        </w:trPr>
        <w:tc>
          <w:tcPr>
            <w:tcW w:w="653" w:type="dxa"/>
            <w:vAlign w:val="center"/>
          </w:tcPr>
          <w:p w14:paraId="64A87E2F" w14:textId="77777777" w:rsidR="00B0359A" w:rsidRPr="000A65A9" w:rsidRDefault="00B0359A" w:rsidP="000A65A9">
            <w:pPr>
              <w:ind w:firstLine="0"/>
              <w:rPr>
                <w:rFonts w:ascii="Verdana" w:hAnsi="Verdana"/>
                <w:sz w:val="14"/>
                <w:szCs w:val="16"/>
              </w:rPr>
            </w:pPr>
            <w:r w:rsidRPr="000A65A9">
              <w:rPr>
                <w:rFonts w:ascii="Verdana" w:hAnsi="Verdana"/>
                <w:sz w:val="14"/>
                <w:szCs w:val="16"/>
              </w:rPr>
              <w:t>16</w:t>
            </w:r>
          </w:p>
        </w:tc>
        <w:tc>
          <w:tcPr>
            <w:tcW w:w="0" w:type="auto"/>
            <w:vAlign w:val="center"/>
          </w:tcPr>
          <w:p w14:paraId="2EFDCEA8"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Subsecretario/a C</w:t>
            </w:r>
          </w:p>
        </w:tc>
        <w:tc>
          <w:tcPr>
            <w:tcW w:w="0" w:type="auto"/>
            <w:vAlign w:val="center"/>
          </w:tcPr>
          <w:p w14:paraId="59EDC6FD"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$123,311.61</w:t>
            </w:r>
          </w:p>
        </w:tc>
        <w:tc>
          <w:tcPr>
            <w:tcW w:w="0" w:type="auto"/>
            <w:vAlign w:val="center"/>
          </w:tcPr>
          <w:p w14:paraId="11F7CE73"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$29,983.81</w:t>
            </w:r>
          </w:p>
        </w:tc>
        <w:tc>
          <w:tcPr>
            <w:tcW w:w="0" w:type="auto"/>
            <w:vAlign w:val="center"/>
          </w:tcPr>
          <w:p w14:paraId="6AB7D2E3" w14:textId="77777777" w:rsidR="00B0359A" w:rsidRPr="000A65A9" w:rsidRDefault="00B0359A" w:rsidP="00B50FC5">
            <w:pPr>
              <w:ind w:firstLine="2"/>
              <w:jc w:val="center"/>
              <w:rPr>
                <w:rFonts w:ascii="Verdana" w:hAnsi="Verdana"/>
                <w:sz w:val="14"/>
                <w:szCs w:val="16"/>
              </w:rPr>
            </w:pPr>
            <w:r w:rsidRPr="000A65A9">
              <w:rPr>
                <w:rFonts w:ascii="Verdana" w:hAnsi="Verdana"/>
                <w:sz w:val="14"/>
                <w:szCs w:val="16"/>
              </w:rPr>
              <w:t>$5,455.12</w:t>
            </w:r>
          </w:p>
        </w:tc>
        <w:tc>
          <w:tcPr>
            <w:tcW w:w="0" w:type="auto"/>
            <w:vAlign w:val="center"/>
          </w:tcPr>
          <w:p w14:paraId="292248C0"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$991.84</w:t>
            </w:r>
          </w:p>
        </w:tc>
        <w:tc>
          <w:tcPr>
            <w:tcW w:w="0" w:type="auto"/>
            <w:vAlign w:val="center"/>
          </w:tcPr>
          <w:p w14:paraId="234DB203"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$86,880.84</w:t>
            </w:r>
          </w:p>
        </w:tc>
        <w:tc>
          <w:tcPr>
            <w:tcW w:w="0" w:type="auto"/>
            <w:vAlign w:val="center"/>
          </w:tcPr>
          <w:p w14:paraId="76B2E2C5"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10 Días/Año</w:t>
            </w:r>
          </w:p>
        </w:tc>
        <w:tc>
          <w:tcPr>
            <w:tcW w:w="1181" w:type="dxa"/>
            <w:vAlign w:val="center"/>
          </w:tcPr>
          <w:p w14:paraId="47B29CEC" w14:textId="77777777" w:rsidR="00B0359A" w:rsidRPr="000A65A9" w:rsidRDefault="00B0359A" w:rsidP="00B50FC5">
            <w:pPr>
              <w:ind w:firstLine="0"/>
              <w:jc w:val="center"/>
              <w:rPr>
                <w:rFonts w:ascii="Verdana" w:hAnsi="Verdana"/>
                <w:sz w:val="14"/>
                <w:szCs w:val="16"/>
              </w:rPr>
            </w:pPr>
            <w:r w:rsidRPr="000A65A9">
              <w:rPr>
                <w:rFonts w:ascii="Verdana" w:hAnsi="Verdana"/>
                <w:sz w:val="14"/>
                <w:szCs w:val="16"/>
              </w:rPr>
              <w:t>45 Días/Año</w:t>
            </w:r>
          </w:p>
        </w:tc>
      </w:tr>
    </w:tbl>
    <w:p w14:paraId="1A4E041C" w14:textId="77777777" w:rsidR="000A65A9" w:rsidRDefault="000A65A9" w:rsidP="000A65A9">
      <w:pPr>
        <w:ind w:firstLine="0"/>
        <w:rPr>
          <w:rFonts w:ascii="Verdana" w:hAnsi="Verdana"/>
          <w:sz w:val="14"/>
          <w:szCs w:val="16"/>
        </w:rPr>
      </w:pPr>
    </w:p>
    <w:p w14:paraId="0AAB368B" w14:textId="50723DB3" w:rsidR="00614E92" w:rsidRPr="00614E92" w:rsidRDefault="00614E92" w:rsidP="000A65A9">
      <w:pPr>
        <w:ind w:firstLine="0"/>
        <w:rPr>
          <w:sz w:val="22"/>
        </w:rPr>
      </w:pPr>
    </w:p>
    <w:tbl>
      <w:tblPr>
        <w:tblStyle w:val="Tablaconcuadrcula"/>
        <w:tblW w:w="10324" w:type="dxa"/>
        <w:jc w:val="center"/>
        <w:tblLook w:val="04A0" w:firstRow="1" w:lastRow="0" w:firstColumn="1" w:lastColumn="0" w:noHBand="0" w:noVBand="1"/>
      </w:tblPr>
      <w:tblGrid>
        <w:gridCol w:w="637"/>
        <w:gridCol w:w="1867"/>
        <w:gridCol w:w="1096"/>
        <w:gridCol w:w="1456"/>
        <w:gridCol w:w="1176"/>
        <w:gridCol w:w="1343"/>
        <w:gridCol w:w="1177"/>
        <w:gridCol w:w="1572"/>
      </w:tblGrid>
      <w:tr w:rsidR="00B0359A" w:rsidRPr="00614E92" w14:paraId="677500C5" w14:textId="77777777" w:rsidTr="004D4FAB">
        <w:trPr>
          <w:trHeight w:val="777"/>
          <w:jc w:val="center"/>
        </w:trPr>
        <w:tc>
          <w:tcPr>
            <w:tcW w:w="0" w:type="auto"/>
            <w:vAlign w:val="center"/>
          </w:tcPr>
          <w:p w14:paraId="25CDC4A3" w14:textId="77777777" w:rsidR="00B0359A" w:rsidRPr="00614E92" w:rsidRDefault="00B0359A" w:rsidP="00474CAF">
            <w:pPr>
              <w:ind w:firstLine="22"/>
              <w:jc w:val="center"/>
              <w:rPr>
                <w:rFonts w:ascii="Verdana" w:hAnsi="Verdana"/>
                <w:sz w:val="14"/>
                <w:szCs w:val="16"/>
              </w:rPr>
            </w:pPr>
            <w:r w:rsidRPr="00614E92">
              <w:rPr>
                <w:rFonts w:ascii="Verdana" w:hAnsi="Verdana"/>
                <w:b/>
                <w:sz w:val="14"/>
                <w:szCs w:val="16"/>
              </w:rPr>
              <w:t>Nivel</w:t>
            </w:r>
          </w:p>
        </w:tc>
        <w:tc>
          <w:tcPr>
            <w:tcW w:w="0" w:type="auto"/>
            <w:vAlign w:val="center"/>
          </w:tcPr>
          <w:p w14:paraId="61FD59B6" w14:textId="77777777" w:rsidR="00B0359A" w:rsidRPr="00614E92" w:rsidRDefault="00B0359A" w:rsidP="00474CAF">
            <w:pPr>
              <w:ind w:firstLine="22"/>
              <w:jc w:val="center"/>
              <w:rPr>
                <w:rFonts w:ascii="Verdana" w:hAnsi="Verdana"/>
                <w:sz w:val="14"/>
                <w:szCs w:val="16"/>
              </w:rPr>
            </w:pPr>
            <w:r w:rsidRPr="00614E92">
              <w:rPr>
                <w:rFonts w:ascii="Verdana" w:hAnsi="Verdana"/>
                <w:b/>
                <w:sz w:val="14"/>
                <w:szCs w:val="16"/>
              </w:rPr>
              <w:t>Puesto</w:t>
            </w:r>
          </w:p>
        </w:tc>
        <w:tc>
          <w:tcPr>
            <w:tcW w:w="0" w:type="auto"/>
            <w:vAlign w:val="center"/>
          </w:tcPr>
          <w:p w14:paraId="4F67734F" w14:textId="77777777" w:rsidR="00B0359A" w:rsidRPr="00614E92" w:rsidRDefault="00B0359A" w:rsidP="00474CAF">
            <w:pPr>
              <w:ind w:firstLine="22"/>
              <w:jc w:val="center"/>
              <w:rPr>
                <w:rFonts w:ascii="Verdana" w:hAnsi="Verdana"/>
                <w:sz w:val="14"/>
                <w:szCs w:val="16"/>
              </w:rPr>
            </w:pPr>
            <w:r w:rsidRPr="00614E92">
              <w:rPr>
                <w:rFonts w:ascii="Verdana" w:hAnsi="Verdana"/>
                <w:b/>
                <w:sz w:val="14"/>
                <w:szCs w:val="16"/>
              </w:rPr>
              <w:t>Sueldo base</w:t>
            </w:r>
          </w:p>
        </w:tc>
        <w:tc>
          <w:tcPr>
            <w:tcW w:w="0" w:type="auto"/>
            <w:vAlign w:val="center"/>
          </w:tcPr>
          <w:p w14:paraId="4EBF6F85" w14:textId="77777777" w:rsidR="00B0359A" w:rsidRPr="00614E92" w:rsidRDefault="00B0359A" w:rsidP="00474CAF">
            <w:pPr>
              <w:ind w:firstLine="22"/>
              <w:jc w:val="center"/>
              <w:rPr>
                <w:rFonts w:ascii="Verdana" w:hAnsi="Verdana"/>
                <w:sz w:val="14"/>
                <w:szCs w:val="16"/>
              </w:rPr>
            </w:pPr>
            <w:r w:rsidRPr="00614E92">
              <w:rPr>
                <w:rFonts w:ascii="Verdana" w:hAnsi="Verdana"/>
                <w:b/>
                <w:sz w:val="14"/>
                <w:szCs w:val="16"/>
              </w:rPr>
              <w:t>Cuotas seguridad social</w:t>
            </w:r>
          </w:p>
        </w:tc>
        <w:tc>
          <w:tcPr>
            <w:tcW w:w="0" w:type="auto"/>
            <w:vAlign w:val="center"/>
          </w:tcPr>
          <w:p w14:paraId="212628A5" w14:textId="77777777" w:rsidR="00B0359A" w:rsidRPr="00614E92" w:rsidRDefault="00B0359A" w:rsidP="00474CAF">
            <w:pPr>
              <w:ind w:firstLine="22"/>
              <w:jc w:val="center"/>
              <w:rPr>
                <w:rFonts w:ascii="Verdana" w:hAnsi="Verdana"/>
                <w:sz w:val="14"/>
                <w:szCs w:val="16"/>
              </w:rPr>
            </w:pPr>
            <w:r w:rsidRPr="00614E92">
              <w:rPr>
                <w:rFonts w:ascii="Verdana" w:hAnsi="Verdana"/>
                <w:b/>
                <w:sz w:val="14"/>
                <w:szCs w:val="16"/>
              </w:rPr>
              <w:t>Previsión social</w:t>
            </w:r>
          </w:p>
        </w:tc>
        <w:tc>
          <w:tcPr>
            <w:tcW w:w="0" w:type="auto"/>
            <w:vAlign w:val="center"/>
          </w:tcPr>
          <w:p w14:paraId="4FF207EC" w14:textId="77777777" w:rsidR="00B0359A" w:rsidRPr="00614E92" w:rsidRDefault="00B0359A" w:rsidP="00474CAF">
            <w:pPr>
              <w:ind w:firstLine="22"/>
              <w:jc w:val="center"/>
              <w:rPr>
                <w:rFonts w:ascii="Verdana" w:hAnsi="Verdana"/>
                <w:sz w:val="14"/>
                <w:szCs w:val="16"/>
              </w:rPr>
            </w:pPr>
            <w:r w:rsidRPr="00614E92">
              <w:rPr>
                <w:rFonts w:ascii="Verdana" w:hAnsi="Verdana"/>
                <w:b/>
                <w:sz w:val="14"/>
                <w:szCs w:val="16"/>
              </w:rPr>
              <w:t>Ayuda por servicios</w:t>
            </w:r>
          </w:p>
        </w:tc>
        <w:tc>
          <w:tcPr>
            <w:tcW w:w="0" w:type="auto"/>
            <w:vAlign w:val="center"/>
          </w:tcPr>
          <w:p w14:paraId="1326DB9A" w14:textId="77777777" w:rsidR="00B0359A" w:rsidRPr="00614E92" w:rsidRDefault="00B0359A" w:rsidP="00474CAF">
            <w:pPr>
              <w:ind w:firstLine="22"/>
              <w:jc w:val="center"/>
              <w:rPr>
                <w:rFonts w:ascii="Verdana" w:hAnsi="Verdana"/>
                <w:sz w:val="14"/>
                <w:szCs w:val="16"/>
              </w:rPr>
            </w:pPr>
            <w:r w:rsidRPr="00614E92">
              <w:rPr>
                <w:rFonts w:ascii="Verdana" w:hAnsi="Verdana"/>
                <w:b/>
                <w:sz w:val="14"/>
                <w:szCs w:val="16"/>
              </w:rPr>
              <w:t>Apoyo familiar</w:t>
            </w:r>
          </w:p>
        </w:tc>
        <w:tc>
          <w:tcPr>
            <w:tcW w:w="0" w:type="auto"/>
            <w:vAlign w:val="center"/>
          </w:tcPr>
          <w:p w14:paraId="54C367E1" w14:textId="77777777" w:rsidR="00B0359A" w:rsidRPr="00614E92" w:rsidRDefault="00B0359A" w:rsidP="00474CAF">
            <w:pPr>
              <w:ind w:firstLine="22"/>
              <w:jc w:val="center"/>
              <w:rPr>
                <w:rFonts w:ascii="Verdana" w:hAnsi="Verdana"/>
                <w:sz w:val="14"/>
                <w:szCs w:val="16"/>
              </w:rPr>
            </w:pPr>
            <w:r w:rsidRPr="00614E92">
              <w:rPr>
                <w:rFonts w:ascii="Verdana" w:hAnsi="Verdana"/>
                <w:b/>
                <w:sz w:val="14"/>
                <w:szCs w:val="16"/>
              </w:rPr>
              <w:t>Gratificación quincenal</w:t>
            </w:r>
          </w:p>
        </w:tc>
      </w:tr>
      <w:tr w:rsidR="00B0359A" w:rsidRPr="00614E92" w14:paraId="3DA64391" w14:textId="77777777" w:rsidTr="004D4FAB">
        <w:trPr>
          <w:trHeight w:val="539"/>
          <w:jc w:val="center"/>
        </w:trPr>
        <w:tc>
          <w:tcPr>
            <w:tcW w:w="0" w:type="auto"/>
            <w:vAlign w:val="center"/>
          </w:tcPr>
          <w:p w14:paraId="0EAB8433" w14:textId="77777777" w:rsidR="00B0359A" w:rsidRPr="00614E92" w:rsidRDefault="00B0359A" w:rsidP="00614E92">
            <w:pPr>
              <w:ind w:firstLine="0"/>
              <w:rPr>
                <w:rFonts w:ascii="Verdana" w:hAnsi="Verdana"/>
                <w:sz w:val="14"/>
                <w:szCs w:val="16"/>
              </w:rPr>
            </w:pPr>
            <w:r w:rsidRPr="00614E92">
              <w:rPr>
                <w:rFonts w:ascii="Verdana" w:hAnsi="Verdana"/>
                <w:sz w:val="14"/>
                <w:szCs w:val="16"/>
              </w:rPr>
              <w:t>16</w:t>
            </w:r>
          </w:p>
        </w:tc>
        <w:tc>
          <w:tcPr>
            <w:tcW w:w="0" w:type="auto"/>
            <w:vAlign w:val="center"/>
          </w:tcPr>
          <w:p w14:paraId="64FB4AF4" w14:textId="77777777" w:rsidR="00B0359A" w:rsidRPr="00614E92" w:rsidRDefault="00B0359A" w:rsidP="00614E92">
            <w:pPr>
              <w:ind w:firstLine="0"/>
              <w:rPr>
                <w:rFonts w:ascii="Verdana" w:hAnsi="Verdana"/>
                <w:sz w:val="14"/>
                <w:szCs w:val="16"/>
              </w:rPr>
            </w:pPr>
            <w:r w:rsidRPr="00614E92">
              <w:rPr>
                <w:rFonts w:ascii="Verdana" w:hAnsi="Verdana"/>
                <w:sz w:val="14"/>
                <w:szCs w:val="16"/>
              </w:rPr>
              <w:t>Director/a General Paraestatal D</w:t>
            </w:r>
          </w:p>
        </w:tc>
        <w:tc>
          <w:tcPr>
            <w:tcW w:w="0" w:type="auto"/>
            <w:vAlign w:val="center"/>
          </w:tcPr>
          <w:p w14:paraId="177755D9" w14:textId="77777777" w:rsidR="00B0359A" w:rsidRPr="00614E92" w:rsidRDefault="00B0359A" w:rsidP="00614E92">
            <w:pPr>
              <w:ind w:firstLine="0"/>
              <w:rPr>
                <w:rFonts w:ascii="Verdana" w:hAnsi="Verdana"/>
                <w:sz w:val="14"/>
                <w:szCs w:val="16"/>
              </w:rPr>
            </w:pPr>
            <w:r w:rsidRPr="00614E92">
              <w:rPr>
                <w:rFonts w:ascii="Verdana" w:hAnsi="Verdana"/>
                <w:sz w:val="14"/>
                <w:szCs w:val="16"/>
              </w:rPr>
              <w:t>$33,061.33</w:t>
            </w:r>
          </w:p>
        </w:tc>
        <w:tc>
          <w:tcPr>
            <w:tcW w:w="0" w:type="auto"/>
            <w:vAlign w:val="center"/>
          </w:tcPr>
          <w:p w14:paraId="58252C30" w14:textId="77777777" w:rsidR="00B0359A" w:rsidRPr="00614E92" w:rsidRDefault="00B0359A" w:rsidP="00614E92">
            <w:pPr>
              <w:ind w:firstLine="0"/>
              <w:rPr>
                <w:rFonts w:ascii="Verdana" w:hAnsi="Verdana"/>
                <w:sz w:val="14"/>
                <w:szCs w:val="16"/>
              </w:rPr>
            </w:pPr>
            <w:r w:rsidRPr="00614E92">
              <w:rPr>
                <w:rFonts w:ascii="Verdana" w:hAnsi="Verdana"/>
                <w:sz w:val="14"/>
                <w:szCs w:val="16"/>
              </w:rPr>
              <w:t>$6,446.96</w:t>
            </w:r>
          </w:p>
        </w:tc>
        <w:tc>
          <w:tcPr>
            <w:tcW w:w="0" w:type="auto"/>
            <w:vAlign w:val="center"/>
          </w:tcPr>
          <w:p w14:paraId="251D1CC8" w14:textId="77777777" w:rsidR="00B0359A" w:rsidRPr="00614E92" w:rsidRDefault="00B0359A" w:rsidP="00614E92">
            <w:pPr>
              <w:ind w:firstLine="0"/>
              <w:rPr>
                <w:rFonts w:ascii="Verdana" w:hAnsi="Verdana"/>
                <w:sz w:val="14"/>
                <w:szCs w:val="16"/>
              </w:rPr>
            </w:pPr>
            <w:r w:rsidRPr="00614E92">
              <w:rPr>
                <w:rFonts w:ascii="Verdana" w:hAnsi="Verdana"/>
                <w:sz w:val="14"/>
                <w:szCs w:val="16"/>
              </w:rPr>
              <w:t>$1,913.10</w:t>
            </w:r>
          </w:p>
        </w:tc>
        <w:tc>
          <w:tcPr>
            <w:tcW w:w="0" w:type="auto"/>
            <w:vAlign w:val="center"/>
          </w:tcPr>
          <w:p w14:paraId="68E5FB59" w14:textId="77777777" w:rsidR="00B0359A" w:rsidRPr="00614E92" w:rsidRDefault="00B0359A" w:rsidP="00614E92">
            <w:pPr>
              <w:ind w:firstLine="0"/>
              <w:rPr>
                <w:rFonts w:ascii="Verdana" w:hAnsi="Verdana"/>
                <w:sz w:val="14"/>
                <w:szCs w:val="16"/>
              </w:rPr>
            </w:pPr>
            <w:r w:rsidRPr="00614E92">
              <w:rPr>
                <w:rFonts w:ascii="Verdana" w:hAnsi="Verdana"/>
                <w:sz w:val="14"/>
                <w:szCs w:val="16"/>
              </w:rPr>
              <w:t>$10,471.00</w:t>
            </w:r>
          </w:p>
        </w:tc>
        <w:tc>
          <w:tcPr>
            <w:tcW w:w="0" w:type="auto"/>
            <w:vAlign w:val="center"/>
          </w:tcPr>
          <w:p w14:paraId="59E8653D" w14:textId="77777777" w:rsidR="00B0359A" w:rsidRPr="00614E92" w:rsidRDefault="00B0359A" w:rsidP="00614E92">
            <w:pPr>
              <w:ind w:firstLine="0"/>
              <w:rPr>
                <w:rFonts w:ascii="Verdana" w:hAnsi="Verdana"/>
                <w:sz w:val="14"/>
                <w:szCs w:val="16"/>
              </w:rPr>
            </w:pPr>
            <w:r w:rsidRPr="00614E92">
              <w:rPr>
                <w:rFonts w:ascii="Verdana" w:hAnsi="Verdana"/>
                <w:sz w:val="14"/>
                <w:szCs w:val="16"/>
              </w:rPr>
              <w:t>$37,972.55</w:t>
            </w:r>
          </w:p>
        </w:tc>
        <w:tc>
          <w:tcPr>
            <w:tcW w:w="0" w:type="auto"/>
            <w:vAlign w:val="center"/>
          </w:tcPr>
          <w:p w14:paraId="4380C22E" w14:textId="77777777" w:rsidR="00B0359A" w:rsidRPr="00614E92" w:rsidRDefault="00B0359A" w:rsidP="00614E92">
            <w:pPr>
              <w:ind w:firstLine="0"/>
              <w:rPr>
                <w:rFonts w:ascii="Verdana" w:hAnsi="Verdana"/>
                <w:sz w:val="14"/>
                <w:szCs w:val="16"/>
              </w:rPr>
            </w:pPr>
            <w:r w:rsidRPr="00614E92">
              <w:rPr>
                <w:rFonts w:ascii="Verdana" w:hAnsi="Verdana"/>
                <w:sz w:val="14"/>
                <w:szCs w:val="16"/>
              </w:rPr>
              <w:t>$33,446.67</w:t>
            </w:r>
          </w:p>
        </w:tc>
      </w:tr>
      <w:tr w:rsidR="00B0359A" w:rsidRPr="00614E92" w14:paraId="4DE11369" w14:textId="77777777" w:rsidTr="004D4FAB">
        <w:trPr>
          <w:trHeight w:val="561"/>
          <w:jc w:val="center"/>
        </w:trPr>
        <w:tc>
          <w:tcPr>
            <w:tcW w:w="0" w:type="auto"/>
            <w:vAlign w:val="center"/>
          </w:tcPr>
          <w:p w14:paraId="2E7AD7E3" w14:textId="77777777" w:rsidR="00B0359A" w:rsidRPr="00614E92" w:rsidRDefault="00B0359A" w:rsidP="00614E92">
            <w:pPr>
              <w:ind w:firstLine="0"/>
              <w:rPr>
                <w:rFonts w:ascii="Verdana" w:hAnsi="Verdana"/>
                <w:sz w:val="14"/>
                <w:szCs w:val="16"/>
              </w:rPr>
            </w:pPr>
            <w:r w:rsidRPr="00614E92">
              <w:rPr>
                <w:rFonts w:ascii="Verdana" w:hAnsi="Verdana"/>
                <w:sz w:val="14"/>
                <w:szCs w:val="16"/>
              </w:rPr>
              <w:t>16</w:t>
            </w:r>
          </w:p>
        </w:tc>
        <w:tc>
          <w:tcPr>
            <w:tcW w:w="0" w:type="auto"/>
            <w:vAlign w:val="center"/>
          </w:tcPr>
          <w:p w14:paraId="39B8DA82" w14:textId="77777777" w:rsidR="00B0359A" w:rsidRPr="00614E92" w:rsidRDefault="00B0359A" w:rsidP="00614E92">
            <w:pPr>
              <w:ind w:firstLine="0"/>
              <w:rPr>
                <w:rFonts w:ascii="Verdana" w:hAnsi="Verdana"/>
                <w:sz w:val="14"/>
                <w:szCs w:val="16"/>
              </w:rPr>
            </w:pPr>
            <w:r w:rsidRPr="00614E92">
              <w:rPr>
                <w:rFonts w:ascii="Verdana" w:hAnsi="Verdana"/>
                <w:sz w:val="14"/>
                <w:szCs w:val="16"/>
              </w:rPr>
              <w:t>Coordinador/a General A</w:t>
            </w:r>
          </w:p>
        </w:tc>
        <w:tc>
          <w:tcPr>
            <w:tcW w:w="0" w:type="auto"/>
            <w:vAlign w:val="center"/>
          </w:tcPr>
          <w:p w14:paraId="03A38C2A" w14:textId="77777777" w:rsidR="00B0359A" w:rsidRPr="00614E92" w:rsidRDefault="00B0359A" w:rsidP="00614E92">
            <w:pPr>
              <w:ind w:firstLine="0"/>
              <w:rPr>
                <w:rFonts w:ascii="Verdana" w:hAnsi="Verdana"/>
                <w:sz w:val="14"/>
                <w:szCs w:val="16"/>
              </w:rPr>
            </w:pPr>
            <w:r w:rsidRPr="00614E92">
              <w:rPr>
                <w:rFonts w:ascii="Verdana" w:hAnsi="Verdana"/>
                <w:sz w:val="14"/>
                <w:szCs w:val="16"/>
              </w:rPr>
              <w:t>$33,061.33</w:t>
            </w:r>
          </w:p>
        </w:tc>
        <w:tc>
          <w:tcPr>
            <w:tcW w:w="0" w:type="auto"/>
            <w:vAlign w:val="center"/>
          </w:tcPr>
          <w:p w14:paraId="3444E00E" w14:textId="77777777" w:rsidR="00B0359A" w:rsidRPr="00614E92" w:rsidRDefault="00B0359A" w:rsidP="00614E92">
            <w:pPr>
              <w:ind w:firstLine="0"/>
              <w:rPr>
                <w:rFonts w:ascii="Verdana" w:hAnsi="Verdana"/>
                <w:sz w:val="14"/>
                <w:szCs w:val="16"/>
              </w:rPr>
            </w:pPr>
            <w:r w:rsidRPr="00614E92">
              <w:rPr>
                <w:rFonts w:ascii="Verdana" w:hAnsi="Verdana"/>
                <w:sz w:val="14"/>
                <w:szCs w:val="16"/>
              </w:rPr>
              <w:t>$6,446.96</w:t>
            </w:r>
          </w:p>
        </w:tc>
        <w:tc>
          <w:tcPr>
            <w:tcW w:w="0" w:type="auto"/>
            <w:vAlign w:val="center"/>
          </w:tcPr>
          <w:p w14:paraId="515446C9" w14:textId="77777777" w:rsidR="00B0359A" w:rsidRPr="00614E92" w:rsidRDefault="00B0359A" w:rsidP="00614E92">
            <w:pPr>
              <w:ind w:firstLine="0"/>
              <w:rPr>
                <w:rFonts w:ascii="Verdana" w:hAnsi="Verdana"/>
                <w:sz w:val="14"/>
                <w:szCs w:val="16"/>
              </w:rPr>
            </w:pPr>
            <w:r w:rsidRPr="00614E92">
              <w:rPr>
                <w:rFonts w:ascii="Verdana" w:hAnsi="Verdana"/>
                <w:sz w:val="14"/>
                <w:szCs w:val="16"/>
              </w:rPr>
              <w:t>$1,913.10</w:t>
            </w:r>
          </w:p>
        </w:tc>
        <w:tc>
          <w:tcPr>
            <w:tcW w:w="0" w:type="auto"/>
            <w:vAlign w:val="center"/>
          </w:tcPr>
          <w:p w14:paraId="292C74B9" w14:textId="77777777" w:rsidR="00B0359A" w:rsidRPr="00614E92" w:rsidRDefault="00B0359A" w:rsidP="00614E92">
            <w:pPr>
              <w:ind w:firstLine="0"/>
              <w:rPr>
                <w:rFonts w:ascii="Verdana" w:hAnsi="Verdana"/>
                <w:sz w:val="14"/>
                <w:szCs w:val="16"/>
              </w:rPr>
            </w:pPr>
            <w:r w:rsidRPr="00614E92">
              <w:rPr>
                <w:rFonts w:ascii="Verdana" w:hAnsi="Verdana"/>
                <w:sz w:val="14"/>
                <w:szCs w:val="16"/>
              </w:rPr>
              <w:t>$10,471.00</w:t>
            </w:r>
          </w:p>
        </w:tc>
        <w:tc>
          <w:tcPr>
            <w:tcW w:w="0" w:type="auto"/>
            <w:vAlign w:val="center"/>
          </w:tcPr>
          <w:p w14:paraId="29869FAC" w14:textId="77777777" w:rsidR="00B0359A" w:rsidRPr="00614E92" w:rsidRDefault="00B0359A" w:rsidP="00614E92">
            <w:pPr>
              <w:ind w:firstLine="0"/>
              <w:rPr>
                <w:rFonts w:ascii="Verdana" w:hAnsi="Verdana"/>
                <w:sz w:val="14"/>
                <w:szCs w:val="16"/>
              </w:rPr>
            </w:pPr>
            <w:r w:rsidRPr="00614E92">
              <w:rPr>
                <w:rFonts w:ascii="Verdana" w:hAnsi="Verdana"/>
                <w:sz w:val="14"/>
                <w:szCs w:val="16"/>
              </w:rPr>
              <w:t>$37,972.55</w:t>
            </w:r>
          </w:p>
        </w:tc>
        <w:tc>
          <w:tcPr>
            <w:tcW w:w="0" w:type="auto"/>
            <w:vAlign w:val="center"/>
          </w:tcPr>
          <w:p w14:paraId="2CA84162" w14:textId="77777777" w:rsidR="00B0359A" w:rsidRPr="00614E92" w:rsidRDefault="00B0359A" w:rsidP="00614E92">
            <w:pPr>
              <w:ind w:firstLine="0"/>
              <w:rPr>
                <w:rFonts w:ascii="Verdana" w:hAnsi="Verdana"/>
                <w:sz w:val="14"/>
                <w:szCs w:val="16"/>
              </w:rPr>
            </w:pPr>
            <w:r w:rsidRPr="00614E92">
              <w:rPr>
                <w:rFonts w:ascii="Verdana" w:hAnsi="Verdana"/>
                <w:sz w:val="14"/>
                <w:szCs w:val="16"/>
              </w:rPr>
              <w:t>$33,446.67</w:t>
            </w:r>
          </w:p>
        </w:tc>
      </w:tr>
      <w:tr w:rsidR="00B0359A" w:rsidRPr="00614E92" w14:paraId="7B08289D" w14:textId="77777777" w:rsidTr="004D4FAB">
        <w:trPr>
          <w:trHeight w:val="539"/>
          <w:jc w:val="center"/>
        </w:trPr>
        <w:tc>
          <w:tcPr>
            <w:tcW w:w="0" w:type="auto"/>
            <w:vAlign w:val="center"/>
          </w:tcPr>
          <w:p w14:paraId="4EB26F92" w14:textId="77777777" w:rsidR="00B0359A" w:rsidRPr="00614E92" w:rsidRDefault="00B0359A" w:rsidP="00614E92">
            <w:pPr>
              <w:ind w:firstLine="0"/>
              <w:rPr>
                <w:rFonts w:ascii="Verdana" w:hAnsi="Verdana"/>
                <w:sz w:val="14"/>
                <w:szCs w:val="16"/>
              </w:rPr>
            </w:pPr>
            <w:r w:rsidRPr="00614E92">
              <w:rPr>
                <w:rFonts w:ascii="Verdana" w:hAnsi="Verdana"/>
                <w:sz w:val="14"/>
                <w:szCs w:val="16"/>
              </w:rPr>
              <w:t>16 Y</w:t>
            </w:r>
          </w:p>
        </w:tc>
        <w:tc>
          <w:tcPr>
            <w:tcW w:w="0" w:type="auto"/>
            <w:vAlign w:val="center"/>
          </w:tcPr>
          <w:p w14:paraId="2E6F185F" w14:textId="77777777" w:rsidR="00B0359A" w:rsidRPr="00614E92" w:rsidRDefault="00B0359A" w:rsidP="00614E92">
            <w:pPr>
              <w:ind w:firstLine="0"/>
              <w:rPr>
                <w:rFonts w:ascii="Verdana" w:hAnsi="Verdana"/>
                <w:sz w:val="14"/>
                <w:szCs w:val="16"/>
              </w:rPr>
            </w:pPr>
            <w:r w:rsidRPr="00614E92">
              <w:rPr>
                <w:rFonts w:ascii="Verdana" w:hAnsi="Verdana"/>
                <w:sz w:val="14"/>
                <w:szCs w:val="16"/>
              </w:rPr>
              <w:t>Director/a General Paraestatal DD</w:t>
            </w:r>
          </w:p>
        </w:tc>
        <w:tc>
          <w:tcPr>
            <w:tcW w:w="0" w:type="auto"/>
            <w:vAlign w:val="center"/>
          </w:tcPr>
          <w:p w14:paraId="7706B04D" w14:textId="77777777" w:rsidR="00B0359A" w:rsidRPr="00614E92" w:rsidRDefault="00B0359A" w:rsidP="00474CAF">
            <w:pPr>
              <w:ind w:firstLine="0"/>
              <w:rPr>
                <w:rFonts w:ascii="Verdana" w:hAnsi="Verdana"/>
                <w:sz w:val="14"/>
                <w:szCs w:val="16"/>
              </w:rPr>
            </w:pPr>
            <w:r w:rsidRPr="00614E92">
              <w:rPr>
                <w:rFonts w:ascii="Verdana" w:hAnsi="Verdana"/>
                <w:sz w:val="14"/>
                <w:szCs w:val="16"/>
              </w:rPr>
              <w:t>$31,265.53</w:t>
            </w:r>
          </w:p>
        </w:tc>
        <w:tc>
          <w:tcPr>
            <w:tcW w:w="0" w:type="auto"/>
            <w:vAlign w:val="center"/>
          </w:tcPr>
          <w:p w14:paraId="56A6783A" w14:textId="77777777" w:rsidR="00B0359A" w:rsidRPr="00614E92" w:rsidRDefault="00B0359A" w:rsidP="00474CAF">
            <w:pPr>
              <w:ind w:firstLine="0"/>
              <w:rPr>
                <w:rFonts w:ascii="Verdana" w:hAnsi="Verdana"/>
                <w:sz w:val="14"/>
                <w:szCs w:val="16"/>
              </w:rPr>
            </w:pPr>
            <w:r w:rsidRPr="00614E92">
              <w:rPr>
                <w:rFonts w:ascii="Verdana" w:hAnsi="Verdana"/>
                <w:sz w:val="14"/>
                <w:szCs w:val="16"/>
              </w:rPr>
              <w:t>$6,096.78</w:t>
            </w:r>
          </w:p>
        </w:tc>
        <w:tc>
          <w:tcPr>
            <w:tcW w:w="0" w:type="auto"/>
            <w:vAlign w:val="center"/>
          </w:tcPr>
          <w:p w14:paraId="4B5F2575" w14:textId="77777777" w:rsidR="00B0359A" w:rsidRPr="00614E92" w:rsidRDefault="00B0359A" w:rsidP="00474CAF">
            <w:pPr>
              <w:ind w:firstLine="0"/>
              <w:rPr>
                <w:rFonts w:ascii="Verdana" w:hAnsi="Verdana"/>
                <w:sz w:val="14"/>
                <w:szCs w:val="16"/>
              </w:rPr>
            </w:pPr>
            <w:r w:rsidRPr="00614E92">
              <w:rPr>
                <w:rFonts w:ascii="Verdana" w:hAnsi="Verdana"/>
                <w:sz w:val="14"/>
                <w:szCs w:val="16"/>
              </w:rPr>
              <w:t>$1,913.10</w:t>
            </w:r>
          </w:p>
        </w:tc>
        <w:tc>
          <w:tcPr>
            <w:tcW w:w="0" w:type="auto"/>
            <w:vAlign w:val="center"/>
          </w:tcPr>
          <w:p w14:paraId="1C2CD1EC" w14:textId="77777777" w:rsidR="00B0359A" w:rsidRPr="00614E92" w:rsidRDefault="00B0359A" w:rsidP="00474CAF">
            <w:pPr>
              <w:ind w:firstLine="0"/>
              <w:rPr>
                <w:rFonts w:ascii="Verdana" w:hAnsi="Verdana"/>
                <w:sz w:val="14"/>
                <w:szCs w:val="16"/>
              </w:rPr>
            </w:pPr>
            <w:r w:rsidRPr="00614E92">
              <w:rPr>
                <w:rFonts w:ascii="Verdana" w:hAnsi="Verdana"/>
                <w:sz w:val="14"/>
                <w:szCs w:val="16"/>
              </w:rPr>
              <w:t>$10,471.00</w:t>
            </w:r>
          </w:p>
        </w:tc>
        <w:tc>
          <w:tcPr>
            <w:tcW w:w="0" w:type="auto"/>
            <w:vAlign w:val="center"/>
          </w:tcPr>
          <w:p w14:paraId="7E7E0B18" w14:textId="77777777" w:rsidR="00B0359A" w:rsidRPr="00614E92" w:rsidRDefault="00B0359A" w:rsidP="00474CAF">
            <w:pPr>
              <w:ind w:firstLine="0"/>
              <w:rPr>
                <w:rFonts w:ascii="Verdana" w:hAnsi="Verdana"/>
                <w:sz w:val="14"/>
                <w:szCs w:val="16"/>
              </w:rPr>
            </w:pPr>
            <w:r w:rsidRPr="00614E92">
              <w:rPr>
                <w:rFonts w:ascii="Verdana" w:hAnsi="Verdana"/>
                <w:sz w:val="14"/>
                <w:szCs w:val="16"/>
              </w:rPr>
              <w:t>$36,526.93</w:t>
            </w:r>
          </w:p>
        </w:tc>
        <w:tc>
          <w:tcPr>
            <w:tcW w:w="0" w:type="auto"/>
            <w:vAlign w:val="center"/>
          </w:tcPr>
          <w:p w14:paraId="447C990C" w14:textId="77777777" w:rsidR="00B0359A" w:rsidRPr="00614E92" w:rsidRDefault="00B0359A" w:rsidP="00474CAF">
            <w:pPr>
              <w:ind w:firstLine="0"/>
              <w:rPr>
                <w:rFonts w:ascii="Verdana" w:hAnsi="Verdana"/>
                <w:sz w:val="14"/>
                <w:szCs w:val="16"/>
              </w:rPr>
            </w:pPr>
            <w:r w:rsidRPr="00614E92">
              <w:rPr>
                <w:rFonts w:ascii="Verdana" w:hAnsi="Verdana"/>
                <w:sz w:val="14"/>
                <w:szCs w:val="16"/>
              </w:rPr>
              <w:t>$33,446.67</w:t>
            </w:r>
          </w:p>
        </w:tc>
      </w:tr>
      <w:tr w:rsidR="00B0359A" w:rsidRPr="00614E92" w14:paraId="1C8E04CD" w14:textId="77777777" w:rsidTr="004D4FAB">
        <w:trPr>
          <w:trHeight w:val="539"/>
          <w:jc w:val="center"/>
        </w:trPr>
        <w:tc>
          <w:tcPr>
            <w:tcW w:w="0" w:type="auto"/>
            <w:vAlign w:val="center"/>
          </w:tcPr>
          <w:p w14:paraId="030B0547" w14:textId="77777777" w:rsidR="00B0359A" w:rsidRPr="00614E92" w:rsidRDefault="00B0359A" w:rsidP="00614E92">
            <w:pPr>
              <w:ind w:firstLine="0"/>
              <w:rPr>
                <w:rFonts w:ascii="Verdana" w:hAnsi="Verdana"/>
                <w:sz w:val="14"/>
                <w:szCs w:val="16"/>
              </w:rPr>
            </w:pPr>
            <w:r w:rsidRPr="00614E92">
              <w:rPr>
                <w:rFonts w:ascii="Verdana" w:hAnsi="Verdana"/>
                <w:sz w:val="14"/>
                <w:szCs w:val="16"/>
              </w:rPr>
              <w:t>16 Y</w:t>
            </w:r>
          </w:p>
        </w:tc>
        <w:tc>
          <w:tcPr>
            <w:tcW w:w="0" w:type="auto"/>
            <w:vAlign w:val="center"/>
          </w:tcPr>
          <w:p w14:paraId="58D61A2E" w14:textId="6808C85C" w:rsidR="00B0359A" w:rsidRPr="00614E92" w:rsidRDefault="00B0359A" w:rsidP="00614E92">
            <w:pPr>
              <w:ind w:firstLine="0"/>
              <w:rPr>
                <w:rFonts w:ascii="Verdana" w:hAnsi="Verdana"/>
                <w:sz w:val="14"/>
                <w:szCs w:val="16"/>
              </w:rPr>
            </w:pPr>
            <w:r w:rsidRPr="00614E92">
              <w:rPr>
                <w:rFonts w:ascii="Verdana" w:hAnsi="Verdana"/>
                <w:sz w:val="14"/>
                <w:szCs w:val="16"/>
              </w:rPr>
              <w:t>Coordinador/a General AA</w:t>
            </w:r>
          </w:p>
        </w:tc>
        <w:tc>
          <w:tcPr>
            <w:tcW w:w="0" w:type="auto"/>
            <w:vAlign w:val="center"/>
          </w:tcPr>
          <w:p w14:paraId="28B7490E"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$31,265.53</w:t>
            </w:r>
          </w:p>
        </w:tc>
        <w:tc>
          <w:tcPr>
            <w:tcW w:w="0" w:type="auto"/>
            <w:vAlign w:val="center"/>
          </w:tcPr>
          <w:p w14:paraId="1A7A6F9C"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$6,096.78</w:t>
            </w:r>
          </w:p>
        </w:tc>
        <w:tc>
          <w:tcPr>
            <w:tcW w:w="0" w:type="auto"/>
            <w:vAlign w:val="center"/>
          </w:tcPr>
          <w:p w14:paraId="66187F1F" w14:textId="77777777" w:rsidR="00B0359A" w:rsidRPr="00614E92" w:rsidRDefault="00B0359A" w:rsidP="00474CAF">
            <w:pPr>
              <w:ind w:hanging="9"/>
              <w:jc w:val="center"/>
              <w:rPr>
                <w:rFonts w:ascii="Verdana" w:hAnsi="Verdana"/>
                <w:sz w:val="14"/>
                <w:szCs w:val="16"/>
              </w:rPr>
            </w:pPr>
            <w:r w:rsidRPr="00614E92">
              <w:rPr>
                <w:rFonts w:ascii="Verdana" w:hAnsi="Verdana"/>
                <w:sz w:val="14"/>
                <w:szCs w:val="16"/>
              </w:rPr>
              <w:t>$1,913.10</w:t>
            </w:r>
          </w:p>
        </w:tc>
        <w:tc>
          <w:tcPr>
            <w:tcW w:w="0" w:type="auto"/>
            <w:vAlign w:val="center"/>
          </w:tcPr>
          <w:p w14:paraId="54D1C517"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$10,471.00</w:t>
            </w:r>
          </w:p>
        </w:tc>
        <w:tc>
          <w:tcPr>
            <w:tcW w:w="0" w:type="auto"/>
            <w:vAlign w:val="center"/>
          </w:tcPr>
          <w:p w14:paraId="0E82F4BA"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$36,526.93</w:t>
            </w:r>
          </w:p>
        </w:tc>
        <w:tc>
          <w:tcPr>
            <w:tcW w:w="0" w:type="auto"/>
            <w:vAlign w:val="center"/>
          </w:tcPr>
          <w:p w14:paraId="50F3303A"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$33,446.67</w:t>
            </w:r>
          </w:p>
        </w:tc>
      </w:tr>
      <w:tr w:rsidR="00B0359A" w:rsidRPr="00614E92" w14:paraId="41849F46" w14:textId="77777777" w:rsidTr="004D4FAB">
        <w:trPr>
          <w:trHeight w:val="345"/>
          <w:jc w:val="center"/>
        </w:trPr>
        <w:tc>
          <w:tcPr>
            <w:tcW w:w="0" w:type="auto"/>
            <w:vAlign w:val="center"/>
          </w:tcPr>
          <w:p w14:paraId="0F5AFD40" w14:textId="77777777" w:rsidR="00B0359A" w:rsidRPr="00614E92" w:rsidRDefault="00B0359A" w:rsidP="00614E92">
            <w:pPr>
              <w:ind w:firstLine="0"/>
              <w:rPr>
                <w:rFonts w:ascii="Verdana" w:hAnsi="Verdana"/>
                <w:sz w:val="14"/>
                <w:szCs w:val="16"/>
              </w:rPr>
            </w:pPr>
            <w:r w:rsidRPr="00614E92">
              <w:rPr>
                <w:rFonts w:ascii="Verdana" w:hAnsi="Verdana"/>
                <w:sz w:val="14"/>
                <w:szCs w:val="16"/>
              </w:rPr>
              <w:t>15</w:t>
            </w:r>
          </w:p>
        </w:tc>
        <w:tc>
          <w:tcPr>
            <w:tcW w:w="0" w:type="auto"/>
            <w:vAlign w:val="center"/>
          </w:tcPr>
          <w:p w14:paraId="30B22C62" w14:textId="77777777" w:rsidR="00B0359A" w:rsidRPr="00614E92" w:rsidRDefault="00B0359A" w:rsidP="00614E92">
            <w:pPr>
              <w:ind w:firstLine="0"/>
              <w:rPr>
                <w:rFonts w:ascii="Verdana" w:hAnsi="Verdana"/>
                <w:sz w:val="14"/>
                <w:szCs w:val="16"/>
              </w:rPr>
            </w:pPr>
            <w:r w:rsidRPr="00614E92">
              <w:rPr>
                <w:rFonts w:ascii="Verdana" w:hAnsi="Verdana"/>
                <w:sz w:val="14"/>
                <w:szCs w:val="16"/>
              </w:rPr>
              <w:t>Subsecretario/a D</w:t>
            </w:r>
          </w:p>
        </w:tc>
        <w:tc>
          <w:tcPr>
            <w:tcW w:w="0" w:type="auto"/>
            <w:vAlign w:val="center"/>
          </w:tcPr>
          <w:p w14:paraId="3E5D84EB"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$28,998.64</w:t>
            </w:r>
          </w:p>
        </w:tc>
        <w:tc>
          <w:tcPr>
            <w:tcW w:w="0" w:type="auto"/>
            <w:vAlign w:val="center"/>
          </w:tcPr>
          <w:p w14:paraId="24C0F2A1"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$5,654.74</w:t>
            </w:r>
          </w:p>
        </w:tc>
        <w:tc>
          <w:tcPr>
            <w:tcW w:w="0" w:type="auto"/>
            <w:vAlign w:val="center"/>
          </w:tcPr>
          <w:p w14:paraId="1928DA5D" w14:textId="77777777" w:rsidR="00B0359A" w:rsidRPr="00614E92" w:rsidRDefault="00B0359A" w:rsidP="00474CAF">
            <w:pPr>
              <w:ind w:hanging="9"/>
              <w:jc w:val="center"/>
              <w:rPr>
                <w:rFonts w:ascii="Verdana" w:hAnsi="Verdana"/>
                <w:sz w:val="14"/>
                <w:szCs w:val="16"/>
              </w:rPr>
            </w:pPr>
            <w:r w:rsidRPr="00614E92">
              <w:rPr>
                <w:rFonts w:ascii="Verdana" w:hAnsi="Verdana"/>
                <w:sz w:val="14"/>
                <w:szCs w:val="16"/>
              </w:rPr>
              <w:t>$1,913.10</w:t>
            </w:r>
          </w:p>
        </w:tc>
        <w:tc>
          <w:tcPr>
            <w:tcW w:w="0" w:type="auto"/>
            <w:vAlign w:val="center"/>
          </w:tcPr>
          <w:p w14:paraId="4F4DED63"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$8,973.00</w:t>
            </w:r>
          </w:p>
        </w:tc>
        <w:tc>
          <w:tcPr>
            <w:tcW w:w="0" w:type="auto"/>
            <w:vAlign w:val="center"/>
          </w:tcPr>
          <w:p w14:paraId="7B98D35E"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$36,817.33</w:t>
            </w:r>
          </w:p>
        </w:tc>
        <w:tc>
          <w:tcPr>
            <w:tcW w:w="0" w:type="auto"/>
            <w:vAlign w:val="center"/>
          </w:tcPr>
          <w:p w14:paraId="30F1A646"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$29,531.30</w:t>
            </w:r>
          </w:p>
        </w:tc>
      </w:tr>
      <w:tr w:rsidR="00B0359A" w:rsidRPr="00614E92" w14:paraId="240B1956" w14:textId="77777777" w:rsidTr="004D4FAB">
        <w:trPr>
          <w:trHeight w:val="539"/>
          <w:jc w:val="center"/>
        </w:trPr>
        <w:tc>
          <w:tcPr>
            <w:tcW w:w="0" w:type="auto"/>
            <w:vAlign w:val="center"/>
          </w:tcPr>
          <w:p w14:paraId="17DF2416" w14:textId="77777777" w:rsidR="00B0359A" w:rsidRPr="00614E92" w:rsidRDefault="00B0359A" w:rsidP="00614E92">
            <w:pPr>
              <w:ind w:firstLine="0"/>
              <w:rPr>
                <w:rFonts w:ascii="Verdana" w:hAnsi="Verdana"/>
                <w:sz w:val="14"/>
                <w:szCs w:val="16"/>
              </w:rPr>
            </w:pPr>
            <w:r w:rsidRPr="00614E92">
              <w:rPr>
                <w:rFonts w:ascii="Verdana" w:hAnsi="Verdana"/>
                <w:sz w:val="14"/>
                <w:szCs w:val="16"/>
              </w:rPr>
              <w:t>15</w:t>
            </w:r>
          </w:p>
        </w:tc>
        <w:tc>
          <w:tcPr>
            <w:tcW w:w="0" w:type="auto"/>
            <w:vAlign w:val="center"/>
          </w:tcPr>
          <w:p w14:paraId="667829CB" w14:textId="77777777" w:rsidR="00B0359A" w:rsidRPr="00614E92" w:rsidRDefault="00B0359A" w:rsidP="00614E92">
            <w:pPr>
              <w:ind w:firstLine="0"/>
              <w:rPr>
                <w:rFonts w:ascii="Verdana" w:hAnsi="Verdana"/>
                <w:sz w:val="14"/>
                <w:szCs w:val="16"/>
              </w:rPr>
            </w:pPr>
            <w:r w:rsidRPr="00614E92">
              <w:rPr>
                <w:rFonts w:ascii="Verdana" w:hAnsi="Verdana"/>
                <w:sz w:val="14"/>
                <w:szCs w:val="16"/>
              </w:rPr>
              <w:t>Coordinador/a General B</w:t>
            </w:r>
          </w:p>
        </w:tc>
        <w:tc>
          <w:tcPr>
            <w:tcW w:w="0" w:type="auto"/>
            <w:vAlign w:val="center"/>
          </w:tcPr>
          <w:p w14:paraId="2AE84DBA"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$28,998.64</w:t>
            </w:r>
          </w:p>
        </w:tc>
        <w:tc>
          <w:tcPr>
            <w:tcW w:w="0" w:type="auto"/>
            <w:vAlign w:val="center"/>
          </w:tcPr>
          <w:p w14:paraId="2CFAB183"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$5,654.74</w:t>
            </w:r>
          </w:p>
        </w:tc>
        <w:tc>
          <w:tcPr>
            <w:tcW w:w="0" w:type="auto"/>
            <w:vAlign w:val="center"/>
          </w:tcPr>
          <w:p w14:paraId="2878B95F" w14:textId="77777777" w:rsidR="00B0359A" w:rsidRPr="00614E92" w:rsidRDefault="00B0359A" w:rsidP="00474CAF">
            <w:pPr>
              <w:ind w:hanging="9"/>
              <w:jc w:val="center"/>
              <w:rPr>
                <w:rFonts w:ascii="Verdana" w:hAnsi="Verdana"/>
                <w:sz w:val="14"/>
                <w:szCs w:val="16"/>
              </w:rPr>
            </w:pPr>
            <w:r w:rsidRPr="00614E92">
              <w:rPr>
                <w:rFonts w:ascii="Verdana" w:hAnsi="Verdana"/>
                <w:sz w:val="14"/>
                <w:szCs w:val="16"/>
              </w:rPr>
              <w:t>$1,913.10</w:t>
            </w:r>
          </w:p>
        </w:tc>
        <w:tc>
          <w:tcPr>
            <w:tcW w:w="0" w:type="auto"/>
            <w:vAlign w:val="center"/>
          </w:tcPr>
          <w:p w14:paraId="3A6C2FA1"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$8,973.00</w:t>
            </w:r>
          </w:p>
        </w:tc>
        <w:tc>
          <w:tcPr>
            <w:tcW w:w="0" w:type="auto"/>
            <w:vAlign w:val="center"/>
          </w:tcPr>
          <w:p w14:paraId="636BFD37"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$36,817.33</w:t>
            </w:r>
          </w:p>
        </w:tc>
        <w:tc>
          <w:tcPr>
            <w:tcW w:w="0" w:type="auto"/>
            <w:vAlign w:val="center"/>
          </w:tcPr>
          <w:p w14:paraId="40DE1CFE"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$29,531.30</w:t>
            </w:r>
          </w:p>
        </w:tc>
      </w:tr>
      <w:tr w:rsidR="00B0359A" w:rsidRPr="00614E92" w14:paraId="60969126" w14:textId="77777777" w:rsidTr="004D4FAB">
        <w:trPr>
          <w:trHeight w:val="323"/>
          <w:jc w:val="center"/>
        </w:trPr>
        <w:tc>
          <w:tcPr>
            <w:tcW w:w="0" w:type="auto"/>
            <w:vAlign w:val="center"/>
          </w:tcPr>
          <w:p w14:paraId="58D7C2A5" w14:textId="77777777" w:rsidR="00B0359A" w:rsidRPr="00614E92" w:rsidRDefault="00B0359A" w:rsidP="00474CAF">
            <w:pPr>
              <w:ind w:firstLine="0"/>
              <w:rPr>
                <w:rFonts w:ascii="Verdana" w:hAnsi="Verdana"/>
                <w:sz w:val="14"/>
                <w:szCs w:val="16"/>
              </w:rPr>
            </w:pPr>
            <w:r w:rsidRPr="00614E92">
              <w:rPr>
                <w:rFonts w:ascii="Verdana" w:hAnsi="Verdana"/>
                <w:sz w:val="14"/>
                <w:szCs w:val="16"/>
              </w:rPr>
              <w:t>15</w:t>
            </w:r>
          </w:p>
        </w:tc>
        <w:tc>
          <w:tcPr>
            <w:tcW w:w="0" w:type="auto"/>
            <w:vAlign w:val="center"/>
          </w:tcPr>
          <w:p w14:paraId="68531BF1" w14:textId="77777777" w:rsidR="00B0359A" w:rsidRPr="00614E92" w:rsidRDefault="00B0359A" w:rsidP="00614E92">
            <w:pPr>
              <w:ind w:firstLine="0"/>
              <w:rPr>
                <w:rFonts w:ascii="Verdana" w:hAnsi="Verdana"/>
                <w:sz w:val="14"/>
                <w:szCs w:val="16"/>
              </w:rPr>
            </w:pPr>
            <w:r w:rsidRPr="00614E92">
              <w:rPr>
                <w:rFonts w:ascii="Verdana" w:hAnsi="Verdana"/>
                <w:sz w:val="14"/>
                <w:szCs w:val="16"/>
              </w:rPr>
              <w:t>Director/a General A</w:t>
            </w:r>
          </w:p>
        </w:tc>
        <w:tc>
          <w:tcPr>
            <w:tcW w:w="0" w:type="auto"/>
            <w:vAlign w:val="center"/>
          </w:tcPr>
          <w:p w14:paraId="5763CAE2"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$28,998.64</w:t>
            </w:r>
          </w:p>
        </w:tc>
        <w:tc>
          <w:tcPr>
            <w:tcW w:w="0" w:type="auto"/>
            <w:vAlign w:val="center"/>
          </w:tcPr>
          <w:p w14:paraId="2A6B343E"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$5,654.74</w:t>
            </w:r>
          </w:p>
        </w:tc>
        <w:tc>
          <w:tcPr>
            <w:tcW w:w="0" w:type="auto"/>
            <w:vAlign w:val="center"/>
          </w:tcPr>
          <w:p w14:paraId="6DBFF6D4" w14:textId="77777777" w:rsidR="00B0359A" w:rsidRPr="00614E92" w:rsidRDefault="00B0359A" w:rsidP="00474CAF">
            <w:pPr>
              <w:ind w:hanging="9"/>
              <w:jc w:val="center"/>
              <w:rPr>
                <w:rFonts w:ascii="Verdana" w:hAnsi="Verdana"/>
                <w:sz w:val="14"/>
                <w:szCs w:val="16"/>
              </w:rPr>
            </w:pPr>
            <w:r w:rsidRPr="00614E92">
              <w:rPr>
                <w:rFonts w:ascii="Verdana" w:hAnsi="Verdana"/>
                <w:sz w:val="14"/>
                <w:szCs w:val="16"/>
              </w:rPr>
              <w:t>$1,913.10</w:t>
            </w:r>
          </w:p>
        </w:tc>
        <w:tc>
          <w:tcPr>
            <w:tcW w:w="0" w:type="auto"/>
            <w:vAlign w:val="center"/>
          </w:tcPr>
          <w:p w14:paraId="786D07B7"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$8,973.00</w:t>
            </w:r>
          </w:p>
        </w:tc>
        <w:tc>
          <w:tcPr>
            <w:tcW w:w="0" w:type="auto"/>
            <w:vAlign w:val="center"/>
          </w:tcPr>
          <w:p w14:paraId="09CDFC7B"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$36,817.33</w:t>
            </w:r>
          </w:p>
        </w:tc>
        <w:tc>
          <w:tcPr>
            <w:tcW w:w="0" w:type="auto"/>
            <w:vAlign w:val="center"/>
          </w:tcPr>
          <w:p w14:paraId="3E5BBE0B"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$29,531.30</w:t>
            </w:r>
          </w:p>
        </w:tc>
      </w:tr>
      <w:tr w:rsidR="00B0359A" w:rsidRPr="00614E92" w14:paraId="246C59F5" w14:textId="77777777" w:rsidTr="004D4FAB">
        <w:trPr>
          <w:trHeight w:val="561"/>
          <w:jc w:val="center"/>
        </w:trPr>
        <w:tc>
          <w:tcPr>
            <w:tcW w:w="0" w:type="auto"/>
            <w:vAlign w:val="center"/>
          </w:tcPr>
          <w:p w14:paraId="0B4B40E4" w14:textId="77777777" w:rsidR="00B0359A" w:rsidRPr="00614E92" w:rsidRDefault="00B0359A" w:rsidP="00474CAF">
            <w:pPr>
              <w:ind w:firstLine="0"/>
              <w:rPr>
                <w:rFonts w:ascii="Verdana" w:hAnsi="Verdana"/>
                <w:sz w:val="14"/>
                <w:szCs w:val="16"/>
              </w:rPr>
            </w:pPr>
            <w:r w:rsidRPr="00614E92">
              <w:rPr>
                <w:rFonts w:ascii="Verdana" w:hAnsi="Verdana"/>
                <w:sz w:val="14"/>
                <w:szCs w:val="16"/>
              </w:rPr>
              <w:t>15 Y</w:t>
            </w:r>
          </w:p>
        </w:tc>
        <w:tc>
          <w:tcPr>
            <w:tcW w:w="0" w:type="auto"/>
            <w:vAlign w:val="center"/>
          </w:tcPr>
          <w:p w14:paraId="61051563" w14:textId="77777777" w:rsidR="00B0359A" w:rsidRPr="00614E92" w:rsidRDefault="00B0359A" w:rsidP="00614E92">
            <w:pPr>
              <w:ind w:firstLine="0"/>
              <w:rPr>
                <w:rFonts w:ascii="Verdana" w:hAnsi="Verdana"/>
                <w:sz w:val="14"/>
                <w:szCs w:val="16"/>
              </w:rPr>
            </w:pPr>
            <w:r w:rsidRPr="00614E92">
              <w:rPr>
                <w:rFonts w:ascii="Verdana" w:hAnsi="Verdana"/>
                <w:sz w:val="14"/>
                <w:szCs w:val="16"/>
              </w:rPr>
              <w:t>Director/a General BB</w:t>
            </w:r>
          </w:p>
        </w:tc>
        <w:tc>
          <w:tcPr>
            <w:tcW w:w="0" w:type="auto"/>
            <w:vAlign w:val="center"/>
          </w:tcPr>
          <w:p w14:paraId="1B125766"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$27,369.20</w:t>
            </w:r>
          </w:p>
        </w:tc>
        <w:tc>
          <w:tcPr>
            <w:tcW w:w="0" w:type="auto"/>
            <w:vAlign w:val="center"/>
          </w:tcPr>
          <w:p w14:paraId="29AFB521"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$5,337.00</w:t>
            </w:r>
          </w:p>
        </w:tc>
        <w:tc>
          <w:tcPr>
            <w:tcW w:w="0" w:type="auto"/>
            <w:vAlign w:val="center"/>
          </w:tcPr>
          <w:p w14:paraId="54C47AFE" w14:textId="77777777" w:rsidR="00B0359A" w:rsidRPr="00614E92" w:rsidRDefault="00B0359A" w:rsidP="00474CAF">
            <w:pPr>
              <w:ind w:hanging="9"/>
              <w:jc w:val="center"/>
              <w:rPr>
                <w:rFonts w:ascii="Verdana" w:hAnsi="Verdana"/>
                <w:sz w:val="14"/>
                <w:szCs w:val="16"/>
              </w:rPr>
            </w:pPr>
            <w:r w:rsidRPr="00614E92">
              <w:rPr>
                <w:rFonts w:ascii="Verdana" w:hAnsi="Verdana"/>
                <w:sz w:val="14"/>
                <w:szCs w:val="16"/>
              </w:rPr>
              <w:t>$1,913.10</w:t>
            </w:r>
          </w:p>
        </w:tc>
        <w:tc>
          <w:tcPr>
            <w:tcW w:w="0" w:type="auto"/>
            <w:vAlign w:val="center"/>
          </w:tcPr>
          <w:p w14:paraId="10AF5178"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$8,973.00</w:t>
            </w:r>
          </w:p>
        </w:tc>
        <w:tc>
          <w:tcPr>
            <w:tcW w:w="0" w:type="auto"/>
            <w:vAlign w:val="center"/>
          </w:tcPr>
          <w:p w14:paraId="30D5315A"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$35,505.63</w:t>
            </w:r>
          </w:p>
        </w:tc>
        <w:tc>
          <w:tcPr>
            <w:tcW w:w="0" w:type="auto"/>
            <w:vAlign w:val="center"/>
          </w:tcPr>
          <w:p w14:paraId="7DD30B7B"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$29,531.30</w:t>
            </w:r>
          </w:p>
        </w:tc>
      </w:tr>
      <w:tr w:rsidR="00B0359A" w:rsidRPr="00614E92" w14:paraId="698BE297" w14:textId="77777777" w:rsidTr="004D4FAB">
        <w:trPr>
          <w:trHeight w:val="323"/>
          <w:jc w:val="center"/>
        </w:trPr>
        <w:tc>
          <w:tcPr>
            <w:tcW w:w="0" w:type="auto"/>
            <w:vAlign w:val="center"/>
          </w:tcPr>
          <w:p w14:paraId="6BC3D19C" w14:textId="77777777" w:rsidR="00B0359A" w:rsidRPr="00614E92" w:rsidRDefault="00B0359A" w:rsidP="00474CAF">
            <w:pPr>
              <w:ind w:firstLine="0"/>
              <w:rPr>
                <w:rFonts w:ascii="Verdana" w:hAnsi="Verdana"/>
                <w:sz w:val="14"/>
                <w:szCs w:val="16"/>
              </w:rPr>
            </w:pPr>
            <w:r w:rsidRPr="00614E92">
              <w:rPr>
                <w:rFonts w:ascii="Verdana" w:hAnsi="Verdana"/>
                <w:sz w:val="14"/>
                <w:szCs w:val="16"/>
              </w:rPr>
              <w:t>14</w:t>
            </w:r>
          </w:p>
        </w:tc>
        <w:tc>
          <w:tcPr>
            <w:tcW w:w="0" w:type="auto"/>
            <w:vAlign w:val="center"/>
          </w:tcPr>
          <w:p w14:paraId="524D440F" w14:textId="77777777" w:rsidR="00B0359A" w:rsidRPr="00614E92" w:rsidRDefault="00B0359A" w:rsidP="00474CAF">
            <w:pPr>
              <w:ind w:firstLine="0"/>
              <w:rPr>
                <w:rFonts w:ascii="Verdana" w:hAnsi="Verdana"/>
                <w:sz w:val="14"/>
                <w:szCs w:val="16"/>
              </w:rPr>
            </w:pPr>
            <w:r w:rsidRPr="00614E92">
              <w:rPr>
                <w:rFonts w:ascii="Verdana" w:hAnsi="Verdana"/>
                <w:sz w:val="14"/>
                <w:szCs w:val="16"/>
              </w:rPr>
              <w:t>Director/a de Área A</w:t>
            </w:r>
          </w:p>
        </w:tc>
        <w:tc>
          <w:tcPr>
            <w:tcW w:w="0" w:type="auto"/>
            <w:vAlign w:val="center"/>
          </w:tcPr>
          <w:p w14:paraId="7938CCFC"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$26,541.45</w:t>
            </w:r>
          </w:p>
        </w:tc>
        <w:tc>
          <w:tcPr>
            <w:tcW w:w="0" w:type="auto"/>
            <w:vAlign w:val="center"/>
          </w:tcPr>
          <w:p w14:paraId="131CE213"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$5,175.58</w:t>
            </w:r>
          </w:p>
        </w:tc>
        <w:tc>
          <w:tcPr>
            <w:tcW w:w="0" w:type="auto"/>
            <w:vAlign w:val="center"/>
          </w:tcPr>
          <w:p w14:paraId="5619B690" w14:textId="77777777" w:rsidR="00B0359A" w:rsidRPr="00614E92" w:rsidRDefault="00B0359A" w:rsidP="00474CAF">
            <w:pPr>
              <w:ind w:hanging="9"/>
              <w:jc w:val="center"/>
              <w:rPr>
                <w:rFonts w:ascii="Verdana" w:hAnsi="Verdana"/>
                <w:sz w:val="14"/>
                <w:szCs w:val="16"/>
              </w:rPr>
            </w:pPr>
            <w:r w:rsidRPr="00614E92">
              <w:rPr>
                <w:rFonts w:ascii="Verdana" w:hAnsi="Verdana"/>
                <w:sz w:val="14"/>
                <w:szCs w:val="16"/>
              </w:rPr>
              <w:t>$1,913.10</w:t>
            </w:r>
          </w:p>
        </w:tc>
        <w:tc>
          <w:tcPr>
            <w:tcW w:w="0" w:type="auto"/>
            <w:vAlign w:val="center"/>
          </w:tcPr>
          <w:p w14:paraId="337D8CFA"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$6,554.00</w:t>
            </w:r>
          </w:p>
        </w:tc>
        <w:tc>
          <w:tcPr>
            <w:tcW w:w="0" w:type="auto"/>
            <w:vAlign w:val="center"/>
          </w:tcPr>
          <w:p w14:paraId="7296246A"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$29,616.19</w:t>
            </w:r>
          </w:p>
        </w:tc>
        <w:tc>
          <w:tcPr>
            <w:tcW w:w="0" w:type="auto"/>
            <w:vAlign w:val="center"/>
          </w:tcPr>
          <w:p w14:paraId="04FFEF4C"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$23,042.95</w:t>
            </w:r>
          </w:p>
        </w:tc>
      </w:tr>
      <w:tr w:rsidR="00B0359A" w:rsidRPr="00614E92" w14:paraId="44238955" w14:textId="77777777" w:rsidTr="004D4FAB">
        <w:trPr>
          <w:trHeight w:val="539"/>
          <w:jc w:val="center"/>
        </w:trPr>
        <w:tc>
          <w:tcPr>
            <w:tcW w:w="0" w:type="auto"/>
            <w:vAlign w:val="center"/>
          </w:tcPr>
          <w:p w14:paraId="3680AC99" w14:textId="77777777" w:rsidR="00B0359A" w:rsidRPr="00614E92" w:rsidRDefault="00B0359A" w:rsidP="00474CAF">
            <w:pPr>
              <w:ind w:firstLine="0"/>
              <w:rPr>
                <w:rFonts w:ascii="Verdana" w:hAnsi="Verdana"/>
                <w:sz w:val="14"/>
                <w:szCs w:val="16"/>
              </w:rPr>
            </w:pPr>
            <w:r w:rsidRPr="00614E92">
              <w:rPr>
                <w:rFonts w:ascii="Verdana" w:hAnsi="Verdana"/>
                <w:sz w:val="14"/>
                <w:szCs w:val="16"/>
              </w:rPr>
              <w:t>14</w:t>
            </w:r>
          </w:p>
        </w:tc>
        <w:tc>
          <w:tcPr>
            <w:tcW w:w="0" w:type="auto"/>
            <w:vAlign w:val="center"/>
          </w:tcPr>
          <w:p w14:paraId="016A3916" w14:textId="77777777" w:rsidR="00B0359A" w:rsidRPr="00614E92" w:rsidRDefault="00B0359A" w:rsidP="00614E92">
            <w:pPr>
              <w:ind w:firstLine="0"/>
              <w:rPr>
                <w:rFonts w:ascii="Verdana" w:hAnsi="Verdana"/>
                <w:sz w:val="14"/>
                <w:szCs w:val="16"/>
              </w:rPr>
            </w:pPr>
            <w:r w:rsidRPr="00614E92">
              <w:rPr>
                <w:rFonts w:ascii="Verdana" w:hAnsi="Verdana"/>
                <w:sz w:val="14"/>
                <w:szCs w:val="16"/>
              </w:rPr>
              <w:t>Coordinador/a General C</w:t>
            </w:r>
          </w:p>
        </w:tc>
        <w:tc>
          <w:tcPr>
            <w:tcW w:w="0" w:type="auto"/>
            <w:vAlign w:val="center"/>
          </w:tcPr>
          <w:p w14:paraId="631CA9C0"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$26,541.45</w:t>
            </w:r>
          </w:p>
        </w:tc>
        <w:tc>
          <w:tcPr>
            <w:tcW w:w="0" w:type="auto"/>
            <w:vAlign w:val="center"/>
          </w:tcPr>
          <w:p w14:paraId="5DA923C2"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$5,175.58</w:t>
            </w:r>
          </w:p>
        </w:tc>
        <w:tc>
          <w:tcPr>
            <w:tcW w:w="0" w:type="auto"/>
            <w:vAlign w:val="center"/>
          </w:tcPr>
          <w:p w14:paraId="3CCDBC31" w14:textId="77777777" w:rsidR="00B0359A" w:rsidRPr="00614E92" w:rsidRDefault="00B0359A" w:rsidP="00474CAF">
            <w:pPr>
              <w:ind w:hanging="9"/>
              <w:jc w:val="center"/>
              <w:rPr>
                <w:rFonts w:ascii="Verdana" w:hAnsi="Verdana"/>
                <w:sz w:val="14"/>
                <w:szCs w:val="16"/>
              </w:rPr>
            </w:pPr>
            <w:r w:rsidRPr="00614E92">
              <w:rPr>
                <w:rFonts w:ascii="Verdana" w:hAnsi="Verdana"/>
                <w:sz w:val="14"/>
                <w:szCs w:val="16"/>
              </w:rPr>
              <w:t>$1,913.10</w:t>
            </w:r>
          </w:p>
        </w:tc>
        <w:tc>
          <w:tcPr>
            <w:tcW w:w="0" w:type="auto"/>
            <w:vAlign w:val="center"/>
          </w:tcPr>
          <w:p w14:paraId="3BB98129"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$6,554.00</w:t>
            </w:r>
          </w:p>
        </w:tc>
        <w:tc>
          <w:tcPr>
            <w:tcW w:w="0" w:type="auto"/>
            <w:vAlign w:val="center"/>
          </w:tcPr>
          <w:p w14:paraId="569CE82C"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$29,616.19</w:t>
            </w:r>
          </w:p>
        </w:tc>
        <w:tc>
          <w:tcPr>
            <w:tcW w:w="0" w:type="auto"/>
            <w:vAlign w:val="center"/>
          </w:tcPr>
          <w:p w14:paraId="5C83B780"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$23,042.95</w:t>
            </w:r>
          </w:p>
        </w:tc>
      </w:tr>
      <w:tr w:rsidR="00B0359A" w:rsidRPr="00614E92" w14:paraId="46907CA3" w14:textId="77777777" w:rsidTr="004D4FAB">
        <w:trPr>
          <w:trHeight w:val="345"/>
          <w:jc w:val="center"/>
        </w:trPr>
        <w:tc>
          <w:tcPr>
            <w:tcW w:w="0" w:type="auto"/>
            <w:vAlign w:val="center"/>
          </w:tcPr>
          <w:p w14:paraId="225867EF" w14:textId="77777777" w:rsidR="00B0359A" w:rsidRPr="00614E92" w:rsidRDefault="00B0359A" w:rsidP="00474CAF">
            <w:pPr>
              <w:ind w:firstLine="0"/>
              <w:rPr>
                <w:rFonts w:ascii="Verdana" w:hAnsi="Verdana"/>
                <w:sz w:val="14"/>
                <w:szCs w:val="16"/>
              </w:rPr>
            </w:pPr>
            <w:r w:rsidRPr="00614E92">
              <w:rPr>
                <w:rFonts w:ascii="Verdana" w:hAnsi="Verdana"/>
                <w:sz w:val="14"/>
                <w:szCs w:val="16"/>
              </w:rPr>
              <w:t>14</w:t>
            </w:r>
          </w:p>
        </w:tc>
        <w:tc>
          <w:tcPr>
            <w:tcW w:w="0" w:type="auto"/>
            <w:vAlign w:val="center"/>
          </w:tcPr>
          <w:p w14:paraId="3497FE70" w14:textId="77777777" w:rsidR="00B0359A" w:rsidRPr="00614E92" w:rsidRDefault="00B0359A" w:rsidP="00614E92">
            <w:pPr>
              <w:ind w:firstLine="0"/>
              <w:rPr>
                <w:rFonts w:ascii="Verdana" w:hAnsi="Verdana"/>
                <w:sz w:val="14"/>
                <w:szCs w:val="16"/>
              </w:rPr>
            </w:pPr>
            <w:r w:rsidRPr="00614E92">
              <w:rPr>
                <w:rFonts w:ascii="Verdana" w:hAnsi="Verdana"/>
                <w:sz w:val="14"/>
                <w:szCs w:val="16"/>
              </w:rPr>
              <w:t>Director/a General B</w:t>
            </w:r>
          </w:p>
        </w:tc>
        <w:tc>
          <w:tcPr>
            <w:tcW w:w="0" w:type="auto"/>
            <w:vAlign w:val="center"/>
          </w:tcPr>
          <w:p w14:paraId="4608D485"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$26,541.45</w:t>
            </w:r>
          </w:p>
        </w:tc>
        <w:tc>
          <w:tcPr>
            <w:tcW w:w="0" w:type="auto"/>
            <w:vAlign w:val="center"/>
          </w:tcPr>
          <w:p w14:paraId="5BCDD73E"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$5,175.58</w:t>
            </w:r>
          </w:p>
        </w:tc>
        <w:tc>
          <w:tcPr>
            <w:tcW w:w="0" w:type="auto"/>
            <w:vAlign w:val="center"/>
          </w:tcPr>
          <w:p w14:paraId="02C75911" w14:textId="77777777" w:rsidR="00B0359A" w:rsidRPr="00614E92" w:rsidRDefault="00B0359A" w:rsidP="00474CAF">
            <w:pPr>
              <w:ind w:hanging="9"/>
              <w:jc w:val="center"/>
              <w:rPr>
                <w:rFonts w:ascii="Verdana" w:hAnsi="Verdana"/>
                <w:sz w:val="14"/>
                <w:szCs w:val="16"/>
              </w:rPr>
            </w:pPr>
            <w:r w:rsidRPr="00614E92">
              <w:rPr>
                <w:rFonts w:ascii="Verdana" w:hAnsi="Verdana"/>
                <w:sz w:val="14"/>
                <w:szCs w:val="16"/>
              </w:rPr>
              <w:t>$1,913.10</w:t>
            </w:r>
          </w:p>
        </w:tc>
        <w:tc>
          <w:tcPr>
            <w:tcW w:w="0" w:type="auto"/>
            <w:vAlign w:val="center"/>
          </w:tcPr>
          <w:p w14:paraId="34B09819"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$6,554.00</w:t>
            </w:r>
          </w:p>
        </w:tc>
        <w:tc>
          <w:tcPr>
            <w:tcW w:w="0" w:type="auto"/>
            <w:vAlign w:val="center"/>
          </w:tcPr>
          <w:p w14:paraId="75C7D664"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$29,616.19</w:t>
            </w:r>
          </w:p>
        </w:tc>
        <w:tc>
          <w:tcPr>
            <w:tcW w:w="0" w:type="auto"/>
            <w:vAlign w:val="center"/>
          </w:tcPr>
          <w:p w14:paraId="0E78ACF9"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$23,042.95</w:t>
            </w:r>
          </w:p>
        </w:tc>
      </w:tr>
      <w:tr w:rsidR="00B0359A" w:rsidRPr="00614E92" w14:paraId="70185BAB" w14:textId="77777777" w:rsidTr="004D4FAB">
        <w:trPr>
          <w:trHeight w:val="539"/>
          <w:jc w:val="center"/>
        </w:trPr>
        <w:tc>
          <w:tcPr>
            <w:tcW w:w="0" w:type="auto"/>
            <w:vAlign w:val="center"/>
          </w:tcPr>
          <w:p w14:paraId="300A4B30" w14:textId="77777777" w:rsidR="00B0359A" w:rsidRPr="00614E92" w:rsidRDefault="00B0359A" w:rsidP="00474CAF">
            <w:pPr>
              <w:ind w:firstLine="0"/>
              <w:rPr>
                <w:rFonts w:ascii="Verdana" w:hAnsi="Verdana"/>
                <w:sz w:val="14"/>
                <w:szCs w:val="16"/>
              </w:rPr>
            </w:pPr>
            <w:r w:rsidRPr="00614E92">
              <w:rPr>
                <w:rFonts w:ascii="Verdana" w:hAnsi="Verdana"/>
                <w:sz w:val="14"/>
                <w:szCs w:val="16"/>
              </w:rPr>
              <w:lastRenderedPageBreak/>
              <w:t>14 Y</w:t>
            </w:r>
          </w:p>
        </w:tc>
        <w:tc>
          <w:tcPr>
            <w:tcW w:w="0" w:type="auto"/>
            <w:vAlign w:val="center"/>
          </w:tcPr>
          <w:p w14:paraId="15F33F57" w14:textId="77777777" w:rsidR="00B0359A" w:rsidRPr="00614E92" w:rsidRDefault="00B0359A" w:rsidP="00614E92">
            <w:pPr>
              <w:ind w:firstLine="0"/>
              <w:rPr>
                <w:rFonts w:ascii="Verdana" w:hAnsi="Verdana"/>
                <w:sz w:val="14"/>
                <w:szCs w:val="16"/>
              </w:rPr>
            </w:pPr>
            <w:r w:rsidRPr="00614E92">
              <w:rPr>
                <w:rFonts w:ascii="Verdana" w:hAnsi="Verdana"/>
                <w:sz w:val="14"/>
                <w:szCs w:val="16"/>
              </w:rPr>
              <w:t>Coordinador/a General CC</w:t>
            </w:r>
          </w:p>
        </w:tc>
        <w:tc>
          <w:tcPr>
            <w:tcW w:w="0" w:type="auto"/>
            <w:vAlign w:val="center"/>
          </w:tcPr>
          <w:p w14:paraId="2FD1AA59"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$25,892.08</w:t>
            </w:r>
          </w:p>
        </w:tc>
        <w:tc>
          <w:tcPr>
            <w:tcW w:w="0" w:type="auto"/>
            <w:vAlign w:val="center"/>
          </w:tcPr>
          <w:p w14:paraId="1980E596"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$5,048.95</w:t>
            </w:r>
          </w:p>
        </w:tc>
        <w:tc>
          <w:tcPr>
            <w:tcW w:w="0" w:type="auto"/>
            <w:vAlign w:val="center"/>
          </w:tcPr>
          <w:p w14:paraId="00F46963" w14:textId="77777777" w:rsidR="00B0359A" w:rsidRPr="00614E92" w:rsidRDefault="00B0359A" w:rsidP="00474CAF">
            <w:pPr>
              <w:ind w:hanging="9"/>
              <w:jc w:val="center"/>
              <w:rPr>
                <w:rFonts w:ascii="Verdana" w:hAnsi="Verdana"/>
                <w:sz w:val="14"/>
                <w:szCs w:val="16"/>
              </w:rPr>
            </w:pPr>
            <w:r w:rsidRPr="00614E92">
              <w:rPr>
                <w:rFonts w:ascii="Verdana" w:hAnsi="Verdana"/>
                <w:sz w:val="14"/>
                <w:szCs w:val="16"/>
              </w:rPr>
              <w:t>$1,913.10</w:t>
            </w:r>
          </w:p>
        </w:tc>
        <w:tc>
          <w:tcPr>
            <w:tcW w:w="0" w:type="auto"/>
            <w:vAlign w:val="center"/>
          </w:tcPr>
          <w:p w14:paraId="3B7BAFCA"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$6,554.00</w:t>
            </w:r>
          </w:p>
        </w:tc>
        <w:tc>
          <w:tcPr>
            <w:tcW w:w="0" w:type="auto"/>
            <w:vAlign w:val="center"/>
          </w:tcPr>
          <w:p w14:paraId="1313B466"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$27,687.99</w:t>
            </w:r>
          </w:p>
        </w:tc>
        <w:tc>
          <w:tcPr>
            <w:tcW w:w="0" w:type="auto"/>
            <w:vAlign w:val="center"/>
          </w:tcPr>
          <w:p w14:paraId="75FC6E17"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$23,042.95</w:t>
            </w:r>
          </w:p>
        </w:tc>
      </w:tr>
      <w:tr w:rsidR="00B0359A" w:rsidRPr="00614E92" w14:paraId="6F573B9A" w14:textId="77777777" w:rsidTr="004D4FAB">
        <w:trPr>
          <w:trHeight w:val="539"/>
          <w:jc w:val="center"/>
        </w:trPr>
        <w:tc>
          <w:tcPr>
            <w:tcW w:w="0" w:type="auto"/>
            <w:vAlign w:val="center"/>
          </w:tcPr>
          <w:p w14:paraId="71819DF0" w14:textId="77777777" w:rsidR="00B0359A" w:rsidRPr="00614E92" w:rsidRDefault="00B0359A" w:rsidP="00474CAF">
            <w:pPr>
              <w:ind w:firstLine="0"/>
              <w:rPr>
                <w:rFonts w:ascii="Verdana" w:hAnsi="Verdana"/>
                <w:sz w:val="14"/>
                <w:szCs w:val="16"/>
              </w:rPr>
            </w:pPr>
            <w:r w:rsidRPr="00614E92">
              <w:rPr>
                <w:rFonts w:ascii="Verdana" w:hAnsi="Verdana"/>
                <w:sz w:val="14"/>
                <w:szCs w:val="16"/>
              </w:rPr>
              <w:t>13</w:t>
            </w:r>
          </w:p>
        </w:tc>
        <w:tc>
          <w:tcPr>
            <w:tcW w:w="0" w:type="auto"/>
            <w:vAlign w:val="center"/>
          </w:tcPr>
          <w:p w14:paraId="1494F2E8" w14:textId="77777777" w:rsidR="00B0359A" w:rsidRPr="00614E92" w:rsidRDefault="00B0359A" w:rsidP="00614E92">
            <w:pPr>
              <w:ind w:firstLine="0"/>
              <w:rPr>
                <w:rFonts w:ascii="Verdana" w:hAnsi="Verdana"/>
                <w:sz w:val="14"/>
                <w:szCs w:val="16"/>
              </w:rPr>
            </w:pPr>
            <w:r w:rsidRPr="00614E92">
              <w:rPr>
                <w:rFonts w:ascii="Verdana" w:hAnsi="Verdana"/>
                <w:sz w:val="14"/>
                <w:szCs w:val="16"/>
              </w:rPr>
              <w:t>Coordinador/a de Programas</w:t>
            </w:r>
          </w:p>
        </w:tc>
        <w:tc>
          <w:tcPr>
            <w:tcW w:w="0" w:type="auto"/>
            <w:vAlign w:val="center"/>
          </w:tcPr>
          <w:p w14:paraId="3137655B"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$25,242.71</w:t>
            </w:r>
          </w:p>
        </w:tc>
        <w:tc>
          <w:tcPr>
            <w:tcW w:w="0" w:type="auto"/>
            <w:vAlign w:val="center"/>
          </w:tcPr>
          <w:p w14:paraId="35381AF1"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$4,922.33</w:t>
            </w:r>
          </w:p>
        </w:tc>
        <w:tc>
          <w:tcPr>
            <w:tcW w:w="0" w:type="auto"/>
            <w:vAlign w:val="center"/>
          </w:tcPr>
          <w:p w14:paraId="446E62F2" w14:textId="77777777" w:rsidR="00B0359A" w:rsidRPr="00614E92" w:rsidRDefault="00B0359A" w:rsidP="00474CAF">
            <w:pPr>
              <w:ind w:hanging="9"/>
              <w:jc w:val="center"/>
              <w:rPr>
                <w:rFonts w:ascii="Verdana" w:hAnsi="Verdana"/>
                <w:sz w:val="14"/>
                <w:szCs w:val="16"/>
              </w:rPr>
            </w:pPr>
            <w:r w:rsidRPr="00614E92">
              <w:rPr>
                <w:rFonts w:ascii="Verdana" w:hAnsi="Verdana"/>
                <w:sz w:val="14"/>
                <w:szCs w:val="16"/>
              </w:rPr>
              <w:t>$1,913.10</w:t>
            </w:r>
          </w:p>
        </w:tc>
        <w:tc>
          <w:tcPr>
            <w:tcW w:w="0" w:type="auto"/>
            <w:vAlign w:val="center"/>
          </w:tcPr>
          <w:p w14:paraId="59D6BE1F"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$4,906.00</w:t>
            </w:r>
          </w:p>
        </w:tc>
        <w:tc>
          <w:tcPr>
            <w:tcW w:w="0" w:type="auto"/>
            <w:vAlign w:val="center"/>
          </w:tcPr>
          <w:p w14:paraId="1E488DCB"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$24,088.27</w:t>
            </w:r>
          </w:p>
        </w:tc>
        <w:tc>
          <w:tcPr>
            <w:tcW w:w="0" w:type="auto"/>
            <w:vAlign w:val="center"/>
          </w:tcPr>
          <w:p w14:paraId="6074791D"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$19,519.33</w:t>
            </w:r>
          </w:p>
        </w:tc>
      </w:tr>
      <w:tr w:rsidR="00B0359A" w:rsidRPr="00614E92" w14:paraId="44B9F3E3" w14:textId="77777777" w:rsidTr="004D4FAB">
        <w:trPr>
          <w:trHeight w:val="345"/>
          <w:jc w:val="center"/>
        </w:trPr>
        <w:tc>
          <w:tcPr>
            <w:tcW w:w="0" w:type="auto"/>
            <w:vAlign w:val="center"/>
          </w:tcPr>
          <w:p w14:paraId="00967CA2" w14:textId="77777777" w:rsidR="00B0359A" w:rsidRPr="00614E92" w:rsidRDefault="00B0359A" w:rsidP="00474CAF">
            <w:pPr>
              <w:ind w:firstLine="0"/>
              <w:rPr>
                <w:rFonts w:ascii="Verdana" w:hAnsi="Verdana"/>
                <w:sz w:val="14"/>
                <w:szCs w:val="16"/>
              </w:rPr>
            </w:pPr>
            <w:r w:rsidRPr="00614E92">
              <w:rPr>
                <w:rFonts w:ascii="Verdana" w:hAnsi="Verdana"/>
                <w:sz w:val="14"/>
                <w:szCs w:val="16"/>
              </w:rPr>
              <w:t>13</w:t>
            </w:r>
          </w:p>
        </w:tc>
        <w:tc>
          <w:tcPr>
            <w:tcW w:w="0" w:type="auto"/>
            <w:vAlign w:val="center"/>
          </w:tcPr>
          <w:p w14:paraId="283805BB" w14:textId="77777777" w:rsidR="00B0359A" w:rsidRPr="00614E92" w:rsidRDefault="00B0359A" w:rsidP="00614E92">
            <w:pPr>
              <w:ind w:firstLine="0"/>
              <w:rPr>
                <w:rFonts w:ascii="Verdana" w:hAnsi="Verdana"/>
                <w:sz w:val="14"/>
                <w:szCs w:val="16"/>
              </w:rPr>
            </w:pPr>
            <w:r w:rsidRPr="00614E92">
              <w:rPr>
                <w:rFonts w:ascii="Verdana" w:hAnsi="Verdana"/>
                <w:sz w:val="14"/>
                <w:szCs w:val="16"/>
              </w:rPr>
              <w:t>Director/a de Área B</w:t>
            </w:r>
          </w:p>
        </w:tc>
        <w:tc>
          <w:tcPr>
            <w:tcW w:w="0" w:type="auto"/>
            <w:vAlign w:val="center"/>
          </w:tcPr>
          <w:p w14:paraId="0840973A"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$25,242.71</w:t>
            </w:r>
          </w:p>
        </w:tc>
        <w:tc>
          <w:tcPr>
            <w:tcW w:w="0" w:type="auto"/>
            <w:vAlign w:val="center"/>
          </w:tcPr>
          <w:p w14:paraId="30F64534"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$4,922.33</w:t>
            </w:r>
          </w:p>
        </w:tc>
        <w:tc>
          <w:tcPr>
            <w:tcW w:w="0" w:type="auto"/>
            <w:vAlign w:val="center"/>
          </w:tcPr>
          <w:p w14:paraId="72C9B5C4" w14:textId="77777777" w:rsidR="00B0359A" w:rsidRPr="00614E92" w:rsidRDefault="00B0359A" w:rsidP="00474CAF">
            <w:pPr>
              <w:ind w:hanging="9"/>
              <w:jc w:val="center"/>
              <w:rPr>
                <w:rFonts w:ascii="Verdana" w:hAnsi="Verdana"/>
                <w:sz w:val="14"/>
                <w:szCs w:val="16"/>
              </w:rPr>
            </w:pPr>
            <w:r w:rsidRPr="00614E92">
              <w:rPr>
                <w:rFonts w:ascii="Verdana" w:hAnsi="Verdana"/>
                <w:sz w:val="14"/>
                <w:szCs w:val="16"/>
              </w:rPr>
              <w:t>$1,913.10</w:t>
            </w:r>
          </w:p>
        </w:tc>
        <w:tc>
          <w:tcPr>
            <w:tcW w:w="0" w:type="auto"/>
            <w:vAlign w:val="center"/>
          </w:tcPr>
          <w:p w14:paraId="3F4F088B"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$4,906.00</w:t>
            </w:r>
          </w:p>
        </w:tc>
        <w:tc>
          <w:tcPr>
            <w:tcW w:w="0" w:type="auto"/>
            <w:vAlign w:val="center"/>
          </w:tcPr>
          <w:p w14:paraId="560780C1"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$24,088.27</w:t>
            </w:r>
          </w:p>
        </w:tc>
        <w:tc>
          <w:tcPr>
            <w:tcW w:w="0" w:type="auto"/>
            <w:vAlign w:val="center"/>
          </w:tcPr>
          <w:p w14:paraId="78E35828"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$19,519.33</w:t>
            </w:r>
          </w:p>
        </w:tc>
      </w:tr>
      <w:tr w:rsidR="00B0359A" w:rsidRPr="00614E92" w14:paraId="3F409D42" w14:textId="77777777" w:rsidTr="004D4FAB">
        <w:trPr>
          <w:trHeight w:val="323"/>
          <w:jc w:val="center"/>
        </w:trPr>
        <w:tc>
          <w:tcPr>
            <w:tcW w:w="0" w:type="auto"/>
            <w:vAlign w:val="center"/>
          </w:tcPr>
          <w:p w14:paraId="2CCE20F6" w14:textId="77777777" w:rsidR="00B0359A" w:rsidRPr="00614E92" w:rsidRDefault="00B0359A" w:rsidP="00474CAF">
            <w:pPr>
              <w:ind w:firstLine="0"/>
              <w:rPr>
                <w:rFonts w:ascii="Verdana" w:hAnsi="Verdana"/>
                <w:sz w:val="14"/>
                <w:szCs w:val="16"/>
              </w:rPr>
            </w:pPr>
            <w:r w:rsidRPr="00614E92">
              <w:rPr>
                <w:rFonts w:ascii="Verdana" w:hAnsi="Verdana"/>
                <w:sz w:val="14"/>
                <w:szCs w:val="16"/>
              </w:rPr>
              <w:t>13</w:t>
            </w:r>
          </w:p>
        </w:tc>
        <w:tc>
          <w:tcPr>
            <w:tcW w:w="0" w:type="auto"/>
            <w:vAlign w:val="center"/>
          </w:tcPr>
          <w:p w14:paraId="7AD33A81" w14:textId="77777777" w:rsidR="00B0359A" w:rsidRPr="00614E92" w:rsidRDefault="00B0359A" w:rsidP="00474CAF">
            <w:pPr>
              <w:ind w:firstLine="0"/>
              <w:rPr>
                <w:rFonts w:ascii="Verdana" w:hAnsi="Verdana"/>
                <w:sz w:val="14"/>
                <w:szCs w:val="16"/>
              </w:rPr>
            </w:pPr>
            <w:r w:rsidRPr="00614E92">
              <w:rPr>
                <w:rFonts w:ascii="Verdana" w:hAnsi="Verdana"/>
                <w:sz w:val="14"/>
                <w:szCs w:val="16"/>
              </w:rPr>
              <w:t>Director/a General C</w:t>
            </w:r>
          </w:p>
        </w:tc>
        <w:tc>
          <w:tcPr>
            <w:tcW w:w="0" w:type="auto"/>
            <w:vAlign w:val="center"/>
          </w:tcPr>
          <w:p w14:paraId="14786F76"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$25,242.71</w:t>
            </w:r>
          </w:p>
        </w:tc>
        <w:tc>
          <w:tcPr>
            <w:tcW w:w="0" w:type="auto"/>
            <w:vAlign w:val="center"/>
          </w:tcPr>
          <w:p w14:paraId="6B58BA70"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$4,922.33</w:t>
            </w:r>
          </w:p>
        </w:tc>
        <w:tc>
          <w:tcPr>
            <w:tcW w:w="0" w:type="auto"/>
            <w:vAlign w:val="center"/>
          </w:tcPr>
          <w:p w14:paraId="45F539D9" w14:textId="77777777" w:rsidR="00B0359A" w:rsidRPr="00614E92" w:rsidRDefault="00B0359A" w:rsidP="00474CAF">
            <w:pPr>
              <w:ind w:hanging="9"/>
              <w:jc w:val="center"/>
              <w:rPr>
                <w:rFonts w:ascii="Verdana" w:hAnsi="Verdana"/>
                <w:sz w:val="14"/>
                <w:szCs w:val="16"/>
              </w:rPr>
            </w:pPr>
            <w:r w:rsidRPr="00614E92">
              <w:rPr>
                <w:rFonts w:ascii="Verdana" w:hAnsi="Verdana"/>
                <w:sz w:val="14"/>
                <w:szCs w:val="16"/>
              </w:rPr>
              <w:t>$1,913.10</w:t>
            </w:r>
          </w:p>
        </w:tc>
        <w:tc>
          <w:tcPr>
            <w:tcW w:w="0" w:type="auto"/>
            <w:vAlign w:val="center"/>
          </w:tcPr>
          <w:p w14:paraId="6BB907AE"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$4,906.00</w:t>
            </w:r>
          </w:p>
        </w:tc>
        <w:tc>
          <w:tcPr>
            <w:tcW w:w="0" w:type="auto"/>
            <w:vAlign w:val="center"/>
          </w:tcPr>
          <w:p w14:paraId="346893D9"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$24,088.27</w:t>
            </w:r>
          </w:p>
        </w:tc>
        <w:tc>
          <w:tcPr>
            <w:tcW w:w="0" w:type="auto"/>
            <w:vAlign w:val="center"/>
          </w:tcPr>
          <w:p w14:paraId="2AFCCC91"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$19,519.33</w:t>
            </w:r>
          </w:p>
        </w:tc>
      </w:tr>
      <w:tr w:rsidR="00B0359A" w:rsidRPr="00614E92" w14:paraId="63C84DAF" w14:textId="77777777" w:rsidTr="004D4FAB">
        <w:trPr>
          <w:trHeight w:val="345"/>
          <w:jc w:val="center"/>
        </w:trPr>
        <w:tc>
          <w:tcPr>
            <w:tcW w:w="0" w:type="auto"/>
            <w:vAlign w:val="center"/>
          </w:tcPr>
          <w:p w14:paraId="2CDDCADD" w14:textId="77777777" w:rsidR="00B0359A" w:rsidRPr="00614E92" w:rsidRDefault="00B0359A" w:rsidP="00474CAF">
            <w:pPr>
              <w:ind w:firstLine="0"/>
              <w:rPr>
                <w:rFonts w:ascii="Verdana" w:hAnsi="Verdana"/>
                <w:sz w:val="14"/>
                <w:szCs w:val="16"/>
              </w:rPr>
            </w:pPr>
            <w:r w:rsidRPr="00614E92">
              <w:rPr>
                <w:rFonts w:ascii="Verdana" w:hAnsi="Verdana"/>
                <w:sz w:val="14"/>
                <w:szCs w:val="16"/>
              </w:rPr>
              <w:t>12</w:t>
            </w:r>
          </w:p>
        </w:tc>
        <w:tc>
          <w:tcPr>
            <w:tcW w:w="0" w:type="auto"/>
            <w:vAlign w:val="center"/>
          </w:tcPr>
          <w:p w14:paraId="53BC4A9D" w14:textId="77777777" w:rsidR="00B0359A" w:rsidRPr="00614E92" w:rsidRDefault="00B0359A" w:rsidP="00474CAF">
            <w:pPr>
              <w:ind w:firstLine="0"/>
              <w:rPr>
                <w:rFonts w:ascii="Verdana" w:hAnsi="Verdana"/>
                <w:sz w:val="14"/>
                <w:szCs w:val="16"/>
              </w:rPr>
            </w:pPr>
            <w:r w:rsidRPr="00614E92">
              <w:rPr>
                <w:rFonts w:ascii="Verdana" w:hAnsi="Verdana"/>
                <w:sz w:val="14"/>
                <w:szCs w:val="16"/>
              </w:rPr>
              <w:t>Director/a de Área C</w:t>
            </w:r>
          </w:p>
        </w:tc>
        <w:tc>
          <w:tcPr>
            <w:tcW w:w="0" w:type="auto"/>
            <w:vAlign w:val="center"/>
          </w:tcPr>
          <w:p w14:paraId="79874A10"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$22,642.18</w:t>
            </w:r>
          </w:p>
        </w:tc>
        <w:tc>
          <w:tcPr>
            <w:tcW w:w="0" w:type="auto"/>
            <w:vAlign w:val="center"/>
          </w:tcPr>
          <w:p w14:paraId="563150A1"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$4,415.23</w:t>
            </w:r>
          </w:p>
        </w:tc>
        <w:tc>
          <w:tcPr>
            <w:tcW w:w="0" w:type="auto"/>
            <w:vAlign w:val="center"/>
          </w:tcPr>
          <w:p w14:paraId="3CEF2467" w14:textId="77777777" w:rsidR="00B0359A" w:rsidRPr="00614E92" w:rsidRDefault="00B0359A" w:rsidP="00474CAF">
            <w:pPr>
              <w:ind w:hanging="9"/>
              <w:jc w:val="center"/>
              <w:rPr>
                <w:rFonts w:ascii="Verdana" w:hAnsi="Verdana"/>
                <w:sz w:val="14"/>
                <w:szCs w:val="16"/>
              </w:rPr>
            </w:pPr>
            <w:r w:rsidRPr="00614E92">
              <w:rPr>
                <w:rFonts w:ascii="Verdana" w:hAnsi="Verdana"/>
                <w:sz w:val="14"/>
                <w:szCs w:val="16"/>
              </w:rPr>
              <w:t>$1,913.10</w:t>
            </w:r>
          </w:p>
        </w:tc>
        <w:tc>
          <w:tcPr>
            <w:tcW w:w="0" w:type="auto"/>
            <w:vAlign w:val="center"/>
          </w:tcPr>
          <w:p w14:paraId="3D545D2F"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$4,165.00</w:t>
            </w:r>
          </w:p>
        </w:tc>
        <w:tc>
          <w:tcPr>
            <w:tcW w:w="0" w:type="auto"/>
            <w:vAlign w:val="center"/>
          </w:tcPr>
          <w:p w14:paraId="68879EC7"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$22,435.67</w:t>
            </w:r>
          </w:p>
        </w:tc>
        <w:tc>
          <w:tcPr>
            <w:tcW w:w="0" w:type="auto"/>
            <w:vAlign w:val="center"/>
          </w:tcPr>
          <w:p w14:paraId="35E315CE" w14:textId="77777777" w:rsidR="00B0359A" w:rsidRPr="00614E92" w:rsidRDefault="00B0359A" w:rsidP="00474CAF">
            <w:pPr>
              <w:ind w:firstLine="0"/>
              <w:jc w:val="center"/>
              <w:rPr>
                <w:rFonts w:ascii="Verdana" w:hAnsi="Verdana"/>
                <w:sz w:val="14"/>
                <w:szCs w:val="16"/>
              </w:rPr>
            </w:pPr>
            <w:r w:rsidRPr="00614E92">
              <w:rPr>
                <w:rFonts w:ascii="Verdana" w:hAnsi="Verdana"/>
                <w:sz w:val="14"/>
                <w:szCs w:val="16"/>
              </w:rPr>
              <w:t>$15,967.94</w:t>
            </w:r>
          </w:p>
        </w:tc>
      </w:tr>
    </w:tbl>
    <w:p w14:paraId="16592837" w14:textId="5E9A72DF" w:rsidR="00B0359A" w:rsidRDefault="00B0359A" w:rsidP="000A65A9">
      <w:pPr>
        <w:ind w:firstLine="0"/>
        <w:rPr>
          <w:rFonts w:ascii="Verdana" w:hAnsi="Verdana"/>
          <w:sz w:val="16"/>
          <w:szCs w:val="16"/>
        </w:rPr>
      </w:pPr>
    </w:p>
    <w:p w14:paraId="6635B345" w14:textId="77777777" w:rsidR="000A65A9" w:rsidRPr="000A65A9" w:rsidRDefault="000A65A9" w:rsidP="000A65A9">
      <w:pPr>
        <w:pStyle w:val="Ttulo1"/>
      </w:pPr>
    </w:p>
    <w:tbl>
      <w:tblPr>
        <w:tblStyle w:val="Tablaconcuadrcula"/>
        <w:tblW w:w="9067" w:type="dxa"/>
        <w:jc w:val="center"/>
        <w:tblLook w:val="04A0" w:firstRow="1" w:lastRow="0" w:firstColumn="1" w:lastColumn="0" w:noHBand="0" w:noVBand="1"/>
      </w:tblPr>
      <w:tblGrid>
        <w:gridCol w:w="694"/>
        <w:gridCol w:w="1490"/>
        <w:gridCol w:w="1248"/>
        <w:gridCol w:w="1147"/>
        <w:gridCol w:w="1045"/>
        <w:gridCol w:w="895"/>
        <w:gridCol w:w="1147"/>
        <w:gridCol w:w="1163"/>
        <w:gridCol w:w="1141"/>
      </w:tblGrid>
      <w:tr w:rsidR="00B0359A" w:rsidRPr="0076609C" w14:paraId="69CE8E69" w14:textId="77777777" w:rsidTr="004D4FAB">
        <w:trPr>
          <w:trHeight w:val="227"/>
          <w:jc w:val="center"/>
        </w:trPr>
        <w:tc>
          <w:tcPr>
            <w:tcW w:w="0" w:type="auto"/>
            <w:vAlign w:val="center"/>
          </w:tcPr>
          <w:p w14:paraId="75688032"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Nivel</w:t>
            </w:r>
          </w:p>
        </w:tc>
        <w:tc>
          <w:tcPr>
            <w:tcW w:w="0" w:type="auto"/>
            <w:vAlign w:val="center"/>
          </w:tcPr>
          <w:p w14:paraId="450B0389"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Puesto</w:t>
            </w:r>
          </w:p>
        </w:tc>
        <w:tc>
          <w:tcPr>
            <w:tcW w:w="0" w:type="auto"/>
            <w:vAlign w:val="center"/>
          </w:tcPr>
          <w:p w14:paraId="529384E5"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 xml:space="preserve">Sueldo </w:t>
            </w:r>
            <w:r>
              <w:rPr>
                <w:rFonts w:ascii="Verdana" w:hAnsi="Verdana"/>
                <w:b/>
                <w:sz w:val="16"/>
                <w:szCs w:val="16"/>
              </w:rPr>
              <w:t>m</w:t>
            </w:r>
            <w:r w:rsidRPr="0076609C">
              <w:rPr>
                <w:rFonts w:ascii="Verdana" w:hAnsi="Verdana"/>
                <w:b/>
                <w:sz w:val="16"/>
                <w:szCs w:val="16"/>
              </w:rPr>
              <w:t xml:space="preserve">ensual </w:t>
            </w:r>
            <w:r>
              <w:rPr>
                <w:rFonts w:ascii="Verdana" w:hAnsi="Verdana"/>
                <w:b/>
                <w:sz w:val="16"/>
                <w:szCs w:val="16"/>
              </w:rPr>
              <w:t>b</w:t>
            </w:r>
            <w:r w:rsidRPr="0076609C">
              <w:rPr>
                <w:rFonts w:ascii="Verdana" w:hAnsi="Verdana"/>
                <w:b/>
                <w:sz w:val="16"/>
                <w:szCs w:val="16"/>
              </w:rPr>
              <w:t>ruto</w:t>
            </w:r>
          </w:p>
        </w:tc>
        <w:tc>
          <w:tcPr>
            <w:tcW w:w="0" w:type="auto"/>
            <w:vAlign w:val="center"/>
          </w:tcPr>
          <w:p w14:paraId="005E3523"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Imp</w:t>
            </w:r>
            <w:r>
              <w:rPr>
                <w:rFonts w:ascii="Verdana" w:hAnsi="Verdana"/>
                <w:b/>
                <w:sz w:val="16"/>
                <w:szCs w:val="16"/>
              </w:rPr>
              <w:t>uesto</w:t>
            </w:r>
            <w:r w:rsidRPr="0076609C">
              <w:rPr>
                <w:rFonts w:ascii="Verdana" w:hAnsi="Verdana"/>
                <w:b/>
                <w:sz w:val="16"/>
                <w:szCs w:val="16"/>
              </w:rPr>
              <w:t xml:space="preserve"> </w:t>
            </w:r>
            <w:r>
              <w:rPr>
                <w:rFonts w:ascii="Verdana" w:hAnsi="Verdana"/>
                <w:b/>
                <w:sz w:val="16"/>
                <w:szCs w:val="16"/>
              </w:rPr>
              <w:t>m</w:t>
            </w:r>
            <w:r w:rsidRPr="0076609C">
              <w:rPr>
                <w:rFonts w:ascii="Verdana" w:hAnsi="Verdana"/>
                <w:b/>
                <w:sz w:val="16"/>
                <w:szCs w:val="16"/>
              </w:rPr>
              <w:t>ensual</w:t>
            </w:r>
          </w:p>
        </w:tc>
        <w:tc>
          <w:tcPr>
            <w:tcW w:w="0" w:type="auto"/>
            <w:vAlign w:val="center"/>
          </w:tcPr>
          <w:p w14:paraId="3929416D"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ISSEG</w:t>
            </w:r>
          </w:p>
        </w:tc>
        <w:tc>
          <w:tcPr>
            <w:tcW w:w="0" w:type="auto"/>
            <w:vAlign w:val="center"/>
          </w:tcPr>
          <w:p w14:paraId="7EBFD7E6"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ISSSTE</w:t>
            </w:r>
          </w:p>
        </w:tc>
        <w:tc>
          <w:tcPr>
            <w:tcW w:w="0" w:type="auto"/>
            <w:vAlign w:val="center"/>
          </w:tcPr>
          <w:p w14:paraId="20CA90F6"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 xml:space="preserve">Sueldo </w:t>
            </w:r>
            <w:r>
              <w:rPr>
                <w:rFonts w:ascii="Verdana" w:hAnsi="Verdana"/>
                <w:b/>
                <w:sz w:val="16"/>
                <w:szCs w:val="16"/>
              </w:rPr>
              <w:t>m</w:t>
            </w:r>
            <w:r w:rsidRPr="0076609C">
              <w:rPr>
                <w:rFonts w:ascii="Verdana" w:hAnsi="Verdana"/>
                <w:b/>
                <w:sz w:val="16"/>
                <w:szCs w:val="16"/>
              </w:rPr>
              <w:t xml:space="preserve">ensual </w:t>
            </w:r>
            <w:r>
              <w:rPr>
                <w:rFonts w:ascii="Verdana" w:hAnsi="Verdana"/>
                <w:b/>
                <w:sz w:val="16"/>
                <w:szCs w:val="16"/>
              </w:rPr>
              <w:t>n</w:t>
            </w:r>
            <w:r w:rsidRPr="0076609C">
              <w:rPr>
                <w:rFonts w:ascii="Verdana" w:hAnsi="Verdana"/>
                <w:b/>
                <w:sz w:val="16"/>
                <w:szCs w:val="16"/>
              </w:rPr>
              <w:t>eto</w:t>
            </w:r>
          </w:p>
        </w:tc>
        <w:tc>
          <w:tcPr>
            <w:tcW w:w="0" w:type="auto"/>
            <w:vAlign w:val="center"/>
          </w:tcPr>
          <w:p w14:paraId="1627F154"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 xml:space="preserve">Prima </w:t>
            </w:r>
            <w:r>
              <w:rPr>
                <w:rFonts w:ascii="Verdana" w:hAnsi="Verdana"/>
                <w:b/>
                <w:sz w:val="16"/>
                <w:szCs w:val="16"/>
              </w:rPr>
              <w:t>v</w:t>
            </w:r>
            <w:r w:rsidRPr="0076609C">
              <w:rPr>
                <w:rFonts w:ascii="Verdana" w:hAnsi="Verdana"/>
                <w:b/>
                <w:sz w:val="16"/>
                <w:szCs w:val="16"/>
              </w:rPr>
              <w:t>acacional</w:t>
            </w:r>
          </w:p>
        </w:tc>
        <w:tc>
          <w:tcPr>
            <w:tcW w:w="1235" w:type="dxa"/>
            <w:vAlign w:val="center"/>
          </w:tcPr>
          <w:p w14:paraId="1561F3B1"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Aguinaldo</w:t>
            </w:r>
          </w:p>
        </w:tc>
      </w:tr>
      <w:tr w:rsidR="00B0359A" w:rsidRPr="0076609C" w14:paraId="5F8898C7" w14:textId="77777777" w:rsidTr="004D4FAB">
        <w:trPr>
          <w:trHeight w:val="227"/>
          <w:jc w:val="center"/>
        </w:trPr>
        <w:tc>
          <w:tcPr>
            <w:tcW w:w="0" w:type="auto"/>
            <w:vAlign w:val="center"/>
          </w:tcPr>
          <w:p w14:paraId="343A4C6E"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16</w:t>
            </w:r>
          </w:p>
        </w:tc>
        <w:tc>
          <w:tcPr>
            <w:tcW w:w="0" w:type="auto"/>
            <w:vAlign w:val="center"/>
          </w:tcPr>
          <w:p w14:paraId="3B92DC39" w14:textId="77777777" w:rsidR="00B0359A" w:rsidRPr="0076609C" w:rsidRDefault="00B0359A" w:rsidP="00474CAF">
            <w:pPr>
              <w:ind w:firstLine="0"/>
              <w:rPr>
                <w:rFonts w:ascii="Verdana" w:hAnsi="Verdana"/>
                <w:sz w:val="16"/>
                <w:szCs w:val="16"/>
              </w:rPr>
            </w:pPr>
            <w:r w:rsidRPr="0076609C">
              <w:rPr>
                <w:rFonts w:ascii="Verdana" w:hAnsi="Verdana"/>
                <w:sz w:val="16"/>
                <w:szCs w:val="16"/>
              </w:rPr>
              <w:t>Director/a General Paraestatal D</w:t>
            </w:r>
          </w:p>
        </w:tc>
        <w:tc>
          <w:tcPr>
            <w:tcW w:w="0" w:type="auto"/>
            <w:vAlign w:val="center"/>
          </w:tcPr>
          <w:p w14:paraId="0C173C65"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$123,311.61</w:t>
            </w:r>
          </w:p>
        </w:tc>
        <w:tc>
          <w:tcPr>
            <w:tcW w:w="0" w:type="auto"/>
            <w:vAlign w:val="center"/>
          </w:tcPr>
          <w:p w14:paraId="72749F51"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$29,983.81</w:t>
            </w:r>
          </w:p>
        </w:tc>
        <w:tc>
          <w:tcPr>
            <w:tcW w:w="0" w:type="auto"/>
            <w:vAlign w:val="center"/>
          </w:tcPr>
          <w:p w14:paraId="7F10E234"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$5,455.12</w:t>
            </w:r>
          </w:p>
        </w:tc>
        <w:tc>
          <w:tcPr>
            <w:tcW w:w="0" w:type="auto"/>
            <w:vAlign w:val="center"/>
          </w:tcPr>
          <w:p w14:paraId="45C2E7CA" w14:textId="77777777" w:rsidR="00B0359A" w:rsidRPr="0076609C" w:rsidRDefault="00B0359A" w:rsidP="00474CAF">
            <w:pPr>
              <w:ind w:firstLine="10"/>
              <w:jc w:val="right"/>
              <w:rPr>
                <w:rFonts w:ascii="Verdana" w:hAnsi="Verdana"/>
                <w:sz w:val="16"/>
                <w:szCs w:val="16"/>
              </w:rPr>
            </w:pPr>
            <w:r w:rsidRPr="0076609C">
              <w:rPr>
                <w:rFonts w:ascii="Verdana" w:hAnsi="Verdana"/>
                <w:sz w:val="16"/>
                <w:szCs w:val="16"/>
              </w:rPr>
              <w:t>$991.84</w:t>
            </w:r>
          </w:p>
        </w:tc>
        <w:tc>
          <w:tcPr>
            <w:tcW w:w="0" w:type="auto"/>
            <w:vAlign w:val="center"/>
          </w:tcPr>
          <w:p w14:paraId="614316CF"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$86,880.84</w:t>
            </w:r>
          </w:p>
        </w:tc>
        <w:tc>
          <w:tcPr>
            <w:tcW w:w="0" w:type="auto"/>
            <w:vAlign w:val="center"/>
          </w:tcPr>
          <w:p w14:paraId="65CEE8A6"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5" w:type="dxa"/>
            <w:vAlign w:val="center"/>
          </w:tcPr>
          <w:p w14:paraId="4DC02642"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11272CA0" w14:textId="77777777" w:rsidTr="004D4FAB">
        <w:trPr>
          <w:trHeight w:val="227"/>
          <w:jc w:val="center"/>
        </w:trPr>
        <w:tc>
          <w:tcPr>
            <w:tcW w:w="0" w:type="auto"/>
            <w:vAlign w:val="center"/>
          </w:tcPr>
          <w:p w14:paraId="1659EC3A"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16</w:t>
            </w:r>
          </w:p>
        </w:tc>
        <w:tc>
          <w:tcPr>
            <w:tcW w:w="0" w:type="auto"/>
            <w:vAlign w:val="center"/>
          </w:tcPr>
          <w:p w14:paraId="12C8300F" w14:textId="77777777" w:rsidR="00B0359A" w:rsidRPr="0076609C" w:rsidRDefault="00B0359A" w:rsidP="00474CAF">
            <w:pPr>
              <w:ind w:firstLine="0"/>
              <w:rPr>
                <w:rFonts w:ascii="Verdana" w:hAnsi="Verdana"/>
                <w:sz w:val="16"/>
                <w:szCs w:val="16"/>
              </w:rPr>
            </w:pPr>
            <w:r w:rsidRPr="0076609C">
              <w:rPr>
                <w:rFonts w:ascii="Verdana" w:hAnsi="Verdana"/>
                <w:sz w:val="16"/>
                <w:szCs w:val="16"/>
              </w:rPr>
              <w:t>Coordinador/a General A</w:t>
            </w:r>
          </w:p>
        </w:tc>
        <w:tc>
          <w:tcPr>
            <w:tcW w:w="0" w:type="auto"/>
            <w:vAlign w:val="center"/>
          </w:tcPr>
          <w:p w14:paraId="24E871C3"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$123,311.61</w:t>
            </w:r>
          </w:p>
        </w:tc>
        <w:tc>
          <w:tcPr>
            <w:tcW w:w="0" w:type="auto"/>
            <w:vAlign w:val="center"/>
          </w:tcPr>
          <w:p w14:paraId="0461162B"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$29,983.81</w:t>
            </w:r>
          </w:p>
        </w:tc>
        <w:tc>
          <w:tcPr>
            <w:tcW w:w="0" w:type="auto"/>
            <w:vAlign w:val="center"/>
          </w:tcPr>
          <w:p w14:paraId="1B9C184F"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$5,455.12</w:t>
            </w:r>
          </w:p>
        </w:tc>
        <w:tc>
          <w:tcPr>
            <w:tcW w:w="0" w:type="auto"/>
            <w:vAlign w:val="center"/>
          </w:tcPr>
          <w:p w14:paraId="4E5D5A60" w14:textId="77777777" w:rsidR="00B0359A" w:rsidRPr="0076609C" w:rsidRDefault="00B0359A" w:rsidP="00474CAF">
            <w:pPr>
              <w:ind w:firstLine="10"/>
              <w:jc w:val="right"/>
              <w:rPr>
                <w:rFonts w:ascii="Verdana" w:hAnsi="Verdana"/>
                <w:sz w:val="16"/>
                <w:szCs w:val="16"/>
              </w:rPr>
            </w:pPr>
            <w:r w:rsidRPr="0076609C">
              <w:rPr>
                <w:rFonts w:ascii="Verdana" w:hAnsi="Verdana"/>
                <w:sz w:val="16"/>
                <w:szCs w:val="16"/>
              </w:rPr>
              <w:t>$991.84</w:t>
            </w:r>
          </w:p>
        </w:tc>
        <w:tc>
          <w:tcPr>
            <w:tcW w:w="0" w:type="auto"/>
            <w:vAlign w:val="center"/>
          </w:tcPr>
          <w:p w14:paraId="6E61003F"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$86,880.84</w:t>
            </w:r>
          </w:p>
        </w:tc>
        <w:tc>
          <w:tcPr>
            <w:tcW w:w="0" w:type="auto"/>
            <w:vAlign w:val="center"/>
          </w:tcPr>
          <w:p w14:paraId="1A5355E5"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5" w:type="dxa"/>
            <w:vAlign w:val="center"/>
          </w:tcPr>
          <w:p w14:paraId="0A12DFFA"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5C4C4BD8" w14:textId="77777777" w:rsidTr="004D4FAB">
        <w:trPr>
          <w:trHeight w:val="227"/>
          <w:jc w:val="center"/>
        </w:trPr>
        <w:tc>
          <w:tcPr>
            <w:tcW w:w="0" w:type="auto"/>
            <w:vAlign w:val="center"/>
          </w:tcPr>
          <w:p w14:paraId="26E7AF72" w14:textId="77777777" w:rsidR="00B0359A" w:rsidRPr="0076609C" w:rsidRDefault="00B0359A" w:rsidP="00474CAF">
            <w:pPr>
              <w:ind w:firstLine="22"/>
              <w:rPr>
                <w:rFonts w:ascii="Verdana" w:hAnsi="Verdana"/>
                <w:sz w:val="16"/>
                <w:szCs w:val="16"/>
              </w:rPr>
            </w:pPr>
            <w:r w:rsidRPr="0076609C">
              <w:rPr>
                <w:rFonts w:ascii="Verdana" w:hAnsi="Verdana"/>
                <w:sz w:val="16"/>
                <w:szCs w:val="16"/>
              </w:rPr>
              <w:t>16 Y</w:t>
            </w:r>
          </w:p>
        </w:tc>
        <w:tc>
          <w:tcPr>
            <w:tcW w:w="0" w:type="auto"/>
            <w:vAlign w:val="center"/>
          </w:tcPr>
          <w:p w14:paraId="21428088" w14:textId="77777777" w:rsidR="00B0359A" w:rsidRPr="0076609C" w:rsidRDefault="00B0359A" w:rsidP="00474CAF">
            <w:pPr>
              <w:ind w:firstLine="0"/>
              <w:rPr>
                <w:rFonts w:ascii="Verdana" w:hAnsi="Verdana"/>
                <w:sz w:val="16"/>
                <w:szCs w:val="16"/>
              </w:rPr>
            </w:pPr>
            <w:r w:rsidRPr="0076609C">
              <w:rPr>
                <w:rFonts w:ascii="Verdana" w:hAnsi="Verdana"/>
                <w:sz w:val="16"/>
                <w:szCs w:val="16"/>
              </w:rPr>
              <w:t>Director/a General Paraestatal DD</w:t>
            </w:r>
          </w:p>
        </w:tc>
        <w:tc>
          <w:tcPr>
            <w:tcW w:w="0" w:type="auto"/>
            <w:vAlign w:val="center"/>
          </w:tcPr>
          <w:p w14:paraId="0F49AC43"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$119,720.01</w:t>
            </w:r>
          </w:p>
        </w:tc>
        <w:tc>
          <w:tcPr>
            <w:tcW w:w="0" w:type="auto"/>
            <w:vAlign w:val="center"/>
          </w:tcPr>
          <w:p w14:paraId="18624B6D"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$28,946.55</w:t>
            </w:r>
          </w:p>
        </w:tc>
        <w:tc>
          <w:tcPr>
            <w:tcW w:w="0" w:type="auto"/>
            <w:vAlign w:val="center"/>
          </w:tcPr>
          <w:p w14:paraId="0DF45A36"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$5,158.81</w:t>
            </w:r>
          </w:p>
        </w:tc>
        <w:tc>
          <w:tcPr>
            <w:tcW w:w="0" w:type="auto"/>
            <w:vAlign w:val="center"/>
          </w:tcPr>
          <w:p w14:paraId="72357346" w14:textId="77777777" w:rsidR="00B0359A" w:rsidRPr="0076609C" w:rsidRDefault="00B0359A" w:rsidP="00474CAF">
            <w:pPr>
              <w:ind w:firstLine="10"/>
              <w:jc w:val="right"/>
              <w:rPr>
                <w:rFonts w:ascii="Verdana" w:hAnsi="Verdana"/>
                <w:sz w:val="16"/>
                <w:szCs w:val="16"/>
              </w:rPr>
            </w:pPr>
            <w:r w:rsidRPr="0076609C">
              <w:rPr>
                <w:rFonts w:ascii="Verdana" w:hAnsi="Verdana"/>
                <w:sz w:val="16"/>
                <w:szCs w:val="16"/>
              </w:rPr>
              <w:t>$937.97</w:t>
            </w:r>
          </w:p>
        </w:tc>
        <w:tc>
          <w:tcPr>
            <w:tcW w:w="0" w:type="auto"/>
            <w:vAlign w:val="center"/>
          </w:tcPr>
          <w:p w14:paraId="07944456"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$84,676.68</w:t>
            </w:r>
          </w:p>
        </w:tc>
        <w:tc>
          <w:tcPr>
            <w:tcW w:w="0" w:type="auto"/>
            <w:vAlign w:val="center"/>
          </w:tcPr>
          <w:p w14:paraId="5E0E4D1D"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5" w:type="dxa"/>
            <w:vAlign w:val="center"/>
          </w:tcPr>
          <w:p w14:paraId="65B14260"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1A982C9D" w14:textId="77777777" w:rsidTr="004D4FAB">
        <w:trPr>
          <w:trHeight w:val="227"/>
          <w:jc w:val="center"/>
        </w:trPr>
        <w:tc>
          <w:tcPr>
            <w:tcW w:w="0" w:type="auto"/>
            <w:vAlign w:val="center"/>
          </w:tcPr>
          <w:p w14:paraId="760677AE" w14:textId="77777777" w:rsidR="00B0359A" w:rsidRPr="0076609C" w:rsidRDefault="00B0359A" w:rsidP="00474CAF">
            <w:pPr>
              <w:ind w:firstLine="22"/>
              <w:rPr>
                <w:rFonts w:ascii="Verdana" w:hAnsi="Verdana"/>
                <w:sz w:val="16"/>
                <w:szCs w:val="16"/>
              </w:rPr>
            </w:pPr>
            <w:r w:rsidRPr="0076609C">
              <w:rPr>
                <w:rFonts w:ascii="Verdana" w:hAnsi="Verdana"/>
                <w:sz w:val="16"/>
                <w:szCs w:val="16"/>
              </w:rPr>
              <w:t>16 Y</w:t>
            </w:r>
          </w:p>
        </w:tc>
        <w:tc>
          <w:tcPr>
            <w:tcW w:w="0" w:type="auto"/>
            <w:vAlign w:val="center"/>
          </w:tcPr>
          <w:p w14:paraId="712A42B9" w14:textId="77777777" w:rsidR="00B0359A" w:rsidRPr="0076609C" w:rsidRDefault="00B0359A" w:rsidP="00474CAF">
            <w:pPr>
              <w:ind w:firstLine="0"/>
              <w:rPr>
                <w:rFonts w:ascii="Verdana" w:hAnsi="Verdana"/>
                <w:sz w:val="16"/>
                <w:szCs w:val="16"/>
              </w:rPr>
            </w:pPr>
            <w:r w:rsidRPr="0076609C">
              <w:rPr>
                <w:rFonts w:ascii="Verdana" w:hAnsi="Verdana"/>
                <w:sz w:val="16"/>
                <w:szCs w:val="16"/>
              </w:rPr>
              <w:t>Coordinador/a General AA</w:t>
            </w:r>
          </w:p>
        </w:tc>
        <w:tc>
          <w:tcPr>
            <w:tcW w:w="0" w:type="auto"/>
            <w:vAlign w:val="center"/>
          </w:tcPr>
          <w:p w14:paraId="7D4E9E6D"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$119,720.01</w:t>
            </w:r>
          </w:p>
        </w:tc>
        <w:tc>
          <w:tcPr>
            <w:tcW w:w="0" w:type="auto"/>
            <w:vAlign w:val="center"/>
          </w:tcPr>
          <w:p w14:paraId="4C20B91A"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$28,946.55</w:t>
            </w:r>
          </w:p>
        </w:tc>
        <w:tc>
          <w:tcPr>
            <w:tcW w:w="0" w:type="auto"/>
            <w:vAlign w:val="center"/>
          </w:tcPr>
          <w:p w14:paraId="1E69FDE1"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$5,158.81</w:t>
            </w:r>
          </w:p>
        </w:tc>
        <w:tc>
          <w:tcPr>
            <w:tcW w:w="0" w:type="auto"/>
            <w:vAlign w:val="center"/>
          </w:tcPr>
          <w:p w14:paraId="633D55A3" w14:textId="77777777" w:rsidR="00B0359A" w:rsidRPr="0076609C" w:rsidRDefault="00B0359A" w:rsidP="00474CAF">
            <w:pPr>
              <w:ind w:firstLine="10"/>
              <w:jc w:val="right"/>
              <w:rPr>
                <w:rFonts w:ascii="Verdana" w:hAnsi="Verdana"/>
                <w:sz w:val="16"/>
                <w:szCs w:val="16"/>
              </w:rPr>
            </w:pPr>
            <w:r w:rsidRPr="0076609C">
              <w:rPr>
                <w:rFonts w:ascii="Verdana" w:hAnsi="Verdana"/>
                <w:sz w:val="16"/>
                <w:szCs w:val="16"/>
              </w:rPr>
              <w:t>$937.97</w:t>
            </w:r>
          </w:p>
        </w:tc>
        <w:tc>
          <w:tcPr>
            <w:tcW w:w="0" w:type="auto"/>
            <w:vAlign w:val="center"/>
          </w:tcPr>
          <w:p w14:paraId="430B3132"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$84,676.68</w:t>
            </w:r>
          </w:p>
        </w:tc>
        <w:tc>
          <w:tcPr>
            <w:tcW w:w="0" w:type="auto"/>
            <w:vAlign w:val="center"/>
          </w:tcPr>
          <w:p w14:paraId="1F6B22FB"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5" w:type="dxa"/>
            <w:vAlign w:val="center"/>
          </w:tcPr>
          <w:p w14:paraId="6C29CC86"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5CEEA522" w14:textId="77777777" w:rsidTr="004D4FAB">
        <w:trPr>
          <w:trHeight w:val="227"/>
          <w:jc w:val="center"/>
        </w:trPr>
        <w:tc>
          <w:tcPr>
            <w:tcW w:w="0" w:type="auto"/>
            <w:vAlign w:val="center"/>
          </w:tcPr>
          <w:p w14:paraId="5AF4474B"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15</w:t>
            </w:r>
          </w:p>
        </w:tc>
        <w:tc>
          <w:tcPr>
            <w:tcW w:w="0" w:type="auto"/>
            <w:vAlign w:val="center"/>
          </w:tcPr>
          <w:p w14:paraId="685FF44A" w14:textId="77777777" w:rsidR="00B0359A" w:rsidRPr="0076609C" w:rsidRDefault="00B0359A" w:rsidP="00474CAF">
            <w:pPr>
              <w:ind w:firstLine="0"/>
              <w:rPr>
                <w:rFonts w:ascii="Verdana" w:hAnsi="Verdana"/>
                <w:sz w:val="16"/>
                <w:szCs w:val="16"/>
              </w:rPr>
            </w:pPr>
            <w:r w:rsidRPr="0076609C">
              <w:rPr>
                <w:rFonts w:ascii="Verdana" w:hAnsi="Verdana"/>
                <w:sz w:val="16"/>
                <w:szCs w:val="16"/>
              </w:rPr>
              <w:t>Subsecretario/a D</w:t>
            </w:r>
          </w:p>
        </w:tc>
        <w:tc>
          <w:tcPr>
            <w:tcW w:w="0" w:type="auto"/>
            <w:vAlign w:val="center"/>
          </w:tcPr>
          <w:p w14:paraId="442BB83D"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$111,888.11</w:t>
            </w:r>
          </w:p>
        </w:tc>
        <w:tc>
          <w:tcPr>
            <w:tcW w:w="0" w:type="auto"/>
            <w:vAlign w:val="center"/>
          </w:tcPr>
          <w:p w14:paraId="5C47D194"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$26,581.80</w:t>
            </w:r>
          </w:p>
        </w:tc>
        <w:tc>
          <w:tcPr>
            <w:tcW w:w="0" w:type="auto"/>
            <w:vAlign w:val="center"/>
          </w:tcPr>
          <w:p w14:paraId="4A3FF74D"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$4,784.78</w:t>
            </w:r>
          </w:p>
        </w:tc>
        <w:tc>
          <w:tcPr>
            <w:tcW w:w="0" w:type="auto"/>
            <w:vAlign w:val="center"/>
          </w:tcPr>
          <w:p w14:paraId="12FF2B54" w14:textId="77777777" w:rsidR="00B0359A" w:rsidRPr="0076609C" w:rsidRDefault="00B0359A" w:rsidP="00474CAF">
            <w:pPr>
              <w:ind w:firstLine="10"/>
              <w:jc w:val="right"/>
              <w:rPr>
                <w:rFonts w:ascii="Verdana" w:hAnsi="Verdana"/>
                <w:sz w:val="16"/>
                <w:szCs w:val="16"/>
              </w:rPr>
            </w:pPr>
            <w:r w:rsidRPr="0076609C">
              <w:rPr>
                <w:rFonts w:ascii="Verdana" w:hAnsi="Verdana"/>
                <w:sz w:val="16"/>
                <w:szCs w:val="16"/>
              </w:rPr>
              <w:t>$869.96</w:t>
            </w:r>
          </w:p>
        </w:tc>
        <w:tc>
          <w:tcPr>
            <w:tcW w:w="0" w:type="auto"/>
            <w:vAlign w:val="center"/>
          </w:tcPr>
          <w:p w14:paraId="622DEDA3"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$79,651.57</w:t>
            </w:r>
          </w:p>
        </w:tc>
        <w:tc>
          <w:tcPr>
            <w:tcW w:w="0" w:type="auto"/>
            <w:vAlign w:val="center"/>
          </w:tcPr>
          <w:p w14:paraId="170261EE"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5" w:type="dxa"/>
            <w:vAlign w:val="center"/>
          </w:tcPr>
          <w:p w14:paraId="5173A786"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72E93CB5" w14:textId="77777777" w:rsidTr="004D4FAB">
        <w:trPr>
          <w:trHeight w:val="227"/>
          <w:jc w:val="center"/>
        </w:trPr>
        <w:tc>
          <w:tcPr>
            <w:tcW w:w="0" w:type="auto"/>
            <w:vAlign w:val="center"/>
          </w:tcPr>
          <w:p w14:paraId="4A41E0F1"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15</w:t>
            </w:r>
          </w:p>
        </w:tc>
        <w:tc>
          <w:tcPr>
            <w:tcW w:w="0" w:type="auto"/>
            <w:vAlign w:val="center"/>
          </w:tcPr>
          <w:p w14:paraId="5C5F645A" w14:textId="77777777" w:rsidR="00B0359A" w:rsidRPr="0076609C" w:rsidRDefault="00B0359A" w:rsidP="00474CAF">
            <w:pPr>
              <w:ind w:firstLine="0"/>
              <w:rPr>
                <w:rFonts w:ascii="Verdana" w:hAnsi="Verdana"/>
                <w:sz w:val="16"/>
                <w:szCs w:val="16"/>
              </w:rPr>
            </w:pPr>
            <w:r w:rsidRPr="0076609C">
              <w:rPr>
                <w:rFonts w:ascii="Verdana" w:hAnsi="Verdana"/>
                <w:sz w:val="16"/>
                <w:szCs w:val="16"/>
              </w:rPr>
              <w:t>Coordinador/a General B</w:t>
            </w:r>
          </w:p>
        </w:tc>
        <w:tc>
          <w:tcPr>
            <w:tcW w:w="0" w:type="auto"/>
            <w:vAlign w:val="center"/>
          </w:tcPr>
          <w:p w14:paraId="5299B2A0"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$111,888.11</w:t>
            </w:r>
          </w:p>
        </w:tc>
        <w:tc>
          <w:tcPr>
            <w:tcW w:w="0" w:type="auto"/>
            <w:vAlign w:val="center"/>
          </w:tcPr>
          <w:p w14:paraId="6D668D79"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$26,581.80</w:t>
            </w:r>
          </w:p>
        </w:tc>
        <w:tc>
          <w:tcPr>
            <w:tcW w:w="0" w:type="auto"/>
            <w:vAlign w:val="center"/>
          </w:tcPr>
          <w:p w14:paraId="124E43A3"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$4,784.78</w:t>
            </w:r>
          </w:p>
        </w:tc>
        <w:tc>
          <w:tcPr>
            <w:tcW w:w="0" w:type="auto"/>
            <w:vAlign w:val="center"/>
          </w:tcPr>
          <w:p w14:paraId="5F856E3F" w14:textId="77777777" w:rsidR="00B0359A" w:rsidRPr="0076609C" w:rsidRDefault="00B0359A" w:rsidP="00474CAF">
            <w:pPr>
              <w:ind w:firstLine="10"/>
              <w:jc w:val="right"/>
              <w:rPr>
                <w:rFonts w:ascii="Verdana" w:hAnsi="Verdana"/>
                <w:sz w:val="16"/>
                <w:szCs w:val="16"/>
              </w:rPr>
            </w:pPr>
            <w:r w:rsidRPr="0076609C">
              <w:rPr>
                <w:rFonts w:ascii="Verdana" w:hAnsi="Verdana"/>
                <w:sz w:val="16"/>
                <w:szCs w:val="16"/>
              </w:rPr>
              <w:t>$869.96</w:t>
            </w:r>
          </w:p>
        </w:tc>
        <w:tc>
          <w:tcPr>
            <w:tcW w:w="0" w:type="auto"/>
            <w:vAlign w:val="center"/>
          </w:tcPr>
          <w:p w14:paraId="1CE36345"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$79,651.57</w:t>
            </w:r>
          </w:p>
        </w:tc>
        <w:tc>
          <w:tcPr>
            <w:tcW w:w="0" w:type="auto"/>
            <w:vAlign w:val="center"/>
          </w:tcPr>
          <w:p w14:paraId="5A64159F"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5" w:type="dxa"/>
            <w:vAlign w:val="center"/>
          </w:tcPr>
          <w:p w14:paraId="4C9E6082"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6E4C152C" w14:textId="77777777" w:rsidTr="004D4FAB">
        <w:trPr>
          <w:trHeight w:val="227"/>
          <w:jc w:val="center"/>
        </w:trPr>
        <w:tc>
          <w:tcPr>
            <w:tcW w:w="0" w:type="auto"/>
            <w:vAlign w:val="center"/>
          </w:tcPr>
          <w:p w14:paraId="78CAD1A7"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15</w:t>
            </w:r>
          </w:p>
        </w:tc>
        <w:tc>
          <w:tcPr>
            <w:tcW w:w="0" w:type="auto"/>
            <w:vAlign w:val="center"/>
          </w:tcPr>
          <w:p w14:paraId="17D9F512" w14:textId="77777777" w:rsidR="00B0359A" w:rsidRPr="0076609C" w:rsidRDefault="00B0359A" w:rsidP="00474CAF">
            <w:pPr>
              <w:ind w:firstLine="0"/>
              <w:rPr>
                <w:rFonts w:ascii="Verdana" w:hAnsi="Verdana"/>
                <w:sz w:val="16"/>
                <w:szCs w:val="16"/>
              </w:rPr>
            </w:pPr>
            <w:r w:rsidRPr="0076609C">
              <w:rPr>
                <w:rFonts w:ascii="Verdana" w:hAnsi="Verdana"/>
                <w:sz w:val="16"/>
                <w:szCs w:val="16"/>
              </w:rPr>
              <w:t>Director/a General A</w:t>
            </w:r>
          </w:p>
        </w:tc>
        <w:tc>
          <w:tcPr>
            <w:tcW w:w="0" w:type="auto"/>
            <w:vAlign w:val="center"/>
          </w:tcPr>
          <w:p w14:paraId="1F9B81B1"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$111,888.11</w:t>
            </w:r>
          </w:p>
        </w:tc>
        <w:tc>
          <w:tcPr>
            <w:tcW w:w="0" w:type="auto"/>
            <w:vAlign w:val="center"/>
          </w:tcPr>
          <w:p w14:paraId="2BCB2816"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$26,581.80</w:t>
            </w:r>
          </w:p>
        </w:tc>
        <w:tc>
          <w:tcPr>
            <w:tcW w:w="0" w:type="auto"/>
            <w:vAlign w:val="center"/>
          </w:tcPr>
          <w:p w14:paraId="2BCDA418"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$4,784.78</w:t>
            </w:r>
          </w:p>
        </w:tc>
        <w:tc>
          <w:tcPr>
            <w:tcW w:w="0" w:type="auto"/>
            <w:vAlign w:val="center"/>
          </w:tcPr>
          <w:p w14:paraId="0B1CE6DE" w14:textId="77777777" w:rsidR="00B0359A" w:rsidRPr="0076609C" w:rsidRDefault="00B0359A" w:rsidP="00474CAF">
            <w:pPr>
              <w:ind w:firstLine="10"/>
              <w:jc w:val="right"/>
              <w:rPr>
                <w:rFonts w:ascii="Verdana" w:hAnsi="Verdana"/>
                <w:sz w:val="16"/>
                <w:szCs w:val="16"/>
              </w:rPr>
            </w:pPr>
            <w:r w:rsidRPr="0076609C">
              <w:rPr>
                <w:rFonts w:ascii="Verdana" w:hAnsi="Verdana"/>
                <w:sz w:val="16"/>
                <w:szCs w:val="16"/>
              </w:rPr>
              <w:t>$869.96</w:t>
            </w:r>
          </w:p>
        </w:tc>
        <w:tc>
          <w:tcPr>
            <w:tcW w:w="0" w:type="auto"/>
            <w:vAlign w:val="center"/>
          </w:tcPr>
          <w:p w14:paraId="6ED18453"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$79,651.57</w:t>
            </w:r>
          </w:p>
        </w:tc>
        <w:tc>
          <w:tcPr>
            <w:tcW w:w="0" w:type="auto"/>
            <w:vAlign w:val="center"/>
          </w:tcPr>
          <w:p w14:paraId="76CE4E66"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5" w:type="dxa"/>
            <w:vAlign w:val="center"/>
          </w:tcPr>
          <w:p w14:paraId="63A28EC5"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29675D44" w14:textId="77777777" w:rsidTr="004D4FAB">
        <w:trPr>
          <w:trHeight w:val="227"/>
          <w:jc w:val="center"/>
        </w:trPr>
        <w:tc>
          <w:tcPr>
            <w:tcW w:w="0" w:type="auto"/>
            <w:vAlign w:val="center"/>
          </w:tcPr>
          <w:p w14:paraId="77D5319E" w14:textId="77777777" w:rsidR="00B0359A" w:rsidRPr="0076609C" w:rsidRDefault="00B0359A" w:rsidP="00474CAF">
            <w:pPr>
              <w:ind w:firstLine="22"/>
              <w:rPr>
                <w:rFonts w:ascii="Verdana" w:hAnsi="Verdana"/>
                <w:sz w:val="16"/>
                <w:szCs w:val="16"/>
              </w:rPr>
            </w:pPr>
            <w:r w:rsidRPr="0076609C">
              <w:rPr>
                <w:rFonts w:ascii="Verdana" w:hAnsi="Verdana"/>
                <w:sz w:val="16"/>
                <w:szCs w:val="16"/>
              </w:rPr>
              <w:t>15 Y</w:t>
            </w:r>
          </w:p>
        </w:tc>
        <w:tc>
          <w:tcPr>
            <w:tcW w:w="0" w:type="auto"/>
            <w:vAlign w:val="center"/>
          </w:tcPr>
          <w:p w14:paraId="48DD6552" w14:textId="77777777" w:rsidR="00B0359A" w:rsidRPr="0076609C" w:rsidRDefault="00B0359A" w:rsidP="00474CAF">
            <w:pPr>
              <w:ind w:firstLine="0"/>
              <w:rPr>
                <w:rFonts w:ascii="Verdana" w:hAnsi="Verdana"/>
                <w:sz w:val="16"/>
                <w:szCs w:val="16"/>
              </w:rPr>
            </w:pPr>
            <w:r w:rsidRPr="0076609C">
              <w:rPr>
                <w:rFonts w:ascii="Verdana" w:hAnsi="Verdana"/>
                <w:sz w:val="16"/>
                <w:szCs w:val="16"/>
              </w:rPr>
              <w:t>Director/a General BB</w:t>
            </w:r>
          </w:p>
        </w:tc>
        <w:tc>
          <w:tcPr>
            <w:tcW w:w="0" w:type="auto"/>
            <w:vAlign w:val="center"/>
          </w:tcPr>
          <w:p w14:paraId="7084DC6B"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$108,629.23</w:t>
            </w:r>
          </w:p>
        </w:tc>
        <w:tc>
          <w:tcPr>
            <w:tcW w:w="0" w:type="auto"/>
            <w:vAlign w:val="center"/>
          </w:tcPr>
          <w:p w14:paraId="3408E8B6"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$25,640.63</w:t>
            </w:r>
          </w:p>
        </w:tc>
        <w:tc>
          <w:tcPr>
            <w:tcW w:w="0" w:type="auto"/>
            <w:vAlign w:val="center"/>
          </w:tcPr>
          <w:p w14:paraId="54D46110"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$4,515.92</w:t>
            </w:r>
          </w:p>
        </w:tc>
        <w:tc>
          <w:tcPr>
            <w:tcW w:w="0" w:type="auto"/>
            <w:vAlign w:val="center"/>
          </w:tcPr>
          <w:p w14:paraId="729C7F92" w14:textId="77777777" w:rsidR="00B0359A" w:rsidRPr="0076609C" w:rsidRDefault="00B0359A" w:rsidP="00474CAF">
            <w:pPr>
              <w:ind w:firstLine="10"/>
              <w:jc w:val="right"/>
              <w:rPr>
                <w:rFonts w:ascii="Verdana" w:hAnsi="Verdana"/>
                <w:sz w:val="16"/>
                <w:szCs w:val="16"/>
              </w:rPr>
            </w:pPr>
            <w:r w:rsidRPr="0076609C">
              <w:rPr>
                <w:rFonts w:ascii="Verdana" w:hAnsi="Verdana"/>
                <w:sz w:val="16"/>
                <w:szCs w:val="16"/>
              </w:rPr>
              <w:t>$821.08</w:t>
            </w:r>
          </w:p>
        </w:tc>
        <w:tc>
          <w:tcPr>
            <w:tcW w:w="0" w:type="auto"/>
            <w:vAlign w:val="center"/>
          </w:tcPr>
          <w:p w14:paraId="78D6FF4B"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$77,651.60</w:t>
            </w:r>
          </w:p>
        </w:tc>
        <w:tc>
          <w:tcPr>
            <w:tcW w:w="0" w:type="auto"/>
            <w:vAlign w:val="center"/>
          </w:tcPr>
          <w:p w14:paraId="6B0CD8CE"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5" w:type="dxa"/>
            <w:vAlign w:val="center"/>
          </w:tcPr>
          <w:p w14:paraId="66E63AB7"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65D8F9CC" w14:textId="77777777" w:rsidTr="004D4FAB">
        <w:trPr>
          <w:trHeight w:val="227"/>
          <w:jc w:val="center"/>
        </w:trPr>
        <w:tc>
          <w:tcPr>
            <w:tcW w:w="0" w:type="auto"/>
            <w:vAlign w:val="center"/>
          </w:tcPr>
          <w:p w14:paraId="7D71CAEC"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14</w:t>
            </w:r>
          </w:p>
        </w:tc>
        <w:tc>
          <w:tcPr>
            <w:tcW w:w="0" w:type="auto"/>
            <w:vAlign w:val="center"/>
          </w:tcPr>
          <w:p w14:paraId="1182BC0B" w14:textId="77777777" w:rsidR="00B0359A" w:rsidRPr="0076609C" w:rsidRDefault="00B0359A" w:rsidP="00474CAF">
            <w:pPr>
              <w:ind w:firstLine="0"/>
              <w:rPr>
                <w:rFonts w:ascii="Verdana" w:hAnsi="Verdana"/>
                <w:sz w:val="16"/>
                <w:szCs w:val="16"/>
              </w:rPr>
            </w:pPr>
            <w:r w:rsidRPr="0076609C">
              <w:rPr>
                <w:rFonts w:ascii="Verdana" w:hAnsi="Verdana"/>
                <w:sz w:val="16"/>
                <w:szCs w:val="16"/>
              </w:rPr>
              <w:t>Director/a de Área A</w:t>
            </w:r>
          </w:p>
        </w:tc>
        <w:tc>
          <w:tcPr>
            <w:tcW w:w="0" w:type="auto"/>
            <w:vAlign w:val="center"/>
          </w:tcPr>
          <w:p w14:paraId="5F74B2A8"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$92,843.27</w:t>
            </w:r>
          </w:p>
        </w:tc>
        <w:tc>
          <w:tcPr>
            <w:tcW w:w="0" w:type="auto"/>
            <w:vAlign w:val="center"/>
          </w:tcPr>
          <w:p w14:paraId="1AF6CDDF"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$20,767.29</w:t>
            </w:r>
          </w:p>
        </w:tc>
        <w:tc>
          <w:tcPr>
            <w:tcW w:w="0" w:type="auto"/>
            <w:vAlign w:val="center"/>
          </w:tcPr>
          <w:p w14:paraId="09449AA3"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$4,379.34</w:t>
            </w:r>
          </w:p>
        </w:tc>
        <w:tc>
          <w:tcPr>
            <w:tcW w:w="0" w:type="auto"/>
            <w:vAlign w:val="center"/>
          </w:tcPr>
          <w:p w14:paraId="27ED22A7" w14:textId="77777777" w:rsidR="00B0359A" w:rsidRPr="0076609C" w:rsidRDefault="00B0359A" w:rsidP="00474CAF">
            <w:pPr>
              <w:ind w:firstLine="10"/>
              <w:jc w:val="right"/>
              <w:rPr>
                <w:rFonts w:ascii="Verdana" w:hAnsi="Verdana"/>
                <w:sz w:val="16"/>
                <w:szCs w:val="16"/>
              </w:rPr>
            </w:pPr>
            <w:r w:rsidRPr="0076609C">
              <w:rPr>
                <w:rFonts w:ascii="Verdana" w:hAnsi="Verdana"/>
                <w:sz w:val="16"/>
                <w:szCs w:val="16"/>
              </w:rPr>
              <w:t>$796.24</w:t>
            </w:r>
          </w:p>
        </w:tc>
        <w:tc>
          <w:tcPr>
            <w:tcW w:w="0" w:type="auto"/>
            <w:vAlign w:val="center"/>
          </w:tcPr>
          <w:p w14:paraId="4F57266D"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$66,900.40</w:t>
            </w:r>
          </w:p>
        </w:tc>
        <w:tc>
          <w:tcPr>
            <w:tcW w:w="0" w:type="auto"/>
            <w:vAlign w:val="center"/>
          </w:tcPr>
          <w:p w14:paraId="5D6A018E"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5" w:type="dxa"/>
            <w:vAlign w:val="center"/>
          </w:tcPr>
          <w:p w14:paraId="46CA9C3F"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68D149EF" w14:textId="77777777" w:rsidTr="004D4FAB">
        <w:trPr>
          <w:trHeight w:val="227"/>
          <w:jc w:val="center"/>
        </w:trPr>
        <w:tc>
          <w:tcPr>
            <w:tcW w:w="0" w:type="auto"/>
            <w:vAlign w:val="center"/>
          </w:tcPr>
          <w:p w14:paraId="4FF3E9F0"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14</w:t>
            </w:r>
          </w:p>
        </w:tc>
        <w:tc>
          <w:tcPr>
            <w:tcW w:w="0" w:type="auto"/>
            <w:vAlign w:val="center"/>
          </w:tcPr>
          <w:p w14:paraId="5B628C6E" w14:textId="77777777" w:rsidR="00B0359A" w:rsidRPr="0076609C" w:rsidRDefault="00B0359A" w:rsidP="00474CAF">
            <w:pPr>
              <w:ind w:firstLine="0"/>
              <w:rPr>
                <w:rFonts w:ascii="Verdana" w:hAnsi="Verdana"/>
                <w:sz w:val="16"/>
                <w:szCs w:val="16"/>
              </w:rPr>
            </w:pPr>
            <w:r w:rsidRPr="0076609C">
              <w:rPr>
                <w:rFonts w:ascii="Verdana" w:hAnsi="Verdana"/>
                <w:sz w:val="16"/>
                <w:szCs w:val="16"/>
              </w:rPr>
              <w:t>Coordinador/a General C</w:t>
            </w:r>
          </w:p>
        </w:tc>
        <w:tc>
          <w:tcPr>
            <w:tcW w:w="0" w:type="auto"/>
            <w:vAlign w:val="center"/>
          </w:tcPr>
          <w:p w14:paraId="6EB2358B"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$92,843.27</w:t>
            </w:r>
          </w:p>
        </w:tc>
        <w:tc>
          <w:tcPr>
            <w:tcW w:w="0" w:type="auto"/>
            <w:vAlign w:val="center"/>
          </w:tcPr>
          <w:p w14:paraId="45BD10AE"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$20,767.29</w:t>
            </w:r>
          </w:p>
        </w:tc>
        <w:tc>
          <w:tcPr>
            <w:tcW w:w="0" w:type="auto"/>
            <w:vAlign w:val="center"/>
          </w:tcPr>
          <w:p w14:paraId="0135AE5E"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$4,379.34</w:t>
            </w:r>
          </w:p>
        </w:tc>
        <w:tc>
          <w:tcPr>
            <w:tcW w:w="0" w:type="auto"/>
            <w:vAlign w:val="center"/>
          </w:tcPr>
          <w:p w14:paraId="036F06BF" w14:textId="77777777" w:rsidR="00B0359A" w:rsidRPr="0076609C" w:rsidRDefault="00B0359A" w:rsidP="00474CAF">
            <w:pPr>
              <w:ind w:firstLine="10"/>
              <w:jc w:val="right"/>
              <w:rPr>
                <w:rFonts w:ascii="Verdana" w:hAnsi="Verdana"/>
                <w:sz w:val="16"/>
                <w:szCs w:val="16"/>
              </w:rPr>
            </w:pPr>
            <w:r w:rsidRPr="0076609C">
              <w:rPr>
                <w:rFonts w:ascii="Verdana" w:hAnsi="Verdana"/>
                <w:sz w:val="16"/>
                <w:szCs w:val="16"/>
              </w:rPr>
              <w:t>$796.24</w:t>
            </w:r>
          </w:p>
        </w:tc>
        <w:tc>
          <w:tcPr>
            <w:tcW w:w="0" w:type="auto"/>
            <w:vAlign w:val="center"/>
          </w:tcPr>
          <w:p w14:paraId="55628283"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$66,900.40</w:t>
            </w:r>
          </w:p>
        </w:tc>
        <w:tc>
          <w:tcPr>
            <w:tcW w:w="0" w:type="auto"/>
            <w:vAlign w:val="center"/>
          </w:tcPr>
          <w:p w14:paraId="3F35B89C"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5" w:type="dxa"/>
            <w:vAlign w:val="center"/>
          </w:tcPr>
          <w:p w14:paraId="0AF80B2C"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7CE62858" w14:textId="77777777" w:rsidTr="004D4FAB">
        <w:trPr>
          <w:trHeight w:val="227"/>
          <w:jc w:val="center"/>
        </w:trPr>
        <w:tc>
          <w:tcPr>
            <w:tcW w:w="0" w:type="auto"/>
            <w:vAlign w:val="center"/>
          </w:tcPr>
          <w:p w14:paraId="400E4372"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14</w:t>
            </w:r>
          </w:p>
        </w:tc>
        <w:tc>
          <w:tcPr>
            <w:tcW w:w="0" w:type="auto"/>
            <w:vAlign w:val="center"/>
          </w:tcPr>
          <w:p w14:paraId="7E3E3C49" w14:textId="77777777" w:rsidR="00B0359A" w:rsidRPr="0076609C" w:rsidRDefault="00B0359A" w:rsidP="00474CAF">
            <w:pPr>
              <w:ind w:firstLine="0"/>
              <w:rPr>
                <w:rFonts w:ascii="Verdana" w:hAnsi="Verdana"/>
                <w:sz w:val="16"/>
                <w:szCs w:val="16"/>
              </w:rPr>
            </w:pPr>
            <w:r w:rsidRPr="0076609C">
              <w:rPr>
                <w:rFonts w:ascii="Verdana" w:hAnsi="Verdana"/>
                <w:sz w:val="16"/>
                <w:szCs w:val="16"/>
              </w:rPr>
              <w:t>Director/a General B</w:t>
            </w:r>
          </w:p>
        </w:tc>
        <w:tc>
          <w:tcPr>
            <w:tcW w:w="0" w:type="auto"/>
            <w:vAlign w:val="center"/>
          </w:tcPr>
          <w:p w14:paraId="349BAE7D"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$92,843.27</w:t>
            </w:r>
          </w:p>
        </w:tc>
        <w:tc>
          <w:tcPr>
            <w:tcW w:w="0" w:type="auto"/>
            <w:vAlign w:val="center"/>
          </w:tcPr>
          <w:p w14:paraId="5381AF86"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$20,767.29</w:t>
            </w:r>
          </w:p>
        </w:tc>
        <w:tc>
          <w:tcPr>
            <w:tcW w:w="0" w:type="auto"/>
            <w:vAlign w:val="center"/>
          </w:tcPr>
          <w:p w14:paraId="313797C6"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$4,379.34</w:t>
            </w:r>
          </w:p>
        </w:tc>
        <w:tc>
          <w:tcPr>
            <w:tcW w:w="0" w:type="auto"/>
            <w:vAlign w:val="center"/>
          </w:tcPr>
          <w:p w14:paraId="3CC65694" w14:textId="77777777" w:rsidR="00B0359A" w:rsidRPr="0076609C" w:rsidRDefault="00B0359A" w:rsidP="00474CAF">
            <w:pPr>
              <w:ind w:firstLine="10"/>
              <w:jc w:val="right"/>
              <w:rPr>
                <w:rFonts w:ascii="Verdana" w:hAnsi="Verdana"/>
                <w:sz w:val="16"/>
                <w:szCs w:val="16"/>
              </w:rPr>
            </w:pPr>
            <w:r w:rsidRPr="0076609C">
              <w:rPr>
                <w:rFonts w:ascii="Verdana" w:hAnsi="Verdana"/>
                <w:sz w:val="16"/>
                <w:szCs w:val="16"/>
              </w:rPr>
              <w:t>$796.24</w:t>
            </w:r>
          </w:p>
        </w:tc>
        <w:tc>
          <w:tcPr>
            <w:tcW w:w="0" w:type="auto"/>
            <w:vAlign w:val="center"/>
          </w:tcPr>
          <w:p w14:paraId="1FF448D4"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$66,900.40</w:t>
            </w:r>
          </w:p>
        </w:tc>
        <w:tc>
          <w:tcPr>
            <w:tcW w:w="0" w:type="auto"/>
            <w:vAlign w:val="center"/>
          </w:tcPr>
          <w:p w14:paraId="799AB76B"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5" w:type="dxa"/>
            <w:vAlign w:val="center"/>
          </w:tcPr>
          <w:p w14:paraId="3F7B6BDF"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0B429538" w14:textId="77777777" w:rsidTr="004D4FAB">
        <w:trPr>
          <w:trHeight w:val="227"/>
          <w:jc w:val="center"/>
        </w:trPr>
        <w:tc>
          <w:tcPr>
            <w:tcW w:w="0" w:type="auto"/>
            <w:vAlign w:val="center"/>
          </w:tcPr>
          <w:p w14:paraId="24A6AC1C" w14:textId="77777777" w:rsidR="00B0359A" w:rsidRPr="0076609C" w:rsidRDefault="00B0359A" w:rsidP="00474CAF">
            <w:pPr>
              <w:ind w:firstLine="22"/>
              <w:rPr>
                <w:rFonts w:ascii="Verdana" w:hAnsi="Verdana"/>
                <w:sz w:val="16"/>
                <w:szCs w:val="16"/>
              </w:rPr>
            </w:pPr>
            <w:r w:rsidRPr="0076609C">
              <w:rPr>
                <w:rFonts w:ascii="Verdana" w:hAnsi="Verdana"/>
                <w:sz w:val="16"/>
                <w:szCs w:val="16"/>
              </w:rPr>
              <w:t>14 Y</w:t>
            </w:r>
          </w:p>
        </w:tc>
        <w:tc>
          <w:tcPr>
            <w:tcW w:w="0" w:type="auto"/>
            <w:vAlign w:val="center"/>
          </w:tcPr>
          <w:p w14:paraId="292576A1" w14:textId="77777777" w:rsidR="00B0359A" w:rsidRPr="0076609C" w:rsidRDefault="00B0359A" w:rsidP="00474CAF">
            <w:pPr>
              <w:ind w:firstLine="0"/>
              <w:rPr>
                <w:rFonts w:ascii="Verdana" w:hAnsi="Verdana"/>
                <w:sz w:val="16"/>
                <w:szCs w:val="16"/>
              </w:rPr>
            </w:pPr>
            <w:r w:rsidRPr="0076609C">
              <w:rPr>
                <w:rFonts w:ascii="Verdana" w:hAnsi="Verdana"/>
                <w:sz w:val="16"/>
                <w:szCs w:val="16"/>
              </w:rPr>
              <w:t>Coordinador/a General CC</w:t>
            </w:r>
          </w:p>
        </w:tc>
        <w:tc>
          <w:tcPr>
            <w:tcW w:w="0" w:type="auto"/>
            <w:vAlign w:val="center"/>
          </w:tcPr>
          <w:p w14:paraId="1D44CAC5"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$90,139.07</w:t>
            </w:r>
          </w:p>
        </w:tc>
        <w:tc>
          <w:tcPr>
            <w:tcW w:w="0" w:type="auto"/>
            <w:vAlign w:val="center"/>
          </w:tcPr>
          <w:p w14:paraId="73239798"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$19,994.02</w:t>
            </w:r>
          </w:p>
        </w:tc>
        <w:tc>
          <w:tcPr>
            <w:tcW w:w="0" w:type="auto"/>
            <w:vAlign w:val="center"/>
          </w:tcPr>
          <w:p w14:paraId="377B8C9E"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$4,272.19</w:t>
            </w:r>
          </w:p>
        </w:tc>
        <w:tc>
          <w:tcPr>
            <w:tcW w:w="0" w:type="auto"/>
            <w:vAlign w:val="center"/>
          </w:tcPr>
          <w:p w14:paraId="19CE608B" w14:textId="77777777" w:rsidR="00B0359A" w:rsidRPr="0076609C" w:rsidRDefault="00B0359A" w:rsidP="00474CAF">
            <w:pPr>
              <w:ind w:firstLine="10"/>
              <w:jc w:val="right"/>
              <w:rPr>
                <w:rFonts w:ascii="Verdana" w:hAnsi="Verdana"/>
                <w:sz w:val="16"/>
                <w:szCs w:val="16"/>
              </w:rPr>
            </w:pPr>
            <w:r w:rsidRPr="0076609C">
              <w:rPr>
                <w:rFonts w:ascii="Verdana" w:hAnsi="Verdana"/>
                <w:sz w:val="16"/>
                <w:szCs w:val="16"/>
              </w:rPr>
              <w:t>$776.76</w:t>
            </w:r>
          </w:p>
        </w:tc>
        <w:tc>
          <w:tcPr>
            <w:tcW w:w="0" w:type="auto"/>
            <w:vAlign w:val="center"/>
          </w:tcPr>
          <w:p w14:paraId="1D5A717D"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$65,096.10</w:t>
            </w:r>
          </w:p>
        </w:tc>
        <w:tc>
          <w:tcPr>
            <w:tcW w:w="0" w:type="auto"/>
            <w:vAlign w:val="center"/>
          </w:tcPr>
          <w:p w14:paraId="31C09CB5"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5" w:type="dxa"/>
            <w:vAlign w:val="center"/>
          </w:tcPr>
          <w:p w14:paraId="45488C7E"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5310A3F1" w14:textId="77777777" w:rsidTr="004D4FAB">
        <w:trPr>
          <w:trHeight w:val="227"/>
          <w:jc w:val="center"/>
        </w:trPr>
        <w:tc>
          <w:tcPr>
            <w:tcW w:w="0" w:type="auto"/>
            <w:vAlign w:val="center"/>
          </w:tcPr>
          <w:p w14:paraId="146337D9"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13</w:t>
            </w:r>
          </w:p>
        </w:tc>
        <w:tc>
          <w:tcPr>
            <w:tcW w:w="0" w:type="auto"/>
            <w:vAlign w:val="center"/>
          </w:tcPr>
          <w:p w14:paraId="3D6243A5" w14:textId="77777777" w:rsidR="00B0359A" w:rsidRPr="0076609C" w:rsidRDefault="00B0359A" w:rsidP="00474CAF">
            <w:pPr>
              <w:ind w:firstLine="0"/>
              <w:rPr>
                <w:rFonts w:ascii="Verdana" w:hAnsi="Verdana"/>
                <w:sz w:val="16"/>
                <w:szCs w:val="16"/>
              </w:rPr>
            </w:pPr>
            <w:r w:rsidRPr="0076609C">
              <w:rPr>
                <w:rFonts w:ascii="Verdana" w:hAnsi="Verdana"/>
                <w:sz w:val="16"/>
                <w:szCs w:val="16"/>
              </w:rPr>
              <w:t>Coordinador/a de Programas</w:t>
            </w:r>
          </w:p>
        </w:tc>
        <w:tc>
          <w:tcPr>
            <w:tcW w:w="0" w:type="auto"/>
            <w:vAlign w:val="center"/>
          </w:tcPr>
          <w:p w14:paraId="7DC9D32D"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$80,591.74</w:t>
            </w:r>
          </w:p>
        </w:tc>
        <w:tc>
          <w:tcPr>
            <w:tcW w:w="0" w:type="auto"/>
            <w:vAlign w:val="center"/>
          </w:tcPr>
          <w:p w14:paraId="42B75511"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$17,167.81</w:t>
            </w:r>
          </w:p>
        </w:tc>
        <w:tc>
          <w:tcPr>
            <w:tcW w:w="0" w:type="auto"/>
            <w:vAlign w:val="center"/>
          </w:tcPr>
          <w:p w14:paraId="0E47406D"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$4,165.05</w:t>
            </w:r>
          </w:p>
        </w:tc>
        <w:tc>
          <w:tcPr>
            <w:tcW w:w="0" w:type="auto"/>
            <w:vAlign w:val="center"/>
          </w:tcPr>
          <w:p w14:paraId="5E7F4181" w14:textId="77777777" w:rsidR="00B0359A" w:rsidRPr="0076609C" w:rsidRDefault="00B0359A" w:rsidP="00474CAF">
            <w:pPr>
              <w:ind w:firstLine="10"/>
              <w:jc w:val="right"/>
              <w:rPr>
                <w:rFonts w:ascii="Verdana" w:hAnsi="Verdana"/>
                <w:sz w:val="16"/>
                <w:szCs w:val="16"/>
              </w:rPr>
            </w:pPr>
            <w:r w:rsidRPr="0076609C">
              <w:rPr>
                <w:rFonts w:ascii="Verdana" w:hAnsi="Verdana"/>
                <w:sz w:val="16"/>
                <w:szCs w:val="16"/>
              </w:rPr>
              <w:t>$757.28</w:t>
            </w:r>
          </w:p>
        </w:tc>
        <w:tc>
          <w:tcPr>
            <w:tcW w:w="0" w:type="auto"/>
            <w:vAlign w:val="center"/>
          </w:tcPr>
          <w:p w14:paraId="5300DCA3"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$58,501.60</w:t>
            </w:r>
          </w:p>
        </w:tc>
        <w:tc>
          <w:tcPr>
            <w:tcW w:w="0" w:type="auto"/>
            <w:vAlign w:val="center"/>
          </w:tcPr>
          <w:p w14:paraId="631D2CD5"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5" w:type="dxa"/>
            <w:vAlign w:val="center"/>
          </w:tcPr>
          <w:p w14:paraId="714DDC7D"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4EB8B995" w14:textId="77777777" w:rsidTr="004D4FAB">
        <w:trPr>
          <w:trHeight w:val="227"/>
          <w:jc w:val="center"/>
        </w:trPr>
        <w:tc>
          <w:tcPr>
            <w:tcW w:w="0" w:type="auto"/>
            <w:vAlign w:val="center"/>
          </w:tcPr>
          <w:p w14:paraId="406E2A32"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13</w:t>
            </w:r>
          </w:p>
        </w:tc>
        <w:tc>
          <w:tcPr>
            <w:tcW w:w="0" w:type="auto"/>
            <w:vAlign w:val="center"/>
          </w:tcPr>
          <w:p w14:paraId="5D558B3E" w14:textId="77777777" w:rsidR="00B0359A" w:rsidRPr="0076609C" w:rsidRDefault="00B0359A" w:rsidP="00474CAF">
            <w:pPr>
              <w:ind w:firstLine="0"/>
              <w:rPr>
                <w:rFonts w:ascii="Verdana" w:hAnsi="Verdana"/>
                <w:sz w:val="16"/>
                <w:szCs w:val="16"/>
              </w:rPr>
            </w:pPr>
            <w:r w:rsidRPr="0076609C">
              <w:rPr>
                <w:rFonts w:ascii="Verdana" w:hAnsi="Verdana"/>
                <w:sz w:val="16"/>
                <w:szCs w:val="16"/>
              </w:rPr>
              <w:t>Director/a de Área B</w:t>
            </w:r>
          </w:p>
        </w:tc>
        <w:tc>
          <w:tcPr>
            <w:tcW w:w="0" w:type="auto"/>
            <w:vAlign w:val="center"/>
          </w:tcPr>
          <w:p w14:paraId="35CBA383"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$80,591.74</w:t>
            </w:r>
          </w:p>
        </w:tc>
        <w:tc>
          <w:tcPr>
            <w:tcW w:w="0" w:type="auto"/>
            <w:vAlign w:val="center"/>
          </w:tcPr>
          <w:p w14:paraId="604CB832"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$17,167.81</w:t>
            </w:r>
          </w:p>
        </w:tc>
        <w:tc>
          <w:tcPr>
            <w:tcW w:w="0" w:type="auto"/>
            <w:vAlign w:val="center"/>
          </w:tcPr>
          <w:p w14:paraId="7A434DAC"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$4,165.05</w:t>
            </w:r>
          </w:p>
        </w:tc>
        <w:tc>
          <w:tcPr>
            <w:tcW w:w="0" w:type="auto"/>
            <w:vAlign w:val="center"/>
          </w:tcPr>
          <w:p w14:paraId="0307B4D3" w14:textId="77777777" w:rsidR="00B0359A" w:rsidRPr="0076609C" w:rsidRDefault="00B0359A" w:rsidP="00474CAF">
            <w:pPr>
              <w:ind w:firstLine="10"/>
              <w:jc w:val="right"/>
              <w:rPr>
                <w:rFonts w:ascii="Verdana" w:hAnsi="Verdana"/>
                <w:sz w:val="16"/>
                <w:szCs w:val="16"/>
              </w:rPr>
            </w:pPr>
            <w:r w:rsidRPr="0076609C">
              <w:rPr>
                <w:rFonts w:ascii="Verdana" w:hAnsi="Verdana"/>
                <w:sz w:val="16"/>
                <w:szCs w:val="16"/>
              </w:rPr>
              <w:t>$757.28</w:t>
            </w:r>
          </w:p>
        </w:tc>
        <w:tc>
          <w:tcPr>
            <w:tcW w:w="0" w:type="auto"/>
            <w:vAlign w:val="center"/>
          </w:tcPr>
          <w:p w14:paraId="59B0C783"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$58,501.60</w:t>
            </w:r>
          </w:p>
        </w:tc>
        <w:tc>
          <w:tcPr>
            <w:tcW w:w="0" w:type="auto"/>
            <w:vAlign w:val="center"/>
          </w:tcPr>
          <w:p w14:paraId="6DE2C3A8"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5" w:type="dxa"/>
            <w:vAlign w:val="center"/>
          </w:tcPr>
          <w:p w14:paraId="2F78F76C"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6B107D52" w14:textId="77777777" w:rsidTr="004D4FAB">
        <w:trPr>
          <w:trHeight w:val="227"/>
          <w:jc w:val="center"/>
        </w:trPr>
        <w:tc>
          <w:tcPr>
            <w:tcW w:w="0" w:type="auto"/>
            <w:vAlign w:val="center"/>
          </w:tcPr>
          <w:p w14:paraId="1FB470AF"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13</w:t>
            </w:r>
          </w:p>
        </w:tc>
        <w:tc>
          <w:tcPr>
            <w:tcW w:w="0" w:type="auto"/>
            <w:vAlign w:val="center"/>
          </w:tcPr>
          <w:p w14:paraId="68539E19" w14:textId="77777777" w:rsidR="00B0359A" w:rsidRPr="0076609C" w:rsidRDefault="00B0359A" w:rsidP="00474CAF">
            <w:pPr>
              <w:ind w:firstLine="0"/>
              <w:rPr>
                <w:rFonts w:ascii="Verdana" w:hAnsi="Verdana"/>
                <w:sz w:val="16"/>
                <w:szCs w:val="16"/>
              </w:rPr>
            </w:pPr>
            <w:r w:rsidRPr="0076609C">
              <w:rPr>
                <w:rFonts w:ascii="Verdana" w:hAnsi="Verdana"/>
                <w:sz w:val="16"/>
                <w:szCs w:val="16"/>
              </w:rPr>
              <w:t>Director/a General C</w:t>
            </w:r>
          </w:p>
        </w:tc>
        <w:tc>
          <w:tcPr>
            <w:tcW w:w="0" w:type="auto"/>
            <w:vAlign w:val="center"/>
          </w:tcPr>
          <w:p w14:paraId="6AE50B95"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$80,591.74</w:t>
            </w:r>
          </w:p>
        </w:tc>
        <w:tc>
          <w:tcPr>
            <w:tcW w:w="0" w:type="auto"/>
            <w:vAlign w:val="center"/>
          </w:tcPr>
          <w:p w14:paraId="6FFA3F8C"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$17,167.81</w:t>
            </w:r>
          </w:p>
        </w:tc>
        <w:tc>
          <w:tcPr>
            <w:tcW w:w="0" w:type="auto"/>
            <w:vAlign w:val="center"/>
          </w:tcPr>
          <w:p w14:paraId="6E64D7C4"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$4,165.05</w:t>
            </w:r>
          </w:p>
        </w:tc>
        <w:tc>
          <w:tcPr>
            <w:tcW w:w="0" w:type="auto"/>
            <w:vAlign w:val="center"/>
          </w:tcPr>
          <w:p w14:paraId="2DB6686D" w14:textId="77777777" w:rsidR="00B0359A" w:rsidRPr="0076609C" w:rsidRDefault="00B0359A" w:rsidP="00474CAF">
            <w:pPr>
              <w:ind w:firstLine="10"/>
              <w:jc w:val="right"/>
              <w:rPr>
                <w:rFonts w:ascii="Verdana" w:hAnsi="Verdana"/>
                <w:sz w:val="16"/>
                <w:szCs w:val="16"/>
              </w:rPr>
            </w:pPr>
            <w:r w:rsidRPr="0076609C">
              <w:rPr>
                <w:rFonts w:ascii="Verdana" w:hAnsi="Verdana"/>
                <w:sz w:val="16"/>
                <w:szCs w:val="16"/>
              </w:rPr>
              <w:t>$757.28</w:t>
            </w:r>
          </w:p>
        </w:tc>
        <w:tc>
          <w:tcPr>
            <w:tcW w:w="0" w:type="auto"/>
            <w:vAlign w:val="center"/>
          </w:tcPr>
          <w:p w14:paraId="49D0D891"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$58,501.60</w:t>
            </w:r>
          </w:p>
        </w:tc>
        <w:tc>
          <w:tcPr>
            <w:tcW w:w="0" w:type="auto"/>
            <w:vAlign w:val="center"/>
          </w:tcPr>
          <w:p w14:paraId="6C110AA4"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5" w:type="dxa"/>
            <w:vAlign w:val="center"/>
          </w:tcPr>
          <w:p w14:paraId="64D218DB"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09BBDAB9" w14:textId="77777777" w:rsidTr="004D4FAB">
        <w:trPr>
          <w:trHeight w:val="227"/>
          <w:jc w:val="center"/>
        </w:trPr>
        <w:tc>
          <w:tcPr>
            <w:tcW w:w="0" w:type="auto"/>
            <w:vAlign w:val="center"/>
          </w:tcPr>
          <w:p w14:paraId="72A4A4FA"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12</w:t>
            </w:r>
          </w:p>
        </w:tc>
        <w:tc>
          <w:tcPr>
            <w:tcW w:w="0" w:type="auto"/>
            <w:vAlign w:val="center"/>
          </w:tcPr>
          <w:p w14:paraId="315A0421" w14:textId="77777777" w:rsidR="00B0359A" w:rsidRPr="0076609C" w:rsidRDefault="00B0359A" w:rsidP="00474CAF">
            <w:pPr>
              <w:ind w:firstLine="0"/>
              <w:rPr>
                <w:rFonts w:ascii="Verdana" w:hAnsi="Verdana"/>
                <w:sz w:val="16"/>
                <w:szCs w:val="16"/>
              </w:rPr>
            </w:pPr>
            <w:r w:rsidRPr="0076609C">
              <w:rPr>
                <w:rFonts w:ascii="Verdana" w:hAnsi="Verdana"/>
                <w:sz w:val="16"/>
                <w:szCs w:val="16"/>
              </w:rPr>
              <w:t>Director/a de Área C</w:t>
            </w:r>
          </w:p>
        </w:tc>
        <w:tc>
          <w:tcPr>
            <w:tcW w:w="0" w:type="auto"/>
            <w:vAlign w:val="center"/>
          </w:tcPr>
          <w:p w14:paraId="655D42D3"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$71,539.12</w:t>
            </w:r>
          </w:p>
        </w:tc>
        <w:tc>
          <w:tcPr>
            <w:tcW w:w="0" w:type="auto"/>
            <w:vAlign w:val="center"/>
          </w:tcPr>
          <w:p w14:paraId="45D97484"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$14,604.15</w:t>
            </w:r>
          </w:p>
        </w:tc>
        <w:tc>
          <w:tcPr>
            <w:tcW w:w="0" w:type="auto"/>
            <w:vAlign w:val="center"/>
          </w:tcPr>
          <w:p w14:paraId="4257B9F4"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$3,735.96</w:t>
            </w:r>
          </w:p>
        </w:tc>
        <w:tc>
          <w:tcPr>
            <w:tcW w:w="0" w:type="auto"/>
            <w:vAlign w:val="center"/>
          </w:tcPr>
          <w:p w14:paraId="3A85A2DA" w14:textId="77777777" w:rsidR="00B0359A" w:rsidRPr="0076609C" w:rsidRDefault="00B0359A" w:rsidP="00474CAF">
            <w:pPr>
              <w:ind w:firstLine="10"/>
              <w:jc w:val="right"/>
              <w:rPr>
                <w:rFonts w:ascii="Verdana" w:hAnsi="Verdana"/>
                <w:sz w:val="16"/>
                <w:szCs w:val="16"/>
              </w:rPr>
            </w:pPr>
            <w:r w:rsidRPr="0076609C">
              <w:rPr>
                <w:rFonts w:ascii="Verdana" w:hAnsi="Verdana"/>
                <w:sz w:val="16"/>
                <w:szCs w:val="16"/>
              </w:rPr>
              <w:t>$679.27</w:t>
            </w:r>
          </w:p>
        </w:tc>
        <w:tc>
          <w:tcPr>
            <w:tcW w:w="0" w:type="auto"/>
            <w:vAlign w:val="center"/>
          </w:tcPr>
          <w:p w14:paraId="33C55D89"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$52,519.74</w:t>
            </w:r>
          </w:p>
        </w:tc>
        <w:tc>
          <w:tcPr>
            <w:tcW w:w="0" w:type="auto"/>
            <w:vAlign w:val="center"/>
          </w:tcPr>
          <w:p w14:paraId="35A23087"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5" w:type="dxa"/>
            <w:vAlign w:val="center"/>
          </w:tcPr>
          <w:p w14:paraId="2A2C8A21"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bl>
    <w:p w14:paraId="06C2B0AB" w14:textId="77777777" w:rsidR="00B0359A" w:rsidRPr="0076609C" w:rsidRDefault="00B0359A" w:rsidP="00B0359A">
      <w:pPr>
        <w:rPr>
          <w:rFonts w:ascii="Verdana" w:hAnsi="Verdana"/>
          <w:sz w:val="16"/>
          <w:szCs w:val="16"/>
        </w:rPr>
      </w:pPr>
      <w:r w:rsidRPr="0076609C">
        <w:rPr>
          <w:rFonts w:ascii="Verdana" w:hAnsi="Verdana"/>
          <w:sz w:val="16"/>
          <w:szCs w:val="16"/>
        </w:rPr>
        <w:br w:type="page"/>
      </w:r>
    </w:p>
    <w:tbl>
      <w:tblPr>
        <w:tblStyle w:val="Tablaconcuadrcula"/>
        <w:tblW w:w="10324" w:type="dxa"/>
        <w:jc w:val="center"/>
        <w:tblLook w:val="04A0" w:firstRow="1" w:lastRow="0" w:firstColumn="1" w:lastColumn="0" w:noHBand="0" w:noVBand="1"/>
      </w:tblPr>
      <w:tblGrid>
        <w:gridCol w:w="695"/>
        <w:gridCol w:w="1835"/>
        <w:gridCol w:w="1183"/>
        <w:gridCol w:w="1368"/>
        <w:gridCol w:w="1191"/>
        <w:gridCol w:w="1255"/>
        <w:gridCol w:w="1229"/>
        <w:gridCol w:w="1568"/>
      </w:tblGrid>
      <w:tr w:rsidR="00B0359A" w:rsidRPr="0076609C" w14:paraId="6E472A60" w14:textId="77777777" w:rsidTr="004D4FAB">
        <w:trPr>
          <w:trHeight w:val="757"/>
          <w:jc w:val="center"/>
        </w:trPr>
        <w:tc>
          <w:tcPr>
            <w:tcW w:w="0" w:type="auto"/>
            <w:vAlign w:val="center"/>
          </w:tcPr>
          <w:p w14:paraId="76005234"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lastRenderedPageBreak/>
              <w:t>Nivel</w:t>
            </w:r>
          </w:p>
        </w:tc>
        <w:tc>
          <w:tcPr>
            <w:tcW w:w="0" w:type="auto"/>
            <w:vAlign w:val="center"/>
          </w:tcPr>
          <w:p w14:paraId="055E9D0A"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Puesto</w:t>
            </w:r>
          </w:p>
        </w:tc>
        <w:tc>
          <w:tcPr>
            <w:tcW w:w="0" w:type="auto"/>
            <w:vAlign w:val="center"/>
          </w:tcPr>
          <w:p w14:paraId="19BB3DC2"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 xml:space="preserve">Sueldo </w:t>
            </w:r>
            <w:r>
              <w:rPr>
                <w:rFonts w:ascii="Verdana" w:hAnsi="Verdana"/>
                <w:b/>
                <w:sz w:val="16"/>
                <w:szCs w:val="16"/>
              </w:rPr>
              <w:t>b</w:t>
            </w:r>
            <w:r w:rsidRPr="0076609C">
              <w:rPr>
                <w:rFonts w:ascii="Verdana" w:hAnsi="Verdana"/>
                <w:b/>
                <w:sz w:val="16"/>
                <w:szCs w:val="16"/>
              </w:rPr>
              <w:t>ase</w:t>
            </w:r>
          </w:p>
        </w:tc>
        <w:tc>
          <w:tcPr>
            <w:tcW w:w="0" w:type="auto"/>
            <w:vAlign w:val="center"/>
          </w:tcPr>
          <w:p w14:paraId="3F3D0D00"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 xml:space="preserve">Cuotas </w:t>
            </w:r>
            <w:r>
              <w:rPr>
                <w:rFonts w:ascii="Verdana" w:hAnsi="Verdana"/>
                <w:b/>
                <w:sz w:val="16"/>
                <w:szCs w:val="16"/>
              </w:rPr>
              <w:t>s</w:t>
            </w:r>
            <w:r w:rsidRPr="0076609C">
              <w:rPr>
                <w:rFonts w:ascii="Verdana" w:hAnsi="Verdana"/>
                <w:b/>
                <w:sz w:val="16"/>
                <w:szCs w:val="16"/>
              </w:rPr>
              <w:t xml:space="preserve">eguridad </w:t>
            </w:r>
            <w:r>
              <w:rPr>
                <w:rFonts w:ascii="Verdana" w:hAnsi="Verdana"/>
                <w:b/>
                <w:sz w:val="16"/>
                <w:szCs w:val="16"/>
              </w:rPr>
              <w:t>s</w:t>
            </w:r>
            <w:r w:rsidRPr="0076609C">
              <w:rPr>
                <w:rFonts w:ascii="Verdana" w:hAnsi="Verdana"/>
                <w:b/>
                <w:sz w:val="16"/>
                <w:szCs w:val="16"/>
              </w:rPr>
              <w:t>ocial</w:t>
            </w:r>
          </w:p>
        </w:tc>
        <w:tc>
          <w:tcPr>
            <w:tcW w:w="0" w:type="auto"/>
            <w:vAlign w:val="center"/>
          </w:tcPr>
          <w:p w14:paraId="24288474"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 xml:space="preserve">Previsión </w:t>
            </w:r>
            <w:r>
              <w:rPr>
                <w:rFonts w:ascii="Verdana" w:hAnsi="Verdana"/>
                <w:b/>
                <w:sz w:val="16"/>
                <w:szCs w:val="16"/>
              </w:rPr>
              <w:t>s</w:t>
            </w:r>
            <w:r w:rsidRPr="0076609C">
              <w:rPr>
                <w:rFonts w:ascii="Verdana" w:hAnsi="Verdana"/>
                <w:b/>
                <w:sz w:val="16"/>
                <w:szCs w:val="16"/>
              </w:rPr>
              <w:t>ocial</w:t>
            </w:r>
          </w:p>
        </w:tc>
        <w:tc>
          <w:tcPr>
            <w:tcW w:w="0" w:type="auto"/>
            <w:vAlign w:val="center"/>
          </w:tcPr>
          <w:p w14:paraId="416E2C9C"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 xml:space="preserve">Ayuda </w:t>
            </w:r>
            <w:r>
              <w:rPr>
                <w:rFonts w:ascii="Verdana" w:hAnsi="Verdana"/>
                <w:b/>
                <w:sz w:val="16"/>
                <w:szCs w:val="16"/>
              </w:rPr>
              <w:t>por</w:t>
            </w:r>
            <w:r w:rsidRPr="0076609C">
              <w:rPr>
                <w:rFonts w:ascii="Verdana" w:hAnsi="Verdana"/>
                <w:b/>
                <w:sz w:val="16"/>
                <w:szCs w:val="16"/>
              </w:rPr>
              <w:t xml:space="preserve"> </w:t>
            </w:r>
            <w:r>
              <w:rPr>
                <w:rFonts w:ascii="Verdana" w:hAnsi="Verdana"/>
                <w:b/>
                <w:sz w:val="16"/>
                <w:szCs w:val="16"/>
              </w:rPr>
              <w:t>s</w:t>
            </w:r>
            <w:r w:rsidRPr="0076609C">
              <w:rPr>
                <w:rFonts w:ascii="Verdana" w:hAnsi="Verdana"/>
                <w:b/>
                <w:sz w:val="16"/>
                <w:szCs w:val="16"/>
              </w:rPr>
              <w:t>ervicios</w:t>
            </w:r>
          </w:p>
        </w:tc>
        <w:tc>
          <w:tcPr>
            <w:tcW w:w="0" w:type="auto"/>
            <w:vAlign w:val="center"/>
          </w:tcPr>
          <w:p w14:paraId="3AB227AD"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 xml:space="preserve">Apoyo </w:t>
            </w:r>
            <w:r>
              <w:rPr>
                <w:rFonts w:ascii="Verdana" w:hAnsi="Verdana"/>
                <w:b/>
                <w:sz w:val="16"/>
                <w:szCs w:val="16"/>
              </w:rPr>
              <w:t>f</w:t>
            </w:r>
            <w:r w:rsidRPr="0076609C">
              <w:rPr>
                <w:rFonts w:ascii="Verdana" w:hAnsi="Verdana"/>
                <w:b/>
                <w:sz w:val="16"/>
                <w:szCs w:val="16"/>
              </w:rPr>
              <w:t>amiliar</w:t>
            </w:r>
          </w:p>
        </w:tc>
        <w:tc>
          <w:tcPr>
            <w:tcW w:w="0" w:type="auto"/>
            <w:vAlign w:val="center"/>
          </w:tcPr>
          <w:p w14:paraId="5FA8EADE"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 xml:space="preserve">Gratificación </w:t>
            </w:r>
            <w:r>
              <w:rPr>
                <w:rFonts w:ascii="Verdana" w:hAnsi="Verdana"/>
                <w:b/>
                <w:sz w:val="16"/>
                <w:szCs w:val="16"/>
              </w:rPr>
              <w:t>q</w:t>
            </w:r>
            <w:r w:rsidRPr="0076609C">
              <w:rPr>
                <w:rFonts w:ascii="Verdana" w:hAnsi="Verdana"/>
                <w:b/>
                <w:sz w:val="16"/>
                <w:szCs w:val="16"/>
              </w:rPr>
              <w:t>uincenal</w:t>
            </w:r>
          </w:p>
        </w:tc>
      </w:tr>
      <w:tr w:rsidR="00B0359A" w:rsidRPr="0076609C" w14:paraId="7E83B81F" w14:textId="77777777" w:rsidTr="004D4FAB">
        <w:trPr>
          <w:trHeight w:val="526"/>
          <w:jc w:val="center"/>
        </w:trPr>
        <w:tc>
          <w:tcPr>
            <w:tcW w:w="0" w:type="auto"/>
            <w:vAlign w:val="center"/>
          </w:tcPr>
          <w:p w14:paraId="3B319C03"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12</w:t>
            </w:r>
          </w:p>
        </w:tc>
        <w:tc>
          <w:tcPr>
            <w:tcW w:w="0" w:type="auto"/>
            <w:vAlign w:val="center"/>
          </w:tcPr>
          <w:p w14:paraId="793AF1BC" w14:textId="77777777" w:rsidR="00B0359A" w:rsidRPr="0076609C" w:rsidRDefault="00B0359A" w:rsidP="00474CAF">
            <w:pPr>
              <w:ind w:firstLine="19"/>
              <w:rPr>
                <w:rFonts w:ascii="Verdana" w:hAnsi="Verdana"/>
                <w:sz w:val="16"/>
                <w:szCs w:val="16"/>
              </w:rPr>
            </w:pPr>
            <w:r w:rsidRPr="0076609C">
              <w:rPr>
                <w:rFonts w:ascii="Verdana" w:hAnsi="Verdana"/>
                <w:sz w:val="16"/>
                <w:szCs w:val="16"/>
              </w:rPr>
              <w:t>Coordinador/a de Proyectos A</w:t>
            </w:r>
          </w:p>
        </w:tc>
        <w:tc>
          <w:tcPr>
            <w:tcW w:w="0" w:type="auto"/>
            <w:vAlign w:val="center"/>
          </w:tcPr>
          <w:p w14:paraId="6558A08C"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$22,642.18</w:t>
            </w:r>
          </w:p>
        </w:tc>
        <w:tc>
          <w:tcPr>
            <w:tcW w:w="0" w:type="auto"/>
            <w:vAlign w:val="center"/>
          </w:tcPr>
          <w:p w14:paraId="14140064" w14:textId="77777777" w:rsidR="00B0359A" w:rsidRPr="0076609C" w:rsidRDefault="00B0359A" w:rsidP="00474CAF">
            <w:pPr>
              <w:ind w:hanging="23"/>
              <w:jc w:val="center"/>
              <w:rPr>
                <w:rFonts w:ascii="Verdana" w:hAnsi="Verdana"/>
                <w:sz w:val="16"/>
                <w:szCs w:val="16"/>
              </w:rPr>
            </w:pPr>
            <w:r w:rsidRPr="0076609C">
              <w:rPr>
                <w:rFonts w:ascii="Verdana" w:hAnsi="Verdana"/>
                <w:sz w:val="16"/>
                <w:szCs w:val="16"/>
              </w:rPr>
              <w:t>$4,415.23</w:t>
            </w:r>
          </w:p>
        </w:tc>
        <w:tc>
          <w:tcPr>
            <w:tcW w:w="0" w:type="auto"/>
            <w:vAlign w:val="center"/>
          </w:tcPr>
          <w:p w14:paraId="5E5FB486"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189D5B5D" w14:textId="77777777" w:rsidR="00B0359A" w:rsidRPr="0076609C" w:rsidRDefault="00B0359A" w:rsidP="00474CAF">
            <w:pPr>
              <w:ind w:firstLine="16"/>
              <w:jc w:val="center"/>
              <w:rPr>
                <w:rFonts w:ascii="Verdana" w:hAnsi="Verdana"/>
                <w:sz w:val="16"/>
                <w:szCs w:val="16"/>
              </w:rPr>
            </w:pPr>
            <w:r w:rsidRPr="0076609C">
              <w:rPr>
                <w:rFonts w:ascii="Verdana" w:hAnsi="Verdana"/>
                <w:sz w:val="16"/>
                <w:szCs w:val="16"/>
              </w:rPr>
              <w:t>$4,165.00</w:t>
            </w:r>
          </w:p>
        </w:tc>
        <w:tc>
          <w:tcPr>
            <w:tcW w:w="0" w:type="auto"/>
            <w:vAlign w:val="center"/>
          </w:tcPr>
          <w:p w14:paraId="67C6BABA"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$22,435.67</w:t>
            </w:r>
          </w:p>
        </w:tc>
        <w:tc>
          <w:tcPr>
            <w:tcW w:w="0" w:type="auto"/>
            <w:vAlign w:val="center"/>
          </w:tcPr>
          <w:p w14:paraId="4DF65766"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$15,967.94</w:t>
            </w:r>
          </w:p>
        </w:tc>
      </w:tr>
      <w:tr w:rsidR="00B0359A" w:rsidRPr="0076609C" w14:paraId="05CE059D" w14:textId="77777777" w:rsidTr="004D4FAB">
        <w:trPr>
          <w:trHeight w:val="336"/>
          <w:jc w:val="center"/>
        </w:trPr>
        <w:tc>
          <w:tcPr>
            <w:tcW w:w="0" w:type="auto"/>
            <w:vAlign w:val="center"/>
          </w:tcPr>
          <w:p w14:paraId="1E3B75D3"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12</w:t>
            </w:r>
          </w:p>
        </w:tc>
        <w:tc>
          <w:tcPr>
            <w:tcW w:w="0" w:type="auto"/>
            <w:vAlign w:val="center"/>
          </w:tcPr>
          <w:p w14:paraId="6A23DD2B" w14:textId="77777777" w:rsidR="00B0359A" w:rsidRPr="0076609C" w:rsidRDefault="00B0359A" w:rsidP="00474CAF">
            <w:pPr>
              <w:ind w:firstLine="19"/>
              <w:rPr>
                <w:rFonts w:ascii="Verdana" w:hAnsi="Verdana"/>
                <w:sz w:val="16"/>
                <w:szCs w:val="16"/>
              </w:rPr>
            </w:pPr>
            <w:r w:rsidRPr="0076609C">
              <w:rPr>
                <w:rFonts w:ascii="Verdana" w:hAnsi="Verdana"/>
                <w:sz w:val="16"/>
                <w:szCs w:val="16"/>
              </w:rPr>
              <w:t>Director/a General D</w:t>
            </w:r>
          </w:p>
        </w:tc>
        <w:tc>
          <w:tcPr>
            <w:tcW w:w="0" w:type="auto"/>
            <w:vAlign w:val="center"/>
          </w:tcPr>
          <w:p w14:paraId="7CE89954"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$22,642.18</w:t>
            </w:r>
          </w:p>
        </w:tc>
        <w:tc>
          <w:tcPr>
            <w:tcW w:w="0" w:type="auto"/>
            <w:vAlign w:val="center"/>
          </w:tcPr>
          <w:p w14:paraId="024F1C23" w14:textId="77777777" w:rsidR="00B0359A" w:rsidRPr="0076609C" w:rsidRDefault="00B0359A" w:rsidP="00474CAF">
            <w:pPr>
              <w:ind w:hanging="23"/>
              <w:jc w:val="center"/>
              <w:rPr>
                <w:rFonts w:ascii="Verdana" w:hAnsi="Verdana"/>
                <w:sz w:val="16"/>
                <w:szCs w:val="16"/>
              </w:rPr>
            </w:pPr>
            <w:r w:rsidRPr="0076609C">
              <w:rPr>
                <w:rFonts w:ascii="Verdana" w:hAnsi="Verdana"/>
                <w:sz w:val="16"/>
                <w:szCs w:val="16"/>
              </w:rPr>
              <w:t>$4,415.23</w:t>
            </w:r>
          </w:p>
        </w:tc>
        <w:tc>
          <w:tcPr>
            <w:tcW w:w="0" w:type="auto"/>
            <w:vAlign w:val="center"/>
          </w:tcPr>
          <w:p w14:paraId="2FF71E7E"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36598EF5" w14:textId="77777777" w:rsidR="00B0359A" w:rsidRPr="0076609C" w:rsidRDefault="00B0359A" w:rsidP="00474CAF">
            <w:pPr>
              <w:ind w:firstLine="16"/>
              <w:jc w:val="center"/>
              <w:rPr>
                <w:rFonts w:ascii="Verdana" w:hAnsi="Verdana"/>
                <w:sz w:val="16"/>
                <w:szCs w:val="16"/>
              </w:rPr>
            </w:pPr>
            <w:r w:rsidRPr="0076609C">
              <w:rPr>
                <w:rFonts w:ascii="Verdana" w:hAnsi="Verdana"/>
                <w:sz w:val="16"/>
                <w:szCs w:val="16"/>
              </w:rPr>
              <w:t>$4,165.00</w:t>
            </w:r>
          </w:p>
        </w:tc>
        <w:tc>
          <w:tcPr>
            <w:tcW w:w="0" w:type="auto"/>
            <w:vAlign w:val="center"/>
          </w:tcPr>
          <w:p w14:paraId="24CE2CEA"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$22,435.67</w:t>
            </w:r>
          </w:p>
        </w:tc>
        <w:tc>
          <w:tcPr>
            <w:tcW w:w="0" w:type="auto"/>
            <w:vAlign w:val="center"/>
          </w:tcPr>
          <w:p w14:paraId="149DD3AB"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$15,967.94</w:t>
            </w:r>
          </w:p>
        </w:tc>
      </w:tr>
      <w:tr w:rsidR="00B0359A" w:rsidRPr="0076609C" w14:paraId="7BB89E70" w14:textId="77777777" w:rsidTr="004D4FAB">
        <w:trPr>
          <w:trHeight w:val="526"/>
          <w:jc w:val="center"/>
        </w:trPr>
        <w:tc>
          <w:tcPr>
            <w:tcW w:w="0" w:type="auto"/>
            <w:vAlign w:val="center"/>
          </w:tcPr>
          <w:p w14:paraId="4BBA1E3E"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12</w:t>
            </w:r>
          </w:p>
        </w:tc>
        <w:tc>
          <w:tcPr>
            <w:tcW w:w="0" w:type="auto"/>
            <w:vAlign w:val="center"/>
          </w:tcPr>
          <w:p w14:paraId="3E2711EE" w14:textId="77777777" w:rsidR="00B0359A" w:rsidRPr="0076609C" w:rsidRDefault="00B0359A" w:rsidP="00474CAF">
            <w:pPr>
              <w:ind w:firstLine="19"/>
              <w:rPr>
                <w:rFonts w:ascii="Verdana" w:hAnsi="Verdana"/>
                <w:sz w:val="16"/>
                <w:szCs w:val="16"/>
              </w:rPr>
            </w:pPr>
            <w:r w:rsidRPr="0076609C">
              <w:rPr>
                <w:rFonts w:ascii="Verdana" w:hAnsi="Verdana"/>
                <w:sz w:val="16"/>
                <w:szCs w:val="16"/>
              </w:rPr>
              <w:t>Coordinador/a Administrativo/a A</w:t>
            </w:r>
          </w:p>
        </w:tc>
        <w:tc>
          <w:tcPr>
            <w:tcW w:w="0" w:type="auto"/>
            <w:vAlign w:val="center"/>
          </w:tcPr>
          <w:p w14:paraId="7BE7B664"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$22,642.18</w:t>
            </w:r>
          </w:p>
        </w:tc>
        <w:tc>
          <w:tcPr>
            <w:tcW w:w="0" w:type="auto"/>
            <w:vAlign w:val="center"/>
          </w:tcPr>
          <w:p w14:paraId="034D1FDB" w14:textId="77777777" w:rsidR="00B0359A" w:rsidRPr="0076609C" w:rsidRDefault="00B0359A" w:rsidP="00474CAF">
            <w:pPr>
              <w:ind w:hanging="23"/>
              <w:jc w:val="center"/>
              <w:rPr>
                <w:rFonts w:ascii="Verdana" w:hAnsi="Verdana"/>
                <w:sz w:val="16"/>
                <w:szCs w:val="16"/>
              </w:rPr>
            </w:pPr>
            <w:r w:rsidRPr="0076609C">
              <w:rPr>
                <w:rFonts w:ascii="Verdana" w:hAnsi="Verdana"/>
                <w:sz w:val="16"/>
                <w:szCs w:val="16"/>
              </w:rPr>
              <w:t>$4,415.23</w:t>
            </w:r>
          </w:p>
        </w:tc>
        <w:tc>
          <w:tcPr>
            <w:tcW w:w="0" w:type="auto"/>
            <w:vAlign w:val="center"/>
          </w:tcPr>
          <w:p w14:paraId="40CBBC0C"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62F9E7A2" w14:textId="77777777" w:rsidR="00B0359A" w:rsidRPr="0076609C" w:rsidRDefault="00B0359A" w:rsidP="00474CAF">
            <w:pPr>
              <w:ind w:firstLine="16"/>
              <w:jc w:val="center"/>
              <w:rPr>
                <w:rFonts w:ascii="Verdana" w:hAnsi="Verdana"/>
                <w:sz w:val="16"/>
                <w:szCs w:val="16"/>
              </w:rPr>
            </w:pPr>
            <w:r w:rsidRPr="0076609C">
              <w:rPr>
                <w:rFonts w:ascii="Verdana" w:hAnsi="Verdana"/>
                <w:sz w:val="16"/>
                <w:szCs w:val="16"/>
              </w:rPr>
              <w:t>$4,165.00</w:t>
            </w:r>
          </w:p>
        </w:tc>
        <w:tc>
          <w:tcPr>
            <w:tcW w:w="0" w:type="auto"/>
            <w:vAlign w:val="center"/>
          </w:tcPr>
          <w:p w14:paraId="28382970"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$22,435.67</w:t>
            </w:r>
          </w:p>
        </w:tc>
        <w:tc>
          <w:tcPr>
            <w:tcW w:w="0" w:type="auto"/>
            <w:vAlign w:val="center"/>
          </w:tcPr>
          <w:p w14:paraId="0D9A83A2"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$15,967.94</w:t>
            </w:r>
          </w:p>
        </w:tc>
      </w:tr>
      <w:tr w:rsidR="00B0359A" w:rsidRPr="0076609C" w14:paraId="451532BF" w14:textId="77777777" w:rsidTr="004D4FAB">
        <w:trPr>
          <w:trHeight w:val="526"/>
          <w:jc w:val="center"/>
        </w:trPr>
        <w:tc>
          <w:tcPr>
            <w:tcW w:w="0" w:type="auto"/>
            <w:vAlign w:val="center"/>
          </w:tcPr>
          <w:p w14:paraId="74A31E8D"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11</w:t>
            </w:r>
          </w:p>
        </w:tc>
        <w:tc>
          <w:tcPr>
            <w:tcW w:w="0" w:type="auto"/>
            <w:vAlign w:val="center"/>
          </w:tcPr>
          <w:p w14:paraId="30D80EC5" w14:textId="77777777" w:rsidR="00B0359A" w:rsidRPr="0076609C" w:rsidRDefault="00B0359A" w:rsidP="00474CAF">
            <w:pPr>
              <w:ind w:firstLine="19"/>
              <w:rPr>
                <w:rFonts w:ascii="Verdana" w:hAnsi="Verdana"/>
                <w:sz w:val="16"/>
                <w:szCs w:val="16"/>
              </w:rPr>
            </w:pPr>
            <w:r w:rsidRPr="0076609C">
              <w:rPr>
                <w:rFonts w:ascii="Verdana" w:hAnsi="Verdana"/>
                <w:sz w:val="16"/>
                <w:szCs w:val="16"/>
              </w:rPr>
              <w:t>Coordinador/a de Proyectos B</w:t>
            </w:r>
          </w:p>
        </w:tc>
        <w:tc>
          <w:tcPr>
            <w:tcW w:w="0" w:type="auto"/>
            <w:vAlign w:val="center"/>
          </w:tcPr>
          <w:p w14:paraId="6BBB65AB"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$17,573.96</w:t>
            </w:r>
          </w:p>
        </w:tc>
        <w:tc>
          <w:tcPr>
            <w:tcW w:w="0" w:type="auto"/>
            <w:vAlign w:val="center"/>
          </w:tcPr>
          <w:p w14:paraId="0F38439D" w14:textId="77777777" w:rsidR="00B0359A" w:rsidRPr="0076609C" w:rsidRDefault="00B0359A" w:rsidP="00474CAF">
            <w:pPr>
              <w:ind w:hanging="23"/>
              <w:jc w:val="center"/>
              <w:rPr>
                <w:rFonts w:ascii="Verdana" w:hAnsi="Verdana"/>
                <w:sz w:val="16"/>
                <w:szCs w:val="16"/>
              </w:rPr>
            </w:pPr>
            <w:r w:rsidRPr="0076609C">
              <w:rPr>
                <w:rFonts w:ascii="Verdana" w:hAnsi="Verdana"/>
                <w:sz w:val="16"/>
                <w:szCs w:val="16"/>
              </w:rPr>
              <w:t>$3,426.92</w:t>
            </w:r>
          </w:p>
        </w:tc>
        <w:tc>
          <w:tcPr>
            <w:tcW w:w="0" w:type="auto"/>
            <w:vAlign w:val="center"/>
          </w:tcPr>
          <w:p w14:paraId="7C86A67D"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54ADFC0D" w14:textId="77777777" w:rsidR="00B0359A" w:rsidRPr="0076609C" w:rsidRDefault="00B0359A" w:rsidP="00474CAF">
            <w:pPr>
              <w:ind w:firstLine="16"/>
              <w:jc w:val="center"/>
              <w:rPr>
                <w:rFonts w:ascii="Verdana" w:hAnsi="Verdana"/>
                <w:sz w:val="16"/>
                <w:szCs w:val="16"/>
              </w:rPr>
            </w:pPr>
            <w:r w:rsidRPr="0076609C">
              <w:rPr>
                <w:rFonts w:ascii="Verdana" w:hAnsi="Verdana"/>
                <w:sz w:val="16"/>
                <w:szCs w:val="16"/>
              </w:rPr>
              <w:t>$3,713.00</w:t>
            </w:r>
          </w:p>
        </w:tc>
        <w:tc>
          <w:tcPr>
            <w:tcW w:w="0" w:type="auto"/>
            <w:vAlign w:val="center"/>
          </w:tcPr>
          <w:p w14:paraId="31AB5544"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$21,449.10</w:t>
            </w:r>
          </w:p>
        </w:tc>
        <w:tc>
          <w:tcPr>
            <w:tcW w:w="0" w:type="auto"/>
            <w:vAlign w:val="center"/>
          </w:tcPr>
          <w:p w14:paraId="14F2E3AD"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$13,537.17</w:t>
            </w:r>
          </w:p>
        </w:tc>
      </w:tr>
      <w:tr w:rsidR="00B0359A" w:rsidRPr="0076609C" w14:paraId="33F42D93" w14:textId="77777777" w:rsidTr="004D4FAB">
        <w:trPr>
          <w:trHeight w:val="547"/>
          <w:jc w:val="center"/>
        </w:trPr>
        <w:tc>
          <w:tcPr>
            <w:tcW w:w="0" w:type="auto"/>
            <w:vAlign w:val="center"/>
          </w:tcPr>
          <w:p w14:paraId="5948AD7D"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11</w:t>
            </w:r>
          </w:p>
        </w:tc>
        <w:tc>
          <w:tcPr>
            <w:tcW w:w="0" w:type="auto"/>
            <w:vAlign w:val="center"/>
          </w:tcPr>
          <w:p w14:paraId="54348806" w14:textId="77777777" w:rsidR="00B0359A" w:rsidRPr="0076609C" w:rsidRDefault="00B0359A" w:rsidP="00474CAF">
            <w:pPr>
              <w:ind w:firstLine="19"/>
              <w:rPr>
                <w:rFonts w:ascii="Verdana" w:hAnsi="Verdana"/>
                <w:sz w:val="16"/>
                <w:szCs w:val="16"/>
              </w:rPr>
            </w:pPr>
            <w:r w:rsidRPr="0076609C">
              <w:rPr>
                <w:rFonts w:ascii="Verdana" w:hAnsi="Verdana"/>
                <w:sz w:val="16"/>
                <w:szCs w:val="16"/>
              </w:rPr>
              <w:t>Coordinador/a Operativo/a A</w:t>
            </w:r>
          </w:p>
        </w:tc>
        <w:tc>
          <w:tcPr>
            <w:tcW w:w="0" w:type="auto"/>
            <w:vAlign w:val="center"/>
          </w:tcPr>
          <w:p w14:paraId="7E53326E"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$17,573.96</w:t>
            </w:r>
          </w:p>
        </w:tc>
        <w:tc>
          <w:tcPr>
            <w:tcW w:w="0" w:type="auto"/>
            <w:vAlign w:val="center"/>
          </w:tcPr>
          <w:p w14:paraId="58C2A783" w14:textId="77777777" w:rsidR="00B0359A" w:rsidRPr="0076609C" w:rsidRDefault="00B0359A" w:rsidP="00474CAF">
            <w:pPr>
              <w:ind w:hanging="23"/>
              <w:jc w:val="center"/>
              <w:rPr>
                <w:rFonts w:ascii="Verdana" w:hAnsi="Verdana"/>
                <w:sz w:val="16"/>
                <w:szCs w:val="16"/>
              </w:rPr>
            </w:pPr>
            <w:r w:rsidRPr="0076609C">
              <w:rPr>
                <w:rFonts w:ascii="Verdana" w:hAnsi="Verdana"/>
                <w:sz w:val="16"/>
                <w:szCs w:val="16"/>
              </w:rPr>
              <w:t>$3,426.92</w:t>
            </w:r>
          </w:p>
        </w:tc>
        <w:tc>
          <w:tcPr>
            <w:tcW w:w="0" w:type="auto"/>
            <w:vAlign w:val="center"/>
          </w:tcPr>
          <w:p w14:paraId="3EA128AD"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47A257C1" w14:textId="77777777" w:rsidR="00B0359A" w:rsidRPr="0076609C" w:rsidRDefault="00B0359A" w:rsidP="00474CAF">
            <w:pPr>
              <w:ind w:firstLine="16"/>
              <w:jc w:val="center"/>
              <w:rPr>
                <w:rFonts w:ascii="Verdana" w:hAnsi="Verdana"/>
                <w:sz w:val="16"/>
                <w:szCs w:val="16"/>
              </w:rPr>
            </w:pPr>
            <w:r w:rsidRPr="0076609C">
              <w:rPr>
                <w:rFonts w:ascii="Verdana" w:hAnsi="Verdana"/>
                <w:sz w:val="16"/>
                <w:szCs w:val="16"/>
              </w:rPr>
              <w:t>$3,713.00</w:t>
            </w:r>
          </w:p>
        </w:tc>
        <w:tc>
          <w:tcPr>
            <w:tcW w:w="0" w:type="auto"/>
            <w:vAlign w:val="center"/>
          </w:tcPr>
          <w:p w14:paraId="3A0D57F6"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$21,449.10</w:t>
            </w:r>
          </w:p>
        </w:tc>
        <w:tc>
          <w:tcPr>
            <w:tcW w:w="0" w:type="auto"/>
            <w:vAlign w:val="center"/>
          </w:tcPr>
          <w:p w14:paraId="2CF451D5"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$13,537.17</w:t>
            </w:r>
          </w:p>
        </w:tc>
      </w:tr>
      <w:tr w:rsidR="00B0359A" w:rsidRPr="0076609C" w14:paraId="2558948C" w14:textId="77777777" w:rsidTr="004D4FAB">
        <w:trPr>
          <w:trHeight w:val="315"/>
          <w:jc w:val="center"/>
        </w:trPr>
        <w:tc>
          <w:tcPr>
            <w:tcW w:w="0" w:type="auto"/>
            <w:vAlign w:val="center"/>
          </w:tcPr>
          <w:p w14:paraId="39852809"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11</w:t>
            </w:r>
          </w:p>
        </w:tc>
        <w:tc>
          <w:tcPr>
            <w:tcW w:w="0" w:type="auto"/>
            <w:vAlign w:val="center"/>
          </w:tcPr>
          <w:p w14:paraId="445DAD9F" w14:textId="77777777" w:rsidR="00B0359A" w:rsidRPr="0076609C" w:rsidRDefault="00B0359A" w:rsidP="00474CAF">
            <w:pPr>
              <w:ind w:firstLine="19"/>
              <w:rPr>
                <w:rFonts w:ascii="Verdana" w:hAnsi="Verdana"/>
                <w:sz w:val="16"/>
                <w:szCs w:val="16"/>
              </w:rPr>
            </w:pPr>
            <w:r w:rsidRPr="0076609C">
              <w:rPr>
                <w:rFonts w:ascii="Verdana" w:hAnsi="Verdana"/>
                <w:sz w:val="16"/>
                <w:szCs w:val="16"/>
              </w:rPr>
              <w:t>Director/a de Área D</w:t>
            </w:r>
          </w:p>
        </w:tc>
        <w:tc>
          <w:tcPr>
            <w:tcW w:w="0" w:type="auto"/>
            <w:vAlign w:val="center"/>
          </w:tcPr>
          <w:p w14:paraId="58DA8A1F"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$17,573.96</w:t>
            </w:r>
          </w:p>
        </w:tc>
        <w:tc>
          <w:tcPr>
            <w:tcW w:w="0" w:type="auto"/>
            <w:vAlign w:val="center"/>
          </w:tcPr>
          <w:p w14:paraId="52F1AD8A" w14:textId="77777777" w:rsidR="00B0359A" w:rsidRPr="0076609C" w:rsidRDefault="00B0359A" w:rsidP="00474CAF">
            <w:pPr>
              <w:ind w:hanging="23"/>
              <w:jc w:val="center"/>
              <w:rPr>
                <w:rFonts w:ascii="Verdana" w:hAnsi="Verdana"/>
                <w:sz w:val="16"/>
                <w:szCs w:val="16"/>
              </w:rPr>
            </w:pPr>
            <w:r w:rsidRPr="0076609C">
              <w:rPr>
                <w:rFonts w:ascii="Verdana" w:hAnsi="Verdana"/>
                <w:sz w:val="16"/>
                <w:szCs w:val="16"/>
              </w:rPr>
              <w:t>$3,426.92</w:t>
            </w:r>
          </w:p>
        </w:tc>
        <w:tc>
          <w:tcPr>
            <w:tcW w:w="0" w:type="auto"/>
            <w:vAlign w:val="center"/>
          </w:tcPr>
          <w:p w14:paraId="1C9B5EA7"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0F8AE624" w14:textId="77777777" w:rsidR="00B0359A" w:rsidRPr="0076609C" w:rsidRDefault="00B0359A" w:rsidP="00474CAF">
            <w:pPr>
              <w:ind w:firstLine="16"/>
              <w:jc w:val="center"/>
              <w:rPr>
                <w:rFonts w:ascii="Verdana" w:hAnsi="Verdana"/>
                <w:sz w:val="16"/>
                <w:szCs w:val="16"/>
              </w:rPr>
            </w:pPr>
            <w:r w:rsidRPr="0076609C">
              <w:rPr>
                <w:rFonts w:ascii="Verdana" w:hAnsi="Verdana"/>
                <w:sz w:val="16"/>
                <w:szCs w:val="16"/>
              </w:rPr>
              <w:t>$3,713.00</w:t>
            </w:r>
          </w:p>
        </w:tc>
        <w:tc>
          <w:tcPr>
            <w:tcW w:w="0" w:type="auto"/>
            <w:vAlign w:val="center"/>
          </w:tcPr>
          <w:p w14:paraId="5EABB2C4"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$21,449.10</w:t>
            </w:r>
          </w:p>
        </w:tc>
        <w:tc>
          <w:tcPr>
            <w:tcW w:w="0" w:type="auto"/>
            <w:vAlign w:val="center"/>
          </w:tcPr>
          <w:p w14:paraId="7BF5F22D"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$13,537.17</w:t>
            </w:r>
          </w:p>
        </w:tc>
      </w:tr>
      <w:tr w:rsidR="00B0359A" w:rsidRPr="0076609C" w14:paraId="385966CB" w14:textId="77777777" w:rsidTr="004D4FAB">
        <w:trPr>
          <w:trHeight w:val="526"/>
          <w:jc w:val="center"/>
        </w:trPr>
        <w:tc>
          <w:tcPr>
            <w:tcW w:w="0" w:type="auto"/>
            <w:vAlign w:val="center"/>
          </w:tcPr>
          <w:p w14:paraId="52477D6C"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11</w:t>
            </w:r>
          </w:p>
        </w:tc>
        <w:tc>
          <w:tcPr>
            <w:tcW w:w="0" w:type="auto"/>
            <w:vAlign w:val="center"/>
          </w:tcPr>
          <w:p w14:paraId="1BA38BC7" w14:textId="77777777" w:rsidR="00B0359A" w:rsidRPr="0076609C" w:rsidRDefault="00B0359A" w:rsidP="00474CAF">
            <w:pPr>
              <w:ind w:firstLine="19"/>
              <w:rPr>
                <w:rFonts w:ascii="Verdana" w:hAnsi="Verdana"/>
                <w:sz w:val="16"/>
                <w:szCs w:val="16"/>
              </w:rPr>
            </w:pPr>
            <w:r w:rsidRPr="0076609C">
              <w:rPr>
                <w:rFonts w:ascii="Verdana" w:hAnsi="Verdana"/>
                <w:sz w:val="16"/>
                <w:szCs w:val="16"/>
              </w:rPr>
              <w:t>Coordinador/a Administrativo/a B</w:t>
            </w:r>
          </w:p>
        </w:tc>
        <w:tc>
          <w:tcPr>
            <w:tcW w:w="0" w:type="auto"/>
            <w:vAlign w:val="center"/>
          </w:tcPr>
          <w:p w14:paraId="6C360837"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$17,573.96</w:t>
            </w:r>
          </w:p>
        </w:tc>
        <w:tc>
          <w:tcPr>
            <w:tcW w:w="0" w:type="auto"/>
            <w:vAlign w:val="center"/>
          </w:tcPr>
          <w:p w14:paraId="6FE60549" w14:textId="77777777" w:rsidR="00B0359A" w:rsidRPr="0076609C" w:rsidRDefault="00B0359A" w:rsidP="00474CAF">
            <w:pPr>
              <w:ind w:hanging="23"/>
              <w:jc w:val="center"/>
              <w:rPr>
                <w:rFonts w:ascii="Verdana" w:hAnsi="Verdana"/>
                <w:sz w:val="16"/>
                <w:szCs w:val="16"/>
              </w:rPr>
            </w:pPr>
            <w:r w:rsidRPr="0076609C">
              <w:rPr>
                <w:rFonts w:ascii="Verdana" w:hAnsi="Verdana"/>
                <w:sz w:val="16"/>
                <w:szCs w:val="16"/>
              </w:rPr>
              <w:t>$3,426.92</w:t>
            </w:r>
          </w:p>
        </w:tc>
        <w:tc>
          <w:tcPr>
            <w:tcW w:w="0" w:type="auto"/>
            <w:vAlign w:val="center"/>
          </w:tcPr>
          <w:p w14:paraId="6665C385"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690AA4D9" w14:textId="77777777" w:rsidR="00B0359A" w:rsidRPr="0076609C" w:rsidRDefault="00B0359A" w:rsidP="00474CAF">
            <w:pPr>
              <w:ind w:firstLine="16"/>
              <w:jc w:val="center"/>
              <w:rPr>
                <w:rFonts w:ascii="Verdana" w:hAnsi="Verdana"/>
                <w:sz w:val="16"/>
                <w:szCs w:val="16"/>
              </w:rPr>
            </w:pPr>
            <w:r w:rsidRPr="0076609C">
              <w:rPr>
                <w:rFonts w:ascii="Verdana" w:hAnsi="Verdana"/>
                <w:sz w:val="16"/>
                <w:szCs w:val="16"/>
              </w:rPr>
              <w:t>$3,713.00</w:t>
            </w:r>
          </w:p>
        </w:tc>
        <w:tc>
          <w:tcPr>
            <w:tcW w:w="0" w:type="auto"/>
            <w:vAlign w:val="center"/>
          </w:tcPr>
          <w:p w14:paraId="58630960"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$21,449.10</w:t>
            </w:r>
          </w:p>
        </w:tc>
        <w:tc>
          <w:tcPr>
            <w:tcW w:w="0" w:type="auto"/>
            <w:vAlign w:val="center"/>
          </w:tcPr>
          <w:p w14:paraId="6A6B7AF8"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$13,537.17</w:t>
            </w:r>
          </w:p>
        </w:tc>
      </w:tr>
      <w:tr w:rsidR="00B0359A" w:rsidRPr="0076609C" w14:paraId="1C76E958" w14:textId="77777777" w:rsidTr="004D4FAB">
        <w:trPr>
          <w:trHeight w:val="547"/>
          <w:jc w:val="center"/>
        </w:trPr>
        <w:tc>
          <w:tcPr>
            <w:tcW w:w="0" w:type="auto"/>
            <w:vAlign w:val="center"/>
          </w:tcPr>
          <w:p w14:paraId="58C94666"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10</w:t>
            </w:r>
          </w:p>
        </w:tc>
        <w:tc>
          <w:tcPr>
            <w:tcW w:w="0" w:type="auto"/>
            <w:vAlign w:val="center"/>
          </w:tcPr>
          <w:p w14:paraId="3C9E89ED" w14:textId="77777777" w:rsidR="00B0359A" w:rsidRPr="0076609C" w:rsidRDefault="00B0359A" w:rsidP="00474CAF">
            <w:pPr>
              <w:ind w:firstLine="19"/>
              <w:rPr>
                <w:rFonts w:ascii="Verdana" w:hAnsi="Verdana"/>
                <w:sz w:val="16"/>
                <w:szCs w:val="16"/>
              </w:rPr>
            </w:pPr>
            <w:r w:rsidRPr="0076609C">
              <w:rPr>
                <w:rFonts w:ascii="Verdana" w:hAnsi="Verdana"/>
                <w:sz w:val="16"/>
                <w:szCs w:val="16"/>
              </w:rPr>
              <w:t>Analista de Proyectos A</w:t>
            </w:r>
          </w:p>
        </w:tc>
        <w:tc>
          <w:tcPr>
            <w:tcW w:w="0" w:type="auto"/>
            <w:vAlign w:val="center"/>
          </w:tcPr>
          <w:p w14:paraId="291E1EE4"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$13,878.40</w:t>
            </w:r>
          </w:p>
        </w:tc>
        <w:tc>
          <w:tcPr>
            <w:tcW w:w="0" w:type="auto"/>
            <w:vAlign w:val="center"/>
          </w:tcPr>
          <w:p w14:paraId="0393E9D9" w14:textId="77777777" w:rsidR="00B0359A" w:rsidRPr="0076609C" w:rsidRDefault="00B0359A" w:rsidP="00474CAF">
            <w:pPr>
              <w:ind w:hanging="23"/>
              <w:jc w:val="center"/>
              <w:rPr>
                <w:rFonts w:ascii="Verdana" w:hAnsi="Verdana"/>
                <w:sz w:val="16"/>
                <w:szCs w:val="16"/>
              </w:rPr>
            </w:pPr>
            <w:r w:rsidRPr="0076609C">
              <w:rPr>
                <w:rFonts w:ascii="Verdana" w:hAnsi="Verdana"/>
                <w:sz w:val="16"/>
                <w:szCs w:val="16"/>
              </w:rPr>
              <w:t>$2,706.29</w:t>
            </w:r>
          </w:p>
        </w:tc>
        <w:tc>
          <w:tcPr>
            <w:tcW w:w="0" w:type="auto"/>
            <w:vAlign w:val="center"/>
          </w:tcPr>
          <w:p w14:paraId="5C7ED537"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08C67F58" w14:textId="77777777" w:rsidR="00B0359A" w:rsidRPr="0076609C" w:rsidRDefault="00B0359A" w:rsidP="00474CAF">
            <w:pPr>
              <w:ind w:firstLine="16"/>
              <w:jc w:val="center"/>
              <w:rPr>
                <w:rFonts w:ascii="Verdana" w:hAnsi="Verdana"/>
                <w:sz w:val="16"/>
                <w:szCs w:val="16"/>
              </w:rPr>
            </w:pPr>
            <w:r w:rsidRPr="0076609C">
              <w:rPr>
                <w:rFonts w:ascii="Verdana" w:hAnsi="Verdana"/>
                <w:sz w:val="16"/>
                <w:szCs w:val="16"/>
              </w:rPr>
              <w:t>$2,741.00</w:t>
            </w:r>
          </w:p>
        </w:tc>
        <w:tc>
          <w:tcPr>
            <w:tcW w:w="0" w:type="auto"/>
            <w:vAlign w:val="center"/>
          </w:tcPr>
          <w:p w14:paraId="420FF6B6"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$15,665.88</w:t>
            </w:r>
          </w:p>
        </w:tc>
        <w:tc>
          <w:tcPr>
            <w:tcW w:w="0" w:type="auto"/>
            <w:vAlign w:val="center"/>
          </w:tcPr>
          <w:p w14:paraId="7978703E"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$9,437.78</w:t>
            </w:r>
          </w:p>
        </w:tc>
      </w:tr>
      <w:tr w:rsidR="00B0359A" w:rsidRPr="0076609C" w14:paraId="0DBEC901" w14:textId="77777777" w:rsidTr="004D4FAB">
        <w:trPr>
          <w:trHeight w:val="526"/>
          <w:jc w:val="center"/>
        </w:trPr>
        <w:tc>
          <w:tcPr>
            <w:tcW w:w="0" w:type="auto"/>
            <w:vAlign w:val="center"/>
          </w:tcPr>
          <w:p w14:paraId="18E2A153"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10</w:t>
            </w:r>
          </w:p>
        </w:tc>
        <w:tc>
          <w:tcPr>
            <w:tcW w:w="0" w:type="auto"/>
            <w:vAlign w:val="center"/>
          </w:tcPr>
          <w:p w14:paraId="4953A426" w14:textId="77777777" w:rsidR="00B0359A" w:rsidRPr="0076609C" w:rsidRDefault="00B0359A" w:rsidP="00474CAF">
            <w:pPr>
              <w:ind w:firstLine="19"/>
              <w:rPr>
                <w:rFonts w:ascii="Verdana" w:hAnsi="Verdana"/>
                <w:sz w:val="16"/>
                <w:szCs w:val="16"/>
              </w:rPr>
            </w:pPr>
            <w:r w:rsidRPr="0076609C">
              <w:rPr>
                <w:rFonts w:ascii="Verdana" w:hAnsi="Verdana"/>
                <w:sz w:val="16"/>
                <w:szCs w:val="16"/>
              </w:rPr>
              <w:t>Coordinador/a Operativo/a B</w:t>
            </w:r>
          </w:p>
        </w:tc>
        <w:tc>
          <w:tcPr>
            <w:tcW w:w="0" w:type="auto"/>
            <w:vAlign w:val="center"/>
          </w:tcPr>
          <w:p w14:paraId="28CD2C15"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$13,878.40</w:t>
            </w:r>
          </w:p>
        </w:tc>
        <w:tc>
          <w:tcPr>
            <w:tcW w:w="0" w:type="auto"/>
            <w:vAlign w:val="center"/>
          </w:tcPr>
          <w:p w14:paraId="6220F925" w14:textId="77777777" w:rsidR="00B0359A" w:rsidRPr="0076609C" w:rsidRDefault="00B0359A" w:rsidP="00474CAF">
            <w:pPr>
              <w:ind w:hanging="23"/>
              <w:jc w:val="center"/>
              <w:rPr>
                <w:rFonts w:ascii="Verdana" w:hAnsi="Verdana"/>
                <w:sz w:val="16"/>
                <w:szCs w:val="16"/>
              </w:rPr>
            </w:pPr>
            <w:r w:rsidRPr="0076609C">
              <w:rPr>
                <w:rFonts w:ascii="Verdana" w:hAnsi="Verdana"/>
                <w:sz w:val="16"/>
                <w:szCs w:val="16"/>
              </w:rPr>
              <w:t>$2,706.29</w:t>
            </w:r>
          </w:p>
        </w:tc>
        <w:tc>
          <w:tcPr>
            <w:tcW w:w="0" w:type="auto"/>
            <w:vAlign w:val="center"/>
          </w:tcPr>
          <w:p w14:paraId="2602E047"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5762C37B" w14:textId="77777777" w:rsidR="00B0359A" w:rsidRPr="0076609C" w:rsidRDefault="00B0359A" w:rsidP="00474CAF">
            <w:pPr>
              <w:ind w:firstLine="16"/>
              <w:jc w:val="center"/>
              <w:rPr>
                <w:rFonts w:ascii="Verdana" w:hAnsi="Verdana"/>
                <w:sz w:val="16"/>
                <w:szCs w:val="16"/>
              </w:rPr>
            </w:pPr>
            <w:r w:rsidRPr="0076609C">
              <w:rPr>
                <w:rFonts w:ascii="Verdana" w:hAnsi="Verdana"/>
                <w:sz w:val="16"/>
                <w:szCs w:val="16"/>
              </w:rPr>
              <w:t>$2,741.00</w:t>
            </w:r>
          </w:p>
        </w:tc>
        <w:tc>
          <w:tcPr>
            <w:tcW w:w="0" w:type="auto"/>
            <w:vAlign w:val="center"/>
          </w:tcPr>
          <w:p w14:paraId="02F22EAA"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$15,665.88</w:t>
            </w:r>
          </w:p>
        </w:tc>
        <w:tc>
          <w:tcPr>
            <w:tcW w:w="0" w:type="auto"/>
            <w:vAlign w:val="center"/>
          </w:tcPr>
          <w:p w14:paraId="1FF4CF3B"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$9,437.78</w:t>
            </w:r>
          </w:p>
        </w:tc>
      </w:tr>
      <w:tr w:rsidR="00B0359A" w:rsidRPr="0076609C" w14:paraId="58A674A5" w14:textId="77777777" w:rsidTr="004D4FAB">
        <w:trPr>
          <w:trHeight w:val="526"/>
          <w:jc w:val="center"/>
        </w:trPr>
        <w:tc>
          <w:tcPr>
            <w:tcW w:w="0" w:type="auto"/>
            <w:vAlign w:val="center"/>
          </w:tcPr>
          <w:p w14:paraId="6B31E92D"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10</w:t>
            </w:r>
          </w:p>
        </w:tc>
        <w:tc>
          <w:tcPr>
            <w:tcW w:w="0" w:type="auto"/>
            <w:vAlign w:val="center"/>
          </w:tcPr>
          <w:p w14:paraId="74CB5DED" w14:textId="77777777" w:rsidR="00B0359A" w:rsidRPr="0076609C" w:rsidRDefault="00B0359A" w:rsidP="00474CAF">
            <w:pPr>
              <w:ind w:firstLine="19"/>
              <w:rPr>
                <w:rFonts w:ascii="Verdana" w:hAnsi="Verdana"/>
                <w:sz w:val="16"/>
                <w:szCs w:val="16"/>
              </w:rPr>
            </w:pPr>
            <w:r w:rsidRPr="0076609C">
              <w:rPr>
                <w:rFonts w:ascii="Verdana" w:hAnsi="Verdana"/>
                <w:sz w:val="16"/>
                <w:szCs w:val="16"/>
              </w:rPr>
              <w:t>Jefe/a de Departamento A</w:t>
            </w:r>
          </w:p>
        </w:tc>
        <w:tc>
          <w:tcPr>
            <w:tcW w:w="0" w:type="auto"/>
            <w:vAlign w:val="center"/>
          </w:tcPr>
          <w:p w14:paraId="38DF5398"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$13,878.40</w:t>
            </w:r>
          </w:p>
        </w:tc>
        <w:tc>
          <w:tcPr>
            <w:tcW w:w="0" w:type="auto"/>
            <w:vAlign w:val="center"/>
          </w:tcPr>
          <w:p w14:paraId="6A96C9DB" w14:textId="77777777" w:rsidR="00B0359A" w:rsidRPr="0076609C" w:rsidRDefault="00B0359A" w:rsidP="00474CAF">
            <w:pPr>
              <w:ind w:hanging="23"/>
              <w:jc w:val="center"/>
              <w:rPr>
                <w:rFonts w:ascii="Verdana" w:hAnsi="Verdana"/>
                <w:sz w:val="16"/>
                <w:szCs w:val="16"/>
              </w:rPr>
            </w:pPr>
            <w:r w:rsidRPr="0076609C">
              <w:rPr>
                <w:rFonts w:ascii="Verdana" w:hAnsi="Verdana"/>
                <w:sz w:val="16"/>
                <w:szCs w:val="16"/>
              </w:rPr>
              <w:t>$2,706.29</w:t>
            </w:r>
          </w:p>
        </w:tc>
        <w:tc>
          <w:tcPr>
            <w:tcW w:w="0" w:type="auto"/>
            <w:vAlign w:val="center"/>
          </w:tcPr>
          <w:p w14:paraId="35CAB605"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3CB5A107" w14:textId="77777777" w:rsidR="00B0359A" w:rsidRPr="0076609C" w:rsidRDefault="00B0359A" w:rsidP="00474CAF">
            <w:pPr>
              <w:ind w:firstLine="16"/>
              <w:jc w:val="center"/>
              <w:rPr>
                <w:rFonts w:ascii="Verdana" w:hAnsi="Verdana"/>
                <w:sz w:val="16"/>
                <w:szCs w:val="16"/>
              </w:rPr>
            </w:pPr>
            <w:r w:rsidRPr="0076609C">
              <w:rPr>
                <w:rFonts w:ascii="Verdana" w:hAnsi="Verdana"/>
                <w:sz w:val="16"/>
                <w:szCs w:val="16"/>
              </w:rPr>
              <w:t>$2,741.00</w:t>
            </w:r>
          </w:p>
        </w:tc>
        <w:tc>
          <w:tcPr>
            <w:tcW w:w="0" w:type="auto"/>
            <w:vAlign w:val="center"/>
          </w:tcPr>
          <w:p w14:paraId="1EEF60C3"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$15,665.88</w:t>
            </w:r>
          </w:p>
        </w:tc>
        <w:tc>
          <w:tcPr>
            <w:tcW w:w="0" w:type="auto"/>
            <w:vAlign w:val="center"/>
          </w:tcPr>
          <w:p w14:paraId="605FDCCC"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$9,437.78</w:t>
            </w:r>
          </w:p>
        </w:tc>
      </w:tr>
      <w:tr w:rsidR="00B0359A" w:rsidRPr="0076609C" w14:paraId="3A1A5848" w14:textId="77777777" w:rsidTr="004D4FAB">
        <w:trPr>
          <w:trHeight w:val="547"/>
          <w:jc w:val="center"/>
        </w:trPr>
        <w:tc>
          <w:tcPr>
            <w:tcW w:w="0" w:type="auto"/>
            <w:vAlign w:val="center"/>
          </w:tcPr>
          <w:p w14:paraId="04D5C56C"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9</w:t>
            </w:r>
          </w:p>
        </w:tc>
        <w:tc>
          <w:tcPr>
            <w:tcW w:w="0" w:type="auto"/>
            <w:vAlign w:val="center"/>
          </w:tcPr>
          <w:p w14:paraId="18036DCB" w14:textId="77777777" w:rsidR="00B0359A" w:rsidRPr="0076609C" w:rsidRDefault="00B0359A" w:rsidP="00474CAF">
            <w:pPr>
              <w:ind w:firstLine="19"/>
              <w:rPr>
                <w:rFonts w:ascii="Verdana" w:hAnsi="Verdana"/>
                <w:sz w:val="16"/>
                <w:szCs w:val="16"/>
              </w:rPr>
            </w:pPr>
            <w:r w:rsidRPr="0076609C">
              <w:rPr>
                <w:rFonts w:ascii="Verdana" w:hAnsi="Verdana"/>
                <w:sz w:val="16"/>
                <w:szCs w:val="16"/>
              </w:rPr>
              <w:t>Jefe/a de Departamento B</w:t>
            </w:r>
          </w:p>
        </w:tc>
        <w:tc>
          <w:tcPr>
            <w:tcW w:w="0" w:type="auto"/>
            <w:vAlign w:val="center"/>
          </w:tcPr>
          <w:p w14:paraId="5697C901"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$11,178.85</w:t>
            </w:r>
          </w:p>
        </w:tc>
        <w:tc>
          <w:tcPr>
            <w:tcW w:w="0" w:type="auto"/>
            <w:vAlign w:val="center"/>
          </w:tcPr>
          <w:p w14:paraId="1807176A" w14:textId="77777777" w:rsidR="00B0359A" w:rsidRPr="0076609C" w:rsidRDefault="00B0359A" w:rsidP="00474CAF">
            <w:pPr>
              <w:ind w:hanging="23"/>
              <w:jc w:val="center"/>
              <w:rPr>
                <w:rFonts w:ascii="Verdana" w:hAnsi="Verdana"/>
                <w:sz w:val="16"/>
                <w:szCs w:val="16"/>
              </w:rPr>
            </w:pPr>
            <w:r w:rsidRPr="0076609C">
              <w:rPr>
                <w:rFonts w:ascii="Verdana" w:hAnsi="Verdana"/>
                <w:sz w:val="16"/>
                <w:szCs w:val="16"/>
              </w:rPr>
              <w:t>$2,179.88</w:t>
            </w:r>
          </w:p>
        </w:tc>
        <w:tc>
          <w:tcPr>
            <w:tcW w:w="0" w:type="auto"/>
            <w:vAlign w:val="center"/>
          </w:tcPr>
          <w:p w14:paraId="6319EE22"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74D18A21" w14:textId="77777777" w:rsidR="00B0359A" w:rsidRPr="0076609C" w:rsidRDefault="00B0359A" w:rsidP="00474CAF">
            <w:pPr>
              <w:ind w:firstLine="16"/>
              <w:jc w:val="center"/>
              <w:rPr>
                <w:rFonts w:ascii="Verdana" w:hAnsi="Verdana"/>
                <w:sz w:val="16"/>
                <w:szCs w:val="16"/>
              </w:rPr>
            </w:pPr>
            <w:r w:rsidRPr="0076609C">
              <w:rPr>
                <w:rFonts w:ascii="Verdana" w:hAnsi="Verdana"/>
                <w:sz w:val="16"/>
                <w:szCs w:val="16"/>
              </w:rPr>
              <w:t>$1,175.00</w:t>
            </w:r>
          </w:p>
        </w:tc>
        <w:tc>
          <w:tcPr>
            <w:tcW w:w="0" w:type="auto"/>
            <w:vAlign w:val="center"/>
          </w:tcPr>
          <w:p w14:paraId="25AD16E4"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$12,648.81</w:t>
            </w:r>
          </w:p>
        </w:tc>
        <w:tc>
          <w:tcPr>
            <w:tcW w:w="0" w:type="auto"/>
            <w:vAlign w:val="center"/>
          </w:tcPr>
          <w:p w14:paraId="7C53E8E3"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$7,598.34</w:t>
            </w:r>
          </w:p>
        </w:tc>
      </w:tr>
      <w:tr w:rsidR="00B0359A" w:rsidRPr="0076609C" w14:paraId="6FE2E574" w14:textId="77777777" w:rsidTr="004D4FAB">
        <w:trPr>
          <w:trHeight w:val="526"/>
          <w:jc w:val="center"/>
        </w:trPr>
        <w:tc>
          <w:tcPr>
            <w:tcW w:w="0" w:type="auto"/>
            <w:vAlign w:val="center"/>
          </w:tcPr>
          <w:p w14:paraId="1FB999E6"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9</w:t>
            </w:r>
          </w:p>
        </w:tc>
        <w:tc>
          <w:tcPr>
            <w:tcW w:w="0" w:type="auto"/>
            <w:vAlign w:val="center"/>
          </w:tcPr>
          <w:p w14:paraId="2E51DAEE" w14:textId="77777777" w:rsidR="00B0359A" w:rsidRPr="0076609C" w:rsidRDefault="00B0359A" w:rsidP="00474CAF">
            <w:pPr>
              <w:ind w:firstLine="19"/>
              <w:rPr>
                <w:rFonts w:ascii="Verdana" w:hAnsi="Verdana"/>
                <w:sz w:val="16"/>
                <w:szCs w:val="16"/>
              </w:rPr>
            </w:pPr>
            <w:r w:rsidRPr="0076609C">
              <w:rPr>
                <w:rFonts w:ascii="Verdana" w:hAnsi="Verdana"/>
                <w:sz w:val="16"/>
                <w:szCs w:val="16"/>
              </w:rPr>
              <w:t>Analista de Proyectos B</w:t>
            </w:r>
          </w:p>
        </w:tc>
        <w:tc>
          <w:tcPr>
            <w:tcW w:w="0" w:type="auto"/>
            <w:vAlign w:val="center"/>
          </w:tcPr>
          <w:p w14:paraId="1548B627"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$11,178.85</w:t>
            </w:r>
          </w:p>
        </w:tc>
        <w:tc>
          <w:tcPr>
            <w:tcW w:w="0" w:type="auto"/>
            <w:vAlign w:val="center"/>
          </w:tcPr>
          <w:p w14:paraId="2180B9E8" w14:textId="77777777" w:rsidR="00B0359A" w:rsidRPr="0076609C" w:rsidRDefault="00B0359A" w:rsidP="00474CAF">
            <w:pPr>
              <w:ind w:hanging="23"/>
              <w:jc w:val="center"/>
              <w:rPr>
                <w:rFonts w:ascii="Verdana" w:hAnsi="Verdana"/>
                <w:sz w:val="16"/>
                <w:szCs w:val="16"/>
              </w:rPr>
            </w:pPr>
            <w:r w:rsidRPr="0076609C">
              <w:rPr>
                <w:rFonts w:ascii="Verdana" w:hAnsi="Verdana"/>
                <w:sz w:val="16"/>
                <w:szCs w:val="16"/>
              </w:rPr>
              <w:t>$2,179.88</w:t>
            </w:r>
          </w:p>
        </w:tc>
        <w:tc>
          <w:tcPr>
            <w:tcW w:w="0" w:type="auto"/>
            <w:vAlign w:val="center"/>
          </w:tcPr>
          <w:p w14:paraId="6268B48C"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65E352B2" w14:textId="77777777" w:rsidR="00B0359A" w:rsidRPr="0076609C" w:rsidRDefault="00B0359A" w:rsidP="00474CAF">
            <w:pPr>
              <w:ind w:firstLine="16"/>
              <w:jc w:val="center"/>
              <w:rPr>
                <w:rFonts w:ascii="Verdana" w:hAnsi="Verdana"/>
                <w:sz w:val="16"/>
                <w:szCs w:val="16"/>
              </w:rPr>
            </w:pPr>
            <w:r w:rsidRPr="0076609C">
              <w:rPr>
                <w:rFonts w:ascii="Verdana" w:hAnsi="Verdana"/>
                <w:sz w:val="16"/>
                <w:szCs w:val="16"/>
              </w:rPr>
              <w:t>$1,175.00</w:t>
            </w:r>
          </w:p>
        </w:tc>
        <w:tc>
          <w:tcPr>
            <w:tcW w:w="0" w:type="auto"/>
            <w:vAlign w:val="center"/>
          </w:tcPr>
          <w:p w14:paraId="5CE86FD2"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$12,648.81</w:t>
            </w:r>
          </w:p>
        </w:tc>
        <w:tc>
          <w:tcPr>
            <w:tcW w:w="0" w:type="auto"/>
            <w:vAlign w:val="center"/>
          </w:tcPr>
          <w:p w14:paraId="5C16C07A"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$7,598.34</w:t>
            </w:r>
          </w:p>
        </w:tc>
      </w:tr>
      <w:tr w:rsidR="00B0359A" w:rsidRPr="0076609C" w14:paraId="3BF9A9D1" w14:textId="77777777" w:rsidTr="004D4FAB">
        <w:trPr>
          <w:trHeight w:val="526"/>
          <w:jc w:val="center"/>
        </w:trPr>
        <w:tc>
          <w:tcPr>
            <w:tcW w:w="0" w:type="auto"/>
            <w:vAlign w:val="center"/>
          </w:tcPr>
          <w:p w14:paraId="6E898AE0"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9</w:t>
            </w:r>
          </w:p>
        </w:tc>
        <w:tc>
          <w:tcPr>
            <w:tcW w:w="0" w:type="auto"/>
            <w:vAlign w:val="center"/>
          </w:tcPr>
          <w:p w14:paraId="2DA19768" w14:textId="77777777" w:rsidR="00B0359A" w:rsidRPr="0076609C" w:rsidRDefault="00B0359A" w:rsidP="00474CAF">
            <w:pPr>
              <w:ind w:firstLine="19"/>
              <w:rPr>
                <w:rFonts w:ascii="Verdana" w:hAnsi="Verdana"/>
                <w:sz w:val="16"/>
                <w:szCs w:val="16"/>
              </w:rPr>
            </w:pPr>
            <w:r w:rsidRPr="0076609C">
              <w:rPr>
                <w:rFonts w:ascii="Verdana" w:hAnsi="Verdana"/>
                <w:sz w:val="16"/>
                <w:szCs w:val="16"/>
              </w:rPr>
              <w:t>Profesional Especializado/a A</w:t>
            </w:r>
          </w:p>
        </w:tc>
        <w:tc>
          <w:tcPr>
            <w:tcW w:w="0" w:type="auto"/>
            <w:vAlign w:val="center"/>
          </w:tcPr>
          <w:p w14:paraId="2B3A3724"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$11,178.85</w:t>
            </w:r>
          </w:p>
        </w:tc>
        <w:tc>
          <w:tcPr>
            <w:tcW w:w="0" w:type="auto"/>
            <w:vAlign w:val="center"/>
          </w:tcPr>
          <w:p w14:paraId="7362290E" w14:textId="77777777" w:rsidR="00B0359A" w:rsidRPr="0076609C" w:rsidRDefault="00B0359A" w:rsidP="00474CAF">
            <w:pPr>
              <w:ind w:hanging="23"/>
              <w:jc w:val="center"/>
              <w:rPr>
                <w:rFonts w:ascii="Verdana" w:hAnsi="Verdana"/>
                <w:sz w:val="16"/>
                <w:szCs w:val="16"/>
              </w:rPr>
            </w:pPr>
            <w:r w:rsidRPr="0076609C">
              <w:rPr>
                <w:rFonts w:ascii="Verdana" w:hAnsi="Verdana"/>
                <w:sz w:val="16"/>
                <w:szCs w:val="16"/>
              </w:rPr>
              <w:t>$2,179.88</w:t>
            </w:r>
          </w:p>
        </w:tc>
        <w:tc>
          <w:tcPr>
            <w:tcW w:w="0" w:type="auto"/>
            <w:vAlign w:val="center"/>
          </w:tcPr>
          <w:p w14:paraId="17CDFB25"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5428740F" w14:textId="77777777" w:rsidR="00B0359A" w:rsidRPr="0076609C" w:rsidRDefault="00B0359A" w:rsidP="00474CAF">
            <w:pPr>
              <w:ind w:firstLine="16"/>
              <w:jc w:val="center"/>
              <w:rPr>
                <w:rFonts w:ascii="Verdana" w:hAnsi="Verdana"/>
                <w:sz w:val="16"/>
                <w:szCs w:val="16"/>
              </w:rPr>
            </w:pPr>
            <w:r w:rsidRPr="0076609C">
              <w:rPr>
                <w:rFonts w:ascii="Verdana" w:hAnsi="Verdana"/>
                <w:sz w:val="16"/>
                <w:szCs w:val="16"/>
              </w:rPr>
              <w:t>$1,175.00</w:t>
            </w:r>
          </w:p>
        </w:tc>
        <w:tc>
          <w:tcPr>
            <w:tcW w:w="0" w:type="auto"/>
            <w:vAlign w:val="center"/>
          </w:tcPr>
          <w:p w14:paraId="2EF95771"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$12,648.81</w:t>
            </w:r>
          </w:p>
        </w:tc>
        <w:tc>
          <w:tcPr>
            <w:tcW w:w="0" w:type="auto"/>
            <w:vAlign w:val="center"/>
          </w:tcPr>
          <w:p w14:paraId="2E9C446C"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$7,598.34</w:t>
            </w:r>
          </w:p>
        </w:tc>
      </w:tr>
      <w:tr w:rsidR="00B0359A" w:rsidRPr="0076609C" w14:paraId="68BBA8C5" w14:textId="77777777" w:rsidTr="004D4FAB">
        <w:trPr>
          <w:trHeight w:val="547"/>
          <w:jc w:val="center"/>
        </w:trPr>
        <w:tc>
          <w:tcPr>
            <w:tcW w:w="0" w:type="auto"/>
            <w:vAlign w:val="center"/>
          </w:tcPr>
          <w:p w14:paraId="73F494CF"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8</w:t>
            </w:r>
          </w:p>
        </w:tc>
        <w:tc>
          <w:tcPr>
            <w:tcW w:w="0" w:type="auto"/>
            <w:vAlign w:val="center"/>
          </w:tcPr>
          <w:p w14:paraId="08FDB9E5" w14:textId="77777777" w:rsidR="00B0359A" w:rsidRPr="0076609C" w:rsidRDefault="00B0359A" w:rsidP="00474CAF">
            <w:pPr>
              <w:ind w:firstLine="19"/>
              <w:rPr>
                <w:rFonts w:ascii="Verdana" w:hAnsi="Verdana"/>
                <w:sz w:val="16"/>
                <w:szCs w:val="16"/>
              </w:rPr>
            </w:pPr>
            <w:r w:rsidRPr="0076609C">
              <w:rPr>
                <w:rFonts w:ascii="Verdana" w:hAnsi="Verdana"/>
                <w:sz w:val="16"/>
                <w:szCs w:val="16"/>
              </w:rPr>
              <w:t>Especialista Técnico/a A</w:t>
            </w:r>
          </w:p>
        </w:tc>
        <w:tc>
          <w:tcPr>
            <w:tcW w:w="0" w:type="auto"/>
            <w:vAlign w:val="center"/>
          </w:tcPr>
          <w:p w14:paraId="08D140DD"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$10,719.70</w:t>
            </w:r>
          </w:p>
        </w:tc>
        <w:tc>
          <w:tcPr>
            <w:tcW w:w="0" w:type="auto"/>
            <w:vAlign w:val="center"/>
          </w:tcPr>
          <w:p w14:paraId="5EB21A60" w14:textId="77777777" w:rsidR="00B0359A" w:rsidRPr="0076609C" w:rsidRDefault="00B0359A" w:rsidP="00474CAF">
            <w:pPr>
              <w:ind w:hanging="23"/>
              <w:jc w:val="center"/>
              <w:rPr>
                <w:rFonts w:ascii="Verdana" w:hAnsi="Verdana"/>
                <w:sz w:val="16"/>
                <w:szCs w:val="16"/>
              </w:rPr>
            </w:pPr>
            <w:r w:rsidRPr="0076609C">
              <w:rPr>
                <w:rFonts w:ascii="Verdana" w:hAnsi="Verdana"/>
                <w:sz w:val="16"/>
                <w:szCs w:val="16"/>
              </w:rPr>
              <w:t>$2,090.34</w:t>
            </w:r>
          </w:p>
        </w:tc>
        <w:tc>
          <w:tcPr>
            <w:tcW w:w="0" w:type="auto"/>
            <w:vAlign w:val="center"/>
          </w:tcPr>
          <w:p w14:paraId="71AAC8A3"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3FE00768" w14:textId="77777777" w:rsidR="00B0359A" w:rsidRPr="0076609C" w:rsidRDefault="00B0359A" w:rsidP="00474CAF">
            <w:pPr>
              <w:ind w:firstLine="16"/>
              <w:jc w:val="center"/>
              <w:rPr>
                <w:rFonts w:ascii="Verdana" w:hAnsi="Verdana"/>
                <w:sz w:val="16"/>
                <w:szCs w:val="16"/>
              </w:rPr>
            </w:pPr>
            <w:r w:rsidRPr="0076609C">
              <w:rPr>
                <w:rFonts w:ascii="Verdana" w:hAnsi="Verdana"/>
                <w:sz w:val="16"/>
                <w:szCs w:val="16"/>
              </w:rPr>
              <w:t>$1,012.00</w:t>
            </w:r>
          </w:p>
        </w:tc>
        <w:tc>
          <w:tcPr>
            <w:tcW w:w="0" w:type="auto"/>
            <w:vAlign w:val="center"/>
          </w:tcPr>
          <w:p w14:paraId="1088F3BB"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$10,778.22</w:t>
            </w:r>
          </w:p>
        </w:tc>
        <w:tc>
          <w:tcPr>
            <w:tcW w:w="0" w:type="auto"/>
            <w:vAlign w:val="center"/>
          </w:tcPr>
          <w:p w14:paraId="70FB0354"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$6,545.82</w:t>
            </w:r>
          </w:p>
        </w:tc>
      </w:tr>
      <w:tr w:rsidR="00B0359A" w:rsidRPr="0076609C" w14:paraId="2623D238" w14:textId="77777777" w:rsidTr="004D4FAB">
        <w:trPr>
          <w:trHeight w:val="526"/>
          <w:jc w:val="center"/>
        </w:trPr>
        <w:tc>
          <w:tcPr>
            <w:tcW w:w="0" w:type="auto"/>
            <w:vAlign w:val="center"/>
          </w:tcPr>
          <w:p w14:paraId="02468621"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8</w:t>
            </w:r>
          </w:p>
        </w:tc>
        <w:tc>
          <w:tcPr>
            <w:tcW w:w="0" w:type="auto"/>
            <w:vAlign w:val="center"/>
          </w:tcPr>
          <w:p w14:paraId="66945D6D" w14:textId="77777777" w:rsidR="00B0359A" w:rsidRPr="0076609C" w:rsidRDefault="00B0359A" w:rsidP="00474CAF">
            <w:pPr>
              <w:ind w:firstLine="19"/>
              <w:rPr>
                <w:rFonts w:ascii="Verdana" w:hAnsi="Verdana"/>
                <w:sz w:val="16"/>
                <w:szCs w:val="16"/>
              </w:rPr>
            </w:pPr>
            <w:r w:rsidRPr="0076609C">
              <w:rPr>
                <w:rFonts w:ascii="Verdana" w:hAnsi="Verdana"/>
                <w:sz w:val="16"/>
                <w:szCs w:val="16"/>
              </w:rPr>
              <w:t>Jefe/a de Departamento C</w:t>
            </w:r>
          </w:p>
        </w:tc>
        <w:tc>
          <w:tcPr>
            <w:tcW w:w="0" w:type="auto"/>
            <w:vAlign w:val="center"/>
          </w:tcPr>
          <w:p w14:paraId="64D11CB4"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$10,719.70</w:t>
            </w:r>
          </w:p>
        </w:tc>
        <w:tc>
          <w:tcPr>
            <w:tcW w:w="0" w:type="auto"/>
            <w:vAlign w:val="center"/>
          </w:tcPr>
          <w:p w14:paraId="45470AC5" w14:textId="77777777" w:rsidR="00B0359A" w:rsidRPr="0076609C" w:rsidRDefault="00B0359A" w:rsidP="00474CAF">
            <w:pPr>
              <w:ind w:hanging="23"/>
              <w:jc w:val="center"/>
              <w:rPr>
                <w:rFonts w:ascii="Verdana" w:hAnsi="Verdana"/>
                <w:sz w:val="16"/>
                <w:szCs w:val="16"/>
              </w:rPr>
            </w:pPr>
            <w:r w:rsidRPr="0076609C">
              <w:rPr>
                <w:rFonts w:ascii="Verdana" w:hAnsi="Verdana"/>
                <w:sz w:val="16"/>
                <w:szCs w:val="16"/>
              </w:rPr>
              <w:t>$2,090.34</w:t>
            </w:r>
          </w:p>
        </w:tc>
        <w:tc>
          <w:tcPr>
            <w:tcW w:w="0" w:type="auto"/>
            <w:vAlign w:val="center"/>
          </w:tcPr>
          <w:p w14:paraId="5174F830"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0F62345D" w14:textId="77777777" w:rsidR="00B0359A" w:rsidRPr="0076609C" w:rsidRDefault="00B0359A" w:rsidP="00474CAF">
            <w:pPr>
              <w:ind w:firstLine="16"/>
              <w:jc w:val="center"/>
              <w:rPr>
                <w:rFonts w:ascii="Verdana" w:hAnsi="Verdana"/>
                <w:sz w:val="16"/>
                <w:szCs w:val="16"/>
              </w:rPr>
            </w:pPr>
            <w:r w:rsidRPr="0076609C">
              <w:rPr>
                <w:rFonts w:ascii="Verdana" w:hAnsi="Verdana"/>
                <w:sz w:val="16"/>
                <w:szCs w:val="16"/>
              </w:rPr>
              <w:t>$1,012.00</w:t>
            </w:r>
          </w:p>
        </w:tc>
        <w:tc>
          <w:tcPr>
            <w:tcW w:w="0" w:type="auto"/>
            <w:vAlign w:val="center"/>
          </w:tcPr>
          <w:p w14:paraId="457F8EFA"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$10,778.22</w:t>
            </w:r>
          </w:p>
        </w:tc>
        <w:tc>
          <w:tcPr>
            <w:tcW w:w="0" w:type="auto"/>
            <w:vAlign w:val="center"/>
          </w:tcPr>
          <w:p w14:paraId="499CF9B1"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$6,545.82</w:t>
            </w:r>
          </w:p>
        </w:tc>
      </w:tr>
      <w:tr w:rsidR="00B0359A" w:rsidRPr="0076609C" w14:paraId="01C774A6" w14:textId="77777777" w:rsidTr="004D4FAB">
        <w:trPr>
          <w:trHeight w:val="547"/>
          <w:jc w:val="center"/>
        </w:trPr>
        <w:tc>
          <w:tcPr>
            <w:tcW w:w="0" w:type="auto"/>
            <w:vAlign w:val="center"/>
          </w:tcPr>
          <w:p w14:paraId="47447CCB"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8</w:t>
            </w:r>
          </w:p>
        </w:tc>
        <w:tc>
          <w:tcPr>
            <w:tcW w:w="0" w:type="auto"/>
            <w:vAlign w:val="center"/>
          </w:tcPr>
          <w:p w14:paraId="29745868" w14:textId="77777777" w:rsidR="00B0359A" w:rsidRPr="0076609C" w:rsidRDefault="00B0359A" w:rsidP="00474CAF">
            <w:pPr>
              <w:ind w:firstLine="19"/>
              <w:rPr>
                <w:rFonts w:ascii="Verdana" w:hAnsi="Verdana"/>
                <w:sz w:val="16"/>
                <w:szCs w:val="16"/>
              </w:rPr>
            </w:pPr>
            <w:r w:rsidRPr="0076609C">
              <w:rPr>
                <w:rFonts w:ascii="Verdana" w:hAnsi="Verdana"/>
                <w:sz w:val="16"/>
                <w:szCs w:val="16"/>
              </w:rPr>
              <w:t>Analista de Proyectos C</w:t>
            </w:r>
          </w:p>
        </w:tc>
        <w:tc>
          <w:tcPr>
            <w:tcW w:w="0" w:type="auto"/>
            <w:vAlign w:val="center"/>
          </w:tcPr>
          <w:p w14:paraId="6F704D65"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$10,719.70</w:t>
            </w:r>
          </w:p>
        </w:tc>
        <w:tc>
          <w:tcPr>
            <w:tcW w:w="0" w:type="auto"/>
            <w:vAlign w:val="center"/>
          </w:tcPr>
          <w:p w14:paraId="4255FDB3" w14:textId="77777777" w:rsidR="00B0359A" w:rsidRPr="0076609C" w:rsidRDefault="00B0359A" w:rsidP="00474CAF">
            <w:pPr>
              <w:ind w:hanging="23"/>
              <w:jc w:val="center"/>
              <w:rPr>
                <w:rFonts w:ascii="Verdana" w:hAnsi="Verdana"/>
                <w:sz w:val="16"/>
                <w:szCs w:val="16"/>
              </w:rPr>
            </w:pPr>
            <w:r w:rsidRPr="0076609C">
              <w:rPr>
                <w:rFonts w:ascii="Verdana" w:hAnsi="Verdana"/>
                <w:sz w:val="16"/>
                <w:szCs w:val="16"/>
              </w:rPr>
              <w:t>$2,090.34</w:t>
            </w:r>
          </w:p>
        </w:tc>
        <w:tc>
          <w:tcPr>
            <w:tcW w:w="0" w:type="auto"/>
            <w:vAlign w:val="center"/>
          </w:tcPr>
          <w:p w14:paraId="77F285FA"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$1,913.10</w:t>
            </w:r>
          </w:p>
        </w:tc>
        <w:tc>
          <w:tcPr>
            <w:tcW w:w="0" w:type="auto"/>
            <w:vAlign w:val="center"/>
          </w:tcPr>
          <w:p w14:paraId="2E0AD2BD" w14:textId="77777777" w:rsidR="00B0359A" w:rsidRPr="0076609C" w:rsidRDefault="00B0359A" w:rsidP="00474CAF">
            <w:pPr>
              <w:ind w:firstLine="16"/>
              <w:jc w:val="center"/>
              <w:rPr>
                <w:rFonts w:ascii="Verdana" w:hAnsi="Verdana"/>
                <w:sz w:val="16"/>
                <w:szCs w:val="16"/>
              </w:rPr>
            </w:pPr>
            <w:r w:rsidRPr="0076609C">
              <w:rPr>
                <w:rFonts w:ascii="Verdana" w:hAnsi="Verdana"/>
                <w:sz w:val="16"/>
                <w:szCs w:val="16"/>
              </w:rPr>
              <w:t>$1,012.00</w:t>
            </w:r>
          </w:p>
        </w:tc>
        <w:tc>
          <w:tcPr>
            <w:tcW w:w="0" w:type="auto"/>
            <w:vAlign w:val="center"/>
          </w:tcPr>
          <w:p w14:paraId="70436D81"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$10,778.22</w:t>
            </w:r>
          </w:p>
        </w:tc>
        <w:tc>
          <w:tcPr>
            <w:tcW w:w="0" w:type="auto"/>
            <w:vAlign w:val="center"/>
          </w:tcPr>
          <w:p w14:paraId="65CCEDB0"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$6,545.82</w:t>
            </w:r>
          </w:p>
        </w:tc>
      </w:tr>
    </w:tbl>
    <w:p w14:paraId="5BD2B382" w14:textId="77777777" w:rsidR="00B0359A" w:rsidRPr="0076609C" w:rsidRDefault="00B0359A" w:rsidP="00B0359A">
      <w:pPr>
        <w:rPr>
          <w:rFonts w:ascii="Verdana" w:hAnsi="Verdana"/>
          <w:sz w:val="16"/>
          <w:szCs w:val="16"/>
        </w:rPr>
      </w:pPr>
      <w:r w:rsidRPr="0076609C">
        <w:rPr>
          <w:rFonts w:ascii="Verdana" w:hAnsi="Verdana"/>
          <w:sz w:val="16"/>
          <w:szCs w:val="16"/>
        </w:rPr>
        <w:br w:type="page"/>
      </w:r>
    </w:p>
    <w:tbl>
      <w:tblPr>
        <w:tblStyle w:val="Tablaconcuadrcula"/>
        <w:tblW w:w="9067" w:type="dxa"/>
        <w:jc w:val="center"/>
        <w:tblLook w:val="04A0" w:firstRow="1" w:lastRow="0" w:firstColumn="1" w:lastColumn="0" w:noHBand="0" w:noVBand="1"/>
      </w:tblPr>
      <w:tblGrid>
        <w:gridCol w:w="694"/>
        <w:gridCol w:w="1549"/>
        <w:gridCol w:w="1147"/>
        <w:gridCol w:w="1147"/>
        <w:gridCol w:w="1045"/>
        <w:gridCol w:w="885"/>
        <w:gridCol w:w="1147"/>
        <w:gridCol w:w="1163"/>
        <w:gridCol w:w="1141"/>
      </w:tblGrid>
      <w:tr w:rsidR="00B0359A" w:rsidRPr="0076609C" w14:paraId="1468A6A2" w14:textId="77777777" w:rsidTr="004D4FAB">
        <w:trPr>
          <w:jc w:val="center"/>
        </w:trPr>
        <w:tc>
          <w:tcPr>
            <w:tcW w:w="0" w:type="auto"/>
            <w:vAlign w:val="center"/>
          </w:tcPr>
          <w:p w14:paraId="3D3D6CB4"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lastRenderedPageBreak/>
              <w:t>Nivel</w:t>
            </w:r>
          </w:p>
        </w:tc>
        <w:tc>
          <w:tcPr>
            <w:tcW w:w="0" w:type="auto"/>
            <w:vAlign w:val="center"/>
          </w:tcPr>
          <w:p w14:paraId="78800423" w14:textId="77777777" w:rsidR="00B0359A" w:rsidRPr="0076609C" w:rsidRDefault="00B0359A" w:rsidP="000670C2">
            <w:pPr>
              <w:ind w:firstLine="22"/>
              <w:jc w:val="center"/>
              <w:rPr>
                <w:rFonts w:ascii="Verdana" w:hAnsi="Verdana"/>
                <w:sz w:val="16"/>
                <w:szCs w:val="16"/>
              </w:rPr>
            </w:pPr>
            <w:r w:rsidRPr="0076609C">
              <w:rPr>
                <w:rFonts w:ascii="Verdana" w:hAnsi="Verdana"/>
                <w:b/>
                <w:sz w:val="16"/>
                <w:szCs w:val="16"/>
              </w:rPr>
              <w:t>Puesto</w:t>
            </w:r>
          </w:p>
        </w:tc>
        <w:tc>
          <w:tcPr>
            <w:tcW w:w="0" w:type="auto"/>
            <w:vAlign w:val="center"/>
          </w:tcPr>
          <w:p w14:paraId="622BAF3E"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 xml:space="preserve">Sueldo </w:t>
            </w:r>
            <w:r>
              <w:rPr>
                <w:rFonts w:ascii="Verdana" w:hAnsi="Verdana"/>
                <w:b/>
                <w:sz w:val="16"/>
                <w:szCs w:val="16"/>
              </w:rPr>
              <w:t>m</w:t>
            </w:r>
            <w:r w:rsidRPr="0076609C">
              <w:rPr>
                <w:rFonts w:ascii="Verdana" w:hAnsi="Verdana"/>
                <w:b/>
                <w:sz w:val="16"/>
                <w:szCs w:val="16"/>
              </w:rPr>
              <w:t xml:space="preserve">ensual </w:t>
            </w:r>
            <w:r>
              <w:rPr>
                <w:rFonts w:ascii="Verdana" w:hAnsi="Verdana"/>
                <w:b/>
                <w:sz w:val="16"/>
                <w:szCs w:val="16"/>
              </w:rPr>
              <w:t>b</w:t>
            </w:r>
            <w:r w:rsidRPr="0076609C">
              <w:rPr>
                <w:rFonts w:ascii="Verdana" w:hAnsi="Verdana"/>
                <w:b/>
                <w:sz w:val="16"/>
                <w:szCs w:val="16"/>
              </w:rPr>
              <w:t>ruto</w:t>
            </w:r>
          </w:p>
        </w:tc>
        <w:tc>
          <w:tcPr>
            <w:tcW w:w="0" w:type="auto"/>
            <w:vAlign w:val="center"/>
          </w:tcPr>
          <w:p w14:paraId="40EED988"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Imp</w:t>
            </w:r>
            <w:r>
              <w:rPr>
                <w:rFonts w:ascii="Verdana" w:hAnsi="Verdana"/>
                <w:b/>
                <w:sz w:val="16"/>
                <w:szCs w:val="16"/>
              </w:rPr>
              <w:t>uesto</w:t>
            </w:r>
            <w:r w:rsidRPr="0076609C">
              <w:rPr>
                <w:rFonts w:ascii="Verdana" w:hAnsi="Verdana"/>
                <w:b/>
                <w:sz w:val="16"/>
                <w:szCs w:val="16"/>
              </w:rPr>
              <w:t xml:space="preserve"> </w:t>
            </w:r>
            <w:r>
              <w:rPr>
                <w:rFonts w:ascii="Verdana" w:hAnsi="Verdana"/>
                <w:b/>
                <w:sz w:val="16"/>
                <w:szCs w:val="16"/>
              </w:rPr>
              <w:t>m</w:t>
            </w:r>
            <w:r w:rsidRPr="0076609C">
              <w:rPr>
                <w:rFonts w:ascii="Verdana" w:hAnsi="Verdana"/>
                <w:b/>
                <w:sz w:val="16"/>
                <w:szCs w:val="16"/>
              </w:rPr>
              <w:t>ensual</w:t>
            </w:r>
          </w:p>
        </w:tc>
        <w:tc>
          <w:tcPr>
            <w:tcW w:w="0" w:type="auto"/>
            <w:vAlign w:val="center"/>
          </w:tcPr>
          <w:p w14:paraId="261C017C"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ISSEG</w:t>
            </w:r>
          </w:p>
        </w:tc>
        <w:tc>
          <w:tcPr>
            <w:tcW w:w="0" w:type="auto"/>
            <w:vAlign w:val="center"/>
          </w:tcPr>
          <w:p w14:paraId="1B71CC0A"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ISSSTE</w:t>
            </w:r>
          </w:p>
        </w:tc>
        <w:tc>
          <w:tcPr>
            <w:tcW w:w="0" w:type="auto"/>
            <w:vAlign w:val="center"/>
          </w:tcPr>
          <w:p w14:paraId="77AD54E0"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 xml:space="preserve">Sueldo </w:t>
            </w:r>
            <w:r>
              <w:rPr>
                <w:rFonts w:ascii="Verdana" w:hAnsi="Verdana"/>
                <w:b/>
                <w:sz w:val="16"/>
                <w:szCs w:val="16"/>
              </w:rPr>
              <w:t>m</w:t>
            </w:r>
            <w:r w:rsidRPr="0076609C">
              <w:rPr>
                <w:rFonts w:ascii="Verdana" w:hAnsi="Verdana"/>
                <w:b/>
                <w:sz w:val="16"/>
                <w:szCs w:val="16"/>
              </w:rPr>
              <w:t xml:space="preserve">ensual </w:t>
            </w:r>
            <w:r>
              <w:rPr>
                <w:rFonts w:ascii="Verdana" w:hAnsi="Verdana"/>
                <w:b/>
                <w:sz w:val="16"/>
                <w:szCs w:val="16"/>
              </w:rPr>
              <w:t>n</w:t>
            </w:r>
            <w:r w:rsidRPr="0076609C">
              <w:rPr>
                <w:rFonts w:ascii="Verdana" w:hAnsi="Verdana"/>
                <w:b/>
                <w:sz w:val="16"/>
                <w:szCs w:val="16"/>
              </w:rPr>
              <w:t>eto</w:t>
            </w:r>
          </w:p>
        </w:tc>
        <w:tc>
          <w:tcPr>
            <w:tcW w:w="0" w:type="auto"/>
            <w:vAlign w:val="center"/>
          </w:tcPr>
          <w:p w14:paraId="4F9E0CE3"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 xml:space="preserve">Prima </w:t>
            </w:r>
            <w:r>
              <w:rPr>
                <w:rFonts w:ascii="Verdana" w:hAnsi="Verdana"/>
                <w:b/>
                <w:sz w:val="16"/>
                <w:szCs w:val="16"/>
              </w:rPr>
              <w:t>v</w:t>
            </w:r>
            <w:r w:rsidRPr="0076609C">
              <w:rPr>
                <w:rFonts w:ascii="Verdana" w:hAnsi="Verdana"/>
                <w:b/>
                <w:sz w:val="16"/>
                <w:szCs w:val="16"/>
              </w:rPr>
              <w:t>acacional</w:t>
            </w:r>
          </w:p>
        </w:tc>
        <w:tc>
          <w:tcPr>
            <w:tcW w:w="1239" w:type="dxa"/>
            <w:vAlign w:val="center"/>
          </w:tcPr>
          <w:p w14:paraId="7D612F83" w14:textId="77777777" w:rsidR="00B0359A" w:rsidRPr="0076609C" w:rsidRDefault="00B0359A" w:rsidP="00474CAF">
            <w:pPr>
              <w:ind w:firstLine="22"/>
              <w:jc w:val="center"/>
              <w:rPr>
                <w:rFonts w:ascii="Verdana" w:hAnsi="Verdana"/>
                <w:sz w:val="16"/>
                <w:szCs w:val="16"/>
              </w:rPr>
            </w:pPr>
            <w:r w:rsidRPr="0076609C">
              <w:rPr>
                <w:rFonts w:ascii="Verdana" w:hAnsi="Verdana"/>
                <w:b/>
                <w:sz w:val="16"/>
                <w:szCs w:val="16"/>
              </w:rPr>
              <w:t>Aguinaldo</w:t>
            </w:r>
          </w:p>
        </w:tc>
      </w:tr>
      <w:tr w:rsidR="00B0359A" w:rsidRPr="0076609C" w14:paraId="6B8905E3" w14:textId="77777777" w:rsidTr="004D4FAB">
        <w:trPr>
          <w:jc w:val="center"/>
        </w:trPr>
        <w:tc>
          <w:tcPr>
            <w:tcW w:w="0" w:type="auto"/>
            <w:vAlign w:val="center"/>
          </w:tcPr>
          <w:p w14:paraId="0DCD5A04"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12</w:t>
            </w:r>
          </w:p>
        </w:tc>
        <w:tc>
          <w:tcPr>
            <w:tcW w:w="0" w:type="auto"/>
            <w:vAlign w:val="center"/>
          </w:tcPr>
          <w:p w14:paraId="1A02F1AB" w14:textId="77777777" w:rsidR="00B0359A" w:rsidRPr="0076609C" w:rsidRDefault="00B0359A" w:rsidP="000670C2">
            <w:pPr>
              <w:ind w:firstLine="0"/>
              <w:jc w:val="center"/>
              <w:rPr>
                <w:rFonts w:ascii="Verdana" w:hAnsi="Verdana"/>
                <w:sz w:val="16"/>
                <w:szCs w:val="16"/>
              </w:rPr>
            </w:pPr>
            <w:r w:rsidRPr="0076609C">
              <w:rPr>
                <w:rFonts w:ascii="Verdana" w:hAnsi="Verdana"/>
                <w:sz w:val="16"/>
                <w:szCs w:val="16"/>
              </w:rPr>
              <w:t>Coordinador/a de Proyectos A</w:t>
            </w:r>
          </w:p>
        </w:tc>
        <w:tc>
          <w:tcPr>
            <w:tcW w:w="0" w:type="auto"/>
            <w:vAlign w:val="center"/>
          </w:tcPr>
          <w:p w14:paraId="7DFDF905"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$71,539.12</w:t>
            </w:r>
          </w:p>
        </w:tc>
        <w:tc>
          <w:tcPr>
            <w:tcW w:w="0" w:type="auto"/>
            <w:vAlign w:val="center"/>
          </w:tcPr>
          <w:p w14:paraId="13473519"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$14,604.15</w:t>
            </w:r>
          </w:p>
        </w:tc>
        <w:tc>
          <w:tcPr>
            <w:tcW w:w="0" w:type="auto"/>
            <w:vAlign w:val="center"/>
          </w:tcPr>
          <w:p w14:paraId="2DCCB25C"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$3,735.96</w:t>
            </w:r>
          </w:p>
        </w:tc>
        <w:tc>
          <w:tcPr>
            <w:tcW w:w="0" w:type="auto"/>
            <w:vAlign w:val="center"/>
          </w:tcPr>
          <w:p w14:paraId="20E348B1"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$679.27</w:t>
            </w:r>
          </w:p>
        </w:tc>
        <w:tc>
          <w:tcPr>
            <w:tcW w:w="0" w:type="auto"/>
            <w:vAlign w:val="center"/>
          </w:tcPr>
          <w:p w14:paraId="4A687CE6" w14:textId="77777777" w:rsidR="00B0359A" w:rsidRPr="0076609C" w:rsidRDefault="00B0359A" w:rsidP="00474CAF">
            <w:pPr>
              <w:ind w:firstLine="0"/>
              <w:rPr>
                <w:rFonts w:ascii="Verdana" w:hAnsi="Verdana"/>
                <w:sz w:val="16"/>
                <w:szCs w:val="16"/>
              </w:rPr>
            </w:pPr>
            <w:r w:rsidRPr="0076609C">
              <w:rPr>
                <w:rFonts w:ascii="Verdana" w:hAnsi="Verdana"/>
                <w:sz w:val="16"/>
                <w:szCs w:val="16"/>
              </w:rPr>
              <w:t>$52,519.74</w:t>
            </w:r>
          </w:p>
        </w:tc>
        <w:tc>
          <w:tcPr>
            <w:tcW w:w="0" w:type="auto"/>
            <w:vAlign w:val="center"/>
          </w:tcPr>
          <w:p w14:paraId="258C7227"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9" w:type="dxa"/>
            <w:vAlign w:val="center"/>
          </w:tcPr>
          <w:p w14:paraId="1803F98B"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248CD43B" w14:textId="77777777" w:rsidTr="004D4FAB">
        <w:trPr>
          <w:jc w:val="center"/>
        </w:trPr>
        <w:tc>
          <w:tcPr>
            <w:tcW w:w="0" w:type="auto"/>
            <w:vAlign w:val="center"/>
          </w:tcPr>
          <w:p w14:paraId="02B3BEBE"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12</w:t>
            </w:r>
          </w:p>
        </w:tc>
        <w:tc>
          <w:tcPr>
            <w:tcW w:w="0" w:type="auto"/>
            <w:vAlign w:val="center"/>
          </w:tcPr>
          <w:p w14:paraId="44A93A71" w14:textId="77777777" w:rsidR="00B0359A" w:rsidRPr="0076609C" w:rsidRDefault="00B0359A" w:rsidP="000670C2">
            <w:pPr>
              <w:ind w:firstLine="0"/>
              <w:jc w:val="center"/>
              <w:rPr>
                <w:rFonts w:ascii="Verdana" w:hAnsi="Verdana"/>
                <w:sz w:val="16"/>
                <w:szCs w:val="16"/>
              </w:rPr>
            </w:pPr>
            <w:r w:rsidRPr="0076609C">
              <w:rPr>
                <w:rFonts w:ascii="Verdana" w:hAnsi="Verdana"/>
                <w:sz w:val="16"/>
                <w:szCs w:val="16"/>
              </w:rPr>
              <w:t>Director/a General D</w:t>
            </w:r>
          </w:p>
        </w:tc>
        <w:tc>
          <w:tcPr>
            <w:tcW w:w="0" w:type="auto"/>
            <w:vAlign w:val="center"/>
          </w:tcPr>
          <w:p w14:paraId="2B33DC78"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$71,539.12</w:t>
            </w:r>
          </w:p>
        </w:tc>
        <w:tc>
          <w:tcPr>
            <w:tcW w:w="0" w:type="auto"/>
            <w:vAlign w:val="center"/>
          </w:tcPr>
          <w:p w14:paraId="7F9DA2C9"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$14,604.15</w:t>
            </w:r>
          </w:p>
        </w:tc>
        <w:tc>
          <w:tcPr>
            <w:tcW w:w="0" w:type="auto"/>
            <w:vAlign w:val="center"/>
          </w:tcPr>
          <w:p w14:paraId="5D7AE5E4"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$3,735.96</w:t>
            </w:r>
          </w:p>
        </w:tc>
        <w:tc>
          <w:tcPr>
            <w:tcW w:w="0" w:type="auto"/>
            <w:vAlign w:val="center"/>
          </w:tcPr>
          <w:p w14:paraId="4ED232D2"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$679.27</w:t>
            </w:r>
          </w:p>
        </w:tc>
        <w:tc>
          <w:tcPr>
            <w:tcW w:w="0" w:type="auto"/>
            <w:vAlign w:val="center"/>
          </w:tcPr>
          <w:p w14:paraId="70F477B4" w14:textId="77777777" w:rsidR="00B0359A" w:rsidRPr="0076609C" w:rsidRDefault="00B0359A" w:rsidP="00474CAF">
            <w:pPr>
              <w:ind w:firstLine="0"/>
              <w:rPr>
                <w:rFonts w:ascii="Verdana" w:hAnsi="Verdana"/>
                <w:sz w:val="16"/>
                <w:szCs w:val="16"/>
              </w:rPr>
            </w:pPr>
            <w:r w:rsidRPr="0076609C">
              <w:rPr>
                <w:rFonts w:ascii="Verdana" w:hAnsi="Verdana"/>
                <w:sz w:val="16"/>
                <w:szCs w:val="16"/>
              </w:rPr>
              <w:t>$52,519.74</w:t>
            </w:r>
          </w:p>
        </w:tc>
        <w:tc>
          <w:tcPr>
            <w:tcW w:w="0" w:type="auto"/>
            <w:vAlign w:val="center"/>
          </w:tcPr>
          <w:p w14:paraId="6DA1374A"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9" w:type="dxa"/>
            <w:vAlign w:val="center"/>
          </w:tcPr>
          <w:p w14:paraId="5CD2F84F"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25387523" w14:textId="77777777" w:rsidTr="004D4FAB">
        <w:trPr>
          <w:jc w:val="center"/>
        </w:trPr>
        <w:tc>
          <w:tcPr>
            <w:tcW w:w="0" w:type="auto"/>
            <w:vAlign w:val="center"/>
          </w:tcPr>
          <w:p w14:paraId="49B693A1"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12</w:t>
            </w:r>
          </w:p>
        </w:tc>
        <w:tc>
          <w:tcPr>
            <w:tcW w:w="0" w:type="auto"/>
            <w:vAlign w:val="center"/>
          </w:tcPr>
          <w:p w14:paraId="7C4A6A2A" w14:textId="77777777" w:rsidR="00B0359A" w:rsidRPr="0076609C" w:rsidRDefault="00B0359A" w:rsidP="000670C2">
            <w:pPr>
              <w:ind w:firstLine="0"/>
              <w:jc w:val="center"/>
              <w:rPr>
                <w:rFonts w:ascii="Verdana" w:hAnsi="Verdana"/>
                <w:sz w:val="16"/>
                <w:szCs w:val="16"/>
              </w:rPr>
            </w:pPr>
            <w:r w:rsidRPr="0076609C">
              <w:rPr>
                <w:rFonts w:ascii="Verdana" w:hAnsi="Verdana"/>
                <w:sz w:val="16"/>
                <w:szCs w:val="16"/>
              </w:rPr>
              <w:t>Coordinador/a Administrativo/a A</w:t>
            </w:r>
          </w:p>
        </w:tc>
        <w:tc>
          <w:tcPr>
            <w:tcW w:w="0" w:type="auto"/>
            <w:vAlign w:val="center"/>
          </w:tcPr>
          <w:p w14:paraId="4DD7D5ED"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$71,539.12</w:t>
            </w:r>
          </w:p>
        </w:tc>
        <w:tc>
          <w:tcPr>
            <w:tcW w:w="0" w:type="auto"/>
            <w:vAlign w:val="center"/>
          </w:tcPr>
          <w:p w14:paraId="6C36CAEC"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$14,604.15</w:t>
            </w:r>
          </w:p>
        </w:tc>
        <w:tc>
          <w:tcPr>
            <w:tcW w:w="0" w:type="auto"/>
            <w:vAlign w:val="center"/>
          </w:tcPr>
          <w:p w14:paraId="0D13BA2C"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$3,735.96</w:t>
            </w:r>
          </w:p>
        </w:tc>
        <w:tc>
          <w:tcPr>
            <w:tcW w:w="0" w:type="auto"/>
            <w:vAlign w:val="center"/>
          </w:tcPr>
          <w:p w14:paraId="48D9D5F8"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$679.27</w:t>
            </w:r>
          </w:p>
        </w:tc>
        <w:tc>
          <w:tcPr>
            <w:tcW w:w="0" w:type="auto"/>
            <w:vAlign w:val="center"/>
          </w:tcPr>
          <w:p w14:paraId="67F25678" w14:textId="77777777" w:rsidR="00B0359A" w:rsidRPr="0076609C" w:rsidRDefault="00B0359A" w:rsidP="00474CAF">
            <w:pPr>
              <w:ind w:firstLine="0"/>
              <w:rPr>
                <w:rFonts w:ascii="Verdana" w:hAnsi="Verdana"/>
                <w:sz w:val="16"/>
                <w:szCs w:val="16"/>
              </w:rPr>
            </w:pPr>
            <w:r w:rsidRPr="0076609C">
              <w:rPr>
                <w:rFonts w:ascii="Verdana" w:hAnsi="Verdana"/>
                <w:sz w:val="16"/>
                <w:szCs w:val="16"/>
              </w:rPr>
              <w:t>$52,519.74</w:t>
            </w:r>
          </w:p>
        </w:tc>
        <w:tc>
          <w:tcPr>
            <w:tcW w:w="0" w:type="auto"/>
            <w:vAlign w:val="center"/>
          </w:tcPr>
          <w:p w14:paraId="56EC2F74"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9" w:type="dxa"/>
            <w:vAlign w:val="center"/>
          </w:tcPr>
          <w:p w14:paraId="3DE56AA1"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38227F20" w14:textId="77777777" w:rsidTr="004D4FAB">
        <w:trPr>
          <w:jc w:val="center"/>
        </w:trPr>
        <w:tc>
          <w:tcPr>
            <w:tcW w:w="0" w:type="auto"/>
            <w:vAlign w:val="center"/>
          </w:tcPr>
          <w:p w14:paraId="01F2809B"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11</w:t>
            </w:r>
          </w:p>
        </w:tc>
        <w:tc>
          <w:tcPr>
            <w:tcW w:w="0" w:type="auto"/>
            <w:vAlign w:val="center"/>
          </w:tcPr>
          <w:p w14:paraId="4F3C7953" w14:textId="77777777" w:rsidR="00B0359A" w:rsidRPr="0076609C" w:rsidRDefault="00B0359A" w:rsidP="000670C2">
            <w:pPr>
              <w:ind w:firstLine="0"/>
              <w:jc w:val="center"/>
              <w:rPr>
                <w:rFonts w:ascii="Verdana" w:hAnsi="Verdana"/>
                <w:sz w:val="16"/>
                <w:szCs w:val="16"/>
              </w:rPr>
            </w:pPr>
            <w:r w:rsidRPr="0076609C">
              <w:rPr>
                <w:rFonts w:ascii="Verdana" w:hAnsi="Verdana"/>
                <w:sz w:val="16"/>
                <w:szCs w:val="16"/>
              </w:rPr>
              <w:t>Coordinador/a de Proyectos B</w:t>
            </w:r>
          </w:p>
        </w:tc>
        <w:tc>
          <w:tcPr>
            <w:tcW w:w="0" w:type="auto"/>
            <w:vAlign w:val="center"/>
          </w:tcPr>
          <w:p w14:paraId="5E0735C7"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$61,613.25</w:t>
            </w:r>
          </w:p>
        </w:tc>
        <w:tc>
          <w:tcPr>
            <w:tcW w:w="0" w:type="auto"/>
            <w:vAlign w:val="center"/>
          </w:tcPr>
          <w:p w14:paraId="55A6EEDB"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$11,922.89</w:t>
            </w:r>
          </w:p>
        </w:tc>
        <w:tc>
          <w:tcPr>
            <w:tcW w:w="0" w:type="auto"/>
            <w:vAlign w:val="center"/>
          </w:tcPr>
          <w:p w14:paraId="0026200E"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$2,899.70</w:t>
            </w:r>
          </w:p>
        </w:tc>
        <w:tc>
          <w:tcPr>
            <w:tcW w:w="0" w:type="auto"/>
            <w:vAlign w:val="center"/>
          </w:tcPr>
          <w:p w14:paraId="51A85A0E"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$527.22</w:t>
            </w:r>
          </w:p>
        </w:tc>
        <w:tc>
          <w:tcPr>
            <w:tcW w:w="0" w:type="auto"/>
            <w:vAlign w:val="center"/>
          </w:tcPr>
          <w:p w14:paraId="4293A1EE" w14:textId="77777777" w:rsidR="00B0359A" w:rsidRPr="0076609C" w:rsidRDefault="00B0359A" w:rsidP="00474CAF">
            <w:pPr>
              <w:ind w:firstLine="0"/>
              <w:rPr>
                <w:rFonts w:ascii="Verdana" w:hAnsi="Verdana"/>
                <w:sz w:val="16"/>
                <w:szCs w:val="16"/>
              </w:rPr>
            </w:pPr>
            <w:r w:rsidRPr="0076609C">
              <w:rPr>
                <w:rFonts w:ascii="Verdana" w:hAnsi="Verdana"/>
                <w:sz w:val="16"/>
                <w:szCs w:val="16"/>
              </w:rPr>
              <w:t>$46,263.44</w:t>
            </w:r>
          </w:p>
        </w:tc>
        <w:tc>
          <w:tcPr>
            <w:tcW w:w="0" w:type="auto"/>
            <w:vAlign w:val="center"/>
          </w:tcPr>
          <w:p w14:paraId="34B7FD54"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9" w:type="dxa"/>
            <w:vAlign w:val="center"/>
          </w:tcPr>
          <w:p w14:paraId="117E5F80"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24085A85" w14:textId="77777777" w:rsidTr="004D4FAB">
        <w:trPr>
          <w:jc w:val="center"/>
        </w:trPr>
        <w:tc>
          <w:tcPr>
            <w:tcW w:w="0" w:type="auto"/>
            <w:vAlign w:val="center"/>
          </w:tcPr>
          <w:p w14:paraId="1E73CF5C"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11</w:t>
            </w:r>
          </w:p>
        </w:tc>
        <w:tc>
          <w:tcPr>
            <w:tcW w:w="0" w:type="auto"/>
            <w:vAlign w:val="center"/>
          </w:tcPr>
          <w:p w14:paraId="5BE6C301" w14:textId="77777777" w:rsidR="00B0359A" w:rsidRPr="0076609C" w:rsidRDefault="00B0359A" w:rsidP="000670C2">
            <w:pPr>
              <w:ind w:firstLine="0"/>
              <w:jc w:val="center"/>
              <w:rPr>
                <w:rFonts w:ascii="Verdana" w:hAnsi="Verdana"/>
                <w:sz w:val="16"/>
                <w:szCs w:val="16"/>
              </w:rPr>
            </w:pPr>
            <w:r w:rsidRPr="0076609C">
              <w:rPr>
                <w:rFonts w:ascii="Verdana" w:hAnsi="Verdana"/>
                <w:sz w:val="16"/>
                <w:szCs w:val="16"/>
              </w:rPr>
              <w:t>Coordinador/a Operativo/a A</w:t>
            </w:r>
          </w:p>
        </w:tc>
        <w:tc>
          <w:tcPr>
            <w:tcW w:w="0" w:type="auto"/>
            <w:vAlign w:val="center"/>
          </w:tcPr>
          <w:p w14:paraId="3ED3DB40"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$61,613.25</w:t>
            </w:r>
          </w:p>
        </w:tc>
        <w:tc>
          <w:tcPr>
            <w:tcW w:w="0" w:type="auto"/>
            <w:vAlign w:val="center"/>
          </w:tcPr>
          <w:p w14:paraId="608EF094"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$11,922.89</w:t>
            </w:r>
          </w:p>
        </w:tc>
        <w:tc>
          <w:tcPr>
            <w:tcW w:w="0" w:type="auto"/>
            <w:vAlign w:val="center"/>
          </w:tcPr>
          <w:p w14:paraId="66B03ECC"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$2,899.70</w:t>
            </w:r>
          </w:p>
        </w:tc>
        <w:tc>
          <w:tcPr>
            <w:tcW w:w="0" w:type="auto"/>
            <w:vAlign w:val="center"/>
          </w:tcPr>
          <w:p w14:paraId="1265FA91"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$527.22</w:t>
            </w:r>
          </w:p>
        </w:tc>
        <w:tc>
          <w:tcPr>
            <w:tcW w:w="0" w:type="auto"/>
            <w:vAlign w:val="center"/>
          </w:tcPr>
          <w:p w14:paraId="6D4A5A13" w14:textId="77777777" w:rsidR="00B0359A" w:rsidRPr="0076609C" w:rsidRDefault="00B0359A" w:rsidP="00474CAF">
            <w:pPr>
              <w:ind w:firstLine="0"/>
              <w:rPr>
                <w:rFonts w:ascii="Verdana" w:hAnsi="Verdana"/>
                <w:sz w:val="16"/>
                <w:szCs w:val="16"/>
              </w:rPr>
            </w:pPr>
            <w:r w:rsidRPr="0076609C">
              <w:rPr>
                <w:rFonts w:ascii="Verdana" w:hAnsi="Verdana"/>
                <w:sz w:val="16"/>
                <w:szCs w:val="16"/>
              </w:rPr>
              <w:t>$46,263.44</w:t>
            </w:r>
          </w:p>
        </w:tc>
        <w:tc>
          <w:tcPr>
            <w:tcW w:w="0" w:type="auto"/>
            <w:vAlign w:val="center"/>
          </w:tcPr>
          <w:p w14:paraId="586E7D18"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9" w:type="dxa"/>
            <w:vAlign w:val="center"/>
          </w:tcPr>
          <w:p w14:paraId="21C1D4AB"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25F6F4EB" w14:textId="77777777" w:rsidTr="004D4FAB">
        <w:trPr>
          <w:jc w:val="center"/>
        </w:trPr>
        <w:tc>
          <w:tcPr>
            <w:tcW w:w="0" w:type="auto"/>
            <w:vAlign w:val="center"/>
          </w:tcPr>
          <w:p w14:paraId="6F857535"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11</w:t>
            </w:r>
          </w:p>
        </w:tc>
        <w:tc>
          <w:tcPr>
            <w:tcW w:w="0" w:type="auto"/>
            <w:vAlign w:val="center"/>
          </w:tcPr>
          <w:p w14:paraId="6DEE6ABC" w14:textId="77777777" w:rsidR="00B0359A" w:rsidRPr="0076609C" w:rsidRDefault="00B0359A" w:rsidP="000670C2">
            <w:pPr>
              <w:ind w:firstLine="0"/>
              <w:jc w:val="center"/>
              <w:rPr>
                <w:rFonts w:ascii="Verdana" w:hAnsi="Verdana"/>
                <w:sz w:val="16"/>
                <w:szCs w:val="16"/>
              </w:rPr>
            </w:pPr>
            <w:r w:rsidRPr="0076609C">
              <w:rPr>
                <w:rFonts w:ascii="Verdana" w:hAnsi="Verdana"/>
                <w:sz w:val="16"/>
                <w:szCs w:val="16"/>
              </w:rPr>
              <w:t>Director/a de Área D</w:t>
            </w:r>
          </w:p>
        </w:tc>
        <w:tc>
          <w:tcPr>
            <w:tcW w:w="0" w:type="auto"/>
            <w:vAlign w:val="center"/>
          </w:tcPr>
          <w:p w14:paraId="6E81B17E"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$61,613.25</w:t>
            </w:r>
          </w:p>
        </w:tc>
        <w:tc>
          <w:tcPr>
            <w:tcW w:w="0" w:type="auto"/>
            <w:vAlign w:val="center"/>
          </w:tcPr>
          <w:p w14:paraId="00833114"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$11,922.89</w:t>
            </w:r>
          </w:p>
        </w:tc>
        <w:tc>
          <w:tcPr>
            <w:tcW w:w="0" w:type="auto"/>
            <w:vAlign w:val="center"/>
          </w:tcPr>
          <w:p w14:paraId="43FE7AF2"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$2,899.70</w:t>
            </w:r>
          </w:p>
        </w:tc>
        <w:tc>
          <w:tcPr>
            <w:tcW w:w="0" w:type="auto"/>
            <w:vAlign w:val="center"/>
          </w:tcPr>
          <w:p w14:paraId="14BF75FA"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$527.22</w:t>
            </w:r>
          </w:p>
        </w:tc>
        <w:tc>
          <w:tcPr>
            <w:tcW w:w="0" w:type="auto"/>
            <w:vAlign w:val="center"/>
          </w:tcPr>
          <w:p w14:paraId="101DB185" w14:textId="77777777" w:rsidR="00B0359A" w:rsidRPr="0076609C" w:rsidRDefault="00B0359A" w:rsidP="00474CAF">
            <w:pPr>
              <w:ind w:firstLine="0"/>
              <w:rPr>
                <w:rFonts w:ascii="Verdana" w:hAnsi="Verdana"/>
                <w:sz w:val="16"/>
                <w:szCs w:val="16"/>
              </w:rPr>
            </w:pPr>
            <w:r w:rsidRPr="0076609C">
              <w:rPr>
                <w:rFonts w:ascii="Verdana" w:hAnsi="Verdana"/>
                <w:sz w:val="16"/>
                <w:szCs w:val="16"/>
              </w:rPr>
              <w:t>$46,263.44</w:t>
            </w:r>
          </w:p>
        </w:tc>
        <w:tc>
          <w:tcPr>
            <w:tcW w:w="0" w:type="auto"/>
            <w:vAlign w:val="center"/>
          </w:tcPr>
          <w:p w14:paraId="5E2FE98C"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9" w:type="dxa"/>
            <w:vAlign w:val="center"/>
          </w:tcPr>
          <w:p w14:paraId="6F1F7C78"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746D27CD" w14:textId="77777777" w:rsidTr="004D4FAB">
        <w:trPr>
          <w:jc w:val="center"/>
        </w:trPr>
        <w:tc>
          <w:tcPr>
            <w:tcW w:w="0" w:type="auto"/>
            <w:vAlign w:val="center"/>
          </w:tcPr>
          <w:p w14:paraId="0E1E8F73"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11</w:t>
            </w:r>
          </w:p>
        </w:tc>
        <w:tc>
          <w:tcPr>
            <w:tcW w:w="0" w:type="auto"/>
            <w:vAlign w:val="center"/>
          </w:tcPr>
          <w:p w14:paraId="4571EB78" w14:textId="77777777" w:rsidR="00B0359A" w:rsidRPr="0076609C" w:rsidRDefault="00B0359A" w:rsidP="000670C2">
            <w:pPr>
              <w:ind w:firstLine="0"/>
              <w:jc w:val="center"/>
              <w:rPr>
                <w:rFonts w:ascii="Verdana" w:hAnsi="Verdana"/>
                <w:sz w:val="16"/>
                <w:szCs w:val="16"/>
              </w:rPr>
            </w:pPr>
            <w:r w:rsidRPr="0076609C">
              <w:rPr>
                <w:rFonts w:ascii="Verdana" w:hAnsi="Verdana"/>
                <w:sz w:val="16"/>
                <w:szCs w:val="16"/>
              </w:rPr>
              <w:t>Coordinador/a Administrativo/a B</w:t>
            </w:r>
          </w:p>
        </w:tc>
        <w:tc>
          <w:tcPr>
            <w:tcW w:w="0" w:type="auto"/>
            <w:vAlign w:val="center"/>
          </w:tcPr>
          <w:p w14:paraId="3E633961"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$61,613.25</w:t>
            </w:r>
          </w:p>
        </w:tc>
        <w:tc>
          <w:tcPr>
            <w:tcW w:w="0" w:type="auto"/>
            <w:vAlign w:val="center"/>
          </w:tcPr>
          <w:p w14:paraId="7F9D0F75"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$11,922.89</w:t>
            </w:r>
          </w:p>
        </w:tc>
        <w:tc>
          <w:tcPr>
            <w:tcW w:w="0" w:type="auto"/>
            <w:vAlign w:val="center"/>
          </w:tcPr>
          <w:p w14:paraId="4766F7CF"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$2,899.70</w:t>
            </w:r>
          </w:p>
        </w:tc>
        <w:tc>
          <w:tcPr>
            <w:tcW w:w="0" w:type="auto"/>
            <w:vAlign w:val="center"/>
          </w:tcPr>
          <w:p w14:paraId="543DA73A"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$527.22</w:t>
            </w:r>
          </w:p>
        </w:tc>
        <w:tc>
          <w:tcPr>
            <w:tcW w:w="0" w:type="auto"/>
            <w:vAlign w:val="center"/>
          </w:tcPr>
          <w:p w14:paraId="5C452C8B" w14:textId="77777777" w:rsidR="00B0359A" w:rsidRPr="0076609C" w:rsidRDefault="00B0359A" w:rsidP="00474CAF">
            <w:pPr>
              <w:ind w:firstLine="0"/>
              <w:rPr>
                <w:rFonts w:ascii="Verdana" w:hAnsi="Verdana"/>
                <w:sz w:val="16"/>
                <w:szCs w:val="16"/>
              </w:rPr>
            </w:pPr>
            <w:r w:rsidRPr="0076609C">
              <w:rPr>
                <w:rFonts w:ascii="Verdana" w:hAnsi="Verdana"/>
                <w:sz w:val="16"/>
                <w:szCs w:val="16"/>
              </w:rPr>
              <w:t>$46,263.44</w:t>
            </w:r>
          </w:p>
        </w:tc>
        <w:tc>
          <w:tcPr>
            <w:tcW w:w="0" w:type="auto"/>
            <w:vAlign w:val="center"/>
          </w:tcPr>
          <w:p w14:paraId="64CAAD7B"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9" w:type="dxa"/>
            <w:vAlign w:val="center"/>
          </w:tcPr>
          <w:p w14:paraId="4E6E317B"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7EB69EAF" w14:textId="77777777" w:rsidTr="004D4FAB">
        <w:trPr>
          <w:jc w:val="center"/>
        </w:trPr>
        <w:tc>
          <w:tcPr>
            <w:tcW w:w="0" w:type="auto"/>
            <w:vAlign w:val="center"/>
          </w:tcPr>
          <w:p w14:paraId="1A9CE7CC"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10</w:t>
            </w:r>
          </w:p>
        </w:tc>
        <w:tc>
          <w:tcPr>
            <w:tcW w:w="0" w:type="auto"/>
            <w:vAlign w:val="center"/>
          </w:tcPr>
          <w:p w14:paraId="10754E8F" w14:textId="77777777" w:rsidR="00B0359A" w:rsidRPr="0076609C" w:rsidRDefault="00B0359A" w:rsidP="000670C2">
            <w:pPr>
              <w:ind w:firstLine="0"/>
              <w:jc w:val="center"/>
              <w:rPr>
                <w:rFonts w:ascii="Verdana" w:hAnsi="Verdana"/>
                <w:sz w:val="16"/>
                <w:szCs w:val="16"/>
              </w:rPr>
            </w:pPr>
            <w:r w:rsidRPr="0076609C">
              <w:rPr>
                <w:rFonts w:ascii="Verdana" w:hAnsi="Verdana"/>
                <w:sz w:val="16"/>
                <w:szCs w:val="16"/>
              </w:rPr>
              <w:t>Analista de Proyectos A</w:t>
            </w:r>
          </w:p>
        </w:tc>
        <w:tc>
          <w:tcPr>
            <w:tcW w:w="0" w:type="auto"/>
            <w:vAlign w:val="center"/>
          </w:tcPr>
          <w:p w14:paraId="7F53886E"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$46,342.45</w:t>
            </w:r>
          </w:p>
        </w:tc>
        <w:tc>
          <w:tcPr>
            <w:tcW w:w="0" w:type="auto"/>
            <w:vAlign w:val="center"/>
          </w:tcPr>
          <w:p w14:paraId="42A5E4EA"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$7,920.52</w:t>
            </w:r>
          </w:p>
        </w:tc>
        <w:tc>
          <w:tcPr>
            <w:tcW w:w="0" w:type="auto"/>
            <w:vAlign w:val="center"/>
          </w:tcPr>
          <w:p w14:paraId="714BAFB5"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$2,289.94</w:t>
            </w:r>
          </w:p>
        </w:tc>
        <w:tc>
          <w:tcPr>
            <w:tcW w:w="0" w:type="auto"/>
            <w:vAlign w:val="center"/>
          </w:tcPr>
          <w:p w14:paraId="7FA0B6A0"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$416.35</w:t>
            </w:r>
          </w:p>
        </w:tc>
        <w:tc>
          <w:tcPr>
            <w:tcW w:w="0" w:type="auto"/>
            <w:vAlign w:val="center"/>
          </w:tcPr>
          <w:p w14:paraId="538B0C57" w14:textId="77777777" w:rsidR="00B0359A" w:rsidRPr="0076609C" w:rsidRDefault="00B0359A" w:rsidP="00474CAF">
            <w:pPr>
              <w:ind w:firstLine="0"/>
              <w:rPr>
                <w:rFonts w:ascii="Verdana" w:hAnsi="Verdana"/>
                <w:sz w:val="16"/>
                <w:szCs w:val="16"/>
              </w:rPr>
            </w:pPr>
            <w:r w:rsidRPr="0076609C">
              <w:rPr>
                <w:rFonts w:ascii="Verdana" w:hAnsi="Verdana"/>
                <w:sz w:val="16"/>
                <w:szCs w:val="16"/>
              </w:rPr>
              <w:t>$35,715.64</w:t>
            </w:r>
          </w:p>
        </w:tc>
        <w:tc>
          <w:tcPr>
            <w:tcW w:w="0" w:type="auto"/>
            <w:vAlign w:val="center"/>
          </w:tcPr>
          <w:p w14:paraId="186534F5"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9" w:type="dxa"/>
            <w:vAlign w:val="center"/>
          </w:tcPr>
          <w:p w14:paraId="7DAD5C30"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63942F9C" w14:textId="77777777" w:rsidTr="004D4FAB">
        <w:trPr>
          <w:jc w:val="center"/>
        </w:trPr>
        <w:tc>
          <w:tcPr>
            <w:tcW w:w="0" w:type="auto"/>
            <w:vAlign w:val="center"/>
          </w:tcPr>
          <w:p w14:paraId="3EF2AC84"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10</w:t>
            </w:r>
          </w:p>
        </w:tc>
        <w:tc>
          <w:tcPr>
            <w:tcW w:w="0" w:type="auto"/>
            <w:vAlign w:val="center"/>
          </w:tcPr>
          <w:p w14:paraId="7ED1110D" w14:textId="77777777" w:rsidR="00B0359A" w:rsidRPr="0076609C" w:rsidRDefault="00B0359A" w:rsidP="000670C2">
            <w:pPr>
              <w:ind w:firstLine="0"/>
              <w:jc w:val="center"/>
              <w:rPr>
                <w:rFonts w:ascii="Verdana" w:hAnsi="Verdana"/>
                <w:sz w:val="16"/>
                <w:szCs w:val="16"/>
              </w:rPr>
            </w:pPr>
            <w:r w:rsidRPr="0076609C">
              <w:rPr>
                <w:rFonts w:ascii="Verdana" w:hAnsi="Verdana"/>
                <w:sz w:val="16"/>
                <w:szCs w:val="16"/>
              </w:rPr>
              <w:t>Coordinador/a Operativo/a B</w:t>
            </w:r>
          </w:p>
        </w:tc>
        <w:tc>
          <w:tcPr>
            <w:tcW w:w="0" w:type="auto"/>
            <w:vAlign w:val="center"/>
          </w:tcPr>
          <w:p w14:paraId="35881C67"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$46,342.45</w:t>
            </w:r>
          </w:p>
        </w:tc>
        <w:tc>
          <w:tcPr>
            <w:tcW w:w="0" w:type="auto"/>
            <w:vAlign w:val="center"/>
          </w:tcPr>
          <w:p w14:paraId="41B67ED9"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$7,920.52</w:t>
            </w:r>
          </w:p>
        </w:tc>
        <w:tc>
          <w:tcPr>
            <w:tcW w:w="0" w:type="auto"/>
            <w:vAlign w:val="center"/>
          </w:tcPr>
          <w:p w14:paraId="112D2619"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$2,289.94</w:t>
            </w:r>
          </w:p>
        </w:tc>
        <w:tc>
          <w:tcPr>
            <w:tcW w:w="0" w:type="auto"/>
            <w:vAlign w:val="center"/>
          </w:tcPr>
          <w:p w14:paraId="0C1B49B4"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$416.35</w:t>
            </w:r>
          </w:p>
        </w:tc>
        <w:tc>
          <w:tcPr>
            <w:tcW w:w="0" w:type="auto"/>
            <w:vAlign w:val="center"/>
          </w:tcPr>
          <w:p w14:paraId="0DE72FD9" w14:textId="77777777" w:rsidR="00B0359A" w:rsidRPr="0076609C" w:rsidRDefault="00B0359A" w:rsidP="00474CAF">
            <w:pPr>
              <w:ind w:firstLine="0"/>
              <w:rPr>
                <w:rFonts w:ascii="Verdana" w:hAnsi="Verdana"/>
                <w:sz w:val="16"/>
                <w:szCs w:val="16"/>
              </w:rPr>
            </w:pPr>
            <w:r w:rsidRPr="0076609C">
              <w:rPr>
                <w:rFonts w:ascii="Verdana" w:hAnsi="Verdana"/>
                <w:sz w:val="16"/>
                <w:szCs w:val="16"/>
              </w:rPr>
              <w:t>$35,715.64</w:t>
            </w:r>
          </w:p>
        </w:tc>
        <w:tc>
          <w:tcPr>
            <w:tcW w:w="0" w:type="auto"/>
            <w:vAlign w:val="center"/>
          </w:tcPr>
          <w:p w14:paraId="792346CF"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9" w:type="dxa"/>
            <w:vAlign w:val="center"/>
          </w:tcPr>
          <w:p w14:paraId="59606F21"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51047104" w14:textId="77777777" w:rsidTr="004D4FAB">
        <w:trPr>
          <w:jc w:val="center"/>
        </w:trPr>
        <w:tc>
          <w:tcPr>
            <w:tcW w:w="0" w:type="auto"/>
            <w:vAlign w:val="center"/>
          </w:tcPr>
          <w:p w14:paraId="46F35FB8"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10</w:t>
            </w:r>
          </w:p>
        </w:tc>
        <w:tc>
          <w:tcPr>
            <w:tcW w:w="0" w:type="auto"/>
            <w:vAlign w:val="center"/>
          </w:tcPr>
          <w:p w14:paraId="01ABECD7" w14:textId="77777777" w:rsidR="00B0359A" w:rsidRPr="0076609C" w:rsidRDefault="00B0359A" w:rsidP="000670C2">
            <w:pPr>
              <w:ind w:firstLine="0"/>
              <w:jc w:val="center"/>
              <w:rPr>
                <w:rFonts w:ascii="Verdana" w:hAnsi="Verdana"/>
                <w:sz w:val="16"/>
                <w:szCs w:val="16"/>
              </w:rPr>
            </w:pPr>
            <w:r w:rsidRPr="0076609C">
              <w:rPr>
                <w:rFonts w:ascii="Verdana" w:hAnsi="Verdana"/>
                <w:sz w:val="16"/>
                <w:szCs w:val="16"/>
              </w:rPr>
              <w:t>Jefe/a de Departamento A</w:t>
            </w:r>
          </w:p>
        </w:tc>
        <w:tc>
          <w:tcPr>
            <w:tcW w:w="0" w:type="auto"/>
            <w:vAlign w:val="center"/>
          </w:tcPr>
          <w:p w14:paraId="3BA9A329"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$46,342.45</w:t>
            </w:r>
          </w:p>
        </w:tc>
        <w:tc>
          <w:tcPr>
            <w:tcW w:w="0" w:type="auto"/>
            <w:vAlign w:val="center"/>
          </w:tcPr>
          <w:p w14:paraId="75E5386E"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$7,920.52</w:t>
            </w:r>
          </w:p>
        </w:tc>
        <w:tc>
          <w:tcPr>
            <w:tcW w:w="0" w:type="auto"/>
            <w:vAlign w:val="center"/>
          </w:tcPr>
          <w:p w14:paraId="75B2D150"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$2,289.94</w:t>
            </w:r>
          </w:p>
        </w:tc>
        <w:tc>
          <w:tcPr>
            <w:tcW w:w="0" w:type="auto"/>
            <w:vAlign w:val="center"/>
          </w:tcPr>
          <w:p w14:paraId="6814E5EB"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$416.35</w:t>
            </w:r>
          </w:p>
        </w:tc>
        <w:tc>
          <w:tcPr>
            <w:tcW w:w="0" w:type="auto"/>
            <w:vAlign w:val="center"/>
          </w:tcPr>
          <w:p w14:paraId="04C54BF4" w14:textId="77777777" w:rsidR="00B0359A" w:rsidRPr="0076609C" w:rsidRDefault="00B0359A" w:rsidP="00474CAF">
            <w:pPr>
              <w:ind w:firstLine="0"/>
              <w:rPr>
                <w:rFonts w:ascii="Verdana" w:hAnsi="Verdana"/>
                <w:sz w:val="16"/>
                <w:szCs w:val="16"/>
              </w:rPr>
            </w:pPr>
            <w:r w:rsidRPr="0076609C">
              <w:rPr>
                <w:rFonts w:ascii="Verdana" w:hAnsi="Verdana"/>
                <w:sz w:val="16"/>
                <w:szCs w:val="16"/>
              </w:rPr>
              <w:t>$35,715.64</w:t>
            </w:r>
          </w:p>
        </w:tc>
        <w:tc>
          <w:tcPr>
            <w:tcW w:w="0" w:type="auto"/>
            <w:vAlign w:val="center"/>
          </w:tcPr>
          <w:p w14:paraId="1FFF927B"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9" w:type="dxa"/>
            <w:vAlign w:val="center"/>
          </w:tcPr>
          <w:p w14:paraId="2AA32D0F"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7E1A5773" w14:textId="77777777" w:rsidTr="004D4FAB">
        <w:trPr>
          <w:jc w:val="center"/>
        </w:trPr>
        <w:tc>
          <w:tcPr>
            <w:tcW w:w="0" w:type="auto"/>
            <w:vAlign w:val="center"/>
          </w:tcPr>
          <w:p w14:paraId="327074C1"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9</w:t>
            </w:r>
          </w:p>
        </w:tc>
        <w:tc>
          <w:tcPr>
            <w:tcW w:w="0" w:type="auto"/>
            <w:vAlign w:val="center"/>
          </w:tcPr>
          <w:p w14:paraId="1F3BE2D6" w14:textId="77777777" w:rsidR="00B0359A" w:rsidRPr="0076609C" w:rsidRDefault="00B0359A" w:rsidP="000670C2">
            <w:pPr>
              <w:ind w:firstLine="0"/>
              <w:jc w:val="center"/>
              <w:rPr>
                <w:rFonts w:ascii="Verdana" w:hAnsi="Verdana"/>
                <w:sz w:val="16"/>
                <w:szCs w:val="16"/>
              </w:rPr>
            </w:pPr>
            <w:r w:rsidRPr="0076609C">
              <w:rPr>
                <w:rFonts w:ascii="Verdana" w:hAnsi="Verdana"/>
                <w:sz w:val="16"/>
                <w:szCs w:val="16"/>
              </w:rPr>
              <w:t>Jefe/a de Departamento B</w:t>
            </w:r>
          </w:p>
        </w:tc>
        <w:tc>
          <w:tcPr>
            <w:tcW w:w="0" w:type="auto"/>
            <w:vAlign w:val="center"/>
          </w:tcPr>
          <w:p w14:paraId="5779F399"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$36,693.98</w:t>
            </w:r>
          </w:p>
        </w:tc>
        <w:tc>
          <w:tcPr>
            <w:tcW w:w="0" w:type="auto"/>
            <w:vAlign w:val="center"/>
          </w:tcPr>
          <w:p w14:paraId="7C8315D6"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$5,775.01</w:t>
            </w:r>
          </w:p>
        </w:tc>
        <w:tc>
          <w:tcPr>
            <w:tcW w:w="0" w:type="auto"/>
            <w:vAlign w:val="center"/>
          </w:tcPr>
          <w:p w14:paraId="4BE9AA1A"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$1,844.51</w:t>
            </w:r>
          </w:p>
        </w:tc>
        <w:tc>
          <w:tcPr>
            <w:tcW w:w="0" w:type="auto"/>
            <w:vAlign w:val="center"/>
          </w:tcPr>
          <w:p w14:paraId="5E2F8EEB"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$335.37</w:t>
            </w:r>
          </w:p>
        </w:tc>
        <w:tc>
          <w:tcPr>
            <w:tcW w:w="0" w:type="auto"/>
            <w:vAlign w:val="center"/>
          </w:tcPr>
          <w:p w14:paraId="618AC7A7" w14:textId="77777777" w:rsidR="00B0359A" w:rsidRPr="0076609C" w:rsidRDefault="00B0359A" w:rsidP="00474CAF">
            <w:pPr>
              <w:ind w:firstLine="0"/>
              <w:rPr>
                <w:rFonts w:ascii="Verdana" w:hAnsi="Verdana"/>
                <w:sz w:val="16"/>
                <w:szCs w:val="16"/>
              </w:rPr>
            </w:pPr>
            <w:r w:rsidRPr="0076609C">
              <w:rPr>
                <w:rFonts w:ascii="Verdana" w:hAnsi="Verdana"/>
                <w:sz w:val="16"/>
                <w:szCs w:val="16"/>
              </w:rPr>
              <w:t>$28,739.09</w:t>
            </w:r>
          </w:p>
        </w:tc>
        <w:tc>
          <w:tcPr>
            <w:tcW w:w="0" w:type="auto"/>
            <w:vAlign w:val="center"/>
          </w:tcPr>
          <w:p w14:paraId="241A3C4B"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9" w:type="dxa"/>
            <w:vAlign w:val="center"/>
          </w:tcPr>
          <w:p w14:paraId="1D87CEEF"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38A87818" w14:textId="77777777" w:rsidTr="004D4FAB">
        <w:trPr>
          <w:jc w:val="center"/>
        </w:trPr>
        <w:tc>
          <w:tcPr>
            <w:tcW w:w="0" w:type="auto"/>
            <w:vAlign w:val="center"/>
          </w:tcPr>
          <w:p w14:paraId="5399D28F"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9</w:t>
            </w:r>
          </w:p>
        </w:tc>
        <w:tc>
          <w:tcPr>
            <w:tcW w:w="0" w:type="auto"/>
            <w:vAlign w:val="center"/>
          </w:tcPr>
          <w:p w14:paraId="4F2F947C" w14:textId="77777777" w:rsidR="00B0359A" w:rsidRPr="0076609C" w:rsidRDefault="00B0359A" w:rsidP="000670C2">
            <w:pPr>
              <w:ind w:firstLine="0"/>
              <w:jc w:val="center"/>
              <w:rPr>
                <w:rFonts w:ascii="Verdana" w:hAnsi="Verdana"/>
                <w:sz w:val="16"/>
                <w:szCs w:val="16"/>
              </w:rPr>
            </w:pPr>
            <w:r w:rsidRPr="0076609C">
              <w:rPr>
                <w:rFonts w:ascii="Verdana" w:hAnsi="Verdana"/>
                <w:sz w:val="16"/>
                <w:szCs w:val="16"/>
              </w:rPr>
              <w:t>Analista de Proyectos B</w:t>
            </w:r>
          </w:p>
        </w:tc>
        <w:tc>
          <w:tcPr>
            <w:tcW w:w="0" w:type="auto"/>
            <w:vAlign w:val="center"/>
          </w:tcPr>
          <w:p w14:paraId="6F603F65"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$36,693.98</w:t>
            </w:r>
          </w:p>
        </w:tc>
        <w:tc>
          <w:tcPr>
            <w:tcW w:w="0" w:type="auto"/>
            <w:vAlign w:val="center"/>
          </w:tcPr>
          <w:p w14:paraId="5A6D0A8A"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$5,775.01</w:t>
            </w:r>
          </w:p>
        </w:tc>
        <w:tc>
          <w:tcPr>
            <w:tcW w:w="0" w:type="auto"/>
            <w:vAlign w:val="center"/>
          </w:tcPr>
          <w:p w14:paraId="243A2BEC"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$1,844.51</w:t>
            </w:r>
          </w:p>
        </w:tc>
        <w:tc>
          <w:tcPr>
            <w:tcW w:w="0" w:type="auto"/>
            <w:vAlign w:val="center"/>
          </w:tcPr>
          <w:p w14:paraId="66B3C3C4"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$335.37</w:t>
            </w:r>
          </w:p>
        </w:tc>
        <w:tc>
          <w:tcPr>
            <w:tcW w:w="0" w:type="auto"/>
            <w:vAlign w:val="center"/>
          </w:tcPr>
          <w:p w14:paraId="196A178A" w14:textId="77777777" w:rsidR="00B0359A" w:rsidRPr="0076609C" w:rsidRDefault="00B0359A" w:rsidP="00474CAF">
            <w:pPr>
              <w:ind w:firstLine="0"/>
              <w:rPr>
                <w:rFonts w:ascii="Verdana" w:hAnsi="Verdana"/>
                <w:sz w:val="16"/>
                <w:szCs w:val="16"/>
              </w:rPr>
            </w:pPr>
            <w:r w:rsidRPr="0076609C">
              <w:rPr>
                <w:rFonts w:ascii="Verdana" w:hAnsi="Verdana"/>
                <w:sz w:val="16"/>
                <w:szCs w:val="16"/>
              </w:rPr>
              <w:t>$28,739.09</w:t>
            </w:r>
          </w:p>
        </w:tc>
        <w:tc>
          <w:tcPr>
            <w:tcW w:w="0" w:type="auto"/>
            <w:vAlign w:val="center"/>
          </w:tcPr>
          <w:p w14:paraId="1615BABD"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9" w:type="dxa"/>
            <w:vAlign w:val="center"/>
          </w:tcPr>
          <w:p w14:paraId="5AA9A193"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790C05D0" w14:textId="77777777" w:rsidTr="004D4FAB">
        <w:trPr>
          <w:jc w:val="center"/>
        </w:trPr>
        <w:tc>
          <w:tcPr>
            <w:tcW w:w="0" w:type="auto"/>
            <w:vAlign w:val="center"/>
          </w:tcPr>
          <w:p w14:paraId="3213F594"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9</w:t>
            </w:r>
          </w:p>
        </w:tc>
        <w:tc>
          <w:tcPr>
            <w:tcW w:w="0" w:type="auto"/>
            <w:vAlign w:val="center"/>
          </w:tcPr>
          <w:p w14:paraId="42C105D5" w14:textId="77777777" w:rsidR="00B0359A" w:rsidRPr="0076609C" w:rsidRDefault="00B0359A" w:rsidP="000670C2">
            <w:pPr>
              <w:ind w:firstLine="0"/>
              <w:jc w:val="center"/>
              <w:rPr>
                <w:rFonts w:ascii="Verdana" w:hAnsi="Verdana"/>
                <w:sz w:val="16"/>
                <w:szCs w:val="16"/>
              </w:rPr>
            </w:pPr>
            <w:r w:rsidRPr="0076609C">
              <w:rPr>
                <w:rFonts w:ascii="Verdana" w:hAnsi="Verdana"/>
                <w:sz w:val="16"/>
                <w:szCs w:val="16"/>
              </w:rPr>
              <w:t>Profesional Especializado/a A</w:t>
            </w:r>
          </w:p>
        </w:tc>
        <w:tc>
          <w:tcPr>
            <w:tcW w:w="0" w:type="auto"/>
            <w:vAlign w:val="center"/>
          </w:tcPr>
          <w:p w14:paraId="020998C5"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$36,693.98</w:t>
            </w:r>
          </w:p>
        </w:tc>
        <w:tc>
          <w:tcPr>
            <w:tcW w:w="0" w:type="auto"/>
            <w:vAlign w:val="center"/>
          </w:tcPr>
          <w:p w14:paraId="45366F9E"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$5,775.01</w:t>
            </w:r>
          </w:p>
        </w:tc>
        <w:tc>
          <w:tcPr>
            <w:tcW w:w="0" w:type="auto"/>
            <w:vAlign w:val="center"/>
          </w:tcPr>
          <w:p w14:paraId="5464E720"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$1,844.51</w:t>
            </w:r>
          </w:p>
        </w:tc>
        <w:tc>
          <w:tcPr>
            <w:tcW w:w="0" w:type="auto"/>
            <w:vAlign w:val="center"/>
          </w:tcPr>
          <w:p w14:paraId="3E03A897"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$335.37</w:t>
            </w:r>
          </w:p>
        </w:tc>
        <w:tc>
          <w:tcPr>
            <w:tcW w:w="0" w:type="auto"/>
            <w:vAlign w:val="center"/>
          </w:tcPr>
          <w:p w14:paraId="2D678D43" w14:textId="77777777" w:rsidR="00B0359A" w:rsidRPr="0076609C" w:rsidRDefault="00B0359A" w:rsidP="00474CAF">
            <w:pPr>
              <w:ind w:firstLine="0"/>
              <w:rPr>
                <w:rFonts w:ascii="Verdana" w:hAnsi="Verdana"/>
                <w:sz w:val="16"/>
                <w:szCs w:val="16"/>
              </w:rPr>
            </w:pPr>
            <w:r w:rsidRPr="0076609C">
              <w:rPr>
                <w:rFonts w:ascii="Verdana" w:hAnsi="Verdana"/>
                <w:sz w:val="16"/>
                <w:szCs w:val="16"/>
              </w:rPr>
              <w:t>$28,739.09</w:t>
            </w:r>
          </w:p>
        </w:tc>
        <w:tc>
          <w:tcPr>
            <w:tcW w:w="0" w:type="auto"/>
            <w:vAlign w:val="center"/>
          </w:tcPr>
          <w:p w14:paraId="78A30619"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9" w:type="dxa"/>
            <w:vAlign w:val="center"/>
          </w:tcPr>
          <w:p w14:paraId="212DE738"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04AD7CD1" w14:textId="77777777" w:rsidTr="004D4FAB">
        <w:trPr>
          <w:jc w:val="center"/>
        </w:trPr>
        <w:tc>
          <w:tcPr>
            <w:tcW w:w="0" w:type="auto"/>
            <w:vAlign w:val="center"/>
          </w:tcPr>
          <w:p w14:paraId="5D47FEC9"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8</w:t>
            </w:r>
          </w:p>
        </w:tc>
        <w:tc>
          <w:tcPr>
            <w:tcW w:w="0" w:type="auto"/>
            <w:vAlign w:val="center"/>
          </w:tcPr>
          <w:p w14:paraId="2E065989" w14:textId="77777777" w:rsidR="00B0359A" w:rsidRPr="0076609C" w:rsidRDefault="00B0359A" w:rsidP="000670C2">
            <w:pPr>
              <w:ind w:firstLine="0"/>
              <w:jc w:val="center"/>
              <w:rPr>
                <w:rFonts w:ascii="Verdana" w:hAnsi="Verdana"/>
                <w:sz w:val="16"/>
                <w:szCs w:val="16"/>
              </w:rPr>
            </w:pPr>
            <w:r w:rsidRPr="0076609C">
              <w:rPr>
                <w:rFonts w:ascii="Verdana" w:hAnsi="Verdana"/>
                <w:sz w:val="16"/>
                <w:szCs w:val="16"/>
              </w:rPr>
              <w:t>Especialista Técnico/a A</w:t>
            </w:r>
          </w:p>
        </w:tc>
        <w:tc>
          <w:tcPr>
            <w:tcW w:w="0" w:type="auto"/>
            <w:vAlign w:val="center"/>
          </w:tcPr>
          <w:p w14:paraId="44A5A18E"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$33,059.18</w:t>
            </w:r>
          </w:p>
        </w:tc>
        <w:tc>
          <w:tcPr>
            <w:tcW w:w="0" w:type="auto"/>
            <w:vAlign w:val="center"/>
          </w:tcPr>
          <w:p w14:paraId="213394B0"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$4,946.95</w:t>
            </w:r>
          </w:p>
        </w:tc>
        <w:tc>
          <w:tcPr>
            <w:tcW w:w="0" w:type="auto"/>
            <w:vAlign w:val="center"/>
          </w:tcPr>
          <w:p w14:paraId="52DBDE15"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$1,768.75</w:t>
            </w:r>
          </w:p>
        </w:tc>
        <w:tc>
          <w:tcPr>
            <w:tcW w:w="0" w:type="auto"/>
            <w:vAlign w:val="center"/>
          </w:tcPr>
          <w:p w14:paraId="57E3A3AB"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$321.59</w:t>
            </w:r>
          </w:p>
        </w:tc>
        <w:tc>
          <w:tcPr>
            <w:tcW w:w="0" w:type="auto"/>
            <w:vAlign w:val="center"/>
          </w:tcPr>
          <w:p w14:paraId="530AC15E" w14:textId="77777777" w:rsidR="00B0359A" w:rsidRPr="0076609C" w:rsidRDefault="00B0359A" w:rsidP="00474CAF">
            <w:pPr>
              <w:ind w:firstLine="0"/>
              <w:rPr>
                <w:rFonts w:ascii="Verdana" w:hAnsi="Verdana"/>
                <w:sz w:val="16"/>
                <w:szCs w:val="16"/>
              </w:rPr>
            </w:pPr>
            <w:r w:rsidRPr="0076609C">
              <w:rPr>
                <w:rFonts w:ascii="Verdana" w:hAnsi="Verdana"/>
                <w:sz w:val="16"/>
                <w:szCs w:val="16"/>
              </w:rPr>
              <w:t>$26,021.89</w:t>
            </w:r>
          </w:p>
        </w:tc>
        <w:tc>
          <w:tcPr>
            <w:tcW w:w="0" w:type="auto"/>
            <w:vAlign w:val="center"/>
          </w:tcPr>
          <w:p w14:paraId="5EA922B7"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9" w:type="dxa"/>
            <w:vAlign w:val="center"/>
          </w:tcPr>
          <w:p w14:paraId="19A5B215"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436F7D65" w14:textId="77777777" w:rsidTr="004D4FAB">
        <w:trPr>
          <w:jc w:val="center"/>
        </w:trPr>
        <w:tc>
          <w:tcPr>
            <w:tcW w:w="0" w:type="auto"/>
            <w:vAlign w:val="center"/>
          </w:tcPr>
          <w:p w14:paraId="0E99FF59"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8</w:t>
            </w:r>
          </w:p>
        </w:tc>
        <w:tc>
          <w:tcPr>
            <w:tcW w:w="0" w:type="auto"/>
            <w:vAlign w:val="center"/>
          </w:tcPr>
          <w:p w14:paraId="44E5AD42" w14:textId="77777777" w:rsidR="00B0359A" w:rsidRPr="0076609C" w:rsidRDefault="00B0359A" w:rsidP="000670C2">
            <w:pPr>
              <w:ind w:firstLine="0"/>
              <w:jc w:val="center"/>
              <w:rPr>
                <w:rFonts w:ascii="Verdana" w:hAnsi="Verdana"/>
                <w:sz w:val="16"/>
                <w:szCs w:val="16"/>
              </w:rPr>
            </w:pPr>
            <w:r w:rsidRPr="0076609C">
              <w:rPr>
                <w:rFonts w:ascii="Verdana" w:hAnsi="Verdana"/>
                <w:sz w:val="16"/>
                <w:szCs w:val="16"/>
              </w:rPr>
              <w:t>Jefe/a de Departamento C</w:t>
            </w:r>
          </w:p>
        </w:tc>
        <w:tc>
          <w:tcPr>
            <w:tcW w:w="0" w:type="auto"/>
            <w:vAlign w:val="center"/>
          </w:tcPr>
          <w:p w14:paraId="3A349219"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$33,059.18</w:t>
            </w:r>
          </w:p>
        </w:tc>
        <w:tc>
          <w:tcPr>
            <w:tcW w:w="0" w:type="auto"/>
            <w:vAlign w:val="center"/>
          </w:tcPr>
          <w:p w14:paraId="0DD589C0"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$4,946.95</w:t>
            </w:r>
          </w:p>
        </w:tc>
        <w:tc>
          <w:tcPr>
            <w:tcW w:w="0" w:type="auto"/>
            <w:vAlign w:val="center"/>
          </w:tcPr>
          <w:p w14:paraId="541234DC"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$1,768.75</w:t>
            </w:r>
          </w:p>
        </w:tc>
        <w:tc>
          <w:tcPr>
            <w:tcW w:w="0" w:type="auto"/>
            <w:vAlign w:val="center"/>
          </w:tcPr>
          <w:p w14:paraId="5982B8E8"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$321.59</w:t>
            </w:r>
          </w:p>
        </w:tc>
        <w:tc>
          <w:tcPr>
            <w:tcW w:w="0" w:type="auto"/>
            <w:vAlign w:val="center"/>
          </w:tcPr>
          <w:p w14:paraId="06FC8615" w14:textId="77777777" w:rsidR="00B0359A" w:rsidRPr="0076609C" w:rsidRDefault="00B0359A" w:rsidP="00474CAF">
            <w:pPr>
              <w:ind w:firstLine="0"/>
              <w:rPr>
                <w:rFonts w:ascii="Verdana" w:hAnsi="Verdana"/>
                <w:sz w:val="16"/>
                <w:szCs w:val="16"/>
              </w:rPr>
            </w:pPr>
            <w:r w:rsidRPr="0076609C">
              <w:rPr>
                <w:rFonts w:ascii="Verdana" w:hAnsi="Verdana"/>
                <w:sz w:val="16"/>
                <w:szCs w:val="16"/>
              </w:rPr>
              <w:t>$26,021.89</w:t>
            </w:r>
          </w:p>
        </w:tc>
        <w:tc>
          <w:tcPr>
            <w:tcW w:w="0" w:type="auto"/>
            <w:vAlign w:val="center"/>
          </w:tcPr>
          <w:p w14:paraId="20B09964"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9" w:type="dxa"/>
            <w:vAlign w:val="center"/>
          </w:tcPr>
          <w:p w14:paraId="31F948ED"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r w:rsidR="00B0359A" w:rsidRPr="0076609C" w14:paraId="4B8CAA7B" w14:textId="77777777" w:rsidTr="004D4FAB">
        <w:trPr>
          <w:trHeight w:val="70"/>
          <w:jc w:val="center"/>
        </w:trPr>
        <w:tc>
          <w:tcPr>
            <w:tcW w:w="0" w:type="auto"/>
            <w:vAlign w:val="center"/>
          </w:tcPr>
          <w:p w14:paraId="272A689B" w14:textId="77777777" w:rsidR="00B0359A" w:rsidRPr="0076609C" w:rsidRDefault="00B0359A" w:rsidP="00474CAF">
            <w:pPr>
              <w:ind w:firstLine="22"/>
              <w:jc w:val="center"/>
              <w:rPr>
                <w:rFonts w:ascii="Verdana" w:hAnsi="Verdana"/>
                <w:sz w:val="16"/>
                <w:szCs w:val="16"/>
              </w:rPr>
            </w:pPr>
            <w:r w:rsidRPr="0076609C">
              <w:rPr>
                <w:rFonts w:ascii="Verdana" w:hAnsi="Verdana"/>
                <w:sz w:val="16"/>
                <w:szCs w:val="16"/>
              </w:rPr>
              <w:t>8</w:t>
            </w:r>
          </w:p>
        </w:tc>
        <w:tc>
          <w:tcPr>
            <w:tcW w:w="0" w:type="auto"/>
            <w:vAlign w:val="center"/>
          </w:tcPr>
          <w:p w14:paraId="20FBBEC7" w14:textId="77777777" w:rsidR="00B0359A" w:rsidRPr="0076609C" w:rsidRDefault="00B0359A" w:rsidP="000670C2">
            <w:pPr>
              <w:ind w:firstLine="0"/>
              <w:jc w:val="center"/>
              <w:rPr>
                <w:rFonts w:ascii="Verdana" w:hAnsi="Verdana"/>
                <w:sz w:val="16"/>
                <w:szCs w:val="16"/>
              </w:rPr>
            </w:pPr>
            <w:r w:rsidRPr="0076609C">
              <w:rPr>
                <w:rFonts w:ascii="Verdana" w:hAnsi="Verdana"/>
                <w:sz w:val="16"/>
                <w:szCs w:val="16"/>
              </w:rPr>
              <w:t>Analista de Proyectos C</w:t>
            </w:r>
          </w:p>
        </w:tc>
        <w:tc>
          <w:tcPr>
            <w:tcW w:w="0" w:type="auto"/>
            <w:vAlign w:val="center"/>
          </w:tcPr>
          <w:p w14:paraId="74D2A22B"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$33,059.18</w:t>
            </w:r>
          </w:p>
        </w:tc>
        <w:tc>
          <w:tcPr>
            <w:tcW w:w="0" w:type="auto"/>
            <w:vAlign w:val="center"/>
          </w:tcPr>
          <w:p w14:paraId="4FA44F92"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$4,946.95</w:t>
            </w:r>
          </w:p>
        </w:tc>
        <w:tc>
          <w:tcPr>
            <w:tcW w:w="0" w:type="auto"/>
            <w:vAlign w:val="center"/>
          </w:tcPr>
          <w:p w14:paraId="6D8D68EE"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$1,768.75</w:t>
            </w:r>
          </w:p>
        </w:tc>
        <w:tc>
          <w:tcPr>
            <w:tcW w:w="0" w:type="auto"/>
            <w:vAlign w:val="center"/>
          </w:tcPr>
          <w:p w14:paraId="64FF6AF2" w14:textId="77777777" w:rsidR="00B0359A" w:rsidRPr="0076609C" w:rsidRDefault="00B0359A" w:rsidP="00474CAF">
            <w:pPr>
              <w:ind w:firstLine="0"/>
              <w:jc w:val="right"/>
              <w:rPr>
                <w:rFonts w:ascii="Verdana" w:hAnsi="Verdana"/>
                <w:sz w:val="16"/>
                <w:szCs w:val="16"/>
              </w:rPr>
            </w:pPr>
            <w:r w:rsidRPr="0076609C">
              <w:rPr>
                <w:rFonts w:ascii="Verdana" w:hAnsi="Verdana"/>
                <w:sz w:val="16"/>
                <w:szCs w:val="16"/>
              </w:rPr>
              <w:t>$321.59</w:t>
            </w:r>
          </w:p>
        </w:tc>
        <w:tc>
          <w:tcPr>
            <w:tcW w:w="0" w:type="auto"/>
            <w:vAlign w:val="center"/>
          </w:tcPr>
          <w:p w14:paraId="35B6A2C0" w14:textId="77777777" w:rsidR="00B0359A" w:rsidRPr="0076609C" w:rsidRDefault="00B0359A" w:rsidP="00474CAF">
            <w:pPr>
              <w:ind w:firstLine="0"/>
              <w:rPr>
                <w:rFonts w:ascii="Verdana" w:hAnsi="Verdana"/>
                <w:sz w:val="16"/>
                <w:szCs w:val="16"/>
              </w:rPr>
            </w:pPr>
            <w:r w:rsidRPr="0076609C">
              <w:rPr>
                <w:rFonts w:ascii="Verdana" w:hAnsi="Verdana"/>
                <w:sz w:val="16"/>
                <w:szCs w:val="16"/>
              </w:rPr>
              <w:t>$26,021.89</w:t>
            </w:r>
          </w:p>
        </w:tc>
        <w:tc>
          <w:tcPr>
            <w:tcW w:w="0" w:type="auto"/>
            <w:vAlign w:val="center"/>
          </w:tcPr>
          <w:p w14:paraId="3A8E7B9D"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10 Días/Año</w:t>
            </w:r>
          </w:p>
        </w:tc>
        <w:tc>
          <w:tcPr>
            <w:tcW w:w="1239" w:type="dxa"/>
            <w:vAlign w:val="center"/>
          </w:tcPr>
          <w:p w14:paraId="0729040A" w14:textId="77777777" w:rsidR="00B0359A" w:rsidRPr="0076609C" w:rsidRDefault="00B0359A" w:rsidP="00474CAF">
            <w:pPr>
              <w:ind w:firstLine="0"/>
              <w:jc w:val="center"/>
              <w:rPr>
                <w:rFonts w:ascii="Verdana" w:hAnsi="Verdana"/>
                <w:sz w:val="16"/>
                <w:szCs w:val="16"/>
              </w:rPr>
            </w:pPr>
            <w:r w:rsidRPr="0076609C">
              <w:rPr>
                <w:rFonts w:ascii="Verdana" w:hAnsi="Verdana"/>
                <w:sz w:val="16"/>
                <w:szCs w:val="16"/>
              </w:rPr>
              <w:t>45 Días/Año</w:t>
            </w:r>
          </w:p>
        </w:tc>
      </w:tr>
    </w:tbl>
    <w:p w14:paraId="6E750906" w14:textId="6DBD64E9" w:rsidR="00B0359A" w:rsidRDefault="00B0359A" w:rsidP="000A65A9">
      <w:pPr>
        <w:ind w:firstLine="0"/>
        <w:rPr>
          <w:rFonts w:ascii="Verdana" w:hAnsi="Verdana"/>
          <w:sz w:val="16"/>
          <w:szCs w:val="16"/>
        </w:rPr>
      </w:pPr>
    </w:p>
    <w:p w14:paraId="15D52DEA" w14:textId="77777777" w:rsidR="000A65A9" w:rsidRPr="000A65A9" w:rsidRDefault="000A65A9" w:rsidP="000A65A9">
      <w:pPr>
        <w:pStyle w:val="Ttulo1"/>
      </w:pPr>
    </w:p>
    <w:tbl>
      <w:tblPr>
        <w:tblStyle w:val="Tablaconcuadrcula"/>
        <w:tblW w:w="10206" w:type="dxa"/>
        <w:jc w:val="center"/>
        <w:tblLook w:val="04A0" w:firstRow="1" w:lastRow="0" w:firstColumn="1" w:lastColumn="0" w:noHBand="0" w:noVBand="1"/>
      </w:tblPr>
      <w:tblGrid>
        <w:gridCol w:w="673"/>
        <w:gridCol w:w="1832"/>
        <w:gridCol w:w="1108"/>
        <w:gridCol w:w="1411"/>
        <w:gridCol w:w="1191"/>
        <w:gridCol w:w="1247"/>
        <w:gridCol w:w="1162"/>
        <w:gridCol w:w="1582"/>
      </w:tblGrid>
      <w:tr w:rsidR="00B0359A" w:rsidRPr="00F32728" w14:paraId="12B96886" w14:textId="77777777" w:rsidTr="004D4FAB">
        <w:trPr>
          <w:trHeight w:val="540"/>
          <w:jc w:val="center"/>
        </w:trPr>
        <w:tc>
          <w:tcPr>
            <w:tcW w:w="0" w:type="auto"/>
            <w:vAlign w:val="center"/>
          </w:tcPr>
          <w:p w14:paraId="1AE80AF1" w14:textId="77777777" w:rsidR="00B0359A" w:rsidRPr="00F32728" w:rsidRDefault="00B0359A" w:rsidP="000A65A9">
            <w:pPr>
              <w:pStyle w:val="Sinespaciado1"/>
              <w:jc w:val="center"/>
              <w:rPr>
                <w:rFonts w:ascii="Verdana" w:hAnsi="Verdana"/>
                <w:b/>
                <w:sz w:val="16"/>
                <w:szCs w:val="20"/>
              </w:rPr>
            </w:pPr>
            <w:r w:rsidRPr="00F32728">
              <w:rPr>
                <w:rFonts w:ascii="Verdana" w:hAnsi="Verdana"/>
                <w:b/>
                <w:sz w:val="16"/>
                <w:szCs w:val="20"/>
              </w:rPr>
              <w:t>Nivel</w:t>
            </w:r>
          </w:p>
        </w:tc>
        <w:tc>
          <w:tcPr>
            <w:tcW w:w="0" w:type="auto"/>
            <w:vAlign w:val="center"/>
          </w:tcPr>
          <w:p w14:paraId="52F8786C" w14:textId="77777777" w:rsidR="00B0359A" w:rsidRPr="00F32728" w:rsidRDefault="00B0359A" w:rsidP="000670C2">
            <w:pPr>
              <w:pStyle w:val="Sinespaciado1"/>
              <w:jc w:val="center"/>
              <w:rPr>
                <w:rFonts w:ascii="Verdana" w:hAnsi="Verdana"/>
                <w:b/>
                <w:sz w:val="16"/>
                <w:szCs w:val="20"/>
              </w:rPr>
            </w:pPr>
            <w:r w:rsidRPr="00F32728">
              <w:rPr>
                <w:rFonts w:ascii="Verdana" w:hAnsi="Verdana"/>
                <w:b/>
                <w:sz w:val="16"/>
                <w:szCs w:val="20"/>
              </w:rPr>
              <w:t>Puesto</w:t>
            </w:r>
          </w:p>
        </w:tc>
        <w:tc>
          <w:tcPr>
            <w:tcW w:w="0" w:type="auto"/>
            <w:vAlign w:val="center"/>
          </w:tcPr>
          <w:p w14:paraId="21309BE8" w14:textId="77777777" w:rsidR="00B0359A" w:rsidRPr="00F32728" w:rsidRDefault="00B0359A" w:rsidP="000A65A9">
            <w:pPr>
              <w:pStyle w:val="Sinespaciado1"/>
              <w:jc w:val="center"/>
              <w:rPr>
                <w:rFonts w:ascii="Verdana" w:hAnsi="Verdana"/>
                <w:b/>
                <w:sz w:val="16"/>
                <w:szCs w:val="20"/>
              </w:rPr>
            </w:pPr>
            <w:r w:rsidRPr="00F32728">
              <w:rPr>
                <w:rFonts w:ascii="Verdana" w:hAnsi="Verdana"/>
                <w:b/>
                <w:sz w:val="16"/>
                <w:szCs w:val="20"/>
              </w:rPr>
              <w:t>Sueldo base</w:t>
            </w:r>
          </w:p>
        </w:tc>
        <w:tc>
          <w:tcPr>
            <w:tcW w:w="0" w:type="auto"/>
            <w:vAlign w:val="center"/>
          </w:tcPr>
          <w:p w14:paraId="60D9D07F" w14:textId="77777777" w:rsidR="00B0359A" w:rsidRPr="00F32728" w:rsidRDefault="00B0359A" w:rsidP="000A65A9">
            <w:pPr>
              <w:pStyle w:val="Sinespaciado1"/>
              <w:jc w:val="center"/>
              <w:rPr>
                <w:rFonts w:ascii="Verdana" w:hAnsi="Verdana"/>
                <w:b/>
                <w:sz w:val="16"/>
                <w:szCs w:val="20"/>
              </w:rPr>
            </w:pPr>
            <w:r w:rsidRPr="00F32728">
              <w:rPr>
                <w:rFonts w:ascii="Verdana" w:hAnsi="Verdana"/>
                <w:b/>
                <w:sz w:val="16"/>
                <w:szCs w:val="20"/>
              </w:rPr>
              <w:t>Cuotas seguridad social</w:t>
            </w:r>
          </w:p>
        </w:tc>
        <w:tc>
          <w:tcPr>
            <w:tcW w:w="0" w:type="auto"/>
            <w:vAlign w:val="center"/>
          </w:tcPr>
          <w:p w14:paraId="1F208157" w14:textId="77777777" w:rsidR="00B0359A" w:rsidRPr="00F32728" w:rsidRDefault="00B0359A" w:rsidP="000A65A9">
            <w:pPr>
              <w:pStyle w:val="Sinespaciado1"/>
              <w:jc w:val="center"/>
              <w:rPr>
                <w:rFonts w:ascii="Verdana" w:hAnsi="Verdana"/>
                <w:b/>
                <w:sz w:val="16"/>
                <w:szCs w:val="20"/>
              </w:rPr>
            </w:pPr>
            <w:r w:rsidRPr="00F32728">
              <w:rPr>
                <w:rFonts w:ascii="Verdana" w:hAnsi="Verdana"/>
                <w:b/>
                <w:sz w:val="16"/>
                <w:szCs w:val="20"/>
              </w:rPr>
              <w:t>Previsión social</w:t>
            </w:r>
          </w:p>
        </w:tc>
        <w:tc>
          <w:tcPr>
            <w:tcW w:w="0" w:type="auto"/>
            <w:vAlign w:val="center"/>
          </w:tcPr>
          <w:p w14:paraId="3D0E9AFB" w14:textId="77777777" w:rsidR="00B0359A" w:rsidRPr="00F32728" w:rsidRDefault="00B0359A" w:rsidP="000A65A9">
            <w:pPr>
              <w:pStyle w:val="Sinespaciado1"/>
              <w:jc w:val="center"/>
              <w:rPr>
                <w:rFonts w:ascii="Verdana" w:hAnsi="Verdana"/>
                <w:b/>
                <w:sz w:val="16"/>
                <w:szCs w:val="20"/>
              </w:rPr>
            </w:pPr>
            <w:r w:rsidRPr="00F32728">
              <w:rPr>
                <w:rFonts w:ascii="Verdana" w:hAnsi="Verdana"/>
                <w:b/>
                <w:sz w:val="16"/>
                <w:szCs w:val="20"/>
              </w:rPr>
              <w:t>Ayuda por servicios</w:t>
            </w:r>
          </w:p>
        </w:tc>
        <w:tc>
          <w:tcPr>
            <w:tcW w:w="0" w:type="auto"/>
            <w:vAlign w:val="center"/>
          </w:tcPr>
          <w:p w14:paraId="745C67BF" w14:textId="77777777" w:rsidR="00B0359A" w:rsidRPr="00F32728" w:rsidRDefault="00B0359A" w:rsidP="000A65A9">
            <w:pPr>
              <w:pStyle w:val="Sinespaciado1"/>
              <w:jc w:val="center"/>
              <w:rPr>
                <w:rFonts w:ascii="Verdana" w:hAnsi="Verdana"/>
                <w:b/>
                <w:sz w:val="16"/>
                <w:szCs w:val="20"/>
              </w:rPr>
            </w:pPr>
            <w:r w:rsidRPr="00F32728">
              <w:rPr>
                <w:rFonts w:ascii="Verdana" w:hAnsi="Verdana"/>
                <w:b/>
                <w:sz w:val="16"/>
                <w:szCs w:val="20"/>
              </w:rPr>
              <w:t>Apoyo familiar</w:t>
            </w:r>
          </w:p>
        </w:tc>
        <w:tc>
          <w:tcPr>
            <w:tcW w:w="0" w:type="auto"/>
            <w:vAlign w:val="center"/>
          </w:tcPr>
          <w:p w14:paraId="1804FF0E" w14:textId="77777777" w:rsidR="00B0359A" w:rsidRPr="00F32728" w:rsidRDefault="00B0359A" w:rsidP="000A65A9">
            <w:pPr>
              <w:pStyle w:val="Sinespaciado1"/>
              <w:jc w:val="center"/>
              <w:rPr>
                <w:rFonts w:ascii="Verdana" w:hAnsi="Verdana"/>
                <w:b/>
                <w:sz w:val="16"/>
                <w:szCs w:val="20"/>
              </w:rPr>
            </w:pPr>
            <w:r w:rsidRPr="00F32728">
              <w:rPr>
                <w:rFonts w:ascii="Verdana" w:hAnsi="Verdana"/>
                <w:b/>
                <w:sz w:val="16"/>
                <w:szCs w:val="20"/>
              </w:rPr>
              <w:t>Gratificación quincenal</w:t>
            </w:r>
          </w:p>
        </w:tc>
      </w:tr>
      <w:tr w:rsidR="00B0359A" w:rsidRPr="00F32728" w14:paraId="0CDD3C70" w14:textId="77777777" w:rsidTr="004D4FAB">
        <w:trPr>
          <w:trHeight w:val="518"/>
          <w:jc w:val="center"/>
        </w:trPr>
        <w:tc>
          <w:tcPr>
            <w:tcW w:w="0" w:type="auto"/>
            <w:vAlign w:val="center"/>
          </w:tcPr>
          <w:p w14:paraId="6DEB8523"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7</w:t>
            </w:r>
          </w:p>
        </w:tc>
        <w:tc>
          <w:tcPr>
            <w:tcW w:w="0" w:type="auto"/>
            <w:vAlign w:val="center"/>
          </w:tcPr>
          <w:p w14:paraId="7F5F9336" w14:textId="77777777" w:rsidR="00B0359A" w:rsidRPr="00F32728" w:rsidRDefault="00B0359A" w:rsidP="000670C2">
            <w:pPr>
              <w:pStyle w:val="Sinespaciado1"/>
              <w:jc w:val="center"/>
              <w:rPr>
                <w:rFonts w:ascii="Verdana" w:hAnsi="Verdana"/>
                <w:sz w:val="16"/>
                <w:szCs w:val="20"/>
              </w:rPr>
            </w:pPr>
            <w:r w:rsidRPr="00F32728">
              <w:rPr>
                <w:rFonts w:ascii="Verdana" w:hAnsi="Verdana"/>
                <w:sz w:val="16"/>
                <w:szCs w:val="20"/>
              </w:rPr>
              <w:t>Especialista Técnico/a B</w:t>
            </w:r>
          </w:p>
        </w:tc>
        <w:tc>
          <w:tcPr>
            <w:tcW w:w="0" w:type="auto"/>
            <w:vAlign w:val="center"/>
          </w:tcPr>
          <w:p w14:paraId="109F766E"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$9,622.89</w:t>
            </w:r>
          </w:p>
        </w:tc>
        <w:tc>
          <w:tcPr>
            <w:tcW w:w="0" w:type="auto"/>
            <w:vAlign w:val="center"/>
          </w:tcPr>
          <w:p w14:paraId="508F1E85"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$1,876.47</w:t>
            </w:r>
          </w:p>
        </w:tc>
        <w:tc>
          <w:tcPr>
            <w:tcW w:w="0" w:type="auto"/>
            <w:vAlign w:val="center"/>
          </w:tcPr>
          <w:p w14:paraId="1D92B5E0"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$1,913.10</w:t>
            </w:r>
          </w:p>
        </w:tc>
        <w:tc>
          <w:tcPr>
            <w:tcW w:w="0" w:type="auto"/>
            <w:vAlign w:val="center"/>
          </w:tcPr>
          <w:p w14:paraId="205818E3"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$925.00</w:t>
            </w:r>
          </w:p>
        </w:tc>
        <w:tc>
          <w:tcPr>
            <w:tcW w:w="0" w:type="auto"/>
            <w:vAlign w:val="center"/>
          </w:tcPr>
          <w:p w14:paraId="6EBF6D04"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$9,553.87</w:t>
            </w:r>
          </w:p>
        </w:tc>
        <w:tc>
          <w:tcPr>
            <w:tcW w:w="0" w:type="auto"/>
            <w:vAlign w:val="center"/>
          </w:tcPr>
          <w:p w14:paraId="40C62744"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$5,841.10</w:t>
            </w:r>
          </w:p>
        </w:tc>
      </w:tr>
      <w:tr w:rsidR="00B0359A" w:rsidRPr="00F32728" w14:paraId="57965996" w14:textId="77777777" w:rsidTr="004D4FAB">
        <w:trPr>
          <w:trHeight w:val="518"/>
          <w:jc w:val="center"/>
        </w:trPr>
        <w:tc>
          <w:tcPr>
            <w:tcW w:w="0" w:type="auto"/>
            <w:vAlign w:val="center"/>
          </w:tcPr>
          <w:p w14:paraId="1E645B46"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7</w:t>
            </w:r>
          </w:p>
        </w:tc>
        <w:tc>
          <w:tcPr>
            <w:tcW w:w="0" w:type="auto"/>
            <w:vAlign w:val="center"/>
          </w:tcPr>
          <w:p w14:paraId="0B0E43F5" w14:textId="77777777" w:rsidR="00B0359A" w:rsidRPr="00F32728" w:rsidRDefault="00B0359A" w:rsidP="000670C2">
            <w:pPr>
              <w:pStyle w:val="Sinespaciado1"/>
              <w:jc w:val="center"/>
              <w:rPr>
                <w:rFonts w:ascii="Verdana" w:hAnsi="Verdana"/>
                <w:sz w:val="16"/>
                <w:szCs w:val="20"/>
              </w:rPr>
            </w:pPr>
            <w:r w:rsidRPr="00F32728">
              <w:rPr>
                <w:rFonts w:ascii="Verdana" w:hAnsi="Verdana"/>
                <w:sz w:val="16"/>
                <w:szCs w:val="20"/>
              </w:rPr>
              <w:t>Profesional Especializado/a B</w:t>
            </w:r>
          </w:p>
        </w:tc>
        <w:tc>
          <w:tcPr>
            <w:tcW w:w="0" w:type="auto"/>
            <w:vAlign w:val="center"/>
          </w:tcPr>
          <w:p w14:paraId="3D51B1F8"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$9,622.89</w:t>
            </w:r>
          </w:p>
        </w:tc>
        <w:tc>
          <w:tcPr>
            <w:tcW w:w="0" w:type="auto"/>
            <w:vAlign w:val="center"/>
          </w:tcPr>
          <w:p w14:paraId="02255821"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$1,876.47</w:t>
            </w:r>
          </w:p>
        </w:tc>
        <w:tc>
          <w:tcPr>
            <w:tcW w:w="0" w:type="auto"/>
            <w:vAlign w:val="center"/>
          </w:tcPr>
          <w:p w14:paraId="6DB2A614"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$1,913.10</w:t>
            </w:r>
          </w:p>
        </w:tc>
        <w:tc>
          <w:tcPr>
            <w:tcW w:w="0" w:type="auto"/>
            <w:vAlign w:val="center"/>
          </w:tcPr>
          <w:p w14:paraId="799A4107"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$925.00</w:t>
            </w:r>
          </w:p>
        </w:tc>
        <w:tc>
          <w:tcPr>
            <w:tcW w:w="0" w:type="auto"/>
            <w:vAlign w:val="center"/>
          </w:tcPr>
          <w:p w14:paraId="2DBDB2BD"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$9,553.87</w:t>
            </w:r>
          </w:p>
        </w:tc>
        <w:tc>
          <w:tcPr>
            <w:tcW w:w="0" w:type="auto"/>
            <w:vAlign w:val="center"/>
          </w:tcPr>
          <w:p w14:paraId="617EC69D"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$5,841.10</w:t>
            </w:r>
          </w:p>
        </w:tc>
      </w:tr>
      <w:tr w:rsidR="00B0359A" w:rsidRPr="00F32728" w14:paraId="24BF1009" w14:textId="77777777" w:rsidTr="004D4FAB">
        <w:trPr>
          <w:trHeight w:val="518"/>
          <w:jc w:val="center"/>
        </w:trPr>
        <w:tc>
          <w:tcPr>
            <w:tcW w:w="0" w:type="auto"/>
            <w:vAlign w:val="center"/>
          </w:tcPr>
          <w:p w14:paraId="3DF7C68E"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7</w:t>
            </w:r>
          </w:p>
        </w:tc>
        <w:tc>
          <w:tcPr>
            <w:tcW w:w="0" w:type="auto"/>
            <w:vAlign w:val="center"/>
          </w:tcPr>
          <w:p w14:paraId="6589011D" w14:textId="77777777" w:rsidR="00B0359A" w:rsidRPr="00F32728" w:rsidRDefault="00B0359A" w:rsidP="000670C2">
            <w:pPr>
              <w:pStyle w:val="Sinespaciado1"/>
              <w:jc w:val="center"/>
              <w:rPr>
                <w:rFonts w:ascii="Verdana" w:hAnsi="Verdana"/>
                <w:sz w:val="16"/>
                <w:szCs w:val="20"/>
              </w:rPr>
            </w:pPr>
            <w:r w:rsidRPr="00F32728">
              <w:rPr>
                <w:rFonts w:ascii="Verdana" w:hAnsi="Verdana"/>
                <w:sz w:val="16"/>
                <w:szCs w:val="20"/>
              </w:rPr>
              <w:t>Jefe/a de Departamento D</w:t>
            </w:r>
          </w:p>
        </w:tc>
        <w:tc>
          <w:tcPr>
            <w:tcW w:w="0" w:type="auto"/>
            <w:vAlign w:val="center"/>
          </w:tcPr>
          <w:p w14:paraId="53FC92F8"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$9,622.89</w:t>
            </w:r>
          </w:p>
        </w:tc>
        <w:tc>
          <w:tcPr>
            <w:tcW w:w="0" w:type="auto"/>
            <w:vAlign w:val="center"/>
          </w:tcPr>
          <w:p w14:paraId="1B9F2157"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$1,876.47</w:t>
            </w:r>
          </w:p>
        </w:tc>
        <w:tc>
          <w:tcPr>
            <w:tcW w:w="0" w:type="auto"/>
            <w:vAlign w:val="center"/>
          </w:tcPr>
          <w:p w14:paraId="42CEDA00"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$1,913.10</w:t>
            </w:r>
          </w:p>
        </w:tc>
        <w:tc>
          <w:tcPr>
            <w:tcW w:w="0" w:type="auto"/>
            <w:vAlign w:val="center"/>
          </w:tcPr>
          <w:p w14:paraId="148E1236"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$925.00</w:t>
            </w:r>
          </w:p>
        </w:tc>
        <w:tc>
          <w:tcPr>
            <w:tcW w:w="0" w:type="auto"/>
            <w:vAlign w:val="center"/>
          </w:tcPr>
          <w:p w14:paraId="295D5DC9"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$9,553.87</w:t>
            </w:r>
          </w:p>
        </w:tc>
        <w:tc>
          <w:tcPr>
            <w:tcW w:w="0" w:type="auto"/>
            <w:vAlign w:val="center"/>
          </w:tcPr>
          <w:p w14:paraId="7DE3BC63"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$5,841.10</w:t>
            </w:r>
          </w:p>
        </w:tc>
      </w:tr>
      <w:tr w:rsidR="00B0359A" w:rsidRPr="00F32728" w14:paraId="796A31E2" w14:textId="77777777" w:rsidTr="004D4FAB">
        <w:trPr>
          <w:trHeight w:val="518"/>
          <w:jc w:val="center"/>
        </w:trPr>
        <w:tc>
          <w:tcPr>
            <w:tcW w:w="0" w:type="auto"/>
            <w:vAlign w:val="center"/>
          </w:tcPr>
          <w:p w14:paraId="50D6FCAA"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6</w:t>
            </w:r>
          </w:p>
        </w:tc>
        <w:tc>
          <w:tcPr>
            <w:tcW w:w="0" w:type="auto"/>
            <w:vAlign w:val="center"/>
          </w:tcPr>
          <w:p w14:paraId="62A7E5F7" w14:textId="77777777" w:rsidR="00B0359A" w:rsidRPr="00F32728" w:rsidRDefault="00B0359A" w:rsidP="000670C2">
            <w:pPr>
              <w:pStyle w:val="Sinespaciado1"/>
              <w:jc w:val="center"/>
              <w:rPr>
                <w:rFonts w:ascii="Verdana" w:hAnsi="Verdana"/>
                <w:sz w:val="16"/>
                <w:szCs w:val="20"/>
              </w:rPr>
            </w:pPr>
            <w:r w:rsidRPr="00F32728">
              <w:rPr>
                <w:rFonts w:ascii="Verdana" w:hAnsi="Verdana"/>
                <w:sz w:val="16"/>
                <w:szCs w:val="20"/>
              </w:rPr>
              <w:t>Especialista Administrativo/a A</w:t>
            </w:r>
          </w:p>
        </w:tc>
        <w:tc>
          <w:tcPr>
            <w:tcW w:w="0" w:type="auto"/>
            <w:vAlign w:val="center"/>
          </w:tcPr>
          <w:p w14:paraId="5E2E1742"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$7,948.49</w:t>
            </w:r>
          </w:p>
        </w:tc>
        <w:tc>
          <w:tcPr>
            <w:tcW w:w="0" w:type="auto"/>
            <w:vAlign w:val="center"/>
          </w:tcPr>
          <w:p w14:paraId="293F39B6"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$1,630.98</w:t>
            </w:r>
          </w:p>
        </w:tc>
        <w:tc>
          <w:tcPr>
            <w:tcW w:w="0" w:type="auto"/>
            <w:vAlign w:val="center"/>
          </w:tcPr>
          <w:p w14:paraId="7995C2D2"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$1,913.10</w:t>
            </w:r>
          </w:p>
        </w:tc>
        <w:tc>
          <w:tcPr>
            <w:tcW w:w="0" w:type="auto"/>
            <w:vAlign w:val="center"/>
          </w:tcPr>
          <w:p w14:paraId="015FEBFA"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$863.00</w:t>
            </w:r>
          </w:p>
        </w:tc>
        <w:tc>
          <w:tcPr>
            <w:tcW w:w="0" w:type="auto"/>
            <w:vAlign w:val="center"/>
          </w:tcPr>
          <w:p w14:paraId="57EC88B2"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$8,187.20</w:t>
            </w:r>
          </w:p>
        </w:tc>
        <w:tc>
          <w:tcPr>
            <w:tcW w:w="0" w:type="auto"/>
            <w:vAlign w:val="center"/>
          </w:tcPr>
          <w:p w14:paraId="2844FB52"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$5,026.42</w:t>
            </w:r>
          </w:p>
        </w:tc>
      </w:tr>
      <w:tr w:rsidR="00B0359A" w:rsidRPr="00F32728" w14:paraId="06B3A69E" w14:textId="77777777" w:rsidTr="004D4FAB">
        <w:trPr>
          <w:trHeight w:val="324"/>
          <w:jc w:val="center"/>
        </w:trPr>
        <w:tc>
          <w:tcPr>
            <w:tcW w:w="0" w:type="auto"/>
            <w:vAlign w:val="center"/>
          </w:tcPr>
          <w:p w14:paraId="7A0894AC"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6</w:t>
            </w:r>
          </w:p>
        </w:tc>
        <w:tc>
          <w:tcPr>
            <w:tcW w:w="0" w:type="auto"/>
            <w:vAlign w:val="center"/>
          </w:tcPr>
          <w:p w14:paraId="363C8824" w14:textId="77777777" w:rsidR="00B0359A" w:rsidRPr="00F32728" w:rsidRDefault="00B0359A" w:rsidP="000670C2">
            <w:pPr>
              <w:pStyle w:val="Sinespaciado1"/>
              <w:jc w:val="center"/>
              <w:rPr>
                <w:rFonts w:ascii="Verdana" w:hAnsi="Verdana"/>
                <w:sz w:val="16"/>
                <w:szCs w:val="20"/>
              </w:rPr>
            </w:pPr>
            <w:r w:rsidRPr="00F32728">
              <w:rPr>
                <w:rFonts w:ascii="Verdana" w:hAnsi="Verdana"/>
                <w:sz w:val="16"/>
                <w:szCs w:val="20"/>
              </w:rPr>
              <w:t>Jefe/a de Unidad A</w:t>
            </w:r>
          </w:p>
        </w:tc>
        <w:tc>
          <w:tcPr>
            <w:tcW w:w="0" w:type="auto"/>
            <w:vAlign w:val="center"/>
          </w:tcPr>
          <w:p w14:paraId="4B3F9815"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$7,948.49</w:t>
            </w:r>
          </w:p>
        </w:tc>
        <w:tc>
          <w:tcPr>
            <w:tcW w:w="0" w:type="auto"/>
            <w:vAlign w:val="center"/>
          </w:tcPr>
          <w:p w14:paraId="61BA30A6"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$1,630.98</w:t>
            </w:r>
          </w:p>
        </w:tc>
        <w:tc>
          <w:tcPr>
            <w:tcW w:w="0" w:type="auto"/>
            <w:vAlign w:val="center"/>
          </w:tcPr>
          <w:p w14:paraId="3EE93409"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$1,913.10</w:t>
            </w:r>
          </w:p>
        </w:tc>
        <w:tc>
          <w:tcPr>
            <w:tcW w:w="0" w:type="auto"/>
            <w:vAlign w:val="center"/>
          </w:tcPr>
          <w:p w14:paraId="137E0E0C"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$863.00</w:t>
            </w:r>
          </w:p>
        </w:tc>
        <w:tc>
          <w:tcPr>
            <w:tcW w:w="0" w:type="auto"/>
            <w:vAlign w:val="center"/>
          </w:tcPr>
          <w:p w14:paraId="65ED8E7D"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$8,187.20</w:t>
            </w:r>
          </w:p>
        </w:tc>
        <w:tc>
          <w:tcPr>
            <w:tcW w:w="0" w:type="auto"/>
            <w:vAlign w:val="center"/>
          </w:tcPr>
          <w:p w14:paraId="65805116"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$5,026.42</w:t>
            </w:r>
          </w:p>
        </w:tc>
      </w:tr>
      <w:tr w:rsidR="00B0359A" w:rsidRPr="00F32728" w14:paraId="5E6C667C" w14:textId="77777777" w:rsidTr="004D4FAB">
        <w:trPr>
          <w:trHeight w:val="518"/>
          <w:jc w:val="center"/>
        </w:trPr>
        <w:tc>
          <w:tcPr>
            <w:tcW w:w="0" w:type="auto"/>
            <w:vAlign w:val="center"/>
          </w:tcPr>
          <w:p w14:paraId="350BA4E9"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6</w:t>
            </w:r>
          </w:p>
        </w:tc>
        <w:tc>
          <w:tcPr>
            <w:tcW w:w="0" w:type="auto"/>
            <w:vAlign w:val="center"/>
          </w:tcPr>
          <w:p w14:paraId="1AC24A40" w14:textId="77777777" w:rsidR="00B0359A" w:rsidRPr="00F32728" w:rsidRDefault="00B0359A" w:rsidP="000670C2">
            <w:pPr>
              <w:pStyle w:val="Sinespaciado1"/>
              <w:jc w:val="center"/>
              <w:rPr>
                <w:rFonts w:ascii="Verdana" w:hAnsi="Verdana"/>
                <w:sz w:val="16"/>
                <w:szCs w:val="20"/>
              </w:rPr>
            </w:pPr>
            <w:r w:rsidRPr="00F32728">
              <w:rPr>
                <w:rFonts w:ascii="Verdana" w:hAnsi="Verdana"/>
                <w:sz w:val="16"/>
                <w:szCs w:val="20"/>
              </w:rPr>
              <w:t>Especialista Técnico/a C</w:t>
            </w:r>
          </w:p>
        </w:tc>
        <w:tc>
          <w:tcPr>
            <w:tcW w:w="0" w:type="auto"/>
            <w:vAlign w:val="center"/>
          </w:tcPr>
          <w:p w14:paraId="2AA7374B"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$7,948.49</w:t>
            </w:r>
          </w:p>
        </w:tc>
        <w:tc>
          <w:tcPr>
            <w:tcW w:w="0" w:type="auto"/>
            <w:vAlign w:val="center"/>
          </w:tcPr>
          <w:p w14:paraId="6C00FB01"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$1,630.98</w:t>
            </w:r>
          </w:p>
        </w:tc>
        <w:tc>
          <w:tcPr>
            <w:tcW w:w="0" w:type="auto"/>
            <w:vAlign w:val="center"/>
          </w:tcPr>
          <w:p w14:paraId="7CAA4F7E"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$1,913.10</w:t>
            </w:r>
          </w:p>
        </w:tc>
        <w:tc>
          <w:tcPr>
            <w:tcW w:w="0" w:type="auto"/>
            <w:vAlign w:val="center"/>
          </w:tcPr>
          <w:p w14:paraId="2CB897F9"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$863.00</w:t>
            </w:r>
          </w:p>
        </w:tc>
        <w:tc>
          <w:tcPr>
            <w:tcW w:w="0" w:type="auto"/>
            <w:vAlign w:val="center"/>
          </w:tcPr>
          <w:p w14:paraId="40AB0765"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$8,187.20</w:t>
            </w:r>
          </w:p>
        </w:tc>
        <w:tc>
          <w:tcPr>
            <w:tcW w:w="0" w:type="auto"/>
            <w:vAlign w:val="center"/>
          </w:tcPr>
          <w:p w14:paraId="7C4782A8"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$5,026.42</w:t>
            </w:r>
          </w:p>
        </w:tc>
      </w:tr>
      <w:tr w:rsidR="00B0359A" w:rsidRPr="00F32728" w14:paraId="10B34605" w14:textId="77777777" w:rsidTr="004D4FAB">
        <w:trPr>
          <w:trHeight w:val="518"/>
          <w:jc w:val="center"/>
        </w:trPr>
        <w:tc>
          <w:tcPr>
            <w:tcW w:w="0" w:type="auto"/>
            <w:vAlign w:val="center"/>
          </w:tcPr>
          <w:p w14:paraId="7FA47BD5"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lastRenderedPageBreak/>
              <w:t>6</w:t>
            </w:r>
          </w:p>
        </w:tc>
        <w:tc>
          <w:tcPr>
            <w:tcW w:w="0" w:type="auto"/>
            <w:vAlign w:val="center"/>
          </w:tcPr>
          <w:p w14:paraId="642FA3F2" w14:textId="77777777" w:rsidR="00B0359A" w:rsidRPr="00F32728" w:rsidRDefault="00B0359A" w:rsidP="000670C2">
            <w:pPr>
              <w:pStyle w:val="Sinespaciado1"/>
              <w:jc w:val="center"/>
              <w:rPr>
                <w:rFonts w:ascii="Verdana" w:hAnsi="Verdana"/>
                <w:sz w:val="16"/>
                <w:szCs w:val="20"/>
              </w:rPr>
            </w:pPr>
            <w:r w:rsidRPr="00F32728">
              <w:rPr>
                <w:rFonts w:ascii="Verdana" w:hAnsi="Verdana"/>
                <w:sz w:val="16"/>
                <w:szCs w:val="20"/>
              </w:rPr>
              <w:t>Administrador/a Comercial A</w:t>
            </w:r>
          </w:p>
        </w:tc>
        <w:tc>
          <w:tcPr>
            <w:tcW w:w="0" w:type="auto"/>
            <w:vAlign w:val="center"/>
          </w:tcPr>
          <w:p w14:paraId="12B167A3"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$7,948.49</w:t>
            </w:r>
          </w:p>
        </w:tc>
        <w:tc>
          <w:tcPr>
            <w:tcW w:w="0" w:type="auto"/>
            <w:vAlign w:val="center"/>
          </w:tcPr>
          <w:p w14:paraId="3AE1A132"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$1,630.98</w:t>
            </w:r>
          </w:p>
        </w:tc>
        <w:tc>
          <w:tcPr>
            <w:tcW w:w="0" w:type="auto"/>
            <w:vAlign w:val="center"/>
          </w:tcPr>
          <w:p w14:paraId="7CF1D1DA"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$1,913.10</w:t>
            </w:r>
          </w:p>
        </w:tc>
        <w:tc>
          <w:tcPr>
            <w:tcW w:w="0" w:type="auto"/>
            <w:vAlign w:val="center"/>
          </w:tcPr>
          <w:p w14:paraId="640C9E77"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$863.00</w:t>
            </w:r>
          </w:p>
        </w:tc>
        <w:tc>
          <w:tcPr>
            <w:tcW w:w="0" w:type="auto"/>
            <w:vAlign w:val="center"/>
          </w:tcPr>
          <w:p w14:paraId="53282840"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$8,187.20</w:t>
            </w:r>
          </w:p>
        </w:tc>
        <w:tc>
          <w:tcPr>
            <w:tcW w:w="0" w:type="auto"/>
            <w:vAlign w:val="center"/>
          </w:tcPr>
          <w:p w14:paraId="469D041A"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$5,026.42</w:t>
            </w:r>
          </w:p>
        </w:tc>
      </w:tr>
      <w:tr w:rsidR="00B0359A" w:rsidRPr="00F32728" w14:paraId="2C9A662D" w14:textId="77777777" w:rsidTr="004D4FAB">
        <w:trPr>
          <w:trHeight w:val="518"/>
          <w:jc w:val="center"/>
        </w:trPr>
        <w:tc>
          <w:tcPr>
            <w:tcW w:w="0" w:type="auto"/>
            <w:vAlign w:val="center"/>
          </w:tcPr>
          <w:p w14:paraId="4891E8DC"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5</w:t>
            </w:r>
          </w:p>
        </w:tc>
        <w:tc>
          <w:tcPr>
            <w:tcW w:w="0" w:type="auto"/>
            <w:vAlign w:val="center"/>
          </w:tcPr>
          <w:p w14:paraId="209F1EDC" w14:textId="77777777" w:rsidR="00B0359A" w:rsidRPr="00F32728" w:rsidRDefault="00B0359A" w:rsidP="000670C2">
            <w:pPr>
              <w:pStyle w:val="Sinespaciado1"/>
              <w:jc w:val="center"/>
              <w:rPr>
                <w:rFonts w:ascii="Verdana" w:hAnsi="Verdana"/>
                <w:sz w:val="16"/>
                <w:szCs w:val="20"/>
              </w:rPr>
            </w:pPr>
            <w:r w:rsidRPr="00F32728">
              <w:rPr>
                <w:rFonts w:ascii="Verdana" w:hAnsi="Verdana"/>
                <w:sz w:val="16"/>
                <w:szCs w:val="20"/>
              </w:rPr>
              <w:t>Especialista Administrativo/a B</w:t>
            </w:r>
          </w:p>
        </w:tc>
        <w:tc>
          <w:tcPr>
            <w:tcW w:w="0" w:type="auto"/>
            <w:vAlign w:val="center"/>
          </w:tcPr>
          <w:p w14:paraId="136F96B8"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$6,021.44</w:t>
            </w:r>
          </w:p>
        </w:tc>
        <w:tc>
          <w:tcPr>
            <w:tcW w:w="0" w:type="auto"/>
            <w:vAlign w:val="center"/>
          </w:tcPr>
          <w:p w14:paraId="3AF5DE8C"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$1,630.98</w:t>
            </w:r>
          </w:p>
        </w:tc>
        <w:tc>
          <w:tcPr>
            <w:tcW w:w="0" w:type="auto"/>
            <w:vAlign w:val="center"/>
          </w:tcPr>
          <w:p w14:paraId="05676233"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$1,913.10</w:t>
            </w:r>
          </w:p>
        </w:tc>
        <w:tc>
          <w:tcPr>
            <w:tcW w:w="0" w:type="auto"/>
            <w:vAlign w:val="center"/>
          </w:tcPr>
          <w:p w14:paraId="6A2F00FD"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$785.00</w:t>
            </w:r>
          </w:p>
        </w:tc>
        <w:tc>
          <w:tcPr>
            <w:tcW w:w="0" w:type="auto"/>
            <w:vAlign w:val="center"/>
          </w:tcPr>
          <w:p w14:paraId="2845C82C"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$6,359.73</w:t>
            </w:r>
          </w:p>
        </w:tc>
        <w:tc>
          <w:tcPr>
            <w:tcW w:w="0" w:type="auto"/>
            <w:vAlign w:val="center"/>
          </w:tcPr>
          <w:p w14:paraId="181D06CB"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$2,968.00</w:t>
            </w:r>
          </w:p>
        </w:tc>
      </w:tr>
      <w:tr w:rsidR="00B0359A" w:rsidRPr="00F32728" w14:paraId="6DD7DE77" w14:textId="77777777" w:rsidTr="004D4FAB">
        <w:trPr>
          <w:trHeight w:val="540"/>
          <w:jc w:val="center"/>
        </w:trPr>
        <w:tc>
          <w:tcPr>
            <w:tcW w:w="0" w:type="auto"/>
            <w:vAlign w:val="center"/>
          </w:tcPr>
          <w:p w14:paraId="3A4E8A50"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5</w:t>
            </w:r>
          </w:p>
        </w:tc>
        <w:tc>
          <w:tcPr>
            <w:tcW w:w="0" w:type="auto"/>
            <w:vAlign w:val="center"/>
          </w:tcPr>
          <w:p w14:paraId="721D0137" w14:textId="77777777" w:rsidR="00B0359A" w:rsidRPr="00F32728" w:rsidRDefault="00B0359A" w:rsidP="000670C2">
            <w:pPr>
              <w:pStyle w:val="Sinespaciado1"/>
              <w:jc w:val="center"/>
              <w:rPr>
                <w:rFonts w:ascii="Verdana" w:hAnsi="Verdana"/>
                <w:sz w:val="16"/>
                <w:szCs w:val="20"/>
              </w:rPr>
            </w:pPr>
            <w:r w:rsidRPr="00F32728">
              <w:rPr>
                <w:rFonts w:ascii="Verdana" w:hAnsi="Verdana"/>
                <w:sz w:val="16"/>
                <w:szCs w:val="20"/>
              </w:rPr>
              <w:t>Especialista Técnico/a D</w:t>
            </w:r>
          </w:p>
        </w:tc>
        <w:tc>
          <w:tcPr>
            <w:tcW w:w="0" w:type="auto"/>
            <w:vAlign w:val="center"/>
          </w:tcPr>
          <w:p w14:paraId="5DC4993C"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$6,021.44</w:t>
            </w:r>
          </w:p>
        </w:tc>
        <w:tc>
          <w:tcPr>
            <w:tcW w:w="0" w:type="auto"/>
            <w:vAlign w:val="center"/>
          </w:tcPr>
          <w:p w14:paraId="5A376F2F"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$1,630.98</w:t>
            </w:r>
          </w:p>
        </w:tc>
        <w:tc>
          <w:tcPr>
            <w:tcW w:w="0" w:type="auto"/>
            <w:vAlign w:val="center"/>
          </w:tcPr>
          <w:p w14:paraId="1BB1367E"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$1,913.10</w:t>
            </w:r>
          </w:p>
        </w:tc>
        <w:tc>
          <w:tcPr>
            <w:tcW w:w="0" w:type="auto"/>
            <w:vAlign w:val="center"/>
          </w:tcPr>
          <w:p w14:paraId="78844022"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$785.00</w:t>
            </w:r>
          </w:p>
        </w:tc>
        <w:tc>
          <w:tcPr>
            <w:tcW w:w="0" w:type="auto"/>
            <w:vAlign w:val="center"/>
          </w:tcPr>
          <w:p w14:paraId="049D59AF"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$6,359.73</w:t>
            </w:r>
          </w:p>
        </w:tc>
        <w:tc>
          <w:tcPr>
            <w:tcW w:w="0" w:type="auto"/>
            <w:vAlign w:val="center"/>
          </w:tcPr>
          <w:p w14:paraId="23862F78"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$2,968.00</w:t>
            </w:r>
          </w:p>
        </w:tc>
      </w:tr>
      <w:tr w:rsidR="00B0359A" w:rsidRPr="00F32728" w14:paraId="33702C92" w14:textId="77777777" w:rsidTr="004D4FAB">
        <w:trPr>
          <w:trHeight w:val="302"/>
          <w:jc w:val="center"/>
        </w:trPr>
        <w:tc>
          <w:tcPr>
            <w:tcW w:w="0" w:type="auto"/>
            <w:vAlign w:val="center"/>
          </w:tcPr>
          <w:p w14:paraId="0D7E6D33"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5</w:t>
            </w:r>
          </w:p>
        </w:tc>
        <w:tc>
          <w:tcPr>
            <w:tcW w:w="0" w:type="auto"/>
            <w:vAlign w:val="center"/>
          </w:tcPr>
          <w:p w14:paraId="462FFBA5" w14:textId="77777777" w:rsidR="00B0359A" w:rsidRPr="00F32728" w:rsidRDefault="00B0359A" w:rsidP="000670C2">
            <w:pPr>
              <w:pStyle w:val="Sinespaciado1"/>
              <w:jc w:val="center"/>
              <w:rPr>
                <w:rFonts w:ascii="Verdana" w:hAnsi="Verdana"/>
                <w:sz w:val="16"/>
                <w:szCs w:val="20"/>
              </w:rPr>
            </w:pPr>
            <w:r w:rsidRPr="00F32728">
              <w:rPr>
                <w:rFonts w:ascii="Verdana" w:hAnsi="Verdana"/>
                <w:sz w:val="16"/>
                <w:szCs w:val="20"/>
              </w:rPr>
              <w:t>Jefe/a de Unidad B</w:t>
            </w:r>
          </w:p>
        </w:tc>
        <w:tc>
          <w:tcPr>
            <w:tcW w:w="0" w:type="auto"/>
            <w:vAlign w:val="center"/>
          </w:tcPr>
          <w:p w14:paraId="39D5B2AC"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$6,021.44</w:t>
            </w:r>
          </w:p>
        </w:tc>
        <w:tc>
          <w:tcPr>
            <w:tcW w:w="0" w:type="auto"/>
            <w:vAlign w:val="center"/>
          </w:tcPr>
          <w:p w14:paraId="56344022"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$1,630.98</w:t>
            </w:r>
          </w:p>
        </w:tc>
        <w:tc>
          <w:tcPr>
            <w:tcW w:w="0" w:type="auto"/>
            <w:vAlign w:val="center"/>
          </w:tcPr>
          <w:p w14:paraId="2D8D356A"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$1,913.10</w:t>
            </w:r>
          </w:p>
        </w:tc>
        <w:tc>
          <w:tcPr>
            <w:tcW w:w="0" w:type="auto"/>
            <w:vAlign w:val="center"/>
          </w:tcPr>
          <w:p w14:paraId="1D46EDEA"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$785.00</w:t>
            </w:r>
          </w:p>
        </w:tc>
        <w:tc>
          <w:tcPr>
            <w:tcW w:w="0" w:type="auto"/>
            <w:vAlign w:val="center"/>
          </w:tcPr>
          <w:p w14:paraId="4521EBA5"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$6,359.73</w:t>
            </w:r>
          </w:p>
        </w:tc>
        <w:tc>
          <w:tcPr>
            <w:tcW w:w="0" w:type="auto"/>
            <w:vAlign w:val="center"/>
          </w:tcPr>
          <w:p w14:paraId="4159F747"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$2,968.00</w:t>
            </w:r>
          </w:p>
        </w:tc>
      </w:tr>
      <w:tr w:rsidR="00B0359A" w:rsidRPr="00F32728" w14:paraId="5AC7731B" w14:textId="77777777" w:rsidTr="004D4FAB">
        <w:trPr>
          <w:trHeight w:val="540"/>
          <w:jc w:val="center"/>
        </w:trPr>
        <w:tc>
          <w:tcPr>
            <w:tcW w:w="0" w:type="auto"/>
            <w:vAlign w:val="center"/>
          </w:tcPr>
          <w:p w14:paraId="716AA558"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5</w:t>
            </w:r>
          </w:p>
        </w:tc>
        <w:tc>
          <w:tcPr>
            <w:tcW w:w="0" w:type="auto"/>
            <w:vAlign w:val="center"/>
          </w:tcPr>
          <w:p w14:paraId="235605AD" w14:textId="77777777" w:rsidR="00B0359A" w:rsidRPr="00F32728" w:rsidRDefault="00B0359A" w:rsidP="000670C2">
            <w:pPr>
              <w:pStyle w:val="Sinespaciado1"/>
              <w:jc w:val="center"/>
              <w:rPr>
                <w:rFonts w:ascii="Verdana" w:hAnsi="Verdana"/>
                <w:sz w:val="16"/>
                <w:szCs w:val="20"/>
              </w:rPr>
            </w:pPr>
            <w:r w:rsidRPr="00F32728">
              <w:rPr>
                <w:rFonts w:ascii="Verdana" w:hAnsi="Verdana"/>
                <w:sz w:val="16"/>
                <w:szCs w:val="20"/>
              </w:rPr>
              <w:t>Administrador/a Comercial B</w:t>
            </w:r>
          </w:p>
        </w:tc>
        <w:tc>
          <w:tcPr>
            <w:tcW w:w="0" w:type="auto"/>
            <w:vAlign w:val="center"/>
          </w:tcPr>
          <w:p w14:paraId="3624761F"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$6,021.44</w:t>
            </w:r>
          </w:p>
        </w:tc>
        <w:tc>
          <w:tcPr>
            <w:tcW w:w="0" w:type="auto"/>
            <w:vAlign w:val="center"/>
          </w:tcPr>
          <w:p w14:paraId="2FD4468C"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$1,630.98</w:t>
            </w:r>
          </w:p>
        </w:tc>
        <w:tc>
          <w:tcPr>
            <w:tcW w:w="0" w:type="auto"/>
            <w:vAlign w:val="center"/>
          </w:tcPr>
          <w:p w14:paraId="7DA3470A"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$1,913.10</w:t>
            </w:r>
          </w:p>
        </w:tc>
        <w:tc>
          <w:tcPr>
            <w:tcW w:w="0" w:type="auto"/>
            <w:vAlign w:val="center"/>
          </w:tcPr>
          <w:p w14:paraId="7BE95732"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$785.00</w:t>
            </w:r>
          </w:p>
        </w:tc>
        <w:tc>
          <w:tcPr>
            <w:tcW w:w="0" w:type="auto"/>
            <w:vAlign w:val="center"/>
          </w:tcPr>
          <w:p w14:paraId="41C31013"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$6,359.73</w:t>
            </w:r>
          </w:p>
        </w:tc>
        <w:tc>
          <w:tcPr>
            <w:tcW w:w="0" w:type="auto"/>
            <w:vAlign w:val="center"/>
          </w:tcPr>
          <w:p w14:paraId="734C8CEE"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$2,968.00</w:t>
            </w:r>
          </w:p>
        </w:tc>
      </w:tr>
      <w:tr w:rsidR="00B0359A" w:rsidRPr="00F32728" w14:paraId="3DF05933" w14:textId="77777777" w:rsidTr="004D4FAB">
        <w:trPr>
          <w:trHeight w:val="518"/>
          <w:jc w:val="center"/>
        </w:trPr>
        <w:tc>
          <w:tcPr>
            <w:tcW w:w="0" w:type="auto"/>
            <w:vAlign w:val="center"/>
          </w:tcPr>
          <w:p w14:paraId="3097BB56"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4</w:t>
            </w:r>
          </w:p>
        </w:tc>
        <w:tc>
          <w:tcPr>
            <w:tcW w:w="0" w:type="auto"/>
            <w:vAlign w:val="center"/>
          </w:tcPr>
          <w:p w14:paraId="47FA94A1" w14:textId="77777777" w:rsidR="00B0359A" w:rsidRPr="00F32728" w:rsidRDefault="00B0359A" w:rsidP="000670C2">
            <w:pPr>
              <w:pStyle w:val="Sinespaciado1"/>
              <w:jc w:val="center"/>
              <w:rPr>
                <w:rFonts w:ascii="Verdana" w:hAnsi="Verdana"/>
                <w:sz w:val="16"/>
                <w:szCs w:val="20"/>
              </w:rPr>
            </w:pPr>
            <w:r w:rsidRPr="00F32728">
              <w:rPr>
                <w:rFonts w:ascii="Verdana" w:hAnsi="Verdana"/>
                <w:sz w:val="16"/>
                <w:szCs w:val="20"/>
              </w:rPr>
              <w:t>Especialista Técnico/a E</w:t>
            </w:r>
          </w:p>
        </w:tc>
        <w:tc>
          <w:tcPr>
            <w:tcW w:w="0" w:type="auto"/>
            <w:vAlign w:val="center"/>
          </w:tcPr>
          <w:p w14:paraId="7324BBC7"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$5,153.03</w:t>
            </w:r>
          </w:p>
        </w:tc>
        <w:tc>
          <w:tcPr>
            <w:tcW w:w="0" w:type="auto"/>
            <w:vAlign w:val="center"/>
          </w:tcPr>
          <w:p w14:paraId="6344B295"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$1,630.98</w:t>
            </w:r>
          </w:p>
        </w:tc>
        <w:tc>
          <w:tcPr>
            <w:tcW w:w="0" w:type="auto"/>
            <w:vAlign w:val="center"/>
          </w:tcPr>
          <w:p w14:paraId="5D83F08B"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$1,913.10</w:t>
            </w:r>
          </w:p>
        </w:tc>
        <w:tc>
          <w:tcPr>
            <w:tcW w:w="0" w:type="auto"/>
            <w:vAlign w:val="center"/>
          </w:tcPr>
          <w:p w14:paraId="29AFEC59"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$450.00</w:t>
            </w:r>
          </w:p>
        </w:tc>
        <w:tc>
          <w:tcPr>
            <w:tcW w:w="0" w:type="auto"/>
            <w:vAlign w:val="center"/>
          </w:tcPr>
          <w:p w14:paraId="5D0AE2BB"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$4,515.55</w:t>
            </w:r>
          </w:p>
        </w:tc>
        <w:tc>
          <w:tcPr>
            <w:tcW w:w="0" w:type="auto"/>
            <w:vAlign w:val="center"/>
          </w:tcPr>
          <w:p w14:paraId="05A8F5F5"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$936.54</w:t>
            </w:r>
          </w:p>
        </w:tc>
      </w:tr>
      <w:tr w:rsidR="00B0359A" w:rsidRPr="00F32728" w14:paraId="1C5DF3BD" w14:textId="77777777" w:rsidTr="004D4FAB">
        <w:trPr>
          <w:trHeight w:val="518"/>
          <w:jc w:val="center"/>
        </w:trPr>
        <w:tc>
          <w:tcPr>
            <w:tcW w:w="0" w:type="auto"/>
            <w:vAlign w:val="center"/>
          </w:tcPr>
          <w:p w14:paraId="489ABEE9"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4</w:t>
            </w:r>
          </w:p>
        </w:tc>
        <w:tc>
          <w:tcPr>
            <w:tcW w:w="0" w:type="auto"/>
            <w:vAlign w:val="center"/>
          </w:tcPr>
          <w:p w14:paraId="739AD220" w14:textId="77777777" w:rsidR="00B0359A" w:rsidRPr="00F32728" w:rsidRDefault="00B0359A" w:rsidP="000670C2">
            <w:pPr>
              <w:pStyle w:val="Sinespaciado1"/>
              <w:jc w:val="center"/>
              <w:rPr>
                <w:rFonts w:ascii="Verdana" w:hAnsi="Verdana"/>
                <w:sz w:val="16"/>
                <w:szCs w:val="20"/>
              </w:rPr>
            </w:pPr>
            <w:r w:rsidRPr="00F32728">
              <w:rPr>
                <w:rFonts w:ascii="Verdana" w:hAnsi="Verdana"/>
                <w:sz w:val="16"/>
                <w:szCs w:val="20"/>
              </w:rPr>
              <w:t>Especialista Administrativo/a C</w:t>
            </w:r>
          </w:p>
        </w:tc>
        <w:tc>
          <w:tcPr>
            <w:tcW w:w="0" w:type="auto"/>
            <w:vAlign w:val="center"/>
          </w:tcPr>
          <w:p w14:paraId="157BFB88"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$5,153.03</w:t>
            </w:r>
          </w:p>
        </w:tc>
        <w:tc>
          <w:tcPr>
            <w:tcW w:w="0" w:type="auto"/>
            <w:vAlign w:val="center"/>
          </w:tcPr>
          <w:p w14:paraId="506D4515"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$1,630.98</w:t>
            </w:r>
          </w:p>
        </w:tc>
        <w:tc>
          <w:tcPr>
            <w:tcW w:w="0" w:type="auto"/>
            <w:vAlign w:val="center"/>
          </w:tcPr>
          <w:p w14:paraId="0B0004B5"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$1,913.10</w:t>
            </w:r>
          </w:p>
        </w:tc>
        <w:tc>
          <w:tcPr>
            <w:tcW w:w="0" w:type="auto"/>
            <w:vAlign w:val="center"/>
          </w:tcPr>
          <w:p w14:paraId="1AC15193"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$450.00</w:t>
            </w:r>
          </w:p>
        </w:tc>
        <w:tc>
          <w:tcPr>
            <w:tcW w:w="0" w:type="auto"/>
            <w:vAlign w:val="center"/>
          </w:tcPr>
          <w:p w14:paraId="05632243"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$4,515.55</w:t>
            </w:r>
          </w:p>
        </w:tc>
        <w:tc>
          <w:tcPr>
            <w:tcW w:w="0" w:type="auto"/>
            <w:vAlign w:val="center"/>
          </w:tcPr>
          <w:p w14:paraId="47261E1C"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$936.54</w:t>
            </w:r>
          </w:p>
        </w:tc>
      </w:tr>
      <w:tr w:rsidR="00B0359A" w:rsidRPr="00F32728" w14:paraId="6435E9FB" w14:textId="77777777" w:rsidTr="004D4FAB">
        <w:trPr>
          <w:trHeight w:val="518"/>
          <w:jc w:val="center"/>
        </w:trPr>
        <w:tc>
          <w:tcPr>
            <w:tcW w:w="0" w:type="auto"/>
            <w:vAlign w:val="center"/>
          </w:tcPr>
          <w:p w14:paraId="5B5C4BC9"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4</w:t>
            </w:r>
          </w:p>
        </w:tc>
        <w:tc>
          <w:tcPr>
            <w:tcW w:w="0" w:type="auto"/>
            <w:vAlign w:val="center"/>
          </w:tcPr>
          <w:p w14:paraId="7ED44BB6" w14:textId="77777777" w:rsidR="00B0359A" w:rsidRPr="00F32728" w:rsidRDefault="00B0359A" w:rsidP="000670C2">
            <w:pPr>
              <w:pStyle w:val="Sinespaciado1"/>
              <w:jc w:val="center"/>
              <w:rPr>
                <w:rFonts w:ascii="Verdana" w:hAnsi="Verdana"/>
                <w:sz w:val="16"/>
                <w:szCs w:val="20"/>
              </w:rPr>
            </w:pPr>
            <w:r w:rsidRPr="00F32728">
              <w:rPr>
                <w:rFonts w:ascii="Verdana" w:hAnsi="Verdana"/>
                <w:sz w:val="16"/>
                <w:szCs w:val="20"/>
              </w:rPr>
              <w:t>Especialista de Servicios</w:t>
            </w:r>
          </w:p>
        </w:tc>
        <w:tc>
          <w:tcPr>
            <w:tcW w:w="0" w:type="auto"/>
            <w:vAlign w:val="center"/>
          </w:tcPr>
          <w:p w14:paraId="31698253"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$5,153.03</w:t>
            </w:r>
          </w:p>
        </w:tc>
        <w:tc>
          <w:tcPr>
            <w:tcW w:w="0" w:type="auto"/>
            <w:vAlign w:val="center"/>
          </w:tcPr>
          <w:p w14:paraId="37B971B6"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$1,630.98</w:t>
            </w:r>
          </w:p>
        </w:tc>
        <w:tc>
          <w:tcPr>
            <w:tcW w:w="0" w:type="auto"/>
            <w:vAlign w:val="center"/>
          </w:tcPr>
          <w:p w14:paraId="604C1880"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$1,913.10</w:t>
            </w:r>
          </w:p>
        </w:tc>
        <w:tc>
          <w:tcPr>
            <w:tcW w:w="0" w:type="auto"/>
            <w:vAlign w:val="center"/>
          </w:tcPr>
          <w:p w14:paraId="6254C7FB"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$450.00</w:t>
            </w:r>
          </w:p>
        </w:tc>
        <w:tc>
          <w:tcPr>
            <w:tcW w:w="0" w:type="auto"/>
            <w:vAlign w:val="center"/>
          </w:tcPr>
          <w:p w14:paraId="6988CE15"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$4,515.55</w:t>
            </w:r>
          </w:p>
        </w:tc>
        <w:tc>
          <w:tcPr>
            <w:tcW w:w="0" w:type="auto"/>
            <w:vAlign w:val="center"/>
          </w:tcPr>
          <w:p w14:paraId="4056FD08"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$936.54</w:t>
            </w:r>
          </w:p>
        </w:tc>
      </w:tr>
      <w:tr w:rsidR="00B0359A" w:rsidRPr="00F32728" w14:paraId="1B4B030A" w14:textId="77777777" w:rsidTr="004D4FAB">
        <w:trPr>
          <w:trHeight w:val="518"/>
          <w:jc w:val="center"/>
        </w:trPr>
        <w:tc>
          <w:tcPr>
            <w:tcW w:w="0" w:type="auto"/>
            <w:vAlign w:val="center"/>
          </w:tcPr>
          <w:p w14:paraId="035E265E"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4</w:t>
            </w:r>
          </w:p>
        </w:tc>
        <w:tc>
          <w:tcPr>
            <w:tcW w:w="0" w:type="auto"/>
            <w:vAlign w:val="center"/>
          </w:tcPr>
          <w:p w14:paraId="4DF29201" w14:textId="77777777" w:rsidR="00B0359A" w:rsidRPr="00F32728" w:rsidRDefault="00B0359A" w:rsidP="000670C2">
            <w:pPr>
              <w:pStyle w:val="Sinespaciado1"/>
              <w:jc w:val="center"/>
              <w:rPr>
                <w:rFonts w:ascii="Verdana" w:hAnsi="Verdana"/>
                <w:sz w:val="16"/>
                <w:szCs w:val="20"/>
              </w:rPr>
            </w:pPr>
            <w:r w:rsidRPr="00F32728">
              <w:rPr>
                <w:rFonts w:ascii="Verdana" w:hAnsi="Verdana"/>
                <w:sz w:val="16"/>
                <w:szCs w:val="20"/>
              </w:rPr>
              <w:t>Administrador/a Comercial C</w:t>
            </w:r>
          </w:p>
        </w:tc>
        <w:tc>
          <w:tcPr>
            <w:tcW w:w="0" w:type="auto"/>
            <w:vAlign w:val="center"/>
          </w:tcPr>
          <w:p w14:paraId="6DD8107E"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$5,153.03</w:t>
            </w:r>
          </w:p>
        </w:tc>
        <w:tc>
          <w:tcPr>
            <w:tcW w:w="0" w:type="auto"/>
            <w:vAlign w:val="center"/>
          </w:tcPr>
          <w:p w14:paraId="14FDB3B4"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$1,630.98</w:t>
            </w:r>
          </w:p>
        </w:tc>
        <w:tc>
          <w:tcPr>
            <w:tcW w:w="0" w:type="auto"/>
            <w:vAlign w:val="center"/>
          </w:tcPr>
          <w:p w14:paraId="63E3B2AA"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$1,913.10</w:t>
            </w:r>
          </w:p>
        </w:tc>
        <w:tc>
          <w:tcPr>
            <w:tcW w:w="0" w:type="auto"/>
            <w:vAlign w:val="center"/>
          </w:tcPr>
          <w:p w14:paraId="314A1F64"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$450.00</w:t>
            </w:r>
          </w:p>
        </w:tc>
        <w:tc>
          <w:tcPr>
            <w:tcW w:w="0" w:type="auto"/>
            <w:vAlign w:val="center"/>
          </w:tcPr>
          <w:p w14:paraId="03A30DEF"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$4,515.55</w:t>
            </w:r>
          </w:p>
        </w:tc>
        <w:tc>
          <w:tcPr>
            <w:tcW w:w="0" w:type="auto"/>
            <w:vAlign w:val="center"/>
          </w:tcPr>
          <w:p w14:paraId="215A2BB2"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$936.54</w:t>
            </w:r>
          </w:p>
        </w:tc>
      </w:tr>
      <w:tr w:rsidR="00B0359A" w:rsidRPr="00F32728" w14:paraId="15B23BDE" w14:textId="77777777" w:rsidTr="004D4FAB">
        <w:trPr>
          <w:trHeight w:val="540"/>
          <w:jc w:val="center"/>
        </w:trPr>
        <w:tc>
          <w:tcPr>
            <w:tcW w:w="0" w:type="auto"/>
            <w:vAlign w:val="center"/>
          </w:tcPr>
          <w:p w14:paraId="27C05307"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3</w:t>
            </w:r>
          </w:p>
        </w:tc>
        <w:tc>
          <w:tcPr>
            <w:tcW w:w="0" w:type="auto"/>
            <w:vAlign w:val="center"/>
          </w:tcPr>
          <w:p w14:paraId="183DF675" w14:textId="77777777" w:rsidR="00B0359A" w:rsidRPr="00F32728" w:rsidRDefault="00B0359A" w:rsidP="000670C2">
            <w:pPr>
              <w:pStyle w:val="Sinespaciado1"/>
              <w:jc w:val="center"/>
              <w:rPr>
                <w:rFonts w:ascii="Verdana" w:hAnsi="Verdana"/>
                <w:sz w:val="16"/>
                <w:szCs w:val="20"/>
              </w:rPr>
            </w:pPr>
            <w:r w:rsidRPr="00F32728">
              <w:rPr>
                <w:rFonts w:ascii="Verdana" w:hAnsi="Verdana"/>
                <w:sz w:val="16"/>
                <w:szCs w:val="20"/>
              </w:rPr>
              <w:t>Operador/a Comercial A</w:t>
            </w:r>
          </w:p>
        </w:tc>
        <w:tc>
          <w:tcPr>
            <w:tcW w:w="0" w:type="auto"/>
            <w:vAlign w:val="center"/>
          </w:tcPr>
          <w:p w14:paraId="1C24A1DA"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$4,666.70</w:t>
            </w:r>
          </w:p>
        </w:tc>
        <w:tc>
          <w:tcPr>
            <w:tcW w:w="0" w:type="auto"/>
            <w:vAlign w:val="center"/>
          </w:tcPr>
          <w:p w14:paraId="4461D647"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$1,630.98</w:t>
            </w:r>
          </w:p>
        </w:tc>
        <w:tc>
          <w:tcPr>
            <w:tcW w:w="0" w:type="auto"/>
            <w:vAlign w:val="center"/>
          </w:tcPr>
          <w:p w14:paraId="78663077"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$1,913.10</w:t>
            </w:r>
          </w:p>
        </w:tc>
        <w:tc>
          <w:tcPr>
            <w:tcW w:w="0" w:type="auto"/>
            <w:vAlign w:val="center"/>
          </w:tcPr>
          <w:p w14:paraId="035E3ACC"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$450.00</w:t>
            </w:r>
          </w:p>
        </w:tc>
        <w:tc>
          <w:tcPr>
            <w:tcW w:w="0" w:type="auto"/>
            <w:vAlign w:val="center"/>
          </w:tcPr>
          <w:p w14:paraId="5102576F"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$4,064.42</w:t>
            </w:r>
          </w:p>
        </w:tc>
        <w:tc>
          <w:tcPr>
            <w:tcW w:w="0" w:type="auto"/>
            <w:vAlign w:val="center"/>
          </w:tcPr>
          <w:p w14:paraId="61E1276C" w14:textId="77777777" w:rsidR="00B0359A" w:rsidRPr="00F32728" w:rsidRDefault="00B0359A" w:rsidP="00F32728">
            <w:pPr>
              <w:pStyle w:val="Sinespaciado1"/>
              <w:rPr>
                <w:rFonts w:ascii="Verdana" w:hAnsi="Verdana"/>
                <w:sz w:val="16"/>
                <w:szCs w:val="20"/>
              </w:rPr>
            </w:pPr>
            <w:r w:rsidRPr="00F32728">
              <w:rPr>
                <w:rFonts w:ascii="Verdana" w:hAnsi="Verdana"/>
                <w:sz w:val="16"/>
                <w:szCs w:val="20"/>
              </w:rPr>
              <w:t>$795.03</w:t>
            </w:r>
          </w:p>
        </w:tc>
      </w:tr>
    </w:tbl>
    <w:p w14:paraId="71AF811F" w14:textId="1E16FE1F" w:rsidR="00B0359A" w:rsidRDefault="00B0359A" w:rsidP="000A65A9">
      <w:pPr>
        <w:ind w:firstLine="0"/>
        <w:rPr>
          <w:rFonts w:ascii="Verdana" w:hAnsi="Verdana"/>
          <w:sz w:val="16"/>
          <w:szCs w:val="16"/>
        </w:rPr>
      </w:pPr>
    </w:p>
    <w:p w14:paraId="731FBC2E" w14:textId="77777777" w:rsidR="000A65A9" w:rsidRPr="000A65A9" w:rsidRDefault="000A65A9" w:rsidP="000A65A9">
      <w:pPr>
        <w:pStyle w:val="Ttulo1"/>
      </w:pPr>
    </w:p>
    <w:tbl>
      <w:tblPr>
        <w:tblStyle w:val="Tablaconcuadrcula"/>
        <w:tblW w:w="8926" w:type="dxa"/>
        <w:jc w:val="center"/>
        <w:tblLook w:val="04A0" w:firstRow="1" w:lastRow="0" w:firstColumn="1" w:lastColumn="0" w:noHBand="0" w:noVBand="1"/>
      </w:tblPr>
      <w:tblGrid>
        <w:gridCol w:w="694"/>
        <w:gridCol w:w="1549"/>
        <w:gridCol w:w="1147"/>
        <w:gridCol w:w="1105"/>
        <w:gridCol w:w="1045"/>
        <w:gridCol w:w="885"/>
        <w:gridCol w:w="1147"/>
        <w:gridCol w:w="1163"/>
        <w:gridCol w:w="1141"/>
      </w:tblGrid>
      <w:tr w:rsidR="00B0359A" w:rsidRPr="000A65A9" w14:paraId="1D7E2EE4" w14:textId="77777777" w:rsidTr="004D4FAB">
        <w:trPr>
          <w:jc w:val="center"/>
        </w:trPr>
        <w:tc>
          <w:tcPr>
            <w:tcW w:w="0" w:type="auto"/>
            <w:vAlign w:val="center"/>
          </w:tcPr>
          <w:p w14:paraId="74F97B6B" w14:textId="77777777" w:rsidR="00B0359A" w:rsidRPr="000A65A9" w:rsidRDefault="00B0359A" w:rsidP="000A65A9">
            <w:pPr>
              <w:pStyle w:val="Sinespaciado"/>
              <w:ind w:firstLine="22"/>
              <w:rPr>
                <w:rFonts w:ascii="Verdana" w:hAnsi="Verdana"/>
                <w:b/>
                <w:sz w:val="16"/>
                <w:szCs w:val="20"/>
              </w:rPr>
            </w:pPr>
            <w:r w:rsidRPr="000A65A9">
              <w:rPr>
                <w:rFonts w:ascii="Verdana" w:hAnsi="Verdana"/>
                <w:b/>
                <w:sz w:val="16"/>
                <w:szCs w:val="20"/>
              </w:rPr>
              <w:t>Nivel</w:t>
            </w:r>
          </w:p>
        </w:tc>
        <w:tc>
          <w:tcPr>
            <w:tcW w:w="0" w:type="auto"/>
            <w:vAlign w:val="center"/>
          </w:tcPr>
          <w:p w14:paraId="2200AD23" w14:textId="77777777" w:rsidR="00B0359A" w:rsidRPr="000A65A9" w:rsidRDefault="00B0359A" w:rsidP="000670C2">
            <w:pPr>
              <w:pStyle w:val="Sinespaciado"/>
              <w:ind w:firstLine="22"/>
              <w:jc w:val="center"/>
              <w:rPr>
                <w:rFonts w:ascii="Verdana" w:hAnsi="Verdana"/>
                <w:b/>
                <w:sz w:val="16"/>
                <w:szCs w:val="20"/>
              </w:rPr>
            </w:pPr>
            <w:r w:rsidRPr="000A65A9">
              <w:rPr>
                <w:rFonts w:ascii="Verdana" w:hAnsi="Verdana"/>
                <w:b/>
                <w:sz w:val="16"/>
                <w:szCs w:val="20"/>
              </w:rPr>
              <w:t>Puesto</w:t>
            </w:r>
          </w:p>
        </w:tc>
        <w:tc>
          <w:tcPr>
            <w:tcW w:w="0" w:type="auto"/>
            <w:vAlign w:val="center"/>
          </w:tcPr>
          <w:p w14:paraId="0EFED589" w14:textId="77777777" w:rsidR="00B0359A" w:rsidRPr="000A65A9" w:rsidRDefault="00B0359A" w:rsidP="000A65A9">
            <w:pPr>
              <w:pStyle w:val="Sinespaciado"/>
              <w:ind w:firstLine="22"/>
              <w:rPr>
                <w:rFonts w:ascii="Verdana" w:hAnsi="Verdana"/>
                <w:b/>
                <w:sz w:val="16"/>
                <w:szCs w:val="20"/>
              </w:rPr>
            </w:pPr>
            <w:r w:rsidRPr="000A65A9">
              <w:rPr>
                <w:rFonts w:ascii="Verdana" w:hAnsi="Verdana"/>
                <w:b/>
                <w:sz w:val="16"/>
                <w:szCs w:val="20"/>
              </w:rPr>
              <w:t>Sueldo mensual bruto</w:t>
            </w:r>
          </w:p>
        </w:tc>
        <w:tc>
          <w:tcPr>
            <w:tcW w:w="0" w:type="auto"/>
            <w:vAlign w:val="center"/>
          </w:tcPr>
          <w:p w14:paraId="615296A0" w14:textId="77777777" w:rsidR="00B0359A" w:rsidRPr="000A65A9" w:rsidRDefault="00B0359A" w:rsidP="000A65A9">
            <w:pPr>
              <w:pStyle w:val="Sinespaciado"/>
              <w:ind w:firstLine="22"/>
              <w:rPr>
                <w:rFonts w:ascii="Verdana" w:hAnsi="Verdana"/>
                <w:b/>
                <w:sz w:val="16"/>
                <w:szCs w:val="20"/>
              </w:rPr>
            </w:pPr>
            <w:r w:rsidRPr="000A65A9">
              <w:rPr>
                <w:rFonts w:ascii="Verdana" w:hAnsi="Verdana"/>
                <w:b/>
                <w:sz w:val="16"/>
                <w:szCs w:val="20"/>
              </w:rPr>
              <w:t>Impuesto mensual</w:t>
            </w:r>
          </w:p>
        </w:tc>
        <w:tc>
          <w:tcPr>
            <w:tcW w:w="0" w:type="auto"/>
            <w:vAlign w:val="center"/>
          </w:tcPr>
          <w:p w14:paraId="38695842" w14:textId="77777777" w:rsidR="00B0359A" w:rsidRPr="000A65A9" w:rsidRDefault="00B0359A" w:rsidP="000A65A9">
            <w:pPr>
              <w:pStyle w:val="Sinespaciado"/>
              <w:ind w:firstLine="22"/>
              <w:rPr>
                <w:rFonts w:ascii="Verdana" w:hAnsi="Verdana"/>
                <w:b/>
                <w:sz w:val="16"/>
                <w:szCs w:val="20"/>
              </w:rPr>
            </w:pPr>
            <w:r w:rsidRPr="000A65A9">
              <w:rPr>
                <w:rFonts w:ascii="Verdana" w:hAnsi="Verdana"/>
                <w:b/>
                <w:sz w:val="16"/>
                <w:szCs w:val="20"/>
              </w:rPr>
              <w:t>ISSEG</w:t>
            </w:r>
          </w:p>
        </w:tc>
        <w:tc>
          <w:tcPr>
            <w:tcW w:w="0" w:type="auto"/>
            <w:vAlign w:val="center"/>
          </w:tcPr>
          <w:p w14:paraId="3C6BB78A" w14:textId="77777777" w:rsidR="00B0359A" w:rsidRPr="000A65A9" w:rsidRDefault="00B0359A" w:rsidP="000A65A9">
            <w:pPr>
              <w:pStyle w:val="Sinespaciado"/>
              <w:ind w:firstLine="22"/>
              <w:rPr>
                <w:rFonts w:ascii="Verdana" w:hAnsi="Verdana"/>
                <w:b/>
                <w:sz w:val="16"/>
                <w:szCs w:val="20"/>
              </w:rPr>
            </w:pPr>
            <w:r w:rsidRPr="000A65A9">
              <w:rPr>
                <w:rFonts w:ascii="Verdana" w:hAnsi="Verdana"/>
                <w:b/>
                <w:sz w:val="16"/>
                <w:szCs w:val="20"/>
              </w:rPr>
              <w:t>ISSSTE</w:t>
            </w:r>
          </w:p>
        </w:tc>
        <w:tc>
          <w:tcPr>
            <w:tcW w:w="0" w:type="auto"/>
            <w:vAlign w:val="center"/>
          </w:tcPr>
          <w:p w14:paraId="0B6D01A0" w14:textId="77777777" w:rsidR="00B0359A" w:rsidRPr="000A65A9" w:rsidRDefault="00B0359A" w:rsidP="000A65A9">
            <w:pPr>
              <w:pStyle w:val="Sinespaciado"/>
              <w:ind w:firstLine="22"/>
              <w:rPr>
                <w:rFonts w:ascii="Verdana" w:hAnsi="Verdana"/>
                <w:b/>
                <w:sz w:val="16"/>
                <w:szCs w:val="20"/>
              </w:rPr>
            </w:pPr>
            <w:r w:rsidRPr="000A65A9">
              <w:rPr>
                <w:rFonts w:ascii="Verdana" w:hAnsi="Verdana"/>
                <w:b/>
                <w:sz w:val="16"/>
                <w:szCs w:val="20"/>
              </w:rPr>
              <w:t>Sueldo mensual neto</w:t>
            </w:r>
          </w:p>
        </w:tc>
        <w:tc>
          <w:tcPr>
            <w:tcW w:w="0" w:type="auto"/>
            <w:vAlign w:val="center"/>
          </w:tcPr>
          <w:p w14:paraId="6FE41E74" w14:textId="77777777" w:rsidR="00B0359A" w:rsidRPr="000A65A9" w:rsidRDefault="00B0359A" w:rsidP="000A65A9">
            <w:pPr>
              <w:pStyle w:val="Sinespaciado"/>
              <w:ind w:firstLine="22"/>
              <w:rPr>
                <w:rFonts w:ascii="Verdana" w:hAnsi="Verdana"/>
                <w:b/>
                <w:sz w:val="16"/>
                <w:szCs w:val="20"/>
              </w:rPr>
            </w:pPr>
            <w:r w:rsidRPr="000A65A9">
              <w:rPr>
                <w:rFonts w:ascii="Verdana" w:hAnsi="Verdana"/>
                <w:b/>
                <w:sz w:val="16"/>
                <w:szCs w:val="20"/>
              </w:rPr>
              <w:t>Prima vacacional</w:t>
            </w:r>
          </w:p>
        </w:tc>
        <w:tc>
          <w:tcPr>
            <w:tcW w:w="1104" w:type="dxa"/>
            <w:vAlign w:val="center"/>
          </w:tcPr>
          <w:p w14:paraId="1D714559" w14:textId="77777777" w:rsidR="00B0359A" w:rsidRPr="000A65A9" w:rsidRDefault="00B0359A" w:rsidP="000A65A9">
            <w:pPr>
              <w:pStyle w:val="Sinespaciado"/>
              <w:ind w:firstLine="22"/>
              <w:rPr>
                <w:rFonts w:ascii="Verdana" w:hAnsi="Verdana"/>
                <w:b/>
                <w:sz w:val="16"/>
                <w:szCs w:val="20"/>
              </w:rPr>
            </w:pPr>
            <w:r w:rsidRPr="000A65A9">
              <w:rPr>
                <w:rFonts w:ascii="Verdana" w:hAnsi="Verdana"/>
                <w:b/>
                <w:sz w:val="16"/>
                <w:szCs w:val="20"/>
              </w:rPr>
              <w:t>Aguinaldo</w:t>
            </w:r>
          </w:p>
        </w:tc>
      </w:tr>
      <w:tr w:rsidR="00B0359A" w:rsidRPr="000A65A9" w14:paraId="1677F463" w14:textId="77777777" w:rsidTr="004D4FAB">
        <w:trPr>
          <w:jc w:val="center"/>
        </w:trPr>
        <w:tc>
          <w:tcPr>
            <w:tcW w:w="0" w:type="auto"/>
            <w:vAlign w:val="center"/>
          </w:tcPr>
          <w:p w14:paraId="0CD9A637" w14:textId="77777777" w:rsidR="00B0359A" w:rsidRPr="000A65A9" w:rsidRDefault="00B0359A" w:rsidP="000A65A9">
            <w:pPr>
              <w:pStyle w:val="Sinespaciado"/>
              <w:ind w:firstLine="22"/>
              <w:jc w:val="center"/>
              <w:rPr>
                <w:rFonts w:ascii="Verdana" w:hAnsi="Verdana"/>
                <w:sz w:val="16"/>
                <w:szCs w:val="20"/>
              </w:rPr>
            </w:pPr>
            <w:r w:rsidRPr="000A65A9">
              <w:rPr>
                <w:rFonts w:ascii="Verdana" w:hAnsi="Verdana"/>
                <w:sz w:val="16"/>
                <w:szCs w:val="20"/>
              </w:rPr>
              <w:t>7</w:t>
            </w:r>
          </w:p>
        </w:tc>
        <w:tc>
          <w:tcPr>
            <w:tcW w:w="0" w:type="auto"/>
            <w:vAlign w:val="center"/>
          </w:tcPr>
          <w:p w14:paraId="14CA471A"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Especialista Técnico/a B</w:t>
            </w:r>
          </w:p>
        </w:tc>
        <w:tc>
          <w:tcPr>
            <w:tcW w:w="0" w:type="auto"/>
            <w:vAlign w:val="center"/>
          </w:tcPr>
          <w:p w14:paraId="2F166FFC"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$29,732.43</w:t>
            </w:r>
          </w:p>
        </w:tc>
        <w:tc>
          <w:tcPr>
            <w:tcW w:w="0" w:type="auto"/>
            <w:vAlign w:val="center"/>
          </w:tcPr>
          <w:p w14:paraId="0AD2F197"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$4,282.04</w:t>
            </w:r>
          </w:p>
        </w:tc>
        <w:tc>
          <w:tcPr>
            <w:tcW w:w="0" w:type="auto"/>
            <w:vAlign w:val="center"/>
          </w:tcPr>
          <w:p w14:paraId="598AD591"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$1,587.78</w:t>
            </w:r>
          </w:p>
        </w:tc>
        <w:tc>
          <w:tcPr>
            <w:tcW w:w="0" w:type="auto"/>
            <w:vAlign w:val="center"/>
          </w:tcPr>
          <w:p w14:paraId="3E2FFFDB"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$288.69</w:t>
            </w:r>
          </w:p>
        </w:tc>
        <w:tc>
          <w:tcPr>
            <w:tcW w:w="0" w:type="auto"/>
            <w:vAlign w:val="center"/>
          </w:tcPr>
          <w:p w14:paraId="527748C7"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$23,573.92</w:t>
            </w:r>
          </w:p>
        </w:tc>
        <w:tc>
          <w:tcPr>
            <w:tcW w:w="0" w:type="auto"/>
            <w:vAlign w:val="center"/>
          </w:tcPr>
          <w:p w14:paraId="452FDA6D"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10 Días/Año</w:t>
            </w:r>
          </w:p>
        </w:tc>
        <w:tc>
          <w:tcPr>
            <w:tcW w:w="1104" w:type="dxa"/>
            <w:vAlign w:val="center"/>
          </w:tcPr>
          <w:p w14:paraId="57DB6329"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45 Días/Año</w:t>
            </w:r>
          </w:p>
        </w:tc>
      </w:tr>
      <w:tr w:rsidR="00B0359A" w:rsidRPr="000A65A9" w14:paraId="7F689709" w14:textId="77777777" w:rsidTr="004D4FAB">
        <w:trPr>
          <w:jc w:val="center"/>
        </w:trPr>
        <w:tc>
          <w:tcPr>
            <w:tcW w:w="0" w:type="auto"/>
            <w:vAlign w:val="center"/>
          </w:tcPr>
          <w:p w14:paraId="12E7414D" w14:textId="77777777" w:rsidR="00B0359A" w:rsidRPr="000A65A9" w:rsidRDefault="00B0359A" w:rsidP="000A65A9">
            <w:pPr>
              <w:pStyle w:val="Sinespaciado"/>
              <w:ind w:firstLine="22"/>
              <w:jc w:val="center"/>
              <w:rPr>
                <w:rFonts w:ascii="Verdana" w:hAnsi="Verdana"/>
                <w:sz w:val="16"/>
                <w:szCs w:val="20"/>
              </w:rPr>
            </w:pPr>
            <w:r w:rsidRPr="000A65A9">
              <w:rPr>
                <w:rFonts w:ascii="Verdana" w:hAnsi="Verdana"/>
                <w:sz w:val="16"/>
                <w:szCs w:val="20"/>
              </w:rPr>
              <w:t>7</w:t>
            </w:r>
          </w:p>
        </w:tc>
        <w:tc>
          <w:tcPr>
            <w:tcW w:w="0" w:type="auto"/>
            <w:vAlign w:val="center"/>
          </w:tcPr>
          <w:p w14:paraId="4CC0D773"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Profesional Especializado/a B</w:t>
            </w:r>
          </w:p>
        </w:tc>
        <w:tc>
          <w:tcPr>
            <w:tcW w:w="0" w:type="auto"/>
            <w:vAlign w:val="center"/>
          </w:tcPr>
          <w:p w14:paraId="1D1644A0"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$29,732.43</w:t>
            </w:r>
          </w:p>
        </w:tc>
        <w:tc>
          <w:tcPr>
            <w:tcW w:w="0" w:type="auto"/>
            <w:vAlign w:val="center"/>
          </w:tcPr>
          <w:p w14:paraId="7A536C89"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$4,282.04</w:t>
            </w:r>
          </w:p>
        </w:tc>
        <w:tc>
          <w:tcPr>
            <w:tcW w:w="0" w:type="auto"/>
            <w:vAlign w:val="center"/>
          </w:tcPr>
          <w:p w14:paraId="6D77CFBC"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$1,587.78</w:t>
            </w:r>
          </w:p>
        </w:tc>
        <w:tc>
          <w:tcPr>
            <w:tcW w:w="0" w:type="auto"/>
            <w:vAlign w:val="center"/>
          </w:tcPr>
          <w:p w14:paraId="286944D4"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$288.69</w:t>
            </w:r>
          </w:p>
        </w:tc>
        <w:tc>
          <w:tcPr>
            <w:tcW w:w="0" w:type="auto"/>
            <w:vAlign w:val="center"/>
          </w:tcPr>
          <w:p w14:paraId="69823149"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$23,573.92</w:t>
            </w:r>
          </w:p>
        </w:tc>
        <w:tc>
          <w:tcPr>
            <w:tcW w:w="0" w:type="auto"/>
            <w:vAlign w:val="center"/>
          </w:tcPr>
          <w:p w14:paraId="42A9A72B"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10 Días/Año</w:t>
            </w:r>
          </w:p>
        </w:tc>
        <w:tc>
          <w:tcPr>
            <w:tcW w:w="1104" w:type="dxa"/>
            <w:vAlign w:val="center"/>
          </w:tcPr>
          <w:p w14:paraId="017EFACF"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45 Días/Año</w:t>
            </w:r>
          </w:p>
        </w:tc>
      </w:tr>
      <w:tr w:rsidR="00B0359A" w:rsidRPr="000A65A9" w14:paraId="638233AC" w14:textId="77777777" w:rsidTr="004D4FAB">
        <w:trPr>
          <w:jc w:val="center"/>
        </w:trPr>
        <w:tc>
          <w:tcPr>
            <w:tcW w:w="0" w:type="auto"/>
            <w:vAlign w:val="center"/>
          </w:tcPr>
          <w:p w14:paraId="6A772B2E" w14:textId="77777777" w:rsidR="00B0359A" w:rsidRPr="000A65A9" w:rsidRDefault="00B0359A" w:rsidP="000A65A9">
            <w:pPr>
              <w:pStyle w:val="Sinespaciado"/>
              <w:ind w:firstLine="22"/>
              <w:jc w:val="center"/>
              <w:rPr>
                <w:rFonts w:ascii="Verdana" w:hAnsi="Verdana"/>
                <w:sz w:val="16"/>
                <w:szCs w:val="20"/>
              </w:rPr>
            </w:pPr>
            <w:r w:rsidRPr="000A65A9">
              <w:rPr>
                <w:rFonts w:ascii="Verdana" w:hAnsi="Verdana"/>
                <w:sz w:val="16"/>
                <w:szCs w:val="20"/>
              </w:rPr>
              <w:t>7</w:t>
            </w:r>
          </w:p>
        </w:tc>
        <w:tc>
          <w:tcPr>
            <w:tcW w:w="0" w:type="auto"/>
            <w:vAlign w:val="center"/>
          </w:tcPr>
          <w:p w14:paraId="78C07347"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Jefe/a de Departamento D</w:t>
            </w:r>
          </w:p>
        </w:tc>
        <w:tc>
          <w:tcPr>
            <w:tcW w:w="0" w:type="auto"/>
            <w:vAlign w:val="center"/>
          </w:tcPr>
          <w:p w14:paraId="0A135665"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$29,732.43</w:t>
            </w:r>
          </w:p>
        </w:tc>
        <w:tc>
          <w:tcPr>
            <w:tcW w:w="0" w:type="auto"/>
            <w:vAlign w:val="center"/>
          </w:tcPr>
          <w:p w14:paraId="22E60DE0"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$4,282.04</w:t>
            </w:r>
          </w:p>
        </w:tc>
        <w:tc>
          <w:tcPr>
            <w:tcW w:w="0" w:type="auto"/>
            <w:vAlign w:val="center"/>
          </w:tcPr>
          <w:p w14:paraId="6EAF1227"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$1,587.78</w:t>
            </w:r>
          </w:p>
        </w:tc>
        <w:tc>
          <w:tcPr>
            <w:tcW w:w="0" w:type="auto"/>
            <w:vAlign w:val="center"/>
          </w:tcPr>
          <w:p w14:paraId="4D5862D2"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$288.69</w:t>
            </w:r>
          </w:p>
        </w:tc>
        <w:tc>
          <w:tcPr>
            <w:tcW w:w="0" w:type="auto"/>
            <w:vAlign w:val="center"/>
          </w:tcPr>
          <w:p w14:paraId="52D3E77B"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$23,573.92</w:t>
            </w:r>
          </w:p>
        </w:tc>
        <w:tc>
          <w:tcPr>
            <w:tcW w:w="0" w:type="auto"/>
            <w:vAlign w:val="center"/>
          </w:tcPr>
          <w:p w14:paraId="266447AE"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10 Días/Año</w:t>
            </w:r>
          </w:p>
        </w:tc>
        <w:tc>
          <w:tcPr>
            <w:tcW w:w="1104" w:type="dxa"/>
            <w:vAlign w:val="center"/>
          </w:tcPr>
          <w:p w14:paraId="701EAA8F"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45 Días/Año</w:t>
            </w:r>
          </w:p>
        </w:tc>
      </w:tr>
      <w:tr w:rsidR="00B0359A" w:rsidRPr="000A65A9" w14:paraId="215169F7" w14:textId="77777777" w:rsidTr="004D4FAB">
        <w:trPr>
          <w:jc w:val="center"/>
        </w:trPr>
        <w:tc>
          <w:tcPr>
            <w:tcW w:w="0" w:type="auto"/>
            <w:vAlign w:val="center"/>
          </w:tcPr>
          <w:p w14:paraId="150533EA" w14:textId="77777777" w:rsidR="00B0359A" w:rsidRPr="000A65A9" w:rsidRDefault="00B0359A" w:rsidP="000A65A9">
            <w:pPr>
              <w:pStyle w:val="Sinespaciado"/>
              <w:ind w:firstLine="22"/>
              <w:jc w:val="center"/>
              <w:rPr>
                <w:rFonts w:ascii="Verdana" w:hAnsi="Verdana"/>
                <w:sz w:val="16"/>
                <w:szCs w:val="20"/>
              </w:rPr>
            </w:pPr>
            <w:r w:rsidRPr="000A65A9">
              <w:rPr>
                <w:rFonts w:ascii="Verdana" w:hAnsi="Verdana"/>
                <w:sz w:val="16"/>
                <w:szCs w:val="20"/>
              </w:rPr>
              <w:t>6</w:t>
            </w:r>
          </w:p>
        </w:tc>
        <w:tc>
          <w:tcPr>
            <w:tcW w:w="0" w:type="auto"/>
            <w:vAlign w:val="center"/>
          </w:tcPr>
          <w:p w14:paraId="03A5571A"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Especialista Administrativo/a A</w:t>
            </w:r>
          </w:p>
        </w:tc>
        <w:tc>
          <w:tcPr>
            <w:tcW w:w="0" w:type="auto"/>
            <w:vAlign w:val="center"/>
          </w:tcPr>
          <w:p w14:paraId="790B31AC"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$25,569.19</w:t>
            </w:r>
          </w:p>
        </w:tc>
        <w:tc>
          <w:tcPr>
            <w:tcW w:w="0" w:type="auto"/>
            <w:vAlign w:val="center"/>
          </w:tcPr>
          <w:p w14:paraId="3D7D7A49"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$3,445.20</w:t>
            </w:r>
          </w:p>
        </w:tc>
        <w:tc>
          <w:tcPr>
            <w:tcW w:w="0" w:type="auto"/>
            <w:vAlign w:val="center"/>
          </w:tcPr>
          <w:p w14:paraId="11C92474"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$1,380.06</w:t>
            </w:r>
          </w:p>
        </w:tc>
        <w:tc>
          <w:tcPr>
            <w:tcW w:w="0" w:type="auto"/>
            <w:vAlign w:val="center"/>
          </w:tcPr>
          <w:p w14:paraId="6C883920"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$250.92</w:t>
            </w:r>
          </w:p>
        </w:tc>
        <w:tc>
          <w:tcPr>
            <w:tcW w:w="0" w:type="auto"/>
            <w:vAlign w:val="center"/>
          </w:tcPr>
          <w:p w14:paraId="4104694D"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$20,493.01</w:t>
            </w:r>
          </w:p>
        </w:tc>
        <w:tc>
          <w:tcPr>
            <w:tcW w:w="0" w:type="auto"/>
            <w:vAlign w:val="center"/>
          </w:tcPr>
          <w:p w14:paraId="61487F5E"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10 Días/Año</w:t>
            </w:r>
          </w:p>
        </w:tc>
        <w:tc>
          <w:tcPr>
            <w:tcW w:w="1104" w:type="dxa"/>
            <w:vAlign w:val="center"/>
          </w:tcPr>
          <w:p w14:paraId="354B3588"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45 Días/Año</w:t>
            </w:r>
          </w:p>
        </w:tc>
      </w:tr>
      <w:tr w:rsidR="00B0359A" w:rsidRPr="000A65A9" w14:paraId="54C28861" w14:textId="77777777" w:rsidTr="004D4FAB">
        <w:trPr>
          <w:jc w:val="center"/>
        </w:trPr>
        <w:tc>
          <w:tcPr>
            <w:tcW w:w="0" w:type="auto"/>
            <w:vAlign w:val="center"/>
          </w:tcPr>
          <w:p w14:paraId="4B5AEE1D" w14:textId="77777777" w:rsidR="00B0359A" w:rsidRPr="000A65A9" w:rsidRDefault="00B0359A" w:rsidP="000A65A9">
            <w:pPr>
              <w:pStyle w:val="Sinespaciado"/>
              <w:ind w:firstLine="22"/>
              <w:jc w:val="center"/>
              <w:rPr>
                <w:rFonts w:ascii="Verdana" w:hAnsi="Verdana"/>
                <w:sz w:val="16"/>
                <w:szCs w:val="20"/>
              </w:rPr>
            </w:pPr>
            <w:r w:rsidRPr="000A65A9">
              <w:rPr>
                <w:rFonts w:ascii="Verdana" w:hAnsi="Verdana"/>
                <w:sz w:val="16"/>
                <w:szCs w:val="20"/>
              </w:rPr>
              <w:t>6</w:t>
            </w:r>
          </w:p>
        </w:tc>
        <w:tc>
          <w:tcPr>
            <w:tcW w:w="0" w:type="auto"/>
            <w:vAlign w:val="center"/>
          </w:tcPr>
          <w:p w14:paraId="7A6DB003"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Jefe/a de Unidad A</w:t>
            </w:r>
          </w:p>
        </w:tc>
        <w:tc>
          <w:tcPr>
            <w:tcW w:w="0" w:type="auto"/>
            <w:vAlign w:val="center"/>
          </w:tcPr>
          <w:p w14:paraId="5D066F5B"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$25,569.19</w:t>
            </w:r>
          </w:p>
        </w:tc>
        <w:tc>
          <w:tcPr>
            <w:tcW w:w="0" w:type="auto"/>
            <w:vAlign w:val="center"/>
          </w:tcPr>
          <w:p w14:paraId="5AEAD118"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$3,445.20</w:t>
            </w:r>
          </w:p>
        </w:tc>
        <w:tc>
          <w:tcPr>
            <w:tcW w:w="0" w:type="auto"/>
            <w:vAlign w:val="center"/>
          </w:tcPr>
          <w:p w14:paraId="7D647A27"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$1,380.06</w:t>
            </w:r>
          </w:p>
        </w:tc>
        <w:tc>
          <w:tcPr>
            <w:tcW w:w="0" w:type="auto"/>
            <w:vAlign w:val="center"/>
          </w:tcPr>
          <w:p w14:paraId="12AF34B7"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$250.92</w:t>
            </w:r>
          </w:p>
        </w:tc>
        <w:tc>
          <w:tcPr>
            <w:tcW w:w="0" w:type="auto"/>
            <w:vAlign w:val="center"/>
          </w:tcPr>
          <w:p w14:paraId="6685FE69"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$20,493.01</w:t>
            </w:r>
          </w:p>
        </w:tc>
        <w:tc>
          <w:tcPr>
            <w:tcW w:w="0" w:type="auto"/>
            <w:vAlign w:val="center"/>
          </w:tcPr>
          <w:p w14:paraId="3D7DE93F"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10 Días/Año</w:t>
            </w:r>
          </w:p>
        </w:tc>
        <w:tc>
          <w:tcPr>
            <w:tcW w:w="1104" w:type="dxa"/>
            <w:vAlign w:val="center"/>
          </w:tcPr>
          <w:p w14:paraId="2269ED55"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45 Días/Año</w:t>
            </w:r>
          </w:p>
        </w:tc>
      </w:tr>
      <w:tr w:rsidR="00B0359A" w:rsidRPr="000A65A9" w14:paraId="663B7D14" w14:textId="77777777" w:rsidTr="004D4FAB">
        <w:trPr>
          <w:jc w:val="center"/>
        </w:trPr>
        <w:tc>
          <w:tcPr>
            <w:tcW w:w="0" w:type="auto"/>
            <w:vAlign w:val="center"/>
          </w:tcPr>
          <w:p w14:paraId="45F6DB69" w14:textId="77777777" w:rsidR="00B0359A" w:rsidRPr="000A65A9" w:rsidRDefault="00B0359A" w:rsidP="000A65A9">
            <w:pPr>
              <w:pStyle w:val="Sinespaciado"/>
              <w:ind w:firstLine="22"/>
              <w:jc w:val="center"/>
              <w:rPr>
                <w:rFonts w:ascii="Verdana" w:hAnsi="Verdana"/>
                <w:sz w:val="16"/>
                <w:szCs w:val="20"/>
              </w:rPr>
            </w:pPr>
            <w:r w:rsidRPr="000A65A9">
              <w:rPr>
                <w:rFonts w:ascii="Verdana" w:hAnsi="Verdana"/>
                <w:sz w:val="16"/>
                <w:szCs w:val="20"/>
              </w:rPr>
              <w:t>6</w:t>
            </w:r>
          </w:p>
        </w:tc>
        <w:tc>
          <w:tcPr>
            <w:tcW w:w="0" w:type="auto"/>
            <w:vAlign w:val="center"/>
          </w:tcPr>
          <w:p w14:paraId="2A4C33BF"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Especialista Técnico/a C</w:t>
            </w:r>
          </w:p>
        </w:tc>
        <w:tc>
          <w:tcPr>
            <w:tcW w:w="0" w:type="auto"/>
            <w:vAlign w:val="center"/>
          </w:tcPr>
          <w:p w14:paraId="4869EFBE"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$25,569.19</w:t>
            </w:r>
          </w:p>
        </w:tc>
        <w:tc>
          <w:tcPr>
            <w:tcW w:w="0" w:type="auto"/>
            <w:vAlign w:val="center"/>
          </w:tcPr>
          <w:p w14:paraId="231F1F32"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$3,445.20</w:t>
            </w:r>
          </w:p>
        </w:tc>
        <w:tc>
          <w:tcPr>
            <w:tcW w:w="0" w:type="auto"/>
            <w:vAlign w:val="center"/>
          </w:tcPr>
          <w:p w14:paraId="7BFC8C77"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$1,380.06</w:t>
            </w:r>
          </w:p>
        </w:tc>
        <w:tc>
          <w:tcPr>
            <w:tcW w:w="0" w:type="auto"/>
            <w:vAlign w:val="center"/>
          </w:tcPr>
          <w:p w14:paraId="22A5A020"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$250.92</w:t>
            </w:r>
          </w:p>
        </w:tc>
        <w:tc>
          <w:tcPr>
            <w:tcW w:w="0" w:type="auto"/>
            <w:vAlign w:val="center"/>
          </w:tcPr>
          <w:p w14:paraId="46FCBEDF"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$20,493.01</w:t>
            </w:r>
          </w:p>
        </w:tc>
        <w:tc>
          <w:tcPr>
            <w:tcW w:w="0" w:type="auto"/>
            <w:vAlign w:val="center"/>
          </w:tcPr>
          <w:p w14:paraId="69334348"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10 Días/Año</w:t>
            </w:r>
          </w:p>
        </w:tc>
        <w:tc>
          <w:tcPr>
            <w:tcW w:w="1104" w:type="dxa"/>
            <w:vAlign w:val="center"/>
          </w:tcPr>
          <w:p w14:paraId="6EA90BED"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45 Días/Año</w:t>
            </w:r>
          </w:p>
        </w:tc>
      </w:tr>
      <w:tr w:rsidR="00B0359A" w:rsidRPr="000A65A9" w14:paraId="13C060EA" w14:textId="77777777" w:rsidTr="004D4FAB">
        <w:trPr>
          <w:jc w:val="center"/>
        </w:trPr>
        <w:tc>
          <w:tcPr>
            <w:tcW w:w="0" w:type="auto"/>
            <w:vAlign w:val="center"/>
          </w:tcPr>
          <w:p w14:paraId="133A5D62" w14:textId="77777777" w:rsidR="00B0359A" w:rsidRPr="000A65A9" w:rsidRDefault="00B0359A" w:rsidP="000A65A9">
            <w:pPr>
              <w:pStyle w:val="Sinespaciado"/>
              <w:ind w:firstLine="22"/>
              <w:jc w:val="center"/>
              <w:rPr>
                <w:rFonts w:ascii="Verdana" w:hAnsi="Verdana"/>
                <w:sz w:val="16"/>
                <w:szCs w:val="20"/>
              </w:rPr>
            </w:pPr>
            <w:r w:rsidRPr="000A65A9">
              <w:rPr>
                <w:rFonts w:ascii="Verdana" w:hAnsi="Verdana"/>
                <w:sz w:val="16"/>
                <w:szCs w:val="20"/>
              </w:rPr>
              <w:t>6</w:t>
            </w:r>
          </w:p>
        </w:tc>
        <w:tc>
          <w:tcPr>
            <w:tcW w:w="0" w:type="auto"/>
            <w:vAlign w:val="center"/>
          </w:tcPr>
          <w:p w14:paraId="411D2868"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Administrador/a Comercial A</w:t>
            </w:r>
          </w:p>
        </w:tc>
        <w:tc>
          <w:tcPr>
            <w:tcW w:w="0" w:type="auto"/>
            <w:vAlign w:val="center"/>
          </w:tcPr>
          <w:p w14:paraId="16A3F347"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$25,569.19</w:t>
            </w:r>
          </w:p>
        </w:tc>
        <w:tc>
          <w:tcPr>
            <w:tcW w:w="0" w:type="auto"/>
            <w:vAlign w:val="center"/>
          </w:tcPr>
          <w:p w14:paraId="2AB8A7F0"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$3,445.20</w:t>
            </w:r>
          </w:p>
        </w:tc>
        <w:tc>
          <w:tcPr>
            <w:tcW w:w="0" w:type="auto"/>
            <w:vAlign w:val="center"/>
          </w:tcPr>
          <w:p w14:paraId="090F5E0F"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$1,380.06</w:t>
            </w:r>
          </w:p>
        </w:tc>
        <w:tc>
          <w:tcPr>
            <w:tcW w:w="0" w:type="auto"/>
            <w:vAlign w:val="center"/>
          </w:tcPr>
          <w:p w14:paraId="2D981DF2"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$250.92</w:t>
            </w:r>
          </w:p>
        </w:tc>
        <w:tc>
          <w:tcPr>
            <w:tcW w:w="0" w:type="auto"/>
            <w:vAlign w:val="center"/>
          </w:tcPr>
          <w:p w14:paraId="3FC1A51B"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$20,493.01</w:t>
            </w:r>
          </w:p>
        </w:tc>
        <w:tc>
          <w:tcPr>
            <w:tcW w:w="0" w:type="auto"/>
            <w:vAlign w:val="center"/>
          </w:tcPr>
          <w:p w14:paraId="02E7CEA2"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10 Días/Año</w:t>
            </w:r>
          </w:p>
        </w:tc>
        <w:tc>
          <w:tcPr>
            <w:tcW w:w="1104" w:type="dxa"/>
            <w:vAlign w:val="center"/>
          </w:tcPr>
          <w:p w14:paraId="11EEDDD1"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45 Días/Año</w:t>
            </w:r>
          </w:p>
        </w:tc>
      </w:tr>
      <w:tr w:rsidR="00B0359A" w:rsidRPr="000A65A9" w14:paraId="02384E8E" w14:textId="77777777" w:rsidTr="004D4FAB">
        <w:trPr>
          <w:jc w:val="center"/>
        </w:trPr>
        <w:tc>
          <w:tcPr>
            <w:tcW w:w="0" w:type="auto"/>
            <w:vAlign w:val="center"/>
          </w:tcPr>
          <w:p w14:paraId="5652AE26" w14:textId="77777777" w:rsidR="00B0359A" w:rsidRPr="000A65A9" w:rsidRDefault="00B0359A" w:rsidP="000A65A9">
            <w:pPr>
              <w:pStyle w:val="Sinespaciado"/>
              <w:ind w:firstLine="22"/>
              <w:jc w:val="center"/>
              <w:rPr>
                <w:rFonts w:ascii="Verdana" w:hAnsi="Verdana"/>
                <w:sz w:val="16"/>
                <w:szCs w:val="20"/>
              </w:rPr>
            </w:pPr>
            <w:r w:rsidRPr="000A65A9">
              <w:rPr>
                <w:rFonts w:ascii="Verdana" w:hAnsi="Verdana"/>
                <w:sz w:val="16"/>
                <w:szCs w:val="20"/>
              </w:rPr>
              <w:t>5</w:t>
            </w:r>
          </w:p>
        </w:tc>
        <w:tc>
          <w:tcPr>
            <w:tcW w:w="0" w:type="auto"/>
            <w:vAlign w:val="center"/>
          </w:tcPr>
          <w:p w14:paraId="3CEFCA09"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Especialista Administrativo/a B</w:t>
            </w:r>
          </w:p>
        </w:tc>
        <w:tc>
          <w:tcPr>
            <w:tcW w:w="0" w:type="auto"/>
            <w:vAlign w:val="center"/>
          </w:tcPr>
          <w:p w14:paraId="56269A21"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$19,678.25</w:t>
            </w:r>
          </w:p>
        </w:tc>
        <w:tc>
          <w:tcPr>
            <w:tcW w:w="0" w:type="auto"/>
            <w:vAlign w:val="center"/>
          </w:tcPr>
          <w:p w14:paraId="21F3BC2E"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$2,186.90</w:t>
            </w:r>
          </w:p>
        </w:tc>
        <w:tc>
          <w:tcPr>
            <w:tcW w:w="0" w:type="auto"/>
            <w:vAlign w:val="center"/>
          </w:tcPr>
          <w:p w14:paraId="1E870289"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$1,380.06</w:t>
            </w:r>
          </w:p>
        </w:tc>
        <w:tc>
          <w:tcPr>
            <w:tcW w:w="0" w:type="auto"/>
            <w:vAlign w:val="center"/>
          </w:tcPr>
          <w:p w14:paraId="3C7902BC"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$250.92</w:t>
            </w:r>
          </w:p>
        </w:tc>
        <w:tc>
          <w:tcPr>
            <w:tcW w:w="0" w:type="auto"/>
            <w:vAlign w:val="center"/>
          </w:tcPr>
          <w:p w14:paraId="096AAC49"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$15,860.37</w:t>
            </w:r>
          </w:p>
        </w:tc>
        <w:tc>
          <w:tcPr>
            <w:tcW w:w="0" w:type="auto"/>
            <w:vAlign w:val="center"/>
          </w:tcPr>
          <w:p w14:paraId="5C6012A8"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10 Días/Año</w:t>
            </w:r>
          </w:p>
        </w:tc>
        <w:tc>
          <w:tcPr>
            <w:tcW w:w="1104" w:type="dxa"/>
            <w:vAlign w:val="center"/>
          </w:tcPr>
          <w:p w14:paraId="6CB8A253"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45 Días/Año</w:t>
            </w:r>
          </w:p>
        </w:tc>
      </w:tr>
      <w:tr w:rsidR="00B0359A" w:rsidRPr="000A65A9" w14:paraId="334D0816" w14:textId="77777777" w:rsidTr="004D4FAB">
        <w:trPr>
          <w:jc w:val="center"/>
        </w:trPr>
        <w:tc>
          <w:tcPr>
            <w:tcW w:w="0" w:type="auto"/>
            <w:vAlign w:val="center"/>
          </w:tcPr>
          <w:p w14:paraId="452A4F90" w14:textId="77777777" w:rsidR="00B0359A" w:rsidRPr="000A65A9" w:rsidRDefault="00B0359A" w:rsidP="000A65A9">
            <w:pPr>
              <w:pStyle w:val="Sinespaciado"/>
              <w:ind w:firstLine="22"/>
              <w:jc w:val="center"/>
              <w:rPr>
                <w:rFonts w:ascii="Verdana" w:hAnsi="Verdana"/>
                <w:sz w:val="16"/>
                <w:szCs w:val="20"/>
              </w:rPr>
            </w:pPr>
            <w:r w:rsidRPr="000A65A9">
              <w:rPr>
                <w:rFonts w:ascii="Verdana" w:hAnsi="Verdana"/>
                <w:sz w:val="16"/>
                <w:szCs w:val="20"/>
              </w:rPr>
              <w:t>5</w:t>
            </w:r>
          </w:p>
        </w:tc>
        <w:tc>
          <w:tcPr>
            <w:tcW w:w="0" w:type="auto"/>
            <w:vAlign w:val="center"/>
          </w:tcPr>
          <w:p w14:paraId="033B2714"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Especialista Técnico/a D</w:t>
            </w:r>
          </w:p>
        </w:tc>
        <w:tc>
          <w:tcPr>
            <w:tcW w:w="0" w:type="auto"/>
            <w:vAlign w:val="center"/>
          </w:tcPr>
          <w:p w14:paraId="0F56D3A1"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$19,678.25</w:t>
            </w:r>
          </w:p>
        </w:tc>
        <w:tc>
          <w:tcPr>
            <w:tcW w:w="0" w:type="auto"/>
            <w:vAlign w:val="center"/>
          </w:tcPr>
          <w:p w14:paraId="11018529"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$2,186.90</w:t>
            </w:r>
          </w:p>
        </w:tc>
        <w:tc>
          <w:tcPr>
            <w:tcW w:w="0" w:type="auto"/>
            <w:vAlign w:val="center"/>
          </w:tcPr>
          <w:p w14:paraId="025E2CD2"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$1,380.06</w:t>
            </w:r>
          </w:p>
        </w:tc>
        <w:tc>
          <w:tcPr>
            <w:tcW w:w="0" w:type="auto"/>
            <w:vAlign w:val="center"/>
          </w:tcPr>
          <w:p w14:paraId="71EA2D3B"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$250.92</w:t>
            </w:r>
          </w:p>
        </w:tc>
        <w:tc>
          <w:tcPr>
            <w:tcW w:w="0" w:type="auto"/>
            <w:vAlign w:val="center"/>
          </w:tcPr>
          <w:p w14:paraId="3FD63270"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$15,860.37</w:t>
            </w:r>
          </w:p>
        </w:tc>
        <w:tc>
          <w:tcPr>
            <w:tcW w:w="0" w:type="auto"/>
            <w:vAlign w:val="center"/>
          </w:tcPr>
          <w:p w14:paraId="1759C2CA"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10 Días/Año</w:t>
            </w:r>
          </w:p>
        </w:tc>
        <w:tc>
          <w:tcPr>
            <w:tcW w:w="1104" w:type="dxa"/>
            <w:vAlign w:val="center"/>
          </w:tcPr>
          <w:p w14:paraId="69927986"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45 Días/Año</w:t>
            </w:r>
          </w:p>
        </w:tc>
      </w:tr>
      <w:tr w:rsidR="00B0359A" w:rsidRPr="000A65A9" w14:paraId="7DAA332E" w14:textId="77777777" w:rsidTr="004D4FAB">
        <w:trPr>
          <w:jc w:val="center"/>
        </w:trPr>
        <w:tc>
          <w:tcPr>
            <w:tcW w:w="0" w:type="auto"/>
            <w:vAlign w:val="center"/>
          </w:tcPr>
          <w:p w14:paraId="2D3BF7E1" w14:textId="77777777" w:rsidR="00B0359A" w:rsidRPr="000A65A9" w:rsidRDefault="00B0359A" w:rsidP="000A65A9">
            <w:pPr>
              <w:pStyle w:val="Sinespaciado"/>
              <w:ind w:firstLine="22"/>
              <w:jc w:val="center"/>
              <w:rPr>
                <w:rFonts w:ascii="Verdana" w:hAnsi="Verdana"/>
                <w:sz w:val="16"/>
                <w:szCs w:val="20"/>
              </w:rPr>
            </w:pPr>
            <w:r w:rsidRPr="000A65A9">
              <w:rPr>
                <w:rFonts w:ascii="Verdana" w:hAnsi="Verdana"/>
                <w:sz w:val="16"/>
                <w:szCs w:val="20"/>
              </w:rPr>
              <w:t>5</w:t>
            </w:r>
          </w:p>
        </w:tc>
        <w:tc>
          <w:tcPr>
            <w:tcW w:w="0" w:type="auto"/>
            <w:vAlign w:val="center"/>
          </w:tcPr>
          <w:p w14:paraId="70A13BF1"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Jefe/a de Unidad B</w:t>
            </w:r>
          </w:p>
        </w:tc>
        <w:tc>
          <w:tcPr>
            <w:tcW w:w="0" w:type="auto"/>
            <w:vAlign w:val="center"/>
          </w:tcPr>
          <w:p w14:paraId="74857825"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$19,678.25</w:t>
            </w:r>
          </w:p>
        </w:tc>
        <w:tc>
          <w:tcPr>
            <w:tcW w:w="0" w:type="auto"/>
            <w:vAlign w:val="center"/>
          </w:tcPr>
          <w:p w14:paraId="3F5F1D5A"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$2,186.90</w:t>
            </w:r>
          </w:p>
        </w:tc>
        <w:tc>
          <w:tcPr>
            <w:tcW w:w="0" w:type="auto"/>
            <w:vAlign w:val="center"/>
          </w:tcPr>
          <w:p w14:paraId="3EF5CD8D"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$1,380.06</w:t>
            </w:r>
          </w:p>
        </w:tc>
        <w:tc>
          <w:tcPr>
            <w:tcW w:w="0" w:type="auto"/>
            <w:vAlign w:val="center"/>
          </w:tcPr>
          <w:p w14:paraId="76DB7B7A"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$250.92</w:t>
            </w:r>
          </w:p>
        </w:tc>
        <w:tc>
          <w:tcPr>
            <w:tcW w:w="0" w:type="auto"/>
            <w:vAlign w:val="center"/>
          </w:tcPr>
          <w:p w14:paraId="5D1CEEAE"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$15,860.37</w:t>
            </w:r>
          </w:p>
        </w:tc>
        <w:tc>
          <w:tcPr>
            <w:tcW w:w="0" w:type="auto"/>
            <w:vAlign w:val="center"/>
          </w:tcPr>
          <w:p w14:paraId="39FD70B0"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10 Días/Año</w:t>
            </w:r>
          </w:p>
        </w:tc>
        <w:tc>
          <w:tcPr>
            <w:tcW w:w="1104" w:type="dxa"/>
            <w:vAlign w:val="center"/>
          </w:tcPr>
          <w:p w14:paraId="4AD8E3DB"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45 Días/Año</w:t>
            </w:r>
          </w:p>
        </w:tc>
      </w:tr>
      <w:tr w:rsidR="00B0359A" w:rsidRPr="000A65A9" w14:paraId="3A4CC584" w14:textId="77777777" w:rsidTr="004D4FAB">
        <w:trPr>
          <w:jc w:val="center"/>
        </w:trPr>
        <w:tc>
          <w:tcPr>
            <w:tcW w:w="0" w:type="auto"/>
            <w:vAlign w:val="center"/>
          </w:tcPr>
          <w:p w14:paraId="057A57C3" w14:textId="77777777" w:rsidR="00B0359A" w:rsidRPr="000A65A9" w:rsidRDefault="00B0359A" w:rsidP="000A65A9">
            <w:pPr>
              <w:pStyle w:val="Sinespaciado"/>
              <w:ind w:firstLine="22"/>
              <w:jc w:val="center"/>
              <w:rPr>
                <w:rFonts w:ascii="Verdana" w:hAnsi="Verdana"/>
                <w:sz w:val="16"/>
                <w:szCs w:val="20"/>
              </w:rPr>
            </w:pPr>
            <w:r w:rsidRPr="000A65A9">
              <w:rPr>
                <w:rFonts w:ascii="Verdana" w:hAnsi="Verdana"/>
                <w:sz w:val="16"/>
                <w:szCs w:val="20"/>
              </w:rPr>
              <w:t>5</w:t>
            </w:r>
          </w:p>
        </w:tc>
        <w:tc>
          <w:tcPr>
            <w:tcW w:w="0" w:type="auto"/>
            <w:vAlign w:val="center"/>
          </w:tcPr>
          <w:p w14:paraId="4185849E"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Administrador/a Comercial B</w:t>
            </w:r>
          </w:p>
        </w:tc>
        <w:tc>
          <w:tcPr>
            <w:tcW w:w="0" w:type="auto"/>
            <w:vAlign w:val="center"/>
          </w:tcPr>
          <w:p w14:paraId="3A3D84C1"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$19,678.25</w:t>
            </w:r>
          </w:p>
        </w:tc>
        <w:tc>
          <w:tcPr>
            <w:tcW w:w="0" w:type="auto"/>
            <w:vAlign w:val="center"/>
          </w:tcPr>
          <w:p w14:paraId="651AB468"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$2,186.90</w:t>
            </w:r>
          </w:p>
        </w:tc>
        <w:tc>
          <w:tcPr>
            <w:tcW w:w="0" w:type="auto"/>
            <w:vAlign w:val="center"/>
          </w:tcPr>
          <w:p w14:paraId="4C87E0E2"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$1,380.06</w:t>
            </w:r>
          </w:p>
        </w:tc>
        <w:tc>
          <w:tcPr>
            <w:tcW w:w="0" w:type="auto"/>
            <w:vAlign w:val="center"/>
          </w:tcPr>
          <w:p w14:paraId="13CB158C"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$250.92</w:t>
            </w:r>
          </w:p>
        </w:tc>
        <w:tc>
          <w:tcPr>
            <w:tcW w:w="0" w:type="auto"/>
            <w:vAlign w:val="center"/>
          </w:tcPr>
          <w:p w14:paraId="71064E5C"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$15,860.37</w:t>
            </w:r>
          </w:p>
        </w:tc>
        <w:tc>
          <w:tcPr>
            <w:tcW w:w="0" w:type="auto"/>
            <w:vAlign w:val="center"/>
          </w:tcPr>
          <w:p w14:paraId="19F90999"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10 Días/Año</w:t>
            </w:r>
          </w:p>
        </w:tc>
        <w:tc>
          <w:tcPr>
            <w:tcW w:w="1104" w:type="dxa"/>
            <w:vAlign w:val="center"/>
          </w:tcPr>
          <w:p w14:paraId="01F1F4E6"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45 Días/Año</w:t>
            </w:r>
          </w:p>
        </w:tc>
      </w:tr>
      <w:tr w:rsidR="00B0359A" w:rsidRPr="000A65A9" w14:paraId="18573946" w14:textId="77777777" w:rsidTr="004D4FAB">
        <w:trPr>
          <w:jc w:val="center"/>
        </w:trPr>
        <w:tc>
          <w:tcPr>
            <w:tcW w:w="0" w:type="auto"/>
            <w:vAlign w:val="center"/>
          </w:tcPr>
          <w:p w14:paraId="2E422802" w14:textId="77777777" w:rsidR="00B0359A" w:rsidRPr="000A65A9" w:rsidRDefault="00B0359A" w:rsidP="000A65A9">
            <w:pPr>
              <w:pStyle w:val="Sinespaciado"/>
              <w:ind w:firstLine="22"/>
              <w:jc w:val="center"/>
              <w:rPr>
                <w:rFonts w:ascii="Verdana" w:hAnsi="Verdana"/>
                <w:sz w:val="16"/>
                <w:szCs w:val="20"/>
              </w:rPr>
            </w:pPr>
            <w:r w:rsidRPr="000A65A9">
              <w:rPr>
                <w:rFonts w:ascii="Verdana" w:hAnsi="Verdana"/>
                <w:sz w:val="16"/>
                <w:szCs w:val="20"/>
              </w:rPr>
              <w:t>4</w:t>
            </w:r>
          </w:p>
        </w:tc>
        <w:tc>
          <w:tcPr>
            <w:tcW w:w="0" w:type="auto"/>
            <w:vAlign w:val="center"/>
          </w:tcPr>
          <w:p w14:paraId="3B05910B"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Especialista Técnico/a E</w:t>
            </w:r>
          </w:p>
        </w:tc>
        <w:tc>
          <w:tcPr>
            <w:tcW w:w="0" w:type="auto"/>
            <w:vAlign w:val="center"/>
          </w:tcPr>
          <w:p w14:paraId="5F9A354D"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$14,599.20</w:t>
            </w:r>
          </w:p>
        </w:tc>
        <w:tc>
          <w:tcPr>
            <w:tcW w:w="0" w:type="auto"/>
            <w:vAlign w:val="center"/>
          </w:tcPr>
          <w:p w14:paraId="39FBB0CD"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$1,188.68</w:t>
            </w:r>
          </w:p>
        </w:tc>
        <w:tc>
          <w:tcPr>
            <w:tcW w:w="0" w:type="auto"/>
            <w:vAlign w:val="center"/>
          </w:tcPr>
          <w:p w14:paraId="07BA7C8C"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$1,380.06</w:t>
            </w:r>
          </w:p>
        </w:tc>
        <w:tc>
          <w:tcPr>
            <w:tcW w:w="0" w:type="auto"/>
            <w:vAlign w:val="center"/>
          </w:tcPr>
          <w:p w14:paraId="1848B2B2"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$250.92</w:t>
            </w:r>
          </w:p>
        </w:tc>
        <w:tc>
          <w:tcPr>
            <w:tcW w:w="0" w:type="auto"/>
            <w:vAlign w:val="center"/>
          </w:tcPr>
          <w:p w14:paraId="37FC141B"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$11,779.54</w:t>
            </w:r>
          </w:p>
        </w:tc>
        <w:tc>
          <w:tcPr>
            <w:tcW w:w="0" w:type="auto"/>
            <w:vAlign w:val="center"/>
          </w:tcPr>
          <w:p w14:paraId="5C9C278C"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10 Días/Año</w:t>
            </w:r>
          </w:p>
        </w:tc>
        <w:tc>
          <w:tcPr>
            <w:tcW w:w="1104" w:type="dxa"/>
            <w:vAlign w:val="center"/>
          </w:tcPr>
          <w:p w14:paraId="6DA61A98"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45 Días/Año</w:t>
            </w:r>
          </w:p>
        </w:tc>
      </w:tr>
      <w:tr w:rsidR="00B0359A" w:rsidRPr="000A65A9" w14:paraId="409536C1" w14:textId="77777777" w:rsidTr="004D4FAB">
        <w:trPr>
          <w:jc w:val="center"/>
        </w:trPr>
        <w:tc>
          <w:tcPr>
            <w:tcW w:w="0" w:type="auto"/>
            <w:vAlign w:val="center"/>
          </w:tcPr>
          <w:p w14:paraId="653CF63D" w14:textId="77777777" w:rsidR="00B0359A" w:rsidRPr="000A65A9" w:rsidRDefault="00B0359A" w:rsidP="000A65A9">
            <w:pPr>
              <w:pStyle w:val="Sinespaciado"/>
              <w:ind w:firstLine="22"/>
              <w:jc w:val="center"/>
              <w:rPr>
                <w:rFonts w:ascii="Verdana" w:hAnsi="Verdana"/>
                <w:sz w:val="16"/>
                <w:szCs w:val="20"/>
              </w:rPr>
            </w:pPr>
            <w:r w:rsidRPr="000A65A9">
              <w:rPr>
                <w:rFonts w:ascii="Verdana" w:hAnsi="Verdana"/>
                <w:sz w:val="16"/>
                <w:szCs w:val="20"/>
              </w:rPr>
              <w:lastRenderedPageBreak/>
              <w:t>4</w:t>
            </w:r>
          </w:p>
        </w:tc>
        <w:tc>
          <w:tcPr>
            <w:tcW w:w="0" w:type="auto"/>
            <w:vAlign w:val="center"/>
          </w:tcPr>
          <w:p w14:paraId="6EBF6AC2"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Especialista Administrativo/a C</w:t>
            </w:r>
          </w:p>
        </w:tc>
        <w:tc>
          <w:tcPr>
            <w:tcW w:w="0" w:type="auto"/>
            <w:vAlign w:val="center"/>
          </w:tcPr>
          <w:p w14:paraId="406F8432"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$14,599.20</w:t>
            </w:r>
          </w:p>
        </w:tc>
        <w:tc>
          <w:tcPr>
            <w:tcW w:w="0" w:type="auto"/>
            <w:vAlign w:val="center"/>
          </w:tcPr>
          <w:p w14:paraId="112F456A"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$1,188.68</w:t>
            </w:r>
          </w:p>
        </w:tc>
        <w:tc>
          <w:tcPr>
            <w:tcW w:w="0" w:type="auto"/>
            <w:vAlign w:val="center"/>
          </w:tcPr>
          <w:p w14:paraId="5D869F6A"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$1,380.06</w:t>
            </w:r>
          </w:p>
        </w:tc>
        <w:tc>
          <w:tcPr>
            <w:tcW w:w="0" w:type="auto"/>
            <w:vAlign w:val="center"/>
          </w:tcPr>
          <w:p w14:paraId="109E9049"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$250.92</w:t>
            </w:r>
          </w:p>
        </w:tc>
        <w:tc>
          <w:tcPr>
            <w:tcW w:w="0" w:type="auto"/>
            <w:vAlign w:val="center"/>
          </w:tcPr>
          <w:p w14:paraId="2E11EDC7"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$11,779.54</w:t>
            </w:r>
          </w:p>
        </w:tc>
        <w:tc>
          <w:tcPr>
            <w:tcW w:w="0" w:type="auto"/>
            <w:vAlign w:val="center"/>
          </w:tcPr>
          <w:p w14:paraId="00DBBA0C"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10 Días/Año</w:t>
            </w:r>
          </w:p>
        </w:tc>
        <w:tc>
          <w:tcPr>
            <w:tcW w:w="1104" w:type="dxa"/>
            <w:vAlign w:val="center"/>
          </w:tcPr>
          <w:p w14:paraId="087D0E2B"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45 Días/Año</w:t>
            </w:r>
          </w:p>
        </w:tc>
      </w:tr>
      <w:tr w:rsidR="00B0359A" w:rsidRPr="000A65A9" w14:paraId="4943C0D0" w14:textId="77777777" w:rsidTr="004D4FAB">
        <w:trPr>
          <w:jc w:val="center"/>
        </w:trPr>
        <w:tc>
          <w:tcPr>
            <w:tcW w:w="0" w:type="auto"/>
            <w:vAlign w:val="center"/>
          </w:tcPr>
          <w:p w14:paraId="376252C2" w14:textId="77777777" w:rsidR="00B0359A" w:rsidRPr="000A65A9" w:rsidRDefault="00B0359A" w:rsidP="000A65A9">
            <w:pPr>
              <w:pStyle w:val="Sinespaciado"/>
              <w:ind w:firstLine="22"/>
              <w:jc w:val="center"/>
              <w:rPr>
                <w:rFonts w:ascii="Verdana" w:hAnsi="Verdana"/>
                <w:sz w:val="16"/>
                <w:szCs w:val="20"/>
              </w:rPr>
            </w:pPr>
            <w:r w:rsidRPr="000A65A9">
              <w:rPr>
                <w:rFonts w:ascii="Verdana" w:hAnsi="Verdana"/>
                <w:sz w:val="16"/>
                <w:szCs w:val="20"/>
              </w:rPr>
              <w:t>4</w:t>
            </w:r>
          </w:p>
        </w:tc>
        <w:tc>
          <w:tcPr>
            <w:tcW w:w="0" w:type="auto"/>
            <w:vAlign w:val="center"/>
          </w:tcPr>
          <w:p w14:paraId="520DA6F4"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Especialista de Servicios</w:t>
            </w:r>
          </w:p>
        </w:tc>
        <w:tc>
          <w:tcPr>
            <w:tcW w:w="0" w:type="auto"/>
            <w:vAlign w:val="center"/>
          </w:tcPr>
          <w:p w14:paraId="70CACD9B"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$14,599.20</w:t>
            </w:r>
          </w:p>
        </w:tc>
        <w:tc>
          <w:tcPr>
            <w:tcW w:w="0" w:type="auto"/>
            <w:vAlign w:val="center"/>
          </w:tcPr>
          <w:p w14:paraId="2F3EB3E3"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$1,188.68</w:t>
            </w:r>
          </w:p>
        </w:tc>
        <w:tc>
          <w:tcPr>
            <w:tcW w:w="0" w:type="auto"/>
            <w:vAlign w:val="center"/>
          </w:tcPr>
          <w:p w14:paraId="1387D99E"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$1,380.06</w:t>
            </w:r>
          </w:p>
        </w:tc>
        <w:tc>
          <w:tcPr>
            <w:tcW w:w="0" w:type="auto"/>
            <w:vAlign w:val="center"/>
          </w:tcPr>
          <w:p w14:paraId="5DB4472E"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$250.92</w:t>
            </w:r>
          </w:p>
        </w:tc>
        <w:tc>
          <w:tcPr>
            <w:tcW w:w="0" w:type="auto"/>
            <w:vAlign w:val="center"/>
          </w:tcPr>
          <w:p w14:paraId="681BA62C"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$11,779.54</w:t>
            </w:r>
          </w:p>
        </w:tc>
        <w:tc>
          <w:tcPr>
            <w:tcW w:w="0" w:type="auto"/>
            <w:vAlign w:val="center"/>
          </w:tcPr>
          <w:p w14:paraId="07C2C67F"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10 Días/Año</w:t>
            </w:r>
          </w:p>
        </w:tc>
        <w:tc>
          <w:tcPr>
            <w:tcW w:w="1104" w:type="dxa"/>
            <w:vAlign w:val="center"/>
          </w:tcPr>
          <w:p w14:paraId="5645A7D0"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45 Días/Año</w:t>
            </w:r>
          </w:p>
        </w:tc>
      </w:tr>
      <w:tr w:rsidR="00B0359A" w:rsidRPr="000A65A9" w14:paraId="10ED8E6E" w14:textId="77777777" w:rsidTr="004D4FAB">
        <w:trPr>
          <w:jc w:val="center"/>
        </w:trPr>
        <w:tc>
          <w:tcPr>
            <w:tcW w:w="0" w:type="auto"/>
            <w:vAlign w:val="center"/>
          </w:tcPr>
          <w:p w14:paraId="4748B4C4" w14:textId="77777777" w:rsidR="00B0359A" w:rsidRPr="000A65A9" w:rsidRDefault="00B0359A" w:rsidP="000A65A9">
            <w:pPr>
              <w:pStyle w:val="Sinespaciado"/>
              <w:ind w:firstLine="22"/>
              <w:jc w:val="center"/>
              <w:rPr>
                <w:rFonts w:ascii="Verdana" w:hAnsi="Verdana"/>
                <w:sz w:val="16"/>
                <w:szCs w:val="20"/>
              </w:rPr>
            </w:pPr>
            <w:r w:rsidRPr="000A65A9">
              <w:rPr>
                <w:rFonts w:ascii="Verdana" w:hAnsi="Verdana"/>
                <w:sz w:val="16"/>
                <w:szCs w:val="20"/>
              </w:rPr>
              <w:t>4</w:t>
            </w:r>
          </w:p>
        </w:tc>
        <w:tc>
          <w:tcPr>
            <w:tcW w:w="0" w:type="auto"/>
            <w:vAlign w:val="center"/>
          </w:tcPr>
          <w:p w14:paraId="4B4BAECD"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Administrador/a Comercial C</w:t>
            </w:r>
          </w:p>
        </w:tc>
        <w:tc>
          <w:tcPr>
            <w:tcW w:w="0" w:type="auto"/>
            <w:vAlign w:val="center"/>
          </w:tcPr>
          <w:p w14:paraId="317DC205"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$14,599.20</w:t>
            </w:r>
          </w:p>
        </w:tc>
        <w:tc>
          <w:tcPr>
            <w:tcW w:w="0" w:type="auto"/>
            <w:vAlign w:val="center"/>
          </w:tcPr>
          <w:p w14:paraId="40890199"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$1,188.68</w:t>
            </w:r>
          </w:p>
        </w:tc>
        <w:tc>
          <w:tcPr>
            <w:tcW w:w="0" w:type="auto"/>
            <w:vAlign w:val="center"/>
          </w:tcPr>
          <w:p w14:paraId="630F24DE"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$1,380.06</w:t>
            </w:r>
          </w:p>
        </w:tc>
        <w:tc>
          <w:tcPr>
            <w:tcW w:w="0" w:type="auto"/>
            <w:vAlign w:val="center"/>
          </w:tcPr>
          <w:p w14:paraId="57065421"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$250.92</w:t>
            </w:r>
          </w:p>
        </w:tc>
        <w:tc>
          <w:tcPr>
            <w:tcW w:w="0" w:type="auto"/>
            <w:vAlign w:val="center"/>
          </w:tcPr>
          <w:p w14:paraId="28D65D04"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$11,779.54</w:t>
            </w:r>
          </w:p>
        </w:tc>
        <w:tc>
          <w:tcPr>
            <w:tcW w:w="0" w:type="auto"/>
            <w:vAlign w:val="center"/>
          </w:tcPr>
          <w:p w14:paraId="42BB32ED"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10 Días/Año</w:t>
            </w:r>
          </w:p>
        </w:tc>
        <w:tc>
          <w:tcPr>
            <w:tcW w:w="1104" w:type="dxa"/>
            <w:vAlign w:val="center"/>
          </w:tcPr>
          <w:p w14:paraId="229D8B16"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45 Días/Año</w:t>
            </w:r>
          </w:p>
        </w:tc>
      </w:tr>
      <w:tr w:rsidR="00B0359A" w:rsidRPr="000A65A9" w14:paraId="11B5942C" w14:textId="77777777" w:rsidTr="004D4FAB">
        <w:trPr>
          <w:jc w:val="center"/>
        </w:trPr>
        <w:tc>
          <w:tcPr>
            <w:tcW w:w="0" w:type="auto"/>
            <w:vAlign w:val="center"/>
          </w:tcPr>
          <w:p w14:paraId="047DD7B9" w14:textId="77777777" w:rsidR="00B0359A" w:rsidRPr="000A65A9" w:rsidRDefault="00B0359A" w:rsidP="000A65A9">
            <w:pPr>
              <w:pStyle w:val="Sinespaciado"/>
              <w:ind w:firstLine="22"/>
              <w:jc w:val="center"/>
              <w:rPr>
                <w:rFonts w:ascii="Verdana" w:hAnsi="Verdana"/>
                <w:sz w:val="16"/>
                <w:szCs w:val="20"/>
              </w:rPr>
            </w:pPr>
            <w:r w:rsidRPr="000A65A9">
              <w:rPr>
                <w:rFonts w:ascii="Verdana" w:hAnsi="Verdana"/>
                <w:sz w:val="16"/>
                <w:szCs w:val="20"/>
              </w:rPr>
              <w:t>3</w:t>
            </w:r>
          </w:p>
        </w:tc>
        <w:tc>
          <w:tcPr>
            <w:tcW w:w="0" w:type="auto"/>
            <w:vAlign w:val="center"/>
          </w:tcPr>
          <w:p w14:paraId="6AC98BCD"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Operador/a Comercial A</w:t>
            </w:r>
          </w:p>
        </w:tc>
        <w:tc>
          <w:tcPr>
            <w:tcW w:w="0" w:type="auto"/>
            <w:vAlign w:val="center"/>
          </w:tcPr>
          <w:p w14:paraId="51052F22"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$13,520.23</w:t>
            </w:r>
          </w:p>
        </w:tc>
        <w:tc>
          <w:tcPr>
            <w:tcW w:w="0" w:type="auto"/>
            <w:vAlign w:val="center"/>
          </w:tcPr>
          <w:p w14:paraId="4EEE0856"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$1,015.43</w:t>
            </w:r>
          </w:p>
        </w:tc>
        <w:tc>
          <w:tcPr>
            <w:tcW w:w="0" w:type="auto"/>
            <w:vAlign w:val="center"/>
          </w:tcPr>
          <w:p w14:paraId="1CC2B50B"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$1,380.06</w:t>
            </w:r>
          </w:p>
        </w:tc>
        <w:tc>
          <w:tcPr>
            <w:tcW w:w="0" w:type="auto"/>
            <w:vAlign w:val="center"/>
          </w:tcPr>
          <w:p w14:paraId="74A82CC0"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$250.92</w:t>
            </w:r>
          </w:p>
        </w:tc>
        <w:tc>
          <w:tcPr>
            <w:tcW w:w="0" w:type="auto"/>
            <w:vAlign w:val="center"/>
          </w:tcPr>
          <w:p w14:paraId="72C9C612" w14:textId="77777777" w:rsidR="00B0359A" w:rsidRPr="000A65A9" w:rsidRDefault="00B0359A" w:rsidP="000A65A9">
            <w:pPr>
              <w:pStyle w:val="Sinespaciado"/>
              <w:ind w:firstLine="0"/>
              <w:rPr>
                <w:rFonts w:ascii="Verdana" w:hAnsi="Verdana"/>
                <w:sz w:val="16"/>
                <w:szCs w:val="20"/>
              </w:rPr>
            </w:pPr>
            <w:r w:rsidRPr="000A65A9">
              <w:rPr>
                <w:rFonts w:ascii="Verdana" w:hAnsi="Verdana"/>
                <w:sz w:val="16"/>
                <w:szCs w:val="20"/>
              </w:rPr>
              <w:t>$10,873.82</w:t>
            </w:r>
          </w:p>
        </w:tc>
        <w:tc>
          <w:tcPr>
            <w:tcW w:w="0" w:type="auto"/>
            <w:vAlign w:val="center"/>
          </w:tcPr>
          <w:p w14:paraId="41C0985A"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10 Días/Año</w:t>
            </w:r>
          </w:p>
        </w:tc>
        <w:tc>
          <w:tcPr>
            <w:tcW w:w="1104" w:type="dxa"/>
            <w:vAlign w:val="center"/>
          </w:tcPr>
          <w:p w14:paraId="14A17942" w14:textId="77777777" w:rsidR="00B0359A" w:rsidRPr="000A65A9" w:rsidRDefault="00B0359A" w:rsidP="000670C2">
            <w:pPr>
              <w:pStyle w:val="Sinespaciado"/>
              <w:ind w:firstLine="0"/>
              <w:jc w:val="center"/>
              <w:rPr>
                <w:rFonts w:ascii="Verdana" w:hAnsi="Verdana"/>
                <w:sz w:val="16"/>
                <w:szCs w:val="20"/>
              </w:rPr>
            </w:pPr>
            <w:r w:rsidRPr="000A65A9">
              <w:rPr>
                <w:rFonts w:ascii="Verdana" w:hAnsi="Verdana"/>
                <w:sz w:val="16"/>
                <w:szCs w:val="20"/>
              </w:rPr>
              <w:t>45 Días/Año</w:t>
            </w:r>
          </w:p>
        </w:tc>
      </w:tr>
    </w:tbl>
    <w:p w14:paraId="7E02227D" w14:textId="0684CF97" w:rsidR="00B0359A" w:rsidRDefault="00B0359A" w:rsidP="000A65A9">
      <w:pPr>
        <w:pStyle w:val="Sinespaciado"/>
        <w:ind w:firstLine="0"/>
        <w:rPr>
          <w:rFonts w:ascii="Verdana" w:hAnsi="Verdana"/>
          <w:sz w:val="14"/>
          <w:szCs w:val="20"/>
        </w:rPr>
      </w:pPr>
    </w:p>
    <w:p w14:paraId="301C97D1" w14:textId="77777777" w:rsidR="000A65A9" w:rsidRPr="00F32728" w:rsidRDefault="000A65A9" w:rsidP="000A65A9">
      <w:pPr>
        <w:pStyle w:val="Sinespaciado"/>
        <w:ind w:firstLine="0"/>
        <w:rPr>
          <w:rFonts w:ascii="Verdana" w:hAnsi="Verdana"/>
          <w:sz w:val="14"/>
          <w:szCs w:val="20"/>
        </w:rPr>
      </w:pPr>
    </w:p>
    <w:tbl>
      <w:tblPr>
        <w:tblStyle w:val="Tablaconcuadrcula"/>
        <w:tblW w:w="8926" w:type="dxa"/>
        <w:jc w:val="center"/>
        <w:tblLook w:val="04A0" w:firstRow="1" w:lastRow="0" w:firstColumn="1" w:lastColumn="0" w:noHBand="0" w:noVBand="1"/>
      </w:tblPr>
      <w:tblGrid>
        <w:gridCol w:w="694"/>
        <w:gridCol w:w="1549"/>
        <w:gridCol w:w="1147"/>
        <w:gridCol w:w="1108"/>
        <w:gridCol w:w="1074"/>
        <w:gridCol w:w="1045"/>
        <w:gridCol w:w="1147"/>
        <w:gridCol w:w="1378"/>
      </w:tblGrid>
      <w:tr w:rsidR="00B0359A" w:rsidRPr="000670C2" w14:paraId="1195A96B" w14:textId="77777777" w:rsidTr="004D4FAB">
        <w:trPr>
          <w:jc w:val="center"/>
        </w:trPr>
        <w:tc>
          <w:tcPr>
            <w:tcW w:w="0" w:type="auto"/>
            <w:vAlign w:val="center"/>
          </w:tcPr>
          <w:p w14:paraId="32F212B1" w14:textId="77777777" w:rsidR="00B0359A" w:rsidRPr="000670C2" w:rsidRDefault="00B0359A" w:rsidP="000670C2">
            <w:pPr>
              <w:pStyle w:val="Sinespaciado"/>
              <w:ind w:firstLine="22"/>
              <w:rPr>
                <w:rFonts w:ascii="Verdana" w:hAnsi="Verdana"/>
                <w:b/>
                <w:sz w:val="16"/>
                <w:szCs w:val="20"/>
              </w:rPr>
            </w:pPr>
            <w:r w:rsidRPr="000670C2">
              <w:rPr>
                <w:rFonts w:ascii="Verdana" w:hAnsi="Verdana"/>
                <w:b/>
                <w:sz w:val="16"/>
                <w:szCs w:val="20"/>
              </w:rPr>
              <w:t>Nivel</w:t>
            </w:r>
          </w:p>
        </w:tc>
        <w:tc>
          <w:tcPr>
            <w:tcW w:w="0" w:type="auto"/>
            <w:vAlign w:val="center"/>
          </w:tcPr>
          <w:p w14:paraId="0BC3DEC1" w14:textId="77777777" w:rsidR="00B0359A" w:rsidRPr="000670C2" w:rsidRDefault="00B0359A" w:rsidP="000670C2">
            <w:pPr>
              <w:pStyle w:val="Sinespaciado"/>
              <w:ind w:firstLine="22"/>
              <w:rPr>
                <w:rFonts w:ascii="Verdana" w:hAnsi="Verdana"/>
                <w:b/>
                <w:sz w:val="16"/>
                <w:szCs w:val="20"/>
              </w:rPr>
            </w:pPr>
            <w:r w:rsidRPr="000670C2">
              <w:rPr>
                <w:rFonts w:ascii="Verdana" w:hAnsi="Verdana"/>
                <w:b/>
                <w:sz w:val="16"/>
                <w:szCs w:val="20"/>
              </w:rPr>
              <w:t>Puesto</w:t>
            </w:r>
          </w:p>
        </w:tc>
        <w:tc>
          <w:tcPr>
            <w:tcW w:w="0" w:type="auto"/>
            <w:vAlign w:val="center"/>
          </w:tcPr>
          <w:p w14:paraId="74454C68" w14:textId="77777777" w:rsidR="00B0359A" w:rsidRPr="000670C2" w:rsidRDefault="00B0359A" w:rsidP="000670C2">
            <w:pPr>
              <w:pStyle w:val="Sinespaciado"/>
              <w:ind w:firstLine="22"/>
              <w:rPr>
                <w:rFonts w:ascii="Verdana" w:hAnsi="Verdana"/>
                <w:b/>
                <w:sz w:val="16"/>
                <w:szCs w:val="20"/>
              </w:rPr>
            </w:pPr>
            <w:r w:rsidRPr="000670C2">
              <w:rPr>
                <w:rFonts w:ascii="Verdana" w:hAnsi="Verdana"/>
                <w:b/>
                <w:sz w:val="16"/>
                <w:szCs w:val="20"/>
              </w:rPr>
              <w:t>Sueldo base</w:t>
            </w:r>
          </w:p>
        </w:tc>
        <w:tc>
          <w:tcPr>
            <w:tcW w:w="0" w:type="auto"/>
            <w:vAlign w:val="center"/>
          </w:tcPr>
          <w:p w14:paraId="219117C3" w14:textId="77777777" w:rsidR="00B0359A" w:rsidRPr="000670C2" w:rsidRDefault="00B0359A" w:rsidP="000670C2">
            <w:pPr>
              <w:pStyle w:val="Sinespaciado"/>
              <w:ind w:firstLine="22"/>
              <w:rPr>
                <w:rFonts w:ascii="Verdana" w:hAnsi="Verdana"/>
                <w:b/>
                <w:sz w:val="16"/>
                <w:szCs w:val="20"/>
              </w:rPr>
            </w:pPr>
            <w:r w:rsidRPr="000670C2">
              <w:rPr>
                <w:rFonts w:ascii="Verdana" w:hAnsi="Verdana"/>
                <w:b/>
                <w:sz w:val="16"/>
                <w:szCs w:val="20"/>
              </w:rPr>
              <w:t>Cuotas seguridad social</w:t>
            </w:r>
          </w:p>
        </w:tc>
        <w:tc>
          <w:tcPr>
            <w:tcW w:w="0" w:type="auto"/>
            <w:vAlign w:val="center"/>
          </w:tcPr>
          <w:p w14:paraId="56494F8F" w14:textId="77777777" w:rsidR="00B0359A" w:rsidRPr="000670C2" w:rsidRDefault="00B0359A" w:rsidP="000670C2">
            <w:pPr>
              <w:pStyle w:val="Sinespaciado"/>
              <w:ind w:firstLine="22"/>
              <w:rPr>
                <w:rFonts w:ascii="Verdana" w:hAnsi="Verdana"/>
                <w:b/>
                <w:sz w:val="16"/>
                <w:szCs w:val="20"/>
              </w:rPr>
            </w:pPr>
            <w:r w:rsidRPr="000670C2">
              <w:rPr>
                <w:rFonts w:ascii="Verdana" w:hAnsi="Verdana"/>
                <w:b/>
                <w:sz w:val="16"/>
                <w:szCs w:val="20"/>
              </w:rPr>
              <w:t>Previsión social</w:t>
            </w:r>
          </w:p>
        </w:tc>
        <w:tc>
          <w:tcPr>
            <w:tcW w:w="0" w:type="auto"/>
            <w:vAlign w:val="center"/>
          </w:tcPr>
          <w:p w14:paraId="557DF1DF" w14:textId="77777777" w:rsidR="00B0359A" w:rsidRPr="000670C2" w:rsidRDefault="00B0359A" w:rsidP="000670C2">
            <w:pPr>
              <w:pStyle w:val="Sinespaciado"/>
              <w:ind w:firstLine="22"/>
              <w:rPr>
                <w:rFonts w:ascii="Verdana" w:hAnsi="Verdana"/>
                <w:b/>
                <w:sz w:val="16"/>
                <w:szCs w:val="20"/>
              </w:rPr>
            </w:pPr>
            <w:r w:rsidRPr="000670C2">
              <w:rPr>
                <w:rFonts w:ascii="Verdana" w:hAnsi="Verdana"/>
                <w:b/>
                <w:sz w:val="16"/>
                <w:szCs w:val="20"/>
              </w:rPr>
              <w:t>Ayuda por servicios</w:t>
            </w:r>
          </w:p>
        </w:tc>
        <w:tc>
          <w:tcPr>
            <w:tcW w:w="0" w:type="auto"/>
            <w:vAlign w:val="center"/>
          </w:tcPr>
          <w:p w14:paraId="5BB4D871" w14:textId="77777777" w:rsidR="00B0359A" w:rsidRPr="000670C2" w:rsidRDefault="00B0359A" w:rsidP="000670C2">
            <w:pPr>
              <w:pStyle w:val="Sinespaciado"/>
              <w:ind w:firstLine="22"/>
              <w:rPr>
                <w:rFonts w:ascii="Verdana" w:hAnsi="Verdana"/>
                <w:b/>
                <w:sz w:val="16"/>
                <w:szCs w:val="20"/>
              </w:rPr>
            </w:pPr>
            <w:r w:rsidRPr="000670C2">
              <w:rPr>
                <w:rFonts w:ascii="Verdana" w:hAnsi="Verdana"/>
                <w:b/>
                <w:sz w:val="16"/>
                <w:szCs w:val="20"/>
              </w:rPr>
              <w:t>Apoyo familiar</w:t>
            </w:r>
          </w:p>
        </w:tc>
        <w:tc>
          <w:tcPr>
            <w:tcW w:w="1416" w:type="dxa"/>
            <w:vAlign w:val="center"/>
          </w:tcPr>
          <w:p w14:paraId="43E05E7D" w14:textId="77777777" w:rsidR="00B0359A" w:rsidRPr="000670C2" w:rsidRDefault="00B0359A" w:rsidP="000670C2">
            <w:pPr>
              <w:pStyle w:val="Sinespaciado"/>
              <w:ind w:firstLine="22"/>
              <w:rPr>
                <w:rFonts w:ascii="Verdana" w:hAnsi="Verdana"/>
                <w:b/>
                <w:sz w:val="16"/>
                <w:szCs w:val="20"/>
              </w:rPr>
            </w:pPr>
            <w:r w:rsidRPr="000670C2">
              <w:rPr>
                <w:rFonts w:ascii="Verdana" w:hAnsi="Verdana"/>
                <w:b/>
                <w:sz w:val="16"/>
                <w:szCs w:val="20"/>
              </w:rPr>
              <w:t>Gratificación quincenal</w:t>
            </w:r>
          </w:p>
        </w:tc>
      </w:tr>
      <w:tr w:rsidR="00B0359A" w:rsidRPr="000670C2" w14:paraId="17718126" w14:textId="77777777" w:rsidTr="004D4FAB">
        <w:trPr>
          <w:jc w:val="center"/>
        </w:trPr>
        <w:tc>
          <w:tcPr>
            <w:tcW w:w="0" w:type="auto"/>
            <w:vAlign w:val="center"/>
          </w:tcPr>
          <w:p w14:paraId="359136B4"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3</w:t>
            </w:r>
          </w:p>
        </w:tc>
        <w:tc>
          <w:tcPr>
            <w:tcW w:w="0" w:type="auto"/>
            <w:vAlign w:val="center"/>
          </w:tcPr>
          <w:p w14:paraId="1EEC602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Técnico/a A</w:t>
            </w:r>
          </w:p>
        </w:tc>
        <w:tc>
          <w:tcPr>
            <w:tcW w:w="0" w:type="auto"/>
            <w:vAlign w:val="center"/>
          </w:tcPr>
          <w:p w14:paraId="6D315397"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$4,666.70</w:t>
            </w:r>
          </w:p>
        </w:tc>
        <w:tc>
          <w:tcPr>
            <w:tcW w:w="0" w:type="auto"/>
            <w:vAlign w:val="center"/>
          </w:tcPr>
          <w:p w14:paraId="1860B42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$1,630.98</w:t>
            </w:r>
          </w:p>
        </w:tc>
        <w:tc>
          <w:tcPr>
            <w:tcW w:w="0" w:type="auto"/>
            <w:vAlign w:val="center"/>
          </w:tcPr>
          <w:p w14:paraId="50EB1B99"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$1,913.10</w:t>
            </w:r>
          </w:p>
        </w:tc>
        <w:tc>
          <w:tcPr>
            <w:tcW w:w="0" w:type="auto"/>
            <w:vAlign w:val="center"/>
          </w:tcPr>
          <w:p w14:paraId="668E8C9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$450.00</w:t>
            </w:r>
          </w:p>
        </w:tc>
        <w:tc>
          <w:tcPr>
            <w:tcW w:w="0" w:type="auto"/>
            <w:vAlign w:val="center"/>
          </w:tcPr>
          <w:p w14:paraId="05B4EFD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$4,064.42</w:t>
            </w:r>
          </w:p>
        </w:tc>
        <w:tc>
          <w:tcPr>
            <w:tcW w:w="1416" w:type="dxa"/>
            <w:vAlign w:val="center"/>
          </w:tcPr>
          <w:p w14:paraId="096233FF"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$795.03</w:t>
            </w:r>
          </w:p>
        </w:tc>
      </w:tr>
      <w:tr w:rsidR="00B0359A" w:rsidRPr="000670C2" w14:paraId="177C75BB" w14:textId="77777777" w:rsidTr="004D4FAB">
        <w:trPr>
          <w:jc w:val="center"/>
        </w:trPr>
        <w:tc>
          <w:tcPr>
            <w:tcW w:w="0" w:type="auto"/>
            <w:vAlign w:val="center"/>
          </w:tcPr>
          <w:p w14:paraId="78745B87"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3</w:t>
            </w:r>
          </w:p>
        </w:tc>
        <w:tc>
          <w:tcPr>
            <w:tcW w:w="0" w:type="auto"/>
            <w:vAlign w:val="center"/>
          </w:tcPr>
          <w:p w14:paraId="22E84A3F"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de Servicios A</w:t>
            </w:r>
          </w:p>
        </w:tc>
        <w:tc>
          <w:tcPr>
            <w:tcW w:w="0" w:type="auto"/>
            <w:vAlign w:val="center"/>
          </w:tcPr>
          <w:p w14:paraId="447524A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$4,666.70</w:t>
            </w:r>
          </w:p>
        </w:tc>
        <w:tc>
          <w:tcPr>
            <w:tcW w:w="0" w:type="auto"/>
            <w:vAlign w:val="center"/>
          </w:tcPr>
          <w:p w14:paraId="5D0B3B35"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$1,630.98</w:t>
            </w:r>
          </w:p>
        </w:tc>
        <w:tc>
          <w:tcPr>
            <w:tcW w:w="0" w:type="auto"/>
            <w:vAlign w:val="center"/>
          </w:tcPr>
          <w:p w14:paraId="12EB50B9"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$1,913.10</w:t>
            </w:r>
          </w:p>
        </w:tc>
        <w:tc>
          <w:tcPr>
            <w:tcW w:w="0" w:type="auto"/>
            <w:vAlign w:val="center"/>
          </w:tcPr>
          <w:p w14:paraId="68849555"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$450.00</w:t>
            </w:r>
          </w:p>
        </w:tc>
        <w:tc>
          <w:tcPr>
            <w:tcW w:w="0" w:type="auto"/>
            <w:vAlign w:val="center"/>
          </w:tcPr>
          <w:p w14:paraId="4161CCB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$4,064.42</w:t>
            </w:r>
          </w:p>
        </w:tc>
        <w:tc>
          <w:tcPr>
            <w:tcW w:w="1416" w:type="dxa"/>
            <w:vAlign w:val="center"/>
          </w:tcPr>
          <w:p w14:paraId="5FF6BB4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$795.03</w:t>
            </w:r>
          </w:p>
        </w:tc>
      </w:tr>
      <w:tr w:rsidR="00B0359A" w:rsidRPr="000670C2" w14:paraId="3EA9514D" w14:textId="77777777" w:rsidTr="004D4FAB">
        <w:trPr>
          <w:jc w:val="center"/>
        </w:trPr>
        <w:tc>
          <w:tcPr>
            <w:tcW w:w="0" w:type="auto"/>
            <w:vAlign w:val="center"/>
          </w:tcPr>
          <w:p w14:paraId="1CBD4AF9"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3</w:t>
            </w:r>
          </w:p>
        </w:tc>
        <w:tc>
          <w:tcPr>
            <w:tcW w:w="0" w:type="auto"/>
            <w:vAlign w:val="center"/>
          </w:tcPr>
          <w:p w14:paraId="24F1E33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Administrativo/a A</w:t>
            </w:r>
          </w:p>
        </w:tc>
        <w:tc>
          <w:tcPr>
            <w:tcW w:w="0" w:type="auto"/>
            <w:vAlign w:val="center"/>
          </w:tcPr>
          <w:p w14:paraId="6EA7582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$4,666.70</w:t>
            </w:r>
          </w:p>
        </w:tc>
        <w:tc>
          <w:tcPr>
            <w:tcW w:w="0" w:type="auto"/>
            <w:vAlign w:val="center"/>
          </w:tcPr>
          <w:p w14:paraId="24EDA477"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$1,630.98</w:t>
            </w:r>
          </w:p>
        </w:tc>
        <w:tc>
          <w:tcPr>
            <w:tcW w:w="0" w:type="auto"/>
            <w:vAlign w:val="center"/>
          </w:tcPr>
          <w:p w14:paraId="4BCB2A0B"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$1,913.10</w:t>
            </w:r>
          </w:p>
        </w:tc>
        <w:tc>
          <w:tcPr>
            <w:tcW w:w="0" w:type="auto"/>
            <w:vAlign w:val="center"/>
          </w:tcPr>
          <w:p w14:paraId="4C18C668"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$450.00</w:t>
            </w:r>
          </w:p>
        </w:tc>
        <w:tc>
          <w:tcPr>
            <w:tcW w:w="0" w:type="auto"/>
            <w:vAlign w:val="center"/>
          </w:tcPr>
          <w:p w14:paraId="6D80588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$4,064.42</w:t>
            </w:r>
          </w:p>
        </w:tc>
        <w:tc>
          <w:tcPr>
            <w:tcW w:w="1416" w:type="dxa"/>
            <w:vAlign w:val="center"/>
          </w:tcPr>
          <w:p w14:paraId="6FD0F73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$795.03</w:t>
            </w:r>
          </w:p>
        </w:tc>
      </w:tr>
      <w:tr w:rsidR="00B0359A" w:rsidRPr="000670C2" w14:paraId="61E9CFF5" w14:textId="77777777" w:rsidTr="004D4FAB">
        <w:trPr>
          <w:jc w:val="center"/>
        </w:trPr>
        <w:tc>
          <w:tcPr>
            <w:tcW w:w="0" w:type="auto"/>
            <w:vAlign w:val="center"/>
          </w:tcPr>
          <w:p w14:paraId="00A0B9BD"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3</w:t>
            </w:r>
          </w:p>
        </w:tc>
        <w:tc>
          <w:tcPr>
            <w:tcW w:w="0" w:type="auto"/>
            <w:vAlign w:val="center"/>
          </w:tcPr>
          <w:p w14:paraId="3102351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Cadete En Formación A</w:t>
            </w:r>
          </w:p>
        </w:tc>
        <w:tc>
          <w:tcPr>
            <w:tcW w:w="0" w:type="auto"/>
            <w:vAlign w:val="center"/>
          </w:tcPr>
          <w:p w14:paraId="3CBAA9D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$4,666.70</w:t>
            </w:r>
          </w:p>
        </w:tc>
        <w:tc>
          <w:tcPr>
            <w:tcW w:w="0" w:type="auto"/>
            <w:vAlign w:val="center"/>
          </w:tcPr>
          <w:p w14:paraId="60135CB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$1,630.98</w:t>
            </w:r>
          </w:p>
        </w:tc>
        <w:tc>
          <w:tcPr>
            <w:tcW w:w="0" w:type="auto"/>
            <w:vAlign w:val="center"/>
          </w:tcPr>
          <w:p w14:paraId="61D896F8"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$1,913.10</w:t>
            </w:r>
          </w:p>
        </w:tc>
        <w:tc>
          <w:tcPr>
            <w:tcW w:w="0" w:type="auto"/>
            <w:vAlign w:val="center"/>
          </w:tcPr>
          <w:p w14:paraId="4D2494A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$450.00</w:t>
            </w:r>
          </w:p>
        </w:tc>
        <w:tc>
          <w:tcPr>
            <w:tcW w:w="0" w:type="auto"/>
            <w:vAlign w:val="center"/>
          </w:tcPr>
          <w:p w14:paraId="0F681F2B"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$4,064.42</w:t>
            </w:r>
          </w:p>
        </w:tc>
        <w:tc>
          <w:tcPr>
            <w:tcW w:w="1416" w:type="dxa"/>
            <w:vAlign w:val="center"/>
          </w:tcPr>
          <w:p w14:paraId="28806D3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$795.03</w:t>
            </w:r>
          </w:p>
        </w:tc>
      </w:tr>
      <w:tr w:rsidR="00B0359A" w:rsidRPr="000670C2" w14:paraId="76E5ACC8" w14:textId="77777777" w:rsidTr="004D4FAB">
        <w:trPr>
          <w:jc w:val="center"/>
        </w:trPr>
        <w:tc>
          <w:tcPr>
            <w:tcW w:w="0" w:type="auto"/>
            <w:vAlign w:val="center"/>
          </w:tcPr>
          <w:p w14:paraId="61DBDE11"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2</w:t>
            </w:r>
          </w:p>
        </w:tc>
        <w:tc>
          <w:tcPr>
            <w:tcW w:w="0" w:type="auto"/>
            <w:vAlign w:val="center"/>
          </w:tcPr>
          <w:p w14:paraId="4AE319E0"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Técnico/a B</w:t>
            </w:r>
          </w:p>
        </w:tc>
        <w:tc>
          <w:tcPr>
            <w:tcW w:w="0" w:type="auto"/>
            <w:vAlign w:val="center"/>
          </w:tcPr>
          <w:p w14:paraId="05648F34"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$4,208.09</w:t>
            </w:r>
          </w:p>
        </w:tc>
        <w:tc>
          <w:tcPr>
            <w:tcW w:w="0" w:type="auto"/>
            <w:vAlign w:val="center"/>
          </w:tcPr>
          <w:p w14:paraId="7DD675C9"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$1,630.98</w:t>
            </w:r>
          </w:p>
        </w:tc>
        <w:tc>
          <w:tcPr>
            <w:tcW w:w="0" w:type="auto"/>
            <w:vAlign w:val="center"/>
          </w:tcPr>
          <w:p w14:paraId="27718D3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$1,913.10</w:t>
            </w:r>
          </w:p>
        </w:tc>
        <w:tc>
          <w:tcPr>
            <w:tcW w:w="0" w:type="auto"/>
            <w:vAlign w:val="center"/>
          </w:tcPr>
          <w:p w14:paraId="4A425D4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$450.00</w:t>
            </w:r>
          </w:p>
        </w:tc>
        <w:tc>
          <w:tcPr>
            <w:tcW w:w="0" w:type="auto"/>
            <w:vAlign w:val="center"/>
          </w:tcPr>
          <w:p w14:paraId="6F023E44"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$3,224.88</w:t>
            </w:r>
          </w:p>
        </w:tc>
        <w:tc>
          <w:tcPr>
            <w:tcW w:w="1416" w:type="dxa"/>
            <w:vAlign w:val="center"/>
          </w:tcPr>
          <w:p w14:paraId="441BBB1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$135.31</w:t>
            </w:r>
          </w:p>
        </w:tc>
      </w:tr>
      <w:tr w:rsidR="00B0359A" w:rsidRPr="000670C2" w14:paraId="47DC908D" w14:textId="77777777" w:rsidTr="004D4FAB">
        <w:trPr>
          <w:jc w:val="center"/>
        </w:trPr>
        <w:tc>
          <w:tcPr>
            <w:tcW w:w="0" w:type="auto"/>
            <w:vAlign w:val="center"/>
          </w:tcPr>
          <w:p w14:paraId="64227AC7"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2</w:t>
            </w:r>
          </w:p>
        </w:tc>
        <w:tc>
          <w:tcPr>
            <w:tcW w:w="0" w:type="auto"/>
            <w:vAlign w:val="center"/>
          </w:tcPr>
          <w:p w14:paraId="19CD0388"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Comercial B</w:t>
            </w:r>
          </w:p>
        </w:tc>
        <w:tc>
          <w:tcPr>
            <w:tcW w:w="0" w:type="auto"/>
            <w:vAlign w:val="center"/>
          </w:tcPr>
          <w:p w14:paraId="690D26B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$4,208.09</w:t>
            </w:r>
          </w:p>
        </w:tc>
        <w:tc>
          <w:tcPr>
            <w:tcW w:w="0" w:type="auto"/>
            <w:vAlign w:val="center"/>
          </w:tcPr>
          <w:p w14:paraId="3892F7B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$1,630.98</w:t>
            </w:r>
          </w:p>
        </w:tc>
        <w:tc>
          <w:tcPr>
            <w:tcW w:w="0" w:type="auto"/>
            <w:vAlign w:val="center"/>
          </w:tcPr>
          <w:p w14:paraId="793550DC"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$1,913.10</w:t>
            </w:r>
          </w:p>
        </w:tc>
        <w:tc>
          <w:tcPr>
            <w:tcW w:w="0" w:type="auto"/>
            <w:vAlign w:val="center"/>
          </w:tcPr>
          <w:p w14:paraId="0D6C0907"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$450.00</w:t>
            </w:r>
          </w:p>
        </w:tc>
        <w:tc>
          <w:tcPr>
            <w:tcW w:w="0" w:type="auto"/>
            <w:vAlign w:val="center"/>
          </w:tcPr>
          <w:p w14:paraId="04A303D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$3,224.88</w:t>
            </w:r>
          </w:p>
        </w:tc>
        <w:tc>
          <w:tcPr>
            <w:tcW w:w="1416" w:type="dxa"/>
            <w:vAlign w:val="center"/>
          </w:tcPr>
          <w:p w14:paraId="7CD6648E"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$135.31</w:t>
            </w:r>
          </w:p>
        </w:tc>
      </w:tr>
      <w:tr w:rsidR="00B0359A" w:rsidRPr="000670C2" w14:paraId="6AA57759" w14:textId="77777777" w:rsidTr="004D4FAB">
        <w:trPr>
          <w:jc w:val="center"/>
        </w:trPr>
        <w:tc>
          <w:tcPr>
            <w:tcW w:w="0" w:type="auto"/>
            <w:vAlign w:val="center"/>
          </w:tcPr>
          <w:p w14:paraId="73A23987"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2</w:t>
            </w:r>
          </w:p>
        </w:tc>
        <w:tc>
          <w:tcPr>
            <w:tcW w:w="0" w:type="auto"/>
            <w:vAlign w:val="center"/>
          </w:tcPr>
          <w:p w14:paraId="3185D4BF"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de Servicios B</w:t>
            </w:r>
          </w:p>
        </w:tc>
        <w:tc>
          <w:tcPr>
            <w:tcW w:w="0" w:type="auto"/>
            <w:vAlign w:val="center"/>
          </w:tcPr>
          <w:p w14:paraId="763F8205"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$4,208.09</w:t>
            </w:r>
          </w:p>
        </w:tc>
        <w:tc>
          <w:tcPr>
            <w:tcW w:w="0" w:type="auto"/>
            <w:vAlign w:val="center"/>
          </w:tcPr>
          <w:p w14:paraId="7D6BE37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$1,630.98</w:t>
            </w:r>
          </w:p>
        </w:tc>
        <w:tc>
          <w:tcPr>
            <w:tcW w:w="0" w:type="auto"/>
            <w:vAlign w:val="center"/>
          </w:tcPr>
          <w:p w14:paraId="2F022A9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$1,913.10</w:t>
            </w:r>
          </w:p>
        </w:tc>
        <w:tc>
          <w:tcPr>
            <w:tcW w:w="0" w:type="auto"/>
            <w:vAlign w:val="center"/>
          </w:tcPr>
          <w:p w14:paraId="0127CA88"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$450.00</w:t>
            </w:r>
          </w:p>
        </w:tc>
        <w:tc>
          <w:tcPr>
            <w:tcW w:w="0" w:type="auto"/>
            <w:vAlign w:val="center"/>
          </w:tcPr>
          <w:p w14:paraId="6E916C5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$3,224.88</w:t>
            </w:r>
          </w:p>
        </w:tc>
        <w:tc>
          <w:tcPr>
            <w:tcW w:w="1416" w:type="dxa"/>
            <w:vAlign w:val="center"/>
          </w:tcPr>
          <w:p w14:paraId="5BF5400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$135.31</w:t>
            </w:r>
          </w:p>
        </w:tc>
      </w:tr>
      <w:tr w:rsidR="00B0359A" w:rsidRPr="000670C2" w14:paraId="625BE152" w14:textId="77777777" w:rsidTr="004D4FAB">
        <w:trPr>
          <w:jc w:val="center"/>
        </w:trPr>
        <w:tc>
          <w:tcPr>
            <w:tcW w:w="0" w:type="auto"/>
            <w:vAlign w:val="center"/>
          </w:tcPr>
          <w:p w14:paraId="68E07D60"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2</w:t>
            </w:r>
          </w:p>
        </w:tc>
        <w:tc>
          <w:tcPr>
            <w:tcW w:w="0" w:type="auto"/>
            <w:vAlign w:val="center"/>
          </w:tcPr>
          <w:p w14:paraId="0736C93C"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Administrativo/a B</w:t>
            </w:r>
          </w:p>
        </w:tc>
        <w:tc>
          <w:tcPr>
            <w:tcW w:w="0" w:type="auto"/>
            <w:vAlign w:val="center"/>
          </w:tcPr>
          <w:p w14:paraId="5BD2B1D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$4,208.09</w:t>
            </w:r>
          </w:p>
        </w:tc>
        <w:tc>
          <w:tcPr>
            <w:tcW w:w="0" w:type="auto"/>
            <w:vAlign w:val="center"/>
          </w:tcPr>
          <w:p w14:paraId="3CFDD4BB"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$1,630.98</w:t>
            </w:r>
          </w:p>
        </w:tc>
        <w:tc>
          <w:tcPr>
            <w:tcW w:w="0" w:type="auto"/>
            <w:vAlign w:val="center"/>
          </w:tcPr>
          <w:p w14:paraId="70D6F048"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$1,913.10</w:t>
            </w:r>
          </w:p>
        </w:tc>
        <w:tc>
          <w:tcPr>
            <w:tcW w:w="0" w:type="auto"/>
            <w:vAlign w:val="center"/>
          </w:tcPr>
          <w:p w14:paraId="00CCFF0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$450.00</w:t>
            </w:r>
          </w:p>
        </w:tc>
        <w:tc>
          <w:tcPr>
            <w:tcW w:w="0" w:type="auto"/>
            <w:vAlign w:val="center"/>
          </w:tcPr>
          <w:p w14:paraId="535FA52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$3,224.88</w:t>
            </w:r>
          </w:p>
        </w:tc>
        <w:tc>
          <w:tcPr>
            <w:tcW w:w="1416" w:type="dxa"/>
            <w:vAlign w:val="center"/>
          </w:tcPr>
          <w:p w14:paraId="174F9034"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$135.31</w:t>
            </w:r>
          </w:p>
        </w:tc>
      </w:tr>
      <w:tr w:rsidR="00B0359A" w:rsidRPr="000670C2" w14:paraId="30667D2A" w14:textId="77777777" w:rsidTr="004D4FAB">
        <w:trPr>
          <w:jc w:val="center"/>
        </w:trPr>
        <w:tc>
          <w:tcPr>
            <w:tcW w:w="0" w:type="auto"/>
            <w:vAlign w:val="center"/>
          </w:tcPr>
          <w:p w14:paraId="79DFFD19"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2</w:t>
            </w:r>
          </w:p>
        </w:tc>
        <w:tc>
          <w:tcPr>
            <w:tcW w:w="0" w:type="auto"/>
            <w:vAlign w:val="center"/>
          </w:tcPr>
          <w:p w14:paraId="20FDA105"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Cadete En Formación B</w:t>
            </w:r>
          </w:p>
        </w:tc>
        <w:tc>
          <w:tcPr>
            <w:tcW w:w="0" w:type="auto"/>
            <w:vAlign w:val="center"/>
          </w:tcPr>
          <w:p w14:paraId="3D16F6E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$4,208.09</w:t>
            </w:r>
          </w:p>
        </w:tc>
        <w:tc>
          <w:tcPr>
            <w:tcW w:w="0" w:type="auto"/>
            <w:vAlign w:val="center"/>
          </w:tcPr>
          <w:p w14:paraId="350A338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$1,630.98</w:t>
            </w:r>
          </w:p>
        </w:tc>
        <w:tc>
          <w:tcPr>
            <w:tcW w:w="0" w:type="auto"/>
            <w:vAlign w:val="center"/>
          </w:tcPr>
          <w:p w14:paraId="6367FD2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$1,913.10</w:t>
            </w:r>
          </w:p>
        </w:tc>
        <w:tc>
          <w:tcPr>
            <w:tcW w:w="0" w:type="auto"/>
            <w:vAlign w:val="center"/>
          </w:tcPr>
          <w:p w14:paraId="276716E9"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$450.00</w:t>
            </w:r>
          </w:p>
        </w:tc>
        <w:tc>
          <w:tcPr>
            <w:tcW w:w="0" w:type="auto"/>
            <w:vAlign w:val="center"/>
          </w:tcPr>
          <w:p w14:paraId="38E6B167"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$3,224.88</w:t>
            </w:r>
          </w:p>
        </w:tc>
        <w:tc>
          <w:tcPr>
            <w:tcW w:w="1416" w:type="dxa"/>
            <w:vAlign w:val="center"/>
          </w:tcPr>
          <w:p w14:paraId="05307E35"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$135.31</w:t>
            </w:r>
          </w:p>
        </w:tc>
      </w:tr>
      <w:tr w:rsidR="00B0359A" w:rsidRPr="000670C2" w14:paraId="484560D3" w14:textId="77777777" w:rsidTr="004D4FAB">
        <w:trPr>
          <w:jc w:val="center"/>
        </w:trPr>
        <w:tc>
          <w:tcPr>
            <w:tcW w:w="0" w:type="auto"/>
            <w:vAlign w:val="center"/>
          </w:tcPr>
          <w:p w14:paraId="66DC79CA"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1</w:t>
            </w:r>
          </w:p>
        </w:tc>
        <w:tc>
          <w:tcPr>
            <w:tcW w:w="0" w:type="auto"/>
            <w:vAlign w:val="center"/>
          </w:tcPr>
          <w:p w14:paraId="333929C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Comercial C</w:t>
            </w:r>
          </w:p>
        </w:tc>
        <w:tc>
          <w:tcPr>
            <w:tcW w:w="0" w:type="auto"/>
            <w:vAlign w:val="center"/>
          </w:tcPr>
          <w:p w14:paraId="33057B2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$3,803.79</w:t>
            </w:r>
          </w:p>
        </w:tc>
        <w:tc>
          <w:tcPr>
            <w:tcW w:w="0" w:type="auto"/>
            <w:vAlign w:val="center"/>
          </w:tcPr>
          <w:p w14:paraId="7451A32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$1,630.98</w:t>
            </w:r>
          </w:p>
        </w:tc>
        <w:tc>
          <w:tcPr>
            <w:tcW w:w="0" w:type="auto"/>
            <w:vAlign w:val="center"/>
          </w:tcPr>
          <w:p w14:paraId="7AEC631B"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$1,913.10</w:t>
            </w:r>
          </w:p>
        </w:tc>
        <w:tc>
          <w:tcPr>
            <w:tcW w:w="0" w:type="auto"/>
            <w:vAlign w:val="center"/>
          </w:tcPr>
          <w:p w14:paraId="59A30A8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$450.00</w:t>
            </w:r>
          </w:p>
        </w:tc>
        <w:tc>
          <w:tcPr>
            <w:tcW w:w="0" w:type="auto"/>
            <w:vAlign w:val="center"/>
          </w:tcPr>
          <w:p w14:paraId="5ED6CEE7"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$2,560.91</w:t>
            </w:r>
          </w:p>
        </w:tc>
        <w:tc>
          <w:tcPr>
            <w:tcW w:w="1416" w:type="dxa"/>
            <w:vAlign w:val="center"/>
          </w:tcPr>
          <w:p w14:paraId="71CC5E2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$34.39</w:t>
            </w:r>
          </w:p>
        </w:tc>
      </w:tr>
      <w:tr w:rsidR="00B0359A" w:rsidRPr="000670C2" w14:paraId="71B85F8C" w14:textId="77777777" w:rsidTr="004D4FAB">
        <w:trPr>
          <w:jc w:val="center"/>
        </w:trPr>
        <w:tc>
          <w:tcPr>
            <w:tcW w:w="0" w:type="auto"/>
            <w:vAlign w:val="center"/>
          </w:tcPr>
          <w:p w14:paraId="28A06A53"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1</w:t>
            </w:r>
          </w:p>
        </w:tc>
        <w:tc>
          <w:tcPr>
            <w:tcW w:w="0" w:type="auto"/>
            <w:vAlign w:val="center"/>
          </w:tcPr>
          <w:p w14:paraId="2D1BCCAB"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Técnico/a C</w:t>
            </w:r>
          </w:p>
        </w:tc>
        <w:tc>
          <w:tcPr>
            <w:tcW w:w="0" w:type="auto"/>
            <w:vAlign w:val="center"/>
          </w:tcPr>
          <w:p w14:paraId="1E877FC9"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$3,803.79</w:t>
            </w:r>
          </w:p>
        </w:tc>
        <w:tc>
          <w:tcPr>
            <w:tcW w:w="0" w:type="auto"/>
            <w:vAlign w:val="center"/>
          </w:tcPr>
          <w:p w14:paraId="4F3DF65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$1,630.98</w:t>
            </w:r>
          </w:p>
        </w:tc>
        <w:tc>
          <w:tcPr>
            <w:tcW w:w="0" w:type="auto"/>
            <w:vAlign w:val="center"/>
          </w:tcPr>
          <w:p w14:paraId="171F7964"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$1,913.10</w:t>
            </w:r>
          </w:p>
        </w:tc>
        <w:tc>
          <w:tcPr>
            <w:tcW w:w="0" w:type="auto"/>
            <w:vAlign w:val="center"/>
          </w:tcPr>
          <w:p w14:paraId="2D809D6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$450.00</w:t>
            </w:r>
          </w:p>
        </w:tc>
        <w:tc>
          <w:tcPr>
            <w:tcW w:w="0" w:type="auto"/>
            <w:vAlign w:val="center"/>
          </w:tcPr>
          <w:p w14:paraId="3A22B150"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$2,560.91</w:t>
            </w:r>
          </w:p>
        </w:tc>
        <w:tc>
          <w:tcPr>
            <w:tcW w:w="1416" w:type="dxa"/>
            <w:vAlign w:val="center"/>
          </w:tcPr>
          <w:p w14:paraId="5FF91570"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$34.39</w:t>
            </w:r>
          </w:p>
        </w:tc>
      </w:tr>
      <w:tr w:rsidR="00B0359A" w:rsidRPr="000670C2" w14:paraId="1B5EEF24" w14:textId="77777777" w:rsidTr="004D4FAB">
        <w:trPr>
          <w:jc w:val="center"/>
        </w:trPr>
        <w:tc>
          <w:tcPr>
            <w:tcW w:w="0" w:type="auto"/>
            <w:vAlign w:val="center"/>
          </w:tcPr>
          <w:p w14:paraId="49367359"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1</w:t>
            </w:r>
          </w:p>
        </w:tc>
        <w:tc>
          <w:tcPr>
            <w:tcW w:w="0" w:type="auto"/>
            <w:vAlign w:val="center"/>
          </w:tcPr>
          <w:p w14:paraId="48F3EFF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de Servicios C</w:t>
            </w:r>
          </w:p>
        </w:tc>
        <w:tc>
          <w:tcPr>
            <w:tcW w:w="0" w:type="auto"/>
            <w:vAlign w:val="center"/>
          </w:tcPr>
          <w:p w14:paraId="514A311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$3,803.79</w:t>
            </w:r>
          </w:p>
        </w:tc>
        <w:tc>
          <w:tcPr>
            <w:tcW w:w="0" w:type="auto"/>
            <w:vAlign w:val="center"/>
          </w:tcPr>
          <w:p w14:paraId="264964EB"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$1,630.98</w:t>
            </w:r>
          </w:p>
        </w:tc>
        <w:tc>
          <w:tcPr>
            <w:tcW w:w="0" w:type="auto"/>
            <w:vAlign w:val="center"/>
          </w:tcPr>
          <w:p w14:paraId="68B15BFE"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$1,913.10</w:t>
            </w:r>
          </w:p>
        </w:tc>
        <w:tc>
          <w:tcPr>
            <w:tcW w:w="0" w:type="auto"/>
            <w:vAlign w:val="center"/>
          </w:tcPr>
          <w:p w14:paraId="77230A3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$450.00</w:t>
            </w:r>
          </w:p>
        </w:tc>
        <w:tc>
          <w:tcPr>
            <w:tcW w:w="0" w:type="auto"/>
            <w:vAlign w:val="center"/>
          </w:tcPr>
          <w:p w14:paraId="164B01B9"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$2,560.91</w:t>
            </w:r>
          </w:p>
        </w:tc>
        <w:tc>
          <w:tcPr>
            <w:tcW w:w="1416" w:type="dxa"/>
            <w:vAlign w:val="center"/>
          </w:tcPr>
          <w:p w14:paraId="568DDCD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$34.39</w:t>
            </w:r>
          </w:p>
        </w:tc>
      </w:tr>
      <w:tr w:rsidR="00B0359A" w:rsidRPr="000670C2" w14:paraId="0CBED0ED" w14:textId="77777777" w:rsidTr="004D4FAB">
        <w:trPr>
          <w:jc w:val="center"/>
        </w:trPr>
        <w:tc>
          <w:tcPr>
            <w:tcW w:w="0" w:type="auto"/>
            <w:vAlign w:val="center"/>
          </w:tcPr>
          <w:p w14:paraId="2408FE4A"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1</w:t>
            </w:r>
          </w:p>
        </w:tc>
        <w:tc>
          <w:tcPr>
            <w:tcW w:w="0" w:type="auto"/>
            <w:vAlign w:val="center"/>
          </w:tcPr>
          <w:p w14:paraId="081017EE"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Administrativo/a C</w:t>
            </w:r>
          </w:p>
        </w:tc>
        <w:tc>
          <w:tcPr>
            <w:tcW w:w="0" w:type="auto"/>
            <w:vAlign w:val="center"/>
          </w:tcPr>
          <w:p w14:paraId="6C72BE08"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$3,803.79</w:t>
            </w:r>
          </w:p>
        </w:tc>
        <w:tc>
          <w:tcPr>
            <w:tcW w:w="0" w:type="auto"/>
            <w:vAlign w:val="center"/>
          </w:tcPr>
          <w:p w14:paraId="08F1181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$1,630.98</w:t>
            </w:r>
          </w:p>
        </w:tc>
        <w:tc>
          <w:tcPr>
            <w:tcW w:w="0" w:type="auto"/>
            <w:vAlign w:val="center"/>
          </w:tcPr>
          <w:p w14:paraId="24351207"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$1,913.10</w:t>
            </w:r>
          </w:p>
        </w:tc>
        <w:tc>
          <w:tcPr>
            <w:tcW w:w="0" w:type="auto"/>
            <w:vAlign w:val="center"/>
          </w:tcPr>
          <w:p w14:paraId="230165D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$450.00</w:t>
            </w:r>
          </w:p>
        </w:tc>
        <w:tc>
          <w:tcPr>
            <w:tcW w:w="0" w:type="auto"/>
            <w:vAlign w:val="center"/>
          </w:tcPr>
          <w:p w14:paraId="07ABE38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$2,560.91</w:t>
            </w:r>
          </w:p>
        </w:tc>
        <w:tc>
          <w:tcPr>
            <w:tcW w:w="1416" w:type="dxa"/>
            <w:vAlign w:val="center"/>
          </w:tcPr>
          <w:p w14:paraId="6843D13C"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$34.39</w:t>
            </w:r>
          </w:p>
        </w:tc>
      </w:tr>
      <w:tr w:rsidR="00B0359A" w:rsidRPr="000670C2" w14:paraId="63B5F59A" w14:textId="77777777" w:rsidTr="004D4FAB">
        <w:trPr>
          <w:jc w:val="center"/>
        </w:trPr>
        <w:tc>
          <w:tcPr>
            <w:tcW w:w="0" w:type="auto"/>
            <w:vAlign w:val="center"/>
          </w:tcPr>
          <w:p w14:paraId="0F61DDAE"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10 A</w:t>
            </w:r>
          </w:p>
        </w:tc>
        <w:tc>
          <w:tcPr>
            <w:tcW w:w="0" w:type="auto"/>
            <w:vAlign w:val="center"/>
          </w:tcPr>
          <w:p w14:paraId="38821DE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Inspector/a A</w:t>
            </w:r>
          </w:p>
        </w:tc>
        <w:tc>
          <w:tcPr>
            <w:tcW w:w="0" w:type="auto"/>
            <w:vAlign w:val="center"/>
          </w:tcPr>
          <w:p w14:paraId="72C2CC09"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$13,958.59</w:t>
            </w:r>
          </w:p>
        </w:tc>
        <w:tc>
          <w:tcPr>
            <w:tcW w:w="0" w:type="auto"/>
            <w:vAlign w:val="center"/>
          </w:tcPr>
          <w:p w14:paraId="361A654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$2,721.93</w:t>
            </w:r>
          </w:p>
        </w:tc>
        <w:tc>
          <w:tcPr>
            <w:tcW w:w="0" w:type="auto"/>
            <w:vAlign w:val="center"/>
          </w:tcPr>
          <w:p w14:paraId="2DAC90A4"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$1,913.10</w:t>
            </w:r>
          </w:p>
        </w:tc>
        <w:tc>
          <w:tcPr>
            <w:tcW w:w="0" w:type="auto"/>
            <w:vAlign w:val="center"/>
          </w:tcPr>
          <w:p w14:paraId="5035A55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$2,741.00</w:t>
            </w:r>
          </w:p>
        </w:tc>
        <w:tc>
          <w:tcPr>
            <w:tcW w:w="0" w:type="auto"/>
            <w:vAlign w:val="center"/>
          </w:tcPr>
          <w:p w14:paraId="3515CD0F"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$21,076.30</w:t>
            </w:r>
          </w:p>
        </w:tc>
        <w:tc>
          <w:tcPr>
            <w:tcW w:w="1416" w:type="dxa"/>
            <w:vAlign w:val="center"/>
          </w:tcPr>
          <w:p w14:paraId="20687DFC"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$9,437.78</w:t>
            </w:r>
          </w:p>
        </w:tc>
      </w:tr>
      <w:tr w:rsidR="00B0359A" w:rsidRPr="000670C2" w14:paraId="217C7EC6" w14:textId="77777777" w:rsidTr="004D4FAB">
        <w:trPr>
          <w:jc w:val="center"/>
        </w:trPr>
        <w:tc>
          <w:tcPr>
            <w:tcW w:w="0" w:type="auto"/>
            <w:vAlign w:val="center"/>
          </w:tcPr>
          <w:p w14:paraId="569BF29B"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9 A</w:t>
            </w:r>
          </w:p>
        </w:tc>
        <w:tc>
          <w:tcPr>
            <w:tcW w:w="0" w:type="auto"/>
            <w:vAlign w:val="center"/>
          </w:tcPr>
          <w:p w14:paraId="37B70019"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Subinspector/a A</w:t>
            </w:r>
          </w:p>
        </w:tc>
        <w:tc>
          <w:tcPr>
            <w:tcW w:w="0" w:type="auto"/>
            <w:vAlign w:val="center"/>
          </w:tcPr>
          <w:p w14:paraId="028B861E"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$12,145.96</w:t>
            </w:r>
          </w:p>
        </w:tc>
        <w:tc>
          <w:tcPr>
            <w:tcW w:w="0" w:type="auto"/>
            <w:vAlign w:val="center"/>
          </w:tcPr>
          <w:p w14:paraId="3DA4E7DE"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$2,368.46</w:t>
            </w:r>
          </w:p>
        </w:tc>
        <w:tc>
          <w:tcPr>
            <w:tcW w:w="0" w:type="auto"/>
            <w:vAlign w:val="center"/>
          </w:tcPr>
          <w:p w14:paraId="7A60079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$1,913.10</w:t>
            </w:r>
          </w:p>
        </w:tc>
        <w:tc>
          <w:tcPr>
            <w:tcW w:w="0" w:type="auto"/>
            <w:vAlign w:val="center"/>
          </w:tcPr>
          <w:p w14:paraId="51110C5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$1,175.00</w:t>
            </w:r>
          </w:p>
        </w:tc>
        <w:tc>
          <w:tcPr>
            <w:tcW w:w="0" w:type="auto"/>
            <w:vAlign w:val="center"/>
          </w:tcPr>
          <w:p w14:paraId="16126A0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$20,575.20</w:t>
            </w:r>
          </w:p>
        </w:tc>
        <w:tc>
          <w:tcPr>
            <w:tcW w:w="1416" w:type="dxa"/>
            <w:vAlign w:val="center"/>
          </w:tcPr>
          <w:p w14:paraId="5B7B3A68"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$7,598.34</w:t>
            </w:r>
          </w:p>
        </w:tc>
      </w:tr>
      <w:tr w:rsidR="00B0359A" w:rsidRPr="000670C2" w14:paraId="69B9D377" w14:textId="77777777" w:rsidTr="004D4FAB">
        <w:trPr>
          <w:jc w:val="center"/>
        </w:trPr>
        <w:tc>
          <w:tcPr>
            <w:tcW w:w="0" w:type="auto"/>
            <w:vAlign w:val="center"/>
          </w:tcPr>
          <w:p w14:paraId="40184759"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8 A</w:t>
            </w:r>
          </w:p>
        </w:tc>
        <w:tc>
          <w:tcPr>
            <w:tcW w:w="0" w:type="auto"/>
            <w:vAlign w:val="center"/>
          </w:tcPr>
          <w:p w14:paraId="7E75FDD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Oficial A</w:t>
            </w:r>
          </w:p>
        </w:tc>
        <w:tc>
          <w:tcPr>
            <w:tcW w:w="0" w:type="auto"/>
            <w:vAlign w:val="center"/>
          </w:tcPr>
          <w:p w14:paraId="0F99140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$11,647.31</w:t>
            </w:r>
          </w:p>
        </w:tc>
        <w:tc>
          <w:tcPr>
            <w:tcW w:w="0" w:type="auto"/>
            <w:vAlign w:val="center"/>
          </w:tcPr>
          <w:p w14:paraId="7EA122A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$2,271.23</w:t>
            </w:r>
          </w:p>
        </w:tc>
        <w:tc>
          <w:tcPr>
            <w:tcW w:w="0" w:type="auto"/>
            <w:vAlign w:val="center"/>
          </w:tcPr>
          <w:p w14:paraId="06BA8A8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$1,913.10</w:t>
            </w:r>
          </w:p>
        </w:tc>
        <w:tc>
          <w:tcPr>
            <w:tcW w:w="0" w:type="auto"/>
            <w:vAlign w:val="center"/>
          </w:tcPr>
          <w:p w14:paraId="3D602ED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$1,012.00</w:t>
            </w:r>
          </w:p>
        </w:tc>
        <w:tc>
          <w:tcPr>
            <w:tcW w:w="0" w:type="auto"/>
            <w:vAlign w:val="center"/>
          </w:tcPr>
          <w:p w14:paraId="2DF19585"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$18,225.17</w:t>
            </w:r>
          </w:p>
        </w:tc>
        <w:tc>
          <w:tcPr>
            <w:tcW w:w="1416" w:type="dxa"/>
            <w:vAlign w:val="center"/>
          </w:tcPr>
          <w:p w14:paraId="2801D7A0"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$6,545.82</w:t>
            </w:r>
          </w:p>
        </w:tc>
      </w:tr>
    </w:tbl>
    <w:p w14:paraId="18F25ADE" w14:textId="77777777" w:rsidR="00B0359A" w:rsidRPr="00F32728" w:rsidRDefault="00B0359A" w:rsidP="00F32728">
      <w:pPr>
        <w:pStyle w:val="Sinespaciado"/>
        <w:rPr>
          <w:rFonts w:ascii="Verdana" w:hAnsi="Verdana"/>
          <w:sz w:val="14"/>
          <w:szCs w:val="20"/>
        </w:rPr>
      </w:pPr>
      <w:r w:rsidRPr="00F32728">
        <w:rPr>
          <w:rFonts w:ascii="Verdana" w:hAnsi="Verdana"/>
          <w:sz w:val="14"/>
          <w:szCs w:val="20"/>
        </w:rPr>
        <w:br w:type="page"/>
      </w:r>
    </w:p>
    <w:tbl>
      <w:tblPr>
        <w:tblStyle w:val="Tablaconcuadrcula"/>
        <w:tblW w:w="8926" w:type="dxa"/>
        <w:jc w:val="center"/>
        <w:tblLook w:val="04A0" w:firstRow="1" w:lastRow="0" w:firstColumn="1" w:lastColumn="0" w:noHBand="0" w:noVBand="1"/>
      </w:tblPr>
      <w:tblGrid>
        <w:gridCol w:w="694"/>
        <w:gridCol w:w="1549"/>
        <w:gridCol w:w="1147"/>
        <w:gridCol w:w="1105"/>
        <w:gridCol w:w="1045"/>
        <w:gridCol w:w="885"/>
        <w:gridCol w:w="1147"/>
        <w:gridCol w:w="1163"/>
        <w:gridCol w:w="1141"/>
      </w:tblGrid>
      <w:tr w:rsidR="00B0359A" w:rsidRPr="000670C2" w14:paraId="6541EE9C" w14:textId="77777777" w:rsidTr="004D4FAB">
        <w:trPr>
          <w:jc w:val="center"/>
        </w:trPr>
        <w:tc>
          <w:tcPr>
            <w:tcW w:w="0" w:type="auto"/>
            <w:vAlign w:val="center"/>
          </w:tcPr>
          <w:p w14:paraId="2494B9F0" w14:textId="77777777" w:rsidR="00B0359A" w:rsidRPr="000670C2" w:rsidRDefault="00B0359A" w:rsidP="000670C2">
            <w:pPr>
              <w:pStyle w:val="Sinespaciado"/>
              <w:ind w:firstLine="22"/>
              <w:rPr>
                <w:rFonts w:ascii="Verdana" w:hAnsi="Verdana"/>
                <w:b/>
                <w:sz w:val="16"/>
                <w:szCs w:val="20"/>
              </w:rPr>
            </w:pPr>
            <w:r w:rsidRPr="000670C2">
              <w:rPr>
                <w:rFonts w:ascii="Verdana" w:hAnsi="Verdana"/>
                <w:b/>
                <w:sz w:val="16"/>
                <w:szCs w:val="20"/>
              </w:rPr>
              <w:lastRenderedPageBreak/>
              <w:t>Nivel</w:t>
            </w:r>
          </w:p>
        </w:tc>
        <w:tc>
          <w:tcPr>
            <w:tcW w:w="0" w:type="auto"/>
            <w:vAlign w:val="center"/>
          </w:tcPr>
          <w:p w14:paraId="78ADE402" w14:textId="77777777" w:rsidR="00B0359A" w:rsidRPr="000670C2" w:rsidRDefault="00B0359A" w:rsidP="000670C2">
            <w:pPr>
              <w:pStyle w:val="Sinespaciado"/>
              <w:ind w:firstLine="22"/>
              <w:rPr>
                <w:rFonts w:ascii="Verdana" w:hAnsi="Verdana"/>
                <w:b/>
                <w:sz w:val="16"/>
                <w:szCs w:val="20"/>
              </w:rPr>
            </w:pPr>
            <w:r w:rsidRPr="000670C2">
              <w:rPr>
                <w:rFonts w:ascii="Verdana" w:hAnsi="Verdana"/>
                <w:b/>
                <w:sz w:val="16"/>
                <w:szCs w:val="20"/>
              </w:rPr>
              <w:t>Puesto</w:t>
            </w:r>
          </w:p>
        </w:tc>
        <w:tc>
          <w:tcPr>
            <w:tcW w:w="0" w:type="auto"/>
            <w:vAlign w:val="center"/>
          </w:tcPr>
          <w:p w14:paraId="421106EE" w14:textId="77777777" w:rsidR="00B0359A" w:rsidRPr="000670C2" w:rsidRDefault="00B0359A" w:rsidP="000670C2">
            <w:pPr>
              <w:pStyle w:val="Sinespaciado"/>
              <w:ind w:firstLine="22"/>
              <w:rPr>
                <w:rFonts w:ascii="Verdana" w:hAnsi="Verdana"/>
                <w:b/>
                <w:sz w:val="16"/>
                <w:szCs w:val="20"/>
              </w:rPr>
            </w:pPr>
            <w:r w:rsidRPr="000670C2">
              <w:rPr>
                <w:rFonts w:ascii="Verdana" w:hAnsi="Verdana"/>
                <w:b/>
                <w:sz w:val="16"/>
                <w:szCs w:val="20"/>
              </w:rPr>
              <w:t>Sueldo mensual bruto</w:t>
            </w:r>
          </w:p>
        </w:tc>
        <w:tc>
          <w:tcPr>
            <w:tcW w:w="0" w:type="auto"/>
            <w:vAlign w:val="center"/>
          </w:tcPr>
          <w:p w14:paraId="2243A903" w14:textId="77777777" w:rsidR="00B0359A" w:rsidRPr="000670C2" w:rsidRDefault="00B0359A" w:rsidP="000670C2">
            <w:pPr>
              <w:pStyle w:val="Sinespaciado"/>
              <w:ind w:firstLine="22"/>
              <w:rPr>
                <w:rFonts w:ascii="Verdana" w:hAnsi="Verdana"/>
                <w:b/>
                <w:sz w:val="16"/>
                <w:szCs w:val="20"/>
              </w:rPr>
            </w:pPr>
            <w:r w:rsidRPr="000670C2">
              <w:rPr>
                <w:rFonts w:ascii="Verdana" w:hAnsi="Verdana"/>
                <w:b/>
                <w:sz w:val="16"/>
                <w:szCs w:val="20"/>
              </w:rPr>
              <w:t>Impuesto mensual</w:t>
            </w:r>
          </w:p>
        </w:tc>
        <w:tc>
          <w:tcPr>
            <w:tcW w:w="0" w:type="auto"/>
            <w:vAlign w:val="center"/>
          </w:tcPr>
          <w:p w14:paraId="18B795AF" w14:textId="77777777" w:rsidR="00B0359A" w:rsidRPr="000670C2" w:rsidRDefault="00B0359A" w:rsidP="000670C2">
            <w:pPr>
              <w:pStyle w:val="Sinespaciado"/>
              <w:ind w:firstLine="22"/>
              <w:rPr>
                <w:rFonts w:ascii="Verdana" w:hAnsi="Verdana"/>
                <w:b/>
                <w:sz w:val="16"/>
                <w:szCs w:val="20"/>
              </w:rPr>
            </w:pPr>
            <w:r w:rsidRPr="000670C2">
              <w:rPr>
                <w:rFonts w:ascii="Verdana" w:hAnsi="Verdana"/>
                <w:b/>
                <w:sz w:val="16"/>
                <w:szCs w:val="20"/>
              </w:rPr>
              <w:t>ISSEG</w:t>
            </w:r>
          </w:p>
        </w:tc>
        <w:tc>
          <w:tcPr>
            <w:tcW w:w="0" w:type="auto"/>
            <w:vAlign w:val="center"/>
          </w:tcPr>
          <w:p w14:paraId="55F619E3" w14:textId="77777777" w:rsidR="00B0359A" w:rsidRPr="000670C2" w:rsidRDefault="00B0359A" w:rsidP="000670C2">
            <w:pPr>
              <w:pStyle w:val="Sinespaciado"/>
              <w:ind w:firstLine="22"/>
              <w:rPr>
                <w:rFonts w:ascii="Verdana" w:hAnsi="Verdana"/>
                <w:b/>
                <w:sz w:val="16"/>
                <w:szCs w:val="20"/>
              </w:rPr>
            </w:pPr>
            <w:r w:rsidRPr="000670C2">
              <w:rPr>
                <w:rFonts w:ascii="Verdana" w:hAnsi="Verdana"/>
                <w:b/>
                <w:sz w:val="16"/>
                <w:szCs w:val="20"/>
              </w:rPr>
              <w:t>ISSSTE</w:t>
            </w:r>
          </w:p>
        </w:tc>
        <w:tc>
          <w:tcPr>
            <w:tcW w:w="0" w:type="auto"/>
            <w:vAlign w:val="center"/>
          </w:tcPr>
          <w:p w14:paraId="5D4C05F6" w14:textId="77777777" w:rsidR="00B0359A" w:rsidRPr="000670C2" w:rsidRDefault="00B0359A" w:rsidP="000670C2">
            <w:pPr>
              <w:pStyle w:val="Sinespaciado"/>
              <w:ind w:firstLine="22"/>
              <w:rPr>
                <w:rFonts w:ascii="Verdana" w:hAnsi="Verdana"/>
                <w:b/>
                <w:sz w:val="16"/>
                <w:szCs w:val="20"/>
              </w:rPr>
            </w:pPr>
            <w:r w:rsidRPr="000670C2">
              <w:rPr>
                <w:rFonts w:ascii="Verdana" w:hAnsi="Verdana"/>
                <w:b/>
                <w:sz w:val="16"/>
                <w:szCs w:val="20"/>
              </w:rPr>
              <w:t>Sueldo mensual neto</w:t>
            </w:r>
          </w:p>
        </w:tc>
        <w:tc>
          <w:tcPr>
            <w:tcW w:w="0" w:type="auto"/>
            <w:vAlign w:val="center"/>
          </w:tcPr>
          <w:p w14:paraId="488D88CE" w14:textId="77777777" w:rsidR="00B0359A" w:rsidRPr="000670C2" w:rsidRDefault="00B0359A" w:rsidP="000670C2">
            <w:pPr>
              <w:pStyle w:val="Sinespaciado"/>
              <w:ind w:firstLine="22"/>
              <w:rPr>
                <w:rFonts w:ascii="Verdana" w:hAnsi="Verdana"/>
                <w:b/>
                <w:sz w:val="16"/>
                <w:szCs w:val="20"/>
              </w:rPr>
            </w:pPr>
            <w:r w:rsidRPr="000670C2">
              <w:rPr>
                <w:rFonts w:ascii="Verdana" w:hAnsi="Verdana"/>
                <w:b/>
                <w:sz w:val="16"/>
                <w:szCs w:val="20"/>
              </w:rPr>
              <w:t>Prima vacacional</w:t>
            </w:r>
          </w:p>
        </w:tc>
        <w:tc>
          <w:tcPr>
            <w:tcW w:w="1104" w:type="dxa"/>
            <w:vAlign w:val="center"/>
          </w:tcPr>
          <w:p w14:paraId="78C629E3" w14:textId="77777777" w:rsidR="00B0359A" w:rsidRPr="000670C2" w:rsidRDefault="00B0359A" w:rsidP="000670C2">
            <w:pPr>
              <w:pStyle w:val="Sinespaciado"/>
              <w:ind w:firstLine="22"/>
              <w:rPr>
                <w:rFonts w:ascii="Verdana" w:hAnsi="Verdana"/>
                <w:b/>
                <w:sz w:val="16"/>
                <w:szCs w:val="20"/>
              </w:rPr>
            </w:pPr>
            <w:r w:rsidRPr="000670C2">
              <w:rPr>
                <w:rFonts w:ascii="Verdana" w:hAnsi="Verdana"/>
                <w:b/>
                <w:sz w:val="16"/>
                <w:szCs w:val="20"/>
              </w:rPr>
              <w:t>Aguinaldo</w:t>
            </w:r>
          </w:p>
        </w:tc>
      </w:tr>
      <w:tr w:rsidR="00B0359A" w:rsidRPr="000670C2" w14:paraId="2F1A31DB" w14:textId="77777777" w:rsidTr="004D4FAB">
        <w:trPr>
          <w:jc w:val="center"/>
        </w:trPr>
        <w:tc>
          <w:tcPr>
            <w:tcW w:w="0" w:type="auto"/>
            <w:vAlign w:val="center"/>
          </w:tcPr>
          <w:p w14:paraId="2D6BCE55"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3</w:t>
            </w:r>
          </w:p>
        </w:tc>
        <w:tc>
          <w:tcPr>
            <w:tcW w:w="0" w:type="auto"/>
            <w:vAlign w:val="center"/>
          </w:tcPr>
          <w:p w14:paraId="1BD76FCB"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Técnico/a A</w:t>
            </w:r>
          </w:p>
        </w:tc>
        <w:tc>
          <w:tcPr>
            <w:tcW w:w="0" w:type="auto"/>
            <w:vAlign w:val="center"/>
          </w:tcPr>
          <w:p w14:paraId="32E87B37"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$13,520.23</w:t>
            </w:r>
          </w:p>
        </w:tc>
        <w:tc>
          <w:tcPr>
            <w:tcW w:w="0" w:type="auto"/>
            <w:vAlign w:val="center"/>
          </w:tcPr>
          <w:p w14:paraId="1BCBB6D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$1,015.43</w:t>
            </w:r>
          </w:p>
        </w:tc>
        <w:tc>
          <w:tcPr>
            <w:tcW w:w="0" w:type="auto"/>
            <w:vAlign w:val="center"/>
          </w:tcPr>
          <w:p w14:paraId="7132F38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4AB4970C"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0D137284"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$10,873.82</w:t>
            </w:r>
          </w:p>
        </w:tc>
        <w:tc>
          <w:tcPr>
            <w:tcW w:w="0" w:type="auto"/>
            <w:vAlign w:val="center"/>
          </w:tcPr>
          <w:p w14:paraId="3E1CEC8C"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 Días/Año</w:t>
            </w:r>
          </w:p>
        </w:tc>
        <w:tc>
          <w:tcPr>
            <w:tcW w:w="1104" w:type="dxa"/>
            <w:vAlign w:val="center"/>
          </w:tcPr>
          <w:p w14:paraId="76AB9258"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 Días/Año</w:t>
            </w:r>
          </w:p>
        </w:tc>
      </w:tr>
      <w:tr w:rsidR="00B0359A" w:rsidRPr="000670C2" w14:paraId="00BFBD19" w14:textId="77777777" w:rsidTr="004D4FAB">
        <w:trPr>
          <w:jc w:val="center"/>
        </w:trPr>
        <w:tc>
          <w:tcPr>
            <w:tcW w:w="0" w:type="auto"/>
            <w:vAlign w:val="center"/>
          </w:tcPr>
          <w:p w14:paraId="1AF76A04"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3</w:t>
            </w:r>
          </w:p>
        </w:tc>
        <w:tc>
          <w:tcPr>
            <w:tcW w:w="0" w:type="auto"/>
            <w:vAlign w:val="center"/>
          </w:tcPr>
          <w:p w14:paraId="20AACB8F"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de Servicios A</w:t>
            </w:r>
          </w:p>
        </w:tc>
        <w:tc>
          <w:tcPr>
            <w:tcW w:w="0" w:type="auto"/>
            <w:vAlign w:val="center"/>
          </w:tcPr>
          <w:p w14:paraId="534FF7F4"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$13,520.23</w:t>
            </w:r>
          </w:p>
        </w:tc>
        <w:tc>
          <w:tcPr>
            <w:tcW w:w="0" w:type="auto"/>
            <w:vAlign w:val="center"/>
          </w:tcPr>
          <w:p w14:paraId="3DE81EA9"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$1,015.43</w:t>
            </w:r>
          </w:p>
        </w:tc>
        <w:tc>
          <w:tcPr>
            <w:tcW w:w="0" w:type="auto"/>
            <w:vAlign w:val="center"/>
          </w:tcPr>
          <w:p w14:paraId="0CED1D2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7F832565"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653E8C8C"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$10,873.82</w:t>
            </w:r>
          </w:p>
        </w:tc>
        <w:tc>
          <w:tcPr>
            <w:tcW w:w="0" w:type="auto"/>
            <w:vAlign w:val="center"/>
          </w:tcPr>
          <w:p w14:paraId="2BA2D69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 Días/Año</w:t>
            </w:r>
          </w:p>
        </w:tc>
        <w:tc>
          <w:tcPr>
            <w:tcW w:w="1104" w:type="dxa"/>
            <w:vAlign w:val="center"/>
          </w:tcPr>
          <w:p w14:paraId="2110134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 Días/Año</w:t>
            </w:r>
          </w:p>
        </w:tc>
      </w:tr>
      <w:tr w:rsidR="00B0359A" w:rsidRPr="000670C2" w14:paraId="57BBE730" w14:textId="77777777" w:rsidTr="004D4FAB">
        <w:trPr>
          <w:jc w:val="center"/>
        </w:trPr>
        <w:tc>
          <w:tcPr>
            <w:tcW w:w="0" w:type="auto"/>
            <w:vAlign w:val="center"/>
          </w:tcPr>
          <w:p w14:paraId="56C60DB2"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3</w:t>
            </w:r>
          </w:p>
        </w:tc>
        <w:tc>
          <w:tcPr>
            <w:tcW w:w="0" w:type="auto"/>
            <w:vAlign w:val="center"/>
          </w:tcPr>
          <w:p w14:paraId="0708468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Administrativo/a A</w:t>
            </w:r>
          </w:p>
        </w:tc>
        <w:tc>
          <w:tcPr>
            <w:tcW w:w="0" w:type="auto"/>
            <w:vAlign w:val="center"/>
          </w:tcPr>
          <w:p w14:paraId="638748D7"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$13,520.23</w:t>
            </w:r>
          </w:p>
        </w:tc>
        <w:tc>
          <w:tcPr>
            <w:tcW w:w="0" w:type="auto"/>
            <w:vAlign w:val="center"/>
          </w:tcPr>
          <w:p w14:paraId="58025418"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$1,015.43</w:t>
            </w:r>
          </w:p>
        </w:tc>
        <w:tc>
          <w:tcPr>
            <w:tcW w:w="0" w:type="auto"/>
            <w:vAlign w:val="center"/>
          </w:tcPr>
          <w:p w14:paraId="6C60FD7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5FE811B9"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64FCC43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$10,873.82</w:t>
            </w:r>
          </w:p>
        </w:tc>
        <w:tc>
          <w:tcPr>
            <w:tcW w:w="0" w:type="auto"/>
            <w:vAlign w:val="center"/>
          </w:tcPr>
          <w:p w14:paraId="500156C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 Días/Año</w:t>
            </w:r>
          </w:p>
        </w:tc>
        <w:tc>
          <w:tcPr>
            <w:tcW w:w="1104" w:type="dxa"/>
            <w:vAlign w:val="center"/>
          </w:tcPr>
          <w:p w14:paraId="5E6B5C2C"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 Días/Año</w:t>
            </w:r>
          </w:p>
        </w:tc>
      </w:tr>
      <w:tr w:rsidR="00B0359A" w:rsidRPr="000670C2" w14:paraId="613BDC84" w14:textId="77777777" w:rsidTr="004D4FAB">
        <w:trPr>
          <w:jc w:val="center"/>
        </w:trPr>
        <w:tc>
          <w:tcPr>
            <w:tcW w:w="0" w:type="auto"/>
            <w:vAlign w:val="center"/>
          </w:tcPr>
          <w:p w14:paraId="5EA10928"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3</w:t>
            </w:r>
          </w:p>
        </w:tc>
        <w:tc>
          <w:tcPr>
            <w:tcW w:w="0" w:type="auto"/>
            <w:vAlign w:val="center"/>
          </w:tcPr>
          <w:p w14:paraId="62E932DF"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Cadete En Formación A</w:t>
            </w:r>
          </w:p>
        </w:tc>
        <w:tc>
          <w:tcPr>
            <w:tcW w:w="0" w:type="auto"/>
            <w:vAlign w:val="center"/>
          </w:tcPr>
          <w:p w14:paraId="2751921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$13,520.23</w:t>
            </w:r>
          </w:p>
        </w:tc>
        <w:tc>
          <w:tcPr>
            <w:tcW w:w="0" w:type="auto"/>
            <w:vAlign w:val="center"/>
          </w:tcPr>
          <w:p w14:paraId="7F5D7615"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$1,015.43</w:t>
            </w:r>
          </w:p>
        </w:tc>
        <w:tc>
          <w:tcPr>
            <w:tcW w:w="0" w:type="auto"/>
            <w:vAlign w:val="center"/>
          </w:tcPr>
          <w:p w14:paraId="3F87F0A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5D27F53B"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60F7CBF9"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$10,873.82</w:t>
            </w:r>
          </w:p>
        </w:tc>
        <w:tc>
          <w:tcPr>
            <w:tcW w:w="0" w:type="auto"/>
            <w:vAlign w:val="center"/>
          </w:tcPr>
          <w:p w14:paraId="1D58ECBF"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 Días/Año</w:t>
            </w:r>
          </w:p>
        </w:tc>
        <w:tc>
          <w:tcPr>
            <w:tcW w:w="1104" w:type="dxa"/>
            <w:vAlign w:val="center"/>
          </w:tcPr>
          <w:p w14:paraId="777F1454"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 Días/Año</w:t>
            </w:r>
          </w:p>
        </w:tc>
      </w:tr>
      <w:tr w:rsidR="00B0359A" w:rsidRPr="000670C2" w14:paraId="3FCD8D16" w14:textId="77777777" w:rsidTr="004D4FAB">
        <w:trPr>
          <w:jc w:val="center"/>
        </w:trPr>
        <w:tc>
          <w:tcPr>
            <w:tcW w:w="0" w:type="auto"/>
            <w:vAlign w:val="center"/>
          </w:tcPr>
          <w:p w14:paraId="5087937C"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2</w:t>
            </w:r>
          </w:p>
        </w:tc>
        <w:tc>
          <w:tcPr>
            <w:tcW w:w="0" w:type="auto"/>
            <w:vAlign w:val="center"/>
          </w:tcPr>
          <w:p w14:paraId="7C31EC9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Técnico/a B</w:t>
            </w:r>
          </w:p>
        </w:tc>
        <w:tc>
          <w:tcPr>
            <w:tcW w:w="0" w:type="auto"/>
            <w:vAlign w:val="center"/>
          </w:tcPr>
          <w:p w14:paraId="224E2FF4"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$11,562.36</w:t>
            </w:r>
          </w:p>
        </w:tc>
        <w:tc>
          <w:tcPr>
            <w:tcW w:w="0" w:type="auto"/>
            <w:vAlign w:val="center"/>
          </w:tcPr>
          <w:p w14:paraId="2C92680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$288.44</w:t>
            </w:r>
          </w:p>
        </w:tc>
        <w:tc>
          <w:tcPr>
            <w:tcW w:w="0" w:type="auto"/>
            <w:vAlign w:val="center"/>
          </w:tcPr>
          <w:p w14:paraId="07AE8E59"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4E9794B8"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28312D0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$9,642.94</w:t>
            </w:r>
          </w:p>
        </w:tc>
        <w:tc>
          <w:tcPr>
            <w:tcW w:w="0" w:type="auto"/>
            <w:vAlign w:val="center"/>
          </w:tcPr>
          <w:p w14:paraId="0198A19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 Días/Año</w:t>
            </w:r>
          </w:p>
        </w:tc>
        <w:tc>
          <w:tcPr>
            <w:tcW w:w="1104" w:type="dxa"/>
            <w:vAlign w:val="center"/>
          </w:tcPr>
          <w:p w14:paraId="577BB4A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 Días/Año</w:t>
            </w:r>
          </w:p>
        </w:tc>
      </w:tr>
      <w:tr w:rsidR="00B0359A" w:rsidRPr="000670C2" w14:paraId="701549BF" w14:textId="77777777" w:rsidTr="004D4FAB">
        <w:trPr>
          <w:jc w:val="center"/>
        </w:trPr>
        <w:tc>
          <w:tcPr>
            <w:tcW w:w="0" w:type="auto"/>
            <w:vAlign w:val="center"/>
          </w:tcPr>
          <w:p w14:paraId="4BAA48F4"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2</w:t>
            </w:r>
          </w:p>
        </w:tc>
        <w:tc>
          <w:tcPr>
            <w:tcW w:w="0" w:type="auto"/>
            <w:vAlign w:val="center"/>
          </w:tcPr>
          <w:p w14:paraId="5EBD88D0"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Comercial B</w:t>
            </w:r>
          </w:p>
        </w:tc>
        <w:tc>
          <w:tcPr>
            <w:tcW w:w="0" w:type="auto"/>
            <w:vAlign w:val="center"/>
          </w:tcPr>
          <w:p w14:paraId="28367B0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$11,562.36</w:t>
            </w:r>
          </w:p>
        </w:tc>
        <w:tc>
          <w:tcPr>
            <w:tcW w:w="0" w:type="auto"/>
            <w:vAlign w:val="center"/>
          </w:tcPr>
          <w:p w14:paraId="4D1B028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$288.44</w:t>
            </w:r>
          </w:p>
        </w:tc>
        <w:tc>
          <w:tcPr>
            <w:tcW w:w="0" w:type="auto"/>
            <w:vAlign w:val="center"/>
          </w:tcPr>
          <w:p w14:paraId="203DC5D9"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7CDBDB8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19812DF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$9,642.94</w:t>
            </w:r>
          </w:p>
        </w:tc>
        <w:tc>
          <w:tcPr>
            <w:tcW w:w="0" w:type="auto"/>
            <w:vAlign w:val="center"/>
          </w:tcPr>
          <w:p w14:paraId="0BCC7269"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 Días/Año</w:t>
            </w:r>
          </w:p>
        </w:tc>
        <w:tc>
          <w:tcPr>
            <w:tcW w:w="1104" w:type="dxa"/>
            <w:vAlign w:val="center"/>
          </w:tcPr>
          <w:p w14:paraId="3D4DE349"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 Días/Año</w:t>
            </w:r>
          </w:p>
        </w:tc>
      </w:tr>
      <w:tr w:rsidR="00B0359A" w:rsidRPr="000670C2" w14:paraId="3DE98E05" w14:textId="77777777" w:rsidTr="004D4FAB">
        <w:trPr>
          <w:jc w:val="center"/>
        </w:trPr>
        <w:tc>
          <w:tcPr>
            <w:tcW w:w="0" w:type="auto"/>
            <w:vAlign w:val="center"/>
          </w:tcPr>
          <w:p w14:paraId="7BBB299B"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2</w:t>
            </w:r>
          </w:p>
        </w:tc>
        <w:tc>
          <w:tcPr>
            <w:tcW w:w="0" w:type="auto"/>
            <w:vAlign w:val="center"/>
          </w:tcPr>
          <w:p w14:paraId="56381E0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de Servicios B</w:t>
            </w:r>
          </w:p>
        </w:tc>
        <w:tc>
          <w:tcPr>
            <w:tcW w:w="0" w:type="auto"/>
            <w:vAlign w:val="center"/>
          </w:tcPr>
          <w:p w14:paraId="41E438EC"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$11,562.36</w:t>
            </w:r>
          </w:p>
        </w:tc>
        <w:tc>
          <w:tcPr>
            <w:tcW w:w="0" w:type="auto"/>
            <w:vAlign w:val="center"/>
          </w:tcPr>
          <w:p w14:paraId="6B689BC9"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$288.44</w:t>
            </w:r>
          </w:p>
        </w:tc>
        <w:tc>
          <w:tcPr>
            <w:tcW w:w="0" w:type="auto"/>
            <w:vAlign w:val="center"/>
          </w:tcPr>
          <w:p w14:paraId="272D56FF"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116F3A8C"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7325D264"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$9,642.94</w:t>
            </w:r>
          </w:p>
        </w:tc>
        <w:tc>
          <w:tcPr>
            <w:tcW w:w="0" w:type="auto"/>
            <w:vAlign w:val="center"/>
          </w:tcPr>
          <w:p w14:paraId="0D0535C0"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 Días/Año</w:t>
            </w:r>
          </w:p>
        </w:tc>
        <w:tc>
          <w:tcPr>
            <w:tcW w:w="1104" w:type="dxa"/>
            <w:vAlign w:val="center"/>
          </w:tcPr>
          <w:p w14:paraId="1BEBBE20"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 Días/Año</w:t>
            </w:r>
          </w:p>
        </w:tc>
      </w:tr>
      <w:tr w:rsidR="00B0359A" w:rsidRPr="000670C2" w14:paraId="72D25D2E" w14:textId="77777777" w:rsidTr="004D4FAB">
        <w:trPr>
          <w:jc w:val="center"/>
        </w:trPr>
        <w:tc>
          <w:tcPr>
            <w:tcW w:w="0" w:type="auto"/>
            <w:vAlign w:val="center"/>
          </w:tcPr>
          <w:p w14:paraId="43FA18BA"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2</w:t>
            </w:r>
          </w:p>
        </w:tc>
        <w:tc>
          <w:tcPr>
            <w:tcW w:w="0" w:type="auto"/>
            <w:vAlign w:val="center"/>
          </w:tcPr>
          <w:p w14:paraId="6C93794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Administrativo/a B</w:t>
            </w:r>
          </w:p>
        </w:tc>
        <w:tc>
          <w:tcPr>
            <w:tcW w:w="0" w:type="auto"/>
            <w:vAlign w:val="center"/>
          </w:tcPr>
          <w:p w14:paraId="70A06D3C"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$11,562.36</w:t>
            </w:r>
          </w:p>
        </w:tc>
        <w:tc>
          <w:tcPr>
            <w:tcW w:w="0" w:type="auto"/>
            <w:vAlign w:val="center"/>
          </w:tcPr>
          <w:p w14:paraId="558B8BE9"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$288.44</w:t>
            </w:r>
          </w:p>
        </w:tc>
        <w:tc>
          <w:tcPr>
            <w:tcW w:w="0" w:type="auto"/>
            <w:vAlign w:val="center"/>
          </w:tcPr>
          <w:p w14:paraId="65833FE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7736C3EC"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0B073A7C"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$9,642.94</w:t>
            </w:r>
          </w:p>
        </w:tc>
        <w:tc>
          <w:tcPr>
            <w:tcW w:w="0" w:type="auto"/>
            <w:vAlign w:val="center"/>
          </w:tcPr>
          <w:p w14:paraId="2F5B635E"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 Días/Año</w:t>
            </w:r>
          </w:p>
        </w:tc>
        <w:tc>
          <w:tcPr>
            <w:tcW w:w="1104" w:type="dxa"/>
            <w:vAlign w:val="center"/>
          </w:tcPr>
          <w:p w14:paraId="5FFFC917"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 Días/Año</w:t>
            </w:r>
          </w:p>
        </w:tc>
      </w:tr>
      <w:tr w:rsidR="00B0359A" w:rsidRPr="000670C2" w14:paraId="3C7A7AEC" w14:textId="77777777" w:rsidTr="004D4FAB">
        <w:trPr>
          <w:jc w:val="center"/>
        </w:trPr>
        <w:tc>
          <w:tcPr>
            <w:tcW w:w="0" w:type="auto"/>
            <w:vAlign w:val="center"/>
          </w:tcPr>
          <w:p w14:paraId="0B4DA826"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2</w:t>
            </w:r>
          </w:p>
        </w:tc>
        <w:tc>
          <w:tcPr>
            <w:tcW w:w="0" w:type="auto"/>
            <w:vAlign w:val="center"/>
          </w:tcPr>
          <w:p w14:paraId="3D3865C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Cadete En Formación B</w:t>
            </w:r>
          </w:p>
        </w:tc>
        <w:tc>
          <w:tcPr>
            <w:tcW w:w="0" w:type="auto"/>
            <w:vAlign w:val="center"/>
          </w:tcPr>
          <w:p w14:paraId="37A5C1C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$11,562.36</w:t>
            </w:r>
          </w:p>
        </w:tc>
        <w:tc>
          <w:tcPr>
            <w:tcW w:w="0" w:type="auto"/>
            <w:vAlign w:val="center"/>
          </w:tcPr>
          <w:p w14:paraId="6D07255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$288.44</w:t>
            </w:r>
          </w:p>
        </w:tc>
        <w:tc>
          <w:tcPr>
            <w:tcW w:w="0" w:type="auto"/>
            <w:vAlign w:val="center"/>
          </w:tcPr>
          <w:p w14:paraId="463049BB"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45895D94"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41D7DE04"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$9,642.94</w:t>
            </w:r>
          </w:p>
        </w:tc>
        <w:tc>
          <w:tcPr>
            <w:tcW w:w="0" w:type="auto"/>
            <w:vAlign w:val="center"/>
          </w:tcPr>
          <w:p w14:paraId="116D24D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 Días/Año</w:t>
            </w:r>
          </w:p>
        </w:tc>
        <w:tc>
          <w:tcPr>
            <w:tcW w:w="1104" w:type="dxa"/>
            <w:vAlign w:val="center"/>
          </w:tcPr>
          <w:p w14:paraId="232AD00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 Días/Año</w:t>
            </w:r>
          </w:p>
        </w:tc>
      </w:tr>
      <w:tr w:rsidR="00B0359A" w:rsidRPr="000670C2" w14:paraId="398190F1" w14:textId="77777777" w:rsidTr="004D4FAB">
        <w:trPr>
          <w:jc w:val="center"/>
        </w:trPr>
        <w:tc>
          <w:tcPr>
            <w:tcW w:w="0" w:type="auto"/>
            <w:vAlign w:val="center"/>
          </w:tcPr>
          <w:p w14:paraId="41CA914B"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1</w:t>
            </w:r>
          </w:p>
        </w:tc>
        <w:tc>
          <w:tcPr>
            <w:tcW w:w="0" w:type="auto"/>
            <w:vAlign w:val="center"/>
          </w:tcPr>
          <w:p w14:paraId="1334B0C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Comercial C</w:t>
            </w:r>
          </w:p>
        </w:tc>
        <w:tc>
          <w:tcPr>
            <w:tcW w:w="0" w:type="auto"/>
            <w:vAlign w:val="center"/>
          </w:tcPr>
          <w:p w14:paraId="676DB307"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$10,393.17</w:t>
            </w:r>
          </w:p>
        </w:tc>
        <w:tc>
          <w:tcPr>
            <w:tcW w:w="0" w:type="auto"/>
            <w:vAlign w:val="center"/>
          </w:tcPr>
          <w:p w14:paraId="767A085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$161.23</w:t>
            </w:r>
          </w:p>
        </w:tc>
        <w:tc>
          <w:tcPr>
            <w:tcW w:w="0" w:type="auto"/>
            <w:vAlign w:val="center"/>
          </w:tcPr>
          <w:p w14:paraId="429F6BB7"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78F4319B"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4B1FF740"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$8,600.96</w:t>
            </w:r>
          </w:p>
        </w:tc>
        <w:tc>
          <w:tcPr>
            <w:tcW w:w="0" w:type="auto"/>
            <w:vAlign w:val="center"/>
          </w:tcPr>
          <w:p w14:paraId="245D3A7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 Días/Año</w:t>
            </w:r>
          </w:p>
        </w:tc>
        <w:tc>
          <w:tcPr>
            <w:tcW w:w="1104" w:type="dxa"/>
            <w:vAlign w:val="center"/>
          </w:tcPr>
          <w:p w14:paraId="2799273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 Días/Año</w:t>
            </w:r>
          </w:p>
        </w:tc>
      </w:tr>
      <w:tr w:rsidR="00B0359A" w:rsidRPr="000670C2" w14:paraId="606DD36F" w14:textId="77777777" w:rsidTr="004D4FAB">
        <w:trPr>
          <w:jc w:val="center"/>
        </w:trPr>
        <w:tc>
          <w:tcPr>
            <w:tcW w:w="0" w:type="auto"/>
            <w:vAlign w:val="center"/>
          </w:tcPr>
          <w:p w14:paraId="3AA236FB"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1</w:t>
            </w:r>
          </w:p>
        </w:tc>
        <w:tc>
          <w:tcPr>
            <w:tcW w:w="0" w:type="auto"/>
            <w:vAlign w:val="center"/>
          </w:tcPr>
          <w:p w14:paraId="7C24155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Técnico/a C</w:t>
            </w:r>
          </w:p>
        </w:tc>
        <w:tc>
          <w:tcPr>
            <w:tcW w:w="0" w:type="auto"/>
            <w:vAlign w:val="center"/>
          </w:tcPr>
          <w:p w14:paraId="0F52D85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$10,393.17</w:t>
            </w:r>
          </w:p>
        </w:tc>
        <w:tc>
          <w:tcPr>
            <w:tcW w:w="0" w:type="auto"/>
            <w:vAlign w:val="center"/>
          </w:tcPr>
          <w:p w14:paraId="7842244B"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$161.23</w:t>
            </w:r>
          </w:p>
        </w:tc>
        <w:tc>
          <w:tcPr>
            <w:tcW w:w="0" w:type="auto"/>
            <w:vAlign w:val="center"/>
          </w:tcPr>
          <w:p w14:paraId="1C77554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290F140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427F3F55"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$8,600.96</w:t>
            </w:r>
          </w:p>
        </w:tc>
        <w:tc>
          <w:tcPr>
            <w:tcW w:w="0" w:type="auto"/>
            <w:vAlign w:val="center"/>
          </w:tcPr>
          <w:p w14:paraId="26AD78F8"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 Días/Año</w:t>
            </w:r>
          </w:p>
        </w:tc>
        <w:tc>
          <w:tcPr>
            <w:tcW w:w="1104" w:type="dxa"/>
            <w:vAlign w:val="center"/>
          </w:tcPr>
          <w:p w14:paraId="68069ACF"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 Días/Año</w:t>
            </w:r>
          </w:p>
        </w:tc>
      </w:tr>
      <w:tr w:rsidR="00B0359A" w:rsidRPr="000670C2" w14:paraId="23262A6E" w14:textId="77777777" w:rsidTr="004D4FAB">
        <w:trPr>
          <w:jc w:val="center"/>
        </w:trPr>
        <w:tc>
          <w:tcPr>
            <w:tcW w:w="0" w:type="auto"/>
            <w:vAlign w:val="center"/>
          </w:tcPr>
          <w:p w14:paraId="70553A2A"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1</w:t>
            </w:r>
          </w:p>
        </w:tc>
        <w:tc>
          <w:tcPr>
            <w:tcW w:w="0" w:type="auto"/>
            <w:vAlign w:val="center"/>
          </w:tcPr>
          <w:p w14:paraId="10A54C3B"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de Servicios C</w:t>
            </w:r>
          </w:p>
        </w:tc>
        <w:tc>
          <w:tcPr>
            <w:tcW w:w="0" w:type="auto"/>
            <w:vAlign w:val="center"/>
          </w:tcPr>
          <w:p w14:paraId="306A275C"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$10,393.17</w:t>
            </w:r>
          </w:p>
        </w:tc>
        <w:tc>
          <w:tcPr>
            <w:tcW w:w="0" w:type="auto"/>
            <w:vAlign w:val="center"/>
          </w:tcPr>
          <w:p w14:paraId="7374C98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$161.23</w:t>
            </w:r>
          </w:p>
        </w:tc>
        <w:tc>
          <w:tcPr>
            <w:tcW w:w="0" w:type="auto"/>
            <w:vAlign w:val="center"/>
          </w:tcPr>
          <w:p w14:paraId="62649A28"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487AE77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2E0DBE0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$8,600.96</w:t>
            </w:r>
          </w:p>
        </w:tc>
        <w:tc>
          <w:tcPr>
            <w:tcW w:w="0" w:type="auto"/>
            <w:vAlign w:val="center"/>
          </w:tcPr>
          <w:p w14:paraId="603F120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 Días/Año</w:t>
            </w:r>
          </w:p>
        </w:tc>
        <w:tc>
          <w:tcPr>
            <w:tcW w:w="1104" w:type="dxa"/>
            <w:vAlign w:val="center"/>
          </w:tcPr>
          <w:p w14:paraId="6EA3F620"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 Días/Año</w:t>
            </w:r>
          </w:p>
        </w:tc>
      </w:tr>
      <w:tr w:rsidR="00B0359A" w:rsidRPr="000670C2" w14:paraId="46EDE3B9" w14:textId="77777777" w:rsidTr="004D4FAB">
        <w:trPr>
          <w:jc w:val="center"/>
        </w:trPr>
        <w:tc>
          <w:tcPr>
            <w:tcW w:w="0" w:type="auto"/>
            <w:vAlign w:val="center"/>
          </w:tcPr>
          <w:p w14:paraId="0A367ABB"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1</w:t>
            </w:r>
          </w:p>
        </w:tc>
        <w:tc>
          <w:tcPr>
            <w:tcW w:w="0" w:type="auto"/>
            <w:vAlign w:val="center"/>
          </w:tcPr>
          <w:p w14:paraId="670F175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Operador/a Administrativo/a C</w:t>
            </w:r>
          </w:p>
        </w:tc>
        <w:tc>
          <w:tcPr>
            <w:tcW w:w="0" w:type="auto"/>
            <w:vAlign w:val="center"/>
          </w:tcPr>
          <w:p w14:paraId="48FE984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$10,393.17</w:t>
            </w:r>
          </w:p>
        </w:tc>
        <w:tc>
          <w:tcPr>
            <w:tcW w:w="0" w:type="auto"/>
            <w:vAlign w:val="center"/>
          </w:tcPr>
          <w:p w14:paraId="6A23CBEE"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$161.23</w:t>
            </w:r>
          </w:p>
        </w:tc>
        <w:tc>
          <w:tcPr>
            <w:tcW w:w="0" w:type="auto"/>
            <w:vAlign w:val="center"/>
          </w:tcPr>
          <w:p w14:paraId="7A534CE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68B9A217"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348C2F7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$8,600.96</w:t>
            </w:r>
          </w:p>
        </w:tc>
        <w:tc>
          <w:tcPr>
            <w:tcW w:w="0" w:type="auto"/>
            <w:vAlign w:val="center"/>
          </w:tcPr>
          <w:p w14:paraId="01068DCE"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 Días/Año</w:t>
            </w:r>
          </w:p>
        </w:tc>
        <w:tc>
          <w:tcPr>
            <w:tcW w:w="1104" w:type="dxa"/>
            <w:vAlign w:val="center"/>
          </w:tcPr>
          <w:p w14:paraId="737ABE9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 Días/Año</w:t>
            </w:r>
          </w:p>
        </w:tc>
      </w:tr>
      <w:tr w:rsidR="00B0359A" w:rsidRPr="000670C2" w14:paraId="4552A731" w14:textId="77777777" w:rsidTr="004D4FAB">
        <w:trPr>
          <w:jc w:val="center"/>
        </w:trPr>
        <w:tc>
          <w:tcPr>
            <w:tcW w:w="0" w:type="auto"/>
            <w:vAlign w:val="center"/>
          </w:tcPr>
          <w:p w14:paraId="2F45F8D0"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10 A</w:t>
            </w:r>
          </w:p>
        </w:tc>
        <w:tc>
          <w:tcPr>
            <w:tcW w:w="0" w:type="auto"/>
            <w:vAlign w:val="center"/>
          </w:tcPr>
          <w:p w14:paraId="2A671DC7"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Inspector/a A</w:t>
            </w:r>
          </w:p>
        </w:tc>
        <w:tc>
          <w:tcPr>
            <w:tcW w:w="0" w:type="auto"/>
            <w:vAlign w:val="center"/>
          </w:tcPr>
          <w:p w14:paraId="50EE297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$51,848.70</w:t>
            </w:r>
          </w:p>
        </w:tc>
        <w:tc>
          <w:tcPr>
            <w:tcW w:w="0" w:type="auto"/>
            <w:vAlign w:val="center"/>
          </w:tcPr>
          <w:p w14:paraId="5BB8BF3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$9,211.91</w:t>
            </w:r>
          </w:p>
        </w:tc>
        <w:tc>
          <w:tcPr>
            <w:tcW w:w="0" w:type="auto"/>
            <w:vAlign w:val="center"/>
          </w:tcPr>
          <w:p w14:paraId="598BD7A0"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$2,303.17</w:t>
            </w:r>
          </w:p>
        </w:tc>
        <w:tc>
          <w:tcPr>
            <w:tcW w:w="0" w:type="auto"/>
            <w:vAlign w:val="center"/>
          </w:tcPr>
          <w:p w14:paraId="64DBF5A1"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$418.76</w:t>
            </w:r>
          </w:p>
        </w:tc>
        <w:tc>
          <w:tcPr>
            <w:tcW w:w="0" w:type="auto"/>
            <w:vAlign w:val="center"/>
          </w:tcPr>
          <w:p w14:paraId="656B1FE4"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$39,914.86</w:t>
            </w:r>
          </w:p>
        </w:tc>
        <w:tc>
          <w:tcPr>
            <w:tcW w:w="0" w:type="auto"/>
            <w:vAlign w:val="center"/>
          </w:tcPr>
          <w:p w14:paraId="59B3581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 Días/Año</w:t>
            </w:r>
          </w:p>
        </w:tc>
        <w:tc>
          <w:tcPr>
            <w:tcW w:w="1104" w:type="dxa"/>
            <w:vAlign w:val="center"/>
          </w:tcPr>
          <w:p w14:paraId="5046C078"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 Días/Año</w:t>
            </w:r>
          </w:p>
        </w:tc>
      </w:tr>
      <w:tr w:rsidR="00B0359A" w:rsidRPr="000670C2" w14:paraId="0CE67753" w14:textId="77777777" w:rsidTr="004D4FAB">
        <w:trPr>
          <w:jc w:val="center"/>
        </w:trPr>
        <w:tc>
          <w:tcPr>
            <w:tcW w:w="0" w:type="auto"/>
            <w:vAlign w:val="center"/>
          </w:tcPr>
          <w:p w14:paraId="0EE4D659"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9 A</w:t>
            </w:r>
          </w:p>
        </w:tc>
        <w:tc>
          <w:tcPr>
            <w:tcW w:w="0" w:type="auto"/>
            <w:vAlign w:val="center"/>
          </w:tcPr>
          <w:p w14:paraId="7BFFDC1C"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Subinspector/a A</w:t>
            </w:r>
          </w:p>
        </w:tc>
        <w:tc>
          <w:tcPr>
            <w:tcW w:w="0" w:type="auto"/>
            <w:vAlign w:val="center"/>
          </w:tcPr>
          <w:p w14:paraId="21AC1ED3"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$45,776.06</w:t>
            </w:r>
          </w:p>
        </w:tc>
        <w:tc>
          <w:tcPr>
            <w:tcW w:w="0" w:type="auto"/>
            <w:vAlign w:val="center"/>
          </w:tcPr>
          <w:p w14:paraId="632759D8"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$7,866.76</w:t>
            </w:r>
          </w:p>
        </w:tc>
        <w:tc>
          <w:tcPr>
            <w:tcW w:w="0" w:type="auto"/>
            <w:vAlign w:val="center"/>
          </w:tcPr>
          <w:p w14:paraId="77AEA17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$2,004.08</w:t>
            </w:r>
          </w:p>
        </w:tc>
        <w:tc>
          <w:tcPr>
            <w:tcW w:w="0" w:type="auto"/>
            <w:vAlign w:val="center"/>
          </w:tcPr>
          <w:p w14:paraId="01751E96"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$364.38</w:t>
            </w:r>
          </w:p>
        </w:tc>
        <w:tc>
          <w:tcPr>
            <w:tcW w:w="0" w:type="auto"/>
            <w:vAlign w:val="center"/>
          </w:tcPr>
          <w:p w14:paraId="0523179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$35,540.84</w:t>
            </w:r>
          </w:p>
        </w:tc>
        <w:tc>
          <w:tcPr>
            <w:tcW w:w="0" w:type="auto"/>
            <w:vAlign w:val="center"/>
          </w:tcPr>
          <w:p w14:paraId="2E4BDC8F"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 Días/Año</w:t>
            </w:r>
          </w:p>
        </w:tc>
        <w:tc>
          <w:tcPr>
            <w:tcW w:w="1104" w:type="dxa"/>
            <w:vAlign w:val="center"/>
          </w:tcPr>
          <w:p w14:paraId="2F5938D8"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 Días/Año</w:t>
            </w:r>
          </w:p>
        </w:tc>
      </w:tr>
      <w:tr w:rsidR="00B0359A" w:rsidRPr="000670C2" w14:paraId="5736F67E" w14:textId="77777777" w:rsidTr="004D4FAB">
        <w:trPr>
          <w:jc w:val="center"/>
        </w:trPr>
        <w:tc>
          <w:tcPr>
            <w:tcW w:w="0" w:type="auto"/>
            <w:vAlign w:val="center"/>
          </w:tcPr>
          <w:p w14:paraId="007C5381"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8 A</w:t>
            </w:r>
          </w:p>
        </w:tc>
        <w:tc>
          <w:tcPr>
            <w:tcW w:w="0" w:type="auto"/>
            <w:vAlign w:val="center"/>
          </w:tcPr>
          <w:p w14:paraId="3C9C3B5E"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Oficial A</w:t>
            </w:r>
          </w:p>
        </w:tc>
        <w:tc>
          <w:tcPr>
            <w:tcW w:w="0" w:type="auto"/>
            <w:vAlign w:val="center"/>
          </w:tcPr>
          <w:p w14:paraId="509E4985"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$41,614.63</w:t>
            </w:r>
          </w:p>
        </w:tc>
        <w:tc>
          <w:tcPr>
            <w:tcW w:w="0" w:type="auto"/>
            <w:vAlign w:val="center"/>
          </w:tcPr>
          <w:p w14:paraId="63776222"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$6,910.86</w:t>
            </w:r>
          </w:p>
        </w:tc>
        <w:tc>
          <w:tcPr>
            <w:tcW w:w="0" w:type="auto"/>
            <w:vAlign w:val="center"/>
          </w:tcPr>
          <w:p w14:paraId="75FCA4FD"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$1,921.81</w:t>
            </w:r>
          </w:p>
        </w:tc>
        <w:tc>
          <w:tcPr>
            <w:tcW w:w="0" w:type="auto"/>
            <w:vAlign w:val="center"/>
          </w:tcPr>
          <w:p w14:paraId="78527AA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$349.42</w:t>
            </w:r>
          </w:p>
        </w:tc>
        <w:tc>
          <w:tcPr>
            <w:tcW w:w="0" w:type="auto"/>
            <w:vAlign w:val="center"/>
          </w:tcPr>
          <w:p w14:paraId="0F38B63C"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$32,432.54</w:t>
            </w:r>
          </w:p>
        </w:tc>
        <w:tc>
          <w:tcPr>
            <w:tcW w:w="0" w:type="auto"/>
            <w:vAlign w:val="center"/>
          </w:tcPr>
          <w:p w14:paraId="0DB3D39F"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10 Días/Año</w:t>
            </w:r>
          </w:p>
        </w:tc>
        <w:tc>
          <w:tcPr>
            <w:tcW w:w="1104" w:type="dxa"/>
            <w:vAlign w:val="center"/>
          </w:tcPr>
          <w:p w14:paraId="46CA3A9A" w14:textId="77777777" w:rsidR="00B0359A" w:rsidRPr="000670C2" w:rsidRDefault="00B0359A" w:rsidP="000670C2">
            <w:pPr>
              <w:pStyle w:val="Sinespaciado"/>
              <w:ind w:firstLine="0"/>
              <w:rPr>
                <w:rFonts w:ascii="Verdana" w:hAnsi="Verdana"/>
                <w:sz w:val="16"/>
                <w:szCs w:val="20"/>
              </w:rPr>
            </w:pPr>
            <w:r w:rsidRPr="000670C2">
              <w:rPr>
                <w:rFonts w:ascii="Verdana" w:hAnsi="Verdana"/>
                <w:sz w:val="16"/>
                <w:szCs w:val="20"/>
              </w:rPr>
              <w:t>45 Días/Año</w:t>
            </w:r>
          </w:p>
        </w:tc>
      </w:tr>
    </w:tbl>
    <w:p w14:paraId="729B23BA" w14:textId="6FDE17FD" w:rsidR="00B0359A" w:rsidRDefault="00B0359A" w:rsidP="000670C2">
      <w:pPr>
        <w:pStyle w:val="Sinespaciado"/>
        <w:ind w:firstLine="0"/>
        <w:rPr>
          <w:rFonts w:ascii="Verdana" w:hAnsi="Verdana"/>
          <w:sz w:val="14"/>
          <w:szCs w:val="20"/>
        </w:rPr>
      </w:pPr>
    </w:p>
    <w:p w14:paraId="364B336E" w14:textId="77777777" w:rsidR="000670C2" w:rsidRPr="00F32728" w:rsidRDefault="000670C2" w:rsidP="000670C2">
      <w:pPr>
        <w:pStyle w:val="Sinespaciado"/>
        <w:ind w:firstLine="0"/>
        <w:rPr>
          <w:rFonts w:ascii="Verdana" w:hAnsi="Verdana"/>
          <w:sz w:val="14"/>
          <w:szCs w:val="20"/>
        </w:rPr>
      </w:pPr>
    </w:p>
    <w:tbl>
      <w:tblPr>
        <w:tblStyle w:val="Tablaconcuadrcula"/>
        <w:tblW w:w="8926" w:type="dxa"/>
        <w:jc w:val="center"/>
        <w:tblLook w:val="04A0" w:firstRow="1" w:lastRow="0" w:firstColumn="1" w:lastColumn="0" w:noHBand="0" w:noVBand="1"/>
      </w:tblPr>
      <w:tblGrid>
        <w:gridCol w:w="728"/>
        <w:gridCol w:w="1715"/>
        <w:gridCol w:w="1285"/>
        <w:gridCol w:w="1220"/>
        <w:gridCol w:w="1170"/>
        <w:gridCol w:w="1109"/>
        <w:gridCol w:w="1285"/>
        <w:gridCol w:w="1499"/>
      </w:tblGrid>
      <w:tr w:rsidR="00F32728" w:rsidRPr="000670C2" w14:paraId="3A2766CF" w14:textId="77777777" w:rsidTr="004D4FAB">
        <w:trPr>
          <w:jc w:val="center"/>
        </w:trPr>
        <w:tc>
          <w:tcPr>
            <w:tcW w:w="0" w:type="auto"/>
            <w:vAlign w:val="center"/>
          </w:tcPr>
          <w:p w14:paraId="44B67C40" w14:textId="77777777" w:rsidR="00B0359A" w:rsidRPr="000670C2" w:rsidRDefault="00B0359A" w:rsidP="00F32728">
            <w:pPr>
              <w:pStyle w:val="Sinespaciado"/>
              <w:ind w:firstLine="0"/>
              <w:rPr>
                <w:rFonts w:ascii="Verdana" w:hAnsi="Verdana"/>
                <w:b/>
                <w:sz w:val="18"/>
                <w:szCs w:val="20"/>
              </w:rPr>
            </w:pPr>
            <w:r w:rsidRPr="000670C2">
              <w:rPr>
                <w:rFonts w:ascii="Verdana" w:hAnsi="Verdana"/>
                <w:b/>
                <w:sz w:val="18"/>
                <w:szCs w:val="20"/>
              </w:rPr>
              <w:t>Nivel</w:t>
            </w:r>
          </w:p>
        </w:tc>
        <w:tc>
          <w:tcPr>
            <w:tcW w:w="0" w:type="auto"/>
            <w:vAlign w:val="center"/>
          </w:tcPr>
          <w:p w14:paraId="27C96976" w14:textId="77777777" w:rsidR="00B0359A" w:rsidRPr="000670C2" w:rsidRDefault="00B0359A" w:rsidP="00F32728">
            <w:pPr>
              <w:pStyle w:val="Sinespaciado"/>
              <w:ind w:firstLine="0"/>
              <w:rPr>
                <w:rFonts w:ascii="Verdana" w:hAnsi="Verdana"/>
                <w:b/>
                <w:sz w:val="18"/>
                <w:szCs w:val="20"/>
              </w:rPr>
            </w:pPr>
            <w:r w:rsidRPr="000670C2">
              <w:rPr>
                <w:rFonts w:ascii="Verdana" w:hAnsi="Verdana"/>
                <w:b/>
                <w:sz w:val="18"/>
                <w:szCs w:val="20"/>
              </w:rPr>
              <w:t>Puesto</w:t>
            </w:r>
          </w:p>
        </w:tc>
        <w:tc>
          <w:tcPr>
            <w:tcW w:w="0" w:type="auto"/>
            <w:vAlign w:val="center"/>
          </w:tcPr>
          <w:p w14:paraId="74DF8EE8" w14:textId="77777777" w:rsidR="00B0359A" w:rsidRPr="000670C2" w:rsidRDefault="00B0359A" w:rsidP="00F32728">
            <w:pPr>
              <w:pStyle w:val="Sinespaciado"/>
              <w:ind w:firstLine="0"/>
              <w:rPr>
                <w:rFonts w:ascii="Verdana" w:hAnsi="Verdana"/>
                <w:b/>
                <w:sz w:val="18"/>
                <w:szCs w:val="20"/>
              </w:rPr>
            </w:pPr>
            <w:r w:rsidRPr="000670C2">
              <w:rPr>
                <w:rFonts w:ascii="Verdana" w:hAnsi="Verdana"/>
                <w:b/>
                <w:sz w:val="18"/>
                <w:szCs w:val="20"/>
              </w:rPr>
              <w:t>Sueldo base</w:t>
            </w:r>
          </w:p>
        </w:tc>
        <w:tc>
          <w:tcPr>
            <w:tcW w:w="0" w:type="auto"/>
            <w:vAlign w:val="center"/>
          </w:tcPr>
          <w:p w14:paraId="3F7A5F94" w14:textId="77777777" w:rsidR="00B0359A" w:rsidRPr="000670C2" w:rsidRDefault="00B0359A" w:rsidP="00F32728">
            <w:pPr>
              <w:pStyle w:val="Sinespaciado"/>
              <w:ind w:firstLine="0"/>
              <w:rPr>
                <w:rFonts w:ascii="Verdana" w:hAnsi="Verdana"/>
                <w:b/>
                <w:sz w:val="18"/>
                <w:szCs w:val="20"/>
              </w:rPr>
            </w:pPr>
            <w:r w:rsidRPr="000670C2">
              <w:rPr>
                <w:rFonts w:ascii="Verdana" w:hAnsi="Verdana"/>
                <w:b/>
                <w:sz w:val="18"/>
                <w:szCs w:val="20"/>
              </w:rPr>
              <w:t>Cuotas seguridad social</w:t>
            </w:r>
          </w:p>
        </w:tc>
        <w:tc>
          <w:tcPr>
            <w:tcW w:w="0" w:type="auto"/>
            <w:vAlign w:val="center"/>
          </w:tcPr>
          <w:p w14:paraId="54B19000" w14:textId="77777777" w:rsidR="00B0359A" w:rsidRPr="000670C2" w:rsidRDefault="00B0359A" w:rsidP="00F32728">
            <w:pPr>
              <w:pStyle w:val="Sinespaciado"/>
              <w:ind w:firstLine="0"/>
              <w:rPr>
                <w:rFonts w:ascii="Verdana" w:hAnsi="Verdana"/>
                <w:b/>
                <w:sz w:val="18"/>
                <w:szCs w:val="20"/>
              </w:rPr>
            </w:pPr>
            <w:r w:rsidRPr="000670C2">
              <w:rPr>
                <w:rFonts w:ascii="Verdana" w:hAnsi="Verdana"/>
                <w:b/>
                <w:sz w:val="18"/>
                <w:szCs w:val="20"/>
              </w:rPr>
              <w:t>Previsión social</w:t>
            </w:r>
          </w:p>
        </w:tc>
        <w:tc>
          <w:tcPr>
            <w:tcW w:w="0" w:type="auto"/>
            <w:vAlign w:val="center"/>
          </w:tcPr>
          <w:p w14:paraId="3AEE24AB" w14:textId="77777777" w:rsidR="00B0359A" w:rsidRPr="000670C2" w:rsidRDefault="00B0359A" w:rsidP="00F32728">
            <w:pPr>
              <w:pStyle w:val="Sinespaciado"/>
              <w:ind w:firstLine="0"/>
              <w:rPr>
                <w:rFonts w:ascii="Verdana" w:hAnsi="Verdana"/>
                <w:b/>
                <w:sz w:val="18"/>
                <w:szCs w:val="20"/>
              </w:rPr>
            </w:pPr>
            <w:r w:rsidRPr="000670C2">
              <w:rPr>
                <w:rFonts w:ascii="Verdana" w:hAnsi="Verdana"/>
                <w:b/>
                <w:sz w:val="18"/>
                <w:szCs w:val="20"/>
              </w:rPr>
              <w:t>Ayuda por servicios</w:t>
            </w:r>
          </w:p>
        </w:tc>
        <w:tc>
          <w:tcPr>
            <w:tcW w:w="0" w:type="auto"/>
            <w:vAlign w:val="center"/>
          </w:tcPr>
          <w:p w14:paraId="5D0197B3" w14:textId="77777777" w:rsidR="00B0359A" w:rsidRPr="000670C2" w:rsidRDefault="00B0359A" w:rsidP="00F32728">
            <w:pPr>
              <w:pStyle w:val="Sinespaciado"/>
              <w:ind w:firstLine="0"/>
              <w:rPr>
                <w:rFonts w:ascii="Verdana" w:hAnsi="Verdana"/>
                <w:b/>
                <w:sz w:val="18"/>
                <w:szCs w:val="20"/>
              </w:rPr>
            </w:pPr>
            <w:r w:rsidRPr="000670C2">
              <w:rPr>
                <w:rFonts w:ascii="Verdana" w:hAnsi="Verdana"/>
                <w:b/>
                <w:sz w:val="18"/>
                <w:szCs w:val="20"/>
              </w:rPr>
              <w:t>Apoyo familiar</w:t>
            </w:r>
          </w:p>
        </w:tc>
        <w:tc>
          <w:tcPr>
            <w:tcW w:w="1421" w:type="dxa"/>
            <w:vAlign w:val="center"/>
          </w:tcPr>
          <w:p w14:paraId="2125973B" w14:textId="77777777" w:rsidR="00B0359A" w:rsidRPr="000670C2" w:rsidRDefault="00B0359A" w:rsidP="00F32728">
            <w:pPr>
              <w:pStyle w:val="Sinespaciado"/>
              <w:ind w:firstLine="0"/>
              <w:rPr>
                <w:rFonts w:ascii="Verdana" w:hAnsi="Verdana"/>
                <w:b/>
                <w:sz w:val="18"/>
                <w:szCs w:val="20"/>
              </w:rPr>
            </w:pPr>
            <w:r w:rsidRPr="000670C2">
              <w:rPr>
                <w:rFonts w:ascii="Verdana" w:hAnsi="Verdana"/>
                <w:b/>
                <w:sz w:val="18"/>
                <w:szCs w:val="20"/>
              </w:rPr>
              <w:t>Gratificación quincenal</w:t>
            </w:r>
          </w:p>
        </w:tc>
      </w:tr>
      <w:tr w:rsidR="00F32728" w:rsidRPr="000670C2" w14:paraId="45346F0A" w14:textId="77777777" w:rsidTr="004D4FAB">
        <w:trPr>
          <w:jc w:val="center"/>
        </w:trPr>
        <w:tc>
          <w:tcPr>
            <w:tcW w:w="0" w:type="auto"/>
            <w:vAlign w:val="center"/>
          </w:tcPr>
          <w:p w14:paraId="149FEBC4"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7 A</w:t>
            </w:r>
          </w:p>
        </w:tc>
        <w:tc>
          <w:tcPr>
            <w:tcW w:w="0" w:type="auto"/>
            <w:vAlign w:val="center"/>
          </w:tcPr>
          <w:p w14:paraId="56248C81"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Policía Primero A</w:t>
            </w:r>
          </w:p>
        </w:tc>
        <w:tc>
          <w:tcPr>
            <w:tcW w:w="0" w:type="auto"/>
            <w:vAlign w:val="center"/>
          </w:tcPr>
          <w:p w14:paraId="532F0395"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$10,461.62</w:t>
            </w:r>
          </w:p>
        </w:tc>
        <w:tc>
          <w:tcPr>
            <w:tcW w:w="0" w:type="auto"/>
            <w:vAlign w:val="center"/>
          </w:tcPr>
          <w:p w14:paraId="4DA95959"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$2,040.02</w:t>
            </w:r>
          </w:p>
        </w:tc>
        <w:tc>
          <w:tcPr>
            <w:tcW w:w="0" w:type="auto"/>
            <w:vAlign w:val="center"/>
          </w:tcPr>
          <w:p w14:paraId="74D58C96"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$1,913.10</w:t>
            </w:r>
          </w:p>
        </w:tc>
        <w:tc>
          <w:tcPr>
            <w:tcW w:w="0" w:type="auto"/>
            <w:vAlign w:val="center"/>
          </w:tcPr>
          <w:p w14:paraId="3F7F4DDA"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$925.00</w:t>
            </w:r>
          </w:p>
        </w:tc>
        <w:tc>
          <w:tcPr>
            <w:tcW w:w="0" w:type="auto"/>
            <w:vAlign w:val="center"/>
          </w:tcPr>
          <w:p w14:paraId="11DA8BAD"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$16,650.61</w:t>
            </w:r>
          </w:p>
        </w:tc>
        <w:tc>
          <w:tcPr>
            <w:tcW w:w="1421" w:type="dxa"/>
            <w:vAlign w:val="center"/>
          </w:tcPr>
          <w:p w14:paraId="082D1968"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$5,841.10</w:t>
            </w:r>
          </w:p>
        </w:tc>
      </w:tr>
      <w:tr w:rsidR="00F32728" w:rsidRPr="000670C2" w14:paraId="61507565" w14:textId="77777777" w:rsidTr="004D4FAB">
        <w:trPr>
          <w:jc w:val="center"/>
        </w:trPr>
        <w:tc>
          <w:tcPr>
            <w:tcW w:w="0" w:type="auto"/>
            <w:vAlign w:val="center"/>
          </w:tcPr>
          <w:p w14:paraId="0794BEAF"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7 A</w:t>
            </w:r>
          </w:p>
        </w:tc>
        <w:tc>
          <w:tcPr>
            <w:tcW w:w="0" w:type="auto"/>
            <w:vAlign w:val="center"/>
          </w:tcPr>
          <w:p w14:paraId="7063F033"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Suboficial A</w:t>
            </w:r>
          </w:p>
        </w:tc>
        <w:tc>
          <w:tcPr>
            <w:tcW w:w="0" w:type="auto"/>
            <w:vAlign w:val="center"/>
          </w:tcPr>
          <w:p w14:paraId="4502D04F"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$10,461.62</w:t>
            </w:r>
          </w:p>
        </w:tc>
        <w:tc>
          <w:tcPr>
            <w:tcW w:w="0" w:type="auto"/>
            <w:vAlign w:val="center"/>
          </w:tcPr>
          <w:p w14:paraId="17FE433D"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$2,040.02</w:t>
            </w:r>
          </w:p>
        </w:tc>
        <w:tc>
          <w:tcPr>
            <w:tcW w:w="0" w:type="auto"/>
            <w:vAlign w:val="center"/>
          </w:tcPr>
          <w:p w14:paraId="10663B27"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$1,913.10</w:t>
            </w:r>
          </w:p>
        </w:tc>
        <w:tc>
          <w:tcPr>
            <w:tcW w:w="0" w:type="auto"/>
            <w:vAlign w:val="center"/>
          </w:tcPr>
          <w:p w14:paraId="3CF7FF4A"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$925.00</w:t>
            </w:r>
          </w:p>
        </w:tc>
        <w:tc>
          <w:tcPr>
            <w:tcW w:w="0" w:type="auto"/>
            <w:vAlign w:val="center"/>
          </w:tcPr>
          <w:p w14:paraId="11099599"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$16,650.61</w:t>
            </w:r>
          </w:p>
        </w:tc>
        <w:tc>
          <w:tcPr>
            <w:tcW w:w="1421" w:type="dxa"/>
            <w:vAlign w:val="center"/>
          </w:tcPr>
          <w:p w14:paraId="37BCCEA6"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$5,841.10</w:t>
            </w:r>
          </w:p>
        </w:tc>
      </w:tr>
      <w:tr w:rsidR="00F32728" w:rsidRPr="000670C2" w14:paraId="10DD8906" w14:textId="77777777" w:rsidTr="004D4FAB">
        <w:trPr>
          <w:jc w:val="center"/>
        </w:trPr>
        <w:tc>
          <w:tcPr>
            <w:tcW w:w="0" w:type="auto"/>
            <w:vAlign w:val="center"/>
          </w:tcPr>
          <w:p w14:paraId="66B47B48"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6 A</w:t>
            </w:r>
          </w:p>
        </w:tc>
        <w:tc>
          <w:tcPr>
            <w:tcW w:w="0" w:type="auto"/>
            <w:vAlign w:val="center"/>
          </w:tcPr>
          <w:p w14:paraId="34EA5FF5"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Policía Segundo A</w:t>
            </w:r>
          </w:p>
        </w:tc>
        <w:tc>
          <w:tcPr>
            <w:tcW w:w="0" w:type="auto"/>
            <w:vAlign w:val="center"/>
          </w:tcPr>
          <w:p w14:paraId="1E701BF0"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$8,671.19</w:t>
            </w:r>
          </w:p>
        </w:tc>
        <w:tc>
          <w:tcPr>
            <w:tcW w:w="0" w:type="auto"/>
            <w:vAlign w:val="center"/>
          </w:tcPr>
          <w:p w14:paraId="4DEC892C"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$1,690.89</w:t>
            </w:r>
          </w:p>
        </w:tc>
        <w:tc>
          <w:tcPr>
            <w:tcW w:w="0" w:type="auto"/>
            <w:vAlign w:val="center"/>
          </w:tcPr>
          <w:p w14:paraId="065745AA"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$1,913.10</w:t>
            </w:r>
          </w:p>
        </w:tc>
        <w:tc>
          <w:tcPr>
            <w:tcW w:w="0" w:type="auto"/>
            <w:vAlign w:val="center"/>
          </w:tcPr>
          <w:p w14:paraId="5D1834B7"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$863.00</w:t>
            </w:r>
          </w:p>
        </w:tc>
        <w:tc>
          <w:tcPr>
            <w:tcW w:w="0" w:type="auto"/>
            <w:vAlign w:val="center"/>
          </w:tcPr>
          <w:p w14:paraId="04AB45E6"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$16,227.64</w:t>
            </w:r>
          </w:p>
        </w:tc>
        <w:tc>
          <w:tcPr>
            <w:tcW w:w="1421" w:type="dxa"/>
            <w:vAlign w:val="center"/>
          </w:tcPr>
          <w:p w14:paraId="39A52DDF"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$5,026.42</w:t>
            </w:r>
          </w:p>
        </w:tc>
      </w:tr>
      <w:tr w:rsidR="00F32728" w:rsidRPr="000670C2" w14:paraId="5CA0F240" w14:textId="77777777" w:rsidTr="004D4FAB">
        <w:trPr>
          <w:jc w:val="center"/>
        </w:trPr>
        <w:tc>
          <w:tcPr>
            <w:tcW w:w="0" w:type="auto"/>
            <w:vAlign w:val="center"/>
          </w:tcPr>
          <w:p w14:paraId="1DDE69D2"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5 A</w:t>
            </w:r>
          </w:p>
        </w:tc>
        <w:tc>
          <w:tcPr>
            <w:tcW w:w="0" w:type="auto"/>
            <w:vAlign w:val="center"/>
          </w:tcPr>
          <w:p w14:paraId="788E716E"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Policía Tercero A</w:t>
            </w:r>
          </w:p>
        </w:tc>
        <w:tc>
          <w:tcPr>
            <w:tcW w:w="0" w:type="auto"/>
            <w:vAlign w:val="center"/>
          </w:tcPr>
          <w:p w14:paraId="0BA2887E"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$6,639.98</w:t>
            </w:r>
          </w:p>
        </w:tc>
        <w:tc>
          <w:tcPr>
            <w:tcW w:w="0" w:type="auto"/>
            <w:vAlign w:val="center"/>
          </w:tcPr>
          <w:p w14:paraId="755B033E"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$1,630.98</w:t>
            </w:r>
          </w:p>
        </w:tc>
        <w:tc>
          <w:tcPr>
            <w:tcW w:w="0" w:type="auto"/>
            <w:vAlign w:val="center"/>
          </w:tcPr>
          <w:p w14:paraId="3F984793"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$1,913.10</w:t>
            </w:r>
          </w:p>
        </w:tc>
        <w:tc>
          <w:tcPr>
            <w:tcW w:w="0" w:type="auto"/>
            <w:vAlign w:val="center"/>
          </w:tcPr>
          <w:p w14:paraId="4FFEBB87"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$785.00</w:t>
            </w:r>
          </w:p>
        </w:tc>
        <w:tc>
          <w:tcPr>
            <w:tcW w:w="0" w:type="auto"/>
            <w:vAlign w:val="center"/>
          </w:tcPr>
          <w:p w14:paraId="7A6CFDCF"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$17,328.56</w:t>
            </w:r>
          </w:p>
        </w:tc>
        <w:tc>
          <w:tcPr>
            <w:tcW w:w="1421" w:type="dxa"/>
            <w:vAlign w:val="center"/>
          </w:tcPr>
          <w:p w14:paraId="4251F140"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$2,968.00</w:t>
            </w:r>
          </w:p>
        </w:tc>
      </w:tr>
      <w:tr w:rsidR="00F32728" w:rsidRPr="000670C2" w14:paraId="792CDACA" w14:textId="77777777" w:rsidTr="004D4FAB">
        <w:trPr>
          <w:jc w:val="center"/>
        </w:trPr>
        <w:tc>
          <w:tcPr>
            <w:tcW w:w="0" w:type="auto"/>
            <w:vAlign w:val="center"/>
          </w:tcPr>
          <w:p w14:paraId="257A5E76"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4 A</w:t>
            </w:r>
          </w:p>
        </w:tc>
        <w:tc>
          <w:tcPr>
            <w:tcW w:w="0" w:type="auto"/>
            <w:vAlign w:val="center"/>
          </w:tcPr>
          <w:p w14:paraId="6286AD35"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Policía</w:t>
            </w:r>
          </w:p>
        </w:tc>
        <w:tc>
          <w:tcPr>
            <w:tcW w:w="0" w:type="auto"/>
            <w:vAlign w:val="center"/>
          </w:tcPr>
          <w:p w14:paraId="63AFAA03"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$6,149.94</w:t>
            </w:r>
          </w:p>
        </w:tc>
        <w:tc>
          <w:tcPr>
            <w:tcW w:w="0" w:type="auto"/>
            <w:vAlign w:val="center"/>
          </w:tcPr>
          <w:p w14:paraId="651A142C"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$1,630.98</w:t>
            </w:r>
          </w:p>
        </w:tc>
        <w:tc>
          <w:tcPr>
            <w:tcW w:w="0" w:type="auto"/>
            <w:vAlign w:val="center"/>
          </w:tcPr>
          <w:p w14:paraId="3484C915"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$1,913.10</w:t>
            </w:r>
          </w:p>
        </w:tc>
        <w:tc>
          <w:tcPr>
            <w:tcW w:w="0" w:type="auto"/>
            <w:vAlign w:val="center"/>
          </w:tcPr>
          <w:p w14:paraId="6522F016"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$450.00</w:t>
            </w:r>
          </w:p>
        </w:tc>
        <w:tc>
          <w:tcPr>
            <w:tcW w:w="0" w:type="auto"/>
            <w:vAlign w:val="center"/>
          </w:tcPr>
          <w:p w14:paraId="08616472"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$17,421.50</w:t>
            </w:r>
          </w:p>
        </w:tc>
        <w:tc>
          <w:tcPr>
            <w:tcW w:w="1421" w:type="dxa"/>
            <w:vAlign w:val="center"/>
          </w:tcPr>
          <w:p w14:paraId="1B5724D6"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$936.54</w:t>
            </w:r>
          </w:p>
        </w:tc>
      </w:tr>
      <w:tr w:rsidR="00F32728" w:rsidRPr="000670C2" w14:paraId="6D7D17ED" w14:textId="77777777" w:rsidTr="004D4FAB">
        <w:trPr>
          <w:jc w:val="center"/>
        </w:trPr>
        <w:tc>
          <w:tcPr>
            <w:tcW w:w="0" w:type="auto"/>
            <w:vAlign w:val="center"/>
          </w:tcPr>
          <w:p w14:paraId="48D2684D"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3 A</w:t>
            </w:r>
          </w:p>
        </w:tc>
        <w:tc>
          <w:tcPr>
            <w:tcW w:w="0" w:type="auto"/>
            <w:vAlign w:val="center"/>
          </w:tcPr>
          <w:p w14:paraId="4AF8219F"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Cadete En Preparación 2do Nivel</w:t>
            </w:r>
          </w:p>
        </w:tc>
        <w:tc>
          <w:tcPr>
            <w:tcW w:w="0" w:type="auto"/>
            <w:vAlign w:val="center"/>
          </w:tcPr>
          <w:p w14:paraId="2C2EADD3"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$5,196.39</w:t>
            </w:r>
          </w:p>
        </w:tc>
        <w:tc>
          <w:tcPr>
            <w:tcW w:w="0" w:type="auto"/>
            <w:vAlign w:val="center"/>
          </w:tcPr>
          <w:p w14:paraId="15CF420F"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$1,630.98</w:t>
            </w:r>
          </w:p>
        </w:tc>
        <w:tc>
          <w:tcPr>
            <w:tcW w:w="0" w:type="auto"/>
            <w:vAlign w:val="center"/>
          </w:tcPr>
          <w:p w14:paraId="4B25FB16"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$1,913.10</w:t>
            </w:r>
          </w:p>
        </w:tc>
        <w:tc>
          <w:tcPr>
            <w:tcW w:w="0" w:type="auto"/>
            <w:vAlign w:val="center"/>
          </w:tcPr>
          <w:p w14:paraId="0B1E5955"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$450.00</w:t>
            </w:r>
          </w:p>
        </w:tc>
        <w:tc>
          <w:tcPr>
            <w:tcW w:w="0" w:type="auto"/>
            <w:vAlign w:val="center"/>
          </w:tcPr>
          <w:p w14:paraId="2655B94B"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$9,213.81</w:t>
            </w:r>
          </w:p>
        </w:tc>
        <w:tc>
          <w:tcPr>
            <w:tcW w:w="1421" w:type="dxa"/>
            <w:vAlign w:val="center"/>
          </w:tcPr>
          <w:p w14:paraId="41B23A8D"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$795.03</w:t>
            </w:r>
          </w:p>
        </w:tc>
      </w:tr>
      <w:tr w:rsidR="00F32728" w:rsidRPr="000670C2" w14:paraId="65427380" w14:textId="77777777" w:rsidTr="004D4FAB">
        <w:trPr>
          <w:jc w:val="center"/>
        </w:trPr>
        <w:tc>
          <w:tcPr>
            <w:tcW w:w="0" w:type="auto"/>
            <w:vAlign w:val="center"/>
          </w:tcPr>
          <w:p w14:paraId="730BBDBB"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2 A</w:t>
            </w:r>
          </w:p>
        </w:tc>
        <w:tc>
          <w:tcPr>
            <w:tcW w:w="0" w:type="auto"/>
            <w:vAlign w:val="center"/>
          </w:tcPr>
          <w:p w14:paraId="247A98A9"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Cadete En Preparación 1er Nivel</w:t>
            </w:r>
          </w:p>
        </w:tc>
        <w:tc>
          <w:tcPr>
            <w:tcW w:w="0" w:type="auto"/>
            <w:vAlign w:val="center"/>
          </w:tcPr>
          <w:p w14:paraId="0E3F4A43"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$4,651.33</w:t>
            </w:r>
          </w:p>
        </w:tc>
        <w:tc>
          <w:tcPr>
            <w:tcW w:w="0" w:type="auto"/>
            <w:vAlign w:val="center"/>
          </w:tcPr>
          <w:p w14:paraId="2D10AF07"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$1,630.98</w:t>
            </w:r>
          </w:p>
        </w:tc>
        <w:tc>
          <w:tcPr>
            <w:tcW w:w="0" w:type="auto"/>
            <w:vAlign w:val="center"/>
          </w:tcPr>
          <w:p w14:paraId="74176C57"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$1,913.10</w:t>
            </w:r>
          </w:p>
        </w:tc>
        <w:tc>
          <w:tcPr>
            <w:tcW w:w="0" w:type="auto"/>
            <w:vAlign w:val="center"/>
          </w:tcPr>
          <w:p w14:paraId="41A44CC7"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$450.00</w:t>
            </w:r>
          </w:p>
        </w:tc>
        <w:tc>
          <w:tcPr>
            <w:tcW w:w="0" w:type="auto"/>
            <w:vAlign w:val="center"/>
          </w:tcPr>
          <w:p w14:paraId="57223BD8"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$5,478.45</w:t>
            </w:r>
          </w:p>
        </w:tc>
        <w:tc>
          <w:tcPr>
            <w:tcW w:w="1421" w:type="dxa"/>
            <w:vAlign w:val="center"/>
          </w:tcPr>
          <w:p w14:paraId="575EA73B"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$135.31</w:t>
            </w:r>
          </w:p>
        </w:tc>
      </w:tr>
      <w:tr w:rsidR="00F32728" w:rsidRPr="000670C2" w14:paraId="3C5331D1" w14:textId="77777777" w:rsidTr="004D4FAB">
        <w:trPr>
          <w:jc w:val="center"/>
        </w:trPr>
        <w:tc>
          <w:tcPr>
            <w:tcW w:w="0" w:type="auto"/>
            <w:vAlign w:val="center"/>
          </w:tcPr>
          <w:p w14:paraId="4155D303"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lastRenderedPageBreak/>
              <w:t>1 A</w:t>
            </w:r>
          </w:p>
        </w:tc>
        <w:tc>
          <w:tcPr>
            <w:tcW w:w="0" w:type="auto"/>
            <w:vAlign w:val="center"/>
          </w:tcPr>
          <w:p w14:paraId="148CE7F1"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Operador/a Administrativo/a D</w:t>
            </w:r>
          </w:p>
        </w:tc>
        <w:tc>
          <w:tcPr>
            <w:tcW w:w="0" w:type="auto"/>
            <w:vAlign w:val="center"/>
          </w:tcPr>
          <w:p w14:paraId="7CAAD7D2"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$3,465.41</w:t>
            </w:r>
          </w:p>
        </w:tc>
        <w:tc>
          <w:tcPr>
            <w:tcW w:w="0" w:type="auto"/>
            <w:vAlign w:val="center"/>
          </w:tcPr>
          <w:p w14:paraId="41269A3C"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$1,630.98</w:t>
            </w:r>
          </w:p>
        </w:tc>
        <w:tc>
          <w:tcPr>
            <w:tcW w:w="0" w:type="auto"/>
            <w:vAlign w:val="center"/>
          </w:tcPr>
          <w:p w14:paraId="00F7CEE3"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$1,913.10</w:t>
            </w:r>
          </w:p>
        </w:tc>
        <w:tc>
          <w:tcPr>
            <w:tcW w:w="0" w:type="auto"/>
            <w:vAlign w:val="center"/>
          </w:tcPr>
          <w:p w14:paraId="3DC87AD6"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$450.00</w:t>
            </w:r>
          </w:p>
        </w:tc>
        <w:tc>
          <w:tcPr>
            <w:tcW w:w="0" w:type="auto"/>
            <w:vAlign w:val="center"/>
          </w:tcPr>
          <w:p w14:paraId="4F1D2934"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$1,541.54</w:t>
            </w:r>
          </w:p>
        </w:tc>
        <w:tc>
          <w:tcPr>
            <w:tcW w:w="1421" w:type="dxa"/>
            <w:vAlign w:val="center"/>
          </w:tcPr>
          <w:p w14:paraId="2CC27D71"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$0.00</w:t>
            </w:r>
          </w:p>
        </w:tc>
      </w:tr>
      <w:tr w:rsidR="00F32728" w:rsidRPr="000670C2" w14:paraId="384D4488" w14:textId="77777777" w:rsidTr="004D4FAB">
        <w:trPr>
          <w:jc w:val="center"/>
        </w:trPr>
        <w:tc>
          <w:tcPr>
            <w:tcW w:w="0" w:type="auto"/>
            <w:vAlign w:val="center"/>
          </w:tcPr>
          <w:p w14:paraId="5EAAE9A1"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 A</w:t>
            </w:r>
          </w:p>
        </w:tc>
        <w:tc>
          <w:tcPr>
            <w:tcW w:w="0" w:type="auto"/>
            <w:vAlign w:val="center"/>
          </w:tcPr>
          <w:p w14:paraId="5DD1A2FF"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Operador/a de Servicios D</w:t>
            </w:r>
          </w:p>
        </w:tc>
        <w:tc>
          <w:tcPr>
            <w:tcW w:w="0" w:type="auto"/>
            <w:vAlign w:val="center"/>
          </w:tcPr>
          <w:p w14:paraId="4E6704DA"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$3,465.41</w:t>
            </w:r>
          </w:p>
        </w:tc>
        <w:tc>
          <w:tcPr>
            <w:tcW w:w="0" w:type="auto"/>
            <w:vAlign w:val="center"/>
          </w:tcPr>
          <w:p w14:paraId="6131EE78"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$1,630.98</w:t>
            </w:r>
          </w:p>
        </w:tc>
        <w:tc>
          <w:tcPr>
            <w:tcW w:w="0" w:type="auto"/>
            <w:vAlign w:val="center"/>
          </w:tcPr>
          <w:p w14:paraId="5396522D"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$1,913.10</w:t>
            </w:r>
          </w:p>
        </w:tc>
        <w:tc>
          <w:tcPr>
            <w:tcW w:w="0" w:type="auto"/>
            <w:vAlign w:val="center"/>
          </w:tcPr>
          <w:p w14:paraId="48DB675B"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$450.00</w:t>
            </w:r>
          </w:p>
        </w:tc>
        <w:tc>
          <w:tcPr>
            <w:tcW w:w="0" w:type="auto"/>
            <w:vAlign w:val="center"/>
          </w:tcPr>
          <w:p w14:paraId="2418F430"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$1,541.54</w:t>
            </w:r>
          </w:p>
        </w:tc>
        <w:tc>
          <w:tcPr>
            <w:tcW w:w="1421" w:type="dxa"/>
            <w:vAlign w:val="center"/>
          </w:tcPr>
          <w:p w14:paraId="6C5C9F04"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$0.00</w:t>
            </w:r>
          </w:p>
        </w:tc>
      </w:tr>
      <w:tr w:rsidR="00F32728" w:rsidRPr="000670C2" w14:paraId="7A061E6C" w14:textId="77777777" w:rsidTr="004D4FAB">
        <w:trPr>
          <w:jc w:val="center"/>
        </w:trPr>
        <w:tc>
          <w:tcPr>
            <w:tcW w:w="0" w:type="auto"/>
            <w:vAlign w:val="center"/>
          </w:tcPr>
          <w:p w14:paraId="074AD46D"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 A</w:t>
            </w:r>
          </w:p>
        </w:tc>
        <w:tc>
          <w:tcPr>
            <w:tcW w:w="0" w:type="auto"/>
            <w:vAlign w:val="center"/>
          </w:tcPr>
          <w:p w14:paraId="5CC403DB"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Operador/a Comercial D</w:t>
            </w:r>
          </w:p>
        </w:tc>
        <w:tc>
          <w:tcPr>
            <w:tcW w:w="0" w:type="auto"/>
            <w:vAlign w:val="center"/>
          </w:tcPr>
          <w:p w14:paraId="66D4D37B"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$3,465.41</w:t>
            </w:r>
          </w:p>
        </w:tc>
        <w:tc>
          <w:tcPr>
            <w:tcW w:w="0" w:type="auto"/>
            <w:vAlign w:val="center"/>
          </w:tcPr>
          <w:p w14:paraId="0DC1F73E"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$1,630.98</w:t>
            </w:r>
          </w:p>
        </w:tc>
        <w:tc>
          <w:tcPr>
            <w:tcW w:w="0" w:type="auto"/>
            <w:vAlign w:val="center"/>
          </w:tcPr>
          <w:p w14:paraId="6536CC07"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$1,913.10</w:t>
            </w:r>
          </w:p>
        </w:tc>
        <w:tc>
          <w:tcPr>
            <w:tcW w:w="0" w:type="auto"/>
            <w:vAlign w:val="center"/>
          </w:tcPr>
          <w:p w14:paraId="023E25D4"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$450.00</w:t>
            </w:r>
          </w:p>
        </w:tc>
        <w:tc>
          <w:tcPr>
            <w:tcW w:w="0" w:type="auto"/>
            <w:vAlign w:val="center"/>
          </w:tcPr>
          <w:p w14:paraId="253DDE1B"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$1,541.54</w:t>
            </w:r>
          </w:p>
        </w:tc>
        <w:tc>
          <w:tcPr>
            <w:tcW w:w="1421" w:type="dxa"/>
            <w:vAlign w:val="center"/>
          </w:tcPr>
          <w:p w14:paraId="517E6C1B"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$0.00</w:t>
            </w:r>
          </w:p>
        </w:tc>
      </w:tr>
      <w:tr w:rsidR="00F32728" w:rsidRPr="000670C2" w14:paraId="684B0464" w14:textId="77777777" w:rsidTr="004D4FAB">
        <w:trPr>
          <w:jc w:val="center"/>
        </w:trPr>
        <w:tc>
          <w:tcPr>
            <w:tcW w:w="0" w:type="auto"/>
            <w:vAlign w:val="center"/>
          </w:tcPr>
          <w:p w14:paraId="57CA1489"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 A</w:t>
            </w:r>
          </w:p>
        </w:tc>
        <w:tc>
          <w:tcPr>
            <w:tcW w:w="0" w:type="auto"/>
            <w:vAlign w:val="center"/>
          </w:tcPr>
          <w:p w14:paraId="7E82BCFC"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Operador/a Técnico/a D</w:t>
            </w:r>
          </w:p>
        </w:tc>
        <w:tc>
          <w:tcPr>
            <w:tcW w:w="0" w:type="auto"/>
            <w:vAlign w:val="center"/>
          </w:tcPr>
          <w:p w14:paraId="7898FAFE"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$3,465.41</w:t>
            </w:r>
          </w:p>
        </w:tc>
        <w:tc>
          <w:tcPr>
            <w:tcW w:w="0" w:type="auto"/>
            <w:vAlign w:val="center"/>
          </w:tcPr>
          <w:p w14:paraId="1FE1CE66"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$1,630.98</w:t>
            </w:r>
          </w:p>
        </w:tc>
        <w:tc>
          <w:tcPr>
            <w:tcW w:w="0" w:type="auto"/>
            <w:vAlign w:val="center"/>
          </w:tcPr>
          <w:p w14:paraId="34B7D6BA"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$1,913.10</w:t>
            </w:r>
          </w:p>
        </w:tc>
        <w:tc>
          <w:tcPr>
            <w:tcW w:w="0" w:type="auto"/>
            <w:vAlign w:val="center"/>
          </w:tcPr>
          <w:p w14:paraId="0BB575D7"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$450.00</w:t>
            </w:r>
          </w:p>
        </w:tc>
        <w:tc>
          <w:tcPr>
            <w:tcW w:w="0" w:type="auto"/>
            <w:vAlign w:val="center"/>
          </w:tcPr>
          <w:p w14:paraId="4B766B88"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$1,541.54</w:t>
            </w:r>
          </w:p>
        </w:tc>
        <w:tc>
          <w:tcPr>
            <w:tcW w:w="1421" w:type="dxa"/>
            <w:vAlign w:val="center"/>
          </w:tcPr>
          <w:p w14:paraId="1908239D" w14:textId="77777777" w:rsidR="00B0359A" w:rsidRPr="000670C2" w:rsidRDefault="00B0359A" w:rsidP="000670C2">
            <w:pPr>
              <w:pStyle w:val="Sinespaciado"/>
              <w:ind w:firstLine="22"/>
              <w:rPr>
                <w:rFonts w:ascii="Verdana" w:hAnsi="Verdana"/>
                <w:sz w:val="18"/>
                <w:szCs w:val="20"/>
              </w:rPr>
            </w:pPr>
            <w:r w:rsidRPr="000670C2">
              <w:rPr>
                <w:rFonts w:ascii="Verdana" w:hAnsi="Verdana"/>
                <w:sz w:val="18"/>
                <w:szCs w:val="20"/>
              </w:rPr>
              <w:t>$0.00</w:t>
            </w:r>
          </w:p>
        </w:tc>
      </w:tr>
    </w:tbl>
    <w:p w14:paraId="20F45FAC" w14:textId="3510310D" w:rsidR="00B0359A" w:rsidRDefault="00B0359A" w:rsidP="000670C2">
      <w:pPr>
        <w:pStyle w:val="Sinespaciado"/>
        <w:ind w:firstLine="0"/>
        <w:rPr>
          <w:rFonts w:ascii="Verdana" w:hAnsi="Verdana"/>
          <w:sz w:val="14"/>
          <w:szCs w:val="20"/>
        </w:rPr>
      </w:pPr>
    </w:p>
    <w:p w14:paraId="49368A20" w14:textId="77777777" w:rsidR="000670C2" w:rsidRPr="00F32728" w:rsidRDefault="000670C2" w:rsidP="000670C2">
      <w:pPr>
        <w:pStyle w:val="Sinespaciado"/>
        <w:ind w:firstLine="0"/>
        <w:rPr>
          <w:rFonts w:ascii="Verdana" w:hAnsi="Verdana"/>
          <w:sz w:val="14"/>
          <w:szCs w:val="20"/>
        </w:rPr>
      </w:pPr>
    </w:p>
    <w:tbl>
      <w:tblPr>
        <w:tblStyle w:val="Tablaconcuadrcula"/>
        <w:tblW w:w="8926" w:type="dxa"/>
        <w:jc w:val="center"/>
        <w:tblLook w:val="04A0" w:firstRow="1" w:lastRow="0" w:firstColumn="1" w:lastColumn="0" w:noHBand="0" w:noVBand="1"/>
      </w:tblPr>
      <w:tblGrid>
        <w:gridCol w:w="694"/>
        <w:gridCol w:w="1549"/>
        <w:gridCol w:w="1147"/>
        <w:gridCol w:w="1105"/>
        <w:gridCol w:w="1045"/>
        <w:gridCol w:w="885"/>
        <w:gridCol w:w="1147"/>
        <w:gridCol w:w="1163"/>
        <w:gridCol w:w="1141"/>
      </w:tblGrid>
      <w:tr w:rsidR="00F32728" w:rsidRPr="000670C2" w14:paraId="7C55503C" w14:textId="77777777" w:rsidTr="004D4FAB">
        <w:trPr>
          <w:jc w:val="center"/>
        </w:trPr>
        <w:tc>
          <w:tcPr>
            <w:tcW w:w="0" w:type="auto"/>
            <w:vAlign w:val="center"/>
          </w:tcPr>
          <w:p w14:paraId="5A07202D" w14:textId="77777777" w:rsidR="00B0359A" w:rsidRPr="000670C2" w:rsidRDefault="00B0359A" w:rsidP="00F32728">
            <w:pPr>
              <w:pStyle w:val="Sinespaciado"/>
              <w:ind w:firstLine="22"/>
              <w:rPr>
                <w:rFonts w:ascii="Verdana" w:hAnsi="Verdana"/>
                <w:b/>
                <w:sz w:val="16"/>
                <w:szCs w:val="20"/>
              </w:rPr>
            </w:pPr>
            <w:r w:rsidRPr="000670C2">
              <w:rPr>
                <w:rFonts w:ascii="Verdana" w:hAnsi="Verdana"/>
                <w:b/>
                <w:sz w:val="16"/>
                <w:szCs w:val="20"/>
              </w:rPr>
              <w:t>Nivel</w:t>
            </w:r>
          </w:p>
        </w:tc>
        <w:tc>
          <w:tcPr>
            <w:tcW w:w="0" w:type="auto"/>
            <w:vAlign w:val="center"/>
          </w:tcPr>
          <w:p w14:paraId="5E6A3E41" w14:textId="77777777" w:rsidR="00B0359A" w:rsidRPr="000670C2" w:rsidRDefault="00B0359A" w:rsidP="00F32728">
            <w:pPr>
              <w:pStyle w:val="Sinespaciado"/>
              <w:ind w:firstLine="22"/>
              <w:rPr>
                <w:rFonts w:ascii="Verdana" w:hAnsi="Verdana"/>
                <w:b/>
                <w:sz w:val="16"/>
                <w:szCs w:val="20"/>
              </w:rPr>
            </w:pPr>
            <w:r w:rsidRPr="000670C2">
              <w:rPr>
                <w:rFonts w:ascii="Verdana" w:hAnsi="Verdana"/>
                <w:b/>
                <w:sz w:val="16"/>
                <w:szCs w:val="20"/>
              </w:rPr>
              <w:t>Puesto</w:t>
            </w:r>
          </w:p>
        </w:tc>
        <w:tc>
          <w:tcPr>
            <w:tcW w:w="0" w:type="auto"/>
            <w:vAlign w:val="center"/>
          </w:tcPr>
          <w:p w14:paraId="2CE330A3" w14:textId="77777777" w:rsidR="00B0359A" w:rsidRPr="000670C2" w:rsidRDefault="00B0359A" w:rsidP="00F32728">
            <w:pPr>
              <w:pStyle w:val="Sinespaciado"/>
              <w:ind w:firstLine="22"/>
              <w:rPr>
                <w:rFonts w:ascii="Verdana" w:hAnsi="Verdana"/>
                <w:b/>
                <w:sz w:val="16"/>
                <w:szCs w:val="20"/>
              </w:rPr>
            </w:pPr>
            <w:r w:rsidRPr="000670C2">
              <w:rPr>
                <w:rFonts w:ascii="Verdana" w:hAnsi="Verdana"/>
                <w:b/>
                <w:sz w:val="16"/>
                <w:szCs w:val="20"/>
              </w:rPr>
              <w:t>Sueldo mensual bruto</w:t>
            </w:r>
          </w:p>
        </w:tc>
        <w:tc>
          <w:tcPr>
            <w:tcW w:w="0" w:type="auto"/>
            <w:vAlign w:val="center"/>
          </w:tcPr>
          <w:p w14:paraId="22CD9BB5" w14:textId="77777777" w:rsidR="00B0359A" w:rsidRPr="000670C2" w:rsidRDefault="00B0359A" w:rsidP="00F32728">
            <w:pPr>
              <w:pStyle w:val="Sinespaciado"/>
              <w:ind w:firstLine="22"/>
              <w:rPr>
                <w:rFonts w:ascii="Verdana" w:hAnsi="Verdana"/>
                <w:b/>
                <w:sz w:val="16"/>
                <w:szCs w:val="20"/>
              </w:rPr>
            </w:pPr>
            <w:r w:rsidRPr="000670C2">
              <w:rPr>
                <w:rFonts w:ascii="Verdana" w:hAnsi="Verdana"/>
                <w:b/>
                <w:sz w:val="16"/>
                <w:szCs w:val="20"/>
              </w:rPr>
              <w:t>Impuesto mensual</w:t>
            </w:r>
          </w:p>
        </w:tc>
        <w:tc>
          <w:tcPr>
            <w:tcW w:w="0" w:type="auto"/>
            <w:vAlign w:val="center"/>
          </w:tcPr>
          <w:p w14:paraId="44DB34F6" w14:textId="77777777" w:rsidR="00B0359A" w:rsidRPr="000670C2" w:rsidRDefault="00B0359A" w:rsidP="00F32728">
            <w:pPr>
              <w:pStyle w:val="Sinespaciado"/>
              <w:ind w:firstLine="22"/>
              <w:rPr>
                <w:rFonts w:ascii="Verdana" w:hAnsi="Verdana"/>
                <w:b/>
                <w:sz w:val="16"/>
                <w:szCs w:val="20"/>
              </w:rPr>
            </w:pPr>
            <w:r w:rsidRPr="000670C2">
              <w:rPr>
                <w:rFonts w:ascii="Verdana" w:hAnsi="Verdana"/>
                <w:b/>
                <w:sz w:val="16"/>
                <w:szCs w:val="20"/>
              </w:rPr>
              <w:t>ISSEG</w:t>
            </w:r>
          </w:p>
        </w:tc>
        <w:tc>
          <w:tcPr>
            <w:tcW w:w="0" w:type="auto"/>
            <w:vAlign w:val="center"/>
          </w:tcPr>
          <w:p w14:paraId="288BA2C7" w14:textId="77777777" w:rsidR="00B0359A" w:rsidRPr="000670C2" w:rsidRDefault="00B0359A" w:rsidP="00F32728">
            <w:pPr>
              <w:pStyle w:val="Sinespaciado"/>
              <w:ind w:firstLine="22"/>
              <w:rPr>
                <w:rFonts w:ascii="Verdana" w:hAnsi="Verdana"/>
                <w:b/>
                <w:sz w:val="16"/>
                <w:szCs w:val="20"/>
              </w:rPr>
            </w:pPr>
            <w:r w:rsidRPr="000670C2">
              <w:rPr>
                <w:rFonts w:ascii="Verdana" w:hAnsi="Verdana"/>
                <w:b/>
                <w:sz w:val="16"/>
                <w:szCs w:val="20"/>
              </w:rPr>
              <w:t>ISSSTE</w:t>
            </w:r>
          </w:p>
        </w:tc>
        <w:tc>
          <w:tcPr>
            <w:tcW w:w="0" w:type="auto"/>
            <w:vAlign w:val="center"/>
          </w:tcPr>
          <w:p w14:paraId="0FF064DE" w14:textId="77777777" w:rsidR="00B0359A" w:rsidRPr="000670C2" w:rsidRDefault="00B0359A" w:rsidP="00F32728">
            <w:pPr>
              <w:pStyle w:val="Sinespaciado"/>
              <w:ind w:firstLine="22"/>
              <w:rPr>
                <w:rFonts w:ascii="Verdana" w:hAnsi="Verdana"/>
                <w:b/>
                <w:sz w:val="16"/>
                <w:szCs w:val="20"/>
              </w:rPr>
            </w:pPr>
            <w:r w:rsidRPr="000670C2">
              <w:rPr>
                <w:rFonts w:ascii="Verdana" w:hAnsi="Verdana"/>
                <w:b/>
                <w:sz w:val="16"/>
                <w:szCs w:val="20"/>
              </w:rPr>
              <w:t>Sueldo mensual neto</w:t>
            </w:r>
          </w:p>
        </w:tc>
        <w:tc>
          <w:tcPr>
            <w:tcW w:w="0" w:type="auto"/>
            <w:vAlign w:val="center"/>
          </w:tcPr>
          <w:p w14:paraId="145A5172" w14:textId="77777777" w:rsidR="00B0359A" w:rsidRPr="000670C2" w:rsidRDefault="00B0359A" w:rsidP="00F32728">
            <w:pPr>
              <w:pStyle w:val="Sinespaciado"/>
              <w:ind w:firstLine="22"/>
              <w:rPr>
                <w:rFonts w:ascii="Verdana" w:hAnsi="Verdana"/>
                <w:b/>
                <w:sz w:val="16"/>
                <w:szCs w:val="20"/>
              </w:rPr>
            </w:pPr>
            <w:r w:rsidRPr="000670C2">
              <w:rPr>
                <w:rFonts w:ascii="Verdana" w:hAnsi="Verdana"/>
                <w:b/>
                <w:sz w:val="16"/>
                <w:szCs w:val="20"/>
              </w:rPr>
              <w:t>Prima vacacional</w:t>
            </w:r>
          </w:p>
        </w:tc>
        <w:tc>
          <w:tcPr>
            <w:tcW w:w="0" w:type="auto"/>
            <w:vAlign w:val="center"/>
          </w:tcPr>
          <w:p w14:paraId="67F3501D" w14:textId="77777777" w:rsidR="00B0359A" w:rsidRPr="000670C2" w:rsidRDefault="00B0359A" w:rsidP="00F32728">
            <w:pPr>
              <w:pStyle w:val="Sinespaciado"/>
              <w:ind w:firstLine="22"/>
              <w:rPr>
                <w:rFonts w:ascii="Verdana" w:hAnsi="Verdana"/>
                <w:b/>
                <w:sz w:val="16"/>
                <w:szCs w:val="20"/>
              </w:rPr>
            </w:pPr>
            <w:r w:rsidRPr="000670C2">
              <w:rPr>
                <w:rFonts w:ascii="Verdana" w:hAnsi="Verdana"/>
                <w:b/>
                <w:sz w:val="16"/>
                <w:szCs w:val="20"/>
              </w:rPr>
              <w:t>Aguinaldo</w:t>
            </w:r>
          </w:p>
        </w:tc>
      </w:tr>
      <w:tr w:rsidR="00F32728" w:rsidRPr="000670C2" w14:paraId="3BE8D5E4" w14:textId="77777777" w:rsidTr="004D4FAB">
        <w:trPr>
          <w:jc w:val="center"/>
        </w:trPr>
        <w:tc>
          <w:tcPr>
            <w:tcW w:w="0" w:type="auto"/>
            <w:vAlign w:val="center"/>
          </w:tcPr>
          <w:p w14:paraId="6FF3F69E"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7 A</w:t>
            </w:r>
          </w:p>
        </w:tc>
        <w:tc>
          <w:tcPr>
            <w:tcW w:w="0" w:type="auto"/>
            <w:vAlign w:val="center"/>
          </w:tcPr>
          <w:p w14:paraId="7D491018" w14:textId="77777777" w:rsidR="00B0359A" w:rsidRPr="000670C2" w:rsidRDefault="00B0359A" w:rsidP="000670C2">
            <w:pPr>
              <w:pStyle w:val="Sinespaciado"/>
              <w:ind w:firstLine="0"/>
              <w:jc w:val="center"/>
              <w:rPr>
                <w:rFonts w:ascii="Verdana" w:hAnsi="Verdana"/>
                <w:sz w:val="16"/>
                <w:szCs w:val="20"/>
              </w:rPr>
            </w:pPr>
            <w:r w:rsidRPr="000670C2">
              <w:rPr>
                <w:rFonts w:ascii="Verdana" w:hAnsi="Verdana"/>
                <w:sz w:val="16"/>
                <w:szCs w:val="20"/>
              </w:rPr>
              <w:t>Policía Primero A</w:t>
            </w:r>
          </w:p>
        </w:tc>
        <w:tc>
          <w:tcPr>
            <w:tcW w:w="0" w:type="auto"/>
            <w:vAlign w:val="center"/>
          </w:tcPr>
          <w:p w14:paraId="76FB5CEE"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$37,831.45</w:t>
            </w:r>
          </w:p>
        </w:tc>
        <w:tc>
          <w:tcPr>
            <w:tcW w:w="0" w:type="auto"/>
            <w:vAlign w:val="center"/>
          </w:tcPr>
          <w:p w14:paraId="24290C2D" w14:textId="77777777" w:rsidR="00B0359A" w:rsidRPr="000670C2" w:rsidRDefault="00B0359A" w:rsidP="00F32728">
            <w:pPr>
              <w:pStyle w:val="Sinespaciado"/>
              <w:ind w:firstLine="15"/>
              <w:rPr>
                <w:rFonts w:ascii="Verdana" w:hAnsi="Verdana"/>
                <w:sz w:val="16"/>
                <w:szCs w:val="20"/>
              </w:rPr>
            </w:pPr>
            <w:r w:rsidRPr="000670C2">
              <w:rPr>
                <w:rFonts w:ascii="Verdana" w:hAnsi="Verdana"/>
                <w:sz w:val="16"/>
                <w:szCs w:val="20"/>
              </w:rPr>
              <w:t>$6,075.44</w:t>
            </w:r>
          </w:p>
        </w:tc>
        <w:tc>
          <w:tcPr>
            <w:tcW w:w="0" w:type="auto"/>
            <w:vAlign w:val="center"/>
          </w:tcPr>
          <w:p w14:paraId="55C4DB9C"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$1,726.17</w:t>
            </w:r>
          </w:p>
        </w:tc>
        <w:tc>
          <w:tcPr>
            <w:tcW w:w="0" w:type="auto"/>
            <w:vAlign w:val="center"/>
          </w:tcPr>
          <w:p w14:paraId="7C29D186"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$313.85</w:t>
            </w:r>
          </w:p>
        </w:tc>
        <w:tc>
          <w:tcPr>
            <w:tcW w:w="0" w:type="auto"/>
            <w:vAlign w:val="center"/>
          </w:tcPr>
          <w:p w14:paraId="6B580A6C"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$29,715.99</w:t>
            </w:r>
          </w:p>
        </w:tc>
        <w:tc>
          <w:tcPr>
            <w:tcW w:w="0" w:type="auto"/>
            <w:vAlign w:val="center"/>
          </w:tcPr>
          <w:p w14:paraId="2B94BE1B" w14:textId="77777777" w:rsidR="00B0359A" w:rsidRPr="000670C2" w:rsidRDefault="00B0359A" w:rsidP="00F32728">
            <w:pPr>
              <w:pStyle w:val="Sinespaciado"/>
              <w:ind w:firstLine="0"/>
              <w:jc w:val="center"/>
              <w:rPr>
                <w:rFonts w:ascii="Verdana" w:hAnsi="Verdana"/>
                <w:sz w:val="16"/>
                <w:szCs w:val="20"/>
              </w:rPr>
            </w:pPr>
            <w:r w:rsidRPr="000670C2">
              <w:rPr>
                <w:rFonts w:ascii="Verdana" w:hAnsi="Verdana"/>
                <w:sz w:val="16"/>
                <w:szCs w:val="20"/>
              </w:rPr>
              <w:t>10 Días/Año</w:t>
            </w:r>
          </w:p>
        </w:tc>
        <w:tc>
          <w:tcPr>
            <w:tcW w:w="1104" w:type="dxa"/>
            <w:vAlign w:val="center"/>
          </w:tcPr>
          <w:p w14:paraId="044DE8CE" w14:textId="77777777" w:rsidR="00B0359A" w:rsidRPr="000670C2" w:rsidRDefault="00B0359A" w:rsidP="00F32728">
            <w:pPr>
              <w:pStyle w:val="Sinespaciado"/>
              <w:ind w:firstLine="18"/>
              <w:jc w:val="center"/>
              <w:rPr>
                <w:rFonts w:ascii="Verdana" w:hAnsi="Verdana"/>
                <w:sz w:val="16"/>
                <w:szCs w:val="20"/>
              </w:rPr>
            </w:pPr>
            <w:r w:rsidRPr="000670C2">
              <w:rPr>
                <w:rFonts w:ascii="Verdana" w:hAnsi="Verdana"/>
                <w:sz w:val="16"/>
                <w:szCs w:val="20"/>
              </w:rPr>
              <w:t>45 Días/Año</w:t>
            </w:r>
          </w:p>
        </w:tc>
      </w:tr>
      <w:tr w:rsidR="00F32728" w:rsidRPr="000670C2" w14:paraId="53289C22" w14:textId="77777777" w:rsidTr="004D4FAB">
        <w:trPr>
          <w:jc w:val="center"/>
        </w:trPr>
        <w:tc>
          <w:tcPr>
            <w:tcW w:w="0" w:type="auto"/>
            <w:vAlign w:val="center"/>
          </w:tcPr>
          <w:p w14:paraId="6E62685D"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7 A</w:t>
            </w:r>
          </w:p>
        </w:tc>
        <w:tc>
          <w:tcPr>
            <w:tcW w:w="0" w:type="auto"/>
            <w:vAlign w:val="center"/>
          </w:tcPr>
          <w:p w14:paraId="504A9E23" w14:textId="77777777" w:rsidR="00B0359A" w:rsidRPr="000670C2" w:rsidRDefault="00B0359A" w:rsidP="000670C2">
            <w:pPr>
              <w:pStyle w:val="Sinespaciado"/>
              <w:ind w:firstLine="0"/>
              <w:jc w:val="center"/>
              <w:rPr>
                <w:rFonts w:ascii="Verdana" w:hAnsi="Verdana"/>
                <w:sz w:val="16"/>
                <w:szCs w:val="20"/>
              </w:rPr>
            </w:pPr>
            <w:r w:rsidRPr="000670C2">
              <w:rPr>
                <w:rFonts w:ascii="Verdana" w:hAnsi="Verdana"/>
                <w:sz w:val="16"/>
                <w:szCs w:val="20"/>
              </w:rPr>
              <w:t>Suboficial A</w:t>
            </w:r>
          </w:p>
        </w:tc>
        <w:tc>
          <w:tcPr>
            <w:tcW w:w="0" w:type="auto"/>
            <w:vAlign w:val="center"/>
          </w:tcPr>
          <w:p w14:paraId="59A18359"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$37,831.45</w:t>
            </w:r>
          </w:p>
        </w:tc>
        <w:tc>
          <w:tcPr>
            <w:tcW w:w="0" w:type="auto"/>
            <w:vAlign w:val="center"/>
          </w:tcPr>
          <w:p w14:paraId="2438D6FC" w14:textId="77777777" w:rsidR="00B0359A" w:rsidRPr="000670C2" w:rsidRDefault="00B0359A" w:rsidP="00F32728">
            <w:pPr>
              <w:pStyle w:val="Sinespaciado"/>
              <w:ind w:firstLine="15"/>
              <w:rPr>
                <w:rFonts w:ascii="Verdana" w:hAnsi="Verdana"/>
                <w:sz w:val="16"/>
                <w:szCs w:val="20"/>
              </w:rPr>
            </w:pPr>
            <w:r w:rsidRPr="000670C2">
              <w:rPr>
                <w:rFonts w:ascii="Verdana" w:hAnsi="Verdana"/>
                <w:sz w:val="16"/>
                <w:szCs w:val="20"/>
              </w:rPr>
              <w:t>$6,075.44</w:t>
            </w:r>
          </w:p>
        </w:tc>
        <w:tc>
          <w:tcPr>
            <w:tcW w:w="0" w:type="auto"/>
            <w:vAlign w:val="center"/>
          </w:tcPr>
          <w:p w14:paraId="339C395F"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$1,726.17</w:t>
            </w:r>
          </w:p>
        </w:tc>
        <w:tc>
          <w:tcPr>
            <w:tcW w:w="0" w:type="auto"/>
            <w:vAlign w:val="center"/>
          </w:tcPr>
          <w:p w14:paraId="0B51B15B"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$313.85</w:t>
            </w:r>
          </w:p>
        </w:tc>
        <w:tc>
          <w:tcPr>
            <w:tcW w:w="0" w:type="auto"/>
            <w:vAlign w:val="center"/>
          </w:tcPr>
          <w:p w14:paraId="580D9A3E"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$29,715.99</w:t>
            </w:r>
          </w:p>
        </w:tc>
        <w:tc>
          <w:tcPr>
            <w:tcW w:w="0" w:type="auto"/>
            <w:vAlign w:val="center"/>
          </w:tcPr>
          <w:p w14:paraId="1CE3207B" w14:textId="77777777" w:rsidR="00B0359A" w:rsidRPr="000670C2" w:rsidRDefault="00B0359A" w:rsidP="00F32728">
            <w:pPr>
              <w:pStyle w:val="Sinespaciado"/>
              <w:ind w:firstLine="0"/>
              <w:jc w:val="center"/>
              <w:rPr>
                <w:rFonts w:ascii="Verdana" w:hAnsi="Verdana"/>
                <w:sz w:val="16"/>
                <w:szCs w:val="20"/>
              </w:rPr>
            </w:pPr>
            <w:r w:rsidRPr="000670C2">
              <w:rPr>
                <w:rFonts w:ascii="Verdana" w:hAnsi="Verdana"/>
                <w:sz w:val="16"/>
                <w:szCs w:val="20"/>
              </w:rPr>
              <w:t>10 Días/Año</w:t>
            </w:r>
          </w:p>
        </w:tc>
        <w:tc>
          <w:tcPr>
            <w:tcW w:w="0" w:type="auto"/>
            <w:vAlign w:val="center"/>
          </w:tcPr>
          <w:p w14:paraId="5061CDFF" w14:textId="77777777" w:rsidR="00B0359A" w:rsidRPr="000670C2" w:rsidRDefault="00B0359A" w:rsidP="00F32728">
            <w:pPr>
              <w:pStyle w:val="Sinespaciado"/>
              <w:ind w:firstLine="18"/>
              <w:jc w:val="center"/>
              <w:rPr>
                <w:rFonts w:ascii="Verdana" w:hAnsi="Verdana"/>
                <w:sz w:val="16"/>
                <w:szCs w:val="20"/>
              </w:rPr>
            </w:pPr>
            <w:r w:rsidRPr="000670C2">
              <w:rPr>
                <w:rFonts w:ascii="Verdana" w:hAnsi="Verdana"/>
                <w:sz w:val="16"/>
                <w:szCs w:val="20"/>
              </w:rPr>
              <w:t>45 Días/Año</w:t>
            </w:r>
          </w:p>
        </w:tc>
      </w:tr>
      <w:tr w:rsidR="00F32728" w:rsidRPr="000670C2" w14:paraId="70C26E8D" w14:textId="77777777" w:rsidTr="004D4FAB">
        <w:trPr>
          <w:jc w:val="center"/>
        </w:trPr>
        <w:tc>
          <w:tcPr>
            <w:tcW w:w="0" w:type="auto"/>
            <w:vAlign w:val="center"/>
          </w:tcPr>
          <w:p w14:paraId="57FA9ECA"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6 A</w:t>
            </w:r>
          </w:p>
        </w:tc>
        <w:tc>
          <w:tcPr>
            <w:tcW w:w="0" w:type="auto"/>
            <w:vAlign w:val="center"/>
          </w:tcPr>
          <w:p w14:paraId="44AA8E70" w14:textId="77777777" w:rsidR="00B0359A" w:rsidRPr="000670C2" w:rsidRDefault="00B0359A" w:rsidP="000670C2">
            <w:pPr>
              <w:pStyle w:val="Sinespaciado"/>
              <w:ind w:firstLine="0"/>
              <w:jc w:val="center"/>
              <w:rPr>
                <w:rFonts w:ascii="Verdana" w:hAnsi="Verdana"/>
                <w:sz w:val="16"/>
                <w:szCs w:val="20"/>
              </w:rPr>
            </w:pPr>
            <w:r w:rsidRPr="000670C2">
              <w:rPr>
                <w:rFonts w:ascii="Verdana" w:hAnsi="Verdana"/>
                <w:sz w:val="16"/>
                <w:szCs w:val="20"/>
              </w:rPr>
              <w:t>Policía Segundo A</w:t>
            </w:r>
          </w:p>
        </w:tc>
        <w:tc>
          <w:tcPr>
            <w:tcW w:w="0" w:type="auto"/>
            <w:vAlign w:val="center"/>
          </w:tcPr>
          <w:p w14:paraId="5E273D78"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$34,392.24</w:t>
            </w:r>
          </w:p>
        </w:tc>
        <w:tc>
          <w:tcPr>
            <w:tcW w:w="0" w:type="auto"/>
            <w:vAlign w:val="center"/>
          </w:tcPr>
          <w:p w14:paraId="226E1C2E" w14:textId="77777777" w:rsidR="00B0359A" w:rsidRPr="000670C2" w:rsidRDefault="00B0359A" w:rsidP="00F32728">
            <w:pPr>
              <w:pStyle w:val="Sinespaciado"/>
              <w:ind w:firstLine="15"/>
              <w:rPr>
                <w:rFonts w:ascii="Verdana" w:hAnsi="Verdana"/>
                <w:sz w:val="16"/>
                <w:szCs w:val="20"/>
              </w:rPr>
            </w:pPr>
            <w:r w:rsidRPr="000670C2">
              <w:rPr>
                <w:rFonts w:ascii="Verdana" w:hAnsi="Verdana"/>
                <w:sz w:val="16"/>
                <w:szCs w:val="20"/>
              </w:rPr>
              <w:t>$5,348.65</w:t>
            </w:r>
          </w:p>
        </w:tc>
        <w:tc>
          <w:tcPr>
            <w:tcW w:w="0" w:type="auto"/>
            <w:vAlign w:val="center"/>
          </w:tcPr>
          <w:p w14:paraId="753BE6A7"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$1,430.75</w:t>
            </w:r>
          </w:p>
        </w:tc>
        <w:tc>
          <w:tcPr>
            <w:tcW w:w="0" w:type="auto"/>
            <w:vAlign w:val="center"/>
          </w:tcPr>
          <w:p w14:paraId="160C7B9F"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$260.14</w:t>
            </w:r>
          </w:p>
        </w:tc>
        <w:tc>
          <w:tcPr>
            <w:tcW w:w="0" w:type="auto"/>
            <w:vAlign w:val="center"/>
          </w:tcPr>
          <w:p w14:paraId="77EF4C6A"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$27,352.70</w:t>
            </w:r>
          </w:p>
        </w:tc>
        <w:tc>
          <w:tcPr>
            <w:tcW w:w="0" w:type="auto"/>
            <w:vAlign w:val="center"/>
          </w:tcPr>
          <w:p w14:paraId="32536D8D" w14:textId="77777777" w:rsidR="00B0359A" w:rsidRPr="000670C2" w:rsidRDefault="00B0359A" w:rsidP="00F32728">
            <w:pPr>
              <w:pStyle w:val="Sinespaciado"/>
              <w:ind w:firstLine="0"/>
              <w:jc w:val="center"/>
              <w:rPr>
                <w:rFonts w:ascii="Verdana" w:hAnsi="Verdana"/>
                <w:sz w:val="16"/>
                <w:szCs w:val="20"/>
              </w:rPr>
            </w:pPr>
            <w:r w:rsidRPr="000670C2">
              <w:rPr>
                <w:rFonts w:ascii="Verdana" w:hAnsi="Verdana"/>
                <w:sz w:val="16"/>
                <w:szCs w:val="20"/>
              </w:rPr>
              <w:t>10 Días/Año</w:t>
            </w:r>
          </w:p>
        </w:tc>
        <w:tc>
          <w:tcPr>
            <w:tcW w:w="0" w:type="auto"/>
            <w:vAlign w:val="center"/>
          </w:tcPr>
          <w:p w14:paraId="459E9B8E" w14:textId="77777777" w:rsidR="00B0359A" w:rsidRPr="000670C2" w:rsidRDefault="00B0359A" w:rsidP="00F32728">
            <w:pPr>
              <w:pStyle w:val="Sinespaciado"/>
              <w:ind w:firstLine="18"/>
              <w:jc w:val="center"/>
              <w:rPr>
                <w:rFonts w:ascii="Verdana" w:hAnsi="Verdana"/>
                <w:sz w:val="16"/>
                <w:szCs w:val="20"/>
              </w:rPr>
            </w:pPr>
            <w:r w:rsidRPr="000670C2">
              <w:rPr>
                <w:rFonts w:ascii="Verdana" w:hAnsi="Verdana"/>
                <w:sz w:val="16"/>
                <w:szCs w:val="20"/>
              </w:rPr>
              <w:t>45 Días/Año</w:t>
            </w:r>
          </w:p>
        </w:tc>
      </w:tr>
      <w:tr w:rsidR="00F32728" w:rsidRPr="000670C2" w14:paraId="26ACBC8C" w14:textId="77777777" w:rsidTr="004D4FAB">
        <w:trPr>
          <w:jc w:val="center"/>
        </w:trPr>
        <w:tc>
          <w:tcPr>
            <w:tcW w:w="0" w:type="auto"/>
            <w:vAlign w:val="center"/>
          </w:tcPr>
          <w:p w14:paraId="6E17FA80"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5 A</w:t>
            </w:r>
          </w:p>
        </w:tc>
        <w:tc>
          <w:tcPr>
            <w:tcW w:w="0" w:type="auto"/>
            <w:vAlign w:val="center"/>
          </w:tcPr>
          <w:p w14:paraId="28F1F444" w14:textId="77777777" w:rsidR="00B0359A" w:rsidRPr="000670C2" w:rsidRDefault="00B0359A" w:rsidP="000670C2">
            <w:pPr>
              <w:pStyle w:val="Sinespaciado"/>
              <w:ind w:firstLine="0"/>
              <w:jc w:val="center"/>
              <w:rPr>
                <w:rFonts w:ascii="Verdana" w:hAnsi="Verdana"/>
                <w:sz w:val="16"/>
                <w:szCs w:val="20"/>
              </w:rPr>
            </w:pPr>
            <w:r w:rsidRPr="000670C2">
              <w:rPr>
                <w:rFonts w:ascii="Verdana" w:hAnsi="Verdana"/>
                <w:sz w:val="16"/>
                <w:szCs w:val="20"/>
              </w:rPr>
              <w:t>Policía Tercero A</w:t>
            </w:r>
          </w:p>
        </w:tc>
        <w:tc>
          <w:tcPr>
            <w:tcW w:w="0" w:type="auto"/>
            <w:vAlign w:val="center"/>
          </w:tcPr>
          <w:p w14:paraId="6534A09B"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$31,265.62</w:t>
            </w:r>
          </w:p>
        </w:tc>
        <w:tc>
          <w:tcPr>
            <w:tcW w:w="0" w:type="auto"/>
            <w:vAlign w:val="center"/>
          </w:tcPr>
          <w:p w14:paraId="2F023439" w14:textId="77777777" w:rsidR="00B0359A" w:rsidRPr="000670C2" w:rsidRDefault="00B0359A" w:rsidP="00F32728">
            <w:pPr>
              <w:pStyle w:val="Sinespaciado"/>
              <w:ind w:firstLine="15"/>
              <w:rPr>
                <w:rFonts w:ascii="Verdana" w:hAnsi="Verdana"/>
                <w:sz w:val="16"/>
                <w:szCs w:val="20"/>
              </w:rPr>
            </w:pPr>
            <w:r w:rsidRPr="000670C2">
              <w:rPr>
                <w:rFonts w:ascii="Verdana" w:hAnsi="Verdana"/>
                <w:sz w:val="16"/>
                <w:szCs w:val="20"/>
              </w:rPr>
              <w:t>$4,661.96</w:t>
            </w:r>
          </w:p>
        </w:tc>
        <w:tc>
          <w:tcPr>
            <w:tcW w:w="0" w:type="auto"/>
            <w:vAlign w:val="center"/>
          </w:tcPr>
          <w:p w14:paraId="029A475A"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73AFF699"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4094408C"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$24,972.68</w:t>
            </w:r>
          </w:p>
        </w:tc>
        <w:tc>
          <w:tcPr>
            <w:tcW w:w="0" w:type="auto"/>
            <w:vAlign w:val="center"/>
          </w:tcPr>
          <w:p w14:paraId="127D1A19" w14:textId="77777777" w:rsidR="00B0359A" w:rsidRPr="000670C2" w:rsidRDefault="00B0359A" w:rsidP="00F32728">
            <w:pPr>
              <w:pStyle w:val="Sinespaciado"/>
              <w:ind w:firstLine="0"/>
              <w:jc w:val="center"/>
              <w:rPr>
                <w:rFonts w:ascii="Verdana" w:hAnsi="Verdana"/>
                <w:sz w:val="16"/>
                <w:szCs w:val="20"/>
              </w:rPr>
            </w:pPr>
            <w:r w:rsidRPr="000670C2">
              <w:rPr>
                <w:rFonts w:ascii="Verdana" w:hAnsi="Verdana"/>
                <w:sz w:val="16"/>
                <w:szCs w:val="20"/>
              </w:rPr>
              <w:t>10 Días/Año</w:t>
            </w:r>
          </w:p>
        </w:tc>
        <w:tc>
          <w:tcPr>
            <w:tcW w:w="0" w:type="auto"/>
            <w:vAlign w:val="center"/>
          </w:tcPr>
          <w:p w14:paraId="645EDF63" w14:textId="77777777" w:rsidR="00B0359A" w:rsidRPr="000670C2" w:rsidRDefault="00B0359A" w:rsidP="00F32728">
            <w:pPr>
              <w:pStyle w:val="Sinespaciado"/>
              <w:ind w:firstLine="18"/>
              <w:jc w:val="center"/>
              <w:rPr>
                <w:rFonts w:ascii="Verdana" w:hAnsi="Verdana"/>
                <w:sz w:val="16"/>
                <w:szCs w:val="20"/>
              </w:rPr>
            </w:pPr>
            <w:r w:rsidRPr="000670C2">
              <w:rPr>
                <w:rFonts w:ascii="Verdana" w:hAnsi="Verdana"/>
                <w:sz w:val="16"/>
                <w:szCs w:val="20"/>
              </w:rPr>
              <w:t>45 Días/Año</w:t>
            </w:r>
          </w:p>
        </w:tc>
      </w:tr>
      <w:tr w:rsidR="00F32728" w:rsidRPr="000670C2" w14:paraId="7B955E20" w14:textId="77777777" w:rsidTr="004D4FAB">
        <w:trPr>
          <w:jc w:val="center"/>
        </w:trPr>
        <w:tc>
          <w:tcPr>
            <w:tcW w:w="0" w:type="auto"/>
            <w:vAlign w:val="center"/>
          </w:tcPr>
          <w:p w14:paraId="4BCA09B2"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4 A</w:t>
            </w:r>
          </w:p>
        </w:tc>
        <w:tc>
          <w:tcPr>
            <w:tcW w:w="0" w:type="auto"/>
            <w:vAlign w:val="center"/>
          </w:tcPr>
          <w:p w14:paraId="20E2CC68" w14:textId="77777777" w:rsidR="00B0359A" w:rsidRPr="000670C2" w:rsidRDefault="00B0359A" w:rsidP="000670C2">
            <w:pPr>
              <w:pStyle w:val="Sinespaciado"/>
              <w:ind w:firstLine="0"/>
              <w:jc w:val="center"/>
              <w:rPr>
                <w:rFonts w:ascii="Verdana" w:hAnsi="Verdana"/>
                <w:sz w:val="16"/>
                <w:szCs w:val="20"/>
              </w:rPr>
            </w:pPr>
            <w:r w:rsidRPr="000670C2">
              <w:rPr>
                <w:rFonts w:ascii="Verdana" w:hAnsi="Verdana"/>
                <w:sz w:val="16"/>
                <w:szCs w:val="20"/>
              </w:rPr>
              <w:t>Policía</w:t>
            </w:r>
          </w:p>
        </w:tc>
        <w:tc>
          <w:tcPr>
            <w:tcW w:w="0" w:type="auto"/>
            <w:vAlign w:val="center"/>
          </w:tcPr>
          <w:p w14:paraId="37C863FC"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$28,502.06</w:t>
            </w:r>
          </w:p>
        </w:tc>
        <w:tc>
          <w:tcPr>
            <w:tcW w:w="0" w:type="auto"/>
            <w:vAlign w:val="center"/>
          </w:tcPr>
          <w:p w14:paraId="1DB088D9" w14:textId="77777777" w:rsidR="00B0359A" w:rsidRPr="000670C2" w:rsidRDefault="00B0359A" w:rsidP="00F32728">
            <w:pPr>
              <w:pStyle w:val="Sinespaciado"/>
              <w:ind w:firstLine="15"/>
              <w:rPr>
                <w:rFonts w:ascii="Verdana" w:hAnsi="Verdana"/>
                <w:sz w:val="16"/>
                <w:szCs w:val="20"/>
              </w:rPr>
            </w:pPr>
            <w:r w:rsidRPr="000670C2">
              <w:rPr>
                <w:rFonts w:ascii="Verdana" w:hAnsi="Verdana"/>
                <w:sz w:val="16"/>
                <w:szCs w:val="20"/>
              </w:rPr>
              <w:t>$4,071.67</w:t>
            </w:r>
          </w:p>
        </w:tc>
        <w:tc>
          <w:tcPr>
            <w:tcW w:w="0" w:type="auto"/>
            <w:vAlign w:val="center"/>
          </w:tcPr>
          <w:p w14:paraId="187EBF8E"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51877271"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543E3A4F"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$22,799.41</w:t>
            </w:r>
          </w:p>
        </w:tc>
        <w:tc>
          <w:tcPr>
            <w:tcW w:w="0" w:type="auto"/>
            <w:vAlign w:val="center"/>
          </w:tcPr>
          <w:p w14:paraId="724FB9B2" w14:textId="77777777" w:rsidR="00B0359A" w:rsidRPr="000670C2" w:rsidRDefault="00B0359A" w:rsidP="00F32728">
            <w:pPr>
              <w:pStyle w:val="Sinespaciado"/>
              <w:ind w:firstLine="0"/>
              <w:jc w:val="center"/>
              <w:rPr>
                <w:rFonts w:ascii="Verdana" w:hAnsi="Verdana"/>
                <w:sz w:val="16"/>
                <w:szCs w:val="20"/>
              </w:rPr>
            </w:pPr>
            <w:r w:rsidRPr="000670C2">
              <w:rPr>
                <w:rFonts w:ascii="Verdana" w:hAnsi="Verdana"/>
                <w:sz w:val="16"/>
                <w:szCs w:val="20"/>
              </w:rPr>
              <w:t>10 Días/Año</w:t>
            </w:r>
          </w:p>
        </w:tc>
        <w:tc>
          <w:tcPr>
            <w:tcW w:w="0" w:type="auto"/>
            <w:vAlign w:val="center"/>
          </w:tcPr>
          <w:p w14:paraId="7793C910" w14:textId="77777777" w:rsidR="00B0359A" w:rsidRPr="000670C2" w:rsidRDefault="00B0359A" w:rsidP="00F32728">
            <w:pPr>
              <w:pStyle w:val="Sinespaciado"/>
              <w:ind w:firstLine="18"/>
              <w:jc w:val="center"/>
              <w:rPr>
                <w:rFonts w:ascii="Verdana" w:hAnsi="Verdana"/>
                <w:sz w:val="16"/>
                <w:szCs w:val="20"/>
              </w:rPr>
            </w:pPr>
            <w:r w:rsidRPr="000670C2">
              <w:rPr>
                <w:rFonts w:ascii="Verdana" w:hAnsi="Verdana"/>
                <w:sz w:val="16"/>
                <w:szCs w:val="20"/>
              </w:rPr>
              <w:t>45 Días/Año</w:t>
            </w:r>
          </w:p>
        </w:tc>
      </w:tr>
      <w:tr w:rsidR="00F32728" w:rsidRPr="000670C2" w14:paraId="003C1CFA" w14:textId="77777777" w:rsidTr="004D4FAB">
        <w:trPr>
          <w:jc w:val="center"/>
        </w:trPr>
        <w:tc>
          <w:tcPr>
            <w:tcW w:w="0" w:type="auto"/>
            <w:vAlign w:val="center"/>
          </w:tcPr>
          <w:p w14:paraId="2C48E072"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3 A</w:t>
            </w:r>
          </w:p>
        </w:tc>
        <w:tc>
          <w:tcPr>
            <w:tcW w:w="0" w:type="auto"/>
            <w:vAlign w:val="center"/>
          </w:tcPr>
          <w:p w14:paraId="02D741C5" w14:textId="77777777" w:rsidR="00B0359A" w:rsidRPr="000670C2" w:rsidRDefault="00B0359A" w:rsidP="000670C2">
            <w:pPr>
              <w:pStyle w:val="Sinespaciado"/>
              <w:ind w:firstLine="0"/>
              <w:jc w:val="center"/>
              <w:rPr>
                <w:rFonts w:ascii="Verdana" w:hAnsi="Verdana"/>
                <w:sz w:val="16"/>
                <w:szCs w:val="20"/>
              </w:rPr>
            </w:pPr>
            <w:r w:rsidRPr="000670C2">
              <w:rPr>
                <w:rFonts w:ascii="Verdana" w:hAnsi="Verdana"/>
                <w:sz w:val="16"/>
                <w:szCs w:val="20"/>
              </w:rPr>
              <w:t>Cadete En Preparación 2do Nivel</w:t>
            </w:r>
          </w:p>
        </w:tc>
        <w:tc>
          <w:tcPr>
            <w:tcW w:w="0" w:type="auto"/>
            <w:vAlign w:val="center"/>
          </w:tcPr>
          <w:p w14:paraId="1702D991"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$19,199.31</w:t>
            </w:r>
          </w:p>
        </w:tc>
        <w:tc>
          <w:tcPr>
            <w:tcW w:w="0" w:type="auto"/>
            <w:vAlign w:val="center"/>
          </w:tcPr>
          <w:p w14:paraId="63614F97" w14:textId="77777777" w:rsidR="00B0359A" w:rsidRPr="000670C2" w:rsidRDefault="00B0359A" w:rsidP="00F32728">
            <w:pPr>
              <w:pStyle w:val="Sinespaciado"/>
              <w:ind w:firstLine="15"/>
              <w:rPr>
                <w:rFonts w:ascii="Verdana" w:hAnsi="Verdana"/>
                <w:sz w:val="16"/>
                <w:szCs w:val="20"/>
              </w:rPr>
            </w:pPr>
            <w:r w:rsidRPr="000670C2">
              <w:rPr>
                <w:rFonts w:ascii="Verdana" w:hAnsi="Verdana"/>
                <w:sz w:val="16"/>
                <w:szCs w:val="20"/>
              </w:rPr>
              <w:t>$2,084.60</w:t>
            </w:r>
          </w:p>
        </w:tc>
        <w:tc>
          <w:tcPr>
            <w:tcW w:w="0" w:type="auto"/>
            <w:vAlign w:val="center"/>
          </w:tcPr>
          <w:p w14:paraId="27374260"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0DFA33A5"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529C0174"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$15,483.73</w:t>
            </w:r>
          </w:p>
        </w:tc>
        <w:tc>
          <w:tcPr>
            <w:tcW w:w="0" w:type="auto"/>
            <w:vAlign w:val="center"/>
          </w:tcPr>
          <w:p w14:paraId="45F0A80A" w14:textId="77777777" w:rsidR="00B0359A" w:rsidRPr="000670C2" w:rsidRDefault="00B0359A" w:rsidP="00F32728">
            <w:pPr>
              <w:pStyle w:val="Sinespaciado"/>
              <w:ind w:firstLine="0"/>
              <w:jc w:val="center"/>
              <w:rPr>
                <w:rFonts w:ascii="Verdana" w:hAnsi="Verdana"/>
                <w:sz w:val="16"/>
                <w:szCs w:val="20"/>
              </w:rPr>
            </w:pPr>
            <w:r w:rsidRPr="000670C2">
              <w:rPr>
                <w:rFonts w:ascii="Verdana" w:hAnsi="Verdana"/>
                <w:sz w:val="16"/>
                <w:szCs w:val="20"/>
              </w:rPr>
              <w:t>10 Días/Año</w:t>
            </w:r>
          </w:p>
        </w:tc>
        <w:tc>
          <w:tcPr>
            <w:tcW w:w="0" w:type="auto"/>
            <w:vAlign w:val="center"/>
          </w:tcPr>
          <w:p w14:paraId="3C6B6CDD" w14:textId="77777777" w:rsidR="00B0359A" w:rsidRPr="000670C2" w:rsidRDefault="00B0359A" w:rsidP="00F32728">
            <w:pPr>
              <w:pStyle w:val="Sinespaciado"/>
              <w:ind w:firstLine="18"/>
              <w:jc w:val="center"/>
              <w:rPr>
                <w:rFonts w:ascii="Verdana" w:hAnsi="Verdana"/>
                <w:sz w:val="16"/>
                <w:szCs w:val="20"/>
              </w:rPr>
            </w:pPr>
            <w:r w:rsidRPr="000670C2">
              <w:rPr>
                <w:rFonts w:ascii="Verdana" w:hAnsi="Verdana"/>
                <w:sz w:val="16"/>
                <w:szCs w:val="20"/>
              </w:rPr>
              <w:t>45 Días/Año</w:t>
            </w:r>
          </w:p>
        </w:tc>
      </w:tr>
      <w:tr w:rsidR="00F32728" w:rsidRPr="000670C2" w14:paraId="6896654D" w14:textId="77777777" w:rsidTr="004D4FAB">
        <w:trPr>
          <w:jc w:val="center"/>
        </w:trPr>
        <w:tc>
          <w:tcPr>
            <w:tcW w:w="0" w:type="auto"/>
            <w:vAlign w:val="center"/>
          </w:tcPr>
          <w:p w14:paraId="1D304943"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2 A</w:t>
            </w:r>
          </w:p>
        </w:tc>
        <w:tc>
          <w:tcPr>
            <w:tcW w:w="0" w:type="auto"/>
            <w:vAlign w:val="center"/>
          </w:tcPr>
          <w:p w14:paraId="607749C9" w14:textId="77777777" w:rsidR="00B0359A" w:rsidRPr="000670C2" w:rsidRDefault="00B0359A" w:rsidP="000670C2">
            <w:pPr>
              <w:pStyle w:val="Sinespaciado"/>
              <w:ind w:firstLine="0"/>
              <w:jc w:val="center"/>
              <w:rPr>
                <w:rFonts w:ascii="Verdana" w:hAnsi="Verdana"/>
                <w:sz w:val="16"/>
                <w:szCs w:val="20"/>
              </w:rPr>
            </w:pPr>
            <w:r w:rsidRPr="000670C2">
              <w:rPr>
                <w:rFonts w:ascii="Verdana" w:hAnsi="Verdana"/>
                <w:sz w:val="16"/>
                <w:szCs w:val="20"/>
              </w:rPr>
              <w:t>Cadete En Preparación 1er Nivel</w:t>
            </w:r>
          </w:p>
        </w:tc>
        <w:tc>
          <w:tcPr>
            <w:tcW w:w="0" w:type="auto"/>
            <w:vAlign w:val="center"/>
          </w:tcPr>
          <w:p w14:paraId="5B567FF5"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$14,259.17</w:t>
            </w:r>
          </w:p>
        </w:tc>
        <w:tc>
          <w:tcPr>
            <w:tcW w:w="0" w:type="auto"/>
            <w:vAlign w:val="center"/>
          </w:tcPr>
          <w:p w14:paraId="2077AEFA" w14:textId="77777777" w:rsidR="00B0359A" w:rsidRPr="000670C2" w:rsidRDefault="00B0359A" w:rsidP="00F32728">
            <w:pPr>
              <w:pStyle w:val="Sinespaciado"/>
              <w:ind w:firstLine="15"/>
              <w:rPr>
                <w:rFonts w:ascii="Verdana" w:hAnsi="Verdana"/>
                <w:sz w:val="16"/>
                <w:szCs w:val="20"/>
              </w:rPr>
            </w:pPr>
            <w:r w:rsidRPr="000670C2">
              <w:rPr>
                <w:rFonts w:ascii="Verdana" w:hAnsi="Verdana"/>
                <w:sz w:val="16"/>
                <w:szCs w:val="20"/>
              </w:rPr>
              <w:t>$1,133.66</w:t>
            </w:r>
          </w:p>
        </w:tc>
        <w:tc>
          <w:tcPr>
            <w:tcW w:w="0" w:type="auto"/>
            <w:vAlign w:val="center"/>
          </w:tcPr>
          <w:p w14:paraId="2A805F8C"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19DE5694"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01AC21A5"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$11,494.53</w:t>
            </w:r>
          </w:p>
        </w:tc>
        <w:tc>
          <w:tcPr>
            <w:tcW w:w="0" w:type="auto"/>
            <w:vAlign w:val="center"/>
          </w:tcPr>
          <w:p w14:paraId="43935B0F" w14:textId="77777777" w:rsidR="00B0359A" w:rsidRPr="000670C2" w:rsidRDefault="00B0359A" w:rsidP="00F32728">
            <w:pPr>
              <w:pStyle w:val="Sinespaciado"/>
              <w:ind w:firstLine="0"/>
              <w:jc w:val="center"/>
              <w:rPr>
                <w:rFonts w:ascii="Verdana" w:hAnsi="Verdana"/>
                <w:sz w:val="16"/>
                <w:szCs w:val="20"/>
              </w:rPr>
            </w:pPr>
            <w:r w:rsidRPr="000670C2">
              <w:rPr>
                <w:rFonts w:ascii="Verdana" w:hAnsi="Verdana"/>
                <w:sz w:val="16"/>
                <w:szCs w:val="20"/>
              </w:rPr>
              <w:t>10 Días/Año</w:t>
            </w:r>
          </w:p>
        </w:tc>
        <w:tc>
          <w:tcPr>
            <w:tcW w:w="0" w:type="auto"/>
            <w:vAlign w:val="center"/>
          </w:tcPr>
          <w:p w14:paraId="07191710" w14:textId="77777777" w:rsidR="00B0359A" w:rsidRPr="000670C2" w:rsidRDefault="00B0359A" w:rsidP="00F32728">
            <w:pPr>
              <w:pStyle w:val="Sinespaciado"/>
              <w:ind w:firstLine="18"/>
              <w:jc w:val="center"/>
              <w:rPr>
                <w:rFonts w:ascii="Verdana" w:hAnsi="Verdana"/>
                <w:sz w:val="16"/>
                <w:szCs w:val="20"/>
              </w:rPr>
            </w:pPr>
            <w:r w:rsidRPr="000670C2">
              <w:rPr>
                <w:rFonts w:ascii="Verdana" w:hAnsi="Verdana"/>
                <w:sz w:val="16"/>
                <w:szCs w:val="20"/>
              </w:rPr>
              <w:t>45 Días/Año</w:t>
            </w:r>
          </w:p>
        </w:tc>
      </w:tr>
      <w:tr w:rsidR="00F32728" w:rsidRPr="000670C2" w14:paraId="363E3641" w14:textId="77777777" w:rsidTr="004D4FAB">
        <w:trPr>
          <w:jc w:val="center"/>
        </w:trPr>
        <w:tc>
          <w:tcPr>
            <w:tcW w:w="0" w:type="auto"/>
            <w:vAlign w:val="center"/>
          </w:tcPr>
          <w:p w14:paraId="6CB9266B"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1 A</w:t>
            </w:r>
          </w:p>
        </w:tc>
        <w:tc>
          <w:tcPr>
            <w:tcW w:w="0" w:type="auto"/>
            <w:vAlign w:val="center"/>
          </w:tcPr>
          <w:p w14:paraId="1603C2D8" w14:textId="77777777" w:rsidR="00B0359A" w:rsidRPr="000670C2" w:rsidRDefault="00B0359A" w:rsidP="000670C2">
            <w:pPr>
              <w:pStyle w:val="Sinespaciado"/>
              <w:ind w:firstLine="0"/>
              <w:jc w:val="center"/>
              <w:rPr>
                <w:rFonts w:ascii="Verdana" w:hAnsi="Verdana"/>
                <w:sz w:val="16"/>
                <w:szCs w:val="20"/>
              </w:rPr>
            </w:pPr>
            <w:r w:rsidRPr="000670C2">
              <w:rPr>
                <w:rFonts w:ascii="Verdana" w:hAnsi="Verdana"/>
                <w:sz w:val="16"/>
                <w:szCs w:val="20"/>
              </w:rPr>
              <w:t>Operador/a Administrativo/a D</w:t>
            </w:r>
          </w:p>
        </w:tc>
        <w:tc>
          <w:tcPr>
            <w:tcW w:w="0" w:type="auto"/>
            <w:vAlign w:val="center"/>
          </w:tcPr>
          <w:p w14:paraId="2956A892"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$9,001.03</w:t>
            </w:r>
          </w:p>
        </w:tc>
        <w:tc>
          <w:tcPr>
            <w:tcW w:w="0" w:type="auto"/>
            <w:vAlign w:val="center"/>
          </w:tcPr>
          <w:p w14:paraId="7C8DA32E" w14:textId="77777777" w:rsidR="00B0359A" w:rsidRPr="000670C2" w:rsidRDefault="00B0359A" w:rsidP="00F32728">
            <w:pPr>
              <w:pStyle w:val="Sinespaciado"/>
              <w:ind w:firstLine="15"/>
              <w:rPr>
                <w:rFonts w:ascii="Verdana" w:hAnsi="Verdana"/>
                <w:sz w:val="16"/>
                <w:szCs w:val="20"/>
              </w:rPr>
            </w:pPr>
            <w:r w:rsidRPr="000670C2">
              <w:rPr>
                <w:rFonts w:ascii="Verdana" w:hAnsi="Verdana"/>
                <w:sz w:val="16"/>
                <w:szCs w:val="20"/>
              </w:rPr>
              <w:t>$9.76</w:t>
            </w:r>
          </w:p>
        </w:tc>
        <w:tc>
          <w:tcPr>
            <w:tcW w:w="0" w:type="auto"/>
            <w:vAlign w:val="center"/>
          </w:tcPr>
          <w:p w14:paraId="60BA1A1D"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5E88B4DB"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3D8F2C18"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$7,360.29</w:t>
            </w:r>
          </w:p>
        </w:tc>
        <w:tc>
          <w:tcPr>
            <w:tcW w:w="0" w:type="auto"/>
            <w:vAlign w:val="center"/>
          </w:tcPr>
          <w:p w14:paraId="389B7C32" w14:textId="77777777" w:rsidR="00B0359A" w:rsidRPr="000670C2" w:rsidRDefault="00B0359A" w:rsidP="00F32728">
            <w:pPr>
              <w:pStyle w:val="Sinespaciado"/>
              <w:ind w:firstLine="0"/>
              <w:jc w:val="center"/>
              <w:rPr>
                <w:rFonts w:ascii="Verdana" w:hAnsi="Verdana"/>
                <w:sz w:val="16"/>
                <w:szCs w:val="20"/>
              </w:rPr>
            </w:pPr>
            <w:r w:rsidRPr="000670C2">
              <w:rPr>
                <w:rFonts w:ascii="Verdana" w:hAnsi="Verdana"/>
                <w:sz w:val="16"/>
                <w:szCs w:val="20"/>
              </w:rPr>
              <w:t>10 Días/Año</w:t>
            </w:r>
          </w:p>
        </w:tc>
        <w:tc>
          <w:tcPr>
            <w:tcW w:w="0" w:type="auto"/>
            <w:vAlign w:val="center"/>
          </w:tcPr>
          <w:p w14:paraId="3FF85E16" w14:textId="77777777" w:rsidR="00B0359A" w:rsidRPr="000670C2" w:rsidRDefault="00B0359A" w:rsidP="00F32728">
            <w:pPr>
              <w:pStyle w:val="Sinespaciado"/>
              <w:ind w:firstLine="18"/>
              <w:jc w:val="center"/>
              <w:rPr>
                <w:rFonts w:ascii="Verdana" w:hAnsi="Verdana"/>
                <w:sz w:val="16"/>
                <w:szCs w:val="20"/>
              </w:rPr>
            </w:pPr>
            <w:r w:rsidRPr="000670C2">
              <w:rPr>
                <w:rFonts w:ascii="Verdana" w:hAnsi="Verdana"/>
                <w:sz w:val="16"/>
                <w:szCs w:val="20"/>
              </w:rPr>
              <w:t>45 Días/Año</w:t>
            </w:r>
          </w:p>
        </w:tc>
      </w:tr>
      <w:tr w:rsidR="00F32728" w:rsidRPr="000670C2" w14:paraId="55F4BBB4" w14:textId="77777777" w:rsidTr="004D4FAB">
        <w:trPr>
          <w:jc w:val="center"/>
        </w:trPr>
        <w:tc>
          <w:tcPr>
            <w:tcW w:w="0" w:type="auto"/>
            <w:vAlign w:val="center"/>
          </w:tcPr>
          <w:p w14:paraId="0BB4214D"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1 A</w:t>
            </w:r>
          </w:p>
        </w:tc>
        <w:tc>
          <w:tcPr>
            <w:tcW w:w="0" w:type="auto"/>
            <w:vAlign w:val="center"/>
          </w:tcPr>
          <w:p w14:paraId="186E379B" w14:textId="77777777" w:rsidR="00B0359A" w:rsidRPr="000670C2" w:rsidRDefault="00B0359A" w:rsidP="000670C2">
            <w:pPr>
              <w:pStyle w:val="Sinespaciado"/>
              <w:ind w:firstLine="0"/>
              <w:jc w:val="center"/>
              <w:rPr>
                <w:rFonts w:ascii="Verdana" w:hAnsi="Verdana"/>
                <w:sz w:val="16"/>
                <w:szCs w:val="20"/>
              </w:rPr>
            </w:pPr>
            <w:r w:rsidRPr="000670C2">
              <w:rPr>
                <w:rFonts w:ascii="Verdana" w:hAnsi="Verdana"/>
                <w:sz w:val="16"/>
                <w:szCs w:val="20"/>
              </w:rPr>
              <w:t>Operador/a de Servicios D</w:t>
            </w:r>
          </w:p>
        </w:tc>
        <w:tc>
          <w:tcPr>
            <w:tcW w:w="0" w:type="auto"/>
            <w:vAlign w:val="center"/>
          </w:tcPr>
          <w:p w14:paraId="5757E45D"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$9,001.03</w:t>
            </w:r>
          </w:p>
        </w:tc>
        <w:tc>
          <w:tcPr>
            <w:tcW w:w="0" w:type="auto"/>
            <w:vAlign w:val="center"/>
          </w:tcPr>
          <w:p w14:paraId="61E0A052" w14:textId="77777777" w:rsidR="00B0359A" w:rsidRPr="000670C2" w:rsidRDefault="00B0359A" w:rsidP="00F32728">
            <w:pPr>
              <w:pStyle w:val="Sinespaciado"/>
              <w:ind w:firstLine="15"/>
              <w:rPr>
                <w:rFonts w:ascii="Verdana" w:hAnsi="Verdana"/>
                <w:sz w:val="16"/>
                <w:szCs w:val="20"/>
              </w:rPr>
            </w:pPr>
            <w:r w:rsidRPr="000670C2">
              <w:rPr>
                <w:rFonts w:ascii="Verdana" w:hAnsi="Verdana"/>
                <w:sz w:val="16"/>
                <w:szCs w:val="20"/>
              </w:rPr>
              <w:t>$9.76</w:t>
            </w:r>
          </w:p>
        </w:tc>
        <w:tc>
          <w:tcPr>
            <w:tcW w:w="0" w:type="auto"/>
            <w:vAlign w:val="center"/>
          </w:tcPr>
          <w:p w14:paraId="01735025"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3FD65390"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1C509707"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$7,360.29</w:t>
            </w:r>
          </w:p>
        </w:tc>
        <w:tc>
          <w:tcPr>
            <w:tcW w:w="0" w:type="auto"/>
            <w:vAlign w:val="center"/>
          </w:tcPr>
          <w:p w14:paraId="5ABEB312" w14:textId="77777777" w:rsidR="00B0359A" w:rsidRPr="000670C2" w:rsidRDefault="00B0359A" w:rsidP="00F32728">
            <w:pPr>
              <w:pStyle w:val="Sinespaciado"/>
              <w:ind w:firstLine="0"/>
              <w:jc w:val="center"/>
              <w:rPr>
                <w:rFonts w:ascii="Verdana" w:hAnsi="Verdana"/>
                <w:sz w:val="16"/>
                <w:szCs w:val="20"/>
              </w:rPr>
            </w:pPr>
            <w:r w:rsidRPr="000670C2">
              <w:rPr>
                <w:rFonts w:ascii="Verdana" w:hAnsi="Verdana"/>
                <w:sz w:val="16"/>
                <w:szCs w:val="20"/>
              </w:rPr>
              <w:t>10 Días/Año</w:t>
            </w:r>
          </w:p>
        </w:tc>
        <w:tc>
          <w:tcPr>
            <w:tcW w:w="0" w:type="auto"/>
            <w:vAlign w:val="center"/>
          </w:tcPr>
          <w:p w14:paraId="60E896F9" w14:textId="77777777" w:rsidR="00B0359A" w:rsidRPr="000670C2" w:rsidRDefault="00B0359A" w:rsidP="00F32728">
            <w:pPr>
              <w:pStyle w:val="Sinespaciado"/>
              <w:ind w:firstLine="18"/>
              <w:jc w:val="center"/>
              <w:rPr>
                <w:rFonts w:ascii="Verdana" w:hAnsi="Verdana"/>
                <w:sz w:val="16"/>
                <w:szCs w:val="20"/>
              </w:rPr>
            </w:pPr>
            <w:r w:rsidRPr="000670C2">
              <w:rPr>
                <w:rFonts w:ascii="Verdana" w:hAnsi="Verdana"/>
                <w:sz w:val="16"/>
                <w:szCs w:val="20"/>
              </w:rPr>
              <w:t>45 Días/Año</w:t>
            </w:r>
          </w:p>
        </w:tc>
      </w:tr>
      <w:tr w:rsidR="00F32728" w:rsidRPr="000670C2" w14:paraId="43CF8299" w14:textId="77777777" w:rsidTr="004D4FAB">
        <w:trPr>
          <w:jc w:val="center"/>
        </w:trPr>
        <w:tc>
          <w:tcPr>
            <w:tcW w:w="0" w:type="auto"/>
            <w:vAlign w:val="center"/>
          </w:tcPr>
          <w:p w14:paraId="28D1BBCA"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1 A</w:t>
            </w:r>
          </w:p>
        </w:tc>
        <w:tc>
          <w:tcPr>
            <w:tcW w:w="0" w:type="auto"/>
            <w:vAlign w:val="center"/>
          </w:tcPr>
          <w:p w14:paraId="111DEE3B" w14:textId="77777777" w:rsidR="00B0359A" w:rsidRPr="000670C2" w:rsidRDefault="00B0359A" w:rsidP="000670C2">
            <w:pPr>
              <w:pStyle w:val="Sinespaciado"/>
              <w:ind w:firstLine="0"/>
              <w:jc w:val="center"/>
              <w:rPr>
                <w:rFonts w:ascii="Verdana" w:hAnsi="Verdana"/>
                <w:sz w:val="16"/>
                <w:szCs w:val="20"/>
              </w:rPr>
            </w:pPr>
            <w:r w:rsidRPr="000670C2">
              <w:rPr>
                <w:rFonts w:ascii="Verdana" w:hAnsi="Verdana"/>
                <w:sz w:val="16"/>
                <w:szCs w:val="20"/>
              </w:rPr>
              <w:t>Operador/a Comercial D</w:t>
            </w:r>
          </w:p>
        </w:tc>
        <w:tc>
          <w:tcPr>
            <w:tcW w:w="0" w:type="auto"/>
            <w:vAlign w:val="center"/>
          </w:tcPr>
          <w:p w14:paraId="4449099A"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$9,001.03</w:t>
            </w:r>
          </w:p>
        </w:tc>
        <w:tc>
          <w:tcPr>
            <w:tcW w:w="0" w:type="auto"/>
            <w:vAlign w:val="center"/>
          </w:tcPr>
          <w:p w14:paraId="41022D51" w14:textId="77777777" w:rsidR="00B0359A" w:rsidRPr="000670C2" w:rsidRDefault="00B0359A" w:rsidP="00F32728">
            <w:pPr>
              <w:pStyle w:val="Sinespaciado"/>
              <w:ind w:firstLine="15"/>
              <w:rPr>
                <w:rFonts w:ascii="Verdana" w:hAnsi="Verdana"/>
                <w:sz w:val="16"/>
                <w:szCs w:val="20"/>
              </w:rPr>
            </w:pPr>
            <w:r w:rsidRPr="000670C2">
              <w:rPr>
                <w:rFonts w:ascii="Verdana" w:hAnsi="Verdana"/>
                <w:sz w:val="16"/>
                <w:szCs w:val="20"/>
              </w:rPr>
              <w:t>$9.76</w:t>
            </w:r>
          </w:p>
        </w:tc>
        <w:tc>
          <w:tcPr>
            <w:tcW w:w="0" w:type="auto"/>
            <w:vAlign w:val="center"/>
          </w:tcPr>
          <w:p w14:paraId="0B914423"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5EEF9FAC"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29CD62BA"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$7,360.29</w:t>
            </w:r>
          </w:p>
        </w:tc>
        <w:tc>
          <w:tcPr>
            <w:tcW w:w="0" w:type="auto"/>
            <w:vAlign w:val="center"/>
          </w:tcPr>
          <w:p w14:paraId="475139DC" w14:textId="77777777" w:rsidR="00B0359A" w:rsidRPr="000670C2" w:rsidRDefault="00B0359A" w:rsidP="00F32728">
            <w:pPr>
              <w:pStyle w:val="Sinespaciado"/>
              <w:ind w:firstLine="0"/>
              <w:jc w:val="center"/>
              <w:rPr>
                <w:rFonts w:ascii="Verdana" w:hAnsi="Verdana"/>
                <w:sz w:val="16"/>
                <w:szCs w:val="20"/>
              </w:rPr>
            </w:pPr>
            <w:r w:rsidRPr="000670C2">
              <w:rPr>
                <w:rFonts w:ascii="Verdana" w:hAnsi="Verdana"/>
                <w:sz w:val="16"/>
                <w:szCs w:val="20"/>
              </w:rPr>
              <w:t>10 Días/Año</w:t>
            </w:r>
          </w:p>
        </w:tc>
        <w:tc>
          <w:tcPr>
            <w:tcW w:w="0" w:type="auto"/>
            <w:vAlign w:val="center"/>
          </w:tcPr>
          <w:p w14:paraId="122580EB" w14:textId="77777777" w:rsidR="00B0359A" w:rsidRPr="000670C2" w:rsidRDefault="00B0359A" w:rsidP="00F32728">
            <w:pPr>
              <w:pStyle w:val="Sinespaciado"/>
              <w:ind w:firstLine="18"/>
              <w:jc w:val="center"/>
              <w:rPr>
                <w:rFonts w:ascii="Verdana" w:hAnsi="Verdana"/>
                <w:sz w:val="16"/>
                <w:szCs w:val="20"/>
              </w:rPr>
            </w:pPr>
            <w:r w:rsidRPr="000670C2">
              <w:rPr>
                <w:rFonts w:ascii="Verdana" w:hAnsi="Verdana"/>
                <w:sz w:val="16"/>
                <w:szCs w:val="20"/>
              </w:rPr>
              <w:t>45 Días/Año</w:t>
            </w:r>
          </w:p>
        </w:tc>
      </w:tr>
      <w:tr w:rsidR="00F32728" w:rsidRPr="000670C2" w14:paraId="298F4FCA" w14:textId="77777777" w:rsidTr="004D4FAB">
        <w:trPr>
          <w:jc w:val="center"/>
        </w:trPr>
        <w:tc>
          <w:tcPr>
            <w:tcW w:w="0" w:type="auto"/>
            <w:vAlign w:val="center"/>
          </w:tcPr>
          <w:p w14:paraId="0AD20F83" w14:textId="77777777" w:rsidR="00B0359A" w:rsidRPr="000670C2" w:rsidRDefault="00B0359A" w:rsidP="000670C2">
            <w:pPr>
              <w:pStyle w:val="Sinespaciado"/>
              <w:ind w:firstLine="22"/>
              <w:rPr>
                <w:rFonts w:ascii="Verdana" w:hAnsi="Verdana"/>
                <w:sz w:val="16"/>
                <w:szCs w:val="20"/>
              </w:rPr>
            </w:pPr>
            <w:r w:rsidRPr="000670C2">
              <w:rPr>
                <w:rFonts w:ascii="Verdana" w:hAnsi="Verdana"/>
                <w:sz w:val="16"/>
                <w:szCs w:val="20"/>
              </w:rPr>
              <w:t>1 A</w:t>
            </w:r>
          </w:p>
        </w:tc>
        <w:tc>
          <w:tcPr>
            <w:tcW w:w="0" w:type="auto"/>
            <w:vAlign w:val="center"/>
          </w:tcPr>
          <w:p w14:paraId="37A9C598" w14:textId="77777777" w:rsidR="00B0359A" w:rsidRPr="000670C2" w:rsidRDefault="00B0359A" w:rsidP="000670C2">
            <w:pPr>
              <w:pStyle w:val="Sinespaciado"/>
              <w:ind w:firstLine="0"/>
              <w:jc w:val="center"/>
              <w:rPr>
                <w:rFonts w:ascii="Verdana" w:hAnsi="Verdana"/>
                <w:sz w:val="16"/>
                <w:szCs w:val="20"/>
              </w:rPr>
            </w:pPr>
            <w:r w:rsidRPr="000670C2">
              <w:rPr>
                <w:rFonts w:ascii="Verdana" w:hAnsi="Verdana"/>
                <w:sz w:val="16"/>
                <w:szCs w:val="20"/>
              </w:rPr>
              <w:t>Operador/a Técnico/a D</w:t>
            </w:r>
          </w:p>
        </w:tc>
        <w:tc>
          <w:tcPr>
            <w:tcW w:w="0" w:type="auto"/>
            <w:vAlign w:val="center"/>
          </w:tcPr>
          <w:p w14:paraId="070E2A1F"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$9,001.03</w:t>
            </w:r>
          </w:p>
        </w:tc>
        <w:tc>
          <w:tcPr>
            <w:tcW w:w="0" w:type="auto"/>
            <w:vAlign w:val="center"/>
          </w:tcPr>
          <w:p w14:paraId="457288D4" w14:textId="77777777" w:rsidR="00B0359A" w:rsidRPr="000670C2" w:rsidRDefault="00B0359A" w:rsidP="00F32728">
            <w:pPr>
              <w:pStyle w:val="Sinespaciado"/>
              <w:ind w:firstLine="15"/>
              <w:rPr>
                <w:rFonts w:ascii="Verdana" w:hAnsi="Verdana"/>
                <w:sz w:val="16"/>
                <w:szCs w:val="20"/>
              </w:rPr>
            </w:pPr>
            <w:r w:rsidRPr="000670C2">
              <w:rPr>
                <w:rFonts w:ascii="Verdana" w:hAnsi="Verdana"/>
                <w:sz w:val="16"/>
                <w:szCs w:val="20"/>
              </w:rPr>
              <w:t>$9.76</w:t>
            </w:r>
          </w:p>
        </w:tc>
        <w:tc>
          <w:tcPr>
            <w:tcW w:w="0" w:type="auto"/>
            <w:vAlign w:val="center"/>
          </w:tcPr>
          <w:p w14:paraId="55F8153D"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$1,380.06</w:t>
            </w:r>
          </w:p>
        </w:tc>
        <w:tc>
          <w:tcPr>
            <w:tcW w:w="0" w:type="auto"/>
            <w:vAlign w:val="center"/>
          </w:tcPr>
          <w:p w14:paraId="2953B867"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$250.92</w:t>
            </w:r>
          </w:p>
        </w:tc>
        <w:tc>
          <w:tcPr>
            <w:tcW w:w="0" w:type="auto"/>
            <w:vAlign w:val="center"/>
          </w:tcPr>
          <w:p w14:paraId="0BD608D5" w14:textId="77777777" w:rsidR="00B0359A" w:rsidRPr="000670C2" w:rsidRDefault="00B0359A" w:rsidP="00F32728">
            <w:pPr>
              <w:pStyle w:val="Sinespaciado"/>
              <w:ind w:firstLine="0"/>
              <w:rPr>
                <w:rFonts w:ascii="Verdana" w:hAnsi="Verdana"/>
                <w:sz w:val="16"/>
                <w:szCs w:val="20"/>
              </w:rPr>
            </w:pPr>
            <w:r w:rsidRPr="000670C2">
              <w:rPr>
                <w:rFonts w:ascii="Verdana" w:hAnsi="Verdana"/>
                <w:sz w:val="16"/>
                <w:szCs w:val="20"/>
              </w:rPr>
              <w:t>$7,360.29</w:t>
            </w:r>
          </w:p>
        </w:tc>
        <w:tc>
          <w:tcPr>
            <w:tcW w:w="0" w:type="auto"/>
            <w:vAlign w:val="center"/>
          </w:tcPr>
          <w:p w14:paraId="2D1D9CCF" w14:textId="77777777" w:rsidR="00B0359A" w:rsidRPr="000670C2" w:rsidRDefault="00B0359A" w:rsidP="00F32728">
            <w:pPr>
              <w:pStyle w:val="Sinespaciado"/>
              <w:ind w:firstLine="0"/>
              <w:jc w:val="center"/>
              <w:rPr>
                <w:rFonts w:ascii="Verdana" w:hAnsi="Verdana"/>
                <w:sz w:val="16"/>
                <w:szCs w:val="20"/>
              </w:rPr>
            </w:pPr>
            <w:r w:rsidRPr="000670C2">
              <w:rPr>
                <w:rFonts w:ascii="Verdana" w:hAnsi="Verdana"/>
                <w:sz w:val="16"/>
                <w:szCs w:val="20"/>
              </w:rPr>
              <w:t>10 Días/Año</w:t>
            </w:r>
          </w:p>
        </w:tc>
        <w:tc>
          <w:tcPr>
            <w:tcW w:w="0" w:type="auto"/>
            <w:vAlign w:val="center"/>
          </w:tcPr>
          <w:p w14:paraId="64158B56" w14:textId="77777777" w:rsidR="00B0359A" w:rsidRPr="000670C2" w:rsidRDefault="00B0359A" w:rsidP="00F32728">
            <w:pPr>
              <w:pStyle w:val="Sinespaciado"/>
              <w:ind w:firstLine="18"/>
              <w:jc w:val="center"/>
              <w:rPr>
                <w:rFonts w:ascii="Verdana" w:hAnsi="Verdana"/>
                <w:sz w:val="16"/>
                <w:szCs w:val="20"/>
              </w:rPr>
            </w:pPr>
            <w:r w:rsidRPr="000670C2">
              <w:rPr>
                <w:rFonts w:ascii="Verdana" w:hAnsi="Verdana"/>
                <w:sz w:val="16"/>
                <w:szCs w:val="20"/>
              </w:rPr>
              <w:t>45 Días/Año</w:t>
            </w:r>
          </w:p>
        </w:tc>
      </w:tr>
    </w:tbl>
    <w:p w14:paraId="79F4C149" w14:textId="77777777" w:rsidR="00B0359A" w:rsidRDefault="00B0359A" w:rsidP="00B0359A">
      <w:pPr>
        <w:rPr>
          <w:rFonts w:ascii="Verdana" w:hAnsi="Verdana"/>
          <w:b/>
          <w:sz w:val="20"/>
          <w:szCs w:val="20"/>
        </w:rPr>
      </w:pPr>
    </w:p>
    <w:p w14:paraId="3FA76368" w14:textId="77777777" w:rsidR="00B0359A" w:rsidRDefault="00B0359A" w:rsidP="00B0359A">
      <w:pPr>
        <w:rPr>
          <w:rFonts w:ascii="Verdana" w:hAnsi="Verdana"/>
          <w:b/>
          <w:sz w:val="20"/>
          <w:szCs w:val="20"/>
        </w:rPr>
      </w:pPr>
      <w:r w:rsidRPr="00D46A8E">
        <w:rPr>
          <w:rFonts w:ascii="Verdana" w:hAnsi="Verdana"/>
          <w:b/>
          <w:sz w:val="20"/>
          <w:szCs w:val="20"/>
        </w:rPr>
        <w:t>Anexo 8. Plazas del Poder Ejecutivo</w:t>
      </w:r>
    </w:p>
    <w:p w14:paraId="139D65CD" w14:textId="77777777" w:rsidR="00B0359A" w:rsidRDefault="00B0359A" w:rsidP="00B0359A">
      <w:pPr>
        <w:rPr>
          <w:rFonts w:ascii="Verdana" w:hAnsi="Verdana"/>
          <w:b/>
          <w:sz w:val="20"/>
          <w:szCs w:val="20"/>
        </w:rPr>
      </w:pPr>
    </w:p>
    <w:p w14:paraId="185714DC" w14:textId="77777777" w:rsidR="00B0359A" w:rsidRDefault="00B0359A" w:rsidP="00B0359A">
      <w:pPr>
        <w:rPr>
          <w:rFonts w:ascii="Verdana" w:hAnsi="Verdana"/>
          <w:b/>
          <w:sz w:val="20"/>
          <w:szCs w:val="20"/>
        </w:rPr>
      </w:pPr>
    </w:p>
    <w:tbl>
      <w:tblPr>
        <w:tblStyle w:val="Tablaconcuadrcula"/>
        <w:tblW w:w="8926" w:type="dxa"/>
        <w:jc w:val="center"/>
        <w:tblLook w:val="04A0" w:firstRow="1" w:lastRow="0" w:firstColumn="1" w:lastColumn="0" w:noHBand="0" w:noVBand="1"/>
      </w:tblPr>
      <w:tblGrid>
        <w:gridCol w:w="1115"/>
        <w:gridCol w:w="2030"/>
        <w:gridCol w:w="1135"/>
        <w:gridCol w:w="1222"/>
        <w:gridCol w:w="1135"/>
        <w:gridCol w:w="222"/>
        <w:gridCol w:w="1119"/>
        <w:gridCol w:w="1222"/>
        <w:gridCol w:w="1222"/>
      </w:tblGrid>
      <w:tr w:rsidR="00B0359A" w:rsidRPr="00461CA1" w14:paraId="647A26C9" w14:textId="77777777" w:rsidTr="004D4FAB">
        <w:trPr>
          <w:cantSplit/>
          <w:tblHeader/>
          <w:jc w:val="center"/>
        </w:trPr>
        <w:tc>
          <w:tcPr>
            <w:tcW w:w="1036" w:type="dxa"/>
            <w:vAlign w:val="center"/>
          </w:tcPr>
          <w:p w14:paraId="5FC7F5EA" w14:textId="77777777" w:rsidR="00B0359A" w:rsidRPr="00A00E8A" w:rsidRDefault="00B0359A" w:rsidP="00FF0A24">
            <w:pPr>
              <w:ind w:firstLine="22"/>
              <w:jc w:val="center"/>
              <w:rPr>
                <w:rFonts w:ascii="Verdana" w:hAnsi="Verdana"/>
                <w:sz w:val="16"/>
                <w:szCs w:val="16"/>
              </w:rPr>
            </w:pPr>
            <w:r w:rsidRPr="00A00E8A">
              <w:rPr>
                <w:rFonts w:ascii="Verdana" w:hAnsi="Verdana"/>
                <w:b/>
                <w:sz w:val="16"/>
                <w:szCs w:val="16"/>
              </w:rPr>
              <w:t>Ramo/UR</w:t>
            </w:r>
          </w:p>
        </w:tc>
        <w:tc>
          <w:tcPr>
            <w:tcW w:w="1915" w:type="dxa"/>
            <w:vAlign w:val="center"/>
          </w:tcPr>
          <w:p w14:paraId="1532027A" w14:textId="77777777" w:rsidR="00B0359A" w:rsidRPr="00A00E8A" w:rsidRDefault="00B0359A" w:rsidP="00FF0A24">
            <w:pPr>
              <w:ind w:firstLine="22"/>
              <w:jc w:val="center"/>
              <w:rPr>
                <w:rFonts w:ascii="Verdana" w:hAnsi="Verdana"/>
                <w:sz w:val="16"/>
                <w:szCs w:val="16"/>
              </w:rPr>
            </w:pPr>
            <w:r w:rsidRPr="00A00E8A">
              <w:rPr>
                <w:rFonts w:ascii="Verdana" w:hAnsi="Verdana"/>
                <w:b/>
                <w:sz w:val="16"/>
                <w:szCs w:val="16"/>
              </w:rPr>
              <w:t>Ente</w:t>
            </w:r>
            <w:r>
              <w:rPr>
                <w:rFonts w:ascii="Verdana" w:hAnsi="Verdana"/>
                <w:b/>
                <w:sz w:val="16"/>
                <w:szCs w:val="16"/>
              </w:rPr>
              <w:t xml:space="preserve"> </w:t>
            </w:r>
            <w:r w:rsidRPr="00A00E8A">
              <w:rPr>
                <w:rFonts w:ascii="Verdana" w:hAnsi="Verdana"/>
                <w:b/>
                <w:sz w:val="16"/>
                <w:szCs w:val="16"/>
              </w:rPr>
              <w:t>Público/Descripción</w:t>
            </w:r>
          </w:p>
        </w:tc>
        <w:tc>
          <w:tcPr>
            <w:tcW w:w="885" w:type="dxa"/>
            <w:vAlign w:val="center"/>
          </w:tcPr>
          <w:p w14:paraId="3A95CE73" w14:textId="77777777" w:rsidR="00B0359A" w:rsidRPr="00A00E8A" w:rsidRDefault="00B0359A" w:rsidP="00FF0A24">
            <w:pPr>
              <w:ind w:firstLine="22"/>
              <w:jc w:val="center"/>
              <w:rPr>
                <w:rFonts w:ascii="Verdana" w:hAnsi="Verdana"/>
                <w:sz w:val="16"/>
                <w:szCs w:val="16"/>
              </w:rPr>
            </w:pPr>
            <w:r w:rsidRPr="00A00E8A">
              <w:rPr>
                <w:rFonts w:ascii="Verdana" w:hAnsi="Verdana"/>
                <w:b/>
                <w:sz w:val="16"/>
                <w:szCs w:val="16"/>
              </w:rPr>
              <w:t>Número de plazas</w:t>
            </w:r>
          </w:p>
        </w:tc>
        <w:tc>
          <w:tcPr>
            <w:tcW w:w="1046" w:type="dxa"/>
            <w:vAlign w:val="center"/>
          </w:tcPr>
          <w:p w14:paraId="201DDA3C" w14:textId="77777777" w:rsidR="00B0359A" w:rsidRPr="00A00E8A" w:rsidRDefault="00B0359A" w:rsidP="00FF0A24">
            <w:pPr>
              <w:ind w:firstLine="22"/>
              <w:jc w:val="center"/>
              <w:rPr>
                <w:rFonts w:ascii="Verdana" w:hAnsi="Verdana"/>
                <w:sz w:val="16"/>
                <w:szCs w:val="16"/>
              </w:rPr>
            </w:pPr>
            <w:r w:rsidRPr="00A00E8A">
              <w:rPr>
                <w:rFonts w:ascii="Verdana" w:hAnsi="Verdana"/>
                <w:b/>
                <w:sz w:val="16"/>
                <w:szCs w:val="16"/>
              </w:rPr>
              <w:t>Confianza</w:t>
            </w:r>
          </w:p>
        </w:tc>
        <w:tc>
          <w:tcPr>
            <w:tcW w:w="803" w:type="dxa"/>
            <w:tcBorders>
              <w:right w:val="single" w:sz="4" w:space="0" w:color="auto"/>
            </w:tcBorders>
            <w:vAlign w:val="center"/>
          </w:tcPr>
          <w:p w14:paraId="3449FC13" w14:textId="77777777" w:rsidR="00B0359A" w:rsidRPr="00A00E8A" w:rsidRDefault="00B0359A" w:rsidP="00FF0A24">
            <w:pPr>
              <w:ind w:firstLine="22"/>
              <w:jc w:val="center"/>
              <w:rPr>
                <w:rFonts w:ascii="Verdana" w:hAnsi="Verdana"/>
                <w:sz w:val="16"/>
                <w:szCs w:val="16"/>
              </w:rPr>
            </w:pPr>
            <w:r w:rsidRPr="00A00E8A">
              <w:rPr>
                <w:rFonts w:ascii="Verdana" w:hAnsi="Verdana"/>
                <w:b/>
                <w:sz w:val="16"/>
                <w:szCs w:val="16"/>
              </w:rPr>
              <w:t>Base</w:t>
            </w:r>
          </w:p>
        </w:tc>
        <w:tc>
          <w:tcPr>
            <w:tcW w:w="222" w:type="dxa"/>
            <w:tcBorders>
              <w:top w:val="nil"/>
              <w:left w:val="single" w:sz="4" w:space="0" w:color="auto"/>
              <w:bottom w:val="nil"/>
              <w:right w:val="single" w:sz="4" w:space="0" w:color="auto"/>
            </w:tcBorders>
            <w:vAlign w:val="center"/>
          </w:tcPr>
          <w:p w14:paraId="15583B4C" w14:textId="77777777" w:rsidR="00B0359A" w:rsidRPr="00A00E8A" w:rsidRDefault="00B0359A" w:rsidP="00FF0A24">
            <w:pPr>
              <w:ind w:firstLine="22"/>
              <w:jc w:val="center"/>
              <w:rPr>
                <w:rFonts w:ascii="Verdana" w:hAnsi="Verdana"/>
                <w:sz w:val="16"/>
                <w:szCs w:val="16"/>
              </w:rPr>
            </w:pPr>
          </w:p>
        </w:tc>
        <w:tc>
          <w:tcPr>
            <w:tcW w:w="1062" w:type="dxa"/>
            <w:tcBorders>
              <w:left w:val="single" w:sz="4" w:space="0" w:color="auto"/>
            </w:tcBorders>
            <w:vAlign w:val="center"/>
          </w:tcPr>
          <w:p w14:paraId="74E796A4" w14:textId="77777777" w:rsidR="00B0359A" w:rsidRPr="00A00E8A" w:rsidRDefault="00B0359A" w:rsidP="00FF0A24">
            <w:pPr>
              <w:ind w:firstLine="22"/>
              <w:jc w:val="center"/>
              <w:rPr>
                <w:rFonts w:ascii="Verdana" w:hAnsi="Verdana"/>
                <w:sz w:val="16"/>
                <w:szCs w:val="16"/>
              </w:rPr>
            </w:pPr>
            <w:r w:rsidRPr="00A00E8A">
              <w:rPr>
                <w:rFonts w:ascii="Verdana" w:hAnsi="Verdana"/>
                <w:b/>
                <w:sz w:val="16"/>
                <w:szCs w:val="16"/>
              </w:rPr>
              <w:t xml:space="preserve">Número de no </w:t>
            </w:r>
            <w:r>
              <w:rPr>
                <w:rFonts w:ascii="Verdana" w:hAnsi="Verdana"/>
                <w:b/>
                <w:sz w:val="16"/>
                <w:szCs w:val="16"/>
              </w:rPr>
              <w:t>a</w:t>
            </w:r>
            <w:r w:rsidRPr="00A00E8A">
              <w:rPr>
                <w:rFonts w:ascii="Verdana" w:hAnsi="Verdana"/>
                <w:b/>
                <w:sz w:val="16"/>
                <w:szCs w:val="16"/>
              </w:rPr>
              <w:t>signadas</w:t>
            </w:r>
          </w:p>
        </w:tc>
        <w:tc>
          <w:tcPr>
            <w:tcW w:w="971" w:type="dxa"/>
            <w:vAlign w:val="center"/>
          </w:tcPr>
          <w:p w14:paraId="738B0F15" w14:textId="77777777" w:rsidR="00B0359A" w:rsidRPr="00A00E8A" w:rsidRDefault="00B0359A" w:rsidP="00FF0A24">
            <w:pPr>
              <w:ind w:firstLine="22"/>
              <w:jc w:val="center"/>
              <w:rPr>
                <w:rFonts w:ascii="Verdana" w:hAnsi="Verdana"/>
                <w:sz w:val="16"/>
                <w:szCs w:val="16"/>
              </w:rPr>
            </w:pPr>
            <w:r w:rsidRPr="00A00E8A">
              <w:rPr>
                <w:rFonts w:ascii="Verdana" w:hAnsi="Verdana"/>
                <w:b/>
                <w:sz w:val="16"/>
                <w:szCs w:val="16"/>
              </w:rPr>
              <w:t>Hombres</w:t>
            </w:r>
          </w:p>
        </w:tc>
        <w:tc>
          <w:tcPr>
            <w:tcW w:w="986" w:type="dxa"/>
            <w:vAlign w:val="center"/>
          </w:tcPr>
          <w:p w14:paraId="38CE7C0F" w14:textId="77777777" w:rsidR="00B0359A" w:rsidRPr="00A00E8A" w:rsidRDefault="00B0359A" w:rsidP="00FF0A24">
            <w:pPr>
              <w:ind w:firstLine="22"/>
              <w:jc w:val="center"/>
              <w:rPr>
                <w:rFonts w:ascii="Verdana" w:hAnsi="Verdana"/>
                <w:sz w:val="16"/>
                <w:szCs w:val="16"/>
              </w:rPr>
            </w:pPr>
            <w:r w:rsidRPr="00A00E8A">
              <w:rPr>
                <w:rFonts w:ascii="Verdana" w:hAnsi="Verdana"/>
                <w:b/>
                <w:sz w:val="16"/>
                <w:szCs w:val="16"/>
              </w:rPr>
              <w:t>Mujeres</w:t>
            </w:r>
          </w:p>
        </w:tc>
      </w:tr>
      <w:tr w:rsidR="00B0359A" w:rsidRPr="00461CA1" w14:paraId="1E14C851" w14:textId="77777777" w:rsidTr="004D4FAB">
        <w:trPr>
          <w:cantSplit/>
          <w:jc w:val="center"/>
        </w:trPr>
        <w:tc>
          <w:tcPr>
            <w:tcW w:w="1036" w:type="dxa"/>
            <w:vAlign w:val="center"/>
          </w:tcPr>
          <w:p w14:paraId="3D2ED6F8"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0201</w:t>
            </w:r>
          </w:p>
        </w:tc>
        <w:tc>
          <w:tcPr>
            <w:tcW w:w="1915" w:type="dxa"/>
            <w:vAlign w:val="center"/>
          </w:tcPr>
          <w:p w14:paraId="48F9BBCA"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Oficina de la Gobernadora</w:t>
            </w:r>
          </w:p>
        </w:tc>
        <w:tc>
          <w:tcPr>
            <w:tcW w:w="885" w:type="dxa"/>
            <w:vAlign w:val="center"/>
          </w:tcPr>
          <w:p w14:paraId="2FA60A1A"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2</w:t>
            </w:r>
          </w:p>
        </w:tc>
        <w:tc>
          <w:tcPr>
            <w:tcW w:w="1046" w:type="dxa"/>
            <w:vAlign w:val="center"/>
          </w:tcPr>
          <w:p w14:paraId="0FDE597F"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2</w:t>
            </w:r>
          </w:p>
        </w:tc>
        <w:tc>
          <w:tcPr>
            <w:tcW w:w="803" w:type="dxa"/>
            <w:tcBorders>
              <w:right w:val="single" w:sz="4" w:space="0" w:color="auto"/>
            </w:tcBorders>
            <w:vAlign w:val="center"/>
          </w:tcPr>
          <w:p w14:paraId="601C0CA4"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0</w:t>
            </w:r>
          </w:p>
        </w:tc>
        <w:tc>
          <w:tcPr>
            <w:tcW w:w="222" w:type="dxa"/>
            <w:tcBorders>
              <w:top w:val="nil"/>
              <w:left w:val="single" w:sz="4" w:space="0" w:color="auto"/>
              <w:bottom w:val="nil"/>
              <w:right w:val="single" w:sz="4" w:space="0" w:color="auto"/>
            </w:tcBorders>
            <w:vAlign w:val="center"/>
          </w:tcPr>
          <w:p w14:paraId="2F1DCF90" w14:textId="77777777" w:rsidR="00B0359A" w:rsidRPr="00A00E8A" w:rsidRDefault="00B0359A" w:rsidP="00FF0A24">
            <w:pPr>
              <w:ind w:firstLine="22"/>
              <w:jc w:val="center"/>
              <w:rPr>
                <w:rFonts w:ascii="Verdana" w:hAnsi="Verdana"/>
                <w:sz w:val="16"/>
                <w:szCs w:val="16"/>
              </w:rPr>
            </w:pPr>
          </w:p>
        </w:tc>
        <w:tc>
          <w:tcPr>
            <w:tcW w:w="1062" w:type="dxa"/>
            <w:tcBorders>
              <w:left w:val="single" w:sz="4" w:space="0" w:color="auto"/>
            </w:tcBorders>
            <w:vAlign w:val="center"/>
          </w:tcPr>
          <w:p w14:paraId="25B094F1"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0</w:t>
            </w:r>
          </w:p>
        </w:tc>
        <w:tc>
          <w:tcPr>
            <w:tcW w:w="971" w:type="dxa"/>
            <w:vAlign w:val="center"/>
          </w:tcPr>
          <w:p w14:paraId="024E9BED"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w:t>
            </w:r>
          </w:p>
        </w:tc>
        <w:tc>
          <w:tcPr>
            <w:tcW w:w="986" w:type="dxa"/>
            <w:vAlign w:val="center"/>
          </w:tcPr>
          <w:p w14:paraId="1CC07352"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w:t>
            </w:r>
          </w:p>
        </w:tc>
      </w:tr>
      <w:tr w:rsidR="00B0359A" w:rsidRPr="00461CA1" w14:paraId="366CFE50" w14:textId="77777777" w:rsidTr="004D4FAB">
        <w:trPr>
          <w:cantSplit/>
          <w:jc w:val="center"/>
        </w:trPr>
        <w:tc>
          <w:tcPr>
            <w:tcW w:w="1036" w:type="dxa"/>
            <w:vAlign w:val="center"/>
          </w:tcPr>
          <w:p w14:paraId="1E558666"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0202</w:t>
            </w:r>
          </w:p>
        </w:tc>
        <w:tc>
          <w:tcPr>
            <w:tcW w:w="1915" w:type="dxa"/>
            <w:vAlign w:val="center"/>
          </w:tcPr>
          <w:p w14:paraId="5211A8A8"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Coordinación General de Comunicación Social</w:t>
            </w:r>
          </w:p>
        </w:tc>
        <w:tc>
          <w:tcPr>
            <w:tcW w:w="885" w:type="dxa"/>
            <w:vAlign w:val="center"/>
          </w:tcPr>
          <w:p w14:paraId="0A801851"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128</w:t>
            </w:r>
          </w:p>
        </w:tc>
        <w:tc>
          <w:tcPr>
            <w:tcW w:w="1046" w:type="dxa"/>
            <w:vAlign w:val="center"/>
          </w:tcPr>
          <w:p w14:paraId="6F318263"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120</w:t>
            </w:r>
          </w:p>
        </w:tc>
        <w:tc>
          <w:tcPr>
            <w:tcW w:w="803" w:type="dxa"/>
            <w:tcBorders>
              <w:right w:val="single" w:sz="4" w:space="0" w:color="auto"/>
            </w:tcBorders>
            <w:vAlign w:val="center"/>
          </w:tcPr>
          <w:p w14:paraId="5963FB30"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8</w:t>
            </w:r>
          </w:p>
        </w:tc>
        <w:tc>
          <w:tcPr>
            <w:tcW w:w="222" w:type="dxa"/>
            <w:tcBorders>
              <w:top w:val="nil"/>
              <w:left w:val="single" w:sz="4" w:space="0" w:color="auto"/>
              <w:bottom w:val="nil"/>
              <w:right w:val="single" w:sz="4" w:space="0" w:color="auto"/>
            </w:tcBorders>
            <w:vAlign w:val="center"/>
          </w:tcPr>
          <w:p w14:paraId="6BA83794" w14:textId="77777777" w:rsidR="00B0359A" w:rsidRPr="00A00E8A" w:rsidRDefault="00B0359A" w:rsidP="00FF0A24">
            <w:pPr>
              <w:ind w:firstLine="22"/>
              <w:jc w:val="center"/>
              <w:rPr>
                <w:rFonts w:ascii="Verdana" w:hAnsi="Verdana"/>
                <w:sz w:val="16"/>
                <w:szCs w:val="16"/>
              </w:rPr>
            </w:pPr>
          </w:p>
        </w:tc>
        <w:tc>
          <w:tcPr>
            <w:tcW w:w="1062" w:type="dxa"/>
            <w:tcBorders>
              <w:left w:val="single" w:sz="4" w:space="0" w:color="auto"/>
            </w:tcBorders>
            <w:vAlign w:val="center"/>
          </w:tcPr>
          <w:p w14:paraId="2F690C1F"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2</w:t>
            </w:r>
          </w:p>
        </w:tc>
        <w:tc>
          <w:tcPr>
            <w:tcW w:w="971" w:type="dxa"/>
            <w:vAlign w:val="center"/>
          </w:tcPr>
          <w:p w14:paraId="6C02D5B4"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72</w:t>
            </w:r>
          </w:p>
        </w:tc>
        <w:tc>
          <w:tcPr>
            <w:tcW w:w="986" w:type="dxa"/>
            <w:vAlign w:val="center"/>
          </w:tcPr>
          <w:p w14:paraId="43CD4F6E"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54</w:t>
            </w:r>
          </w:p>
        </w:tc>
      </w:tr>
      <w:tr w:rsidR="00B0359A" w:rsidRPr="00461CA1" w14:paraId="0359D110" w14:textId="77777777" w:rsidTr="004D4FAB">
        <w:trPr>
          <w:cantSplit/>
          <w:jc w:val="center"/>
        </w:trPr>
        <w:tc>
          <w:tcPr>
            <w:tcW w:w="1036" w:type="dxa"/>
            <w:vAlign w:val="center"/>
          </w:tcPr>
          <w:p w14:paraId="0E650441"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0203</w:t>
            </w:r>
          </w:p>
        </w:tc>
        <w:tc>
          <w:tcPr>
            <w:tcW w:w="1915" w:type="dxa"/>
            <w:vAlign w:val="center"/>
          </w:tcPr>
          <w:p w14:paraId="5460E623"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Secretaría Particular de la Gobernadora</w:t>
            </w:r>
          </w:p>
        </w:tc>
        <w:tc>
          <w:tcPr>
            <w:tcW w:w="885" w:type="dxa"/>
            <w:vAlign w:val="center"/>
          </w:tcPr>
          <w:p w14:paraId="2469B338"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163</w:t>
            </w:r>
          </w:p>
        </w:tc>
        <w:tc>
          <w:tcPr>
            <w:tcW w:w="1046" w:type="dxa"/>
            <w:vAlign w:val="center"/>
          </w:tcPr>
          <w:p w14:paraId="060D3168"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152</w:t>
            </w:r>
          </w:p>
        </w:tc>
        <w:tc>
          <w:tcPr>
            <w:tcW w:w="803" w:type="dxa"/>
            <w:tcBorders>
              <w:right w:val="single" w:sz="4" w:space="0" w:color="auto"/>
            </w:tcBorders>
            <w:vAlign w:val="center"/>
          </w:tcPr>
          <w:p w14:paraId="432D0FE3"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11</w:t>
            </w:r>
          </w:p>
        </w:tc>
        <w:tc>
          <w:tcPr>
            <w:tcW w:w="222" w:type="dxa"/>
            <w:tcBorders>
              <w:top w:val="nil"/>
              <w:left w:val="single" w:sz="4" w:space="0" w:color="auto"/>
              <w:bottom w:val="nil"/>
              <w:right w:val="single" w:sz="4" w:space="0" w:color="auto"/>
            </w:tcBorders>
            <w:vAlign w:val="center"/>
          </w:tcPr>
          <w:p w14:paraId="32C75EA4" w14:textId="77777777" w:rsidR="00B0359A" w:rsidRPr="00A00E8A" w:rsidRDefault="00B0359A" w:rsidP="00FF0A24">
            <w:pPr>
              <w:ind w:firstLine="22"/>
              <w:jc w:val="center"/>
              <w:rPr>
                <w:rFonts w:ascii="Verdana" w:hAnsi="Verdana"/>
                <w:sz w:val="16"/>
                <w:szCs w:val="16"/>
              </w:rPr>
            </w:pPr>
          </w:p>
        </w:tc>
        <w:tc>
          <w:tcPr>
            <w:tcW w:w="1062" w:type="dxa"/>
            <w:tcBorders>
              <w:left w:val="single" w:sz="4" w:space="0" w:color="auto"/>
            </w:tcBorders>
            <w:vAlign w:val="center"/>
          </w:tcPr>
          <w:p w14:paraId="258697FD"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20</w:t>
            </w:r>
          </w:p>
        </w:tc>
        <w:tc>
          <w:tcPr>
            <w:tcW w:w="971" w:type="dxa"/>
            <w:vAlign w:val="center"/>
          </w:tcPr>
          <w:p w14:paraId="378199A8"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70</w:t>
            </w:r>
          </w:p>
        </w:tc>
        <w:tc>
          <w:tcPr>
            <w:tcW w:w="986" w:type="dxa"/>
            <w:vAlign w:val="center"/>
          </w:tcPr>
          <w:p w14:paraId="01F08638"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73</w:t>
            </w:r>
          </w:p>
        </w:tc>
      </w:tr>
      <w:tr w:rsidR="00B0359A" w:rsidRPr="00461CA1" w14:paraId="2FF2F92B" w14:textId="77777777" w:rsidTr="004D4FAB">
        <w:trPr>
          <w:cantSplit/>
          <w:jc w:val="center"/>
        </w:trPr>
        <w:tc>
          <w:tcPr>
            <w:tcW w:w="1036" w:type="dxa"/>
            <w:vAlign w:val="center"/>
          </w:tcPr>
          <w:p w14:paraId="27B60791"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lastRenderedPageBreak/>
              <w:t>0209</w:t>
            </w:r>
          </w:p>
        </w:tc>
        <w:tc>
          <w:tcPr>
            <w:tcW w:w="1915" w:type="dxa"/>
            <w:vAlign w:val="center"/>
          </w:tcPr>
          <w:p w14:paraId="0D4D0B5A"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Instituto de Planeación, Estadística y Geografía del Estado de Guanajuato</w:t>
            </w:r>
          </w:p>
        </w:tc>
        <w:tc>
          <w:tcPr>
            <w:tcW w:w="885" w:type="dxa"/>
            <w:vAlign w:val="center"/>
          </w:tcPr>
          <w:p w14:paraId="5FB94370"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35</w:t>
            </w:r>
          </w:p>
        </w:tc>
        <w:tc>
          <w:tcPr>
            <w:tcW w:w="1046" w:type="dxa"/>
            <w:vAlign w:val="center"/>
          </w:tcPr>
          <w:p w14:paraId="615D09AC"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34</w:t>
            </w:r>
          </w:p>
        </w:tc>
        <w:tc>
          <w:tcPr>
            <w:tcW w:w="803" w:type="dxa"/>
            <w:tcBorders>
              <w:right w:val="single" w:sz="4" w:space="0" w:color="auto"/>
            </w:tcBorders>
            <w:vAlign w:val="center"/>
          </w:tcPr>
          <w:p w14:paraId="4948F5E2"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w:t>
            </w:r>
          </w:p>
        </w:tc>
        <w:tc>
          <w:tcPr>
            <w:tcW w:w="222" w:type="dxa"/>
            <w:tcBorders>
              <w:top w:val="nil"/>
              <w:left w:val="single" w:sz="4" w:space="0" w:color="auto"/>
              <w:bottom w:val="nil"/>
              <w:right w:val="single" w:sz="4" w:space="0" w:color="auto"/>
            </w:tcBorders>
            <w:vAlign w:val="center"/>
          </w:tcPr>
          <w:p w14:paraId="0F0DB63F" w14:textId="77777777" w:rsidR="00B0359A" w:rsidRPr="00A00E8A" w:rsidRDefault="00B0359A" w:rsidP="00FF0A24">
            <w:pPr>
              <w:ind w:firstLine="22"/>
              <w:jc w:val="center"/>
              <w:rPr>
                <w:rFonts w:ascii="Verdana" w:hAnsi="Verdana"/>
                <w:sz w:val="16"/>
                <w:szCs w:val="16"/>
              </w:rPr>
            </w:pPr>
          </w:p>
        </w:tc>
        <w:tc>
          <w:tcPr>
            <w:tcW w:w="1062" w:type="dxa"/>
            <w:tcBorders>
              <w:left w:val="single" w:sz="4" w:space="0" w:color="auto"/>
            </w:tcBorders>
            <w:vAlign w:val="center"/>
          </w:tcPr>
          <w:p w14:paraId="1C154BE2"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w:t>
            </w:r>
          </w:p>
        </w:tc>
        <w:tc>
          <w:tcPr>
            <w:tcW w:w="971" w:type="dxa"/>
            <w:vAlign w:val="center"/>
          </w:tcPr>
          <w:p w14:paraId="780CCB08"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19</w:t>
            </w:r>
          </w:p>
        </w:tc>
        <w:tc>
          <w:tcPr>
            <w:tcW w:w="986" w:type="dxa"/>
            <w:vAlign w:val="center"/>
          </w:tcPr>
          <w:p w14:paraId="1DD5D903"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15</w:t>
            </w:r>
          </w:p>
        </w:tc>
      </w:tr>
      <w:tr w:rsidR="00B0359A" w:rsidRPr="00461CA1" w14:paraId="4E104C51" w14:textId="77777777" w:rsidTr="004D4FAB">
        <w:trPr>
          <w:cantSplit/>
          <w:jc w:val="center"/>
        </w:trPr>
        <w:tc>
          <w:tcPr>
            <w:tcW w:w="1036" w:type="dxa"/>
            <w:vAlign w:val="center"/>
          </w:tcPr>
          <w:p w14:paraId="174DBF7D"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0213</w:t>
            </w:r>
          </w:p>
        </w:tc>
        <w:tc>
          <w:tcPr>
            <w:tcW w:w="1915" w:type="dxa"/>
            <w:vAlign w:val="center"/>
          </w:tcPr>
          <w:p w14:paraId="1CB7E239"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Unidad de Transparencia del Poder Ejecutivo</w:t>
            </w:r>
          </w:p>
        </w:tc>
        <w:tc>
          <w:tcPr>
            <w:tcW w:w="885" w:type="dxa"/>
            <w:vAlign w:val="center"/>
          </w:tcPr>
          <w:p w14:paraId="556E66F1"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w:t>
            </w:r>
          </w:p>
        </w:tc>
        <w:tc>
          <w:tcPr>
            <w:tcW w:w="1046" w:type="dxa"/>
            <w:vAlign w:val="center"/>
          </w:tcPr>
          <w:p w14:paraId="07701B46"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27</w:t>
            </w:r>
          </w:p>
        </w:tc>
        <w:tc>
          <w:tcPr>
            <w:tcW w:w="803" w:type="dxa"/>
            <w:tcBorders>
              <w:right w:val="single" w:sz="4" w:space="0" w:color="auto"/>
            </w:tcBorders>
            <w:vAlign w:val="center"/>
          </w:tcPr>
          <w:p w14:paraId="72D2F93C"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3</w:t>
            </w:r>
          </w:p>
        </w:tc>
        <w:tc>
          <w:tcPr>
            <w:tcW w:w="222" w:type="dxa"/>
            <w:tcBorders>
              <w:top w:val="nil"/>
              <w:left w:val="single" w:sz="4" w:space="0" w:color="auto"/>
              <w:bottom w:val="nil"/>
              <w:right w:val="single" w:sz="4" w:space="0" w:color="auto"/>
            </w:tcBorders>
            <w:vAlign w:val="center"/>
          </w:tcPr>
          <w:p w14:paraId="22B06477" w14:textId="77777777" w:rsidR="00B0359A" w:rsidRPr="00A00E8A" w:rsidRDefault="00B0359A" w:rsidP="00FF0A24">
            <w:pPr>
              <w:ind w:firstLine="22"/>
              <w:jc w:val="center"/>
              <w:rPr>
                <w:rFonts w:ascii="Verdana" w:hAnsi="Verdana"/>
                <w:sz w:val="16"/>
                <w:szCs w:val="16"/>
              </w:rPr>
            </w:pPr>
          </w:p>
        </w:tc>
        <w:tc>
          <w:tcPr>
            <w:tcW w:w="1062" w:type="dxa"/>
            <w:tcBorders>
              <w:left w:val="single" w:sz="4" w:space="0" w:color="auto"/>
            </w:tcBorders>
            <w:vAlign w:val="center"/>
          </w:tcPr>
          <w:p w14:paraId="640AF1D6"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3</w:t>
            </w:r>
          </w:p>
        </w:tc>
        <w:tc>
          <w:tcPr>
            <w:tcW w:w="971" w:type="dxa"/>
            <w:vAlign w:val="center"/>
          </w:tcPr>
          <w:p w14:paraId="12EC78F5"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11</w:t>
            </w:r>
          </w:p>
        </w:tc>
        <w:tc>
          <w:tcPr>
            <w:tcW w:w="986" w:type="dxa"/>
            <w:vAlign w:val="center"/>
          </w:tcPr>
          <w:p w14:paraId="14E91D28"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16</w:t>
            </w:r>
          </w:p>
        </w:tc>
      </w:tr>
      <w:tr w:rsidR="00B0359A" w:rsidRPr="00461CA1" w14:paraId="29C0DCA6" w14:textId="77777777" w:rsidTr="004D4FAB">
        <w:trPr>
          <w:cantSplit/>
          <w:jc w:val="center"/>
        </w:trPr>
        <w:tc>
          <w:tcPr>
            <w:tcW w:w="1036" w:type="dxa"/>
            <w:vAlign w:val="center"/>
          </w:tcPr>
          <w:p w14:paraId="624C8F86"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0214</w:t>
            </w:r>
          </w:p>
        </w:tc>
        <w:tc>
          <w:tcPr>
            <w:tcW w:w="1915" w:type="dxa"/>
            <w:vAlign w:val="center"/>
          </w:tcPr>
          <w:p w14:paraId="2E2AE830"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Oficina de Representación y Enlace del Gobierno del Estado de Guanajuato en la Ciudad de México</w:t>
            </w:r>
          </w:p>
        </w:tc>
        <w:tc>
          <w:tcPr>
            <w:tcW w:w="885" w:type="dxa"/>
            <w:vAlign w:val="center"/>
          </w:tcPr>
          <w:p w14:paraId="3F1A517B"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11</w:t>
            </w:r>
          </w:p>
        </w:tc>
        <w:tc>
          <w:tcPr>
            <w:tcW w:w="1046" w:type="dxa"/>
            <w:vAlign w:val="center"/>
          </w:tcPr>
          <w:p w14:paraId="6FB49F91"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11</w:t>
            </w:r>
          </w:p>
        </w:tc>
        <w:tc>
          <w:tcPr>
            <w:tcW w:w="803" w:type="dxa"/>
            <w:tcBorders>
              <w:right w:val="single" w:sz="4" w:space="0" w:color="auto"/>
            </w:tcBorders>
            <w:vAlign w:val="center"/>
          </w:tcPr>
          <w:p w14:paraId="7F5A6D3E"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0</w:t>
            </w:r>
          </w:p>
        </w:tc>
        <w:tc>
          <w:tcPr>
            <w:tcW w:w="222" w:type="dxa"/>
            <w:tcBorders>
              <w:top w:val="nil"/>
              <w:left w:val="single" w:sz="4" w:space="0" w:color="auto"/>
              <w:bottom w:val="nil"/>
              <w:right w:val="single" w:sz="4" w:space="0" w:color="auto"/>
            </w:tcBorders>
            <w:vAlign w:val="center"/>
          </w:tcPr>
          <w:p w14:paraId="4B1DCF32" w14:textId="77777777" w:rsidR="00B0359A" w:rsidRPr="00A00E8A" w:rsidRDefault="00B0359A" w:rsidP="00FF0A24">
            <w:pPr>
              <w:ind w:firstLine="22"/>
              <w:jc w:val="center"/>
              <w:rPr>
                <w:rFonts w:ascii="Verdana" w:hAnsi="Verdana"/>
                <w:sz w:val="16"/>
                <w:szCs w:val="16"/>
              </w:rPr>
            </w:pPr>
          </w:p>
        </w:tc>
        <w:tc>
          <w:tcPr>
            <w:tcW w:w="1062" w:type="dxa"/>
            <w:tcBorders>
              <w:left w:val="single" w:sz="4" w:space="0" w:color="auto"/>
            </w:tcBorders>
            <w:vAlign w:val="center"/>
          </w:tcPr>
          <w:p w14:paraId="51A28BC0" w14:textId="77777777" w:rsidR="00B0359A" w:rsidRPr="00A00E8A" w:rsidRDefault="00B0359A" w:rsidP="00FF0A24">
            <w:pPr>
              <w:ind w:firstLine="22"/>
              <w:jc w:val="center"/>
              <w:rPr>
                <w:rFonts w:ascii="Verdana" w:hAnsi="Verdana"/>
                <w:sz w:val="16"/>
                <w:szCs w:val="16"/>
              </w:rPr>
            </w:pPr>
          </w:p>
        </w:tc>
        <w:tc>
          <w:tcPr>
            <w:tcW w:w="971" w:type="dxa"/>
            <w:vAlign w:val="center"/>
          </w:tcPr>
          <w:p w14:paraId="63D835BD"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5</w:t>
            </w:r>
          </w:p>
        </w:tc>
        <w:tc>
          <w:tcPr>
            <w:tcW w:w="986" w:type="dxa"/>
            <w:vAlign w:val="center"/>
          </w:tcPr>
          <w:p w14:paraId="78929090"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6</w:t>
            </w:r>
          </w:p>
        </w:tc>
      </w:tr>
      <w:tr w:rsidR="00B0359A" w:rsidRPr="00461CA1" w14:paraId="41F8D22D" w14:textId="77777777" w:rsidTr="004D4FAB">
        <w:trPr>
          <w:cantSplit/>
          <w:jc w:val="center"/>
        </w:trPr>
        <w:tc>
          <w:tcPr>
            <w:tcW w:w="1036" w:type="dxa"/>
            <w:vAlign w:val="center"/>
          </w:tcPr>
          <w:p w14:paraId="66DD9B5A"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0215</w:t>
            </w:r>
          </w:p>
        </w:tc>
        <w:tc>
          <w:tcPr>
            <w:tcW w:w="1915" w:type="dxa"/>
            <w:vAlign w:val="center"/>
          </w:tcPr>
          <w:p w14:paraId="5E9DBDBC"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Consejería Jurídica del Ejecutivo</w:t>
            </w:r>
          </w:p>
        </w:tc>
        <w:tc>
          <w:tcPr>
            <w:tcW w:w="885" w:type="dxa"/>
            <w:vAlign w:val="center"/>
          </w:tcPr>
          <w:p w14:paraId="6484C0AB"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47</w:t>
            </w:r>
          </w:p>
        </w:tc>
        <w:tc>
          <w:tcPr>
            <w:tcW w:w="1046" w:type="dxa"/>
            <w:vAlign w:val="center"/>
          </w:tcPr>
          <w:p w14:paraId="53E04520"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47</w:t>
            </w:r>
          </w:p>
        </w:tc>
        <w:tc>
          <w:tcPr>
            <w:tcW w:w="803" w:type="dxa"/>
            <w:tcBorders>
              <w:right w:val="single" w:sz="4" w:space="0" w:color="auto"/>
            </w:tcBorders>
            <w:vAlign w:val="center"/>
          </w:tcPr>
          <w:p w14:paraId="5DC8B0C5"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0</w:t>
            </w:r>
          </w:p>
        </w:tc>
        <w:tc>
          <w:tcPr>
            <w:tcW w:w="222" w:type="dxa"/>
            <w:tcBorders>
              <w:top w:val="nil"/>
              <w:left w:val="single" w:sz="4" w:space="0" w:color="auto"/>
              <w:bottom w:val="nil"/>
              <w:right w:val="single" w:sz="4" w:space="0" w:color="auto"/>
            </w:tcBorders>
            <w:vAlign w:val="center"/>
          </w:tcPr>
          <w:p w14:paraId="77324EBA" w14:textId="77777777" w:rsidR="00B0359A" w:rsidRPr="00A00E8A" w:rsidRDefault="00B0359A" w:rsidP="00FF0A24">
            <w:pPr>
              <w:ind w:firstLine="22"/>
              <w:jc w:val="center"/>
              <w:rPr>
                <w:rFonts w:ascii="Verdana" w:hAnsi="Verdana"/>
                <w:sz w:val="16"/>
                <w:szCs w:val="16"/>
              </w:rPr>
            </w:pPr>
          </w:p>
        </w:tc>
        <w:tc>
          <w:tcPr>
            <w:tcW w:w="1062" w:type="dxa"/>
            <w:tcBorders>
              <w:left w:val="single" w:sz="4" w:space="0" w:color="auto"/>
            </w:tcBorders>
            <w:vAlign w:val="center"/>
          </w:tcPr>
          <w:p w14:paraId="60033B9E"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2</w:t>
            </w:r>
          </w:p>
        </w:tc>
        <w:tc>
          <w:tcPr>
            <w:tcW w:w="971" w:type="dxa"/>
            <w:vAlign w:val="center"/>
          </w:tcPr>
          <w:p w14:paraId="7712F496"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22</w:t>
            </w:r>
          </w:p>
        </w:tc>
        <w:tc>
          <w:tcPr>
            <w:tcW w:w="986" w:type="dxa"/>
            <w:vAlign w:val="center"/>
          </w:tcPr>
          <w:p w14:paraId="2D3E16AE"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23</w:t>
            </w:r>
          </w:p>
        </w:tc>
      </w:tr>
      <w:tr w:rsidR="00B0359A" w:rsidRPr="00461CA1" w14:paraId="204C8363" w14:textId="77777777" w:rsidTr="004D4FAB">
        <w:trPr>
          <w:cantSplit/>
          <w:jc w:val="center"/>
        </w:trPr>
        <w:tc>
          <w:tcPr>
            <w:tcW w:w="1036" w:type="dxa"/>
            <w:vAlign w:val="center"/>
          </w:tcPr>
          <w:p w14:paraId="01A3CE56"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04</w:t>
            </w:r>
          </w:p>
        </w:tc>
        <w:tc>
          <w:tcPr>
            <w:tcW w:w="1915" w:type="dxa"/>
            <w:vAlign w:val="center"/>
          </w:tcPr>
          <w:p w14:paraId="042F5F62"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Secretaría de Gobierno</w:t>
            </w:r>
          </w:p>
        </w:tc>
        <w:tc>
          <w:tcPr>
            <w:tcW w:w="885" w:type="dxa"/>
            <w:vAlign w:val="center"/>
          </w:tcPr>
          <w:p w14:paraId="286AF78A"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2408</w:t>
            </w:r>
          </w:p>
        </w:tc>
        <w:tc>
          <w:tcPr>
            <w:tcW w:w="1046" w:type="dxa"/>
            <w:vAlign w:val="center"/>
          </w:tcPr>
          <w:p w14:paraId="2AA72C4E"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1392</w:t>
            </w:r>
          </w:p>
        </w:tc>
        <w:tc>
          <w:tcPr>
            <w:tcW w:w="803" w:type="dxa"/>
            <w:tcBorders>
              <w:right w:val="single" w:sz="4" w:space="0" w:color="auto"/>
            </w:tcBorders>
            <w:vAlign w:val="center"/>
          </w:tcPr>
          <w:p w14:paraId="6A5B653E"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1016</w:t>
            </w:r>
          </w:p>
        </w:tc>
        <w:tc>
          <w:tcPr>
            <w:tcW w:w="222" w:type="dxa"/>
            <w:tcBorders>
              <w:top w:val="nil"/>
              <w:left w:val="single" w:sz="4" w:space="0" w:color="auto"/>
              <w:bottom w:val="nil"/>
              <w:right w:val="single" w:sz="4" w:space="0" w:color="auto"/>
            </w:tcBorders>
            <w:vAlign w:val="center"/>
          </w:tcPr>
          <w:p w14:paraId="4F47E6DC" w14:textId="77777777" w:rsidR="00B0359A" w:rsidRPr="00A00E8A" w:rsidRDefault="00B0359A" w:rsidP="00FF0A24">
            <w:pPr>
              <w:ind w:firstLine="22"/>
              <w:jc w:val="center"/>
              <w:rPr>
                <w:rFonts w:ascii="Verdana" w:hAnsi="Verdana"/>
                <w:sz w:val="16"/>
                <w:szCs w:val="16"/>
              </w:rPr>
            </w:pPr>
          </w:p>
        </w:tc>
        <w:tc>
          <w:tcPr>
            <w:tcW w:w="1062" w:type="dxa"/>
            <w:tcBorders>
              <w:left w:val="single" w:sz="4" w:space="0" w:color="auto"/>
            </w:tcBorders>
            <w:vAlign w:val="center"/>
          </w:tcPr>
          <w:p w14:paraId="1470544D"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174</w:t>
            </w:r>
          </w:p>
        </w:tc>
        <w:tc>
          <w:tcPr>
            <w:tcW w:w="971" w:type="dxa"/>
            <w:vAlign w:val="center"/>
          </w:tcPr>
          <w:p w14:paraId="345EC14D"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985</w:t>
            </w:r>
          </w:p>
        </w:tc>
        <w:tc>
          <w:tcPr>
            <w:tcW w:w="986" w:type="dxa"/>
            <w:vAlign w:val="center"/>
          </w:tcPr>
          <w:p w14:paraId="322A6AB6"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1249</w:t>
            </w:r>
          </w:p>
        </w:tc>
      </w:tr>
      <w:tr w:rsidR="00B0359A" w:rsidRPr="00461CA1" w14:paraId="3CFD6BC3" w14:textId="77777777" w:rsidTr="004D4FAB">
        <w:trPr>
          <w:cantSplit/>
          <w:jc w:val="center"/>
        </w:trPr>
        <w:tc>
          <w:tcPr>
            <w:tcW w:w="1036" w:type="dxa"/>
            <w:vAlign w:val="center"/>
          </w:tcPr>
          <w:p w14:paraId="32593A71"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05</w:t>
            </w:r>
          </w:p>
        </w:tc>
        <w:tc>
          <w:tcPr>
            <w:tcW w:w="1915" w:type="dxa"/>
            <w:vAlign w:val="center"/>
          </w:tcPr>
          <w:p w14:paraId="2423D3D9"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Secretaría del Nuevo Comienzo</w:t>
            </w:r>
          </w:p>
        </w:tc>
        <w:tc>
          <w:tcPr>
            <w:tcW w:w="885" w:type="dxa"/>
            <w:vAlign w:val="center"/>
          </w:tcPr>
          <w:p w14:paraId="0D82FAA9"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926</w:t>
            </w:r>
          </w:p>
        </w:tc>
        <w:tc>
          <w:tcPr>
            <w:tcW w:w="1046" w:type="dxa"/>
            <w:vAlign w:val="center"/>
          </w:tcPr>
          <w:p w14:paraId="74D6DC2A"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229</w:t>
            </w:r>
          </w:p>
        </w:tc>
        <w:tc>
          <w:tcPr>
            <w:tcW w:w="803" w:type="dxa"/>
            <w:tcBorders>
              <w:right w:val="single" w:sz="4" w:space="0" w:color="auto"/>
            </w:tcBorders>
            <w:vAlign w:val="center"/>
          </w:tcPr>
          <w:p w14:paraId="71C92EFE"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697</w:t>
            </w:r>
          </w:p>
        </w:tc>
        <w:tc>
          <w:tcPr>
            <w:tcW w:w="222" w:type="dxa"/>
            <w:tcBorders>
              <w:top w:val="nil"/>
              <w:left w:val="single" w:sz="4" w:space="0" w:color="auto"/>
              <w:bottom w:val="nil"/>
              <w:right w:val="single" w:sz="4" w:space="0" w:color="auto"/>
            </w:tcBorders>
            <w:vAlign w:val="center"/>
          </w:tcPr>
          <w:p w14:paraId="4E1CAA4D" w14:textId="77777777" w:rsidR="00B0359A" w:rsidRPr="00A00E8A" w:rsidRDefault="00B0359A" w:rsidP="00FF0A24">
            <w:pPr>
              <w:ind w:firstLine="22"/>
              <w:jc w:val="center"/>
              <w:rPr>
                <w:rFonts w:ascii="Verdana" w:hAnsi="Verdana"/>
                <w:sz w:val="16"/>
                <w:szCs w:val="16"/>
              </w:rPr>
            </w:pPr>
          </w:p>
        </w:tc>
        <w:tc>
          <w:tcPr>
            <w:tcW w:w="1062" w:type="dxa"/>
            <w:tcBorders>
              <w:left w:val="single" w:sz="4" w:space="0" w:color="auto"/>
            </w:tcBorders>
            <w:vAlign w:val="center"/>
          </w:tcPr>
          <w:p w14:paraId="3CBE38B2"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43</w:t>
            </w:r>
          </w:p>
        </w:tc>
        <w:tc>
          <w:tcPr>
            <w:tcW w:w="971" w:type="dxa"/>
            <w:vAlign w:val="center"/>
          </w:tcPr>
          <w:p w14:paraId="6891CDA4"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359</w:t>
            </w:r>
          </w:p>
        </w:tc>
        <w:tc>
          <w:tcPr>
            <w:tcW w:w="986" w:type="dxa"/>
            <w:vAlign w:val="center"/>
          </w:tcPr>
          <w:p w14:paraId="3C8B09A2"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524</w:t>
            </w:r>
          </w:p>
        </w:tc>
      </w:tr>
      <w:tr w:rsidR="00B0359A" w:rsidRPr="00461CA1" w14:paraId="37702CEF" w14:textId="77777777" w:rsidTr="004D4FAB">
        <w:trPr>
          <w:cantSplit/>
          <w:jc w:val="center"/>
        </w:trPr>
        <w:tc>
          <w:tcPr>
            <w:tcW w:w="1036" w:type="dxa"/>
            <w:vAlign w:val="center"/>
          </w:tcPr>
          <w:p w14:paraId="611BDE7F"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06</w:t>
            </w:r>
          </w:p>
        </w:tc>
        <w:tc>
          <w:tcPr>
            <w:tcW w:w="1915" w:type="dxa"/>
            <w:vAlign w:val="center"/>
          </w:tcPr>
          <w:p w14:paraId="053392F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Secretaría de Finanzas</w:t>
            </w:r>
          </w:p>
        </w:tc>
        <w:tc>
          <w:tcPr>
            <w:tcW w:w="885" w:type="dxa"/>
            <w:vAlign w:val="center"/>
          </w:tcPr>
          <w:p w14:paraId="269AE07C"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1715</w:t>
            </w:r>
          </w:p>
        </w:tc>
        <w:tc>
          <w:tcPr>
            <w:tcW w:w="1046" w:type="dxa"/>
            <w:vAlign w:val="center"/>
          </w:tcPr>
          <w:p w14:paraId="1EA2B018"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1129</w:t>
            </w:r>
          </w:p>
        </w:tc>
        <w:tc>
          <w:tcPr>
            <w:tcW w:w="803" w:type="dxa"/>
            <w:tcBorders>
              <w:right w:val="single" w:sz="4" w:space="0" w:color="auto"/>
            </w:tcBorders>
            <w:vAlign w:val="center"/>
          </w:tcPr>
          <w:p w14:paraId="624A414A"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586</w:t>
            </w:r>
          </w:p>
        </w:tc>
        <w:tc>
          <w:tcPr>
            <w:tcW w:w="222" w:type="dxa"/>
            <w:tcBorders>
              <w:top w:val="nil"/>
              <w:left w:val="single" w:sz="4" w:space="0" w:color="auto"/>
              <w:bottom w:val="nil"/>
              <w:right w:val="single" w:sz="4" w:space="0" w:color="auto"/>
            </w:tcBorders>
            <w:vAlign w:val="center"/>
          </w:tcPr>
          <w:p w14:paraId="55B7930A" w14:textId="77777777" w:rsidR="00B0359A" w:rsidRPr="00A00E8A" w:rsidRDefault="00B0359A" w:rsidP="00FF0A24">
            <w:pPr>
              <w:ind w:firstLine="22"/>
              <w:jc w:val="center"/>
              <w:rPr>
                <w:rFonts w:ascii="Verdana" w:hAnsi="Verdana"/>
                <w:sz w:val="16"/>
                <w:szCs w:val="16"/>
              </w:rPr>
            </w:pPr>
          </w:p>
        </w:tc>
        <w:tc>
          <w:tcPr>
            <w:tcW w:w="1062" w:type="dxa"/>
            <w:tcBorders>
              <w:left w:val="single" w:sz="4" w:space="0" w:color="auto"/>
            </w:tcBorders>
            <w:vAlign w:val="center"/>
          </w:tcPr>
          <w:p w14:paraId="7E90DAB1"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89</w:t>
            </w:r>
          </w:p>
        </w:tc>
        <w:tc>
          <w:tcPr>
            <w:tcW w:w="971" w:type="dxa"/>
            <w:vAlign w:val="center"/>
          </w:tcPr>
          <w:p w14:paraId="1622C65E"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684</w:t>
            </w:r>
          </w:p>
        </w:tc>
        <w:tc>
          <w:tcPr>
            <w:tcW w:w="986" w:type="dxa"/>
            <w:vAlign w:val="center"/>
          </w:tcPr>
          <w:p w14:paraId="4F20C69C"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942</w:t>
            </w:r>
          </w:p>
        </w:tc>
      </w:tr>
      <w:tr w:rsidR="00B0359A" w:rsidRPr="00461CA1" w14:paraId="4BB5C501" w14:textId="77777777" w:rsidTr="004D4FAB">
        <w:trPr>
          <w:cantSplit/>
          <w:jc w:val="center"/>
        </w:trPr>
        <w:tc>
          <w:tcPr>
            <w:tcW w:w="1036" w:type="dxa"/>
            <w:vAlign w:val="center"/>
          </w:tcPr>
          <w:p w14:paraId="657893A1"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07</w:t>
            </w:r>
          </w:p>
        </w:tc>
        <w:tc>
          <w:tcPr>
            <w:tcW w:w="1915" w:type="dxa"/>
            <w:vAlign w:val="center"/>
          </w:tcPr>
          <w:p w14:paraId="5DC47A47"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Secretaría de Seguridad y Paz</w:t>
            </w:r>
          </w:p>
        </w:tc>
        <w:tc>
          <w:tcPr>
            <w:tcW w:w="885" w:type="dxa"/>
            <w:vAlign w:val="center"/>
          </w:tcPr>
          <w:p w14:paraId="5593DA1F"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7701</w:t>
            </w:r>
          </w:p>
        </w:tc>
        <w:tc>
          <w:tcPr>
            <w:tcW w:w="1046" w:type="dxa"/>
            <w:vAlign w:val="center"/>
          </w:tcPr>
          <w:p w14:paraId="2423B96B"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2451</w:t>
            </w:r>
          </w:p>
        </w:tc>
        <w:tc>
          <w:tcPr>
            <w:tcW w:w="803" w:type="dxa"/>
            <w:tcBorders>
              <w:right w:val="single" w:sz="4" w:space="0" w:color="auto"/>
            </w:tcBorders>
            <w:vAlign w:val="center"/>
          </w:tcPr>
          <w:p w14:paraId="098D15C4"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5250</w:t>
            </w:r>
          </w:p>
        </w:tc>
        <w:tc>
          <w:tcPr>
            <w:tcW w:w="222" w:type="dxa"/>
            <w:tcBorders>
              <w:top w:val="nil"/>
              <w:left w:val="single" w:sz="4" w:space="0" w:color="auto"/>
              <w:bottom w:val="nil"/>
              <w:right w:val="single" w:sz="4" w:space="0" w:color="auto"/>
            </w:tcBorders>
            <w:vAlign w:val="center"/>
          </w:tcPr>
          <w:p w14:paraId="0488B628" w14:textId="77777777" w:rsidR="00B0359A" w:rsidRPr="00A00E8A" w:rsidRDefault="00B0359A" w:rsidP="00FF0A24">
            <w:pPr>
              <w:ind w:firstLine="22"/>
              <w:jc w:val="center"/>
              <w:rPr>
                <w:rFonts w:ascii="Verdana" w:hAnsi="Verdana"/>
                <w:sz w:val="16"/>
                <w:szCs w:val="16"/>
              </w:rPr>
            </w:pPr>
          </w:p>
        </w:tc>
        <w:tc>
          <w:tcPr>
            <w:tcW w:w="1062" w:type="dxa"/>
            <w:tcBorders>
              <w:left w:val="single" w:sz="4" w:space="0" w:color="auto"/>
            </w:tcBorders>
            <w:vAlign w:val="center"/>
          </w:tcPr>
          <w:p w14:paraId="0BC0C79E"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579</w:t>
            </w:r>
          </w:p>
        </w:tc>
        <w:tc>
          <w:tcPr>
            <w:tcW w:w="971" w:type="dxa"/>
            <w:vAlign w:val="center"/>
          </w:tcPr>
          <w:p w14:paraId="7DB6BCE1"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4710</w:t>
            </w:r>
          </w:p>
        </w:tc>
        <w:tc>
          <w:tcPr>
            <w:tcW w:w="986" w:type="dxa"/>
            <w:vAlign w:val="center"/>
          </w:tcPr>
          <w:p w14:paraId="667904B0"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2412</w:t>
            </w:r>
          </w:p>
        </w:tc>
      </w:tr>
      <w:tr w:rsidR="00B0359A" w:rsidRPr="00461CA1" w14:paraId="3B9ABEAC" w14:textId="77777777" w:rsidTr="004D4FAB">
        <w:trPr>
          <w:cantSplit/>
          <w:jc w:val="center"/>
        </w:trPr>
        <w:tc>
          <w:tcPr>
            <w:tcW w:w="1036" w:type="dxa"/>
            <w:vAlign w:val="center"/>
          </w:tcPr>
          <w:p w14:paraId="175394E0"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08</w:t>
            </w:r>
          </w:p>
        </w:tc>
        <w:tc>
          <w:tcPr>
            <w:tcW w:w="1915" w:type="dxa"/>
            <w:vAlign w:val="center"/>
          </w:tcPr>
          <w:p w14:paraId="7C832339"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Secretaría del Campo</w:t>
            </w:r>
          </w:p>
        </w:tc>
        <w:tc>
          <w:tcPr>
            <w:tcW w:w="885" w:type="dxa"/>
            <w:vAlign w:val="center"/>
          </w:tcPr>
          <w:p w14:paraId="4DEB3758"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118</w:t>
            </w:r>
          </w:p>
        </w:tc>
        <w:tc>
          <w:tcPr>
            <w:tcW w:w="1046" w:type="dxa"/>
            <w:vAlign w:val="center"/>
          </w:tcPr>
          <w:p w14:paraId="53B70BB3"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118</w:t>
            </w:r>
          </w:p>
        </w:tc>
        <w:tc>
          <w:tcPr>
            <w:tcW w:w="803" w:type="dxa"/>
            <w:tcBorders>
              <w:right w:val="single" w:sz="4" w:space="0" w:color="auto"/>
            </w:tcBorders>
            <w:vAlign w:val="center"/>
          </w:tcPr>
          <w:p w14:paraId="3048BEF9"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0</w:t>
            </w:r>
          </w:p>
        </w:tc>
        <w:tc>
          <w:tcPr>
            <w:tcW w:w="222" w:type="dxa"/>
            <w:tcBorders>
              <w:top w:val="nil"/>
              <w:left w:val="single" w:sz="4" w:space="0" w:color="auto"/>
              <w:bottom w:val="nil"/>
              <w:right w:val="single" w:sz="4" w:space="0" w:color="auto"/>
            </w:tcBorders>
            <w:vAlign w:val="center"/>
          </w:tcPr>
          <w:p w14:paraId="71D33457" w14:textId="77777777" w:rsidR="00B0359A" w:rsidRPr="00A00E8A" w:rsidRDefault="00B0359A" w:rsidP="00FF0A24">
            <w:pPr>
              <w:ind w:firstLine="22"/>
              <w:jc w:val="center"/>
              <w:rPr>
                <w:rFonts w:ascii="Verdana" w:hAnsi="Verdana"/>
                <w:sz w:val="16"/>
                <w:szCs w:val="16"/>
              </w:rPr>
            </w:pPr>
          </w:p>
        </w:tc>
        <w:tc>
          <w:tcPr>
            <w:tcW w:w="1062" w:type="dxa"/>
            <w:tcBorders>
              <w:left w:val="single" w:sz="4" w:space="0" w:color="auto"/>
            </w:tcBorders>
            <w:vAlign w:val="center"/>
          </w:tcPr>
          <w:p w14:paraId="4E8BDE4C"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3</w:t>
            </w:r>
          </w:p>
        </w:tc>
        <w:tc>
          <w:tcPr>
            <w:tcW w:w="971" w:type="dxa"/>
            <w:vAlign w:val="center"/>
          </w:tcPr>
          <w:p w14:paraId="66DBEAA4"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76</w:t>
            </w:r>
          </w:p>
        </w:tc>
        <w:tc>
          <w:tcPr>
            <w:tcW w:w="986" w:type="dxa"/>
            <w:vAlign w:val="center"/>
          </w:tcPr>
          <w:p w14:paraId="1DC57809"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39</w:t>
            </w:r>
          </w:p>
        </w:tc>
      </w:tr>
      <w:tr w:rsidR="00B0359A" w:rsidRPr="00461CA1" w14:paraId="68B646D0" w14:textId="77777777" w:rsidTr="004D4FAB">
        <w:trPr>
          <w:cantSplit/>
          <w:jc w:val="center"/>
        </w:trPr>
        <w:tc>
          <w:tcPr>
            <w:tcW w:w="1036" w:type="dxa"/>
            <w:vAlign w:val="center"/>
          </w:tcPr>
          <w:p w14:paraId="3A919850"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10</w:t>
            </w:r>
          </w:p>
        </w:tc>
        <w:tc>
          <w:tcPr>
            <w:tcW w:w="1915" w:type="dxa"/>
            <w:vAlign w:val="center"/>
          </w:tcPr>
          <w:p w14:paraId="7E8D0801"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Secretaría de Economía</w:t>
            </w:r>
          </w:p>
        </w:tc>
        <w:tc>
          <w:tcPr>
            <w:tcW w:w="885" w:type="dxa"/>
            <w:vAlign w:val="center"/>
          </w:tcPr>
          <w:p w14:paraId="0379117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317</w:t>
            </w:r>
          </w:p>
        </w:tc>
        <w:tc>
          <w:tcPr>
            <w:tcW w:w="1046" w:type="dxa"/>
            <w:vAlign w:val="center"/>
          </w:tcPr>
          <w:p w14:paraId="56A0BD74"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294</w:t>
            </w:r>
          </w:p>
        </w:tc>
        <w:tc>
          <w:tcPr>
            <w:tcW w:w="803" w:type="dxa"/>
            <w:tcBorders>
              <w:right w:val="single" w:sz="4" w:space="0" w:color="auto"/>
            </w:tcBorders>
            <w:vAlign w:val="center"/>
          </w:tcPr>
          <w:p w14:paraId="6F90EB32"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23</w:t>
            </w:r>
          </w:p>
        </w:tc>
        <w:tc>
          <w:tcPr>
            <w:tcW w:w="222" w:type="dxa"/>
            <w:tcBorders>
              <w:top w:val="nil"/>
              <w:left w:val="single" w:sz="4" w:space="0" w:color="auto"/>
              <w:bottom w:val="nil"/>
              <w:right w:val="single" w:sz="4" w:space="0" w:color="auto"/>
            </w:tcBorders>
            <w:vAlign w:val="center"/>
          </w:tcPr>
          <w:p w14:paraId="259BD820" w14:textId="77777777" w:rsidR="00B0359A" w:rsidRPr="00A00E8A" w:rsidRDefault="00B0359A" w:rsidP="00FF0A24">
            <w:pPr>
              <w:ind w:firstLine="22"/>
              <w:jc w:val="center"/>
              <w:rPr>
                <w:rFonts w:ascii="Verdana" w:hAnsi="Verdana"/>
                <w:sz w:val="16"/>
                <w:szCs w:val="16"/>
              </w:rPr>
            </w:pPr>
          </w:p>
        </w:tc>
        <w:tc>
          <w:tcPr>
            <w:tcW w:w="1062" w:type="dxa"/>
            <w:tcBorders>
              <w:left w:val="single" w:sz="4" w:space="0" w:color="auto"/>
            </w:tcBorders>
            <w:vAlign w:val="center"/>
          </w:tcPr>
          <w:p w14:paraId="66BEF9F2"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32</w:t>
            </w:r>
          </w:p>
        </w:tc>
        <w:tc>
          <w:tcPr>
            <w:tcW w:w="971" w:type="dxa"/>
            <w:vAlign w:val="center"/>
          </w:tcPr>
          <w:p w14:paraId="4787AD34"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131</w:t>
            </w:r>
          </w:p>
        </w:tc>
        <w:tc>
          <w:tcPr>
            <w:tcW w:w="986" w:type="dxa"/>
            <w:vAlign w:val="center"/>
          </w:tcPr>
          <w:p w14:paraId="3B0C7A22"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154</w:t>
            </w:r>
          </w:p>
        </w:tc>
      </w:tr>
      <w:tr w:rsidR="00B0359A" w:rsidRPr="00461CA1" w14:paraId="323CF126" w14:textId="77777777" w:rsidTr="004D4FAB">
        <w:trPr>
          <w:cantSplit/>
          <w:jc w:val="center"/>
        </w:trPr>
        <w:tc>
          <w:tcPr>
            <w:tcW w:w="1036" w:type="dxa"/>
            <w:vAlign w:val="center"/>
          </w:tcPr>
          <w:p w14:paraId="33C778F3"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20</w:t>
            </w:r>
          </w:p>
        </w:tc>
        <w:tc>
          <w:tcPr>
            <w:tcW w:w="1915" w:type="dxa"/>
            <w:vAlign w:val="center"/>
          </w:tcPr>
          <w:p w14:paraId="0677BE86"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Secretaría de Obra Pública</w:t>
            </w:r>
          </w:p>
        </w:tc>
        <w:tc>
          <w:tcPr>
            <w:tcW w:w="885" w:type="dxa"/>
            <w:vAlign w:val="center"/>
          </w:tcPr>
          <w:p w14:paraId="3AD4CFA8"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498</w:t>
            </w:r>
          </w:p>
        </w:tc>
        <w:tc>
          <w:tcPr>
            <w:tcW w:w="1046" w:type="dxa"/>
            <w:vAlign w:val="center"/>
          </w:tcPr>
          <w:p w14:paraId="112F239F"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401</w:t>
            </w:r>
          </w:p>
        </w:tc>
        <w:tc>
          <w:tcPr>
            <w:tcW w:w="803" w:type="dxa"/>
            <w:tcBorders>
              <w:right w:val="single" w:sz="4" w:space="0" w:color="auto"/>
            </w:tcBorders>
            <w:vAlign w:val="center"/>
          </w:tcPr>
          <w:p w14:paraId="58763818"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97</w:t>
            </w:r>
          </w:p>
        </w:tc>
        <w:tc>
          <w:tcPr>
            <w:tcW w:w="222" w:type="dxa"/>
            <w:tcBorders>
              <w:top w:val="nil"/>
              <w:left w:val="single" w:sz="4" w:space="0" w:color="auto"/>
              <w:bottom w:val="nil"/>
              <w:right w:val="single" w:sz="4" w:space="0" w:color="auto"/>
            </w:tcBorders>
            <w:vAlign w:val="center"/>
          </w:tcPr>
          <w:p w14:paraId="4A52C670" w14:textId="77777777" w:rsidR="00B0359A" w:rsidRPr="00A00E8A" w:rsidRDefault="00B0359A" w:rsidP="00FF0A24">
            <w:pPr>
              <w:ind w:firstLine="22"/>
              <w:jc w:val="center"/>
              <w:rPr>
                <w:rFonts w:ascii="Verdana" w:hAnsi="Verdana"/>
                <w:sz w:val="16"/>
                <w:szCs w:val="16"/>
              </w:rPr>
            </w:pPr>
          </w:p>
        </w:tc>
        <w:tc>
          <w:tcPr>
            <w:tcW w:w="1062" w:type="dxa"/>
            <w:tcBorders>
              <w:left w:val="single" w:sz="4" w:space="0" w:color="auto"/>
            </w:tcBorders>
            <w:vAlign w:val="center"/>
          </w:tcPr>
          <w:p w14:paraId="649388BB"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60</w:t>
            </w:r>
          </w:p>
        </w:tc>
        <w:tc>
          <w:tcPr>
            <w:tcW w:w="971" w:type="dxa"/>
            <w:vAlign w:val="center"/>
          </w:tcPr>
          <w:p w14:paraId="0AF16A2B"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262</w:t>
            </w:r>
          </w:p>
        </w:tc>
        <w:tc>
          <w:tcPr>
            <w:tcW w:w="986" w:type="dxa"/>
            <w:vAlign w:val="center"/>
          </w:tcPr>
          <w:p w14:paraId="6A82AD3D" w14:textId="77777777" w:rsidR="00B0359A" w:rsidRPr="00A00E8A" w:rsidRDefault="00B0359A" w:rsidP="00FF0A24">
            <w:pPr>
              <w:ind w:firstLine="22"/>
              <w:jc w:val="center"/>
              <w:rPr>
                <w:rFonts w:ascii="Verdana" w:hAnsi="Verdana"/>
                <w:sz w:val="16"/>
                <w:szCs w:val="16"/>
              </w:rPr>
            </w:pPr>
            <w:r w:rsidRPr="00A00E8A">
              <w:rPr>
                <w:rFonts w:ascii="Verdana" w:hAnsi="Verdana"/>
                <w:sz w:val="16"/>
                <w:szCs w:val="16"/>
              </w:rPr>
              <w:t>176</w:t>
            </w:r>
          </w:p>
        </w:tc>
      </w:tr>
      <w:tr w:rsidR="00B0359A" w:rsidRPr="00461CA1" w14:paraId="284E64EB" w14:textId="77777777" w:rsidTr="004D4FAB">
        <w:trPr>
          <w:cantSplit/>
          <w:jc w:val="center"/>
        </w:trPr>
        <w:tc>
          <w:tcPr>
            <w:tcW w:w="1036" w:type="dxa"/>
            <w:vAlign w:val="center"/>
          </w:tcPr>
          <w:p w14:paraId="66FC1F89"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21</w:t>
            </w:r>
          </w:p>
        </w:tc>
        <w:tc>
          <w:tcPr>
            <w:tcW w:w="1915" w:type="dxa"/>
            <w:vAlign w:val="center"/>
          </w:tcPr>
          <w:p w14:paraId="7152B7B6"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Secretaría de Turismo e Identidad</w:t>
            </w:r>
          </w:p>
        </w:tc>
        <w:tc>
          <w:tcPr>
            <w:tcW w:w="885" w:type="dxa"/>
            <w:vAlign w:val="center"/>
          </w:tcPr>
          <w:p w14:paraId="0D5EC55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88</w:t>
            </w:r>
          </w:p>
        </w:tc>
        <w:tc>
          <w:tcPr>
            <w:tcW w:w="1046" w:type="dxa"/>
            <w:vAlign w:val="center"/>
          </w:tcPr>
          <w:p w14:paraId="07C6718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75</w:t>
            </w:r>
          </w:p>
        </w:tc>
        <w:tc>
          <w:tcPr>
            <w:tcW w:w="803" w:type="dxa"/>
            <w:tcBorders>
              <w:right w:val="single" w:sz="4" w:space="0" w:color="auto"/>
            </w:tcBorders>
            <w:vAlign w:val="center"/>
          </w:tcPr>
          <w:p w14:paraId="62FF1639"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13</w:t>
            </w:r>
          </w:p>
        </w:tc>
        <w:tc>
          <w:tcPr>
            <w:tcW w:w="222" w:type="dxa"/>
            <w:tcBorders>
              <w:top w:val="nil"/>
              <w:left w:val="single" w:sz="4" w:space="0" w:color="auto"/>
              <w:bottom w:val="nil"/>
              <w:right w:val="single" w:sz="4" w:space="0" w:color="auto"/>
            </w:tcBorders>
            <w:vAlign w:val="center"/>
          </w:tcPr>
          <w:p w14:paraId="6F04670A" w14:textId="77777777" w:rsidR="00B0359A" w:rsidRPr="00A00E8A" w:rsidRDefault="00B0359A" w:rsidP="00354129">
            <w:pPr>
              <w:ind w:firstLine="22"/>
              <w:jc w:val="center"/>
              <w:rPr>
                <w:rFonts w:ascii="Verdana" w:hAnsi="Verdana"/>
                <w:sz w:val="16"/>
                <w:szCs w:val="16"/>
              </w:rPr>
            </w:pPr>
          </w:p>
        </w:tc>
        <w:tc>
          <w:tcPr>
            <w:tcW w:w="1062" w:type="dxa"/>
            <w:tcBorders>
              <w:left w:val="single" w:sz="4" w:space="0" w:color="auto"/>
            </w:tcBorders>
            <w:vAlign w:val="center"/>
          </w:tcPr>
          <w:p w14:paraId="16F1DEC6"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11</w:t>
            </w:r>
          </w:p>
        </w:tc>
        <w:tc>
          <w:tcPr>
            <w:tcW w:w="971" w:type="dxa"/>
            <w:vAlign w:val="center"/>
          </w:tcPr>
          <w:p w14:paraId="57FC1A62"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35</w:t>
            </w:r>
          </w:p>
        </w:tc>
        <w:tc>
          <w:tcPr>
            <w:tcW w:w="986" w:type="dxa"/>
            <w:vAlign w:val="center"/>
          </w:tcPr>
          <w:p w14:paraId="7D8D143D"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42</w:t>
            </w:r>
          </w:p>
        </w:tc>
      </w:tr>
      <w:tr w:rsidR="00B0359A" w:rsidRPr="00461CA1" w14:paraId="5CBBEDEA" w14:textId="77777777" w:rsidTr="004D4FAB">
        <w:trPr>
          <w:cantSplit/>
          <w:jc w:val="center"/>
        </w:trPr>
        <w:tc>
          <w:tcPr>
            <w:tcW w:w="1036" w:type="dxa"/>
            <w:vAlign w:val="center"/>
          </w:tcPr>
          <w:p w14:paraId="62824F7B"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27</w:t>
            </w:r>
          </w:p>
        </w:tc>
        <w:tc>
          <w:tcPr>
            <w:tcW w:w="1915" w:type="dxa"/>
            <w:vAlign w:val="center"/>
          </w:tcPr>
          <w:p w14:paraId="3C2FFFCB"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Secretaría de la Honestidad</w:t>
            </w:r>
          </w:p>
        </w:tc>
        <w:tc>
          <w:tcPr>
            <w:tcW w:w="885" w:type="dxa"/>
            <w:vAlign w:val="center"/>
          </w:tcPr>
          <w:p w14:paraId="1874EDFC"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262</w:t>
            </w:r>
          </w:p>
        </w:tc>
        <w:tc>
          <w:tcPr>
            <w:tcW w:w="1046" w:type="dxa"/>
            <w:vAlign w:val="center"/>
          </w:tcPr>
          <w:p w14:paraId="58DA8ADA"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218</w:t>
            </w:r>
          </w:p>
        </w:tc>
        <w:tc>
          <w:tcPr>
            <w:tcW w:w="803" w:type="dxa"/>
            <w:tcBorders>
              <w:right w:val="single" w:sz="4" w:space="0" w:color="auto"/>
            </w:tcBorders>
            <w:vAlign w:val="center"/>
          </w:tcPr>
          <w:p w14:paraId="530DB0C6"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44</w:t>
            </w:r>
          </w:p>
        </w:tc>
        <w:tc>
          <w:tcPr>
            <w:tcW w:w="222" w:type="dxa"/>
            <w:tcBorders>
              <w:top w:val="nil"/>
              <w:left w:val="single" w:sz="4" w:space="0" w:color="auto"/>
              <w:bottom w:val="nil"/>
              <w:right w:val="single" w:sz="4" w:space="0" w:color="auto"/>
            </w:tcBorders>
            <w:vAlign w:val="center"/>
          </w:tcPr>
          <w:p w14:paraId="4F438521"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6C571DB9" w14:textId="77777777" w:rsidR="00B0359A" w:rsidRPr="00A00E8A" w:rsidRDefault="00B0359A" w:rsidP="004D4FAB">
            <w:pPr>
              <w:jc w:val="center"/>
              <w:rPr>
                <w:rFonts w:ascii="Verdana" w:hAnsi="Verdana"/>
                <w:sz w:val="16"/>
                <w:szCs w:val="16"/>
              </w:rPr>
            </w:pPr>
            <w:r w:rsidRPr="00A00E8A">
              <w:rPr>
                <w:rFonts w:ascii="Verdana" w:hAnsi="Verdana"/>
                <w:sz w:val="16"/>
                <w:szCs w:val="16"/>
              </w:rPr>
              <w:t>9</w:t>
            </w:r>
          </w:p>
        </w:tc>
        <w:tc>
          <w:tcPr>
            <w:tcW w:w="971" w:type="dxa"/>
            <w:vAlign w:val="center"/>
          </w:tcPr>
          <w:p w14:paraId="651C4122" w14:textId="77777777" w:rsidR="00B0359A" w:rsidRPr="00A00E8A" w:rsidRDefault="00B0359A" w:rsidP="004D4FAB">
            <w:pPr>
              <w:jc w:val="center"/>
              <w:rPr>
                <w:rFonts w:ascii="Verdana" w:hAnsi="Verdana"/>
                <w:sz w:val="16"/>
                <w:szCs w:val="16"/>
              </w:rPr>
            </w:pPr>
            <w:r w:rsidRPr="00A00E8A">
              <w:rPr>
                <w:rFonts w:ascii="Verdana" w:hAnsi="Verdana"/>
                <w:sz w:val="16"/>
                <w:szCs w:val="16"/>
              </w:rPr>
              <w:t>132</w:t>
            </w:r>
          </w:p>
        </w:tc>
        <w:tc>
          <w:tcPr>
            <w:tcW w:w="986" w:type="dxa"/>
            <w:vAlign w:val="center"/>
          </w:tcPr>
          <w:p w14:paraId="07FBAA2B" w14:textId="77777777" w:rsidR="00B0359A" w:rsidRPr="00A00E8A" w:rsidRDefault="00B0359A" w:rsidP="004D4FAB">
            <w:pPr>
              <w:jc w:val="center"/>
              <w:rPr>
                <w:rFonts w:ascii="Verdana" w:hAnsi="Verdana"/>
                <w:sz w:val="16"/>
                <w:szCs w:val="16"/>
              </w:rPr>
            </w:pPr>
            <w:r w:rsidRPr="00A00E8A">
              <w:rPr>
                <w:rFonts w:ascii="Verdana" w:hAnsi="Verdana"/>
                <w:sz w:val="16"/>
                <w:szCs w:val="16"/>
              </w:rPr>
              <w:t>121</w:t>
            </w:r>
          </w:p>
        </w:tc>
      </w:tr>
      <w:tr w:rsidR="00B0359A" w:rsidRPr="00461CA1" w14:paraId="423F32CE" w14:textId="77777777" w:rsidTr="004D4FAB">
        <w:trPr>
          <w:cantSplit/>
          <w:jc w:val="center"/>
        </w:trPr>
        <w:tc>
          <w:tcPr>
            <w:tcW w:w="1036" w:type="dxa"/>
            <w:vAlign w:val="center"/>
          </w:tcPr>
          <w:p w14:paraId="30A30FFD"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32</w:t>
            </w:r>
          </w:p>
        </w:tc>
        <w:tc>
          <w:tcPr>
            <w:tcW w:w="1915" w:type="dxa"/>
            <w:vAlign w:val="center"/>
          </w:tcPr>
          <w:p w14:paraId="7AA9188D"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Secretaría del Agua y Medio Ambiente</w:t>
            </w:r>
          </w:p>
        </w:tc>
        <w:tc>
          <w:tcPr>
            <w:tcW w:w="885" w:type="dxa"/>
            <w:vAlign w:val="center"/>
          </w:tcPr>
          <w:p w14:paraId="441FC98A"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349</w:t>
            </w:r>
          </w:p>
        </w:tc>
        <w:tc>
          <w:tcPr>
            <w:tcW w:w="1046" w:type="dxa"/>
            <w:vAlign w:val="center"/>
          </w:tcPr>
          <w:p w14:paraId="128397C4"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290</w:t>
            </w:r>
          </w:p>
        </w:tc>
        <w:tc>
          <w:tcPr>
            <w:tcW w:w="803" w:type="dxa"/>
            <w:tcBorders>
              <w:right w:val="single" w:sz="4" w:space="0" w:color="auto"/>
            </w:tcBorders>
            <w:vAlign w:val="center"/>
          </w:tcPr>
          <w:p w14:paraId="5D61EB81"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59</w:t>
            </w:r>
          </w:p>
        </w:tc>
        <w:tc>
          <w:tcPr>
            <w:tcW w:w="222" w:type="dxa"/>
            <w:tcBorders>
              <w:top w:val="nil"/>
              <w:left w:val="single" w:sz="4" w:space="0" w:color="auto"/>
              <w:bottom w:val="nil"/>
              <w:right w:val="single" w:sz="4" w:space="0" w:color="auto"/>
            </w:tcBorders>
            <w:vAlign w:val="center"/>
          </w:tcPr>
          <w:p w14:paraId="1094A1A3"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3109A1AA"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33</w:t>
            </w:r>
          </w:p>
        </w:tc>
        <w:tc>
          <w:tcPr>
            <w:tcW w:w="971" w:type="dxa"/>
            <w:vAlign w:val="center"/>
          </w:tcPr>
          <w:p w14:paraId="598BBA1E"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199</w:t>
            </w:r>
          </w:p>
        </w:tc>
        <w:tc>
          <w:tcPr>
            <w:tcW w:w="986" w:type="dxa"/>
            <w:vAlign w:val="center"/>
          </w:tcPr>
          <w:p w14:paraId="606FF60D"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117</w:t>
            </w:r>
          </w:p>
        </w:tc>
      </w:tr>
      <w:tr w:rsidR="00B0359A" w:rsidRPr="00461CA1" w14:paraId="01AC2EE3" w14:textId="77777777" w:rsidTr="004D4FAB">
        <w:trPr>
          <w:cantSplit/>
          <w:jc w:val="center"/>
        </w:trPr>
        <w:tc>
          <w:tcPr>
            <w:tcW w:w="1036" w:type="dxa"/>
            <w:vAlign w:val="center"/>
          </w:tcPr>
          <w:p w14:paraId="0D8CD9C3"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34</w:t>
            </w:r>
          </w:p>
        </w:tc>
        <w:tc>
          <w:tcPr>
            <w:tcW w:w="1915" w:type="dxa"/>
            <w:vAlign w:val="center"/>
          </w:tcPr>
          <w:p w14:paraId="6F8AC7E8"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Secretaría de Derechos Humanos</w:t>
            </w:r>
          </w:p>
        </w:tc>
        <w:tc>
          <w:tcPr>
            <w:tcW w:w="885" w:type="dxa"/>
            <w:vAlign w:val="center"/>
          </w:tcPr>
          <w:p w14:paraId="3A2406B8"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252</w:t>
            </w:r>
          </w:p>
        </w:tc>
        <w:tc>
          <w:tcPr>
            <w:tcW w:w="1046" w:type="dxa"/>
            <w:vAlign w:val="center"/>
          </w:tcPr>
          <w:p w14:paraId="13228901"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170</w:t>
            </w:r>
          </w:p>
        </w:tc>
        <w:tc>
          <w:tcPr>
            <w:tcW w:w="803" w:type="dxa"/>
            <w:tcBorders>
              <w:right w:val="single" w:sz="4" w:space="0" w:color="auto"/>
            </w:tcBorders>
            <w:vAlign w:val="center"/>
          </w:tcPr>
          <w:p w14:paraId="2EEE9BC5"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82</w:t>
            </w:r>
          </w:p>
        </w:tc>
        <w:tc>
          <w:tcPr>
            <w:tcW w:w="222" w:type="dxa"/>
            <w:tcBorders>
              <w:top w:val="nil"/>
              <w:left w:val="single" w:sz="4" w:space="0" w:color="auto"/>
              <w:bottom w:val="nil"/>
              <w:right w:val="single" w:sz="4" w:space="0" w:color="auto"/>
            </w:tcBorders>
            <w:vAlign w:val="center"/>
          </w:tcPr>
          <w:p w14:paraId="12DA9515"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6696092A"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74</w:t>
            </w:r>
          </w:p>
        </w:tc>
        <w:tc>
          <w:tcPr>
            <w:tcW w:w="971" w:type="dxa"/>
            <w:vAlign w:val="center"/>
          </w:tcPr>
          <w:p w14:paraId="24EA757D"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91</w:t>
            </w:r>
          </w:p>
        </w:tc>
        <w:tc>
          <w:tcPr>
            <w:tcW w:w="986" w:type="dxa"/>
            <w:vAlign w:val="center"/>
          </w:tcPr>
          <w:p w14:paraId="51A9FF18"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87</w:t>
            </w:r>
          </w:p>
        </w:tc>
      </w:tr>
      <w:tr w:rsidR="00B0359A" w:rsidRPr="00461CA1" w14:paraId="302EC309" w14:textId="77777777" w:rsidTr="004D4FAB">
        <w:trPr>
          <w:cantSplit/>
          <w:jc w:val="center"/>
        </w:trPr>
        <w:tc>
          <w:tcPr>
            <w:tcW w:w="1036" w:type="dxa"/>
            <w:vAlign w:val="center"/>
          </w:tcPr>
          <w:p w14:paraId="458F74E9"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35</w:t>
            </w:r>
          </w:p>
        </w:tc>
        <w:tc>
          <w:tcPr>
            <w:tcW w:w="1915" w:type="dxa"/>
            <w:vAlign w:val="center"/>
          </w:tcPr>
          <w:p w14:paraId="2B84DC33"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Secretaría de Cultura</w:t>
            </w:r>
          </w:p>
        </w:tc>
        <w:tc>
          <w:tcPr>
            <w:tcW w:w="885" w:type="dxa"/>
            <w:vAlign w:val="center"/>
          </w:tcPr>
          <w:p w14:paraId="23005AEF"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554</w:t>
            </w:r>
          </w:p>
        </w:tc>
        <w:tc>
          <w:tcPr>
            <w:tcW w:w="1046" w:type="dxa"/>
            <w:vAlign w:val="center"/>
          </w:tcPr>
          <w:p w14:paraId="5FAD4476"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328</w:t>
            </w:r>
          </w:p>
        </w:tc>
        <w:tc>
          <w:tcPr>
            <w:tcW w:w="803" w:type="dxa"/>
            <w:tcBorders>
              <w:right w:val="single" w:sz="4" w:space="0" w:color="auto"/>
            </w:tcBorders>
            <w:vAlign w:val="center"/>
          </w:tcPr>
          <w:p w14:paraId="15284134"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226</w:t>
            </w:r>
          </w:p>
        </w:tc>
        <w:tc>
          <w:tcPr>
            <w:tcW w:w="222" w:type="dxa"/>
            <w:tcBorders>
              <w:top w:val="nil"/>
              <w:left w:val="single" w:sz="4" w:space="0" w:color="auto"/>
              <w:bottom w:val="nil"/>
              <w:right w:val="single" w:sz="4" w:space="0" w:color="auto"/>
            </w:tcBorders>
            <w:vAlign w:val="center"/>
          </w:tcPr>
          <w:p w14:paraId="445A35AB"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53C9A96D"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48</w:t>
            </w:r>
          </w:p>
        </w:tc>
        <w:tc>
          <w:tcPr>
            <w:tcW w:w="971" w:type="dxa"/>
            <w:vAlign w:val="center"/>
          </w:tcPr>
          <w:p w14:paraId="7A759F4C"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317</w:t>
            </w:r>
          </w:p>
        </w:tc>
        <w:tc>
          <w:tcPr>
            <w:tcW w:w="986" w:type="dxa"/>
            <w:vAlign w:val="center"/>
          </w:tcPr>
          <w:p w14:paraId="0D6D2B9C"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189</w:t>
            </w:r>
          </w:p>
        </w:tc>
      </w:tr>
      <w:tr w:rsidR="00B0359A" w:rsidRPr="00461CA1" w14:paraId="3B53CFA2" w14:textId="77777777" w:rsidTr="004D4FAB">
        <w:trPr>
          <w:cantSplit/>
          <w:jc w:val="center"/>
        </w:trPr>
        <w:tc>
          <w:tcPr>
            <w:tcW w:w="1036" w:type="dxa"/>
            <w:vAlign w:val="center"/>
          </w:tcPr>
          <w:p w14:paraId="0CFCEF10"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36</w:t>
            </w:r>
          </w:p>
        </w:tc>
        <w:tc>
          <w:tcPr>
            <w:tcW w:w="1915" w:type="dxa"/>
            <w:vAlign w:val="center"/>
          </w:tcPr>
          <w:p w14:paraId="5E6BF487"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Secretaría de las Mujeres</w:t>
            </w:r>
          </w:p>
        </w:tc>
        <w:tc>
          <w:tcPr>
            <w:tcW w:w="885" w:type="dxa"/>
            <w:vAlign w:val="center"/>
          </w:tcPr>
          <w:p w14:paraId="6E90D654"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127</w:t>
            </w:r>
          </w:p>
        </w:tc>
        <w:tc>
          <w:tcPr>
            <w:tcW w:w="1046" w:type="dxa"/>
            <w:vAlign w:val="center"/>
          </w:tcPr>
          <w:p w14:paraId="457B34F3"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121</w:t>
            </w:r>
          </w:p>
        </w:tc>
        <w:tc>
          <w:tcPr>
            <w:tcW w:w="803" w:type="dxa"/>
            <w:tcBorders>
              <w:right w:val="single" w:sz="4" w:space="0" w:color="auto"/>
            </w:tcBorders>
            <w:vAlign w:val="center"/>
          </w:tcPr>
          <w:p w14:paraId="22AB1F6D"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6</w:t>
            </w:r>
          </w:p>
        </w:tc>
        <w:tc>
          <w:tcPr>
            <w:tcW w:w="222" w:type="dxa"/>
            <w:tcBorders>
              <w:top w:val="nil"/>
              <w:left w:val="single" w:sz="4" w:space="0" w:color="auto"/>
              <w:bottom w:val="nil"/>
              <w:right w:val="single" w:sz="4" w:space="0" w:color="auto"/>
            </w:tcBorders>
            <w:vAlign w:val="center"/>
          </w:tcPr>
          <w:p w14:paraId="19E16793"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774F371C"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43</w:t>
            </w:r>
          </w:p>
        </w:tc>
        <w:tc>
          <w:tcPr>
            <w:tcW w:w="971" w:type="dxa"/>
            <w:vAlign w:val="center"/>
          </w:tcPr>
          <w:p w14:paraId="35021CAB"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16</w:t>
            </w:r>
          </w:p>
        </w:tc>
        <w:tc>
          <w:tcPr>
            <w:tcW w:w="986" w:type="dxa"/>
            <w:vAlign w:val="center"/>
          </w:tcPr>
          <w:p w14:paraId="2D128A63"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68</w:t>
            </w:r>
          </w:p>
        </w:tc>
      </w:tr>
      <w:tr w:rsidR="00B0359A" w:rsidRPr="00461CA1" w14:paraId="2C4D8464" w14:textId="77777777" w:rsidTr="004D4FAB">
        <w:trPr>
          <w:cantSplit/>
          <w:jc w:val="center"/>
        </w:trPr>
        <w:tc>
          <w:tcPr>
            <w:tcW w:w="1036" w:type="dxa"/>
            <w:vAlign w:val="center"/>
          </w:tcPr>
          <w:p w14:paraId="19514143"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3001</w:t>
            </w:r>
          </w:p>
        </w:tc>
        <w:tc>
          <w:tcPr>
            <w:tcW w:w="1915" w:type="dxa"/>
            <w:vAlign w:val="center"/>
          </w:tcPr>
          <w:p w14:paraId="5D415EC9"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Comisión de Deporte del Estado de Guanajuato</w:t>
            </w:r>
          </w:p>
        </w:tc>
        <w:tc>
          <w:tcPr>
            <w:tcW w:w="885" w:type="dxa"/>
            <w:vAlign w:val="center"/>
          </w:tcPr>
          <w:p w14:paraId="2FDE2EBF"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112</w:t>
            </w:r>
          </w:p>
        </w:tc>
        <w:tc>
          <w:tcPr>
            <w:tcW w:w="1046" w:type="dxa"/>
            <w:vAlign w:val="center"/>
          </w:tcPr>
          <w:p w14:paraId="79B4142C"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68</w:t>
            </w:r>
          </w:p>
        </w:tc>
        <w:tc>
          <w:tcPr>
            <w:tcW w:w="803" w:type="dxa"/>
            <w:tcBorders>
              <w:right w:val="single" w:sz="4" w:space="0" w:color="auto"/>
            </w:tcBorders>
            <w:vAlign w:val="center"/>
          </w:tcPr>
          <w:p w14:paraId="0C76E46F"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44</w:t>
            </w:r>
          </w:p>
        </w:tc>
        <w:tc>
          <w:tcPr>
            <w:tcW w:w="222" w:type="dxa"/>
            <w:tcBorders>
              <w:top w:val="nil"/>
              <w:left w:val="single" w:sz="4" w:space="0" w:color="auto"/>
              <w:bottom w:val="nil"/>
              <w:right w:val="single" w:sz="4" w:space="0" w:color="auto"/>
            </w:tcBorders>
            <w:vAlign w:val="center"/>
          </w:tcPr>
          <w:p w14:paraId="482620F5"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79CB3E67"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8</w:t>
            </w:r>
          </w:p>
        </w:tc>
        <w:tc>
          <w:tcPr>
            <w:tcW w:w="971" w:type="dxa"/>
            <w:vAlign w:val="center"/>
          </w:tcPr>
          <w:p w14:paraId="0525E8BD"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54</w:t>
            </w:r>
          </w:p>
        </w:tc>
        <w:tc>
          <w:tcPr>
            <w:tcW w:w="986" w:type="dxa"/>
            <w:vAlign w:val="center"/>
          </w:tcPr>
          <w:p w14:paraId="1A5E3CC1"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50</w:t>
            </w:r>
          </w:p>
        </w:tc>
      </w:tr>
      <w:tr w:rsidR="00B0359A" w:rsidRPr="00461CA1" w14:paraId="0790D5CF" w14:textId="77777777" w:rsidTr="004D4FAB">
        <w:trPr>
          <w:cantSplit/>
          <w:jc w:val="center"/>
        </w:trPr>
        <w:tc>
          <w:tcPr>
            <w:tcW w:w="1036" w:type="dxa"/>
            <w:vAlign w:val="center"/>
          </w:tcPr>
          <w:p w14:paraId="34DCC6B9"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3002</w:t>
            </w:r>
          </w:p>
        </w:tc>
        <w:tc>
          <w:tcPr>
            <w:tcW w:w="1915" w:type="dxa"/>
            <w:vAlign w:val="center"/>
          </w:tcPr>
          <w:p w14:paraId="14C06B3F"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Unidad de Televisión de Guanajuato</w:t>
            </w:r>
          </w:p>
        </w:tc>
        <w:tc>
          <w:tcPr>
            <w:tcW w:w="885" w:type="dxa"/>
            <w:vAlign w:val="center"/>
          </w:tcPr>
          <w:p w14:paraId="34DF00AB"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170</w:t>
            </w:r>
          </w:p>
        </w:tc>
        <w:tc>
          <w:tcPr>
            <w:tcW w:w="1046" w:type="dxa"/>
            <w:vAlign w:val="center"/>
          </w:tcPr>
          <w:p w14:paraId="6A295D1C"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92</w:t>
            </w:r>
          </w:p>
        </w:tc>
        <w:tc>
          <w:tcPr>
            <w:tcW w:w="803" w:type="dxa"/>
            <w:tcBorders>
              <w:right w:val="single" w:sz="4" w:space="0" w:color="auto"/>
            </w:tcBorders>
            <w:vAlign w:val="center"/>
          </w:tcPr>
          <w:p w14:paraId="4FE5F5D4"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78</w:t>
            </w:r>
          </w:p>
        </w:tc>
        <w:tc>
          <w:tcPr>
            <w:tcW w:w="222" w:type="dxa"/>
            <w:tcBorders>
              <w:top w:val="nil"/>
              <w:left w:val="single" w:sz="4" w:space="0" w:color="auto"/>
              <w:bottom w:val="nil"/>
              <w:right w:val="single" w:sz="4" w:space="0" w:color="auto"/>
            </w:tcBorders>
            <w:vAlign w:val="center"/>
          </w:tcPr>
          <w:p w14:paraId="4414AD1E"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68422F56"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15</w:t>
            </w:r>
          </w:p>
        </w:tc>
        <w:tc>
          <w:tcPr>
            <w:tcW w:w="971" w:type="dxa"/>
            <w:vAlign w:val="center"/>
          </w:tcPr>
          <w:p w14:paraId="4E1EF578"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101</w:t>
            </w:r>
          </w:p>
        </w:tc>
        <w:tc>
          <w:tcPr>
            <w:tcW w:w="986" w:type="dxa"/>
            <w:vAlign w:val="center"/>
          </w:tcPr>
          <w:p w14:paraId="14BBE6C5"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54</w:t>
            </w:r>
          </w:p>
        </w:tc>
      </w:tr>
      <w:tr w:rsidR="00B0359A" w:rsidRPr="00461CA1" w14:paraId="0EDEE7DC" w14:textId="77777777" w:rsidTr="004D4FAB">
        <w:trPr>
          <w:cantSplit/>
          <w:jc w:val="center"/>
        </w:trPr>
        <w:tc>
          <w:tcPr>
            <w:tcW w:w="1036" w:type="dxa"/>
            <w:vAlign w:val="center"/>
          </w:tcPr>
          <w:p w14:paraId="5A670930"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3004</w:t>
            </w:r>
          </w:p>
        </w:tc>
        <w:tc>
          <w:tcPr>
            <w:tcW w:w="1915" w:type="dxa"/>
            <w:vAlign w:val="center"/>
          </w:tcPr>
          <w:p w14:paraId="3DD86FF9"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Sistema para el Desarrollo Integral de la Familia del Estado de Guanajuato</w:t>
            </w:r>
          </w:p>
        </w:tc>
        <w:tc>
          <w:tcPr>
            <w:tcW w:w="885" w:type="dxa"/>
            <w:vAlign w:val="center"/>
          </w:tcPr>
          <w:p w14:paraId="334C6EC3"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273</w:t>
            </w:r>
          </w:p>
        </w:tc>
        <w:tc>
          <w:tcPr>
            <w:tcW w:w="1046" w:type="dxa"/>
            <w:vAlign w:val="center"/>
          </w:tcPr>
          <w:p w14:paraId="1641F760"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172</w:t>
            </w:r>
          </w:p>
        </w:tc>
        <w:tc>
          <w:tcPr>
            <w:tcW w:w="803" w:type="dxa"/>
            <w:tcBorders>
              <w:right w:val="single" w:sz="4" w:space="0" w:color="auto"/>
            </w:tcBorders>
            <w:vAlign w:val="center"/>
          </w:tcPr>
          <w:p w14:paraId="7BBBCAC1"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101</w:t>
            </w:r>
          </w:p>
        </w:tc>
        <w:tc>
          <w:tcPr>
            <w:tcW w:w="222" w:type="dxa"/>
            <w:tcBorders>
              <w:top w:val="nil"/>
              <w:left w:val="single" w:sz="4" w:space="0" w:color="auto"/>
              <w:bottom w:val="nil"/>
              <w:right w:val="single" w:sz="4" w:space="0" w:color="auto"/>
            </w:tcBorders>
            <w:vAlign w:val="center"/>
          </w:tcPr>
          <w:p w14:paraId="6E5E46BF"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31CCF850"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24</w:t>
            </w:r>
          </w:p>
        </w:tc>
        <w:tc>
          <w:tcPr>
            <w:tcW w:w="971" w:type="dxa"/>
            <w:vAlign w:val="center"/>
          </w:tcPr>
          <w:p w14:paraId="1F5ED055"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141</w:t>
            </w:r>
          </w:p>
        </w:tc>
        <w:tc>
          <w:tcPr>
            <w:tcW w:w="986" w:type="dxa"/>
            <w:vAlign w:val="center"/>
          </w:tcPr>
          <w:p w14:paraId="136B1A5C"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108</w:t>
            </w:r>
          </w:p>
        </w:tc>
      </w:tr>
      <w:tr w:rsidR="00B0359A" w:rsidRPr="00461CA1" w14:paraId="4D19BE60" w14:textId="77777777" w:rsidTr="004D4FAB">
        <w:trPr>
          <w:cantSplit/>
          <w:jc w:val="center"/>
        </w:trPr>
        <w:tc>
          <w:tcPr>
            <w:tcW w:w="1036" w:type="dxa"/>
            <w:vAlign w:val="center"/>
          </w:tcPr>
          <w:p w14:paraId="18718B63"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3005</w:t>
            </w:r>
          </w:p>
        </w:tc>
        <w:tc>
          <w:tcPr>
            <w:tcW w:w="1915" w:type="dxa"/>
            <w:vAlign w:val="center"/>
          </w:tcPr>
          <w:p w14:paraId="56FD0BBD"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Colegio de Estudios Científicos y Tecnológicos del Estado de Guanajuato</w:t>
            </w:r>
          </w:p>
        </w:tc>
        <w:tc>
          <w:tcPr>
            <w:tcW w:w="885" w:type="dxa"/>
            <w:vAlign w:val="center"/>
          </w:tcPr>
          <w:p w14:paraId="44B82308"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2833</w:t>
            </w:r>
          </w:p>
        </w:tc>
        <w:tc>
          <w:tcPr>
            <w:tcW w:w="1046" w:type="dxa"/>
            <w:vAlign w:val="center"/>
          </w:tcPr>
          <w:p w14:paraId="6724CDC9"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0</w:t>
            </w:r>
          </w:p>
        </w:tc>
        <w:tc>
          <w:tcPr>
            <w:tcW w:w="803" w:type="dxa"/>
            <w:tcBorders>
              <w:right w:val="single" w:sz="4" w:space="0" w:color="auto"/>
            </w:tcBorders>
            <w:vAlign w:val="center"/>
          </w:tcPr>
          <w:p w14:paraId="09F776BC"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2833</w:t>
            </w:r>
          </w:p>
        </w:tc>
        <w:tc>
          <w:tcPr>
            <w:tcW w:w="222" w:type="dxa"/>
            <w:tcBorders>
              <w:top w:val="nil"/>
              <w:left w:val="single" w:sz="4" w:space="0" w:color="auto"/>
              <w:bottom w:val="nil"/>
              <w:right w:val="single" w:sz="4" w:space="0" w:color="auto"/>
            </w:tcBorders>
            <w:vAlign w:val="center"/>
          </w:tcPr>
          <w:p w14:paraId="7592AE2F"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17314181"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500</w:t>
            </w:r>
          </w:p>
        </w:tc>
        <w:tc>
          <w:tcPr>
            <w:tcW w:w="971" w:type="dxa"/>
            <w:vAlign w:val="center"/>
          </w:tcPr>
          <w:p w14:paraId="57AAB23A"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1024</w:t>
            </w:r>
          </w:p>
        </w:tc>
        <w:tc>
          <w:tcPr>
            <w:tcW w:w="986" w:type="dxa"/>
            <w:vAlign w:val="center"/>
          </w:tcPr>
          <w:p w14:paraId="4A843608"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1309</w:t>
            </w:r>
          </w:p>
        </w:tc>
      </w:tr>
      <w:tr w:rsidR="00B0359A" w:rsidRPr="00461CA1" w14:paraId="2C55546A" w14:textId="77777777" w:rsidTr="004D4FAB">
        <w:trPr>
          <w:cantSplit/>
          <w:jc w:val="center"/>
        </w:trPr>
        <w:tc>
          <w:tcPr>
            <w:tcW w:w="1036" w:type="dxa"/>
            <w:vAlign w:val="center"/>
          </w:tcPr>
          <w:p w14:paraId="6FA9512C"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3007</w:t>
            </w:r>
          </w:p>
        </w:tc>
        <w:tc>
          <w:tcPr>
            <w:tcW w:w="1915" w:type="dxa"/>
            <w:vAlign w:val="center"/>
          </w:tcPr>
          <w:p w14:paraId="4D9BFF31"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Universidad Tecnológica del Norte de Guanajuato</w:t>
            </w:r>
          </w:p>
        </w:tc>
        <w:tc>
          <w:tcPr>
            <w:tcW w:w="885" w:type="dxa"/>
            <w:vAlign w:val="center"/>
          </w:tcPr>
          <w:p w14:paraId="7499DE87"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185</w:t>
            </w:r>
          </w:p>
        </w:tc>
        <w:tc>
          <w:tcPr>
            <w:tcW w:w="1046" w:type="dxa"/>
            <w:vAlign w:val="center"/>
          </w:tcPr>
          <w:p w14:paraId="4DFAD82E"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35</w:t>
            </w:r>
          </w:p>
        </w:tc>
        <w:tc>
          <w:tcPr>
            <w:tcW w:w="803" w:type="dxa"/>
            <w:tcBorders>
              <w:right w:val="single" w:sz="4" w:space="0" w:color="auto"/>
            </w:tcBorders>
            <w:vAlign w:val="center"/>
          </w:tcPr>
          <w:p w14:paraId="2B442F5C"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150</w:t>
            </w:r>
          </w:p>
        </w:tc>
        <w:tc>
          <w:tcPr>
            <w:tcW w:w="222" w:type="dxa"/>
            <w:tcBorders>
              <w:top w:val="nil"/>
              <w:left w:val="single" w:sz="4" w:space="0" w:color="auto"/>
              <w:bottom w:val="nil"/>
              <w:right w:val="single" w:sz="4" w:space="0" w:color="auto"/>
            </w:tcBorders>
            <w:vAlign w:val="center"/>
          </w:tcPr>
          <w:p w14:paraId="71D99D4F"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4474C514"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46</w:t>
            </w:r>
          </w:p>
        </w:tc>
        <w:tc>
          <w:tcPr>
            <w:tcW w:w="971" w:type="dxa"/>
            <w:vAlign w:val="center"/>
          </w:tcPr>
          <w:p w14:paraId="4EB960F6"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69</w:t>
            </w:r>
          </w:p>
        </w:tc>
        <w:tc>
          <w:tcPr>
            <w:tcW w:w="986" w:type="dxa"/>
            <w:vAlign w:val="center"/>
          </w:tcPr>
          <w:p w14:paraId="38C9AF42" w14:textId="77777777" w:rsidR="00B0359A" w:rsidRPr="00A00E8A" w:rsidRDefault="00B0359A" w:rsidP="00354129">
            <w:pPr>
              <w:ind w:firstLine="0"/>
              <w:jc w:val="center"/>
              <w:rPr>
                <w:rFonts w:ascii="Verdana" w:hAnsi="Verdana"/>
                <w:sz w:val="16"/>
                <w:szCs w:val="16"/>
              </w:rPr>
            </w:pPr>
            <w:r w:rsidRPr="00A00E8A">
              <w:rPr>
                <w:rFonts w:ascii="Verdana" w:hAnsi="Verdana"/>
                <w:sz w:val="16"/>
                <w:szCs w:val="16"/>
              </w:rPr>
              <w:t>70</w:t>
            </w:r>
          </w:p>
        </w:tc>
      </w:tr>
      <w:tr w:rsidR="00B0359A" w:rsidRPr="00461CA1" w14:paraId="2DDF0660" w14:textId="77777777" w:rsidTr="004D4FAB">
        <w:trPr>
          <w:cantSplit/>
          <w:jc w:val="center"/>
        </w:trPr>
        <w:tc>
          <w:tcPr>
            <w:tcW w:w="1036" w:type="dxa"/>
            <w:vAlign w:val="center"/>
          </w:tcPr>
          <w:p w14:paraId="60942D63"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lastRenderedPageBreak/>
              <w:t>3008</w:t>
            </w:r>
          </w:p>
        </w:tc>
        <w:tc>
          <w:tcPr>
            <w:tcW w:w="1915" w:type="dxa"/>
            <w:vAlign w:val="center"/>
          </w:tcPr>
          <w:p w14:paraId="2F9E28BA"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Museo Iconográfico del Quijote</w:t>
            </w:r>
          </w:p>
        </w:tc>
        <w:tc>
          <w:tcPr>
            <w:tcW w:w="885" w:type="dxa"/>
            <w:vAlign w:val="center"/>
          </w:tcPr>
          <w:p w14:paraId="618D216A"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27</w:t>
            </w:r>
          </w:p>
        </w:tc>
        <w:tc>
          <w:tcPr>
            <w:tcW w:w="1046" w:type="dxa"/>
            <w:vAlign w:val="center"/>
          </w:tcPr>
          <w:p w14:paraId="7E47C209"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13</w:t>
            </w:r>
          </w:p>
        </w:tc>
        <w:tc>
          <w:tcPr>
            <w:tcW w:w="803" w:type="dxa"/>
            <w:tcBorders>
              <w:right w:val="single" w:sz="4" w:space="0" w:color="auto"/>
            </w:tcBorders>
            <w:vAlign w:val="center"/>
          </w:tcPr>
          <w:p w14:paraId="21EBCE01"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14</w:t>
            </w:r>
          </w:p>
        </w:tc>
        <w:tc>
          <w:tcPr>
            <w:tcW w:w="222" w:type="dxa"/>
            <w:tcBorders>
              <w:top w:val="nil"/>
              <w:left w:val="single" w:sz="4" w:space="0" w:color="auto"/>
              <w:bottom w:val="nil"/>
              <w:right w:val="single" w:sz="4" w:space="0" w:color="auto"/>
            </w:tcBorders>
            <w:vAlign w:val="center"/>
          </w:tcPr>
          <w:p w14:paraId="6E4AC438"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4556799A"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w:t>
            </w:r>
          </w:p>
        </w:tc>
        <w:tc>
          <w:tcPr>
            <w:tcW w:w="971" w:type="dxa"/>
            <w:vAlign w:val="center"/>
          </w:tcPr>
          <w:p w14:paraId="2183DA18"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15</w:t>
            </w:r>
          </w:p>
        </w:tc>
        <w:tc>
          <w:tcPr>
            <w:tcW w:w="986" w:type="dxa"/>
            <w:vAlign w:val="center"/>
          </w:tcPr>
          <w:p w14:paraId="5A5299B1"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11</w:t>
            </w:r>
          </w:p>
        </w:tc>
      </w:tr>
      <w:tr w:rsidR="00B0359A" w:rsidRPr="00461CA1" w14:paraId="2DD5CDCC" w14:textId="77777777" w:rsidTr="004D4FAB">
        <w:trPr>
          <w:cantSplit/>
          <w:jc w:val="center"/>
        </w:trPr>
        <w:tc>
          <w:tcPr>
            <w:tcW w:w="1036" w:type="dxa"/>
            <w:vAlign w:val="center"/>
          </w:tcPr>
          <w:p w14:paraId="60045A01"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3009</w:t>
            </w:r>
          </w:p>
        </w:tc>
        <w:tc>
          <w:tcPr>
            <w:tcW w:w="1915" w:type="dxa"/>
            <w:vAlign w:val="center"/>
          </w:tcPr>
          <w:p w14:paraId="21FDBCF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Comisión Estatal del Agua de Guanajuato</w:t>
            </w:r>
          </w:p>
        </w:tc>
        <w:tc>
          <w:tcPr>
            <w:tcW w:w="885" w:type="dxa"/>
            <w:vAlign w:val="center"/>
          </w:tcPr>
          <w:p w14:paraId="1E4833F1"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1</w:t>
            </w:r>
          </w:p>
        </w:tc>
        <w:tc>
          <w:tcPr>
            <w:tcW w:w="1046" w:type="dxa"/>
            <w:vAlign w:val="center"/>
          </w:tcPr>
          <w:p w14:paraId="52FD6BF5"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w:t>
            </w:r>
          </w:p>
        </w:tc>
        <w:tc>
          <w:tcPr>
            <w:tcW w:w="803" w:type="dxa"/>
            <w:tcBorders>
              <w:right w:val="single" w:sz="4" w:space="0" w:color="auto"/>
            </w:tcBorders>
            <w:vAlign w:val="center"/>
          </w:tcPr>
          <w:p w14:paraId="5F2373D0"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0</w:t>
            </w:r>
          </w:p>
        </w:tc>
        <w:tc>
          <w:tcPr>
            <w:tcW w:w="222" w:type="dxa"/>
            <w:tcBorders>
              <w:top w:val="nil"/>
              <w:left w:val="single" w:sz="4" w:space="0" w:color="auto"/>
              <w:bottom w:val="nil"/>
              <w:right w:val="single" w:sz="4" w:space="0" w:color="auto"/>
            </w:tcBorders>
            <w:vAlign w:val="center"/>
          </w:tcPr>
          <w:p w14:paraId="6E1EDC49"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30F5C1AD"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0</w:t>
            </w:r>
          </w:p>
        </w:tc>
        <w:tc>
          <w:tcPr>
            <w:tcW w:w="971" w:type="dxa"/>
            <w:vAlign w:val="center"/>
          </w:tcPr>
          <w:p w14:paraId="5F13C5B7"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0</w:t>
            </w:r>
          </w:p>
        </w:tc>
        <w:tc>
          <w:tcPr>
            <w:tcW w:w="986" w:type="dxa"/>
            <w:vAlign w:val="center"/>
          </w:tcPr>
          <w:p w14:paraId="1494DC58"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w:t>
            </w:r>
          </w:p>
        </w:tc>
      </w:tr>
      <w:tr w:rsidR="00B0359A" w:rsidRPr="00461CA1" w14:paraId="21DB0746" w14:textId="77777777" w:rsidTr="004D4FAB">
        <w:trPr>
          <w:cantSplit/>
          <w:jc w:val="center"/>
        </w:trPr>
        <w:tc>
          <w:tcPr>
            <w:tcW w:w="1036" w:type="dxa"/>
            <w:vAlign w:val="center"/>
          </w:tcPr>
          <w:p w14:paraId="7E44DCED"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3010</w:t>
            </w:r>
          </w:p>
        </w:tc>
        <w:tc>
          <w:tcPr>
            <w:tcW w:w="1915" w:type="dxa"/>
            <w:vAlign w:val="center"/>
          </w:tcPr>
          <w:p w14:paraId="32DC7DCA"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Coordinadora de Fomento al Comercio Exterior</w:t>
            </w:r>
          </w:p>
        </w:tc>
        <w:tc>
          <w:tcPr>
            <w:tcW w:w="885" w:type="dxa"/>
            <w:vAlign w:val="center"/>
          </w:tcPr>
          <w:p w14:paraId="4FD27471"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54</w:t>
            </w:r>
          </w:p>
        </w:tc>
        <w:tc>
          <w:tcPr>
            <w:tcW w:w="1046" w:type="dxa"/>
            <w:vAlign w:val="center"/>
          </w:tcPr>
          <w:p w14:paraId="57C9E685"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53</w:t>
            </w:r>
          </w:p>
        </w:tc>
        <w:tc>
          <w:tcPr>
            <w:tcW w:w="803" w:type="dxa"/>
            <w:tcBorders>
              <w:right w:val="single" w:sz="4" w:space="0" w:color="auto"/>
            </w:tcBorders>
            <w:vAlign w:val="center"/>
          </w:tcPr>
          <w:p w14:paraId="779D637D"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w:t>
            </w:r>
          </w:p>
        </w:tc>
        <w:tc>
          <w:tcPr>
            <w:tcW w:w="222" w:type="dxa"/>
            <w:tcBorders>
              <w:top w:val="nil"/>
              <w:left w:val="single" w:sz="4" w:space="0" w:color="auto"/>
              <w:bottom w:val="nil"/>
              <w:right w:val="single" w:sz="4" w:space="0" w:color="auto"/>
            </w:tcBorders>
            <w:vAlign w:val="center"/>
          </w:tcPr>
          <w:p w14:paraId="6BFEB72E"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25C65AD2"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2</w:t>
            </w:r>
          </w:p>
        </w:tc>
        <w:tc>
          <w:tcPr>
            <w:tcW w:w="971" w:type="dxa"/>
            <w:vAlign w:val="center"/>
          </w:tcPr>
          <w:p w14:paraId="4596EE8C"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28</w:t>
            </w:r>
          </w:p>
        </w:tc>
        <w:tc>
          <w:tcPr>
            <w:tcW w:w="986" w:type="dxa"/>
            <w:vAlign w:val="center"/>
          </w:tcPr>
          <w:p w14:paraId="4A4A5CE8"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24</w:t>
            </w:r>
          </w:p>
        </w:tc>
      </w:tr>
      <w:tr w:rsidR="00B0359A" w:rsidRPr="00461CA1" w14:paraId="447A4BF2" w14:textId="77777777" w:rsidTr="004D4FAB">
        <w:trPr>
          <w:cantSplit/>
          <w:jc w:val="center"/>
        </w:trPr>
        <w:tc>
          <w:tcPr>
            <w:tcW w:w="1036" w:type="dxa"/>
            <w:vAlign w:val="center"/>
          </w:tcPr>
          <w:p w14:paraId="6AB2DDD8"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3011</w:t>
            </w:r>
          </w:p>
        </w:tc>
        <w:tc>
          <w:tcPr>
            <w:tcW w:w="1915" w:type="dxa"/>
            <w:vAlign w:val="center"/>
          </w:tcPr>
          <w:p w14:paraId="6AF5AA5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Instituto Estatal de la Cultura del Estado de Guanajuato</w:t>
            </w:r>
          </w:p>
        </w:tc>
        <w:tc>
          <w:tcPr>
            <w:tcW w:w="885" w:type="dxa"/>
            <w:vAlign w:val="center"/>
          </w:tcPr>
          <w:p w14:paraId="6D95BE7F"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1</w:t>
            </w:r>
          </w:p>
        </w:tc>
        <w:tc>
          <w:tcPr>
            <w:tcW w:w="1046" w:type="dxa"/>
            <w:vAlign w:val="center"/>
          </w:tcPr>
          <w:p w14:paraId="24BA1323"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w:t>
            </w:r>
          </w:p>
        </w:tc>
        <w:tc>
          <w:tcPr>
            <w:tcW w:w="803" w:type="dxa"/>
            <w:tcBorders>
              <w:right w:val="single" w:sz="4" w:space="0" w:color="auto"/>
            </w:tcBorders>
            <w:vAlign w:val="center"/>
          </w:tcPr>
          <w:p w14:paraId="117CE914"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0</w:t>
            </w:r>
          </w:p>
        </w:tc>
        <w:tc>
          <w:tcPr>
            <w:tcW w:w="222" w:type="dxa"/>
            <w:tcBorders>
              <w:top w:val="nil"/>
              <w:left w:val="single" w:sz="4" w:space="0" w:color="auto"/>
              <w:bottom w:val="nil"/>
              <w:right w:val="single" w:sz="4" w:space="0" w:color="auto"/>
            </w:tcBorders>
            <w:vAlign w:val="center"/>
          </w:tcPr>
          <w:p w14:paraId="0006630F"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1012F22C"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0</w:t>
            </w:r>
          </w:p>
        </w:tc>
        <w:tc>
          <w:tcPr>
            <w:tcW w:w="971" w:type="dxa"/>
            <w:vAlign w:val="center"/>
          </w:tcPr>
          <w:p w14:paraId="41E12C8C"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w:t>
            </w:r>
          </w:p>
        </w:tc>
        <w:tc>
          <w:tcPr>
            <w:tcW w:w="986" w:type="dxa"/>
            <w:vAlign w:val="center"/>
          </w:tcPr>
          <w:p w14:paraId="7676BE95"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0</w:t>
            </w:r>
          </w:p>
        </w:tc>
      </w:tr>
      <w:tr w:rsidR="00B0359A" w:rsidRPr="00461CA1" w14:paraId="39621212" w14:textId="77777777" w:rsidTr="004D4FAB">
        <w:trPr>
          <w:cantSplit/>
          <w:jc w:val="center"/>
        </w:trPr>
        <w:tc>
          <w:tcPr>
            <w:tcW w:w="1036" w:type="dxa"/>
            <w:vAlign w:val="center"/>
          </w:tcPr>
          <w:p w14:paraId="22C05975"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3012</w:t>
            </w:r>
          </w:p>
        </w:tc>
        <w:tc>
          <w:tcPr>
            <w:tcW w:w="1915" w:type="dxa"/>
            <w:vAlign w:val="center"/>
          </w:tcPr>
          <w:p w14:paraId="4834AF7A"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Universidad Tecnológica de León</w:t>
            </w:r>
          </w:p>
        </w:tc>
        <w:tc>
          <w:tcPr>
            <w:tcW w:w="885" w:type="dxa"/>
            <w:vAlign w:val="center"/>
          </w:tcPr>
          <w:p w14:paraId="283CAA39"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330</w:t>
            </w:r>
          </w:p>
        </w:tc>
        <w:tc>
          <w:tcPr>
            <w:tcW w:w="1046" w:type="dxa"/>
            <w:vAlign w:val="center"/>
          </w:tcPr>
          <w:p w14:paraId="3A5B0A73"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90</w:t>
            </w:r>
          </w:p>
        </w:tc>
        <w:tc>
          <w:tcPr>
            <w:tcW w:w="803" w:type="dxa"/>
            <w:tcBorders>
              <w:right w:val="single" w:sz="4" w:space="0" w:color="auto"/>
            </w:tcBorders>
            <w:vAlign w:val="center"/>
          </w:tcPr>
          <w:p w14:paraId="51ACAB07"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240</w:t>
            </w:r>
          </w:p>
        </w:tc>
        <w:tc>
          <w:tcPr>
            <w:tcW w:w="222" w:type="dxa"/>
            <w:tcBorders>
              <w:top w:val="nil"/>
              <w:left w:val="single" w:sz="4" w:space="0" w:color="auto"/>
              <w:bottom w:val="nil"/>
              <w:right w:val="single" w:sz="4" w:space="0" w:color="auto"/>
            </w:tcBorders>
            <w:vAlign w:val="center"/>
          </w:tcPr>
          <w:p w14:paraId="682A0FCB"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30ACE04C"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30</w:t>
            </w:r>
          </w:p>
        </w:tc>
        <w:tc>
          <w:tcPr>
            <w:tcW w:w="971" w:type="dxa"/>
            <w:vAlign w:val="center"/>
          </w:tcPr>
          <w:p w14:paraId="73259F9E"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158</w:t>
            </w:r>
          </w:p>
        </w:tc>
        <w:tc>
          <w:tcPr>
            <w:tcW w:w="986" w:type="dxa"/>
            <w:vAlign w:val="center"/>
          </w:tcPr>
          <w:p w14:paraId="056972B4"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142</w:t>
            </w:r>
          </w:p>
        </w:tc>
      </w:tr>
      <w:tr w:rsidR="00B0359A" w:rsidRPr="00461CA1" w14:paraId="146FA089" w14:textId="77777777" w:rsidTr="004D4FAB">
        <w:trPr>
          <w:cantSplit/>
          <w:jc w:val="center"/>
        </w:trPr>
        <w:tc>
          <w:tcPr>
            <w:tcW w:w="1036" w:type="dxa"/>
            <w:vAlign w:val="center"/>
          </w:tcPr>
          <w:p w14:paraId="025C1C9A"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3017</w:t>
            </w:r>
          </w:p>
        </w:tc>
        <w:tc>
          <w:tcPr>
            <w:tcW w:w="1915" w:type="dxa"/>
            <w:vAlign w:val="center"/>
          </w:tcPr>
          <w:p w14:paraId="22C1EE2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Instituto Tecnológico Superior de Irapuato</w:t>
            </w:r>
          </w:p>
        </w:tc>
        <w:tc>
          <w:tcPr>
            <w:tcW w:w="885" w:type="dxa"/>
            <w:vAlign w:val="center"/>
          </w:tcPr>
          <w:p w14:paraId="04DB10F7"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470</w:t>
            </w:r>
          </w:p>
        </w:tc>
        <w:tc>
          <w:tcPr>
            <w:tcW w:w="1046" w:type="dxa"/>
            <w:vAlign w:val="center"/>
          </w:tcPr>
          <w:p w14:paraId="63268B53"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131</w:t>
            </w:r>
          </w:p>
        </w:tc>
        <w:tc>
          <w:tcPr>
            <w:tcW w:w="803" w:type="dxa"/>
            <w:tcBorders>
              <w:right w:val="single" w:sz="4" w:space="0" w:color="auto"/>
            </w:tcBorders>
            <w:vAlign w:val="center"/>
          </w:tcPr>
          <w:p w14:paraId="58BBE6D0"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339</w:t>
            </w:r>
          </w:p>
        </w:tc>
        <w:tc>
          <w:tcPr>
            <w:tcW w:w="222" w:type="dxa"/>
            <w:tcBorders>
              <w:top w:val="nil"/>
              <w:left w:val="single" w:sz="4" w:space="0" w:color="auto"/>
              <w:bottom w:val="nil"/>
              <w:right w:val="single" w:sz="4" w:space="0" w:color="auto"/>
            </w:tcBorders>
            <w:vAlign w:val="center"/>
          </w:tcPr>
          <w:p w14:paraId="3B929679"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01A382CB"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47</w:t>
            </w:r>
          </w:p>
        </w:tc>
        <w:tc>
          <w:tcPr>
            <w:tcW w:w="971" w:type="dxa"/>
            <w:vAlign w:val="center"/>
          </w:tcPr>
          <w:p w14:paraId="78DD4942"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237</w:t>
            </w:r>
          </w:p>
        </w:tc>
        <w:tc>
          <w:tcPr>
            <w:tcW w:w="986" w:type="dxa"/>
            <w:vAlign w:val="center"/>
          </w:tcPr>
          <w:p w14:paraId="5C506CED"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186</w:t>
            </w:r>
          </w:p>
        </w:tc>
      </w:tr>
      <w:tr w:rsidR="00B0359A" w:rsidRPr="00461CA1" w14:paraId="1DAED6D1" w14:textId="77777777" w:rsidTr="004D4FAB">
        <w:trPr>
          <w:cantSplit/>
          <w:jc w:val="center"/>
        </w:trPr>
        <w:tc>
          <w:tcPr>
            <w:tcW w:w="1036" w:type="dxa"/>
            <w:vAlign w:val="center"/>
          </w:tcPr>
          <w:p w14:paraId="196E527B"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3018</w:t>
            </w:r>
          </w:p>
        </w:tc>
        <w:tc>
          <w:tcPr>
            <w:tcW w:w="1915" w:type="dxa"/>
            <w:vAlign w:val="center"/>
          </w:tcPr>
          <w:p w14:paraId="385F00B1"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Sistema Avanzado de Bachillerato y Educación Superior</w:t>
            </w:r>
          </w:p>
        </w:tc>
        <w:tc>
          <w:tcPr>
            <w:tcW w:w="885" w:type="dxa"/>
            <w:vAlign w:val="center"/>
          </w:tcPr>
          <w:p w14:paraId="2FAA4F22"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1876</w:t>
            </w:r>
          </w:p>
        </w:tc>
        <w:tc>
          <w:tcPr>
            <w:tcW w:w="1046" w:type="dxa"/>
            <w:vAlign w:val="center"/>
          </w:tcPr>
          <w:p w14:paraId="33AA941C"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354</w:t>
            </w:r>
          </w:p>
        </w:tc>
        <w:tc>
          <w:tcPr>
            <w:tcW w:w="803" w:type="dxa"/>
            <w:tcBorders>
              <w:right w:val="single" w:sz="4" w:space="0" w:color="auto"/>
            </w:tcBorders>
            <w:vAlign w:val="center"/>
          </w:tcPr>
          <w:p w14:paraId="3200B7F6"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1522</w:t>
            </w:r>
          </w:p>
        </w:tc>
        <w:tc>
          <w:tcPr>
            <w:tcW w:w="222" w:type="dxa"/>
            <w:tcBorders>
              <w:top w:val="nil"/>
              <w:left w:val="single" w:sz="4" w:space="0" w:color="auto"/>
              <w:bottom w:val="nil"/>
              <w:right w:val="single" w:sz="4" w:space="0" w:color="auto"/>
            </w:tcBorders>
            <w:vAlign w:val="center"/>
          </w:tcPr>
          <w:p w14:paraId="609E1E46"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2CFC4F54"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163</w:t>
            </w:r>
          </w:p>
        </w:tc>
        <w:tc>
          <w:tcPr>
            <w:tcW w:w="971" w:type="dxa"/>
            <w:vAlign w:val="center"/>
          </w:tcPr>
          <w:p w14:paraId="667C1292"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822</w:t>
            </w:r>
          </w:p>
        </w:tc>
        <w:tc>
          <w:tcPr>
            <w:tcW w:w="986" w:type="dxa"/>
            <w:vAlign w:val="center"/>
          </w:tcPr>
          <w:p w14:paraId="40E148B3"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891</w:t>
            </w:r>
          </w:p>
        </w:tc>
      </w:tr>
      <w:tr w:rsidR="00B0359A" w:rsidRPr="00461CA1" w14:paraId="0E6E5E0E" w14:textId="77777777" w:rsidTr="004D4FAB">
        <w:trPr>
          <w:cantSplit/>
          <w:jc w:val="center"/>
        </w:trPr>
        <w:tc>
          <w:tcPr>
            <w:tcW w:w="1036" w:type="dxa"/>
            <w:vAlign w:val="center"/>
          </w:tcPr>
          <w:p w14:paraId="5773D6F5"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3019</w:t>
            </w:r>
          </w:p>
        </w:tc>
        <w:tc>
          <w:tcPr>
            <w:tcW w:w="1915" w:type="dxa"/>
            <w:vAlign w:val="center"/>
          </w:tcPr>
          <w:p w14:paraId="120A5657"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Instituto de Salud Pública del Estado de Guanajuato</w:t>
            </w:r>
          </w:p>
        </w:tc>
        <w:tc>
          <w:tcPr>
            <w:tcW w:w="885" w:type="dxa"/>
            <w:vAlign w:val="center"/>
          </w:tcPr>
          <w:p w14:paraId="319EF936"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18257</w:t>
            </w:r>
          </w:p>
        </w:tc>
        <w:tc>
          <w:tcPr>
            <w:tcW w:w="1046" w:type="dxa"/>
            <w:vAlign w:val="center"/>
          </w:tcPr>
          <w:p w14:paraId="3ACB4989"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953</w:t>
            </w:r>
          </w:p>
        </w:tc>
        <w:tc>
          <w:tcPr>
            <w:tcW w:w="803" w:type="dxa"/>
            <w:tcBorders>
              <w:right w:val="single" w:sz="4" w:space="0" w:color="auto"/>
            </w:tcBorders>
            <w:vAlign w:val="center"/>
          </w:tcPr>
          <w:p w14:paraId="23D0DA19"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17304</w:t>
            </w:r>
          </w:p>
        </w:tc>
        <w:tc>
          <w:tcPr>
            <w:tcW w:w="222" w:type="dxa"/>
            <w:tcBorders>
              <w:top w:val="nil"/>
              <w:left w:val="single" w:sz="4" w:space="0" w:color="auto"/>
              <w:bottom w:val="nil"/>
              <w:right w:val="single" w:sz="4" w:space="0" w:color="auto"/>
            </w:tcBorders>
            <w:vAlign w:val="center"/>
          </w:tcPr>
          <w:p w14:paraId="1E4BB5F2"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598FB59E"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1284</w:t>
            </w:r>
          </w:p>
        </w:tc>
        <w:tc>
          <w:tcPr>
            <w:tcW w:w="971" w:type="dxa"/>
            <w:vAlign w:val="center"/>
          </w:tcPr>
          <w:p w14:paraId="79374AC8"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5465</w:t>
            </w:r>
          </w:p>
        </w:tc>
        <w:tc>
          <w:tcPr>
            <w:tcW w:w="986" w:type="dxa"/>
            <w:vAlign w:val="center"/>
          </w:tcPr>
          <w:p w14:paraId="593CD96F"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11508</w:t>
            </w:r>
          </w:p>
        </w:tc>
      </w:tr>
      <w:tr w:rsidR="00B0359A" w:rsidRPr="00461CA1" w14:paraId="0C5D401F" w14:textId="77777777" w:rsidTr="004D4FAB">
        <w:trPr>
          <w:cantSplit/>
          <w:jc w:val="center"/>
        </w:trPr>
        <w:tc>
          <w:tcPr>
            <w:tcW w:w="1036" w:type="dxa"/>
            <w:vAlign w:val="center"/>
          </w:tcPr>
          <w:p w14:paraId="3B1AF3B0"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3021</w:t>
            </w:r>
          </w:p>
        </w:tc>
        <w:tc>
          <w:tcPr>
            <w:tcW w:w="1915" w:type="dxa"/>
            <w:vAlign w:val="center"/>
          </w:tcPr>
          <w:p w14:paraId="14036E0C"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Instituto Tecnológico Superior del Sur de Guanajuato</w:t>
            </w:r>
          </w:p>
        </w:tc>
        <w:tc>
          <w:tcPr>
            <w:tcW w:w="885" w:type="dxa"/>
            <w:vAlign w:val="center"/>
          </w:tcPr>
          <w:p w14:paraId="62A1844B"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83</w:t>
            </w:r>
          </w:p>
        </w:tc>
        <w:tc>
          <w:tcPr>
            <w:tcW w:w="1046" w:type="dxa"/>
            <w:vAlign w:val="center"/>
          </w:tcPr>
          <w:p w14:paraId="695D2B74"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40</w:t>
            </w:r>
          </w:p>
        </w:tc>
        <w:tc>
          <w:tcPr>
            <w:tcW w:w="803" w:type="dxa"/>
            <w:tcBorders>
              <w:right w:val="single" w:sz="4" w:space="0" w:color="auto"/>
            </w:tcBorders>
            <w:vAlign w:val="center"/>
          </w:tcPr>
          <w:p w14:paraId="3658E4CC"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43</w:t>
            </w:r>
          </w:p>
        </w:tc>
        <w:tc>
          <w:tcPr>
            <w:tcW w:w="222" w:type="dxa"/>
            <w:tcBorders>
              <w:top w:val="nil"/>
              <w:left w:val="single" w:sz="4" w:space="0" w:color="auto"/>
              <w:bottom w:val="nil"/>
              <w:right w:val="single" w:sz="4" w:space="0" w:color="auto"/>
            </w:tcBorders>
            <w:vAlign w:val="center"/>
          </w:tcPr>
          <w:p w14:paraId="0B4E2FEB"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5190FAA0"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27</w:t>
            </w:r>
          </w:p>
        </w:tc>
        <w:tc>
          <w:tcPr>
            <w:tcW w:w="971" w:type="dxa"/>
            <w:vAlign w:val="center"/>
          </w:tcPr>
          <w:p w14:paraId="41EBA511"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34</w:t>
            </w:r>
          </w:p>
        </w:tc>
        <w:tc>
          <w:tcPr>
            <w:tcW w:w="986" w:type="dxa"/>
            <w:vAlign w:val="center"/>
          </w:tcPr>
          <w:p w14:paraId="082847F5"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22</w:t>
            </w:r>
          </w:p>
        </w:tc>
      </w:tr>
      <w:tr w:rsidR="00B0359A" w:rsidRPr="00461CA1" w14:paraId="20350715" w14:textId="77777777" w:rsidTr="004D4FAB">
        <w:trPr>
          <w:cantSplit/>
          <w:jc w:val="center"/>
        </w:trPr>
        <w:tc>
          <w:tcPr>
            <w:tcW w:w="1036" w:type="dxa"/>
            <w:vAlign w:val="center"/>
          </w:tcPr>
          <w:p w14:paraId="7071AEFD"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3022</w:t>
            </w:r>
          </w:p>
        </w:tc>
        <w:tc>
          <w:tcPr>
            <w:tcW w:w="1915" w:type="dxa"/>
            <w:vAlign w:val="center"/>
          </w:tcPr>
          <w:p w14:paraId="545315EC"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Comisión Estatal de Conciliación y Arbitraje Médico</w:t>
            </w:r>
          </w:p>
        </w:tc>
        <w:tc>
          <w:tcPr>
            <w:tcW w:w="885" w:type="dxa"/>
            <w:vAlign w:val="center"/>
          </w:tcPr>
          <w:p w14:paraId="127CDBE0"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18</w:t>
            </w:r>
          </w:p>
        </w:tc>
        <w:tc>
          <w:tcPr>
            <w:tcW w:w="1046" w:type="dxa"/>
            <w:vAlign w:val="center"/>
          </w:tcPr>
          <w:p w14:paraId="5B0BCB62"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15</w:t>
            </w:r>
          </w:p>
        </w:tc>
        <w:tc>
          <w:tcPr>
            <w:tcW w:w="803" w:type="dxa"/>
            <w:tcBorders>
              <w:right w:val="single" w:sz="4" w:space="0" w:color="auto"/>
            </w:tcBorders>
            <w:vAlign w:val="center"/>
          </w:tcPr>
          <w:p w14:paraId="6E86527A"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3</w:t>
            </w:r>
          </w:p>
        </w:tc>
        <w:tc>
          <w:tcPr>
            <w:tcW w:w="222" w:type="dxa"/>
            <w:tcBorders>
              <w:top w:val="nil"/>
              <w:left w:val="single" w:sz="4" w:space="0" w:color="auto"/>
              <w:bottom w:val="nil"/>
              <w:right w:val="single" w:sz="4" w:space="0" w:color="auto"/>
            </w:tcBorders>
            <w:vAlign w:val="center"/>
          </w:tcPr>
          <w:p w14:paraId="32171765"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3AE947F2"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w:t>
            </w:r>
          </w:p>
        </w:tc>
        <w:tc>
          <w:tcPr>
            <w:tcW w:w="971" w:type="dxa"/>
            <w:vAlign w:val="center"/>
          </w:tcPr>
          <w:p w14:paraId="2279E8FB"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7</w:t>
            </w:r>
          </w:p>
        </w:tc>
        <w:tc>
          <w:tcPr>
            <w:tcW w:w="986" w:type="dxa"/>
            <w:vAlign w:val="center"/>
          </w:tcPr>
          <w:p w14:paraId="39EBA566"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8</w:t>
            </w:r>
          </w:p>
        </w:tc>
      </w:tr>
      <w:tr w:rsidR="00B0359A" w:rsidRPr="00461CA1" w14:paraId="349DD8F6" w14:textId="77777777" w:rsidTr="004D4FAB">
        <w:trPr>
          <w:cantSplit/>
          <w:jc w:val="center"/>
        </w:trPr>
        <w:tc>
          <w:tcPr>
            <w:tcW w:w="1036" w:type="dxa"/>
            <w:vAlign w:val="center"/>
          </w:tcPr>
          <w:p w14:paraId="2D5D7FFB"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3024</w:t>
            </w:r>
          </w:p>
        </w:tc>
        <w:tc>
          <w:tcPr>
            <w:tcW w:w="1915" w:type="dxa"/>
            <w:vAlign w:val="center"/>
          </w:tcPr>
          <w:p w14:paraId="7703815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Universidad Tecnológica del Suroeste de Guanajuato</w:t>
            </w:r>
          </w:p>
        </w:tc>
        <w:tc>
          <w:tcPr>
            <w:tcW w:w="885" w:type="dxa"/>
            <w:vAlign w:val="center"/>
          </w:tcPr>
          <w:p w14:paraId="5C86F466"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137</w:t>
            </w:r>
          </w:p>
        </w:tc>
        <w:tc>
          <w:tcPr>
            <w:tcW w:w="1046" w:type="dxa"/>
            <w:vAlign w:val="center"/>
          </w:tcPr>
          <w:p w14:paraId="405AD3A2"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26</w:t>
            </w:r>
          </w:p>
        </w:tc>
        <w:tc>
          <w:tcPr>
            <w:tcW w:w="803" w:type="dxa"/>
            <w:tcBorders>
              <w:right w:val="single" w:sz="4" w:space="0" w:color="auto"/>
            </w:tcBorders>
            <w:vAlign w:val="center"/>
          </w:tcPr>
          <w:p w14:paraId="7775BAE0"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111</w:t>
            </w:r>
          </w:p>
        </w:tc>
        <w:tc>
          <w:tcPr>
            <w:tcW w:w="222" w:type="dxa"/>
            <w:tcBorders>
              <w:top w:val="nil"/>
              <w:left w:val="single" w:sz="4" w:space="0" w:color="auto"/>
              <w:bottom w:val="nil"/>
              <w:right w:val="single" w:sz="4" w:space="0" w:color="auto"/>
            </w:tcBorders>
            <w:vAlign w:val="center"/>
          </w:tcPr>
          <w:p w14:paraId="7A8F1916"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5EC2489E"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7</w:t>
            </w:r>
          </w:p>
        </w:tc>
        <w:tc>
          <w:tcPr>
            <w:tcW w:w="971" w:type="dxa"/>
            <w:vAlign w:val="center"/>
          </w:tcPr>
          <w:p w14:paraId="5E68B754"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69</w:t>
            </w:r>
          </w:p>
        </w:tc>
        <w:tc>
          <w:tcPr>
            <w:tcW w:w="986" w:type="dxa"/>
            <w:vAlign w:val="center"/>
          </w:tcPr>
          <w:p w14:paraId="724DFADD"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61</w:t>
            </w:r>
          </w:p>
        </w:tc>
      </w:tr>
      <w:tr w:rsidR="00B0359A" w:rsidRPr="00461CA1" w14:paraId="128371EB" w14:textId="77777777" w:rsidTr="004D4FAB">
        <w:trPr>
          <w:cantSplit/>
          <w:jc w:val="center"/>
        </w:trPr>
        <w:tc>
          <w:tcPr>
            <w:tcW w:w="1036" w:type="dxa"/>
            <w:vAlign w:val="center"/>
          </w:tcPr>
          <w:p w14:paraId="269925C4"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3025</w:t>
            </w:r>
          </w:p>
        </w:tc>
        <w:tc>
          <w:tcPr>
            <w:tcW w:w="1915" w:type="dxa"/>
            <w:vAlign w:val="center"/>
          </w:tcPr>
          <w:p w14:paraId="5C4AA638"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Instituto para el Desarrollo y Atención de las Juventudes del Estado de Guanajuato</w:t>
            </w:r>
          </w:p>
        </w:tc>
        <w:tc>
          <w:tcPr>
            <w:tcW w:w="885" w:type="dxa"/>
            <w:vAlign w:val="center"/>
          </w:tcPr>
          <w:p w14:paraId="36D7A044"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88</w:t>
            </w:r>
          </w:p>
        </w:tc>
        <w:tc>
          <w:tcPr>
            <w:tcW w:w="1046" w:type="dxa"/>
            <w:vAlign w:val="center"/>
          </w:tcPr>
          <w:p w14:paraId="092C1617"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80</w:t>
            </w:r>
          </w:p>
        </w:tc>
        <w:tc>
          <w:tcPr>
            <w:tcW w:w="803" w:type="dxa"/>
            <w:tcBorders>
              <w:right w:val="single" w:sz="4" w:space="0" w:color="auto"/>
            </w:tcBorders>
            <w:vAlign w:val="center"/>
          </w:tcPr>
          <w:p w14:paraId="7B582B78"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8</w:t>
            </w:r>
          </w:p>
        </w:tc>
        <w:tc>
          <w:tcPr>
            <w:tcW w:w="222" w:type="dxa"/>
            <w:tcBorders>
              <w:top w:val="nil"/>
              <w:left w:val="single" w:sz="4" w:space="0" w:color="auto"/>
              <w:bottom w:val="nil"/>
              <w:right w:val="single" w:sz="4" w:space="0" w:color="auto"/>
            </w:tcBorders>
            <w:vAlign w:val="center"/>
          </w:tcPr>
          <w:p w14:paraId="0088A6DD"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157620F6"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6</w:t>
            </w:r>
          </w:p>
        </w:tc>
        <w:tc>
          <w:tcPr>
            <w:tcW w:w="971" w:type="dxa"/>
            <w:vAlign w:val="center"/>
          </w:tcPr>
          <w:p w14:paraId="6FDB4B71"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32</w:t>
            </w:r>
          </w:p>
        </w:tc>
        <w:tc>
          <w:tcPr>
            <w:tcW w:w="986" w:type="dxa"/>
            <w:vAlign w:val="center"/>
          </w:tcPr>
          <w:p w14:paraId="4AEA1DBB"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50</w:t>
            </w:r>
          </w:p>
        </w:tc>
      </w:tr>
      <w:tr w:rsidR="00B0359A" w:rsidRPr="00461CA1" w14:paraId="06C1DB34" w14:textId="77777777" w:rsidTr="004D4FAB">
        <w:trPr>
          <w:cantSplit/>
          <w:jc w:val="center"/>
        </w:trPr>
        <w:tc>
          <w:tcPr>
            <w:tcW w:w="1036" w:type="dxa"/>
            <w:vAlign w:val="center"/>
          </w:tcPr>
          <w:p w14:paraId="57B5F5D3"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3026</w:t>
            </w:r>
          </w:p>
        </w:tc>
        <w:tc>
          <w:tcPr>
            <w:tcW w:w="1915" w:type="dxa"/>
            <w:vAlign w:val="center"/>
          </w:tcPr>
          <w:p w14:paraId="7AA474F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Procuraduría Ambiental y de Ordenamiento Territorial del Estado de Guanajuato</w:t>
            </w:r>
          </w:p>
        </w:tc>
        <w:tc>
          <w:tcPr>
            <w:tcW w:w="885" w:type="dxa"/>
            <w:vAlign w:val="center"/>
          </w:tcPr>
          <w:p w14:paraId="12293035"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91</w:t>
            </w:r>
          </w:p>
        </w:tc>
        <w:tc>
          <w:tcPr>
            <w:tcW w:w="1046" w:type="dxa"/>
            <w:vAlign w:val="center"/>
          </w:tcPr>
          <w:p w14:paraId="512B2583"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75</w:t>
            </w:r>
          </w:p>
        </w:tc>
        <w:tc>
          <w:tcPr>
            <w:tcW w:w="803" w:type="dxa"/>
            <w:tcBorders>
              <w:right w:val="single" w:sz="4" w:space="0" w:color="auto"/>
            </w:tcBorders>
            <w:vAlign w:val="center"/>
          </w:tcPr>
          <w:p w14:paraId="7F4AFEA2"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16</w:t>
            </w:r>
          </w:p>
        </w:tc>
        <w:tc>
          <w:tcPr>
            <w:tcW w:w="222" w:type="dxa"/>
            <w:tcBorders>
              <w:top w:val="nil"/>
              <w:left w:val="single" w:sz="4" w:space="0" w:color="auto"/>
              <w:bottom w:val="nil"/>
              <w:right w:val="single" w:sz="4" w:space="0" w:color="auto"/>
            </w:tcBorders>
            <w:vAlign w:val="center"/>
          </w:tcPr>
          <w:p w14:paraId="7B178A34"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511DE8BF"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20</w:t>
            </w:r>
          </w:p>
        </w:tc>
        <w:tc>
          <w:tcPr>
            <w:tcW w:w="971" w:type="dxa"/>
            <w:vAlign w:val="center"/>
          </w:tcPr>
          <w:p w14:paraId="0376CAF8"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39</w:t>
            </w:r>
          </w:p>
        </w:tc>
        <w:tc>
          <w:tcPr>
            <w:tcW w:w="986" w:type="dxa"/>
            <w:vAlign w:val="center"/>
          </w:tcPr>
          <w:p w14:paraId="7F554EED"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32</w:t>
            </w:r>
          </w:p>
        </w:tc>
      </w:tr>
      <w:tr w:rsidR="00B0359A" w:rsidRPr="00461CA1" w14:paraId="4758E3F8" w14:textId="77777777" w:rsidTr="004D4FAB">
        <w:trPr>
          <w:cantSplit/>
          <w:jc w:val="center"/>
        </w:trPr>
        <w:tc>
          <w:tcPr>
            <w:tcW w:w="1036" w:type="dxa"/>
            <w:vAlign w:val="center"/>
          </w:tcPr>
          <w:p w14:paraId="56030C2B"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3027</w:t>
            </w:r>
          </w:p>
        </w:tc>
        <w:tc>
          <w:tcPr>
            <w:tcW w:w="1915" w:type="dxa"/>
            <w:vAlign w:val="center"/>
          </w:tcPr>
          <w:p w14:paraId="4DF6A2E4"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Colegio de Educación Profesional Técnica del Estado de Guanajuato</w:t>
            </w:r>
          </w:p>
        </w:tc>
        <w:tc>
          <w:tcPr>
            <w:tcW w:w="885" w:type="dxa"/>
            <w:vAlign w:val="center"/>
          </w:tcPr>
          <w:p w14:paraId="09D3D36E"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472</w:t>
            </w:r>
          </w:p>
        </w:tc>
        <w:tc>
          <w:tcPr>
            <w:tcW w:w="1046" w:type="dxa"/>
            <w:vAlign w:val="center"/>
          </w:tcPr>
          <w:p w14:paraId="1E62EB32"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179</w:t>
            </w:r>
          </w:p>
        </w:tc>
        <w:tc>
          <w:tcPr>
            <w:tcW w:w="803" w:type="dxa"/>
            <w:tcBorders>
              <w:right w:val="single" w:sz="4" w:space="0" w:color="auto"/>
            </w:tcBorders>
            <w:vAlign w:val="center"/>
          </w:tcPr>
          <w:p w14:paraId="53E59489"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293</w:t>
            </w:r>
          </w:p>
        </w:tc>
        <w:tc>
          <w:tcPr>
            <w:tcW w:w="222" w:type="dxa"/>
            <w:tcBorders>
              <w:top w:val="nil"/>
              <w:left w:val="single" w:sz="4" w:space="0" w:color="auto"/>
              <w:bottom w:val="nil"/>
              <w:right w:val="single" w:sz="4" w:space="0" w:color="auto"/>
            </w:tcBorders>
            <w:vAlign w:val="center"/>
          </w:tcPr>
          <w:p w14:paraId="29802E87"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3585B3F4"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11</w:t>
            </w:r>
          </w:p>
        </w:tc>
        <w:tc>
          <w:tcPr>
            <w:tcW w:w="971" w:type="dxa"/>
            <w:vAlign w:val="center"/>
          </w:tcPr>
          <w:p w14:paraId="65557958"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220</w:t>
            </w:r>
          </w:p>
        </w:tc>
        <w:tc>
          <w:tcPr>
            <w:tcW w:w="986" w:type="dxa"/>
            <w:vAlign w:val="center"/>
          </w:tcPr>
          <w:p w14:paraId="1B1D1FC7"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241</w:t>
            </w:r>
          </w:p>
        </w:tc>
      </w:tr>
      <w:tr w:rsidR="00B0359A" w:rsidRPr="00461CA1" w14:paraId="1BD5350D" w14:textId="77777777" w:rsidTr="004D4FAB">
        <w:trPr>
          <w:cantSplit/>
          <w:jc w:val="center"/>
        </w:trPr>
        <w:tc>
          <w:tcPr>
            <w:tcW w:w="1036" w:type="dxa"/>
            <w:vAlign w:val="center"/>
          </w:tcPr>
          <w:p w14:paraId="382E704B"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3029</w:t>
            </w:r>
          </w:p>
        </w:tc>
        <w:tc>
          <w:tcPr>
            <w:tcW w:w="1915" w:type="dxa"/>
            <w:vAlign w:val="center"/>
          </w:tcPr>
          <w:p w14:paraId="6896C6DC"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Instituto para las Mujeres Guanajuatenses</w:t>
            </w:r>
          </w:p>
        </w:tc>
        <w:tc>
          <w:tcPr>
            <w:tcW w:w="885" w:type="dxa"/>
            <w:vAlign w:val="center"/>
          </w:tcPr>
          <w:p w14:paraId="7B57C90C"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1</w:t>
            </w:r>
          </w:p>
        </w:tc>
        <w:tc>
          <w:tcPr>
            <w:tcW w:w="1046" w:type="dxa"/>
            <w:vAlign w:val="center"/>
          </w:tcPr>
          <w:p w14:paraId="71C8DD79"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w:t>
            </w:r>
          </w:p>
        </w:tc>
        <w:tc>
          <w:tcPr>
            <w:tcW w:w="803" w:type="dxa"/>
            <w:tcBorders>
              <w:right w:val="single" w:sz="4" w:space="0" w:color="auto"/>
            </w:tcBorders>
            <w:vAlign w:val="center"/>
          </w:tcPr>
          <w:p w14:paraId="41E55E92"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0</w:t>
            </w:r>
          </w:p>
        </w:tc>
        <w:tc>
          <w:tcPr>
            <w:tcW w:w="222" w:type="dxa"/>
            <w:tcBorders>
              <w:top w:val="nil"/>
              <w:left w:val="single" w:sz="4" w:space="0" w:color="auto"/>
              <w:bottom w:val="nil"/>
              <w:right w:val="single" w:sz="4" w:space="0" w:color="auto"/>
            </w:tcBorders>
            <w:vAlign w:val="center"/>
          </w:tcPr>
          <w:p w14:paraId="1769EB5F"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5577574E"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0</w:t>
            </w:r>
          </w:p>
        </w:tc>
        <w:tc>
          <w:tcPr>
            <w:tcW w:w="971" w:type="dxa"/>
            <w:vAlign w:val="center"/>
          </w:tcPr>
          <w:p w14:paraId="5E5D233A"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0</w:t>
            </w:r>
          </w:p>
        </w:tc>
        <w:tc>
          <w:tcPr>
            <w:tcW w:w="986" w:type="dxa"/>
            <w:vAlign w:val="center"/>
          </w:tcPr>
          <w:p w14:paraId="361D4462"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w:t>
            </w:r>
          </w:p>
        </w:tc>
      </w:tr>
      <w:tr w:rsidR="00B0359A" w:rsidRPr="00461CA1" w14:paraId="52E40FD6" w14:textId="77777777" w:rsidTr="004D4FAB">
        <w:trPr>
          <w:cantSplit/>
          <w:jc w:val="center"/>
        </w:trPr>
        <w:tc>
          <w:tcPr>
            <w:tcW w:w="1036" w:type="dxa"/>
            <w:vAlign w:val="center"/>
          </w:tcPr>
          <w:p w14:paraId="5D60F835"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3031</w:t>
            </w:r>
          </w:p>
        </w:tc>
        <w:tc>
          <w:tcPr>
            <w:tcW w:w="1915" w:type="dxa"/>
            <w:vAlign w:val="center"/>
          </w:tcPr>
          <w:p w14:paraId="6C1EE3D7"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Instituto de Seguridad Social del Estado de Guanajuato</w:t>
            </w:r>
          </w:p>
        </w:tc>
        <w:tc>
          <w:tcPr>
            <w:tcW w:w="885" w:type="dxa"/>
            <w:vAlign w:val="center"/>
          </w:tcPr>
          <w:p w14:paraId="7817A018"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2094</w:t>
            </w:r>
          </w:p>
        </w:tc>
        <w:tc>
          <w:tcPr>
            <w:tcW w:w="1046" w:type="dxa"/>
            <w:vAlign w:val="center"/>
          </w:tcPr>
          <w:p w14:paraId="3D65B5A0"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479</w:t>
            </w:r>
          </w:p>
        </w:tc>
        <w:tc>
          <w:tcPr>
            <w:tcW w:w="803" w:type="dxa"/>
            <w:tcBorders>
              <w:right w:val="single" w:sz="4" w:space="0" w:color="auto"/>
            </w:tcBorders>
            <w:vAlign w:val="center"/>
          </w:tcPr>
          <w:p w14:paraId="01F58D2D"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1615</w:t>
            </w:r>
          </w:p>
        </w:tc>
        <w:tc>
          <w:tcPr>
            <w:tcW w:w="222" w:type="dxa"/>
            <w:tcBorders>
              <w:top w:val="nil"/>
              <w:left w:val="single" w:sz="4" w:space="0" w:color="auto"/>
              <w:bottom w:val="nil"/>
              <w:right w:val="single" w:sz="4" w:space="0" w:color="auto"/>
            </w:tcBorders>
            <w:vAlign w:val="center"/>
          </w:tcPr>
          <w:p w14:paraId="4435A6DA"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594ED92E"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226</w:t>
            </w:r>
          </w:p>
        </w:tc>
        <w:tc>
          <w:tcPr>
            <w:tcW w:w="971" w:type="dxa"/>
            <w:vAlign w:val="center"/>
          </w:tcPr>
          <w:p w14:paraId="40EE9E57"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711</w:t>
            </w:r>
          </w:p>
        </w:tc>
        <w:tc>
          <w:tcPr>
            <w:tcW w:w="986" w:type="dxa"/>
            <w:vAlign w:val="center"/>
          </w:tcPr>
          <w:p w14:paraId="1D3D4746"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1157</w:t>
            </w:r>
          </w:p>
        </w:tc>
      </w:tr>
      <w:tr w:rsidR="00B0359A" w:rsidRPr="00461CA1" w14:paraId="31C3939C" w14:textId="77777777" w:rsidTr="004D4FAB">
        <w:trPr>
          <w:cantSplit/>
          <w:jc w:val="center"/>
        </w:trPr>
        <w:tc>
          <w:tcPr>
            <w:tcW w:w="1036" w:type="dxa"/>
            <w:vAlign w:val="center"/>
          </w:tcPr>
          <w:p w14:paraId="1240628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3034</w:t>
            </w:r>
          </w:p>
        </w:tc>
        <w:tc>
          <w:tcPr>
            <w:tcW w:w="1915" w:type="dxa"/>
            <w:vAlign w:val="center"/>
          </w:tcPr>
          <w:p w14:paraId="4B11A4F2"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Escuela Preparatoria Regional del Rincón</w:t>
            </w:r>
          </w:p>
        </w:tc>
        <w:tc>
          <w:tcPr>
            <w:tcW w:w="885" w:type="dxa"/>
            <w:vAlign w:val="center"/>
          </w:tcPr>
          <w:p w14:paraId="7EF1BD10"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25</w:t>
            </w:r>
          </w:p>
        </w:tc>
        <w:tc>
          <w:tcPr>
            <w:tcW w:w="1046" w:type="dxa"/>
            <w:vAlign w:val="center"/>
          </w:tcPr>
          <w:p w14:paraId="1AEF1742"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12</w:t>
            </w:r>
          </w:p>
        </w:tc>
        <w:tc>
          <w:tcPr>
            <w:tcW w:w="803" w:type="dxa"/>
            <w:tcBorders>
              <w:right w:val="single" w:sz="4" w:space="0" w:color="auto"/>
            </w:tcBorders>
            <w:vAlign w:val="center"/>
          </w:tcPr>
          <w:p w14:paraId="615C0FF9"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13</w:t>
            </w:r>
          </w:p>
        </w:tc>
        <w:tc>
          <w:tcPr>
            <w:tcW w:w="222" w:type="dxa"/>
            <w:tcBorders>
              <w:top w:val="nil"/>
              <w:left w:val="single" w:sz="4" w:space="0" w:color="auto"/>
              <w:bottom w:val="nil"/>
              <w:right w:val="single" w:sz="4" w:space="0" w:color="auto"/>
            </w:tcBorders>
            <w:vAlign w:val="center"/>
          </w:tcPr>
          <w:p w14:paraId="23DDAADC"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09F086E0"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0</w:t>
            </w:r>
          </w:p>
        </w:tc>
        <w:tc>
          <w:tcPr>
            <w:tcW w:w="971" w:type="dxa"/>
            <w:vAlign w:val="center"/>
          </w:tcPr>
          <w:p w14:paraId="6B7307C1"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13</w:t>
            </w:r>
          </w:p>
        </w:tc>
        <w:tc>
          <w:tcPr>
            <w:tcW w:w="986" w:type="dxa"/>
            <w:vAlign w:val="center"/>
          </w:tcPr>
          <w:p w14:paraId="36FD62C9"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12</w:t>
            </w:r>
          </w:p>
        </w:tc>
      </w:tr>
      <w:tr w:rsidR="00B0359A" w:rsidRPr="00461CA1" w14:paraId="5F0C5597" w14:textId="77777777" w:rsidTr="004D4FAB">
        <w:trPr>
          <w:cantSplit/>
          <w:jc w:val="center"/>
        </w:trPr>
        <w:tc>
          <w:tcPr>
            <w:tcW w:w="1036" w:type="dxa"/>
            <w:vAlign w:val="center"/>
          </w:tcPr>
          <w:p w14:paraId="3702924D"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3035</w:t>
            </w:r>
          </w:p>
        </w:tc>
        <w:tc>
          <w:tcPr>
            <w:tcW w:w="1915" w:type="dxa"/>
            <w:vAlign w:val="center"/>
          </w:tcPr>
          <w:p w14:paraId="78B36A83"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Instituto de Alfabetización y Educación Básica para Adultos</w:t>
            </w:r>
          </w:p>
        </w:tc>
        <w:tc>
          <w:tcPr>
            <w:tcW w:w="885" w:type="dxa"/>
            <w:vAlign w:val="center"/>
          </w:tcPr>
          <w:p w14:paraId="160A1BED" w14:textId="77777777" w:rsidR="00B0359A" w:rsidRPr="00A00E8A" w:rsidRDefault="00B0359A" w:rsidP="000670C2">
            <w:pPr>
              <w:ind w:firstLine="22"/>
              <w:jc w:val="center"/>
              <w:rPr>
                <w:rFonts w:ascii="Verdana" w:hAnsi="Verdana"/>
                <w:sz w:val="16"/>
                <w:szCs w:val="16"/>
              </w:rPr>
            </w:pPr>
            <w:r w:rsidRPr="00A00E8A">
              <w:rPr>
                <w:rFonts w:ascii="Verdana" w:hAnsi="Verdana"/>
                <w:sz w:val="16"/>
                <w:szCs w:val="16"/>
              </w:rPr>
              <w:t>426</w:t>
            </w:r>
          </w:p>
        </w:tc>
        <w:tc>
          <w:tcPr>
            <w:tcW w:w="1046" w:type="dxa"/>
            <w:vAlign w:val="center"/>
          </w:tcPr>
          <w:p w14:paraId="1CDE2226"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118</w:t>
            </w:r>
          </w:p>
        </w:tc>
        <w:tc>
          <w:tcPr>
            <w:tcW w:w="803" w:type="dxa"/>
            <w:tcBorders>
              <w:right w:val="single" w:sz="4" w:space="0" w:color="auto"/>
            </w:tcBorders>
            <w:vAlign w:val="center"/>
          </w:tcPr>
          <w:p w14:paraId="10D0D77C"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308</w:t>
            </w:r>
          </w:p>
        </w:tc>
        <w:tc>
          <w:tcPr>
            <w:tcW w:w="222" w:type="dxa"/>
            <w:tcBorders>
              <w:top w:val="nil"/>
              <w:left w:val="single" w:sz="4" w:space="0" w:color="auto"/>
              <w:bottom w:val="nil"/>
              <w:right w:val="single" w:sz="4" w:space="0" w:color="auto"/>
            </w:tcBorders>
            <w:vAlign w:val="center"/>
          </w:tcPr>
          <w:p w14:paraId="36E7750F"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68827F16"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50</w:t>
            </w:r>
          </w:p>
        </w:tc>
        <w:tc>
          <w:tcPr>
            <w:tcW w:w="971" w:type="dxa"/>
            <w:vAlign w:val="center"/>
          </w:tcPr>
          <w:p w14:paraId="7152697F"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139</w:t>
            </w:r>
          </w:p>
        </w:tc>
        <w:tc>
          <w:tcPr>
            <w:tcW w:w="986" w:type="dxa"/>
            <w:vAlign w:val="center"/>
          </w:tcPr>
          <w:p w14:paraId="01A62CAB"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237</w:t>
            </w:r>
          </w:p>
        </w:tc>
      </w:tr>
      <w:tr w:rsidR="00B0359A" w:rsidRPr="00461CA1" w14:paraId="0FC6AD00" w14:textId="77777777" w:rsidTr="004D4FAB">
        <w:trPr>
          <w:cantSplit/>
          <w:jc w:val="center"/>
        </w:trPr>
        <w:tc>
          <w:tcPr>
            <w:tcW w:w="1036" w:type="dxa"/>
            <w:vAlign w:val="center"/>
          </w:tcPr>
          <w:p w14:paraId="773C67E8"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lastRenderedPageBreak/>
              <w:t>3036</w:t>
            </w:r>
          </w:p>
        </w:tc>
        <w:tc>
          <w:tcPr>
            <w:tcW w:w="1915" w:type="dxa"/>
            <w:vAlign w:val="center"/>
          </w:tcPr>
          <w:p w14:paraId="636B23B8"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Universidad Politécnica de Guanajuato</w:t>
            </w:r>
          </w:p>
        </w:tc>
        <w:tc>
          <w:tcPr>
            <w:tcW w:w="885" w:type="dxa"/>
            <w:vAlign w:val="center"/>
          </w:tcPr>
          <w:p w14:paraId="20462E2D"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198</w:t>
            </w:r>
          </w:p>
        </w:tc>
        <w:tc>
          <w:tcPr>
            <w:tcW w:w="1046" w:type="dxa"/>
            <w:vAlign w:val="center"/>
          </w:tcPr>
          <w:p w14:paraId="3F663024" w14:textId="77777777" w:rsidR="00B0359A" w:rsidRPr="00A00E8A" w:rsidRDefault="00B0359A" w:rsidP="000670C2">
            <w:pPr>
              <w:ind w:firstLine="0"/>
              <w:rPr>
                <w:rFonts w:ascii="Verdana" w:hAnsi="Verdana"/>
                <w:sz w:val="16"/>
                <w:szCs w:val="16"/>
              </w:rPr>
            </w:pPr>
            <w:r w:rsidRPr="00A00E8A">
              <w:rPr>
                <w:rFonts w:ascii="Verdana" w:hAnsi="Verdana"/>
                <w:sz w:val="16"/>
                <w:szCs w:val="16"/>
              </w:rPr>
              <w:t>33</w:t>
            </w:r>
          </w:p>
        </w:tc>
        <w:tc>
          <w:tcPr>
            <w:tcW w:w="803" w:type="dxa"/>
            <w:tcBorders>
              <w:right w:val="single" w:sz="4" w:space="0" w:color="auto"/>
            </w:tcBorders>
            <w:vAlign w:val="center"/>
          </w:tcPr>
          <w:p w14:paraId="4E51ACF8"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165</w:t>
            </w:r>
          </w:p>
        </w:tc>
        <w:tc>
          <w:tcPr>
            <w:tcW w:w="222" w:type="dxa"/>
            <w:tcBorders>
              <w:top w:val="nil"/>
              <w:left w:val="single" w:sz="4" w:space="0" w:color="auto"/>
              <w:bottom w:val="nil"/>
              <w:right w:val="single" w:sz="4" w:space="0" w:color="auto"/>
            </w:tcBorders>
            <w:vAlign w:val="center"/>
          </w:tcPr>
          <w:p w14:paraId="2E658268"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0748A13B"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14</w:t>
            </w:r>
          </w:p>
        </w:tc>
        <w:tc>
          <w:tcPr>
            <w:tcW w:w="971" w:type="dxa"/>
            <w:vAlign w:val="center"/>
          </w:tcPr>
          <w:p w14:paraId="085E18EC"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105</w:t>
            </w:r>
          </w:p>
        </w:tc>
        <w:tc>
          <w:tcPr>
            <w:tcW w:w="986" w:type="dxa"/>
            <w:vAlign w:val="center"/>
          </w:tcPr>
          <w:p w14:paraId="1CEEC9F6"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79</w:t>
            </w:r>
          </w:p>
        </w:tc>
      </w:tr>
      <w:tr w:rsidR="00B0359A" w:rsidRPr="00461CA1" w14:paraId="01A1F77D" w14:textId="77777777" w:rsidTr="004D4FAB">
        <w:trPr>
          <w:cantSplit/>
          <w:jc w:val="center"/>
        </w:trPr>
        <w:tc>
          <w:tcPr>
            <w:tcW w:w="1036" w:type="dxa"/>
            <w:vAlign w:val="center"/>
          </w:tcPr>
          <w:p w14:paraId="53E7892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3037</w:t>
            </w:r>
          </w:p>
        </w:tc>
        <w:tc>
          <w:tcPr>
            <w:tcW w:w="1915" w:type="dxa"/>
            <w:vAlign w:val="center"/>
          </w:tcPr>
          <w:p w14:paraId="74867BA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Fórum Cultural Guanajuato</w:t>
            </w:r>
          </w:p>
        </w:tc>
        <w:tc>
          <w:tcPr>
            <w:tcW w:w="885" w:type="dxa"/>
            <w:vAlign w:val="center"/>
          </w:tcPr>
          <w:p w14:paraId="6643B779"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w:t>
            </w:r>
          </w:p>
        </w:tc>
        <w:tc>
          <w:tcPr>
            <w:tcW w:w="1046" w:type="dxa"/>
            <w:vAlign w:val="center"/>
          </w:tcPr>
          <w:p w14:paraId="4EE28123" w14:textId="77777777" w:rsidR="00B0359A" w:rsidRPr="00A00E8A" w:rsidRDefault="00B0359A" w:rsidP="004D4FAB">
            <w:pPr>
              <w:jc w:val="center"/>
              <w:rPr>
                <w:rFonts w:ascii="Verdana" w:hAnsi="Verdana"/>
                <w:sz w:val="16"/>
                <w:szCs w:val="16"/>
              </w:rPr>
            </w:pPr>
            <w:r w:rsidRPr="00A00E8A">
              <w:rPr>
                <w:rFonts w:ascii="Verdana" w:hAnsi="Verdana"/>
                <w:sz w:val="16"/>
                <w:szCs w:val="16"/>
              </w:rPr>
              <w:t>1</w:t>
            </w:r>
          </w:p>
        </w:tc>
        <w:tc>
          <w:tcPr>
            <w:tcW w:w="803" w:type="dxa"/>
            <w:tcBorders>
              <w:right w:val="single" w:sz="4" w:space="0" w:color="auto"/>
            </w:tcBorders>
            <w:vAlign w:val="center"/>
          </w:tcPr>
          <w:p w14:paraId="6280EFEF"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0</w:t>
            </w:r>
          </w:p>
        </w:tc>
        <w:tc>
          <w:tcPr>
            <w:tcW w:w="222" w:type="dxa"/>
            <w:tcBorders>
              <w:top w:val="nil"/>
              <w:left w:val="single" w:sz="4" w:space="0" w:color="auto"/>
              <w:bottom w:val="nil"/>
              <w:right w:val="single" w:sz="4" w:space="0" w:color="auto"/>
            </w:tcBorders>
            <w:vAlign w:val="center"/>
          </w:tcPr>
          <w:p w14:paraId="078183F6"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0EB02992"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0</w:t>
            </w:r>
          </w:p>
        </w:tc>
        <w:tc>
          <w:tcPr>
            <w:tcW w:w="971" w:type="dxa"/>
            <w:vAlign w:val="center"/>
          </w:tcPr>
          <w:p w14:paraId="1737782B"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w:t>
            </w:r>
          </w:p>
        </w:tc>
        <w:tc>
          <w:tcPr>
            <w:tcW w:w="986" w:type="dxa"/>
            <w:vAlign w:val="center"/>
          </w:tcPr>
          <w:p w14:paraId="4609D0F4"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0</w:t>
            </w:r>
          </w:p>
        </w:tc>
      </w:tr>
      <w:tr w:rsidR="00B0359A" w:rsidRPr="00461CA1" w14:paraId="2B363947" w14:textId="77777777" w:rsidTr="004D4FAB">
        <w:trPr>
          <w:cantSplit/>
          <w:jc w:val="center"/>
        </w:trPr>
        <w:tc>
          <w:tcPr>
            <w:tcW w:w="1036" w:type="dxa"/>
            <w:vAlign w:val="center"/>
          </w:tcPr>
          <w:p w14:paraId="3DA01787"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3038</w:t>
            </w:r>
          </w:p>
        </w:tc>
        <w:tc>
          <w:tcPr>
            <w:tcW w:w="1915" w:type="dxa"/>
            <w:vAlign w:val="center"/>
          </w:tcPr>
          <w:p w14:paraId="41B37AD3"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Instituto Estatal de Capacitación</w:t>
            </w:r>
          </w:p>
        </w:tc>
        <w:tc>
          <w:tcPr>
            <w:tcW w:w="885" w:type="dxa"/>
            <w:vAlign w:val="center"/>
          </w:tcPr>
          <w:p w14:paraId="1D7BBB5C"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341</w:t>
            </w:r>
          </w:p>
        </w:tc>
        <w:tc>
          <w:tcPr>
            <w:tcW w:w="1046" w:type="dxa"/>
            <w:vAlign w:val="center"/>
          </w:tcPr>
          <w:p w14:paraId="2ECF6F92" w14:textId="77777777" w:rsidR="00B0359A" w:rsidRPr="00A00E8A" w:rsidRDefault="00B0359A" w:rsidP="004D4FAB">
            <w:pPr>
              <w:jc w:val="center"/>
              <w:rPr>
                <w:rFonts w:ascii="Verdana" w:hAnsi="Verdana"/>
                <w:sz w:val="16"/>
                <w:szCs w:val="16"/>
              </w:rPr>
            </w:pPr>
            <w:r w:rsidRPr="00A00E8A">
              <w:rPr>
                <w:rFonts w:ascii="Verdana" w:hAnsi="Verdana"/>
                <w:sz w:val="16"/>
                <w:szCs w:val="16"/>
              </w:rPr>
              <w:t>202</w:t>
            </w:r>
          </w:p>
        </w:tc>
        <w:tc>
          <w:tcPr>
            <w:tcW w:w="803" w:type="dxa"/>
            <w:tcBorders>
              <w:right w:val="single" w:sz="4" w:space="0" w:color="auto"/>
            </w:tcBorders>
            <w:vAlign w:val="center"/>
          </w:tcPr>
          <w:p w14:paraId="66F801E3"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139</w:t>
            </w:r>
          </w:p>
        </w:tc>
        <w:tc>
          <w:tcPr>
            <w:tcW w:w="222" w:type="dxa"/>
            <w:tcBorders>
              <w:top w:val="nil"/>
              <w:left w:val="single" w:sz="4" w:space="0" w:color="auto"/>
              <w:bottom w:val="nil"/>
              <w:right w:val="single" w:sz="4" w:space="0" w:color="auto"/>
            </w:tcBorders>
            <w:vAlign w:val="center"/>
          </w:tcPr>
          <w:p w14:paraId="536D571A"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24B36108"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35</w:t>
            </w:r>
          </w:p>
        </w:tc>
        <w:tc>
          <w:tcPr>
            <w:tcW w:w="971" w:type="dxa"/>
            <w:vAlign w:val="center"/>
          </w:tcPr>
          <w:p w14:paraId="109E288E"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160</w:t>
            </w:r>
          </w:p>
        </w:tc>
        <w:tc>
          <w:tcPr>
            <w:tcW w:w="986" w:type="dxa"/>
            <w:vAlign w:val="center"/>
          </w:tcPr>
          <w:p w14:paraId="1E868F5A"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146</w:t>
            </w:r>
          </w:p>
        </w:tc>
      </w:tr>
      <w:tr w:rsidR="00B0359A" w:rsidRPr="00461CA1" w14:paraId="0226E411" w14:textId="77777777" w:rsidTr="004D4FAB">
        <w:trPr>
          <w:cantSplit/>
          <w:jc w:val="center"/>
        </w:trPr>
        <w:tc>
          <w:tcPr>
            <w:tcW w:w="1036" w:type="dxa"/>
            <w:vAlign w:val="center"/>
          </w:tcPr>
          <w:p w14:paraId="5A401A81"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3039</w:t>
            </w:r>
          </w:p>
        </w:tc>
        <w:tc>
          <w:tcPr>
            <w:tcW w:w="1915" w:type="dxa"/>
            <w:vAlign w:val="center"/>
          </w:tcPr>
          <w:p w14:paraId="6845AC2A"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Universidad Virtual del Estado de Guanajuato</w:t>
            </w:r>
          </w:p>
        </w:tc>
        <w:tc>
          <w:tcPr>
            <w:tcW w:w="885" w:type="dxa"/>
            <w:vAlign w:val="center"/>
          </w:tcPr>
          <w:p w14:paraId="53EAB746"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123</w:t>
            </w:r>
          </w:p>
        </w:tc>
        <w:tc>
          <w:tcPr>
            <w:tcW w:w="1046" w:type="dxa"/>
            <w:vAlign w:val="center"/>
          </w:tcPr>
          <w:p w14:paraId="6E85E779" w14:textId="77777777" w:rsidR="00B0359A" w:rsidRPr="00A00E8A" w:rsidRDefault="00B0359A" w:rsidP="004D4FAB">
            <w:pPr>
              <w:jc w:val="center"/>
              <w:rPr>
                <w:rFonts w:ascii="Verdana" w:hAnsi="Verdana"/>
                <w:sz w:val="16"/>
                <w:szCs w:val="16"/>
              </w:rPr>
            </w:pPr>
            <w:r w:rsidRPr="00A00E8A">
              <w:rPr>
                <w:rFonts w:ascii="Verdana" w:hAnsi="Verdana"/>
                <w:sz w:val="16"/>
                <w:szCs w:val="16"/>
              </w:rPr>
              <w:t>114</w:t>
            </w:r>
          </w:p>
        </w:tc>
        <w:tc>
          <w:tcPr>
            <w:tcW w:w="803" w:type="dxa"/>
            <w:tcBorders>
              <w:right w:val="single" w:sz="4" w:space="0" w:color="auto"/>
            </w:tcBorders>
            <w:vAlign w:val="center"/>
          </w:tcPr>
          <w:p w14:paraId="220DEE24"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9</w:t>
            </w:r>
          </w:p>
        </w:tc>
        <w:tc>
          <w:tcPr>
            <w:tcW w:w="222" w:type="dxa"/>
            <w:tcBorders>
              <w:top w:val="nil"/>
              <w:left w:val="single" w:sz="4" w:space="0" w:color="auto"/>
              <w:bottom w:val="nil"/>
              <w:right w:val="single" w:sz="4" w:space="0" w:color="auto"/>
            </w:tcBorders>
            <w:vAlign w:val="center"/>
          </w:tcPr>
          <w:p w14:paraId="0B75A530"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3B4EC834"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w:t>
            </w:r>
          </w:p>
        </w:tc>
        <w:tc>
          <w:tcPr>
            <w:tcW w:w="971" w:type="dxa"/>
            <w:vAlign w:val="center"/>
          </w:tcPr>
          <w:p w14:paraId="58633B58"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55</w:t>
            </w:r>
          </w:p>
        </w:tc>
        <w:tc>
          <w:tcPr>
            <w:tcW w:w="986" w:type="dxa"/>
            <w:vAlign w:val="center"/>
          </w:tcPr>
          <w:p w14:paraId="71E8919B"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67</w:t>
            </w:r>
          </w:p>
        </w:tc>
      </w:tr>
      <w:tr w:rsidR="00B0359A" w:rsidRPr="00461CA1" w14:paraId="638FC627" w14:textId="77777777" w:rsidTr="004D4FAB">
        <w:trPr>
          <w:cantSplit/>
          <w:jc w:val="center"/>
        </w:trPr>
        <w:tc>
          <w:tcPr>
            <w:tcW w:w="1036" w:type="dxa"/>
            <w:vAlign w:val="center"/>
          </w:tcPr>
          <w:p w14:paraId="2908244A"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3042</w:t>
            </w:r>
          </w:p>
        </w:tc>
        <w:tc>
          <w:tcPr>
            <w:tcW w:w="1915" w:type="dxa"/>
            <w:vAlign w:val="center"/>
          </w:tcPr>
          <w:p w14:paraId="3864E2A2"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Centro de Evaluación y Control de Confianza del Estado de Guanajuato</w:t>
            </w:r>
          </w:p>
        </w:tc>
        <w:tc>
          <w:tcPr>
            <w:tcW w:w="885" w:type="dxa"/>
            <w:vAlign w:val="center"/>
          </w:tcPr>
          <w:p w14:paraId="115730BA"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165</w:t>
            </w:r>
          </w:p>
        </w:tc>
        <w:tc>
          <w:tcPr>
            <w:tcW w:w="1046" w:type="dxa"/>
            <w:vAlign w:val="center"/>
          </w:tcPr>
          <w:p w14:paraId="58F51B2C" w14:textId="77777777" w:rsidR="00B0359A" w:rsidRPr="00A00E8A" w:rsidRDefault="00B0359A" w:rsidP="004D4FAB">
            <w:pPr>
              <w:jc w:val="center"/>
              <w:rPr>
                <w:rFonts w:ascii="Verdana" w:hAnsi="Verdana"/>
                <w:sz w:val="16"/>
                <w:szCs w:val="16"/>
              </w:rPr>
            </w:pPr>
            <w:r w:rsidRPr="00A00E8A">
              <w:rPr>
                <w:rFonts w:ascii="Verdana" w:hAnsi="Verdana"/>
                <w:sz w:val="16"/>
                <w:szCs w:val="16"/>
              </w:rPr>
              <w:t>162</w:t>
            </w:r>
          </w:p>
        </w:tc>
        <w:tc>
          <w:tcPr>
            <w:tcW w:w="803" w:type="dxa"/>
            <w:tcBorders>
              <w:right w:val="single" w:sz="4" w:space="0" w:color="auto"/>
            </w:tcBorders>
            <w:vAlign w:val="center"/>
          </w:tcPr>
          <w:p w14:paraId="4E204B63"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3</w:t>
            </w:r>
          </w:p>
        </w:tc>
        <w:tc>
          <w:tcPr>
            <w:tcW w:w="222" w:type="dxa"/>
            <w:tcBorders>
              <w:top w:val="nil"/>
              <w:left w:val="single" w:sz="4" w:space="0" w:color="auto"/>
              <w:bottom w:val="nil"/>
              <w:right w:val="single" w:sz="4" w:space="0" w:color="auto"/>
            </w:tcBorders>
            <w:vAlign w:val="center"/>
          </w:tcPr>
          <w:p w14:paraId="47F8FE17"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36388C20"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16</w:t>
            </w:r>
          </w:p>
        </w:tc>
        <w:tc>
          <w:tcPr>
            <w:tcW w:w="971" w:type="dxa"/>
            <w:vAlign w:val="center"/>
          </w:tcPr>
          <w:p w14:paraId="32648450"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53</w:t>
            </w:r>
          </w:p>
        </w:tc>
        <w:tc>
          <w:tcPr>
            <w:tcW w:w="986" w:type="dxa"/>
            <w:vAlign w:val="center"/>
          </w:tcPr>
          <w:p w14:paraId="5534BEFD"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96</w:t>
            </w:r>
          </w:p>
        </w:tc>
      </w:tr>
      <w:tr w:rsidR="00B0359A" w:rsidRPr="00461CA1" w14:paraId="51133441" w14:textId="77777777" w:rsidTr="004D4FAB">
        <w:trPr>
          <w:cantSplit/>
          <w:jc w:val="center"/>
        </w:trPr>
        <w:tc>
          <w:tcPr>
            <w:tcW w:w="1036" w:type="dxa"/>
            <w:vAlign w:val="center"/>
          </w:tcPr>
          <w:p w14:paraId="1DB1A2A2"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3043</w:t>
            </w:r>
          </w:p>
        </w:tc>
        <w:tc>
          <w:tcPr>
            <w:tcW w:w="1915" w:type="dxa"/>
            <w:vAlign w:val="center"/>
          </w:tcPr>
          <w:p w14:paraId="42B8D9DF"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Instituto Tecnológico Superior de Guanajuato</w:t>
            </w:r>
          </w:p>
        </w:tc>
        <w:tc>
          <w:tcPr>
            <w:tcW w:w="885" w:type="dxa"/>
            <w:vAlign w:val="center"/>
          </w:tcPr>
          <w:p w14:paraId="488B229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125</w:t>
            </w:r>
          </w:p>
        </w:tc>
        <w:tc>
          <w:tcPr>
            <w:tcW w:w="1046" w:type="dxa"/>
            <w:vAlign w:val="center"/>
          </w:tcPr>
          <w:p w14:paraId="1CBBE2BD" w14:textId="77777777" w:rsidR="00B0359A" w:rsidRPr="00A00E8A" w:rsidRDefault="00B0359A" w:rsidP="004D4FAB">
            <w:pPr>
              <w:jc w:val="center"/>
              <w:rPr>
                <w:rFonts w:ascii="Verdana" w:hAnsi="Verdana"/>
                <w:sz w:val="16"/>
                <w:szCs w:val="16"/>
              </w:rPr>
            </w:pPr>
            <w:r w:rsidRPr="00A00E8A">
              <w:rPr>
                <w:rFonts w:ascii="Verdana" w:hAnsi="Verdana"/>
                <w:sz w:val="16"/>
                <w:szCs w:val="16"/>
              </w:rPr>
              <w:t>25</w:t>
            </w:r>
          </w:p>
        </w:tc>
        <w:tc>
          <w:tcPr>
            <w:tcW w:w="803" w:type="dxa"/>
            <w:tcBorders>
              <w:right w:val="single" w:sz="4" w:space="0" w:color="auto"/>
            </w:tcBorders>
            <w:vAlign w:val="center"/>
          </w:tcPr>
          <w:p w14:paraId="6EF6303E"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100</w:t>
            </w:r>
          </w:p>
        </w:tc>
        <w:tc>
          <w:tcPr>
            <w:tcW w:w="222" w:type="dxa"/>
            <w:tcBorders>
              <w:top w:val="nil"/>
              <w:left w:val="single" w:sz="4" w:space="0" w:color="auto"/>
              <w:bottom w:val="nil"/>
              <w:right w:val="single" w:sz="4" w:space="0" w:color="auto"/>
            </w:tcBorders>
            <w:vAlign w:val="center"/>
          </w:tcPr>
          <w:p w14:paraId="75A5B494"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710D8DEB"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6</w:t>
            </w:r>
          </w:p>
        </w:tc>
        <w:tc>
          <w:tcPr>
            <w:tcW w:w="971" w:type="dxa"/>
            <w:vAlign w:val="center"/>
          </w:tcPr>
          <w:p w14:paraId="300A6FD3"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49</w:t>
            </w:r>
          </w:p>
        </w:tc>
        <w:tc>
          <w:tcPr>
            <w:tcW w:w="986" w:type="dxa"/>
            <w:vAlign w:val="center"/>
          </w:tcPr>
          <w:p w14:paraId="1B70CA72"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70</w:t>
            </w:r>
          </w:p>
        </w:tc>
      </w:tr>
      <w:tr w:rsidR="00B0359A" w:rsidRPr="00461CA1" w14:paraId="61BD8446" w14:textId="77777777" w:rsidTr="004D4FAB">
        <w:trPr>
          <w:cantSplit/>
          <w:jc w:val="center"/>
        </w:trPr>
        <w:tc>
          <w:tcPr>
            <w:tcW w:w="1036" w:type="dxa"/>
            <w:vAlign w:val="center"/>
          </w:tcPr>
          <w:p w14:paraId="68C88E55"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3044</w:t>
            </w:r>
          </w:p>
        </w:tc>
        <w:tc>
          <w:tcPr>
            <w:tcW w:w="1915" w:type="dxa"/>
            <w:vAlign w:val="center"/>
          </w:tcPr>
          <w:p w14:paraId="71094238"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Instituto Tecnológico Superior de Salvatierra</w:t>
            </w:r>
          </w:p>
        </w:tc>
        <w:tc>
          <w:tcPr>
            <w:tcW w:w="885" w:type="dxa"/>
            <w:vAlign w:val="center"/>
          </w:tcPr>
          <w:p w14:paraId="0B3E5B67"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74</w:t>
            </w:r>
          </w:p>
        </w:tc>
        <w:tc>
          <w:tcPr>
            <w:tcW w:w="1046" w:type="dxa"/>
            <w:vAlign w:val="center"/>
          </w:tcPr>
          <w:p w14:paraId="72453809" w14:textId="77777777" w:rsidR="00B0359A" w:rsidRPr="00A00E8A" w:rsidRDefault="00B0359A" w:rsidP="004D4FAB">
            <w:pPr>
              <w:jc w:val="center"/>
              <w:rPr>
                <w:rFonts w:ascii="Verdana" w:hAnsi="Verdana"/>
                <w:sz w:val="16"/>
                <w:szCs w:val="16"/>
              </w:rPr>
            </w:pPr>
            <w:r w:rsidRPr="00A00E8A">
              <w:rPr>
                <w:rFonts w:ascii="Verdana" w:hAnsi="Verdana"/>
                <w:sz w:val="16"/>
                <w:szCs w:val="16"/>
              </w:rPr>
              <w:t>26</w:t>
            </w:r>
          </w:p>
        </w:tc>
        <w:tc>
          <w:tcPr>
            <w:tcW w:w="803" w:type="dxa"/>
            <w:tcBorders>
              <w:right w:val="single" w:sz="4" w:space="0" w:color="auto"/>
            </w:tcBorders>
            <w:vAlign w:val="center"/>
          </w:tcPr>
          <w:p w14:paraId="6483A542"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48</w:t>
            </w:r>
          </w:p>
        </w:tc>
        <w:tc>
          <w:tcPr>
            <w:tcW w:w="222" w:type="dxa"/>
            <w:tcBorders>
              <w:top w:val="nil"/>
              <w:left w:val="single" w:sz="4" w:space="0" w:color="auto"/>
              <w:bottom w:val="nil"/>
              <w:right w:val="single" w:sz="4" w:space="0" w:color="auto"/>
            </w:tcBorders>
            <w:vAlign w:val="center"/>
          </w:tcPr>
          <w:p w14:paraId="2967B5B6"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0AB2CDB4"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w:t>
            </w:r>
          </w:p>
        </w:tc>
        <w:tc>
          <w:tcPr>
            <w:tcW w:w="971" w:type="dxa"/>
            <w:vAlign w:val="center"/>
          </w:tcPr>
          <w:p w14:paraId="088A29EB"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39</w:t>
            </w:r>
          </w:p>
        </w:tc>
        <w:tc>
          <w:tcPr>
            <w:tcW w:w="986" w:type="dxa"/>
            <w:vAlign w:val="center"/>
          </w:tcPr>
          <w:p w14:paraId="3776C056"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32</w:t>
            </w:r>
          </w:p>
        </w:tc>
      </w:tr>
      <w:tr w:rsidR="00B0359A" w:rsidRPr="00461CA1" w14:paraId="6B09D657" w14:textId="77777777" w:rsidTr="004D4FAB">
        <w:trPr>
          <w:cantSplit/>
          <w:jc w:val="center"/>
        </w:trPr>
        <w:tc>
          <w:tcPr>
            <w:tcW w:w="1036" w:type="dxa"/>
            <w:vAlign w:val="center"/>
          </w:tcPr>
          <w:p w14:paraId="3E8853E3"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3045</w:t>
            </w:r>
          </w:p>
        </w:tc>
        <w:tc>
          <w:tcPr>
            <w:tcW w:w="1915" w:type="dxa"/>
            <w:vAlign w:val="center"/>
          </w:tcPr>
          <w:p w14:paraId="0F06F8D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Universidad Politécnica de Pénjamo</w:t>
            </w:r>
          </w:p>
        </w:tc>
        <w:tc>
          <w:tcPr>
            <w:tcW w:w="885" w:type="dxa"/>
            <w:vAlign w:val="center"/>
          </w:tcPr>
          <w:p w14:paraId="1986287B"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68</w:t>
            </w:r>
          </w:p>
        </w:tc>
        <w:tc>
          <w:tcPr>
            <w:tcW w:w="1046" w:type="dxa"/>
            <w:vAlign w:val="center"/>
          </w:tcPr>
          <w:p w14:paraId="4ACBA344" w14:textId="77777777" w:rsidR="00B0359A" w:rsidRPr="00A00E8A" w:rsidRDefault="00B0359A" w:rsidP="004D4FAB">
            <w:pPr>
              <w:jc w:val="center"/>
              <w:rPr>
                <w:rFonts w:ascii="Verdana" w:hAnsi="Verdana"/>
                <w:sz w:val="16"/>
                <w:szCs w:val="16"/>
              </w:rPr>
            </w:pPr>
            <w:r w:rsidRPr="00A00E8A">
              <w:rPr>
                <w:rFonts w:ascii="Verdana" w:hAnsi="Verdana"/>
                <w:sz w:val="16"/>
                <w:szCs w:val="16"/>
              </w:rPr>
              <w:t>26</w:t>
            </w:r>
          </w:p>
        </w:tc>
        <w:tc>
          <w:tcPr>
            <w:tcW w:w="803" w:type="dxa"/>
            <w:tcBorders>
              <w:right w:val="single" w:sz="4" w:space="0" w:color="auto"/>
            </w:tcBorders>
            <w:vAlign w:val="center"/>
          </w:tcPr>
          <w:p w14:paraId="01434478"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42</w:t>
            </w:r>
          </w:p>
        </w:tc>
        <w:tc>
          <w:tcPr>
            <w:tcW w:w="222" w:type="dxa"/>
            <w:tcBorders>
              <w:top w:val="nil"/>
              <w:left w:val="single" w:sz="4" w:space="0" w:color="auto"/>
              <w:bottom w:val="nil"/>
              <w:right w:val="single" w:sz="4" w:space="0" w:color="auto"/>
            </w:tcBorders>
            <w:vAlign w:val="center"/>
          </w:tcPr>
          <w:p w14:paraId="0CA65E21"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6575C3BF"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w:t>
            </w:r>
          </w:p>
        </w:tc>
        <w:tc>
          <w:tcPr>
            <w:tcW w:w="971" w:type="dxa"/>
            <w:vAlign w:val="center"/>
          </w:tcPr>
          <w:p w14:paraId="71E35EB9"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31</w:t>
            </w:r>
          </w:p>
        </w:tc>
        <w:tc>
          <w:tcPr>
            <w:tcW w:w="986" w:type="dxa"/>
            <w:vAlign w:val="center"/>
          </w:tcPr>
          <w:p w14:paraId="3AB5C9C1"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36</w:t>
            </w:r>
          </w:p>
        </w:tc>
      </w:tr>
      <w:tr w:rsidR="00B0359A" w:rsidRPr="00461CA1" w14:paraId="48609DF0" w14:textId="77777777" w:rsidTr="004D4FAB">
        <w:trPr>
          <w:cantSplit/>
          <w:jc w:val="center"/>
        </w:trPr>
        <w:tc>
          <w:tcPr>
            <w:tcW w:w="1036" w:type="dxa"/>
            <w:vAlign w:val="center"/>
          </w:tcPr>
          <w:p w14:paraId="7370B0A7"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3046</w:t>
            </w:r>
          </w:p>
        </w:tc>
        <w:tc>
          <w:tcPr>
            <w:tcW w:w="1915" w:type="dxa"/>
            <w:vAlign w:val="center"/>
          </w:tcPr>
          <w:p w14:paraId="4535E9FC"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Universidad Politécnica de Juventino Rosas</w:t>
            </w:r>
          </w:p>
        </w:tc>
        <w:tc>
          <w:tcPr>
            <w:tcW w:w="885" w:type="dxa"/>
            <w:vAlign w:val="center"/>
          </w:tcPr>
          <w:p w14:paraId="405E3101"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116</w:t>
            </w:r>
          </w:p>
        </w:tc>
        <w:tc>
          <w:tcPr>
            <w:tcW w:w="1046" w:type="dxa"/>
            <w:vAlign w:val="center"/>
          </w:tcPr>
          <w:p w14:paraId="788ABFA3" w14:textId="77777777" w:rsidR="00B0359A" w:rsidRPr="00A00E8A" w:rsidRDefault="00B0359A" w:rsidP="004D4FAB">
            <w:pPr>
              <w:jc w:val="center"/>
              <w:rPr>
                <w:rFonts w:ascii="Verdana" w:hAnsi="Verdana"/>
                <w:sz w:val="16"/>
                <w:szCs w:val="16"/>
              </w:rPr>
            </w:pPr>
            <w:r w:rsidRPr="00A00E8A">
              <w:rPr>
                <w:rFonts w:ascii="Verdana" w:hAnsi="Verdana"/>
                <w:sz w:val="16"/>
                <w:szCs w:val="16"/>
              </w:rPr>
              <w:t>28</w:t>
            </w:r>
          </w:p>
        </w:tc>
        <w:tc>
          <w:tcPr>
            <w:tcW w:w="803" w:type="dxa"/>
            <w:tcBorders>
              <w:right w:val="single" w:sz="4" w:space="0" w:color="auto"/>
            </w:tcBorders>
            <w:vAlign w:val="center"/>
          </w:tcPr>
          <w:p w14:paraId="7DE6CCF8"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88</w:t>
            </w:r>
          </w:p>
        </w:tc>
        <w:tc>
          <w:tcPr>
            <w:tcW w:w="222" w:type="dxa"/>
            <w:tcBorders>
              <w:top w:val="nil"/>
              <w:left w:val="single" w:sz="4" w:space="0" w:color="auto"/>
              <w:bottom w:val="nil"/>
              <w:right w:val="single" w:sz="4" w:space="0" w:color="auto"/>
            </w:tcBorders>
            <w:vAlign w:val="center"/>
          </w:tcPr>
          <w:p w14:paraId="1A523092"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5E1E08DC"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15</w:t>
            </w:r>
          </w:p>
        </w:tc>
        <w:tc>
          <w:tcPr>
            <w:tcW w:w="971" w:type="dxa"/>
            <w:vAlign w:val="center"/>
          </w:tcPr>
          <w:p w14:paraId="4146C620"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60</w:t>
            </w:r>
          </w:p>
        </w:tc>
        <w:tc>
          <w:tcPr>
            <w:tcW w:w="986" w:type="dxa"/>
            <w:vAlign w:val="center"/>
          </w:tcPr>
          <w:p w14:paraId="532B8A2C"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41</w:t>
            </w:r>
          </w:p>
        </w:tc>
      </w:tr>
      <w:tr w:rsidR="00B0359A" w:rsidRPr="00461CA1" w14:paraId="7EED2535" w14:textId="77777777" w:rsidTr="004D4FAB">
        <w:trPr>
          <w:cantSplit/>
          <w:jc w:val="center"/>
        </w:trPr>
        <w:tc>
          <w:tcPr>
            <w:tcW w:w="1036" w:type="dxa"/>
            <w:vAlign w:val="center"/>
          </w:tcPr>
          <w:p w14:paraId="3D97E5D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3049</w:t>
            </w:r>
          </w:p>
        </w:tc>
        <w:tc>
          <w:tcPr>
            <w:tcW w:w="1915" w:type="dxa"/>
            <w:vAlign w:val="center"/>
          </w:tcPr>
          <w:p w14:paraId="075A3BC9"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Universidad Politécnica del Bicentenario</w:t>
            </w:r>
          </w:p>
        </w:tc>
        <w:tc>
          <w:tcPr>
            <w:tcW w:w="885" w:type="dxa"/>
            <w:vAlign w:val="center"/>
          </w:tcPr>
          <w:p w14:paraId="2BB44219"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70</w:t>
            </w:r>
          </w:p>
        </w:tc>
        <w:tc>
          <w:tcPr>
            <w:tcW w:w="1046" w:type="dxa"/>
            <w:vAlign w:val="center"/>
          </w:tcPr>
          <w:p w14:paraId="3D5875C6" w14:textId="77777777" w:rsidR="00B0359A" w:rsidRPr="00A00E8A" w:rsidRDefault="00B0359A" w:rsidP="004D4FAB">
            <w:pPr>
              <w:jc w:val="center"/>
              <w:rPr>
                <w:rFonts w:ascii="Verdana" w:hAnsi="Verdana"/>
                <w:sz w:val="16"/>
                <w:szCs w:val="16"/>
              </w:rPr>
            </w:pPr>
            <w:r w:rsidRPr="00A00E8A">
              <w:rPr>
                <w:rFonts w:ascii="Verdana" w:hAnsi="Verdana"/>
                <w:sz w:val="16"/>
                <w:szCs w:val="16"/>
              </w:rPr>
              <w:t>31</w:t>
            </w:r>
          </w:p>
        </w:tc>
        <w:tc>
          <w:tcPr>
            <w:tcW w:w="803" w:type="dxa"/>
            <w:tcBorders>
              <w:right w:val="single" w:sz="4" w:space="0" w:color="auto"/>
            </w:tcBorders>
            <w:vAlign w:val="center"/>
          </w:tcPr>
          <w:p w14:paraId="05AB0BB8"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39</w:t>
            </w:r>
          </w:p>
        </w:tc>
        <w:tc>
          <w:tcPr>
            <w:tcW w:w="222" w:type="dxa"/>
            <w:tcBorders>
              <w:top w:val="nil"/>
              <w:left w:val="single" w:sz="4" w:space="0" w:color="auto"/>
              <w:bottom w:val="nil"/>
              <w:right w:val="single" w:sz="4" w:space="0" w:color="auto"/>
            </w:tcBorders>
            <w:vAlign w:val="center"/>
          </w:tcPr>
          <w:p w14:paraId="0DED3CB5"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613E9B55"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6</w:t>
            </w:r>
          </w:p>
        </w:tc>
        <w:tc>
          <w:tcPr>
            <w:tcW w:w="971" w:type="dxa"/>
            <w:vAlign w:val="center"/>
          </w:tcPr>
          <w:p w14:paraId="39D9F2D5"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31</w:t>
            </w:r>
          </w:p>
        </w:tc>
        <w:tc>
          <w:tcPr>
            <w:tcW w:w="986" w:type="dxa"/>
            <w:vAlign w:val="center"/>
          </w:tcPr>
          <w:p w14:paraId="79459EE1"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33</w:t>
            </w:r>
          </w:p>
        </w:tc>
      </w:tr>
      <w:tr w:rsidR="00B0359A" w:rsidRPr="00461CA1" w14:paraId="71CCAF2B" w14:textId="77777777" w:rsidTr="004D4FAB">
        <w:trPr>
          <w:cantSplit/>
          <w:jc w:val="center"/>
        </w:trPr>
        <w:tc>
          <w:tcPr>
            <w:tcW w:w="1036" w:type="dxa"/>
            <w:vAlign w:val="center"/>
          </w:tcPr>
          <w:p w14:paraId="6AB94BAD"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3050</w:t>
            </w:r>
          </w:p>
        </w:tc>
        <w:tc>
          <w:tcPr>
            <w:tcW w:w="1915" w:type="dxa"/>
            <w:vAlign w:val="center"/>
          </w:tcPr>
          <w:p w14:paraId="61991B90"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Universidad Tecnológica de San Miguel de Allende</w:t>
            </w:r>
          </w:p>
        </w:tc>
        <w:tc>
          <w:tcPr>
            <w:tcW w:w="885" w:type="dxa"/>
            <w:vAlign w:val="center"/>
          </w:tcPr>
          <w:p w14:paraId="49C35CD9"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78</w:t>
            </w:r>
          </w:p>
        </w:tc>
        <w:tc>
          <w:tcPr>
            <w:tcW w:w="1046" w:type="dxa"/>
            <w:vAlign w:val="center"/>
          </w:tcPr>
          <w:p w14:paraId="66CDBC22" w14:textId="77777777" w:rsidR="00B0359A" w:rsidRPr="00A00E8A" w:rsidRDefault="00B0359A" w:rsidP="004D4FAB">
            <w:pPr>
              <w:jc w:val="center"/>
              <w:rPr>
                <w:rFonts w:ascii="Verdana" w:hAnsi="Verdana"/>
                <w:sz w:val="16"/>
                <w:szCs w:val="16"/>
              </w:rPr>
            </w:pPr>
            <w:r w:rsidRPr="00A00E8A">
              <w:rPr>
                <w:rFonts w:ascii="Verdana" w:hAnsi="Verdana"/>
                <w:sz w:val="16"/>
                <w:szCs w:val="16"/>
              </w:rPr>
              <w:t>24</w:t>
            </w:r>
          </w:p>
        </w:tc>
        <w:tc>
          <w:tcPr>
            <w:tcW w:w="803" w:type="dxa"/>
            <w:tcBorders>
              <w:right w:val="single" w:sz="4" w:space="0" w:color="auto"/>
            </w:tcBorders>
            <w:vAlign w:val="center"/>
          </w:tcPr>
          <w:p w14:paraId="7DB7533E"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54</w:t>
            </w:r>
          </w:p>
        </w:tc>
        <w:tc>
          <w:tcPr>
            <w:tcW w:w="222" w:type="dxa"/>
            <w:tcBorders>
              <w:top w:val="nil"/>
              <w:left w:val="single" w:sz="4" w:space="0" w:color="auto"/>
              <w:bottom w:val="nil"/>
              <w:right w:val="single" w:sz="4" w:space="0" w:color="auto"/>
            </w:tcBorders>
            <w:vAlign w:val="center"/>
          </w:tcPr>
          <w:p w14:paraId="7D016B21"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3A77C9B3"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2</w:t>
            </w:r>
          </w:p>
        </w:tc>
        <w:tc>
          <w:tcPr>
            <w:tcW w:w="971" w:type="dxa"/>
            <w:vAlign w:val="center"/>
          </w:tcPr>
          <w:p w14:paraId="2081A37B"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34</w:t>
            </w:r>
          </w:p>
        </w:tc>
        <w:tc>
          <w:tcPr>
            <w:tcW w:w="986" w:type="dxa"/>
            <w:vAlign w:val="center"/>
          </w:tcPr>
          <w:p w14:paraId="28697C27"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42</w:t>
            </w:r>
          </w:p>
        </w:tc>
      </w:tr>
      <w:tr w:rsidR="00B0359A" w:rsidRPr="00461CA1" w14:paraId="4F724871" w14:textId="77777777" w:rsidTr="004D4FAB">
        <w:trPr>
          <w:cantSplit/>
          <w:jc w:val="center"/>
        </w:trPr>
        <w:tc>
          <w:tcPr>
            <w:tcW w:w="1036" w:type="dxa"/>
            <w:vAlign w:val="center"/>
          </w:tcPr>
          <w:p w14:paraId="5468FE01"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3052</w:t>
            </w:r>
          </w:p>
        </w:tc>
        <w:tc>
          <w:tcPr>
            <w:tcW w:w="1915" w:type="dxa"/>
            <w:vAlign w:val="center"/>
          </w:tcPr>
          <w:p w14:paraId="5AE55017"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Universidad Tecnológica de Salamanca</w:t>
            </w:r>
          </w:p>
        </w:tc>
        <w:tc>
          <w:tcPr>
            <w:tcW w:w="885" w:type="dxa"/>
            <w:vAlign w:val="center"/>
          </w:tcPr>
          <w:p w14:paraId="2A3E797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79</w:t>
            </w:r>
          </w:p>
        </w:tc>
        <w:tc>
          <w:tcPr>
            <w:tcW w:w="1046" w:type="dxa"/>
            <w:vAlign w:val="center"/>
          </w:tcPr>
          <w:p w14:paraId="39C7A945" w14:textId="77777777" w:rsidR="00B0359A" w:rsidRPr="00A00E8A" w:rsidRDefault="00B0359A" w:rsidP="004D4FAB">
            <w:pPr>
              <w:jc w:val="center"/>
              <w:rPr>
                <w:rFonts w:ascii="Verdana" w:hAnsi="Verdana"/>
                <w:sz w:val="16"/>
                <w:szCs w:val="16"/>
              </w:rPr>
            </w:pPr>
            <w:r w:rsidRPr="00A00E8A">
              <w:rPr>
                <w:rFonts w:ascii="Verdana" w:hAnsi="Verdana"/>
                <w:sz w:val="16"/>
                <w:szCs w:val="16"/>
              </w:rPr>
              <w:t>17</w:t>
            </w:r>
          </w:p>
        </w:tc>
        <w:tc>
          <w:tcPr>
            <w:tcW w:w="803" w:type="dxa"/>
            <w:tcBorders>
              <w:right w:val="single" w:sz="4" w:space="0" w:color="auto"/>
            </w:tcBorders>
            <w:vAlign w:val="center"/>
          </w:tcPr>
          <w:p w14:paraId="3BB59562"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62</w:t>
            </w:r>
          </w:p>
        </w:tc>
        <w:tc>
          <w:tcPr>
            <w:tcW w:w="222" w:type="dxa"/>
            <w:tcBorders>
              <w:top w:val="nil"/>
              <w:left w:val="single" w:sz="4" w:space="0" w:color="auto"/>
              <w:bottom w:val="nil"/>
              <w:right w:val="single" w:sz="4" w:space="0" w:color="auto"/>
            </w:tcBorders>
            <w:vAlign w:val="center"/>
          </w:tcPr>
          <w:p w14:paraId="403097DC"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233EA2CC"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w:t>
            </w:r>
          </w:p>
        </w:tc>
        <w:tc>
          <w:tcPr>
            <w:tcW w:w="971" w:type="dxa"/>
            <w:vAlign w:val="center"/>
          </w:tcPr>
          <w:p w14:paraId="34F837B7"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30</w:t>
            </w:r>
          </w:p>
        </w:tc>
        <w:tc>
          <w:tcPr>
            <w:tcW w:w="986" w:type="dxa"/>
            <w:vAlign w:val="center"/>
          </w:tcPr>
          <w:p w14:paraId="317E2586"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46</w:t>
            </w:r>
          </w:p>
        </w:tc>
      </w:tr>
      <w:tr w:rsidR="00B0359A" w:rsidRPr="00461CA1" w14:paraId="7516AE90" w14:textId="77777777" w:rsidTr="004D4FAB">
        <w:trPr>
          <w:cantSplit/>
          <w:jc w:val="center"/>
        </w:trPr>
        <w:tc>
          <w:tcPr>
            <w:tcW w:w="1036" w:type="dxa"/>
            <w:vAlign w:val="center"/>
          </w:tcPr>
          <w:p w14:paraId="6E51EAD1"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3053</w:t>
            </w:r>
          </w:p>
        </w:tc>
        <w:tc>
          <w:tcPr>
            <w:tcW w:w="1915" w:type="dxa"/>
            <w:vAlign w:val="center"/>
          </w:tcPr>
          <w:p w14:paraId="57AA56F9"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Parque Agro Tecnológico Xonotli, S.A. de C.V.</w:t>
            </w:r>
          </w:p>
        </w:tc>
        <w:tc>
          <w:tcPr>
            <w:tcW w:w="885" w:type="dxa"/>
            <w:vAlign w:val="center"/>
          </w:tcPr>
          <w:p w14:paraId="3CD782D2"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9</w:t>
            </w:r>
          </w:p>
        </w:tc>
        <w:tc>
          <w:tcPr>
            <w:tcW w:w="1046" w:type="dxa"/>
            <w:vAlign w:val="center"/>
          </w:tcPr>
          <w:p w14:paraId="32C28F80" w14:textId="77777777" w:rsidR="00B0359A" w:rsidRPr="00A00E8A" w:rsidRDefault="00B0359A" w:rsidP="004D4FAB">
            <w:pPr>
              <w:jc w:val="center"/>
              <w:rPr>
                <w:rFonts w:ascii="Verdana" w:hAnsi="Verdana"/>
                <w:sz w:val="16"/>
                <w:szCs w:val="16"/>
              </w:rPr>
            </w:pPr>
            <w:r w:rsidRPr="00A00E8A">
              <w:rPr>
                <w:rFonts w:ascii="Verdana" w:hAnsi="Verdana"/>
                <w:sz w:val="16"/>
                <w:szCs w:val="16"/>
              </w:rPr>
              <w:t>9</w:t>
            </w:r>
          </w:p>
        </w:tc>
        <w:tc>
          <w:tcPr>
            <w:tcW w:w="803" w:type="dxa"/>
            <w:tcBorders>
              <w:right w:val="single" w:sz="4" w:space="0" w:color="auto"/>
            </w:tcBorders>
            <w:vAlign w:val="center"/>
          </w:tcPr>
          <w:p w14:paraId="6D07F9D7"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0</w:t>
            </w:r>
          </w:p>
        </w:tc>
        <w:tc>
          <w:tcPr>
            <w:tcW w:w="222" w:type="dxa"/>
            <w:tcBorders>
              <w:top w:val="nil"/>
              <w:left w:val="single" w:sz="4" w:space="0" w:color="auto"/>
              <w:bottom w:val="nil"/>
              <w:right w:val="single" w:sz="4" w:space="0" w:color="auto"/>
            </w:tcBorders>
            <w:vAlign w:val="center"/>
          </w:tcPr>
          <w:p w14:paraId="66088CDD"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7110D984"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0</w:t>
            </w:r>
          </w:p>
        </w:tc>
        <w:tc>
          <w:tcPr>
            <w:tcW w:w="971" w:type="dxa"/>
            <w:vAlign w:val="center"/>
          </w:tcPr>
          <w:p w14:paraId="2E7597FD"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6</w:t>
            </w:r>
          </w:p>
        </w:tc>
        <w:tc>
          <w:tcPr>
            <w:tcW w:w="986" w:type="dxa"/>
            <w:vAlign w:val="center"/>
          </w:tcPr>
          <w:p w14:paraId="70548246"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w:t>
            </w:r>
          </w:p>
        </w:tc>
      </w:tr>
      <w:tr w:rsidR="00B0359A" w:rsidRPr="00461CA1" w14:paraId="3C253EB5" w14:textId="77777777" w:rsidTr="004D4FAB">
        <w:trPr>
          <w:cantSplit/>
          <w:jc w:val="center"/>
        </w:trPr>
        <w:tc>
          <w:tcPr>
            <w:tcW w:w="1036" w:type="dxa"/>
            <w:vAlign w:val="center"/>
          </w:tcPr>
          <w:p w14:paraId="0233C353"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3054</w:t>
            </w:r>
          </w:p>
        </w:tc>
        <w:tc>
          <w:tcPr>
            <w:tcW w:w="1915" w:type="dxa"/>
            <w:vAlign w:val="center"/>
          </w:tcPr>
          <w:p w14:paraId="16D9081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Instituto Guanajuatense para las Personas con Discapacidad</w:t>
            </w:r>
          </w:p>
        </w:tc>
        <w:tc>
          <w:tcPr>
            <w:tcW w:w="885" w:type="dxa"/>
            <w:vAlign w:val="center"/>
          </w:tcPr>
          <w:p w14:paraId="1F192CE3"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w:t>
            </w:r>
          </w:p>
        </w:tc>
        <w:tc>
          <w:tcPr>
            <w:tcW w:w="1046" w:type="dxa"/>
            <w:vAlign w:val="center"/>
          </w:tcPr>
          <w:p w14:paraId="23DBBD9C" w14:textId="77777777" w:rsidR="00B0359A" w:rsidRPr="00A00E8A" w:rsidRDefault="00B0359A" w:rsidP="004D4FAB">
            <w:pPr>
              <w:jc w:val="center"/>
              <w:rPr>
                <w:rFonts w:ascii="Verdana" w:hAnsi="Verdana"/>
                <w:sz w:val="16"/>
                <w:szCs w:val="16"/>
              </w:rPr>
            </w:pPr>
            <w:r w:rsidRPr="00A00E8A">
              <w:rPr>
                <w:rFonts w:ascii="Verdana" w:hAnsi="Verdana"/>
                <w:sz w:val="16"/>
                <w:szCs w:val="16"/>
              </w:rPr>
              <w:t>1</w:t>
            </w:r>
          </w:p>
        </w:tc>
        <w:tc>
          <w:tcPr>
            <w:tcW w:w="803" w:type="dxa"/>
            <w:tcBorders>
              <w:right w:val="single" w:sz="4" w:space="0" w:color="auto"/>
            </w:tcBorders>
            <w:vAlign w:val="center"/>
          </w:tcPr>
          <w:p w14:paraId="4005C58A"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0</w:t>
            </w:r>
          </w:p>
        </w:tc>
        <w:tc>
          <w:tcPr>
            <w:tcW w:w="222" w:type="dxa"/>
            <w:tcBorders>
              <w:top w:val="nil"/>
              <w:left w:val="single" w:sz="4" w:space="0" w:color="auto"/>
              <w:bottom w:val="nil"/>
              <w:right w:val="single" w:sz="4" w:space="0" w:color="auto"/>
            </w:tcBorders>
            <w:vAlign w:val="center"/>
          </w:tcPr>
          <w:p w14:paraId="38781DFE"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73237176"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0</w:t>
            </w:r>
          </w:p>
        </w:tc>
        <w:tc>
          <w:tcPr>
            <w:tcW w:w="971" w:type="dxa"/>
            <w:vAlign w:val="center"/>
          </w:tcPr>
          <w:p w14:paraId="31C4B40E"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w:t>
            </w:r>
          </w:p>
        </w:tc>
        <w:tc>
          <w:tcPr>
            <w:tcW w:w="986" w:type="dxa"/>
            <w:vAlign w:val="center"/>
          </w:tcPr>
          <w:p w14:paraId="623C3E0C"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0</w:t>
            </w:r>
          </w:p>
        </w:tc>
      </w:tr>
      <w:tr w:rsidR="00B0359A" w:rsidRPr="00461CA1" w14:paraId="5D4D6C82" w14:textId="77777777" w:rsidTr="004D4FAB">
        <w:trPr>
          <w:cantSplit/>
          <w:jc w:val="center"/>
        </w:trPr>
        <w:tc>
          <w:tcPr>
            <w:tcW w:w="1036" w:type="dxa"/>
            <w:vAlign w:val="center"/>
          </w:tcPr>
          <w:p w14:paraId="7BE37241"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3057</w:t>
            </w:r>
          </w:p>
        </w:tc>
        <w:tc>
          <w:tcPr>
            <w:tcW w:w="1915" w:type="dxa"/>
            <w:vAlign w:val="center"/>
          </w:tcPr>
          <w:p w14:paraId="5FA312E9"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Instituto Tecnológico Superior de Abasolo</w:t>
            </w:r>
          </w:p>
        </w:tc>
        <w:tc>
          <w:tcPr>
            <w:tcW w:w="885" w:type="dxa"/>
            <w:vAlign w:val="center"/>
          </w:tcPr>
          <w:p w14:paraId="0E1952AF"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45</w:t>
            </w:r>
          </w:p>
        </w:tc>
        <w:tc>
          <w:tcPr>
            <w:tcW w:w="1046" w:type="dxa"/>
            <w:vAlign w:val="center"/>
          </w:tcPr>
          <w:p w14:paraId="7C85B579" w14:textId="77777777" w:rsidR="00B0359A" w:rsidRPr="00A00E8A" w:rsidRDefault="00B0359A" w:rsidP="004D4FAB">
            <w:pPr>
              <w:jc w:val="center"/>
              <w:rPr>
                <w:rFonts w:ascii="Verdana" w:hAnsi="Verdana"/>
                <w:sz w:val="16"/>
                <w:szCs w:val="16"/>
              </w:rPr>
            </w:pPr>
            <w:r w:rsidRPr="00A00E8A">
              <w:rPr>
                <w:rFonts w:ascii="Verdana" w:hAnsi="Verdana"/>
                <w:sz w:val="16"/>
                <w:szCs w:val="16"/>
              </w:rPr>
              <w:t>30</w:t>
            </w:r>
          </w:p>
        </w:tc>
        <w:tc>
          <w:tcPr>
            <w:tcW w:w="803" w:type="dxa"/>
            <w:tcBorders>
              <w:right w:val="single" w:sz="4" w:space="0" w:color="auto"/>
            </w:tcBorders>
            <w:vAlign w:val="center"/>
          </w:tcPr>
          <w:p w14:paraId="308FE21D"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15</w:t>
            </w:r>
          </w:p>
        </w:tc>
        <w:tc>
          <w:tcPr>
            <w:tcW w:w="222" w:type="dxa"/>
            <w:tcBorders>
              <w:top w:val="nil"/>
              <w:left w:val="single" w:sz="4" w:space="0" w:color="auto"/>
              <w:bottom w:val="nil"/>
              <w:right w:val="single" w:sz="4" w:space="0" w:color="auto"/>
            </w:tcBorders>
            <w:vAlign w:val="center"/>
          </w:tcPr>
          <w:p w14:paraId="1AE22F74"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72434277"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0</w:t>
            </w:r>
          </w:p>
        </w:tc>
        <w:tc>
          <w:tcPr>
            <w:tcW w:w="971" w:type="dxa"/>
            <w:vAlign w:val="center"/>
          </w:tcPr>
          <w:p w14:paraId="1959BA75"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22</w:t>
            </w:r>
          </w:p>
        </w:tc>
        <w:tc>
          <w:tcPr>
            <w:tcW w:w="986" w:type="dxa"/>
            <w:vAlign w:val="center"/>
          </w:tcPr>
          <w:p w14:paraId="2252CB49"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23</w:t>
            </w:r>
          </w:p>
        </w:tc>
      </w:tr>
      <w:tr w:rsidR="00B0359A" w:rsidRPr="00461CA1" w14:paraId="0DBD6D6A" w14:textId="77777777" w:rsidTr="004D4FAB">
        <w:trPr>
          <w:cantSplit/>
          <w:jc w:val="center"/>
        </w:trPr>
        <w:tc>
          <w:tcPr>
            <w:tcW w:w="1036" w:type="dxa"/>
            <w:vAlign w:val="center"/>
          </w:tcPr>
          <w:p w14:paraId="7E48B1E1"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3058</w:t>
            </w:r>
          </w:p>
        </w:tc>
        <w:tc>
          <w:tcPr>
            <w:tcW w:w="1915" w:type="dxa"/>
            <w:vAlign w:val="center"/>
          </w:tcPr>
          <w:p w14:paraId="45DD1234"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Instituto Tecnológico Superior de Purísima del Rincón</w:t>
            </w:r>
          </w:p>
        </w:tc>
        <w:tc>
          <w:tcPr>
            <w:tcW w:w="885" w:type="dxa"/>
            <w:vAlign w:val="center"/>
          </w:tcPr>
          <w:p w14:paraId="4D102C55"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80</w:t>
            </w:r>
          </w:p>
        </w:tc>
        <w:tc>
          <w:tcPr>
            <w:tcW w:w="1046" w:type="dxa"/>
            <w:vAlign w:val="center"/>
          </w:tcPr>
          <w:p w14:paraId="008191C0" w14:textId="77777777" w:rsidR="00B0359A" w:rsidRPr="00A00E8A" w:rsidRDefault="00B0359A" w:rsidP="00354129">
            <w:pPr>
              <w:jc w:val="center"/>
              <w:rPr>
                <w:rFonts w:ascii="Verdana" w:hAnsi="Verdana"/>
                <w:sz w:val="16"/>
                <w:szCs w:val="16"/>
              </w:rPr>
            </w:pPr>
            <w:r w:rsidRPr="00A00E8A">
              <w:rPr>
                <w:rFonts w:ascii="Verdana" w:hAnsi="Verdana"/>
                <w:sz w:val="16"/>
                <w:szCs w:val="16"/>
              </w:rPr>
              <w:t>51</w:t>
            </w:r>
          </w:p>
        </w:tc>
        <w:tc>
          <w:tcPr>
            <w:tcW w:w="803" w:type="dxa"/>
            <w:tcBorders>
              <w:right w:val="single" w:sz="4" w:space="0" w:color="auto"/>
            </w:tcBorders>
            <w:vAlign w:val="center"/>
          </w:tcPr>
          <w:p w14:paraId="05C11033"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29</w:t>
            </w:r>
          </w:p>
        </w:tc>
        <w:tc>
          <w:tcPr>
            <w:tcW w:w="222" w:type="dxa"/>
            <w:tcBorders>
              <w:top w:val="nil"/>
              <w:left w:val="single" w:sz="4" w:space="0" w:color="auto"/>
              <w:bottom w:val="nil"/>
              <w:right w:val="single" w:sz="4" w:space="0" w:color="auto"/>
            </w:tcBorders>
            <w:vAlign w:val="center"/>
          </w:tcPr>
          <w:p w14:paraId="5A9736C4"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761CD20D"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8</w:t>
            </w:r>
          </w:p>
        </w:tc>
        <w:tc>
          <w:tcPr>
            <w:tcW w:w="971" w:type="dxa"/>
            <w:vAlign w:val="center"/>
          </w:tcPr>
          <w:p w14:paraId="4AB33D4D"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41</w:t>
            </w:r>
          </w:p>
        </w:tc>
        <w:tc>
          <w:tcPr>
            <w:tcW w:w="986" w:type="dxa"/>
            <w:vAlign w:val="center"/>
          </w:tcPr>
          <w:p w14:paraId="5943811F"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31</w:t>
            </w:r>
          </w:p>
        </w:tc>
      </w:tr>
      <w:tr w:rsidR="00B0359A" w:rsidRPr="00461CA1" w14:paraId="50C679F6" w14:textId="77777777" w:rsidTr="004D4FAB">
        <w:trPr>
          <w:cantSplit/>
          <w:jc w:val="center"/>
        </w:trPr>
        <w:tc>
          <w:tcPr>
            <w:tcW w:w="1036" w:type="dxa"/>
            <w:vAlign w:val="center"/>
          </w:tcPr>
          <w:p w14:paraId="371B253E"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3061</w:t>
            </w:r>
          </w:p>
        </w:tc>
        <w:tc>
          <w:tcPr>
            <w:tcW w:w="1915" w:type="dxa"/>
            <w:vAlign w:val="center"/>
          </w:tcPr>
          <w:p w14:paraId="27709C08"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Secretaría Ejecutiva del Sistema Estatal Anticorrupción</w:t>
            </w:r>
          </w:p>
        </w:tc>
        <w:tc>
          <w:tcPr>
            <w:tcW w:w="885" w:type="dxa"/>
            <w:vAlign w:val="center"/>
          </w:tcPr>
          <w:p w14:paraId="261EB6F3"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18</w:t>
            </w:r>
          </w:p>
        </w:tc>
        <w:tc>
          <w:tcPr>
            <w:tcW w:w="1046" w:type="dxa"/>
            <w:vAlign w:val="center"/>
          </w:tcPr>
          <w:p w14:paraId="035D4C2B" w14:textId="77777777" w:rsidR="00B0359A" w:rsidRPr="00A00E8A" w:rsidRDefault="00B0359A" w:rsidP="00354129">
            <w:pPr>
              <w:jc w:val="center"/>
              <w:rPr>
                <w:rFonts w:ascii="Verdana" w:hAnsi="Verdana"/>
                <w:sz w:val="16"/>
                <w:szCs w:val="16"/>
              </w:rPr>
            </w:pPr>
            <w:r w:rsidRPr="00A00E8A">
              <w:rPr>
                <w:rFonts w:ascii="Verdana" w:hAnsi="Verdana"/>
                <w:sz w:val="16"/>
                <w:szCs w:val="16"/>
              </w:rPr>
              <w:t>15</w:t>
            </w:r>
          </w:p>
        </w:tc>
        <w:tc>
          <w:tcPr>
            <w:tcW w:w="803" w:type="dxa"/>
            <w:tcBorders>
              <w:right w:val="single" w:sz="4" w:space="0" w:color="auto"/>
            </w:tcBorders>
            <w:vAlign w:val="center"/>
          </w:tcPr>
          <w:p w14:paraId="2D3FB077"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3</w:t>
            </w:r>
          </w:p>
        </w:tc>
        <w:tc>
          <w:tcPr>
            <w:tcW w:w="222" w:type="dxa"/>
            <w:tcBorders>
              <w:top w:val="nil"/>
              <w:left w:val="single" w:sz="4" w:space="0" w:color="auto"/>
              <w:bottom w:val="nil"/>
              <w:right w:val="single" w:sz="4" w:space="0" w:color="auto"/>
            </w:tcBorders>
            <w:vAlign w:val="center"/>
          </w:tcPr>
          <w:p w14:paraId="7F618A76"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5C09CAC6"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w:t>
            </w:r>
          </w:p>
        </w:tc>
        <w:tc>
          <w:tcPr>
            <w:tcW w:w="971" w:type="dxa"/>
            <w:vAlign w:val="center"/>
          </w:tcPr>
          <w:p w14:paraId="7EB4FC25"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8</w:t>
            </w:r>
          </w:p>
        </w:tc>
        <w:tc>
          <w:tcPr>
            <w:tcW w:w="986" w:type="dxa"/>
            <w:vAlign w:val="center"/>
          </w:tcPr>
          <w:p w14:paraId="003A1F11"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7</w:t>
            </w:r>
          </w:p>
        </w:tc>
      </w:tr>
      <w:tr w:rsidR="00B0359A" w:rsidRPr="00461CA1" w14:paraId="719E55B0" w14:textId="77777777" w:rsidTr="004D4FAB">
        <w:trPr>
          <w:cantSplit/>
          <w:jc w:val="center"/>
        </w:trPr>
        <w:tc>
          <w:tcPr>
            <w:tcW w:w="1036" w:type="dxa"/>
            <w:vAlign w:val="center"/>
          </w:tcPr>
          <w:p w14:paraId="6941A157"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3062</w:t>
            </w:r>
          </w:p>
        </w:tc>
        <w:tc>
          <w:tcPr>
            <w:tcW w:w="1915" w:type="dxa"/>
            <w:vAlign w:val="center"/>
          </w:tcPr>
          <w:p w14:paraId="15D78011"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Instituto de Formación en Seguridad Pública del Estado de Guanajuato</w:t>
            </w:r>
          </w:p>
        </w:tc>
        <w:tc>
          <w:tcPr>
            <w:tcW w:w="885" w:type="dxa"/>
            <w:vAlign w:val="center"/>
          </w:tcPr>
          <w:p w14:paraId="0758D084"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34</w:t>
            </w:r>
          </w:p>
        </w:tc>
        <w:tc>
          <w:tcPr>
            <w:tcW w:w="1046" w:type="dxa"/>
            <w:vAlign w:val="center"/>
          </w:tcPr>
          <w:p w14:paraId="7543FE3D" w14:textId="77777777" w:rsidR="00B0359A" w:rsidRPr="00A00E8A" w:rsidRDefault="00B0359A" w:rsidP="00354129">
            <w:pPr>
              <w:jc w:val="center"/>
              <w:rPr>
                <w:rFonts w:ascii="Verdana" w:hAnsi="Verdana"/>
                <w:sz w:val="16"/>
                <w:szCs w:val="16"/>
              </w:rPr>
            </w:pPr>
            <w:r w:rsidRPr="00A00E8A">
              <w:rPr>
                <w:rFonts w:ascii="Verdana" w:hAnsi="Verdana"/>
                <w:sz w:val="16"/>
                <w:szCs w:val="16"/>
              </w:rPr>
              <w:t>26</w:t>
            </w:r>
          </w:p>
        </w:tc>
        <w:tc>
          <w:tcPr>
            <w:tcW w:w="803" w:type="dxa"/>
            <w:tcBorders>
              <w:right w:val="single" w:sz="4" w:space="0" w:color="auto"/>
            </w:tcBorders>
            <w:vAlign w:val="center"/>
          </w:tcPr>
          <w:p w14:paraId="4C7D6365"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8</w:t>
            </w:r>
          </w:p>
        </w:tc>
        <w:tc>
          <w:tcPr>
            <w:tcW w:w="222" w:type="dxa"/>
            <w:tcBorders>
              <w:top w:val="nil"/>
              <w:left w:val="single" w:sz="4" w:space="0" w:color="auto"/>
              <w:bottom w:val="nil"/>
              <w:right w:val="single" w:sz="4" w:space="0" w:color="auto"/>
            </w:tcBorders>
            <w:vAlign w:val="center"/>
          </w:tcPr>
          <w:p w14:paraId="015AEFA3"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18A800CE"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0</w:t>
            </w:r>
          </w:p>
        </w:tc>
        <w:tc>
          <w:tcPr>
            <w:tcW w:w="971" w:type="dxa"/>
            <w:vAlign w:val="center"/>
          </w:tcPr>
          <w:p w14:paraId="0033A859"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17</w:t>
            </w:r>
          </w:p>
        </w:tc>
        <w:tc>
          <w:tcPr>
            <w:tcW w:w="986" w:type="dxa"/>
            <w:vAlign w:val="center"/>
          </w:tcPr>
          <w:p w14:paraId="58CDFE36"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17</w:t>
            </w:r>
          </w:p>
        </w:tc>
      </w:tr>
      <w:tr w:rsidR="00B0359A" w:rsidRPr="00461CA1" w14:paraId="2A5B3DA5" w14:textId="77777777" w:rsidTr="004D4FAB">
        <w:trPr>
          <w:cantSplit/>
          <w:jc w:val="center"/>
        </w:trPr>
        <w:tc>
          <w:tcPr>
            <w:tcW w:w="1036" w:type="dxa"/>
            <w:vAlign w:val="center"/>
          </w:tcPr>
          <w:p w14:paraId="624A3F57"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lastRenderedPageBreak/>
              <w:t>3063</w:t>
            </w:r>
          </w:p>
        </w:tc>
        <w:tc>
          <w:tcPr>
            <w:tcW w:w="1915" w:type="dxa"/>
            <w:vAlign w:val="center"/>
          </w:tcPr>
          <w:p w14:paraId="556CD6ED"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Procuraduría Estatal de Protección de Niñas, Niños y Adolescentes</w:t>
            </w:r>
          </w:p>
        </w:tc>
        <w:tc>
          <w:tcPr>
            <w:tcW w:w="885" w:type="dxa"/>
            <w:vAlign w:val="center"/>
          </w:tcPr>
          <w:p w14:paraId="4B7E38A2"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209</w:t>
            </w:r>
          </w:p>
        </w:tc>
        <w:tc>
          <w:tcPr>
            <w:tcW w:w="1046" w:type="dxa"/>
            <w:vAlign w:val="center"/>
          </w:tcPr>
          <w:p w14:paraId="444F8654" w14:textId="77777777" w:rsidR="00B0359A" w:rsidRPr="00A00E8A" w:rsidRDefault="00B0359A" w:rsidP="00354129">
            <w:pPr>
              <w:jc w:val="center"/>
              <w:rPr>
                <w:rFonts w:ascii="Verdana" w:hAnsi="Verdana"/>
                <w:sz w:val="16"/>
                <w:szCs w:val="16"/>
              </w:rPr>
            </w:pPr>
            <w:r w:rsidRPr="00A00E8A">
              <w:rPr>
                <w:rFonts w:ascii="Verdana" w:hAnsi="Verdana"/>
                <w:sz w:val="16"/>
                <w:szCs w:val="16"/>
              </w:rPr>
              <w:t>196</w:t>
            </w:r>
          </w:p>
        </w:tc>
        <w:tc>
          <w:tcPr>
            <w:tcW w:w="803" w:type="dxa"/>
            <w:tcBorders>
              <w:right w:val="single" w:sz="4" w:space="0" w:color="auto"/>
            </w:tcBorders>
            <w:vAlign w:val="center"/>
          </w:tcPr>
          <w:p w14:paraId="39E11870"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13</w:t>
            </w:r>
          </w:p>
        </w:tc>
        <w:tc>
          <w:tcPr>
            <w:tcW w:w="222" w:type="dxa"/>
            <w:tcBorders>
              <w:top w:val="nil"/>
              <w:left w:val="single" w:sz="4" w:space="0" w:color="auto"/>
              <w:bottom w:val="nil"/>
              <w:right w:val="single" w:sz="4" w:space="0" w:color="auto"/>
            </w:tcBorders>
            <w:vAlign w:val="center"/>
          </w:tcPr>
          <w:p w14:paraId="0B7344F3"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6028E3F6"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11</w:t>
            </w:r>
          </w:p>
        </w:tc>
        <w:tc>
          <w:tcPr>
            <w:tcW w:w="971" w:type="dxa"/>
            <w:vAlign w:val="center"/>
          </w:tcPr>
          <w:p w14:paraId="1BBE2B5D"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78</w:t>
            </w:r>
          </w:p>
        </w:tc>
        <w:tc>
          <w:tcPr>
            <w:tcW w:w="986" w:type="dxa"/>
            <w:vAlign w:val="center"/>
          </w:tcPr>
          <w:p w14:paraId="69923DD7"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120</w:t>
            </w:r>
          </w:p>
        </w:tc>
      </w:tr>
      <w:tr w:rsidR="00B0359A" w:rsidRPr="00461CA1" w14:paraId="55EAB250" w14:textId="77777777" w:rsidTr="004D4FAB">
        <w:trPr>
          <w:cantSplit/>
          <w:jc w:val="center"/>
        </w:trPr>
        <w:tc>
          <w:tcPr>
            <w:tcW w:w="1036" w:type="dxa"/>
            <w:vAlign w:val="center"/>
          </w:tcPr>
          <w:p w14:paraId="0958A2EF"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3064</w:t>
            </w:r>
          </w:p>
        </w:tc>
        <w:tc>
          <w:tcPr>
            <w:tcW w:w="1915" w:type="dxa"/>
            <w:vAlign w:val="center"/>
          </w:tcPr>
          <w:p w14:paraId="286F62F3"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Instituto de Innovación, Ciencia y Emprendimiento para la Competitividad</w:t>
            </w:r>
          </w:p>
        </w:tc>
        <w:tc>
          <w:tcPr>
            <w:tcW w:w="885" w:type="dxa"/>
            <w:vAlign w:val="center"/>
          </w:tcPr>
          <w:p w14:paraId="5433B9A0"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59</w:t>
            </w:r>
          </w:p>
        </w:tc>
        <w:tc>
          <w:tcPr>
            <w:tcW w:w="1046" w:type="dxa"/>
            <w:vAlign w:val="center"/>
          </w:tcPr>
          <w:p w14:paraId="5F65158D" w14:textId="77777777" w:rsidR="00B0359A" w:rsidRPr="00A00E8A" w:rsidRDefault="00B0359A" w:rsidP="00354129">
            <w:pPr>
              <w:jc w:val="center"/>
              <w:rPr>
                <w:rFonts w:ascii="Verdana" w:hAnsi="Verdana"/>
                <w:sz w:val="16"/>
                <w:szCs w:val="16"/>
              </w:rPr>
            </w:pPr>
            <w:r w:rsidRPr="00A00E8A">
              <w:rPr>
                <w:rFonts w:ascii="Verdana" w:hAnsi="Verdana"/>
                <w:sz w:val="16"/>
                <w:szCs w:val="16"/>
              </w:rPr>
              <w:t>50</w:t>
            </w:r>
          </w:p>
        </w:tc>
        <w:tc>
          <w:tcPr>
            <w:tcW w:w="803" w:type="dxa"/>
            <w:tcBorders>
              <w:right w:val="single" w:sz="4" w:space="0" w:color="auto"/>
            </w:tcBorders>
            <w:vAlign w:val="center"/>
          </w:tcPr>
          <w:p w14:paraId="43F8A7AD"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9</w:t>
            </w:r>
          </w:p>
        </w:tc>
        <w:tc>
          <w:tcPr>
            <w:tcW w:w="222" w:type="dxa"/>
            <w:tcBorders>
              <w:top w:val="nil"/>
              <w:left w:val="single" w:sz="4" w:space="0" w:color="auto"/>
              <w:bottom w:val="nil"/>
              <w:right w:val="single" w:sz="4" w:space="0" w:color="auto"/>
            </w:tcBorders>
            <w:vAlign w:val="center"/>
          </w:tcPr>
          <w:p w14:paraId="35456F71"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43D1027D"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4</w:t>
            </w:r>
          </w:p>
        </w:tc>
        <w:tc>
          <w:tcPr>
            <w:tcW w:w="971" w:type="dxa"/>
            <w:vAlign w:val="center"/>
          </w:tcPr>
          <w:p w14:paraId="44595757"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30</w:t>
            </w:r>
          </w:p>
        </w:tc>
        <w:tc>
          <w:tcPr>
            <w:tcW w:w="986" w:type="dxa"/>
            <w:vAlign w:val="center"/>
          </w:tcPr>
          <w:p w14:paraId="32788DF5"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25</w:t>
            </w:r>
          </w:p>
        </w:tc>
      </w:tr>
      <w:tr w:rsidR="00B0359A" w:rsidRPr="00461CA1" w14:paraId="17511EC1" w14:textId="77777777" w:rsidTr="004D4FAB">
        <w:trPr>
          <w:cantSplit/>
          <w:jc w:val="center"/>
        </w:trPr>
        <w:tc>
          <w:tcPr>
            <w:tcW w:w="1036" w:type="dxa"/>
            <w:vAlign w:val="center"/>
          </w:tcPr>
          <w:p w14:paraId="27C79DC0"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3065</w:t>
            </w:r>
          </w:p>
        </w:tc>
        <w:tc>
          <w:tcPr>
            <w:tcW w:w="1915" w:type="dxa"/>
            <w:vAlign w:val="center"/>
          </w:tcPr>
          <w:p w14:paraId="2FFB9DCD"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Comisión Estatal de Atención Integral a Víctimas</w:t>
            </w:r>
          </w:p>
        </w:tc>
        <w:tc>
          <w:tcPr>
            <w:tcW w:w="885" w:type="dxa"/>
            <w:vAlign w:val="center"/>
          </w:tcPr>
          <w:p w14:paraId="62E18D26"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170</w:t>
            </w:r>
          </w:p>
        </w:tc>
        <w:tc>
          <w:tcPr>
            <w:tcW w:w="1046" w:type="dxa"/>
            <w:vAlign w:val="center"/>
          </w:tcPr>
          <w:p w14:paraId="01F0D62E" w14:textId="77777777" w:rsidR="00B0359A" w:rsidRPr="00A00E8A" w:rsidRDefault="00B0359A" w:rsidP="00354129">
            <w:pPr>
              <w:jc w:val="center"/>
              <w:rPr>
                <w:rFonts w:ascii="Verdana" w:hAnsi="Verdana"/>
                <w:sz w:val="16"/>
                <w:szCs w:val="16"/>
              </w:rPr>
            </w:pPr>
            <w:r w:rsidRPr="00A00E8A">
              <w:rPr>
                <w:rFonts w:ascii="Verdana" w:hAnsi="Verdana"/>
                <w:sz w:val="16"/>
                <w:szCs w:val="16"/>
              </w:rPr>
              <w:t>169</w:t>
            </w:r>
          </w:p>
        </w:tc>
        <w:tc>
          <w:tcPr>
            <w:tcW w:w="803" w:type="dxa"/>
            <w:tcBorders>
              <w:right w:val="single" w:sz="4" w:space="0" w:color="auto"/>
            </w:tcBorders>
            <w:vAlign w:val="center"/>
          </w:tcPr>
          <w:p w14:paraId="0F55615B"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1</w:t>
            </w:r>
          </w:p>
        </w:tc>
        <w:tc>
          <w:tcPr>
            <w:tcW w:w="222" w:type="dxa"/>
            <w:tcBorders>
              <w:top w:val="nil"/>
              <w:left w:val="single" w:sz="4" w:space="0" w:color="auto"/>
              <w:bottom w:val="nil"/>
              <w:right w:val="single" w:sz="4" w:space="0" w:color="auto"/>
            </w:tcBorders>
            <w:vAlign w:val="center"/>
          </w:tcPr>
          <w:p w14:paraId="59848DD7"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4D426146"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6</w:t>
            </w:r>
          </w:p>
        </w:tc>
        <w:tc>
          <w:tcPr>
            <w:tcW w:w="971" w:type="dxa"/>
            <w:vAlign w:val="center"/>
          </w:tcPr>
          <w:p w14:paraId="069A910D"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73</w:t>
            </w:r>
          </w:p>
        </w:tc>
        <w:tc>
          <w:tcPr>
            <w:tcW w:w="986" w:type="dxa"/>
            <w:vAlign w:val="center"/>
          </w:tcPr>
          <w:p w14:paraId="72BB524C"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91</w:t>
            </w:r>
          </w:p>
        </w:tc>
      </w:tr>
      <w:tr w:rsidR="00B0359A" w:rsidRPr="00461CA1" w14:paraId="5F523BDD" w14:textId="77777777" w:rsidTr="004D4FAB">
        <w:trPr>
          <w:cantSplit/>
          <w:jc w:val="center"/>
        </w:trPr>
        <w:tc>
          <w:tcPr>
            <w:tcW w:w="1036" w:type="dxa"/>
            <w:vAlign w:val="center"/>
          </w:tcPr>
          <w:p w14:paraId="1E159062"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3066</w:t>
            </w:r>
          </w:p>
        </w:tc>
        <w:tc>
          <w:tcPr>
            <w:tcW w:w="1915" w:type="dxa"/>
            <w:vAlign w:val="center"/>
          </w:tcPr>
          <w:p w14:paraId="3C50B0E8"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Centro de Conciliación Laboral del Estado de Guanajuato</w:t>
            </w:r>
          </w:p>
        </w:tc>
        <w:tc>
          <w:tcPr>
            <w:tcW w:w="885" w:type="dxa"/>
            <w:vAlign w:val="center"/>
          </w:tcPr>
          <w:p w14:paraId="7E9F7BAF"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173</w:t>
            </w:r>
          </w:p>
        </w:tc>
        <w:tc>
          <w:tcPr>
            <w:tcW w:w="1046" w:type="dxa"/>
            <w:vAlign w:val="center"/>
          </w:tcPr>
          <w:p w14:paraId="4758ECBF" w14:textId="77777777" w:rsidR="00B0359A" w:rsidRPr="00A00E8A" w:rsidRDefault="00B0359A" w:rsidP="00354129">
            <w:pPr>
              <w:jc w:val="center"/>
              <w:rPr>
                <w:rFonts w:ascii="Verdana" w:hAnsi="Verdana"/>
                <w:sz w:val="16"/>
                <w:szCs w:val="16"/>
              </w:rPr>
            </w:pPr>
            <w:r w:rsidRPr="00A00E8A">
              <w:rPr>
                <w:rFonts w:ascii="Verdana" w:hAnsi="Verdana"/>
                <w:sz w:val="16"/>
                <w:szCs w:val="16"/>
              </w:rPr>
              <w:t>151</w:t>
            </w:r>
          </w:p>
        </w:tc>
        <w:tc>
          <w:tcPr>
            <w:tcW w:w="803" w:type="dxa"/>
            <w:tcBorders>
              <w:right w:val="single" w:sz="4" w:space="0" w:color="auto"/>
            </w:tcBorders>
            <w:vAlign w:val="center"/>
          </w:tcPr>
          <w:p w14:paraId="397F451C"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22</w:t>
            </w:r>
          </w:p>
        </w:tc>
        <w:tc>
          <w:tcPr>
            <w:tcW w:w="222" w:type="dxa"/>
            <w:tcBorders>
              <w:top w:val="nil"/>
              <w:left w:val="single" w:sz="4" w:space="0" w:color="auto"/>
              <w:bottom w:val="nil"/>
              <w:right w:val="single" w:sz="4" w:space="0" w:color="auto"/>
            </w:tcBorders>
            <w:vAlign w:val="center"/>
          </w:tcPr>
          <w:p w14:paraId="628B2853"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0F96DA3D"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9</w:t>
            </w:r>
          </w:p>
        </w:tc>
        <w:tc>
          <w:tcPr>
            <w:tcW w:w="971" w:type="dxa"/>
            <w:vAlign w:val="center"/>
          </w:tcPr>
          <w:p w14:paraId="293F00B9"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77</w:t>
            </w:r>
          </w:p>
        </w:tc>
        <w:tc>
          <w:tcPr>
            <w:tcW w:w="986" w:type="dxa"/>
            <w:vAlign w:val="center"/>
          </w:tcPr>
          <w:p w14:paraId="710B7346"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87</w:t>
            </w:r>
          </w:p>
        </w:tc>
      </w:tr>
      <w:tr w:rsidR="00B0359A" w:rsidRPr="00461CA1" w14:paraId="1EE3022D" w14:textId="77777777" w:rsidTr="004D4FAB">
        <w:trPr>
          <w:cantSplit/>
          <w:jc w:val="center"/>
        </w:trPr>
        <w:tc>
          <w:tcPr>
            <w:tcW w:w="1036" w:type="dxa"/>
            <w:vAlign w:val="center"/>
          </w:tcPr>
          <w:p w14:paraId="70CF7BCD"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3067</w:t>
            </w:r>
          </w:p>
        </w:tc>
        <w:tc>
          <w:tcPr>
            <w:tcW w:w="1915" w:type="dxa"/>
            <w:vAlign w:val="center"/>
          </w:tcPr>
          <w:p w14:paraId="62CD649A"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Universidad Intercultural del Estado de Guanajuato</w:t>
            </w:r>
          </w:p>
        </w:tc>
        <w:tc>
          <w:tcPr>
            <w:tcW w:w="885" w:type="dxa"/>
            <w:vAlign w:val="center"/>
          </w:tcPr>
          <w:p w14:paraId="7C994EF8"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1</w:t>
            </w:r>
          </w:p>
        </w:tc>
        <w:tc>
          <w:tcPr>
            <w:tcW w:w="1046" w:type="dxa"/>
            <w:vAlign w:val="center"/>
          </w:tcPr>
          <w:p w14:paraId="207776EF" w14:textId="77777777" w:rsidR="00B0359A" w:rsidRPr="00A00E8A" w:rsidRDefault="00B0359A" w:rsidP="00354129">
            <w:pPr>
              <w:jc w:val="center"/>
              <w:rPr>
                <w:rFonts w:ascii="Verdana" w:hAnsi="Verdana"/>
                <w:sz w:val="16"/>
                <w:szCs w:val="16"/>
              </w:rPr>
            </w:pPr>
            <w:r w:rsidRPr="00A00E8A">
              <w:rPr>
                <w:rFonts w:ascii="Verdana" w:hAnsi="Verdana"/>
                <w:sz w:val="16"/>
                <w:szCs w:val="16"/>
              </w:rPr>
              <w:t>1</w:t>
            </w:r>
          </w:p>
        </w:tc>
        <w:tc>
          <w:tcPr>
            <w:tcW w:w="803" w:type="dxa"/>
            <w:tcBorders>
              <w:right w:val="single" w:sz="4" w:space="0" w:color="auto"/>
            </w:tcBorders>
            <w:vAlign w:val="center"/>
          </w:tcPr>
          <w:p w14:paraId="221A6599"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0</w:t>
            </w:r>
          </w:p>
        </w:tc>
        <w:tc>
          <w:tcPr>
            <w:tcW w:w="222" w:type="dxa"/>
            <w:tcBorders>
              <w:top w:val="nil"/>
              <w:left w:val="single" w:sz="4" w:space="0" w:color="auto"/>
              <w:bottom w:val="nil"/>
              <w:right w:val="single" w:sz="4" w:space="0" w:color="auto"/>
            </w:tcBorders>
            <w:vAlign w:val="center"/>
          </w:tcPr>
          <w:p w14:paraId="69B86FF4"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63ABC785"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0</w:t>
            </w:r>
          </w:p>
        </w:tc>
        <w:tc>
          <w:tcPr>
            <w:tcW w:w="971" w:type="dxa"/>
            <w:vAlign w:val="center"/>
          </w:tcPr>
          <w:p w14:paraId="50121806"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1</w:t>
            </w:r>
          </w:p>
        </w:tc>
        <w:tc>
          <w:tcPr>
            <w:tcW w:w="986" w:type="dxa"/>
            <w:vAlign w:val="center"/>
          </w:tcPr>
          <w:p w14:paraId="61308ECC"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0</w:t>
            </w:r>
          </w:p>
        </w:tc>
      </w:tr>
      <w:tr w:rsidR="00B0359A" w:rsidRPr="00461CA1" w14:paraId="557ACB86" w14:textId="77777777" w:rsidTr="004D4FAB">
        <w:trPr>
          <w:cantSplit/>
          <w:jc w:val="center"/>
        </w:trPr>
        <w:tc>
          <w:tcPr>
            <w:tcW w:w="1036" w:type="dxa"/>
            <w:vAlign w:val="center"/>
          </w:tcPr>
          <w:p w14:paraId="05D73891"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3068</w:t>
            </w:r>
          </w:p>
        </w:tc>
        <w:tc>
          <w:tcPr>
            <w:tcW w:w="1915" w:type="dxa"/>
            <w:vAlign w:val="center"/>
          </w:tcPr>
          <w:p w14:paraId="2CA1B957"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Archivo General del Estado</w:t>
            </w:r>
          </w:p>
        </w:tc>
        <w:tc>
          <w:tcPr>
            <w:tcW w:w="885" w:type="dxa"/>
            <w:vAlign w:val="center"/>
          </w:tcPr>
          <w:p w14:paraId="53500DF4" w14:textId="77777777" w:rsidR="00B0359A" w:rsidRPr="00A00E8A" w:rsidRDefault="00B0359A" w:rsidP="00354129">
            <w:pPr>
              <w:ind w:firstLine="22"/>
              <w:jc w:val="center"/>
              <w:rPr>
                <w:rFonts w:ascii="Verdana" w:hAnsi="Verdana"/>
                <w:sz w:val="16"/>
                <w:szCs w:val="16"/>
              </w:rPr>
            </w:pPr>
            <w:r w:rsidRPr="00A00E8A">
              <w:rPr>
                <w:rFonts w:ascii="Verdana" w:hAnsi="Verdana"/>
                <w:sz w:val="16"/>
                <w:szCs w:val="16"/>
              </w:rPr>
              <w:t>94</w:t>
            </w:r>
          </w:p>
        </w:tc>
        <w:tc>
          <w:tcPr>
            <w:tcW w:w="1046" w:type="dxa"/>
            <w:vAlign w:val="center"/>
          </w:tcPr>
          <w:p w14:paraId="41343131" w14:textId="77777777" w:rsidR="00B0359A" w:rsidRPr="00A00E8A" w:rsidRDefault="00B0359A" w:rsidP="00354129">
            <w:pPr>
              <w:jc w:val="center"/>
              <w:rPr>
                <w:rFonts w:ascii="Verdana" w:hAnsi="Verdana"/>
                <w:sz w:val="16"/>
                <w:szCs w:val="16"/>
              </w:rPr>
            </w:pPr>
            <w:r w:rsidRPr="00A00E8A">
              <w:rPr>
                <w:rFonts w:ascii="Verdana" w:hAnsi="Verdana"/>
                <w:sz w:val="16"/>
                <w:szCs w:val="16"/>
              </w:rPr>
              <w:t>70</w:t>
            </w:r>
          </w:p>
        </w:tc>
        <w:tc>
          <w:tcPr>
            <w:tcW w:w="803" w:type="dxa"/>
            <w:tcBorders>
              <w:right w:val="single" w:sz="4" w:space="0" w:color="auto"/>
            </w:tcBorders>
            <w:vAlign w:val="center"/>
          </w:tcPr>
          <w:p w14:paraId="0A4FFFB1" w14:textId="77777777" w:rsidR="00B0359A" w:rsidRPr="00A00E8A" w:rsidRDefault="00B0359A" w:rsidP="000670C2">
            <w:pPr>
              <w:ind w:firstLine="0"/>
              <w:jc w:val="center"/>
              <w:rPr>
                <w:rFonts w:ascii="Verdana" w:hAnsi="Verdana"/>
                <w:sz w:val="16"/>
                <w:szCs w:val="16"/>
              </w:rPr>
            </w:pPr>
            <w:r w:rsidRPr="00A00E8A">
              <w:rPr>
                <w:rFonts w:ascii="Verdana" w:hAnsi="Verdana"/>
                <w:sz w:val="16"/>
                <w:szCs w:val="16"/>
              </w:rPr>
              <w:t>24</w:t>
            </w:r>
          </w:p>
        </w:tc>
        <w:tc>
          <w:tcPr>
            <w:tcW w:w="222" w:type="dxa"/>
            <w:tcBorders>
              <w:top w:val="nil"/>
              <w:left w:val="single" w:sz="4" w:space="0" w:color="auto"/>
              <w:bottom w:val="nil"/>
              <w:right w:val="single" w:sz="4" w:space="0" w:color="auto"/>
            </w:tcBorders>
            <w:vAlign w:val="center"/>
          </w:tcPr>
          <w:p w14:paraId="3A10E971"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35D85A1C"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6</w:t>
            </w:r>
          </w:p>
        </w:tc>
        <w:tc>
          <w:tcPr>
            <w:tcW w:w="971" w:type="dxa"/>
            <w:vAlign w:val="center"/>
          </w:tcPr>
          <w:p w14:paraId="4805B7A4"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40</w:t>
            </w:r>
          </w:p>
        </w:tc>
        <w:tc>
          <w:tcPr>
            <w:tcW w:w="986" w:type="dxa"/>
            <w:vAlign w:val="center"/>
          </w:tcPr>
          <w:p w14:paraId="1E62F5C2" w14:textId="77777777" w:rsidR="00B0359A" w:rsidRPr="00A00E8A" w:rsidRDefault="00B0359A" w:rsidP="00354129">
            <w:pPr>
              <w:ind w:firstLine="26"/>
              <w:jc w:val="center"/>
              <w:rPr>
                <w:rFonts w:ascii="Verdana" w:hAnsi="Verdana"/>
                <w:sz w:val="16"/>
                <w:szCs w:val="16"/>
              </w:rPr>
            </w:pPr>
            <w:r w:rsidRPr="00A00E8A">
              <w:rPr>
                <w:rFonts w:ascii="Verdana" w:hAnsi="Verdana"/>
                <w:sz w:val="16"/>
                <w:szCs w:val="16"/>
              </w:rPr>
              <w:t>48</w:t>
            </w:r>
          </w:p>
        </w:tc>
      </w:tr>
      <w:tr w:rsidR="00B0359A" w:rsidRPr="00461CA1" w14:paraId="740E12D0" w14:textId="77777777" w:rsidTr="004D4FAB">
        <w:trPr>
          <w:cantSplit/>
          <w:jc w:val="center"/>
        </w:trPr>
        <w:tc>
          <w:tcPr>
            <w:tcW w:w="2951" w:type="dxa"/>
            <w:gridSpan w:val="2"/>
            <w:vAlign w:val="center"/>
          </w:tcPr>
          <w:p w14:paraId="62DEA86C" w14:textId="77777777" w:rsidR="00B0359A" w:rsidRPr="00A00E8A" w:rsidRDefault="00B0359A" w:rsidP="004D4FAB">
            <w:pPr>
              <w:jc w:val="center"/>
              <w:rPr>
                <w:rFonts w:ascii="Verdana" w:hAnsi="Verdana"/>
                <w:sz w:val="16"/>
                <w:szCs w:val="16"/>
              </w:rPr>
            </w:pPr>
            <w:r w:rsidRPr="00A00E8A">
              <w:rPr>
                <w:rFonts w:ascii="Verdana" w:hAnsi="Verdana"/>
                <w:b/>
                <w:sz w:val="16"/>
                <w:szCs w:val="16"/>
              </w:rPr>
              <w:t>Total</w:t>
            </w:r>
          </w:p>
        </w:tc>
        <w:tc>
          <w:tcPr>
            <w:tcW w:w="885" w:type="dxa"/>
            <w:vAlign w:val="center"/>
          </w:tcPr>
          <w:p w14:paraId="12F021C9" w14:textId="77777777" w:rsidR="00B0359A" w:rsidRPr="00A00E8A" w:rsidRDefault="00B0359A" w:rsidP="00354129">
            <w:pPr>
              <w:ind w:firstLine="292"/>
              <w:jc w:val="center"/>
              <w:rPr>
                <w:rFonts w:ascii="Verdana" w:hAnsi="Verdana"/>
                <w:sz w:val="16"/>
                <w:szCs w:val="16"/>
              </w:rPr>
            </w:pPr>
            <w:r w:rsidRPr="00A00E8A">
              <w:rPr>
                <w:rFonts w:ascii="Verdana" w:hAnsi="Verdana"/>
                <w:b/>
                <w:sz w:val="16"/>
                <w:szCs w:val="16"/>
              </w:rPr>
              <w:t>46,086</w:t>
            </w:r>
          </w:p>
        </w:tc>
        <w:tc>
          <w:tcPr>
            <w:tcW w:w="1046" w:type="dxa"/>
            <w:vAlign w:val="center"/>
          </w:tcPr>
          <w:p w14:paraId="214CDABD" w14:textId="77777777" w:rsidR="00B0359A" w:rsidRPr="00A00E8A" w:rsidRDefault="00B0359A" w:rsidP="00354129">
            <w:pPr>
              <w:ind w:firstLine="292"/>
              <w:jc w:val="center"/>
              <w:rPr>
                <w:rFonts w:ascii="Verdana" w:hAnsi="Verdana"/>
                <w:sz w:val="16"/>
                <w:szCs w:val="16"/>
              </w:rPr>
            </w:pPr>
            <w:r w:rsidRPr="00A00E8A">
              <w:rPr>
                <w:rFonts w:ascii="Verdana" w:hAnsi="Verdana"/>
                <w:b/>
                <w:sz w:val="16"/>
                <w:szCs w:val="16"/>
              </w:rPr>
              <w:t>12,055</w:t>
            </w:r>
          </w:p>
        </w:tc>
        <w:tc>
          <w:tcPr>
            <w:tcW w:w="803" w:type="dxa"/>
            <w:tcBorders>
              <w:right w:val="single" w:sz="4" w:space="0" w:color="auto"/>
            </w:tcBorders>
            <w:vAlign w:val="center"/>
          </w:tcPr>
          <w:p w14:paraId="1C70396A" w14:textId="77777777" w:rsidR="00B0359A" w:rsidRPr="00A00E8A" w:rsidRDefault="00B0359A" w:rsidP="00354129">
            <w:pPr>
              <w:ind w:firstLine="292"/>
              <w:jc w:val="center"/>
              <w:rPr>
                <w:rFonts w:ascii="Verdana" w:hAnsi="Verdana"/>
                <w:sz w:val="16"/>
                <w:szCs w:val="16"/>
              </w:rPr>
            </w:pPr>
            <w:r w:rsidRPr="00A00E8A">
              <w:rPr>
                <w:rFonts w:ascii="Verdana" w:hAnsi="Verdana"/>
                <w:b/>
                <w:sz w:val="16"/>
                <w:szCs w:val="16"/>
              </w:rPr>
              <w:t>34,031</w:t>
            </w:r>
          </w:p>
        </w:tc>
        <w:tc>
          <w:tcPr>
            <w:tcW w:w="222" w:type="dxa"/>
            <w:tcBorders>
              <w:top w:val="nil"/>
              <w:left w:val="single" w:sz="4" w:space="0" w:color="auto"/>
              <w:bottom w:val="nil"/>
              <w:right w:val="single" w:sz="4" w:space="0" w:color="auto"/>
            </w:tcBorders>
            <w:vAlign w:val="center"/>
          </w:tcPr>
          <w:p w14:paraId="18574631" w14:textId="77777777" w:rsidR="00B0359A" w:rsidRPr="00A00E8A" w:rsidRDefault="00B0359A" w:rsidP="004D4FAB">
            <w:pPr>
              <w:jc w:val="center"/>
              <w:rPr>
                <w:rFonts w:ascii="Verdana" w:hAnsi="Verdana"/>
                <w:sz w:val="16"/>
                <w:szCs w:val="16"/>
              </w:rPr>
            </w:pPr>
          </w:p>
        </w:tc>
        <w:tc>
          <w:tcPr>
            <w:tcW w:w="1062" w:type="dxa"/>
            <w:tcBorders>
              <w:left w:val="single" w:sz="4" w:space="0" w:color="auto"/>
            </w:tcBorders>
            <w:vAlign w:val="center"/>
          </w:tcPr>
          <w:p w14:paraId="672C7F7E" w14:textId="77777777" w:rsidR="00B0359A" w:rsidRPr="00A00E8A" w:rsidRDefault="00B0359A" w:rsidP="00354129">
            <w:pPr>
              <w:ind w:firstLine="26"/>
              <w:jc w:val="center"/>
              <w:rPr>
                <w:rFonts w:ascii="Verdana" w:hAnsi="Verdana"/>
                <w:sz w:val="16"/>
                <w:szCs w:val="16"/>
              </w:rPr>
            </w:pPr>
            <w:r w:rsidRPr="00A00E8A">
              <w:rPr>
                <w:rFonts w:ascii="Verdana" w:hAnsi="Verdana"/>
                <w:b/>
                <w:sz w:val="16"/>
                <w:szCs w:val="16"/>
              </w:rPr>
              <w:t>3,845</w:t>
            </w:r>
          </w:p>
        </w:tc>
        <w:tc>
          <w:tcPr>
            <w:tcW w:w="971" w:type="dxa"/>
            <w:vAlign w:val="center"/>
          </w:tcPr>
          <w:p w14:paraId="3123FFBB" w14:textId="77777777" w:rsidR="00B0359A" w:rsidRPr="00A00E8A" w:rsidRDefault="00B0359A" w:rsidP="00354129">
            <w:pPr>
              <w:ind w:firstLine="26"/>
              <w:jc w:val="center"/>
              <w:rPr>
                <w:rFonts w:ascii="Verdana" w:hAnsi="Verdana"/>
                <w:sz w:val="16"/>
                <w:szCs w:val="16"/>
              </w:rPr>
            </w:pPr>
            <w:r w:rsidRPr="00A00E8A">
              <w:rPr>
                <w:rFonts w:ascii="Verdana" w:hAnsi="Verdana"/>
                <w:b/>
                <w:sz w:val="16"/>
                <w:szCs w:val="16"/>
              </w:rPr>
              <w:t>18,618</w:t>
            </w:r>
          </w:p>
        </w:tc>
        <w:tc>
          <w:tcPr>
            <w:tcW w:w="986" w:type="dxa"/>
            <w:vAlign w:val="center"/>
          </w:tcPr>
          <w:p w14:paraId="4D16858B" w14:textId="77777777" w:rsidR="00B0359A" w:rsidRPr="00A00E8A" w:rsidRDefault="00B0359A" w:rsidP="00354129">
            <w:pPr>
              <w:ind w:firstLine="26"/>
              <w:jc w:val="center"/>
              <w:rPr>
                <w:rFonts w:ascii="Verdana" w:hAnsi="Verdana"/>
                <w:sz w:val="16"/>
                <w:szCs w:val="16"/>
              </w:rPr>
            </w:pPr>
            <w:r w:rsidRPr="00A00E8A">
              <w:rPr>
                <w:rFonts w:ascii="Verdana" w:hAnsi="Verdana"/>
                <w:b/>
                <w:sz w:val="16"/>
                <w:szCs w:val="16"/>
              </w:rPr>
              <w:t>23,623</w:t>
            </w:r>
          </w:p>
        </w:tc>
      </w:tr>
    </w:tbl>
    <w:p w14:paraId="5AF4B64A" w14:textId="77777777" w:rsidR="00B0359A" w:rsidRDefault="00B0359A" w:rsidP="00B0359A">
      <w:pPr>
        <w:rPr>
          <w:rFonts w:ascii="Verdana" w:hAnsi="Verdana"/>
          <w:b/>
          <w:sz w:val="20"/>
          <w:szCs w:val="20"/>
        </w:rPr>
      </w:pPr>
    </w:p>
    <w:p w14:paraId="7902111E" w14:textId="77777777" w:rsidR="00B0359A" w:rsidRDefault="00B0359A" w:rsidP="00B0359A">
      <w:pPr>
        <w:rPr>
          <w:rFonts w:ascii="Verdana" w:hAnsi="Verdana"/>
          <w:b/>
          <w:sz w:val="20"/>
          <w:szCs w:val="20"/>
        </w:rPr>
      </w:pPr>
      <w:r w:rsidRPr="009343B9">
        <w:rPr>
          <w:rFonts w:ascii="HelveticaNeueLT Std Lt" w:hAnsi="HelveticaNeueLT Std Lt"/>
          <w:b/>
        </w:rPr>
        <w:br/>
      </w:r>
      <w:r w:rsidRPr="007C42D6">
        <w:rPr>
          <w:rFonts w:ascii="Verdana" w:hAnsi="Verdana"/>
          <w:b/>
          <w:sz w:val="20"/>
          <w:szCs w:val="20"/>
        </w:rPr>
        <w:t xml:space="preserve">Honorarios de la administración pública estatal </w:t>
      </w:r>
    </w:p>
    <w:p w14:paraId="5F579CBD" w14:textId="77777777" w:rsidR="00B0359A" w:rsidRDefault="00B0359A" w:rsidP="00B0359A">
      <w:pPr>
        <w:rPr>
          <w:rFonts w:ascii="Verdana" w:hAnsi="Verdana"/>
          <w:b/>
          <w:sz w:val="20"/>
          <w:szCs w:val="20"/>
        </w:rPr>
      </w:pPr>
    </w:p>
    <w:tbl>
      <w:tblPr>
        <w:tblStyle w:val="Tablaconcuadrcula"/>
        <w:tblW w:w="0" w:type="auto"/>
        <w:jc w:val="center"/>
        <w:tblLook w:val="04A0" w:firstRow="1" w:lastRow="0" w:firstColumn="1" w:lastColumn="0" w:noHBand="0" w:noVBand="1"/>
      </w:tblPr>
      <w:tblGrid>
        <w:gridCol w:w="1555"/>
        <w:gridCol w:w="7063"/>
        <w:gridCol w:w="1910"/>
      </w:tblGrid>
      <w:tr w:rsidR="00B0359A" w:rsidRPr="00461CA1" w14:paraId="75326FAF" w14:textId="77777777" w:rsidTr="004D4FAB">
        <w:trPr>
          <w:tblHeader/>
          <w:jc w:val="center"/>
        </w:trPr>
        <w:tc>
          <w:tcPr>
            <w:tcW w:w="0" w:type="auto"/>
            <w:vAlign w:val="center"/>
          </w:tcPr>
          <w:p w14:paraId="3F24EDC7" w14:textId="77777777" w:rsidR="00B0359A" w:rsidRPr="00A00E8A" w:rsidRDefault="00B0359A" w:rsidP="004D4FAB">
            <w:pPr>
              <w:jc w:val="center"/>
              <w:rPr>
                <w:rFonts w:ascii="Verdana" w:hAnsi="Verdana"/>
                <w:sz w:val="20"/>
                <w:szCs w:val="20"/>
              </w:rPr>
            </w:pPr>
            <w:r w:rsidRPr="00A00E8A">
              <w:rPr>
                <w:rFonts w:ascii="Verdana" w:hAnsi="Verdana"/>
                <w:b/>
                <w:sz w:val="20"/>
                <w:szCs w:val="20"/>
              </w:rPr>
              <w:t>Ramo</w:t>
            </w:r>
          </w:p>
        </w:tc>
        <w:tc>
          <w:tcPr>
            <w:tcW w:w="0" w:type="auto"/>
            <w:vAlign w:val="center"/>
          </w:tcPr>
          <w:p w14:paraId="06C2D372" w14:textId="77777777" w:rsidR="00B0359A" w:rsidRPr="00A00E8A" w:rsidRDefault="00B0359A" w:rsidP="004D4FAB">
            <w:pPr>
              <w:jc w:val="center"/>
              <w:rPr>
                <w:rFonts w:ascii="Verdana" w:hAnsi="Verdana"/>
                <w:sz w:val="20"/>
                <w:szCs w:val="20"/>
              </w:rPr>
            </w:pPr>
            <w:r w:rsidRPr="00A00E8A">
              <w:rPr>
                <w:rFonts w:ascii="Verdana" w:hAnsi="Verdana"/>
                <w:b/>
                <w:sz w:val="20"/>
                <w:szCs w:val="20"/>
              </w:rPr>
              <w:t>Definición de Ramo</w:t>
            </w:r>
          </w:p>
        </w:tc>
        <w:tc>
          <w:tcPr>
            <w:tcW w:w="0" w:type="auto"/>
            <w:vAlign w:val="center"/>
          </w:tcPr>
          <w:p w14:paraId="7B368252" w14:textId="77777777" w:rsidR="00B0359A" w:rsidRPr="00A00E8A" w:rsidRDefault="00B0359A" w:rsidP="004D4FAB">
            <w:pPr>
              <w:jc w:val="center"/>
              <w:rPr>
                <w:rFonts w:ascii="Verdana" w:hAnsi="Verdana"/>
                <w:sz w:val="20"/>
                <w:szCs w:val="20"/>
              </w:rPr>
            </w:pPr>
            <w:r w:rsidRPr="00A00E8A">
              <w:rPr>
                <w:rFonts w:ascii="Verdana" w:hAnsi="Verdana"/>
                <w:b/>
                <w:sz w:val="20"/>
                <w:szCs w:val="20"/>
              </w:rPr>
              <w:t>Cantidad</w:t>
            </w:r>
          </w:p>
        </w:tc>
      </w:tr>
      <w:tr w:rsidR="00B0359A" w:rsidRPr="00461CA1" w14:paraId="5A6FAFF5" w14:textId="77777777" w:rsidTr="004D4FAB">
        <w:trPr>
          <w:jc w:val="center"/>
        </w:trPr>
        <w:tc>
          <w:tcPr>
            <w:tcW w:w="0" w:type="auto"/>
            <w:vAlign w:val="center"/>
          </w:tcPr>
          <w:p w14:paraId="2AF37BFF" w14:textId="77777777" w:rsidR="00B0359A" w:rsidRPr="00A00E8A" w:rsidRDefault="00B0359A" w:rsidP="004D4FAB">
            <w:pPr>
              <w:jc w:val="center"/>
              <w:rPr>
                <w:rFonts w:ascii="Verdana" w:hAnsi="Verdana"/>
                <w:sz w:val="20"/>
                <w:szCs w:val="20"/>
              </w:rPr>
            </w:pPr>
            <w:r w:rsidRPr="00A00E8A">
              <w:rPr>
                <w:rFonts w:ascii="Verdana" w:hAnsi="Verdana"/>
                <w:sz w:val="20"/>
                <w:szCs w:val="20"/>
              </w:rPr>
              <w:t>0202</w:t>
            </w:r>
          </w:p>
        </w:tc>
        <w:tc>
          <w:tcPr>
            <w:tcW w:w="0" w:type="auto"/>
            <w:vAlign w:val="center"/>
          </w:tcPr>
          <w:p w14:paraId="59E89D02" w14:textId="77777777" w:rsidR="00B0359A" w:rsidRPr="00A00E8A" w:rsidRDefault="00B0359A" w:rsidP="004D4FAB">
            <w:pPr>
              <w:rPr>
                <w:rFonts w:ascii="Verdana" w:hAnsi="Verdana"/>
                <w:sz w:val="20"/>
                <w:szCs w:val="20"/>
              </w:rPr>
            </w:pPr>
            <w:r w:rsidRPr="00A00E8A">
              <w:rPr>
                <w:rFonts w:ascii="Verdana" w:hAnsi="Verdana"/>
                <w:sz w:val="20"/>
                <w:szCs w:val="20"/>
              </w:rPr>
              <w:t>Coordinación General de Comunicación Social</w:t>
            </w:r>
          </w:p>
        </w:tc>
        <w:tc>
          <w:tcPr>
            <w:tcW w:w="0" w:type="auto"/>
            <w:vAlign w:val="center"/>
          </w:tcPr>
          <w:p w14:paraId="4BDC387B" w14:textId="77777777" w:rsidR="00B0359A" w:rsidRPr="00A00E8A" w:rsidRDefault="00B0359A" w:rsidP="004D4FAB">
            <w:pPr>
              <w:jc w:val="center"/>
              <w:rPr>
                <w:rFonts w:ascii="Verdana" w:hAnsi="Verdana"/>
                <w:sz w:val="20"/>
                <w:szCs w:val="20"/>
              </w:rPr>
            </w:pPr>
            <w:r w:rsidRPr="00A00E8A">
              <w:rPr>
                <w:rFonts w:ascii="Verdana" w:hAnsi="Verdana"/>
                <w:sz w:val="20"/>
                <w:szCs w:val="20"/>
              </w:rPr>
              <w:t>12</w:t>
            </w:r>
          </w:p>
        </w:tc>
      </w:tr>
      <w:tr w:rsidR="00B0359A" w:rsidRPr="00461CA1" w14:paraId="1839941D" w14:textId="77777777" w:rsidTr="004D4FAB">
        <w:trPr>
          <w:jc w:val="center"/>
        </w:trPr>
        <w:tc>
          <w:tcPr>
            <w:tcW w:w="0" w:type="auto"/>
            <w:vAlign w:val="center"/>
          </w:tcPr>
          <w:p w14:paraId="09BE2BB7" w14:textId="77777777" w:rsidR="00B0359A" w:rsidRPr="00A00E8A" w:rsidRDefault="00B0359A" w:rsidP="004D4FAB">
            <w:pPr>
              <w:jc w:val="center"/>
              <w:rPr>
                <w:rFonts w:ascii="Verdana" w:hAnsi="Verdana"/>
                <w:sz w:val="20"/>
                <w:szCs w:val="20"/>
              </w:rPr>
            </w:pPr>
            <w:r w:rsidRPr="00A00E8A">
              <w:rPr>
                <w:rFonts w:ascii="Verdana" w:hAnsi="Verdana"/>
                <w:sz w:val="20"/>
                <w:szCs w:val="20"/>
              </w:rPr>
              <w:t>0203</w:t>
            </w:r>
          </w:p>
        </w:tc>
        <w:tc>
          <w:tcPr>
            <w:tcW w:w="0" w:type="auto"/>
            <w:vAlign w:val="center"/>
          </w:tcPr>
          <w:p w14:paraId="5F9FB98F" w14:textId="77777777" w:rsidR="00B0359A" w:rsidRPr="00A00E8A" w:rsidRDefault="00B0359A" w:rsidP="004D4FAB">
            <w:pPr>
              <w:rPr>
                <w:rFonts w:ascii="Verdana" w:hAnsi="Verdana"/>
                <w:sz w:val="20"/>
                <w:szCs w:val="20"/>
              </w:rPr>
            </w:pPr>
            <w:r w:rsidRPr="00A00E8A">
              <w:rPr>
                <w:rFonts w:ascii="Verdana" w:hAnsi="Verdana"/>
                <w:sz w:val="20"/>
                <w:szCs w:val="20"/>
              </w:rPr>
              <w:t>Secretaría Particular de la Gobernadora</w:t>
            </w:r>
          </w:p>
        </w:tc>
        <w:tc>
          <w:tcPr>
            <w:tcW w:w="0" w:type="auto"/>
            <w:vAlign w:val="center"/>
          </w:tcPr>
          <w:p w14:paraId="0D9E97FE" w14:textId="77777777" w:rsidR="00B0359A" w:rsidRPr="00A00E8A" w:rsidRDefault="00B0359A" w:rsidP="004D4FAB">
            <w:pPr>
              <w:jc w:val="center"/>
              <w:rPr>
                <w:rFonts w:ascii="Verdana" w:hAnsi="Verdana"/>
                <w:sz w:val="20"/>
                <w:szCs w:val="20"/>
              </w:rPr>
            </w:pPr>
            <w:r w:rsidRPr="00A00E8A">
              <w:rPr>
                <w:rFonts w:ascii="Verdana" w:hAnsi="Verdana"/>
                <w:sz w:val="20"/>
                <w:szCs w:val="20"/>
              </w:rPr>
              <w:t>3</w:t>
            </w:r>
          </w:p>
        </w:tc>
      </w:tr>
      <w:tr w:rsidR="00B0359A" w:rsidRPr="00461CA1" w14:paraId="21099300" w14:textId="77777777" w:rsidTr="004D4FAB">
        <w:trPr>
          <w:jc w:val="center"/>
        </w:trPr>
        <w:tc>
          <w:tcPr>
            <w:tcW w:w="0" w:type="auto"/>
            <w:vAlign w:val="center"/>
          </w:tcPr>
          <w:p w14:paraId="73F3CFC9" w14:textId="77777777" w:rsidR="00B0359A" w:rsidRPr="00A00E8A" w:rsidRDefault="00B0359A" w:rsidP="004D4FAB">
            <w:pPr>
              <w:jc w:val="center"/>
              <w:rPr>
                <w:rFonts w:ascii="Verdana" w:hAnsi="Verdana"/>
                <w:sz w:val="20"/>
                <w:szCs w:val="20"/>
              </w:rPr>
            </w:pPr>
            <w:r w:rsidRPr="00A00E8A">
              <w:rPr>
                <w:rFonts w:ascii="Verdana" w:hAnsi="Verdana"/>
                <w:sz w:val="20"/>
                <w:szCs w:val="20"/>
              </w:rPr>
              <w:t>0215</w:t>
            </w:r>
          </w:p>
        </w:tc>
        <w:tc>
          <w:tcPr>
            <w:tcW w:w="0" w:type="auto"/>
            <w:vAlign w:val="center"/>
          </w:tcPr>
          <w:p w14:paraId="6B773526" w14:textId="77777777" w:rsidR="00B0359A" w:rsidRPr="00A00E8A" w:rsidRDefault="00B0359A" w:rsidP="004D4FAB">
            <w:pPr>
              <w:rPr>
                <w:rFonts w:ascii="Verdana" w:hAnsi="Verdana"/>
                <w:sz w:val="20"/>
                <w:szCs w:val="20"/>
              </w:rPr>
            </w:pPr>
            <w:r w:rsidRPr="00A00E8A">
              <w:rPr>
                <w:rFonts w:ascii="Verdana" w:hAnsi="Verdana"/>
                <w:sz w:val="20"/>
                <w:szCs w:val="20"/>
              </w:rPr>
              <w:t>Consejería Jurídica del Ejecutivo</w:t>
            </w:r>
          </w:p>
        </w:tc>
        <w:tc>
          <w:tcPr>
            <w:tcW w:w="0" w:type="auto"/>
            <w:vAlign w:val="center"/>
          </w:tcPr>
          <w:p w14:paraId="573ED8A2" w14:textId="77777777" w:rsidR="00B0359A" w:rsidRPr="00A00E8A" w:rsidRDefault="00B0359A" w:rsidP="004D4FAB">
            <w:pPr>
              <w:jc w:val="center"/>
              <w:rPr>
                <w:rFonts w:ascii="Verdana" w:hAnsi="Verdana"/>
                <w:sz w:val="20"/>
                <w:szCs w:val="20"/>
              </w:rPr>
            </w:pPr>
            <w:r w:rsidRPr="00A00E8A">
              <w:rPr>
                <w:rFonts w:ascii="Verdana" w:hAnsi="Verdana"/>
                <w:sz w:val="20"/>
                <w:szCs w:val="20"/>
              </w:rPr>
              <w:t>2</w:t>
            </w:r>
          </w:p>
        </w:tc>
      </w:tr>
      <w:tr w:rsidR="00B0359A" w:rsidRPr="00461CA1" w14:paraId="04793E2A" w14:textId="77777777" w:rsidTr="004D4FAB">
        <w:trPr>
          <w:jc w:val="center"/>
        </w:trPr>
        <w:tc>
          <w:tcPr>
            <w:tcW w:w="0" w:type="auto"/>
            <w:vAlign w:val="center"/>
          </w:tcPr>
          <w:p w14:paraId="075919CE" w14:textId="77777777" w:rsidR="00B0359A" w:rsidRPr="00A00E8A" w:rsidRDefault="00B0359A" w:rsidP="004D4FAB">
            <w:pPr>
              <w:jc w:val="center"/>
              <w:rPr>
                <w:rFonts w:ascii="Verdana" w:hAnsi="Verdana"/>
                <w:sz w:val="20"/>
                <w:szCs w:val="20"/>
              </w:rPr>
            </w:pPr>
            <w:r w:rsidRPr="00A00E8A">
              <w:rPr>
                <w:rFonts w:ascii="Verdana" w:hAnsi="Verdana"/>
                <w:sz w:val="20"/>
                <w:szCs w:val="20"/>
              </w:rPr>
              <w:t>04</w:t>
            </w:r>
          </w:p>
        </w:tc>
        <w:tc>
          <w:tcPr>
            <w:tcW w:w="0" w:type="auto"/>
            <w:vAlign w:val="center"/>
          </w:tcPr>
          <w:p w14:paraId="003FAD29" w14:textId="77777777" w:rsidR="00B0359A" w:rsidRPr="00A00E8A" w:rsidRDefault="00B0359A" w:rsidP="004D4FAB">
            <w:pPr>
              <w:rPr>
                <w:rFonts w:ascii="Verdana" w:hAnsi="Verdana"/>
                <w:sz w:val="20"/>
                <w:szCs w:val="20"/>
              </w:rPr>
            </w:pPr>
            <w:r w:rsidRPr="00A00E8A">
              <w:rPr>
                <w:rFonts w:ascii="Verdana" w:hAnsi="Verdana"/>
                <w:sz w:val="20"/>
                <w:szCs w:val="20"/>
              </w:rPr>
              <w:t>Secretaría de Gobierno</w:t>
            </w:r>
          </w:p>
        </w:tc>
        <w:tc>
          <w:tcPr>
            <w:tcW w:w="0" w:type="auto"/>
            <w:vAlign w:val="center"/>
          </w:tcPr>
          <w:p w14:paraId="25E2AFA6" w14:textId="77777777" w:rsidR="00B0359A" w:rsidRPr="00A00E8A" w:rsidRDefault="00B0359A" w:rsidP="004D4FAB">
            <w:pPr>
              <w:jc w:val="center"/>
              <w:rPr>
                <w:rFonts w:ascii="Verdana" w:hAnsi="Verdana"/>
                <w:sz w:val="20"/>
                <w:szCs w:val="20"/>
              </w:rPr>
            </w:pPr>
            <w:r w:rsidRPr="00A00E8A">
              <w:rPr>
                <w:rFonts w:ascii="Verdana" w:hAnsi="Verdana"/>
                <w:sz w:val="20"/>
                <w:szCs w:val="20"/>
              </w:rPr>
              <w:t>83</w:t>
            </w:r>
          </w:p>
        </w:tc>
      </w:tr>
      <w:tr w:rsidR="00B0359A" w:rsidRPr="00461CA1" w14:paraId="101A120A" w14:textId="77777777" w:rsidTr="004D4FAB">
        <w:trPr>
          <w:jc w:val="center"/>
        </w:trPr>
        <w:tc>
          <w:tcPr>
            <w:tcW w:w="0" w:type="auto"/>
            <w:vAlign w:val="center"/>
          </w:tcPr>
          <w:p w14:paraId="3A527E5E" w14:textId="77777777" w:rsidR="00B0359A" w:rsidRPr="00A00E8A" w:rsidRDefault="00B0359A" w:rsidP="004D4FAB">
            <w:pPr>
              <w:jc w:val="center"/>
              <w:rPr>
                <w:rFonts w:ascii="Verdana" w:hAnsi="Verdana"/>
                <w:sz w:val="20"/>
                <w:szCs w:val="20"/>
              </w:rPr>
            </w:pPr>
            <w:r w:rsidRPr="00A00E8A">
              <w:rPr>
                <w:rFonts w:ascii="Verdana" w:hAnsi="Verdana"/>
                <w:sz w:val="20"/>
                <w:szCs w:val="20"/>
              </w:rPr>
              <w:t>05</w:t>
            </w:r>
          </w:p>
        </w:tc>
        <w:tc>
          <w:tcPr>
            <w:tcW w:w="0" w:type="auto"/>
            <w:vAlign w:val="center"/>
          </w:tcPr>
          <w:p w14:paraId="09C69CF7" w14:textId="77777777" w:rsidR="00B0359A" w:rsidRPr="00A00E8A" w:rsidRDefault="00B0359A" w:rsidP="004D4FAB">
            <w:pPr>
              <w:rPr>
                <w:rFonts w:ascii="Verdana" w:hAnsi="Verdana"/>
                <w:sz w:val="20"/>
                <w:szCs w:val="20"/>
              </w:rPr>
            </w:pPr>
            <w:r w:rsidRPr="00A00E8A">
              <w:rPr>
                <w:rFonts w:ascii="Verdana" w:hAnsi="Verdana"/>
                <w:sz w:val="20"/>
                <w:szCs w:val="20"/>
              </w:rPr>
              <w:t>Secretaría del Nuevo Comienzo</w:t>
            </w:r>
          </w:p>
        </w:tc>
        <w:tc>
          <w:tcPr>
            <w:tcW w:w="0" w:type="auto"/>
            <w:vAlign w:val="center"/>
          </w:tcPr>
          <w:p w14:paraId="238067C7" w14:textId="77777777" w:rsidR="00B0359A" w:rsidRPr="00A00E8A" w:rsidRDefault="00B0359A" w:rsidP="004D4FAB">
            <w:pPr>
              <w:jc w:val="center"/>
              <w:rPr>
                <w:rFonts w:ascii="Verdana" w:hAnsi="Verdana"/>
                <w:sz w:val="20"/>
                <w:szCs w:val="20"/>
              </w:rPr>
            </w:pPr>
            <w:r w:rsidRPr="00A00E8A">
              <w:rPr>
                <w:rFonts w:ascii="Verdana" w:hAnsi="Verdana"/>
                <w:sz w:val="20"/>
                <w:szCs w:val="20"/>
              </w:rPr>
              <w:t>228</w:t>
            </w:r>
          </w:p>
        </w:tc>
      </w:tr>
      <w:tr w:rsidR="00B0359A" w:rsidRPr="00461CA1" w14:paraId="2776AA5E" w14:textId="77777777" w:rsidTr="004D4FAB">
        <w:trPr>
          <w:jc w:val="center"/>
        </w:trPr>
        <w:tc>
          <w:tcPr>
            <w:tcW w:w="0" w:type="auto"/>
            <w:vAlign w:val="center"/>
          </w:tcPr>
          <w:p w14:paraId="5332CDD1" w14:textId="77777777" w:rsidR="00B0359A" w:rsidRPr="00A00E8A" w:rsidRDefault="00B0359A" w:rsidP="004D4FAB">
            <w:pPr>
              <w:jc w:val="center"/>
              <w:rPr>
                <w:rFonts w:ascii="Verdana" w:hAnsi="Verdana"/>
                <w:sz w:val="20"/>
                <w:szCs w:val="20"/>
              </w:rPr>
            </w:pPr>
            <w:r w:rsidRPr="00A00E8A">
              <w:rPr>
                <w:rFonts w:ascii="Verdana" w:hAnsi="Verdana"/>
                <w:sz w:val="20"/>
                <w:szCs w:val="20"/>
              </w:rPr>
              <w:t>06</w:t>
            </w:r>
          </w:p>
        </w:tc>
        <w:tc>
          <w:tcPr>
            <w:tcW w:w="0" w:type="auto"/>
            <w:vAlign w:val="center"/>
          </w:tcPr>
          <w:p w14:paraId="5F0EB001" w14:textId="77777777" w:rsidR="00B0359A" w:rsidRPr="00A00E8A" w:rsidRDefault="00B0359A" w:rsidP="004D4FAB">
            <w:pPr>
              <w:rPr>
                <w:rFonts w:ascii="Verdana" w:hAnsi="Verdana"/>
                <w:sz w:val="20"/>
                <w:szCs w:val="20"/>
              </w:rPr>
            </w:pPr>
            <w:r w:rsidRPr="00A00E8A">
              <w:rPr>
                <w:rFonts w:ascii="Verdana" w:hAnsi="Verdana"/>
                <w:sz w:val="20"/>
                <w:szCs w:val="20"/>
              </w:rPr>
              <w:t>Secretaría de Finanzas</w:t>
            </w:r>
          </w:p>
        </w:tc>
        <w:tc>
          <w:tcPr>
            <w:tcW w:w="0" w:type="auto"/>
            <w:vAlign w:val="center"/>
          </w:tcPr>
          <w:p w14:paraId="5182F17A" w14:textId="77777777" w:rsidR="00B0359A" w:rsidRPr="00A00E8A" w:rsidRDefault="00B0359A" w:rsidP="004D4FAB">
            <w:pPr>
              <w:jc w:val="center"/>
              <w:rPr>
                <w:rFonts w:ascii="Verdana" w:hAnsi="Verdana"/>
                <w:sz w:val="20"/>
                <w:szCs w:val="20"/>
              </w:rPr>
            </w:pPr>
            <w:r w:rsidRPr="00A00E8A">
              <w:rPr>
                <w:rFonts w:ascii="Verdana" w:hAnsi="Verdana"/>
                <w:sz w:val="20"/>
                <w:szCs w:val="20"/>
              </w:rPr>
              <w:t>204</w:t>
            </w:r>
          </w:p>
        </w:tc>
      </w:tr>
      <w:tr w:rsidR="00B0359A" w:rsidRPr="00461CA1" w14:paraId="421CF68E" w14:textId="77777777" w:rsidTr="004D4FAB">
        <w:trPr>
          <w:jc w:val="center"/>
        </w:trPr>
        <w:tc>
          <w:tcPr>
            <w:tcW w:w="0" w:type="auto"/>
            <w:vAlign w:val="center"/>
          </w:tcPr>
          <w:p w14:paraId="0E7291D9" w14:textId="77777777" w:rsidR="00B0359A" w:rsidRPr="00A00E8A" w:rsidRDefault="00B0359A" w:rsidP="004D4FAB">
            <w:pPr>
              <w:jc w:val="center"/>
              <w:rPr>
                <w:rFonts w:ascii="Verdana" w:hAnsi="Verdana"/>
                <w:sz w:val="20"/>
                <w:szCs w:val="20"/>
              </w:rPr>
            </w:pPr>
            <w:r w:rsidRPr="00A00E8A">
              <w:rPr>
                <w:rFonts w:ascii="Verdana" w:hAnsi="Verdana"/>
                <w:sz w:val="20"/>
                <w:szCs w:val="20"/>
              </w:rPr>
              <w:t>08</w:t>
            </w:r>
          </w:p>
        </w:tc>
        <w:tc>
          <w:tcPr>
            <w:tcW w:w="0" w:type="auto"/>
            <w:vAlign w:val="center"/>
          </w:tcPr>
          <w:p w14:paraId="5C51E010" w14:textId="77777777" w:rsidR="00B0359A" w:rsidRPr="00A00E8A" w:rsidRDefault="00B0359A" w:rsidP="004D4FAB">
            <w:pPr>
              <w:rPr>
                <w:rFonts w:ascii="Verdana" w:hAnsi="Verdana"/>
                <w:sz w:val="20"/>
                <w:szCs w:val="20"/>
              </w:rPr>
            </w:pPr>
            <w:r w:rsidRPr="00A00E8A">
              <w:rPr>
                <w:rFonts w:ascii="Verdana" w:hAnsi="Verdana"/>
                <w:sz w:val="20"/>
                <w:szCs w:val="20"/>
              </w:rPr>
              <w:t>Secretaria del Campo</w:t>
            </w:r>
          </w:p>
        </w:tc>
        <w:tc>
          <w:tcPr>
            <w:tcW w:w="0" w:type="auto"/>
            <w:vAlign w:val="center"/>
          </w:tcPr>
          <w:p w14:paraId="4C0DA26C" w14:textId="77777777" w:rsidR="00B0359A" w:rsidRPr="00A00E8A" w:rsidRDefault="00B0359A" w:rsidP="004D4FAB">
            <w:pPr>
              <w:jc w:val="center"/>
              <w:rPr>
                <w:rFonts w:ascii="Verdana" w:hAnsi="Verdana"/>
                <w:sz w:val="20"/>
                <w:szCs w:val="20"/>
              </w:rPr>
            </w:pPr>
            <w:r w:rsidRPr="00A00E8A">
              <w:rPr>
                <w:rFonts w:ascii="Verdana" w:hAnsi="Verdana"/>
                <w:sz w:val="20"/>
                <w:szCs w:val="20"/>
              </w:rPr>
              <w:t>2</w:t>
            </w:r>
          </w:p>
        </w:tc>
      </w:tr>
      <w:tr w:rsidR="00B0359A" w:rsidRPr="00461CA1" w14:paraId="2883F205" w14:textId="77777777" w:rsidTr="004D4FAB">
        <w:trPr>
          <w:jc w:val="center"/>
        </w:trPr>
        <w:tc>
          <w:tcPr>
            <w:tcW w:w="0" w:type="auto"/>
            <w:vAlign w:val="center"/>
          </w:tcPr>
          <w:p w14:paraId="6C2B7FF2" w14:textId="77777777" w:rsidR="00B0359A" w:rsidRPr="00A00E8A" w:rsidRDefault="00B0359A" w:rsidP="004D4FAB">
            <w:pPr>
              <w:jc w:val="center"/>
              <w:rPr>
                <w:rFonts w:ascii="Verdana" w:hAnsi="Verdana"/>
                <w:sz w:val="20"/>
                <w:szCs w:val="20"/>
              </w:rPr>
            </w:pPr>
            <w:r w:rsidRPr="00A00E8A">
              <w:rPr>
                <w:rFonts w:ascii="Verdana" w:hAnsi="Verdana"/>
                <w:sz w:val="20"/>
                <w:szCs w:val="20"/>
              </w:rPr>
              <w:t>20</w:t>
            </w:r>
          </w:p>
        </w:tc>
        <w:tc>
          <w:tcPr>
            <w:tcW w:w="0" w:type="auto"/>
            <w:vAlign w:val="center"/>
          </w:tcPr>
          <w:p w14:paraId="5BD8695D" w14:textId="77777777" w:rsidR="00B0359A" w:rsidRPr="00A00E8A" w:rsidRDefault="00B0359A" w:rsidP="004D4FAB">
            <w:pPr>
              <w:rPr>
                <w:rFonts w:ascii="Verdana" w:hAnsi="Verdana"/>
                <w:sz w:val="20"/>
                <w:szCs w:val="20"/>
              </w:rPr>
            </w:pPr>
            <w:r w:rsidRPr="00A00E8A">
              <w:rPr>
                <w:rFonts w:ascii="Verdana" w:hAnsi="Verdana"/>
                <w:sz w:val="20"/>
                <w:szCs w:val="20"/>
              </w:rPr>
              <w:t>Secretaría de Obra Pública</w:t>
            </w:r>
          </w:p>
        </w:tc>
        <w:tc>
          <w:tcPr>
            <w:tcW w:w="0" w:type="auto"/>
            <w:vAlign w:val="center"/>
          </w:tcPr>
          <w:p w14:paraId="184EF7C5" w14:textId="77777777" w:rsidR="00B0359A" w:rsidRPr="00A00E8A" w:rsidRDefault="00B0359A" w:rsidP="004D4FAB">
            <w:pPr>
              <w:jc w:val="center"/>
              <w:rPr>
                <w:rFonts w:ascii="Verdana" w:hAnsi="Verdana"/>
                <w:sz w:val="20"/>
                <w:szCs w:val="20"/>
              </w:rPr>
            </w:pPr>
            <w:r w:rsidRPr="00A00E8A">
              <w:rPr>
                <w:rFonts w:ascii="Verdana" w:hAnsi="Verdana"/>
                <w:sz w:val="20"/>
                <w:szCs w:val="20"/>
              </w:rPr>
              <w:t>60</w:t>
            </w:r>
          </w:p>
        </w:tc>
      </w:tr>
      <w:tr w:rsidR="00B0359A" w:rsidRPr="00461CA1" w14:paraId="272841B8" w14:textId="77777777" w:rsidTr="004D4FAB">
        <w:trPr>
          <w:jc w:val="center"/>
        </w:trPr>
        <w:tc>
          <w:tcPr>
            <w:tcW w:w="0" w:type="auto"/>
            <w:vAlign w:val="center"/>
          </w:tcPr>
          <w:p w14:paraId="68E87F28" w14:textId="77777777" w:rsidR="00B0359A" w:rsidRPr="00A00E8A" w:rsidRDefault="00B0359A" w:rsidP="004D4FAB">
            <w:pPr>
              <w:jc w:val="center"/>
              <w:rPr>
                <w:rFonts w:ascii="Verdana" w:hAnsi="Verdana"/>
                <w:sz w:val="20"/>
                <w:szCs w:val="20"/>
              </w:rPr>
            </w:pPr>
            <w:r w:rsidRPr="00A00E8A">
              <w:rPr>
                <w:rFonts w:ascii="Verdana" w:hAnsi="Verdana"/>
                <w:sz w:val="20"/>
                <w:szCs w:val="20"/>
              </w:rPr>
              <w:t>21</w:t>
            </w:r>
          </w:p>
        </w:tc>
        <w:tc>
          <w:tcPr>
            <w:tcW w:w="0" w:type="auto"/>
            <w:vAlign w:val="center"/>
          </w:tcPr>
          <w:p w14:paraId="3A631D77" w14:textId="77777777" w:rsidR="00B0359A" w:rsidRPr="00A00E8A" w:rsidRDefault="00B0359A" w:rsidP="004D4FAB">
            <w:pPr>
              <w:rPr>
                <w:rFonts w:ascii="Verdana" w:hAnsi="Verdana"/>
                <w:sz w:val="20"/>
                <w:szCs w:val="20"/>
              </w:rPr>
            </w:pPr>
            <w:r w:rsidRPr="00A00E8A">
              <w:rPr>
                <w:rFonts w:ascii="Verdana" w:hAnsi="Verdana"/>
                <w:sz w:val="20"/>
                <w:szCs w:val="20"/>
              </w:rPr>
              <w:t>Secretaría de Turismo e Identidad</w:t>
            </w:r>
          </w:p>
        </w:tc>
        <w:tc>
          <w:tcPr>
            <w:tcW w:w="0" w:type="auto"/>
            <w:vAlign w:val="center"/>
          </w:tcPr>
          <w:p w14:paraId="076E2258" w14:textId="77777777" w:rsidR="00B0359A" w:rsidRPr="00A00E8A" w:rsidRDefault="00B0359A" w:rsidP="004D4FAB">
            <w:pPr>
              <w:jc w:val="center"/>
              <w:rPr>
                <w:rFonts w:ascii="Verdana" w:hAnsi="Verdana"/>
                <w:sz w:val="20"/>
                <w:szCs w:val="20"/>
              </w:rPr>
            </w:pPr>
            <w:r w:rsidRPr="00A00E8A">
              <w:rPr>
                <w:rFonts w:ascii="Verdana" w:hAnsi="Verdana"/>
                <w:sz w:val="20"/>
                <w:szCs w:val="20"/>
              </w:rPr>
              <w:t>3</w:t>
            </w:r>
          </w:p>
        </w:tc>
      </w:tr>
      <w:tr w:rsidR="00B0359A" w:rsidRPr="00461CA1" w14:paraId="59F74ACD" w14:textId="77777777" w:rsidTr="004D4FAB">
        <w:trPr>
          <w:jc w:val="center"/>
        </w:trPr>
        <w:tc>
          <w:tcPr>
            <w:tcW w:w="0" w:type="auto"/>
            <w:vAlign w:val="center"/>
          </w:tcPr>
          <w:p w14:paraId="4E6DE8B7" w14:textId="77777777" w:rsidR="00B0359A" w:rsidRPr="00A00E8A" w:rsidRDefault="00B0359A" w:rsidP="004D4FAB">
            <w:pPr>
              <w:jc w:val="center"/>
              <w:rPr>
                <w:rFonts w:ascii="Verdana" w:hAnsi="Verdana"/>
                <w:sz w:val="20"/>
                <w:szCs w:val="20"/>
              </w:rPr>
            </w:pPr>
            <w:r w:rsidRPr="00A00E8A">
              <w:rPr>
                <w:rFonts w:ascii="Verdana" w:hAnsi="Verdana"/>
                <w:sz w:val="20"/>
                <w:szCs w:val="20"/>
              </w:rPr>
              <w:t>27</w:t>
            </w:r>
          </w:p>
        </w:tc>
        <w:tc>
          <w:tcPr>
            <w:tcW w:w="0" w:type="auto"/>
            <w:vAlign w:val="center"/>
          </w:tcPr>
          <w:p w14:paraId="69858926" w14:textId="77777777" w:rsidR="00B0359A" w:rsidRPr="00A00E8A" w:rsidRDefault="00B0359A" w:rsidP="004D4FAB">
            <w:pPr>
              <w:rPr>
                <w:rFonts w:ascii="Verdana" w:hAnsi="Verdana"/>
                <w:sz w:val="20"/>
                <w:szCs w:val="20"/>
              </w:rPr>
            </w:pPr>
            <w:r w:rsidRPr="00A00E8A">
              <w:rPr>
                <w:rFonts w:ascii="Verdana" w:hAnsi="Verdana"/>
                <w:sz w:val="20"/>
                <w:szCs w:val="20"/>
              </w:rPr>
              <w:t>Secretaría de la Honestidad</w:t>
            </w:r>
          </w:p>
        </w:tc>
        <w:tc>
          <w:tcPr>
            <w:tcW w:w="0" w:type="auto"/>
            <w:vAlign w:val="center"/>
          </w:tcPr>
          <w:p w14:paraId="42EB5A62" w14:textId="77777777" w:rsidR="00B0359A" w:rsidRPr="00A00E8A" w:rsidRDefault="00B0359A" w:rsidP="004D4FAB">
            <w:pPr>
              <w:jc w:val="center"/>
              <w:rPr>
                <w:rFonts w:ascii="Verdana" w:hAnsi="Verdana"/>
                <w:sz w:val="20"/>
                <w:szCs w:val="20"/>
              </w:rPr>
            </w:pPr>
            <w:r w:rsidRPr="00A00E8A">
              <w:rPr>
                <w:rFonts w:ascii="Verdana" w:hAnsi="Verdana"/>
                <w:sz w:val="20"/>
                <w:szCs w:val="20"/>
              </w:rPr>
              <w:t>38</w:t>
            </w:r>
          </w:p>
        </w:tc>
      </w:tr>
      <w:tr w:rsidR="00B0359A" w:rsidRPr="00461CA1" w14:paraId="19888357" w14:textId="77777777" w:rsidTr="004D4FAB">
        <w:trPr>
          <w:jc w:val="center"/>
        </w:trPr>
        <w:tc>
          <w:tcPr>
            <w:tcW w:w="0" w:type="auto"/>
            <w:vAlign w:val="center"/>
          </w:tcPr>
          <w:p w14:paraId="7EFD7535" w14:textId="77777777" w:rsidR="00B0359A" w:rsidRPr="00A00E8A" w:rsidRDefault="00B0359A" w:rsidP="004D4FAB">
            <w:pPr>
              <w:jc w:val="center"/>
              <w:rPr>
                <w:rFonts w:ascii="Verdana" w:hAnsi="Verdana"/>
                <w:sz w:val="20"/>
                <w:szCs w:val="20"/>
              </w:rPr>
            </w:pPr>
            <w:r w:rsidRPr="00A00E8A">
              <w:rPr>
                <w:rFonts w:ascii="Verdana" w:hAnsi="Verdana"/>
                <w:sz w:val="20"/>
                <w:szCs w:val="20"/>
              </w:rPr>
              <w:t>34</w:t>
            </w:r>
          </w:p>
        </w:tc>
        <w:tc>
          <w:tcPr>
            <w:tcW w:w="0" w:type="auto"/>
            <w:vAlign w:val="center"/>
          </w:tcPr>
          <w:p w14:paraId="5C86712E" w14:textId="77777777" w:rsidR="00B0359A" w:rsidRPr="00A00E8A" w:rsidRDefault="00B0359A" w:rsidP="004D4FAB">
            <w:pPr>
              <w:rPr>
                <w:rFonts w:ascii="Verdana" w:hAnsi="Verdana"/>
                <w:sz w:val="20"/>
                <w:szCs w:val="20"/>
              </w:rPr>
            </w:pPr>
            <w:r w:rsidRPr="00A00E8A">
              <w:rPr>
                <w:rFonts w:ascii="Verdana" w:hAnsi="Verdana"/>
                <w:sz w:val="20"/>
                <w:szCs w:val="20"/>
              </w:rPr>
              <w:t>Secretaría de Derechos Humanos</w:t>
            </w:r>
          </w:p>
        </w:tc>
        <w:tc>
          <w:tcPr>
            <w:tcW w:w="0" w:type="auto"/>
            <w:vAlign w:val="center"/>
          </w:tcPr>
          <w:p w14:paraId="2CB0E687" w14:textId="77777777" w:rsidR="00B0359A" w:rsidRPr="00A00E8A" w:rsidRDefault="00B0359A" w:rsidP="004D4FAB">
            <w:pPr>
              <w:jc w:val="center"/>
              <w:rPr>
                <w:rFonts w:ascii="Verdana" w:hAnsi="Verdana"/>
                <w:sz w:val="20"/>
                <w:szCs w:val="20"/>
              </w:rPr>
            </w:pPr>
            <w:r w:rsidRPr="00A00E8A">
              <w:rPr>
                <w:rFonts w:ascii="Verdana" w:hAnsi="Verdana"/>
                <w:sz w:val="20"/>
                <w:szCs w:val="20"/>
              </w:rPr>
              <w:t>4</w:t>
            </w:r>
          </w:p>
        </w:tc>
      </w:tr>
      <w:tr w:rsidR="00B0359A" w:rsidRPr="00461CA1" w14:paraId="092808DD" w14:textId="77777777" w:rsidTr="004D4FAB">
        <w:trPr>
          <w:jc w:val="center"/>
        </w:trPr>
        <w:tc>
          <w:tcPr>
            <w:tcW w:w="0" w:type="auto"/>
            <w:vAlign w:val="center"/>
          </w:tcPr>
          <w:p w14:paraId="25236039" w14:textId="77777777" w:rsidR="00B0359A" w:rsidRPr="00A00E8A" w:rsidRDefault="00B0359A" w:rsidP="004D4FAB">
            <w:pPr>
              <w:jc w:val="center"/>
              <w:rPr>
                <w:rFonts w:ascii="Verdana" w:hAnsi="Verdana"/>
                <w:sz w:val="20"/>
                <w:szCs w:val="20"/>
              </w:rPr>
            </w:pPr>
            <w:r w:rsidRPr="00A00E8A">
              <w:rPr>
                <w:rFonts w:ascii="Verdana" w:hAnsi="Verdana"/>
                <w:sz w:val="20"/>
                <w:szCs w:val="20"/>
              </w:rPr>
              <w:t>35</w:t>
            </w:r>
          </w:p>
        </w:tc>
        <w:tc>
          <w:tcPr>
            <w:tcW w:w="0" w:type="auto"/>
            <w:vAlign w:val="center"/>
          </w:tcPr>
          <w:p w14:paraId="592F2659" w14:textId="77777777" w:rsidR="00B0359A" w:rsidRPr="00A00E8A" w:rsidRDefault="00B0359A" w:rsidP="004D4FAB">
            <w:pPr>
              <w:rPr>
                <w:rFonts w:ascii="Verdana" w:hAnsi="Verdana"/>
                <w:sz w:val="20"/>
                <w:szCs w:val="20"/>
              </w:rPr>
            </w:pPr>
            <w:r w:rsidRPr="00A00E8A">
              <w:rPr>
                <w:rFonts w:ascii="Verdana" w:hAnsi="Verdana"/>
                <w:sz w:val="20"/>
                <w:szCs w:val="20"/>
              </w:rPr>
              <w:t>Secretaría de Cultura</w:t>
            </w:r>
          </w:p>
        </w:tc>
        <w:tc>
          <w:tcPr>
            <w:tcW w:w="0" w:type="auto"/>
            <w:vAlign w:val="center"/>
          </w:tcPr>
          <w:p w14:paraId="00DF14A7" w14:textId="77777777" w:rsidR="00B0359A" w:rsidRPr="00A00E8A" w:rsidRDefault="00B0359A" w:rsidP="004D4FAB">
            <w:pPr>
              <w:jc w:val="center"/>
              <w:rPr>
                <w:rFonts w:ascii="Verdana" w:hAnsi="Verdana"/>
                <w:sz w:val="20"/>
                <w:szCs w:val="20"/>
              </w:rPr>
            </w:pPr>
            <w:r w:rsidRPr="00A00E8A">
              <w:rPr>
                <w:rFonts w:ascii="Verdana" w:hAnsi="Verdana"/>
                <w:sz w:val="20"/>
                <w:szCs w:val="20"/>
              </w:rPr>
              <w:t>1</w:t>
            </w:r>
          </w:p>
        </w:tc>
      </w:tr>
      <w:tr w:rsidR="00B0359A" w:rsidRPr="00461CA1" w14:paraId="536B0A1A" w14:textId="77777777" w:rsidTr="004D4FAB">
        <w:trPr>
          <w:jc w:val="center"/>
        </w:trPr>
        <w:tc>
          <w:tcPr>
            <w:tcW w:w="0" w:type="auto"/>
            <w:vAlign w:val="center"/>
          </w:tcPr>
          <w:p w14:paraId="5FE8B09F" w14:textId="77777777" w:rsidR="00B0359A" w:rsidRPr="00A00E8A" w:rsidRDefault="00B0359A" w:rsidP="004D4FAB">
            <w:pPr>
              <w:jc w:val="center"/>
              <w:rPr>
                <w:rFonts w:ascii="Verdana" w:hAnsi="Verdana"/>
                <w:sz w:val="20"/>
                <w:szCs w:val="20"/>
              </w:rPr>
            </w:pPr>
            <w:r w:rsidRPr="00A00E8A">
              <w:rPr>
                <w:rFonts w:ascii="Verdana" w:hAnsi="Verdana"/>
                <w:sz w:val="20"/>
                <w:szCs w:val="20"/>
              </w:rPr>
              <w:t>3001</w:t>
            </w:r>
          </w:p>
        </w:tc>
        <w:tc>
          <w:tcPr>
            <w:tcW w:w="0" w:type="auto"/>
            <w:vAlign w:val="center"/>
          </w:tcPr>
          <w:p w14:paraId="7CCC9ACA" w14:textId="77777777" w:rsidR="00B0359A" w:rsidRPr="00A00E8A" w:rsidRDefault="00B0359A" w:rsidP="004D4FAB">
            <w:pPr>
              <w:rPr>
                <w:rFonts w:ascii="Verdana" w:hAnsi="Verdana"/>
                <w:sz w:val="20"/>
                <w:szCs w:val="20"/>
              </w:rPr>
            </w:pPr>
            <w:r w:rsidRPr="00A00E8A">
              <w:rPr>
                <w:rFonts w:ascii="Verdana" w:hAnsi="Verdana"/>
                <w:sz w:val="20"/>
                <w:szCs w:val="20"/>
              </w:rPr>
              <w:t>Comisión del Deporte del Estado de Guanajuato</w:t>
            </w:r>
          </w:p>
        </w:tc>
        <w:tc>
          <w:tcPr>
            <w:tcW w:w="0" w:type="auto"/>
            <w:vAlign w:val="center"/>
          </w:tcPr>
          <w:p w14:paraId="505B236E" w14:textId="77777777" w:rsidR="00B0359A" w:rsidRPr="00A00E8A" w:rsidRDefault="00B0359A" w:rsidP="004D4FAB">
            <w:pPr>
              <w:jc w:val="center"/>
              <w:rPr>
                <w:rFonts w:ascii="Verdana" w:hAnsi="Verdana"/>
                <w:sz w:val="20"/>
                <w:szCs w:val="20"/>
              </w:rPr>
            </w:pPr>
            <w:r w:rsidRPr="00A00E8A">
              <w:rPr>
                <w:rFonts w:ascii="Verdana" w:hAnsi="Verdana"/>
                <w:sz w:val="20"/>
                <w:szCs w:val="20"/>
              </w:rPr>
              <w:t>101</w:t>
            </w:r>
          </w:p>
        </w:tc>
      </w:tr>
      <w:tr w:rsidR="00B0359A" w:rsidRPr="00461CA1" w14:paraId="1661F3C8" w14:textId="77777777" w:rsidTr="004D4FAB">
        <w:trPr>
          <w:jc w:val="center"/>
        </w:trPr>
        <w:tc>
          <w:tcPr>
            <w:tcW w:w="0" w:type="auto"/>
            <w:vAlign w:val="center"/>
          </w:tcPr>
          <w:p w14:paraId="4C6F6ACD" w14:textId="77777777" w:rsidR="00B0359A" w:rsidRPr="00A00E8A" w:rsidRDefault="00B0359A" w:rsidP="004D4FAB">
            <w:pPr>
              <w:jc w:val="center"/>
              <w:rPr>
                <w:rFonts w:ascii="Verdana" w:hAnsi="Verdana"/>
                <w:sz w:val="20"/>
                <w:szCs w:val="20"/>
              </w:rPr>
            </w:pPr>
            <w:r w:rsidRPr="00A00E8A">
              <w:rPr>
                <w:rFonts w:ascii="Verdana" w:hAnsi="Verdana"/>
                <w:sz w:val="20"/>
                <w:szCs w:val="20"/>
              </w:rPr>
              <w:t>3010</w:t>
            </w:r>
          </w:p>
        </w:tc>
        <w:tc>
          <w:tcPr>
            <w:tcW w:w="0" w:type="auto"/>
            <w:vAlign w:val="center"/>
          </w:tcPr>
          <w:p w14:paraId="69610EC4" w14:textId="77777777" w:rsidR="00B0359A" w:rsidRPr="00A00E8A" w:rsidRDefault="00B0359A" w:rsidP="004D4FAB">
            <w:pPr>
              <w:rPr>
                <w:rFonts w:ascii="Verdana" w:hAnsi="Verdana"/>
                <w:sz w:val="20"/>
                <w:szCs w:val="20"/>
              </w:rPr>
            </w:pPr>
            <w:r w:rsidRPr="00A00E8A">
              <w:rPr>
                <w:rFonts w:ascii="Verdana" w:hAnsi="Verdana"/>
                <w:sz w:val="20"/>
                <w:szCs w:val="20"/>
              </w:rPr>
              <w:t>Coordinadora de Fomento al Comercio Exterior del Estado de Guanajuato</w:t>
            </w:r>
          </w:p>
        </w:tc>
        <w:tc>
          <w:tcPr>
            <w:tcW w:w="0" w:type="auto"/>
            <w:vAlign w:val="center"/>
          </w:tcPr>
          <w:p w14:paraId="4B805C4E" w14:textId="77777777" w:rsidR="00B0359A" w:rsidRPr="00A00E8A" w:rsidRDefault="00B0359A" w:rsidP="004D4FAB">
            <w:pPr>
              <w:jc w:val="center"/>
              <w:rPr>
                <w:rFonts w:ascii="Verdana" w:hAnsi="Verdana"/>
                <w:sz w:val="20"/>
                <w:szCs w:val="20"/>
              </w:rPr>
            </w:pPr>
            <w:r w:rsidRPr="00A00E8A">
              <w:rPr>
                <w:rFonts w:ascii="Verdana" w:hAnsi="Verdana"/>
                <w:sz w:val="20"/>
                <w:szCs w:val="20"/>
              </w:rPr>
              <w:t>2</w:t>
            </w:r>
          </w:p>
        </w:tc>
      </w:tr>
      <w:tr w:rsidR="00B0359A" w:rsidRPr="00461CA1" w14:paraId="105F78A2" w14:textId="77777777" w:rsidTr="004D4FAB">
        <w:trPr>
          <w:jc w:val="center"/>
        </w:trPr>
        <w:tc>
          <w:tcPr>
            <w:tcW w:w="0" w:type="auto"/>
            <w:vAlign w:val="center"/>
          </w:tcPr>
          <w:p w14:paraId="46D1F228" w14:textId="77777777" w:rsidR="00B0359A" w:rsidRPr="00A00E8A" w:rsidRDefault="00B0359A" w:rsidP="004D4FAB">
            <w:pPr>
              <w:jc w:val="center"/>
              <w:rPr>
                <w:rFonts w:ascii="Verdana" w:hAnsi="Verdana"/>
                <w:sz w:val="20"/>
                <w:szCs w:val="20"/>
              </w:rPr>
            </w:pPr>
            <w:r w:rsidRPr="00A00E8A">
              <w:rPr>
                <w:rFonts w:ascii="Verdana" w:hAnsi="Verdana"/>
                <w:sz w:val="20"/>
                <w:szCs w:val="20"/>
              </w:rPr>
              <w:t>3063</w:t>
            </w:r>
          </w:p>
        </w:tc>
        <w:tc>
          <w:tcPr>
            <w:tcW w:w="0" w:type="auto"/>
            <w:vAlign w:val="center"/>
          </w:tcPr>
          <w:p w14:paraId="7F43D2B3" w14:textId="77777777" w:rsidR="00B0359A" w:rsidRPr="00A00E8A" w:rsidRDefault="00B0359A" w:rsidP="004D4FAB">
            <w:pPr>
              <w:rPr>
                <w:rFonts w:ascii="Verdana" w:hAnsi="Verdana"/>
                <w:sz w:val="20"/>
                <w:szCs w:val="20"/>
              </w:rPr>
            </w:pPr>
            <w:r w:rsidRPr="00A00E8A">
              <w:rPr>
                <w:rFonts w:ascii="Verdana" w:hAnsi="Verdana"/>
                <w:sz w:val="20"/>
                <w:szCs w:val="20"/>
              </w:rPr>
              <w:t>Procuraduría Estatal de Protección de Niñas, Niños y Adolescentes del Estado de Guanajuato</w:t>
            </w:r>
          </w:p>
        </w:tc>
        <w:tc>
          <w:tcPr>
            <w:tcW w:w="0" w:type="auto"/>
            <w:vAlign w:val="center"/>
          </w:tcPr>
          <w:p w14:paraId="67F72BFD" w14:textId="77777777" w:rsidR="00B0359A" w:rsidRPr="00A00E8A" w:rsidRDefault="00B0359A" w:rsidP="004D4FAB">
            <w:pPr>
              <w:jc w:val="center"/>
              <w:rPr>
                <w:rFonts w:ascii="Verdana" w:hAnsi="Verdana"/>
                <w:sz w:val="20"/>
                <w:szCs w:val="20"/>
              </w:rPr>
            </w:pPr>
            <w:r w:rsidRPr="00A00E8A">
              <w:rPr>
                <w:rFonts w:ascii="Verdana" w:hAnsi="Verdana"/>
                <w:sz w:val="20"/>
                <w:szCs w:val="20"/>
              </w:rPr>
              <w:t>12</w:t>
            </w:r>
          </w:p>
        </w:tc>
      </w:tr>
      <w:tr w:rsidR="00B0359A" w:rsidRPr="00461CA1" w14:paraId="2664D532" w14:textId="77777777" w:rsidTr="004D4FAB">
        <w:trPr>
          <w:jc w:val="center"/>
        </w:trPr>
        <w:tc>
          <w:tcPr>
            <w:tcW w:w="0" w:type="auto"/>
            <w:vAlign w:val="center"/>
          </w:tcPr>
          <w:p w14:paraId="39A38BA9" w14:textId="77777777" w:rsidR="00B0359A" w:rsidRPr="00A00E8A" w:rsidRDefault="00B0359A" w:rsidP="004D4FAB">
            <w:pPr>
              <w:jc w:val="center"/>
              <w:rPr>
                <w:rFonts w:ascii="Verdana" w:hAnsi="Verdana"/>
                <w:sz w:val="20"/>
                <w:szCs w:val="20"/>
              </w:rPr>
            </w:pPr>
            <w:r w:rsidRPr="00A00E8A">
              <w:rPr>
                <w:rFonts w:ascii="Verdana" w:hAnsi="Verdana"/>
                <w:sz w:val="20"/>
                <w:szCs w:val="20"/>
              </w:rPr>
              <w:t>3064</w:t>
            </w:r>
          </w:p>
        </w:tc>
        <w:tc>
          <w:tcPr>
            <w:tcW w:w="0" w:type="auto"/>
            <w:vAlign w:val="center"/>
          </w:tcPr>
          <w:p w14:paraId="52319DB2" w14:textId="77777777" w:rsidR="00B0359A" w:rsidRPr="00A00E8A" w:rsidRDefault="00B0359A" w:rsidP="004D4FAB">
            <w:pPr>
              <w:rPr>
                <w:rFonts w:ascii="Verdana" w:hAnsi="Verdana"/>
                <w:sz w:val="20"/>
                <w:szCs w:val="20"/>
              </w:rPr>
            </w:pPr>
            <w:r w:rsidRPr="00A00E8A">
              <w:rPr>
                <w:rFonts w:ascii="Verdana" w:hAnsi="Verdana"/>
                <w:sz w:val="20"/>
                <w:szCs w:val="20"/>
              </w:rPr>
              <w:t>Instituto de Innovación, Ciencia y Emprendimiento para la Competitividad</w:t>
            </w:r>
          </w:p>
        </w:tc>
        <w:tc>
          <w:tcPr>
            <w:tcW w:w="0" w:type="auto"/>
            <w:vAlign w:val="center"/>
          </w:tcPr>
          <w:p w14:paraId="547BA48F" w14:textId="77777777" w:rsidR="00B0359A" w:rsidRPr="00A00E8A" w:rsidRDefault="00B0359A" w:rsidP="004D4FAB">
            <w:pPr>
              <w:jc w:val="center"/>
              <w:rPr>
                <w:rFonts w:ascii="Verdana" w:hAnsi="Verdana"/>
                <w:sz w:val="20"/>
                <w:szCs w:val="20"/>
              </w:rPr>
            </w:pPr>
            <w:r w:rsidRPr="00A00E8A">
              <w:rPr>
                <w:rFonts w:ascii="Verdana" w:hAnsi="Verdana"/>
                <w:sz w:val="20"/>
                <w:szCs w:val="20"/>
              </w:rPr>
              <w:t>2</w:t>
            </w:r>
          </w:p>
        </w:tc>
      </w:tr>
      <w:tr w:rsidR="00B0359A" w:rsidRPr="00461CA1" w14:paraId="140FFC25" w14:textId="77777777" w:rsidTr="004D4FAB">
        <w:trPr>
          <w:jc w:val="center"/>
        </w:trPr>
        <w:tc>
          <w:tcPr>
            <w:tcW w:w="0" w:type="auto"/>
            <w:vAlign w:val="center"/>
          </w:tcPr>
          <w:p w14:paraId="0553B170" w14:textId="77777777" w:rsidR="00B0359A" w:rsidRPr="00A00E8A" w:rsidRDefault="00B0359A" w:rsidP="004D4FAB">
            <w:pPr>
              <w:jc w:val="center"/>
              <w:rPr>
                <w:rFonts w:ascii="Verdana" w:hAnsi="Verdana"/>
                <w:sz w:val="20"/>
                <w:szCs w:val="20"/>
              </w:rPr>
            </w:pPr>
            <w:r w:rsidRPr="00A00E8A">
              <w:rPr>
                <w:rFonts w:ascii="Verdana" w:hAnsi="Verdana"/>
                <w:sz w:val="20"/>
                <w:szCs w:val="20"/>
              </w:rPr>
              <w:t>3068</w:t>
            </w:r>
          </w:p>
        </w:tc>
        <w:tc>
          <w:tcPr>
            <w:tcW w:w="0" w:type="auto"/>
            <w:vAlign w:val="center"/>
          </w:tcPr>
          <w:p w14:paraId="76CADA18" w14:textId="77777777" w:rsidR="00B0359A" w:rsidRPr="00A00E8A" w:rsidRDefault="00B0359A" w:rsidP="004D4FAB">
            <w:pPr>
              <w:rPr>
                <w:rFonts w:ascii="Verdana" w:hAnsi="Verdana"/>
                <w:sz w:val="20"/>
                <w:szCs w:val="20"/>
              </w:rPr>
            </w:pPr>
            <w:r w:rsidRPr="00A00E8A">
              <w:rPr>
                <w:rFonts w:ascii="Verdana" w:hAnsi="Verdana"/>
                <w:sz w:val="20"/>
                <w:szCs w:val="20"/>
              </w:rPr>
              <w:t>Archivo General del Estado</w:t>
            </w:r>
          </w:p>
        </w:tc>
        <w:tc>
          <w:tcPr>
            <w:tcW w:w="0" w:type="auto"/>
            <w:vAlign w:val="center"/>
          </w:tcPr>
          <w:p w14:paraId="5F1DC4B3" w14:textId="77777777" w:rsidR="00B0359A" w:rsidRPr="00A00E8A" w:rsidRDefault="00B0359A" w:rsidP="004D4FAB">
            <w:pPr>
              <w:jc w:val="center"/>
              <w:rPr>
                <w:rFonts w:ascii="Verdana" w:hAnsi="Verdana"/>
                <w:sz w:val="20"/>
                <w:szCs w:val="20"/>
              </w:rPr>
            </w:pPr>
            <w:r w:rsidRPr="00A00E8A">
              <w:rPr>
                <w:rFonts w:ascii="Verdana" w:hAnsi="Verdana"/>
                <w:sz w:val="20"/>
                <w:szCs w:val="20"/>
              </w:rPr>
              <w:t>9</w:t>
            </w:r>
          </w:p>
        </w:tc>
      </w:tr>
      <w:tr w:rsidR="00B0359A" w:rsidRPr="00461CA1" w14:paraId="11A619BF" w14:textId="77777777" w:rsidTr="004D4FAB">
        <w:trPr>
          <w:jc w:val="center"/>
        </w:trPr>
        <w:tc>
          <w:tcPr>
            <w:tcW w:w="0" w:type="auto"/>
            <w:gridSpan w:val="2"/>
            <w:vAlign w:val="center"/>
          </w:tcPr>
          <w:p w14:paraId="4448C73F" w14:textId="77777777" w:rsidR="00B0359A" w:rsidRPr="00A00E8A" w:rsidRDefault="00B0359A" w:rsidP="004D4FAB">
            <w:pPr>
              <w:jc w:val="center"/>
              <w:rPr>
                <w:rFonts w:ascii="Verdana" w:hAnsi="Verdana"/>
                <w:sz w:val="20"/>
                <w:szCs w:val="20"/>
              </w:rPr>
            </w:pPr>
            <w:r w:rsidRPr="00A00E8A">
              <w:rPr>
                <w:rFonts w:ascii="Verdana" w:hAnsi="Verdana"/>
                <w:b/>
                <w:sz w:val="20"/>
                <w:szCs w:val="20"/>
              </w:rPr>
              <w:t>TOTAL</w:t>
            </w:r>
          </w:p>
        </w:tc>
        <w:tc>
          <w:tcPr>
            <w:tcW w:w="0" w:type="auto"/>
            <w:vAlign w:val="center"/>
          </w:tcPr>
          <w:p w14:paraId="37109161" w14:textId="77777777" w:rsidR="00B0359A" w:rsidRPr="00A00E8A" w:rsidRDefault="00B0359A" w:rsidP="004D4FAB">
            <w:pPr>
              <w:jc w:val="center"/>
              <w:rPr>
                <w:rFonts w:ascii="Verdana" w:hAnsi="Verdana"/>
                <w:sz w:val="20"/>
                <w:szCs w:val="20"/>
              </w:rPr>
            </w:pPr>
            <w:r w:rsidRPr="00A00E8A">
              <w:rPr>
                <w:rFonts w:ascii="Verdana" w:hAnsi="Verdana"/>
                <w:b/>
                <w:sz w:val="20"/>
                <w:szCs w:val="20"/>
              </w:rPr>
              <w:t>766</w:t>
            </w:r>
          </w:p>
        </w:tc>
      </w:tr>
    </w:tbl>
    <w:p w14:paraId="2C367042" w14:textId="77777777" w:rsidR="00B0359A" w:rsidRPr="007C42D6" w:rsidRDefault="00B0359A" w:rsidP="00B0359A">
      <w:pPr>
        <w:rPr>
          <w:rFonts w:ascii="Verdana" w:hAnsi="Verdana"/>
          <w:b/>
          <w:sz w:val="20"/>
          <w:szCs w:val="20"/>
        </w:rPr>
      </w:pPr>
    </w:p>
    <w:p w14:paraId="3F7D4C79" w14:textId="77777777" w:rsidR="00B0359A" w:rsidRDefault="00B0359A" w:rsidP="00B0359A">
      <w:pPr>
        <w:rPr>
          <w:rFonts w:ascii="Verdana" w:hAnsi="Verdana"/>
          <w:b/>
          <w:sz w:val="20"/>
          <w:szCs w:val="20"/>
        </w:rPr>
      </w:pPr>
    </w:p>
    <w:p w14:paraId="12AFE9C2" w14:textId="77777777" w:rsidR="00B0359A" w:rsidRDefault="00B0359A" w:rsidP="00B0359A">
      <w:pPr>
        <w:rPr>
          <w:rFonts w:ascii="Verdana" w:hAnsi="Verdana"/>
          <w:b/>
          <w:sz w:val="20"/>
          <w:szCs w:val="20"/>
        </w:rPr>
      </w:pPr>
      <w:r w:rsidRPr="007C42D6">
        <w:rPr>
          <w:rFonts w:ascii="Verdana" w:hAnsi="Verdana"/>
          <w:b/>
          <w:sz w:val="20"/>
          <w:szCs w:val="20"/>
        </w:rPr>
        <w:lastRenderedPageBreak/>
        <w:t>Anexo 9. Plazas de la Secretaría de Educación de Guanajuato</w:t>
      </w:r>
    </w:p>
    <w:p w14:paraId="01A764D0" w14:textId="77777777" w:rsidR="00B0359A" w:rsidRPr="007C42D6" w:rsidRDefault="00B0359A" w:rsidP="00B0359A">
      <w:pPr>
        <w:rPr>
          <w:rFonts w:ascii="Verdana" w:hAnsi="Verdana"/>
          <w:sz w:val="20"/>
          <w:szCs w:val="20"/>
        </w:rPr>
      </w:pPr>
    </w:p>
    <w:tbl>
      <w:tblPr>
        <w:tblStyle w:val="Tablaconcuadrcula"/>
        <w:tblW w:w="0" w:type="auto"/>
        <w:tblInd w:w="110" w:type="dxa"/>
        <w:tblCellMar>
          <w:left w:w="28" w:type="dxa"/>
          <w:right w:w="28" w:type="dxa"/>
        </w:tblCellMar>
        <w:tblLook w:val="04A0" w:firstRow="1" w:lastRow="0" w:firstColumn="1" w:lastColumn="0" w:noHBand="0" w:noVBand="1"/>
      </w:tblPr>
      <w:tblGrid>
        <w:gridCol w:w="876"/>
        <w:gridCol w:w="939"/>
        <w:gridCol w:w="1133"/>
        <w:gridCol w:w="751"/>
        <w:gridCol w:w="1167"/>
        <w:gridCol w:w="1051"/>
        <w:gridCol w:w="1558"/>
        <w:gridCol w:w="1243"/>
      </w:tblGrid>
      <w:tr w:rsidR="00B0359A" w:rsidRPr="007543EA" w14:paraId="79BBBF6A" w14:textId="77777777" w:rsidTr="004D4FAB">
        <w:tc>
          <w:tcPr>
            <w:tcW w:w="8718" w:type="dxa"/>
            <w:gridSpan w:val="8"/>
            <w:vAlign w:val="center"/>
          </w:tcPr>
          <w:p w14:paraId="0DD32EEC" w14:textId="77777777" w:rsidR="00B0359A" w:rsidRPr="007543EA" w:rsidRDefault="00B0359A" w:rsidP="004D4FAB">
            <w:pPr>
              <w:jc w:val="center"/>
              <w:rPr>
                <w:rFonts w:ascii="Verdana" w:hAnsi="Verdana"/>
                <w:sz w:val="16"/>
                <w:szCs w:val="16"/>
              </w:rPr>
            </w:pPr>
            <w:r w:rsidRPr="007543EA">
              <w:rPr>
                <w:rFonts w:ascii="Verdana" w:hAnsi="Verdana"/>
                <w:b/>
                <w:sz w:val="16"/>
                <w:szCs w:val="16"/>
              </w:rPr>
              <w:t xml:space="preserve">Plazas del Personal de Apoyo a la Educación (PAAE) y </w:t>
            </w:r>
            <w:r w:rsidRPr="007543EA">
              <w:rPr>
                <w:rFonts w:ascii="Verdana" w:hAnsi="Verdana"/>
                <w:b/>
                <w:sz w:val="16"/>
                <w:szCs w:val="16"/>
              </w:rPr>
              <w:br/>
              <w:t>Administrativos</w:t>
            </w:r>
          </w:p>
        </w:tc>
      </w:tr>
      <w:tr w:rsidR="00B0359A" w:rsidRPr="007543EA" w14:paraId="117A1067" w14:textId="77777777" w:rsidTr="004D4FAB">
        <w:tc>
          <w:tcPr>
            <w:tcW w:w="876" w:type="dxa"/>
            <w:vAlign w:val="center"/>
          </w:tcPr>
          <w:p w14:paraId="32AB4D3E" w14:textId="77777777" w:rsidR="00B0359A" w:rsidRPr="007543EA" w:rsidRDefault="00B0359A" w:rsidP="00354129">
            <w:pPr>
              <w:ind w:firstLine="0"/>
              <w:jc w:val="center"/>
              <w:rPr>
                <w:rFonts w:ascii="Verdana" w:hAnsi="Verdana"/>
                <w:sz w:val="16"/>
                <w:szCs w:val="16"/>
              </w:rPr>
            </w:pPr>
            <w:r w:rsidRPr="007543EA">
              <w:rPr>
                <w:rFonts w:ascii="Verdana" w:hAnsi="Verdana"/>
                <w:b/>
                <w:sz w:val="16"/>
                <w:szCs w:val="16"/>
              </w:rPr>
              <w:t xml:space="preserve">Ente </w:t>
            </w:r>
            <w:r>
              <w:rPr>
                <w:rFonts w:ascii="Verdana" w:hAnsi="Verdana"/>
                <w:b/>
                <w:sz w:val="16"/>
                <w:szCs w:val="16"/>
              </w:rPr>
              <w:t>p</w:t>
            </w:r>
            <w:r w:rsidRPr="007543EA">
              <w:rPr>
                <w:rFonts w:ascii="Verdana" w:hAnsi="Verdana"/>
                <w:b/>
                <w:sz w:val="16"/>
                <w:szCs w:val="16"/>
              </w:rPr>
              <w:t>úblico</w:t>
            </w:r>
          </w:p>
        </w:tc>
        <w:tc>
          <w:tcPr>
            <w:tcW w:w="939" w:type="dxa"/>
            <w:vAlign w:val="center"/>
          </w:tcPr>
          <w:p w14:paraId="70BF0BD4" w14:textId="77777777" w:rsidR="00B0359A" w:rsidRPr="007543EA" w:rsidRDefault="00B0359A" w:rsidP="00354129">
            <w:pPr>
              <w:ind w:firstLine="0"/>
              <w:jc w:val="center"/>
              <w:rPr>
                <w:rFonts w:ascii="Verdana" w:hAnsi="Verdana"/>
                <w:sz w:val="16"/>
                <w:szCs w:val="16"/>
              </w:rPr>
            </w:pPr>
            <w:r w:rsidRPr="007543EA">
              <w:rPr>
                <w:rFonts w:ascii="Verdana" w:hAnsi="Verdana"/>
                <w:b/>
                <w:sz w:val="16"/>
                <w:szCs w:val="16"/>
              </w:rPr>
              <w:t xml:space="preserve">Número de </w:t>
            </w:r>
            <w:r>
              <w:rPr>
                <w:rFonts w:ascii="Verdana" w:hAnsi="Verdana"/>
                <w:b/>
                <w:sz w:val="16"/>
                <w:szCs w:val="16"/>
              </w:rPr>
              <w:t>p</w:t>
            </w:r>
            <w:r w:rsidRPr="007543EA">
              <w:rPr>
                <w:rFonts w:ascii="Verdana" w:hAnsi="Verdana"/>
                <w:b/>
                <w:sz w:val="16"/>
                <w:szCs w:val="16"/>
              </w:rPr>
              <w:t>lazas</w:t>
            </w:r>
          </w:p>
        </w:tc>
        <w:tc>
          <w:tcPr>
            <w:tcW w:w="1133" w:type="dxa"/>
            <w:vAlign w:val="center"/>
          </w:tcPr>
          <w:p w14:paraId="6C35A8B8" w14:textId="77777777" w:rsidR="00B0359A" w:rsidRPr="007543EA" w:rsidRDefault="00B0359A" w:rsidP="00354129">
            <w:pPr>
              <w:ind w:firstLine="0"/>
              <w:jc w:val="center"/>
              <w:rPr>
                <w:rFonts w:ascii="Verdana" w:hAnsi="Verdana"/>
                <w:sz w:val="16"/>
                <w:szCs w:val="16"/>
              </w:rPr>
            </w:pPr>
            <w:r w:rsidRPr="007543EA">
              <w:rPr>
                <w:rFonts w:ascii="Verdana" w:hAnsi="Verdana"/>
                <w:b/>
                <w:sz w:val="16"/>
                <w:szCs w:val="16"/>
              </w:rPr>
              <w:t>Confianza</w:t>
            </w:r>
          </w:p>
        </w:tc>
        <w:tc>
          <w:tcPr>
            <w:tcW w:w="751" w:type="dxa"/>
            <w:vAlign w:val="center"/>
          </w:tcPr>
          <w:p w14:paraId="6196797A" w14:textId="77777777" w:rsidR="00B0359A" w:rsidRPr="007543EA" w:rsidRDefault="00B0359A" w:rsidP="00354129">
            <w:pPr>
              <w:ind w:firstLine="0"/>
              <w:jc w:val="center"/>
              <w:rPr>
                <w:rFonts w:ascii="Verdana" w:hAnsi="Verdana"/>
                <w:sz w:val="16"/>
                <w:szCs w:val="16"/>
              </w:rPr>
            </w:pPr>
            <w:r w:rsidRPr="007543EA">
              <w:rPr>
                <w:rFonts w:ascii="Verdana" w:hAnsi="Verdana"/>
                <w:b/>
                <w:sz w:val="16"/>
                <w:szCs w:val="16"/>
              </w:rPr>
              <w:t>Base</w:t>
            </w:r>
          </w:p>
        </w:tc>
        <w:tc>
          <w:tcPr>
            <w:tcW w:w="1167" w:type="dxa"/>
            <w:vAlign w:val="center"/>
          </w:tcPr>
          <w:p w14:paraId="64BF270B" w14:textId="77777777" w:rsidR="00B0359A" w:rsidRPr="007543EA" w:rsidRDefault="00B0359A" w:rsidP="00354129">
            <w:pPr>
              <w:ind w:firstLine="0"/>
              <w:jc w:val="center"/>
              <w:rPr>
                <w:rFonts w:ascii="Verdana" w:hAnsi="Verdana"/>
                <w:sz w:val="16"/>
                <w:szCs w:val="16"/>
              </w:rPr>
            </w:pPr>
            <w:r w:rsidRPr="007543EA">
              <w:rPr>
                <w:rFonts w:ascii="Verdana" w:hAnsi="Verdana"/>
                <w:b/>
                <w:sz w:val="16"/>
                <w:szCs w:val="16"/>
              </w:rPr>
              <w:t xml:space="preserve">No </w:t>
            </w:r>
            <w:r>
              <w:rPr>
                <w:rFonts w:ascii="Verdana" w:hAnsi="Verdana"/>
                <w:b/>
                <w:sz w:val="16"/>
                <w:szCs w:val="16"/>
              </w:rPr>
              <w:t>a</w:t>
            </w:r>
            <w:r w:rsidRPr="007543EA">
              <w:rPr>
                <w:rFonts w:ascii="Verdana" w:hAnsi="Verdana"/>
                <w:b/>
                <w:sz w:val="16"/>
                <w:szCs w:val="16"/>
              </w:rPr>
              <w:t>signadas</w:t>
            </w:r>
          </w:p>
        </w:tc>
        <w:tc>
          <w:tcPr>
            <w:tcW w:w="1051" w:type="dxa"/>
            <w:vAlign w:val="center"/>
          </w:tcPr>
          <w:p w14:paraId="1449B627" w14:textId="77777777" w:rsidR="00B0359A" w:rsidRPr="007543EA" w:rsidRDefault="00B0359A" w:rsidP="00354129">
            <w:pPr>
              <w:ind w:firstLine="0"/>
              <w:jc w:val="center"/>
              <w:rPr>
                <w:rFonts w:ascii="Verdana" w:hAnsi="Verdana"/>
                <w:sz w:val="16"/>
                <w:szCs w:val="16"/>
              </w:rPr>
            </w:pPr>
            <w:r w:rsidRPr="007543EA">
              <w:rPr>
                <w:rFonts w:ascii="Verdana" w:hAnsi="Verdana"/>
                <w:b/>
                <w:sz w:val="16"/>
                <w:szCs w:val="16"/>
              </w:rPr>
              <w:t>Hombres</w:t>
            </w:r>
          </w:p>
        </w:tc>
        <w:tc>
          <w:tcPr>
            <w:tcW w:w="1558" w:type="dxa"/>
            <w:vAlign w:val="center"/>
          </w:tcPr>
          <w:p w14:paraId="6ADDB1E2" w14:textId="77777777" w:rsidR="00B0359A" w:rsidRPr="007543EA" w:rsidRDefault="00B0359A" w:rsidP="00354129">
            <w:pPr>
              <w:ind w:firstLine="0"/>
              <w:jc w:val="center"/>
              <w:rPr>
                <w:rFonts w:ascii="Verdana" w:hAnsi="Verdana"/>
                <w:sz w:val="16"/>
                <w:szCs w:val="16"/>
              </w:rPr>
            </w:pPr>
            <w:r w:rsidRPr="007543EA">
              <w:rPr>
                <w:rFonts w:ascii="Verdana" w:hAnsi="Verdana"/>
                <w:b/>
                <w:sz w:val="16"/>
                <w:szCs w:val="16"/>
              </w:rPr>
              <w:t>Mujeres</w:t>
            </w:r>
          </w:p>
        </w:tc>
        <w:tc>
          <w:tcPr>
            <w:tcW w:w="1243" w:type="dxa"/>
            <w:vAlign w:val="center"/>
          </w:tcPr>
          <w:p w14:paraId="55FE2263" w14:textId="77777777" w:rsidR="00B0359A" w:rsidRPr="007543EA" w:rsidRDefault="00B0359A" w:rsidP="00354129">
            <w:pPr>
              <w:ind w:firstLine="0"/>
              <w:jc w:val="center"/>
              <w:rPr>
                <w:rFonts w:ascii="Verdana" w:hAnsi="Verdana"/>
                <w:sz w:val="16"/>
                <w:szCs w:val="16"/>
              </w:rPr>
            </w:pPr>
            <w:r w:rsidRPr="007543EA">
              <w:rPr>
                <w:rFonts w:ascii="Verdana" w:hAnsi="Verdana"/>
                <w:b/>
                <w:sz w:val="16"/>
                <w:szCs w:val="16"/>
              </w:rPr>
              <w:t>Honorarios</w:t>
            </w:r>
          </w:p>
        </w:tc>
      </w:tr>
      <w:tr w:rsidR="00B0359A" w:rsidRPr="007543EA" w14:paraId="246FB81A" w14:textId="77777777" w:rsidTr="004D4FAB">
        <w:tc>
          <w:tcPr>
            <w:tcW w:w="876" w:type="dxa"/>
            <w:vAlign w:val="center"/>
          </w:tcPr>
          <w:p w14:paraId="12D3EA21" w14:textId="77777777" w:rsidR="00B0359A" w:rsidRPr="007543EA" w:rsidRDefault="00B0359A" w:rsidP="00354129">
            <w:pPr>
              <w:ind w:firstLine="0"/>
              <w:jc w:val="center"/>
              <w:rPr>
                <w:rFonts w:ascii="Verdana" w:hAnsi="Verdana"/>
                <w:sz w:val="16"/>
                <w:szCs w:val="16"/>
              </w:rPr>
            </w:pPr>
            <w:r w:rsidRPr="007543EA">
              <w:rPr>
                <w:rFonts w:ascii="Verdana" w:hAnsi="Verdana"/>
                <w:sz w:val="16"/>
                <w:szCs w:val="16"/>
              </w:rPr>
              <w:t>SEG</w:t>
            </w:r>
          </w:p>
        </w:tc>
        <w:tc>
          <w:tcPr>
            <w:tcW w:w="939" w:type="dxa"/>
            <w:vAlign w:val="center"/>
          </w:tcPr>
          <w:p w14:paraId="66C9BBFE" w14:textId="77777777" w:rsidR="00B0359A" w:rsidRPr="007543EA" w:rsidRDefault="00B0359A" w:rsidP="00354129">
            <w:pPr>
              <w:ind w:firstLine="0"/>
              <w:jc w:val="center"/>
              <w:rPr>
                <w:rFonts w:ascii="Verdana" w:hAnsi="Verdana"/>
                <w:sz w:val="16"/>
                <w:szCs w:val="16"/>
              </w:rPr>
            </w:pPr>
            <w:r w:rsidRPr="007543EA">
              <w:rPr>
                <w:rFonts w:ascii="Verdana" w:hAnsi="Verdana"/>
                <w:sz w:val="16"/>
                <w:szCs w:val="16"/>
              </w:rPr>
              <w:t>1</w:t>
            </w:r>
            <w:r>
              <w:rPr>
                <w:rFonts w:ascii="Verdana" w:hAnsi="Verdana"/>
                <w:sz w:val="16"/>
                <w:szCs w:val="16"/>
              </w:rPr>
              <w:t>1</w:t>
            </w:r>
            <w:r w:rsidRPr="007543EA">
              <w:rPr>
                <w:rFonts w:ascii="Verdana" w:hAnsi="Verdana"/>
                <w:sz w:val="16"/>
                <w:szCs w:val="16"/>
              </w:rPr>
              <w:t>,</w:t>
            </w:r>
            <w:r>
              <w:rPr>
                <w:rFonts w:ascii="Verdana" w:hAnsi="Verdana"/>
                <w:sz w:val="16"/>
                <w:szCs w:val="16"/>
              </w:rPr>
              <w:t>025</w:t>
            </w:r>
          </w:p>
        </w:tc>
        <w:tc>
          <w:tcPr>
            <w:tcW w:w="1133" w:type="dxa"/>
            <w:vAlign w:val="center"/>
          </w:tcPr>
          <w:p w14:paraId="643DEE77" w14:textId="77777777" w:rsidR="00B0359A" w:rsidRPr="007543EA" w:rsidRDefault="00B0359A" w:rsidP="00354129">
            <w:pPr>
              <w:ind w:firstLine="0"/>
              <w:jc w:val="center"/>
              <w:rPr>
                <w:rFonts w:ascii="Verdana" w:hAnsi="Verdana"/>
                <w:sz w:val="16"/>
                <w:szCs w:val="16"/>
              </w:rPr>
            </w:pPr>
            <w:r w:rsidRPr="007543EA">
              <w:rPr>
                <w:rFonts w:ascii="Verdana" w:hAnsi="Verdana"/>
                <w:sz w:val="16"/>
                <w:szCs w:val="16"/>
              </w:rPr>
              <w:t>1,3</w:t>
            </w:r>
            <w:r>
              <w:rPr>
                <w:rFonts w:ascii="Verdana" w:hAnsi="Verdana"/>
                <w:sz w:val="16"/>
                <w:szCs w:val="16"/>
              </w:rPr>
              <w:t>96</w:t>
            </w:r>
          </w:p>
        </w:tc>
        <w:tc>
          <w:tcPr>
            <w:tcW w:w="751" w:type="dxa"/>
            <w:vAlign w:val="center"/>
          </w:tcPr>
          <w:p w14:paraId="36F23A5A" w14:textId="77777777" w:rsidR="00B0359A" w:rsidRPr="007543EA" w:rsidRDefault="00B0359A" w:rsidP="00354129">
            <w:pPr>
              <w:ind w:firstLine="0"/>
              <w:jc w:val="center"/>
              <w:rPr>
                <w:rFonts w:ascii="Verdana" w:hAnsi="Verdana"/>
                <w:sz w:val="16"/>
                <w:szCs w:val="16"/>
              </w:rPr>
            </w:pPr>
            <w:r w:rsidRPr="007543EA">
              <w:rPr>
                <w:rFonts w:ascii="Verdana" w:hAnsi="Verdana"/>
                <w:sz w:val="16"/>
                <w:szCs w:val="16"/>
              </w:rPr>
              <w:t>9,</w:t>
            </w:r>
            <w:r>
              <w:rPr>
                <w:rFonts w:ascii="Verdana" w:hAnsi="Verdana"/>
                <w:sz w:val="16"/>
                <w:szCs w:val="16"/>
              </w:rPr>
              <w:t>629</w:t>
            </w:r>
          </w:p>
        </w:tc>
        <w:tc>
          <w:tcPr>
            <w:tcW w:w="1167" w:type="dxa"/>
            <w:vAlign w:val="center"/>
          </w:tcPr>
          <w:p w14:paraId="05B5507C" w14:textId="77777777" w:rsidR="00B0359A" w:rsidRPr="007543EA" w:rsidRDefault="00B0359A" w:rsidP="00354129">
            <w:pPr>
              <w:ind w:firstLine="0"/>
              <w:jc w:val="center"/>
              <w:rPr>
                <w:rFonts w:ascii="Verdana" w:hAnsi="Verdana"/>
                <w:sz w:val="16"/>
                <w:szCs w:val="16"/>
              </w:rPr>
            </w:pPr>
            <w:r w:rsidRPr="007543EA">
              <w:rPr>
                <w:rFonts w:ascii="Verdana" w:hAnsi="Verdana"/>
                <w:sz w:val="16"/>
                <w:szCs w:val="16"/>
              </w:rPr>
              <w:t>1</w:t>
            </w:r>
          </w:p>
        </w:tc>
        <w:tc>
          <w:tcPr>
            <w:tcW w:w="1051" w:type="dxa"/>
            <w:vAlign w:val="center"/>
          </w:tcPr>
          <w:p w14:paraId="17DD6AF5" w14:textId="77777777" w:rsidR="00B0359A" w:rsidRPr="007543EA" w:rsidRDefault="00B0359A" w:rsidP="00354129">
            <w:pPr>
              <w:ind w:firstLine="0"/>
              <w:jc w:val="center"/>
              <w:rPr>
                <w:rFonts w:ascii="Verdana" w:hAnsi="Verdana"/>
                <w:sz w:val="16"/>
                <w:szCs w:val="16"/>
              </w:rPr>
            </w:pPr>
            <w:r w:rsidRPr="007543EA">
              <w:rPr>
                <w:rFonts w:ascii="Verdana" w:hAnsi="Verdana"/>
                <w:sz w:val="16"/>
                <w:szCs w:val="16"/>
              </w:rPr>
              <w:t>4,</w:t>
            </w:r>
            <w:r>
              <w:rPr>
                <w:rFonts w:ascii="Verdana" w:hAnsi="Verdana"/>
                <w:sz w:val="16"/>
                <w:szCs w:val="16"/>
              </w:rPr>
              <w:t>426</w:t>
            </w:r>
          </w:p>
        </w:tc>
        <w:tc>
          <w:tcPr>
            <w:tcW w:w="1558" w:type="dxa"/>
            <w:vAlign w:val="center"/>
          </w:tcPr>
          <w:p w14:paraId="245CFE8A" w14:textId="77777777" w:rsidR="00B0359A" w:rsidRPr="007543EA" w:rsidRDefault="00B0359A" w:rsidP="00354129">
            <w:pPr>
              <w:ind w:firstLine="0"/>
              <w:jc w:val="center"/>
              <w:rPr>
                <w:rFonts w:ascii="Verdana" w:hAnsi="Verdana"/>
                <w:sz w:val="16"/>
                <w:szCs w:val="16"/>
              </w:rPr>
            </w:pPr>
            <w:r w:rsidRPr="007543EA">
              <w:rPr>
                <w:rFonts w:ascii="Verdana" w:hAnsi="Verdana"/>
                <w:sz w:val="16"/>
                <w:szCs w:val="16"/>
              </w:rPr>
              <w:t>6,</w:t>
            </w:r>
            <w:r>
              <w:rPr>
                <w:rFonts w:ascii="Verdana" w:hAnsi="Verdana"/>
                <w:sz w:val="16"/>
                <w:szCs w:val="16"/>
              </w:rPr>
              <w:t>598</w:t>
            </w:r>
          </w:p>
        </w:tc>
        <w:tc>
          <w:tcPr>
            <w:tcW w:w="1243" w:type="dxa"/>
            <w:vAlign w:val="center"/>
          </w:tcPr>
          <w:p w14:paraId="1E9DBD31" w14:textId="77777777" w:rsidR="00B0359A" w:rsidRPr="007543EA" w:rsidRDefault="00B0359A" w:rsidP="00354129">
            <w:pPr>
              <w:ind w:firstLine="0"/>
              <w:jc w:val="center"/>
              <w:rPr>
                <w:rFonts w:ascii="Verdana" w:hAnsi="Verdana"/>
                <w:sz w:val="16"/>
                <w:szCs w:val="16"/>
              </w:rPr>
            </w:pPr>
            <w:r w:rsidRPr="007543EA">
              <w:rPr>
                <w:rFonts w:ascii="Verdana" w:hAnsi="Verdana"/>
                <w:sz w:val="16"/>
                <w:szCs w:val="16"/>
              </w:rPr>
              <w:t>1,</w:t>
            </w:r>
            <w:r>
              <w:rPr>
                <w:rFonts w:ascii="Verdana" w:hAnsi="Verdana"/>
                <w:sz w:val="16"/>
                <w:szCs w:val="16"/>
              </w:rPr>
              <w:t>222</w:t>
            </w:r>
          </w:p>
        </w:tc>
      </w:tr>
    </w:tbl>
    <w:p w14:paraId="6CF672DE" w14:textId="77777777" w:rsidR="00B0359A" w:rsidRPr="009343B9" w:rsidRDefault="00B0359A" w:rsidP="00B0359A">
      <w:pPr>
        <w:rPr>
          <w:rFonts w:ascii="HelveticaNeueLT Std Lt" w:hAnsi="HelveticaNeueLT Std Lt"/>
        </w:rPr>
      </w:pPr>
      <w:r w:rsidRPr="009343B9">
        <w:rPr>
          <w:rFonts w:ascii="HelveticaNeueLT Std Lt" w:hAnsi="HelveticaNeueLT Std Lt"/>
        </w:rPr>
        <w:br/>
      </w:r>
    </w:p>
    <w:tbl>
      <w:tblPr>
        <w:tblStyle w:val="Tablaconcuadrcula"/>
        <w:tblW w:w="0" w:type="auto"/>
        <w:tblInd w:w="110" w:type="dxa"/>
        <w:tblLook w:val="04A0" w:firstRow="1" w:lastRow="0" w:firstColumn="1" w:lastColumn="0" w:noHBand="0" w:noVBand="1"/>
      </w:tblPr>
      <w:tblGrid>
        <w:gridCol w:w="3207"/>
        <w:gridCol w:w="1849"/>
        <w:gridCol w:w="1831"/>
        <w:gridCol w:w="1831"/>
      </w:tblGrid>
      <w:tr w:rsidR="00B0359A" w:rsidRPr="00087EC8" w14:paraId="3F3A9B22" w14:textId="77777777" w:rsidTr="004D4FAB">
        <w:trPr>
          <w:tblHeader/>
        </w:trPr>
        <w:tc>
          <w:tcPr>
            <w:tcW w:w="3207" w:type="dxa"/>
            <w:vAlign w:val="center"/>
          </w:tcPr>
          <w:p w14:paraId="45A19C0B" w14:textId="77777777" w:rsidR="00B0359A" w:rsidRPr="00087EC8" w:rsidRDefault="00B0359A" w:rsidP="004D4FAB">
            <w:pPr>
              <w:jc w:val="center"/>
              <w:rPr>
                <w:rFonts w:ascii="Verdana" w:hAnsi="Verdana"/>
                <w:sz w:val="20"/>
                <w:szCs w:val="20"/>
              </w:rPr>
            </w:pPr>
            <w:r w:rsidRPr="00087EC8">
              <w:rPr>
                <w:rFonts w:ascii="Verdana" w:hAnsi="Verdana"/>
                <w:b/>
                <w:sz w:val="20"/>
                <w:szCs w:val="20"/>
              </w:rPr>
              <w:t>Nivel</w:t>
            </w:r>
          </w:p>
        </w:tc>
        <w:tc>
          <w:tcPr>
            <w:tcW w:w="1849" w:type="dxa"/>
            <w:vAlign w:val="center"/>
          </w:tcPr>
          <w:p w14:paraId="63EC3353" w14:textId="77777777" w:rsidR="00B0359A" w:rsidRPr="00087EC8" w:rsidRDefault="00B0359A" w:rsidP="004D4FAB">
            <w:pPr>
              <w:jc w:val="center"/>
              <w:rPr>
                <w:rFonts w:ascii="Verdana" w:hAnsi="Verdana"/>
                <w:sz w:val="20"/>
                <w:szCs w:val="20"/>
              </w:rPr>
            </w:pPr>
            <w:r w:rsidRPr="00087EC8">
              <w:rPr>
                <w:rFonts w:ascii="Verdana" w:hAnsi="Verdana"/>
                <w:b/>
                <w:sz w:val="20"/>
                <w:szCs w:val="20"/>
              </w:rPr>
              <w:t>Federal</w:t>
            </w:r>
          </w:p>
        </w:tc>
        <w:tc>
          <w:tcPr>
            <w:tcW w:w="1831" w:type="dxa"/>
            <w:vAlign w:val="center"/>
          </w:tcPr>
          <w:p w14:paraId="7779F57A" w14:textId="77777777" w:rsidR="00B0359A" w:rsidRPr="00087EC8" w:rsidRDefault="00B0359A" w:rsidP="004D4FAB">
            <w:pPr>
              <w:jc w:val="center"/>
              <w:rPr>
                <w:rFonts w:ascii="Verdana" w:hAnsi="Verdana"/>
                <w:sz w:val="20"/>
                <w:szCs w:val="20"/>
              </w:rPr>
            </w:pPr>
            <w:r w:rsidRPr="00087EC8">
              <w:rPr>
                <w:rFonts w:ascii="Verdana" w:hAnsi="Verdana"/>
                <w:b/>
                <w:sz w:val="20"/>
                <w:szCs w:val="20"/>
              </w:rPr>
              <w:t>Estatal</w:t>
            </w:r>
          </w:p>
        </w:tc>
        <w:tc>
          <w:tcPr>
            <w:tcW w:w="1831" w:type="dxa"/>
            <w:vAlign w:val="center"/>
          </w:tcPr>
          <w:p w14:paraId="1CCB52F7" w14:textId="77777777" w:rsidR="00B0359A" w:rsidRPr="00087EC8" w:rsidRDefault="00B0359A" w:rsidP="004D4FAB">
            <w:pPr>
              <w:jc w:val="center"/>
              <w:rPr>
                <w:rFonts w:ascii="Verdana" w:hAnsi="Verdana"/>
                <w:sz w:val="20"/>
                <w:szCs w:val="20"/>
              </w:rPr>
            </w:pPr>
            <w:r w:rsidRPr="00087EC8">
              <w:rPr>
                <w:rFonts w:ascii="Verdana" w:hAnsi="Verdana"/>
                <w:b/>
                <w:sz w:val="20"/>
                <w:szCs w:val="20"/>
              </w:rPr>
              <w:t>Total</w:t>
            </w:r>
          </w:p>
        </w:tc>
      </w:tr>
      <w:tr w:rsidR="00B0359A" w:rsidRPr="00087EC8" w14:paraId="7EA4ECB2" w14:textId="77777777" w:rsidTr="004D4FAB">
        <w:tc>
          <w:tcPr>
            <w:tcW w:w="3207" w:type="dxa"/>
            <w:vAlign w:val="center"/>
          </w:tcPr>
          <w:p w14:paraId="465E332E" w14:textId="77777777" w:rsidR="00B0359A" w:rsidRPr="00087EC8" w:rsidRDefault="00B0359A" w:rsidP="00354129">
            <w:pPr>
              <w:ind w:firstLine="59"/>
              <w:rPr>
                <w:rFonts w:ascii="Verdana" w:hAnsi="Verdana"/>
                <w:sz w:val="20"/>
                <w:szCs w:val="20"/>
              </w:rPr>
            </w:pPr>
            <w:r w:rsidRPr="00087EC8">
              <w:rPr>
                <w:rFonts w:ascii="Verdana" w:hAnsi="Verdana"/>
                <w:sz w:val="20"/>
                <w:szCs w:val="20"/>
              </w:rPr>
              <w:t>Educación para adultos</w:t>
            </w:r>
          </w:p>
        </w:tc>
        <w:tc>
          <w:tcPr>
            <w:tcW w:w="1849" w:type="dxa"/>
            <w:vAlign w:val="center"/>
          </w:tcPr>
          <w:p w14:paraId="26DE3EA9" w14:textId="77777777" w:rsidR="00B0359A" w:rsidRPr="00F371FC" w:rsidRDefault="00B0359A" w:rsidP="004D4FAB">
            <w:pPr>
              <w:jc w:val="center"/>
              <w:rPr>
                <w:rFonts w:ascii="Verdana" w:hAnsi="Verdana"/>
                <w:sz w:val="20"/>
                <w:szCs w:val="20"/>
              </w:rPr>
            </w:pPr>
            <w:r w:rsidRPr="00F371FC">
              <w:rPr>
                <w:rFonts w:ascii="Verdana" w:hAnsi="Verdana"/>
                <w:sz w:val="20"/>
              </w:rPr>
              <w:t>91</w:t>
            </w:r>
          </w:p>
        </w:tc>
        <w:tc>
          <w:tcPr>
            <w:tcW w:w="1831" w:type="dxa"/>
            <w:vAlign w:val="center"/>
          </w:tcPr>
          <w:p w14:paraId="37168FCB" w14:textId="77777777" w:rsidR="00B0359A" w:rsidRPr="00F371FC" w:rsidRDefault="00B0359A" w:rsidP="004D4FAB">
            <w:pPr>
              <w:jc w:val="center"/>
              <w:rPr>
                <w:rFonts w:ascii="Verdana" w:hAnsi="Verdana"/>
                <w:sz w:val="20"/>
                <w:szCs w:val="20"/>
              </w:rPr>
            </w:pPr>
            <w:r w:rsidRPr="00F371FC">
              <w:rPr>
                <w:rFonts w:ascii="Verdana" w:hAnsi="Verdana"/>
                <w:sz w:val="20"/>
              </w:rPr>
              <w:t>0</w:t>
            </w:r>
          </w:p>
        </w:tc>
        <w:tc>
          <w:tcPr>
            <w:tcW w:w="1831" w:type="dxa"/>
            <w:vAlign w:val="center"/>
          </w:tcPr>
          <w:p w14:paraId="779733A3" w14:textId="77777777" w:rsidR="00B0359A" w:rsidRPr="00F371FC" w:rsidRDefault="00B0359A" w:rsidP="004D4FAB">
            <w:pPr>
              <w:jc w:val="center"/>
              <w:rPr>
                <w:rFonts w:ascii="Verdana" w:hAnsi="Verdana"/>
                <w:sz w:val="20"/>
                <w:szCs w:val="20"/>
              </w:rPr>
            </w:pPr>
            <w:r w:rsidRPr="00F371FC">
              <w:rPr>
                <w:rFonts w:ascii="Verdana" w:hAnsi="Verdana"/>
                <w:sz w:val="20"/>
              </w:rPr>
              <w:t>91</w:t>
            </w:r>
          </w:p>
        </w:tc>
      </w:tr>
      <w:tr w:rsidR="00B0359A" w:rsidRPr="00087EC8" w14:paraId="6D7234E6" w14:textId="77777777" w:rsidTr="004D4FAB">
        <w:tc>
          <w:tcPr>
            <w:tcW w:w="3207" w:type="dxa"/>
            <w:vAlign w:val="center"/>
          </w:tcPr>
          <w:p w14:paraId="18196BDE" w14:textId="77777777" w:rsidR="00B0359A" w:rsidRPr="00087EC8" w:rsidRDefault="00B0359A" w:rsidP="00354129">
            <w:pPr>
              <w:ind w:firstLine="59"/>
              <w:rPr>
                <w:rFonts w:ascii="Verdana" w:hAnsi="Verdana"/>
                <w:sz w:val="20"/>
                <w:szCs w:val="20"/>
              </w:rPr>
            </w:pPr>
            <w:r w:rsidRPr="00087EC8">
              <w:rPr>
                <w:rFonts w:ascii="Verdana" w:hAnsi="Verdana"/>
                <w:sz w:val="20"/>
                <w:szCs w:val="20"/>
              </w:rPr>
              <w:t>Preescolar</w:t>
            </w:r>
          </w:p>
        </w:tc>
        <w:tc>
          <w:tcPr>
            <w:tcW w:w="1849" w:type="dxa"/>
            <w:vAlign w:val="center"/>
          </w:tcPr>
          <w:p w14:paraId="224BD939" w14:textId="77777777" w:rsidR="00B0359A" w:rsidRPr="00F371FC" w:rsidRDefault="00B0359A" w:rsidP="00354129">
            <w:pPr>
              <w:ind w:firstLine="0"/>
              <w:jc w:val="center"/>
              <w:rPr>
                <w:rFonts w:ascii="Verdana" w:hAnsi="Verdana"/>
                <w:sz w:val="20"/>
                <w:szCs w:val="20"/>
              </w:rPr>
            </w:pPr>
            <w:r w:rsidRPr="00F371FC">
              <w:rPr>
                <w:rFonts w:ascii="Verdana" w:hAnsi="Verdana"/>
                <w:sz w:val="20"/>
              </w:rPr>
              <w:t>7,052</w:t>
            </w:r>
          </w:p>
        </w:tc>
        <w:tc>
          <w:tcPr>
            <w:tcW w:w="1831" w:type="dxa"/>
            <w:vAlign w:val="center"/>
          </w:tcPr>
          <w:p w14:paraId="52D934AD" w14:textId="77777777" w:rsidR="00B0359A" w:rsidRPr="00F371FC" w:rsidRDefault="00B0359A" w:rsidP="00354129">
            <w:pPr>
              <w:ind w:firstLine="0"/>
              <w:jc w:val="center"/>
              <w:rPr>
                <w:rFonts w:ascii="Verdana" w:hAnsi="Verdana"/>
                <w:sz w:val="20"/>
                <w:szCs w:val="20"/>
              </w:rPr>
            </w:pPr>
            <w:r w:rsidRPr="00F371FC">
              <w:rPr>
                <w:rFonts w:ascii="Verdana" w:hAnsi="Verdana"/>
                <w:sz w:val="20"/>
              </w:rPr>
              <w:t>1,242</w:t>
            </w:r>
          </w:p>
        </w:tc>
        <w:tc>
          <w:tcPr>
            <w:tcW w:w="1831" w:type="dxa"/>
            <w:vAlign w:val="center"/>
          </w:tcPr>
          <w:p w14:paraId="71C6A9EF" w14:textId="77777777" w:rsidR="00B0359A" w:rsidRPr="00F371FC" w:rsidRDefault="00B0359A" w:rsidP="00354129">
            <w:pPr>
              <w:ind w:firstLine="0"/>
              <w:jc w:val="center"/>
              <w:rPr>
                <w:rFonts w:ascii="Verdana" w:hAnsi="Verdana"/>
                <w:sz w:val="20"/>
                <w:szCs w:val="20"/>
              </w:rPr>
            </w:pPr>
            <w:r w:rsidRPr="00F371FC">
              <w:rPr>
                <w:rFonts w:ascii="Verdana" w:hAnsi="Verdana"/>
                <w:sz w:val="20"/>
              </w:rPr>
              <w:t>8,294</w:t>
            </w:r>
          </w:p>
        </w:tc>
      </w:tr>
      <w:tr w:rsidR="00B0359A" w:rsidRPr="00087EC8" w14:paraId="54D58217" w14:textId="77777777" w:rsidTr="004D4FAB">
        <w:tc>
          <w:tcPr>
            <w:tcW w:w="3207" w:type="dxa"/>
            <w:vAlign w:val="center"/>
          </w:tcPr>
          <w:p w14:paraId="51645E27" w14:textId="77777777" w:rsidR="00B0359A" w:rsidRPr="00087EC8" w:rsidRDefault="00B0359A" w:rsidP="00354129">
            <w:pPr>
              <w:ind w:firstLine="59"/>
              <w:rPr>
                <w:rFonts w:ascii="Verdana" w:hAnsi="Verdana"/>
                <w:sz w:val="20"/>
                <w:szCs w:val="20"/>
              </w:rPr>
            </w:pPr>
            <w:r w:rsidRPr="00087EC8">
              <w:rPr>
                <w:rFonts w:ascii="Verdana" w:hAnsi="Verdana"/>
                <w:sz w:val="20"/>
                <w:szCs w:val="20"/>
              </w:rPr>
              <w:t>Inicial</w:t>
            </w:r>
            <w:r>
              <w:rPr>
                <w:rFonts w:ascii="Verdana" w:hAnsi="Verdana"/>
                <w:sz w:val="20"/>
                <w:szCs w:val="20"/>
              </w:rPr>
              <w:t xml:space="preserve"> </w:t>
            </w:r>
            <w:r w:rsidRPr="00087EC8">
              <w:rPr>
                <w:rFonts w:ascii="Verdana" w:hAnsi="Verdana"/>
                <w:sz w:val="20"/>
                <w:szCs w:val="20"/>
              </w:rPr>
              <w:t>escolarizado</w:t>
            </w:r>
          </w:p>
        </w:tc>
        <w:tc>
          <w:tcPr>
            <w:tcW w:w="1849" w:type="dxa"/>
            <w:vAlign w:val="center"/>
          </w:tcPr>
          <w:p w14:paraId="127CEF17" w14:textId="77777777" w:rsidR="00B0359A" w:rsidRPr="00F371FC" w:rsidRDefault="00B0359A" w:rsidP="00354129">
            <w:pPr>
              <w:ind w:firstLine="0"/>
              <w:jc w:val="center"/>
              <w:rPr>
                <w:rFonts w:ascii="Verdana" w:hAnsi="Verdana"/>
                <w:sz w:val="20"/>
                <w:szCs w:val="20"/>
              </w:rPr>
            </w:pPr>
          </w:p>
        </w:tc>
        <w:tc>
          <w:tcPr>
            <w:tcW w:w="1831" w:type="dxa"/>
            <w:vAlign w:val="center"/>
          </w:tcPr>
          <w:p w14:paraId="5DECEE91" w14:textId="77777777" w:rsidR="00B0359A" w:rsidRPr="00F371FC" w:rsidRDefault="00B0359A" w:rsidP="00354129">
            <w:pPr>
              <w:ind w:firstLine="0"/>
              <w:jc w:val="center"/>
              <w:rPr>
                <w:rFonts w:ascii="Verdana" w:hAnsi="Verdana"/>
                <w:sz w:val="20"/>
                <w:szCs w:val="20"/>
              </w:rPr>
            </w:pPr>
            <w:r w:rsidRPr="00F371FC">
              <w:rPr>
                <w:rFonts w:ascii="Verdana" w:hAnsi="Verdana"/>
                <w:sz w:val="20"/>
              </w:rPr>
              <w:t>12</w:t>
            </w:r>
          </w:p>
        </w:tc>
        <w:tc>
          <w:tcPr>
            <w:tcW w:w="1831" w:type="dxa"/>
            <w:vAlign w:val="center"/>
          </w:tcPr>
          <w:p w14:paraId="658906C4" w14:textId="77777777" w:rsidR="00B0359A" w:rsidRPr="00F371FC" w:rsidRDefault="00B0359A" w:rsidP="00354129">
            <w:pPr>
              <w:ind w:firstLine="0"/>
              <w:jc w:val="center"/>
              <w:rPr>
                <w:rFonts w:ascii="Verdana" w:hAnsi="Verdana"/>
                <w:sz w:val="20"/>
                <w:szCs w:val="20"/>
              </w:rPr>
            </w:pPr>
            <w:r w:rsidRPr="00F371FC">
              <w:rPr>
                <w:rFonts w:ascii="Verdana" w:hAnsi="Verdana"/>
                <w:sz w:val="20"/>
              </w:rPr>
              <w:t>12</w:t>
            </w:r>
          </w:p>
        </w:tc>
      </w:tr>
      <w:tr w:rsidR="00B0359A" w:rsidRPr="00087EC8" w14:paraId="0B46C76B" w14:textId="77777777" w:rsidTr="004D4FAB">
        <w:tc>
          <w:tcPr>
            <w:tcW w:w="3207" w:type="dxa"/>
            <w:vAlign w:val="center"/>
          </w:tcPr>
          <w:p w14:paraId="1DEC93FC" w14:textId="77777777" w:rsidR="00B0359A" w:rsidRPr="00087EC8" w:rsidRDefault="00B0359A" w:rsidP="00354129">
            <w:pPr>
              <w:ind w:firstLine="59"/>
              <w:rPr>
                <w:rFonts w:ascii="Verdana" w:hAnsi="Verdana"/>
                <w:sz w:val="20"/>
                <w:szCs w:val="20"/>
              </w:rPr>
            </w:pPr>
            <w:r w:rsidRPr="00087EC8">
              <w:rPr>
                <w:rFonts w:ascii="Verdana" w:hAnsi="Verdana"/>
                <w:sz w:val="20"/>
                <w:szCs w:val="20"/>
              </w:rPr>
              <w:t>Autoridades educativas</w:t>
            </w:r>
          </w:p>
        </w:tc>
        <w:tc>
          <w:tcPr>
            <w:tcW w:w="1849" w:type="dxa"/>
            <w:vAlign w:val="center"/>
          </w:tcPr>
          <w:p w14:paraId="17F5E60B" w14:textId="77777777" w:rsidR="00B0359A" w:rsidRPr="00F371FC" w:rsidRDefault="00B0359A" w:rsidP="00354129">
            <w:pPr>
              <w:ind w:firstLine="0"/>
              <w:jc w:val="center"/>
              <w:rPr>
                <w:rFonts w:ascii="Verdana" w:hAnsi="Verdana"/>
                <w:sz w:val="20"/>
                <w:szCs w:val="20"/>
              </w:rPr>
            </w:pPr>
            <w:r w:rsidRPr="00F371FC">
              <w:rPr>
                <w:rFonts w:ascii="Verdana" w:hAnsi="Verdana"/>
                <w:sz w:val="20"/>
              </w:rPr>
              <w:t>669</w:t>
            </w:r>
          </w:p>
        </w:tc>
        <w:tc>
          <w:tcPr>
            <w:tcW w:w="1831" w:type="dxa"/>
            <w:vAlign w:val="center"/>
          </w:tcPr>
          <w:p w14:paraId="4F86F003" w14:textId="77777777" w:rsidR="00B0359A" w:rsidRPr="00F371FC" w:rsidRDefault="00B0359A" w:rsidP="00354129">
            <w:pPr>
              <w:ind w:firstLine="0"/>
              <w:jc w:val="center"/>
              <w:rPr>
                <w:rFonts w:ascii="Verdana" w:hAnsi="Verdana"/>
                <w:sz w:val="20"/>
                <w:szCs w:val="20"/>
              </w:rPr>
            </w:pPr>
            <w:r w:rsidRPr="00F371FC">
              <w:rPr>
                <w:rFonts w:ascii="Verdana" w:hAnsi="Verdana"/>
                <w:sz w:val="20"/>
              </w:rPr>
              <w:t>343</w:t>
            </w:r>
          </w:p>
        </w:tc>
        <w:tc>
          <w:tcPr>
            <w:tcW w:w="1831" w:type="dxa"/>
            <w:vAlign w:val="center"/>
          </w:tcPr>
          <w:p w14:paraId="06B28FE4" w14:textId="77777777" w:rsidR="00B0359A" w:rsidRPr="00F371FC" w:rsidRDefault="00B0359A" w:rsidP="00354129">
            <w:pPr>
              <w:ind w:firstLine="0"/>
              <w:jc w:val="center"/>
              <w:rPr>
                <w:rFonts w:ascii="Verdana" w:hAnsi="Verdana"/>
                <w:sz w:val="20"/>
                <w:szCs w:val="20"/>
              </w:rPr>
            </w:pPr>
            <w:r w:rsidRPr="00F371FC">
              <w:rPr>
                <w:rFonts w:ascii="Verdana" w:hAnsi="Verdana"/>
                <w:sz w:val="20"/>
              </w:rPr>
              <w:t>1,012</w:t>
            </w:r>
          </w:p>
        </w:tc>
      </w:tr>
      <w:tr w:rsidR="00B0359A" w:rsidRPr="00087EC8" w14:paraId="0BEA8292" w14:textId="77777777" w:rsidTr="004D4FAB">
        <w:tc>
          <w:tcPr>
            <w:tcW w:w="3207" w:type="dxa"/>
            <w:vAlign w:val="center"/>
          </w:tcPr>
          <w:p w14:paraId="355D0014" w14:textId="77777777" w:rsidR="00B0359A" w:rsidRPr="00087EC8" w:rsidRDefault="00B0359A" w:rsidP="00354129">
            <w:pPr>
              <w:ind w:firstLine="59"/>
              <w:rPr>
                <w:rFonts w:ascii="Verdana" w:hAnsi="Verdana"/>
                <w:sz w:val="20"/>
                <w:szCs w:val="20"/>
              </w:rPr>
            </w:pPr>
            <w:r w:rsidRPr="00087EC8">
              <w:rPr>
                <w:rFonts w:ascii="Verdana" w:hAnsi="Verdana"/>
                <w:sz w:val="20"/>
                <w:szCs w:val="20"/>
              </w:rPr>
              <w:t>Escuela educación normal</w:t>
            </w:r>
          </w:p>
        </w:tc>
        <w:tc>
          <w:tcPr>
            <w:tcW w:w="1849" w:type="dxa"/>
            <w:vAlign w:val="center"/>
          </w:tcPr>
          <w:p w14:paraId="4BD8DF8C" w14:textId="77777777" w:rsidR="00B0359A" w:rsidRPr="00F371FC" w:rsidRDefault="00B0359A" w:rsidP="00354129">
            <w:pPr>
              <w:ind w:firstLine="0"/>
              <w:jc w:val="center"/>
              <w:rPr>
                <w:rFonts w:ascii="Verdana" w:hAnsi="Verdana"/>
                <w:sz w:val="20"/>
                <w:szCs w:val="20"/>
              </w:rPr>
            </w:pPr>
            <w:r w:rsidRPr="00F371FC">
              <w:rPr>
                <w:rFonts w:ascii="Verdana" w:hAnsi="Verdana"/>
                <w:sz w:val="20"/>
              </w:rPr>
              <w:t>53</w:t>
            </w:r>
          </w:p>
        </w:tc>
        <w:tc>
          <w:tcPr>
            <w:tcW w:w="1831" w:type="dxa"/>
            <w:vAlign w:val="center"/>
          </w:tcPr>
          <w:p w14:paraId="5A04E75B" w14:textId="77777777" w:rsidR="00B0359A" w:rsidRPr="00F371FC" w:rsidRDefault="00B0359A" w:rsidP="00354129">
            <w:pPr>
              <w:ind w:firstLine="0"/>
              <w:jc w:val="center"/>
              <w:rPr>
                <w:rFonts w:ascii="Verdana" w:hAnsi="Verdana"/>
                <w:sz w:val="20"/>
                <w:szCs w:val="20"/>
              </w:rPr>
            </w:pPr>
            <w:r w:rsidRPr="00F371FC">
              <w:rPr>
                <w:rFonts w:ascii="Verdana" w:hAnsi="Verdana"/>
                <w:sz w:val="20"/>
              </w:rPr>
              <w:t>295</w:t>
            </w:r>
          </w:p>
        </w:tc>
        <w:tc>
          <w:tcPr>
            <w:tcW w:w="1831" w:type="dxa"/>
            <w:vAlign w:val="center"/>
          </w:tcPr>
          <w:p w14:paraId="092C84AC" w14:textId="77777777" w:rsidR="00B0359A" w:rsidRPr="00F371FC" w:rsidRDefault="00B0359A" w:rsidP="00354129">
            <w:pPr>
              <w:ind w:firstLine="0"/>
              <w:jc w:val="center"/>
              <w:rPr>
                <w:rFonts w:ascii="Verdana" w:hAnsi="Verdana"/>
                <w:sz w:val="20"/>
                <w:szCs w:val="20"/>
              </w:rPr>
            </w:pPr>
            <w:r w:rsidRPr="00F371FC">
              <w:rPr>
                <w:rFonts w:ascii="Verdana" w:hAnsi="Verdana"/>
                <w:sz w:val="20"/>
              </w:rPr>
              <w:t>348</w:t>
            </w:r>
          </w:p>
        </w:tc>
      </w:tr>
      <w:tr w:rsidR="00B0359A" w:rsidRPr="00087EC8" w14:paraId="0732492C" w14:textId="77777777" w:rsidTr="004D4FAB">
        <w:tc>
          <w:tcPr>
            <w:tcW w:w="3207" w:type="dxa"/>
            <w:vAlign w:val="center"/>
          </w:tcPr>
          <w:p w14:paraId="3E9FC47A" w14:textId="77777777" w:rsidR="00B0359A" w:rsidRPr="00087EC8" w:rsidRDefault="00B0359A" w:rsidP="00354129">
            <w:pPr>
              <w:ind w:firstLine="59"/>
              <w:rPr>
                <w:rFonts w:ascii="Verdana" w:hAnsi="Verdana"/>
                <w:sz w:val="20"/>
                <w:szCs w:val="20"/>
              </w:rPr>
            </w:pPr>
            <w:r w:rsidRPr="00087EC8">
              <w:rPr>
                <w:rFonts w:ascii="Verdana" w:hAnsi="Verdana"/>
                <w:sz w:val="20"/>
                <w:szCs w:val="20"/>
              </w:rPr>
              <w:t xml:space="preserve">Especial </w:t>
            </w:r>
            <w:r>
              <w:rPr>
                <w:rFonts w:ascii="Verdana" w:hAnsi="Verdana"/>
                <w:sz w:val="20"/>
                <w:szCs w:val="20"/>
              </w:rPr>
              <w:t>USAER</w:t>
            </w:r>
          </w:p>
        </w:tc>
        <w:tc>
          <w:tcPr>
            <w:tcW w:w="1849" w:type="dxa"/>
            <w:vAlign w:val="center"/>
          </w:tcPr>
          <w:p w14:paraId="124140F5" w14:textId="77777777" w:rsidR="00B0359A" w:rsidRPr="00F371FC" w:rsidRDefault="00B0359A" w:rsidP="00354129">
            <w:pPr>
              <w:ind w:firstLine="0"/>
              <w:jc w:val="center"/>
              <w:rPr>
                <w:rFonts w:ascii="Verdana" w:hAnsi="Verdana"/>
                <w:sz w:val="20"/>
                <w:szCs w:val="20"/>
              </w:rPr>
            </w:pPr>
            <w:r w:rsidRPr="00F371FC">
              <w:rPr>
                <w:rFonts w:ascii="Verdana" w:hAnsi="Verdana"/>
                <w:sz w:val="20"/>
              </w:rPr>
              <w:t>1,146</w:t>
            </w:r>
          </w:p>
        </w:tc>
        <w:tc>
          <w:tcPr>
            <w:tcW w:w="1831" w:type="dxa"/>
            <w:vAlign w:val="center"/>
          </w:tcPr>
          <w:p w14:paraId="6C65B92A" w14:textId="77777777" w:rsidR="00B0359A" w:rsidRPr="00F371FC" w:rsidRDefault="00B0359A" w:rsidP="00354129">
            <w:pPr>
              <w:ind w:firstLine="0"/>
              <w:jc w:val="center"/>
              <w:rPr>
                <w:rFonts w:ascii="Verdana" w:hAnsi="Verdana"/>
                <w:sz w:val="20"/>
                <w:szCs w:val="20"/>
              </w:rPr>
            </w:pPr>
            <w:r w:rsidRPr="00F371FC">
              <w:rPr>
                <w:rFonts w:ascii="Verdana" w:hAnsi="Verdana"/>
                <w:sz w:val="20"/>
              </w:rPr>
              <w:t>489</w:t>
            </w:r>
          </w:p>
        </w:tc>
        <w:tc>
          <w:tcPr>
            <w:tcW w:w="1831" w:type="dxa"/>
            <w:vAlign w:val="center"/>
          </w:tcPr>
          <w:p w14:paraId="157D6903" w14:textId="77777777" w:rsidR="00B0359A" w:rsidRPr="00F371FC" w:rsidRDefault="00B0359A" w:rsidP="00354129">
            <w:pPr>
              <w:ind w:firstLine="0"/>
              <w:jc w:val="center"/>
              <w:rPr>
                <w:rFonts w:ascii="Verdana" w:hAnsi="Verdana"/>
                <w:sz w:val="20"/>
                <w:szCs w:val="20"/>
              </w:rPr>
            </w:pPr>
            <w:r w:rsidRPr="00F371FC">
              <w:rPr>
                <w:rFonts w:ascii="Verdana" w:hAnsi="Verdana"/>
                <w:sz w:val="20"/>
              </w:rPr>
              <w:t>1,635</w:t>
            </w:r>
          </w:p>
        </w:tc>
      </w:tr>
      <w:tr w:rsidR="00B0359A" w:rsidRPr="00087EC8" w14:paraId="17300951" w14:textId="77777777" w:rsidTr="004D4FAB">
        <w:tc>
          <w:tcPr>
            <w:tcW w:w="3207" w:type="dxa"/>
            <w:vAlign w:val="center"/>
          </w:tcPr>
          <w:p w14:paraId="2F2DCF7D" w14:textId="77777777" w:rsidR="00B0359A" w:rsidRPr="00087EC8" w:rsidRDefault="00B0359A" w:rsidP="00354129">
            <w:pPr>
              <w:ind w:firstLine="59"/>
              <w:rPr>
                <w:rFonts w:ascii="Verdana" w:hAnsi="Verdana"/>
                <w:sz w:val="20"/>
                <w:szCs w:val="20"/>
              </w:rPr>
            </w:pPr>
            <w:r w:rsidRPr="00087EC8">
              <w:rPr>
                <w:rFonts w:ascii="Verdana" w:hAnsi="Verdana"/>
                <w:sz w:val="20"/>
                <w:szCs w:val="20"/>
              </w:rPr>
              <w:t>Secundaria</w:t>
            </w:r>
          </w:p>
        </w:tc>
        <w:tc>
          <w:tcPr>
            <w:tcW w:w="1849" w:type="dxa"/>
            <w:vAlign w:val="center"/>
          </w:tcPr>
          <w:p w14:paraId="0B7DB239" w14:textId="77777777" w:rsidR="00B0359A" w:rsidRPr="00F371FC" w:rsidRDefault="00B0359A" w:rsidP="00354129">
            <w:pPr>
              <w:ind w:firstLine="0"/>
              <w:jc w:val="center"/>
              <w:rPr>
                <w:rFonts w:ascii="Verdana" w:hAnsi="Verdana"/>
                <w:sz w:val="20"/>
                <w:szCs w:val="20"/>
              </w:rPr>
            </w:pPr>
            <w:r w:rsidRPr="00F371FC">
              <w:rPr>
                <w:rFonts w:ascii="Verdana" w:hAnsi="Verdana"/>
                <w:sz w:val="20"/>
              </w:rPr>
              <w:t>3,847</w:t>
            </w:r>
          </w:p>
        </w:tc>
        <w:tc>
          <w:tcPr>
            <w:tcW w:w="1831" w:type="dxa"/>
            <w:vAlign w:val="center"/>
          </w:tcPr>
          <w:p w14:paraId="702AF6F1" w14:textId="77777777" w:rsidR="00B0359A" w:rsidRPr="00F371FC" w:rsidRDefault="00B0359A" w:rsidP="00354129">
            <w:pPr>
              <w:ind w:firstLine="0"/>
              <w:jc w:val="center"/>
              <w:rPr>
                <w:rFonts w:ascii="Verdana" w:hAnsi="Verdana"/>
                <w:sz w:val="20"/>
                <w:szCs w:val="20"/>
              </w:rPr>
            </w:pPr>
            <w:r w:rsidRPr="00F371FC">
              <w:rPr>
                <w:rFonts w:ascii="Verdana" w:hAnsi="Verdana"/>
                <w:sz w:val="20"/>
              </w:rPr>
              <w:t>5,580</w:t>
            </w:r>
          </w:p>
        </w:tc>
        <w:tc>
          <w:tcPr>
            <w:tcW w:w="1831" w:type="dxa"/>
            <w:vAlign w:val="center"/>
          </w:tcPr>
          <w:p w14:paraId="3B506B45" w14:textId="77777777" w:rsidR="00B0359A" w:rsidRPr="00F371FC" w:rsidRDefault="00B0359A" w:rsidP="00354129">
            <w:pPr>
              <w:ind w:firstLine="0"/>
              <w:jc w:val="center"/>
              <w:rPr>
                <w:rFonts w:ascii="Verdana" w:hAnsi="Verdana"/>
                <w:sz w:val="20"/>
                <w:szCs w:val="20"/>
              </w:rPr>
            </w:pPr>
            <w:r w:rsidRPr="00F371FC">
              <w:rPr>
                <w:rFonts w:ascii="Verdana" w:hAnsi="Verdana"/>
                <w:sz w:val="20"/>
              </w:rPr>
              <w:t>9,427</w:t>
            </w:r>
          </w:p>
        </w:tc>
      </w:tr>
      <w:tr w:rsidR="00B0359A" w:rsidRPr="00087EC8" w14:paraId="75120F04" w14:textId="77777777" w:rsidTr="004D4FAB">
        <w:tc>
          <w:tcPr>
            <w:tcW w:w="3207" w:type="dxa"/>
            <w:vAlign w:val="center"/>
          </w:tcPr>
          <w:p w14:paraId="28E21456" w14:textId="77777777" w:rsidR="00B0359A" w:rsidRPr="00087EC8" w:rsidRDefault="00B0359A" w:rsidP="00354129">
            <w:pPr>
              <w:ind w:firstLine="59"/>
              <w:rPr>
                <w:rFonts w:ascii="Verdana" w:hAnsi="Verdana"/>
                <w:sz w:val="20"/>
                <w:szCs w:val="20"/>
              </w:rPr>
            </w:pPr>
            <w:r w:rsidRPr="00087EC8">
              <w:rPr>
                <w:rFonts w:ascii="Verdana" w:hAnsi="Verdana"/>
                <w:sz w:val="20"/>
                <w:szCs w:val="20"/>
              </w:rPr>
              <w:t xml:space="preserve">Especial </w:t>
            </w:r>
            <w:r>
              <w:rPr>
                <w:rFonts w:ascii="Verdana" w:hAnsi="Verdana"/>
                <w:sz w:val="20"/>
                <w:szCs w:val="20"/>
              </w:rPr>
              <w:t>CAM</w:t>
            </w:r>
          </w:p>
        </w:tc>
        <w:tc>
          <w:tcPr>
            <w:tcW w:w="1849" w:type="dxa"/>
            <w:vAlign w:val="center"/>
          </w:tcPr>
          <w:p w14:paraId="0432EBA8" w14:textId="77777777" w:rsidR="00B0359A" w:rsidRPr="00F371FC" w:rsidRDefault="00B0359A" w:rsidP="00354129">
            <w:pPr>
              <w:ind w:firstLine="0"/>
              <w:jc w:val="center"/>
              <w:rPr>
                <w:rFonts w:ascii="Verdana" w:hAnsi="Verdana"/>
                <w:sz w:val="20"/>
                <w:szCs w:val="20"/>
              </w:rPr>
            </w:pPr>
            <w:r w:rsidRPr="00F371FC">
              <w:rPr>
                <w:rFonts w:ascii="Verdana" w:hAnsi="Verdana"/>
                <w:sz w:val="20"/>
              </w:rPr>
              <w:t>469</w:t>
            </w:r>
          </w:p>
        </w:tc>
        <w:tc>
          <w:tcPr>
            <w:tcW w:w="1831" w:type="dxa"/>
            <w:vAlign w:val="center"/>
          </w:tcPr>
          <w:p w14:paraId="3087394A" w14:textId="77777777" w:rsidR="00B0359A" w:rsidRPr="00F371FC" w:rsidRDefault="00B0359A" w:rsidP="00354129">
            <w:pPr>
              <w:ind w:firstLine="0"/>
              <w:jc w:val="center"/>
              <w:rPr>
                <w:rFonts w:ascii="Verdana" w:hAnsi="Verdana"/>
                <w:sz w:val="20"/>
                <w:szCs w:val="20"/>
              </w:rPr>
            </w:pPr>
            <w:r w:rsidRPr="00F371FC">
              <w:rPr>
                <w:rFonts w:ascii="Verdana" w:hAnsi="Verdana"/>
                <w:sz w:val="20"/>
              </w:rPr>
              <w:t>30</w:t>
            </w:r>
          </w:p>
        </w:tc>
        <w:tc>
          <w:tcPr>
            <w:tcW w:w="1831" w:type="dxa"/>
            <w:vAlign w:val="center"/>
          </w:tcPr>
          <w:p w14:paraId="4EAD9AA2" w14:textId="77777777" w:rsidR="00B0359A" w:rsidRPr="00F371FC" w:rsidRDefault="00B0359A" w:rsidP="00354129">
            <w:pPr>
              <w:ind w:firstLine="0"/>
              <w:jc w:val="center"/>
              <w:rPr>
                <w:rFonts w:ascii="Verdana" w:hAnsi="Verdana"/>
                <w:sz w:val="20"/>
                <w:szCs w:val="20"/>
              </w:rPr>
            </w:pPr>
            <w:r w:rsidRPr="00F371FC">
              <w:rPr>
                <w:rFonts w:ascii="Verdana" w:hAnsi="Verdana"/>
                <w:sz w:val="20"/>
              </w:rPr>
              <w:t>499</w:t>
            </w:r>
          </w:p>
        </w:tc>
      </w:tr>
      <w:tr w:rsidR="00B0359A" w:rsidRPr="00087EC8" w14:paraId="51D8C0A8" w14:textId="77777777" w:rsidTr="004D4FAB">
        <w:tc>
          <w:tcPr>
            <w:tcW w:w="3207" w:type="dxa"/>
            <w:vAlign w:val="center"/>
          </w:tcPr>
          <w:p w14:paraId="50D7084F" w14:textId="77777777" w:rsidR="00B0359A" w:rsidRPr="00087EC8" w:rsidRDefault="00B0359A" w:rsidP="00354129">
            <w:pPr>
              <w:ind w:firstLine="59"/>
              <w:rPr>
                <w:rFonts w:ascii="Verdana" w:hAnsi="Verdana"/>
                <w:sz w:val="20"/>
                <w:szCs w:val="20"/>
              </w:rPr>
            </w:pPr>
            <w:r w:rsidRPr="00087EC8">
              <w:rPr>
                <w:rFonts w:ascii="Verdana" w:hAnsi="Verdana"/>
                <w:sz w:val="20"/>
                <w:szCs w:val="20"/>
              </w:rPr>
              <w:t>Superior institución</w:t>
            </w:r>
          </w:p>
        </w:tc>
        <w:tc>
          <w:tcPr>
            <w:tcW w:w="1849" w:type="dxa"/>
            <w:vAlign w:val="center"/>
          </w:tcPr>
          <w:p w14:paraId="6466A247" w14:textId="77777777" w:rsidR="00B0359A" w:rsidRPr="00F371FC" w:rsidRDefault="00B0359A" w:rsidP="00354129">
            <w:pPr>
              <w:ind w:firstLine="0"/>
              <w:jc w:val="center"/>
              <w:rPr>
                <w:rFonts w:ascii="Verdana" w:hAnsi="Verdana"/>
                <w:sz w:val="20"/>
                <w:szCs w:val="20"/>
              </w:rPr>
            </w:pPr>
            <w:r w:rsidRPr="00F371FC">
              <w:rPr>
                <w:rFonts w:ascii="Verdana" w:hAnsi="Verdana"/>
                <w:sz w:val="20"/>
              </w:rPr>
              <w:t>118</w:t>
            </w:r>
          </w:p>
        </w:tc>
        <w:tc>
          <w:tcPr>
            <w:tcW w:w="1831" w:type="dxa"/>
            <w:vAlign w:val="center"/>
          </w:tcPr>
          <w:p w14:paraId="506C66FE" w14:textId="77777777" w:rsidR="00B0359A" w:rsidRPr="00F371FC" w:rsidRDefault="00B0359A" w:rsidP="00354129">
            <w:pPr>
              <w:ind w:firstLine="0"/>
              <w:jc w:val="center"/>
              <w:rPr>
                <w:rFonts w:ascii="Verdana" w:hAnsi="Verdana"/>
                <w:sz w:val="20"/>
                <w:szCs w:val="20"/>
              </w:rPr>
            </w:pPr>
            <w:r w:rsidRPr="00F371FC">
              <w:rPr>
                <w:rFonts w:ascii="Verdana" w:hAnsi="Verdana"/>
                <w:sz w:val="20"/>
              </w:rPr>
              <w:t>0</w:t>
            </w:r>
          </w:p>
        </w:tc>
        <w:tc>
          <w:tcPr>
            <w:tcW w:w="1831" w:type="dxa"/>
            <w:vAlign w:val="center"/>
          </w:tcPr>
          <w:p w14:paraId="69B7F902" w14:textId="77777777" w:rsidR="00B0359A" w:rsidRPr="00F371FC" w:rsidRDefault="00B0359A" w:rsidP="00354129">
            <w:pPr>
              <w:ind w:firstLine="0"/>
              <w:jc w:val="center"/>
              <w:rPr>
                <w:rFonts w:ascii="Verdana" w:hAnsi="Verdana"/>
                <w:sz w:val="20"/>
                <w:szCs w:val="20"/>
              </w:rPr>
            </w:pPr>
            <w:r w:rsidRPr="00F371FC">
              <w:rPr>
                <w:rFonts w:ascii="Verdana" w:hAnsi="Verdana"/>
                <w:sz w:val="20"/>
              </w:rPr>
              <w:t>118</w:t>
            </w:r>
          </w:p>
        </w:tc>
      </w:tr>
      <w:tr w:rsidR="00B0359A" w:rsidRPr="00087EC8" w14:paraId="406BD4EE" w14:textId="77777777" w:rsidTr="004D4FAB">
        <w:tc>
          <w:tcPr>
            <w:tcW w:w="3207" w:type="dxa"/>
            <w:vAlign w:val="center"/>
          </w:tcPr>
          <w:p w14:paraId="0363BB56" w14:textId="77777777" w:rsidR="00B0359A" w:rsidRPr="00087EC8" w:rsidRDefault="00B0359A" w:rsidP="00354129">
            <w:pPr>
              <w:ind w:firstLine="59"/>
              <w:rPr>
                <w:rFonts w:ascii="Verdana" w:hAnsi="Verdana"/>
                <w:sz w:val="20"/>
                <w:szCs w:val="20"/>
              </w:rPr>
            </w:pPr>
            <w:r w:rsidRPr="00087EC8">
              <w:rPr>
                <w:rFonts w:ascii="Verdana" w:hAnsi="Verdana"/>
                <w:sz w:val="20"/>
                <w:szCs w:val="20"/>
              </w:rPr>
              <w:t>Primaria</w:t>
            </w:r>
          </w:p>
        </w:tc>
        <w:tc>
          <w:tcPr>
            <w:tcW w:w="1849" w:type="dxa"/>
            <w:vAlign w:val="center"/>
          </w:tcPr>
          <w:p w14:paraId="24167E9A" w14:textId="77777777" w:rsidR="00B0359A" w:rsidRPr="00F371FC" w:rsidRDefault="00B0359A" w:rsidP="00354129">
            <w:pPr>
              <w:ind w:firstLine="0"/>
              <w:jc w:val="center"/>
              <w:rPr>
                <w:rFonts w:ascii="Verdana" w:hAnsi="Verdana"/>
                <w:sz w:val="20"/>
                <w:szCs w:val="20"/>
              </w:rPr>
            </w:pPr>
            <w:r w:rsidRPr="00F371FC">
              <w:rPr>
                <w:rFonts w:ascii="Verdana" w:hAnsi="Verdana"/>
                <w:sz w:val="20"/>
              </w:rPr>
              <w:t>16,888</w:t>
            </w:r>
          </w:p>
        </w:tc>
        <w:tc>
          <w:tcPr>
            <w:tcW w:w="1831" w:type="dxa"/>
            <w:vAlign w:val="center"/>
          </w:tcPr>
          <w:p w14:paraId="0E03A1CE" w14:textId="77777777" w:rsidR="00B0359A" w:rsidRPr="00F371FC" w:rsidRDefault="00B0359A" w:rsidP="00354129">
            <w:pPr>
              <w:ind w:firstLine="0"/>
              <w:jc w:val="center"/>
              <w:rPr>
                <w:rFonts w:ascii="Verdana" w:hAnsi="Verdana"/>
                <w:sz w:val="20"/>
                <w:szCs w:val="20"/>
              </w:rPr>
            </w:pPr>
            <w:r w:rsidRPr="00F371FC">
              <w:rPr>
                <w:rFonts w:ascii="Verdana" w:hAnsi="Verdana"/>
                <w:sz w:val="20"/>
              </w:rPr>
              <w:t>5,504</w:t>
            </w:r>
          </w:p>
        </w:tc>
        <w:tc>
          <w:tcPr>
            <w:tcW w:w="1831" w:type="dxa"/>
            <w:vAlign w:val="center"/>
          </w:tcPr>
          <w:p w14:paraId="3C6316BB" w14:textId="77777777" w:rsidR="00B0359A" w:rsidRPr="00F371FC" w:rsidRDefault="00B0359A" w:rsidP="00354129">
            <w:pPr>
              <w:ind w:firstLine="0"/>
              <w:jc w:val="center"/>
              <w:rPr>
                <w:rFonts w:ascii="Verdana" w:hAnsi="Verdana"/>
                <w:sz w:val="20"/>
                <w:szCs w:val="20"/>
              </w:rPr>
            </w:pPr>
            <w:r w:rsidRPr="00F371FC">
              <w:rPr>
                <w:rFonts w:ascii="Verdana" w:hAnsi="Verdana"/>
                <w:sz w:val="20"/>
              </w:rPr>
              <w:t>22,392</w:t>
            </w:r>
          </w:p>
        </w:tc>
      </w:tr>
      <w:tr w:rsidR="00B0359A" w:rsidRPr="00087EC8" w14:paraId="5B86D659" w14:textId="77777777" w:rsidTr="004D4FAB">
        <w:tc>
          <w:tcPr>
            <w:tcW w:w="3207" w:type="dxa"/>
            <w:vAlign w:val="center"/>
          </w:tcPr>
          <w:p w14:paraId="03D495DE" w14:textId="77777777" w:rsidR="00B0359A" w:rsidRPr="00087EC8" w:rsidRDefault="00B0359A" w:rsidP="00354129">
            <w:pPr>
              <w:ind w:firstLine="59"/>
              <w:rPr>
                <w:rFonts w:ascii="Verdana" w:hAnsi="Verdana"/>
                <w:sz w:val="20"/>
                <w:szCs w:val="20"/>
              </w:rPr>
            </w:pPr>
            <w:r w:rsidRPr="00087EC8">
              <w:rPr>
                <w:rFonts w:ascii="Verdana" w:hAnsi="Verdana"/>
                <w:sz w:val="20"/>
                <w:szCs w:val="20"/>
              </w:rPr>
              <w:t>Centros administrativos</w:t>
            </w:r>
          </w:p>
        </w:tc>
        <w:tc>
          <w:tcPr>
            <w:tcW w:w="1849" w:type="dxa"/>
            <w:vAlign w:val="center"/>
          </w:tcPr>
          <w:p w14:paraId="0D860C3D" w14:textId="77777777" w:rsidR="00B0359A" w:rsidRPr="00F371FC" w:rsidRDefault="00B0359A" w:rsidP="00354129">
            <w:pPr>
              <w:ind w:firstLine="0"/>
              <w:jc w:val="center"/>
              <w:rPr>
                <w:rFonts w:ascii="Verdana" w:hAnsi="Verdana"/>
                <w:sz w:val="20"/>
                <w:szCs w:val="20"/>
              </w:rPr>
            </w:pPr>
            <w:r w:rsidRPr="00F371FC">
              <w:rPr>
                <w:rFonts w:ascii="Verdana" w:hAnsi="Verdana"/>
                <w:sz w:val="20"/>
              </w:rPr>
              <w:t>0</w:t>
            </w:r>
          </w:p>
        </w:tc>
        <w:tc>
          <w:tcPr>
            <w:tcW w:w="1831" w:type="dxa"/>
            <w:vAlign w:val="center"/>
          </w:tcPr>
          <w:p w14:paraId="6A90488A" w14:textId="77777777" w:rsidR="00B0359A" w:rsidRPr="00F371FC" w:rsidRDefault="00B0359A" w:rsidP="00354129">
            <w:pPr>
              <w:ind w:firstLine="0"/>
              <w:jc w:val="center"/>
              <w:rPr>
                <w:rFonts w:ascii="Verdana" w:hAnsi="Verdana"/>
                <w:sz w:val="20"/>
                <w:szCs w:val="20"/>
              </w:rPr>
            </w:pPr>
            <w:r w:rsidRPr="00F371FC">
              <w:rPr>
                <w:rFonts w:ascii="Verdana" w:hAnsi="Verdana"/>
                <w:sz w:val="20"/>
              </w:rPr>
              <w:t>12</w:t>
            </w:r>
          </w:p>
        </w:tc>
        <w:tc>
          <w:tcPr>
            <w:tcW w:w="1831" w:type="dxa"/>
            <w:vAlign w:val="center"/>
          </w:tcPr>
          <w:p w14:paraId="3C3BC1CE" w14:textId="77777777" w:rsidR="00B0359A" w:rsidRPr="00F371FC" w:rsidRDefault="00B0359A" w:rsidP="00354129">
            <w:pPr>
              <w:ind w:firstLine="0"/>
              <w:jc w:val="center"/>
              <w:rPr>
                <w:rFonts w:ascii="Verdana" w:hAnsi="Verdana"/>
                <w:sz w:val="20"/>
                <w:szCs w:val="20"/>
              </w:rPr>
            </w:pPr>
            <w:r w:rsidRPr="00F371FC">
              <w:rPr>
                <w:rFonts w:ascii="Verdana" w:hAnsi="Verdana"/>
                <w:sz w:val="20"/>
              </w:rPr>
              <w:t>12</w:t>
            </w:r>
          </w:p>
        </w:tc>
      </w:tr>
      <w:tr w:rsidR="00B0359A" w:rsidRPr="00087EC8" w14:paraId="524C0C31" w14:textId="77777777" w:rsidTr="004D4FAB">
        <w:tc>
          <w:tcPr>
            <w:tcW w:w="3207" w:type="dxa"/>
            <w:vAlign w:val="center"/>
          </w:tcPr>
          <w:p w14:paraId="5ED9FE5B" w14:textId="77777777" w:rsidR="00B0359A" w:rsidRPr="00087EC8" w:rsidRDefault="00B0359A" w:rsidP="004D4FAB">
            <w:pPr>
              <w:rPr>
                <w:rFonts w:ascii="Verdana" w:hAnsi="Verdana"/>
                <w:b/>
                <w:sz w:val="20"/>
                <w:szCs w:val="20"/>
              </w:rPr>
            </w:pPr>
            <w:r w:rsidRPr="00087EC8">
              <w:rPr>
                <w:rFonts w:ascii="Verdana" w:hAnsi="Verdana"/>
                <w:b/>
                <w:sz w:val="20"/>
                <w:szCs w:val="20"/>
              </w:rPr>
              <w:t>Total</w:t>
            </w:r>
          </w:p>
        </w:tc>
        <w:tc>
          <w:tcPr>
            <w:tcW w:w="1849" w:type="dxa"/>
            <w:vAlign w:val="center"/>
          </w:tcPr>
          <w:p w14:paraId="6BFFC3B8" w14:textId="77777777" w:rsidR="00B0359A" w:rsidRPr="00F371FC" w:rsidRDefault="00B0359A" w:rsidP="004D4FAB">
            <w:pPr>
              <w:jc w:val="center"/>
              <w:rPr>
                <w:rFonts w:ascii="Verdana" w:hAnsi="Verdana"/>
                <w:b/>
                <w:sz w:val="20"/>
                <w:szCs w:val="20"/>
              </w:rPr>
            </w:pPr>
            <w:r w:rsidRPr="00F371FC">
              <w:rPr>
                <w:rFonts w:ascii="Verdana" w:hAnsi="Verdana"/>
                <w:b/>
                <w:sz w:val="20"/>
              </w:rPr>
              <w:t>30,333</w:t>
            </w:r>
          </w:p>
        </w:tc>
        <w:tc>
          <w:tcPr>
            <w:tcW w:w="1831" w:type="dxa"/>
            <w:vAlign w:val="center"/>
          </w:tcPr>
          <w:p w14:paraId="4E0461CE" w14:textId="77777777" w:rsidR="00B0359A" w:rsidRPr="00F371FC" w:rsidRDefault="00B0359A" w:rsidP="004D4FAB">
            <w:pPr>
              <w:jc w:val="center"/>
              <w:rPr>
                <w:rFonts w:ascii="Verdana" w:hAnsi="Verdana"/>
                <w:b/>
                <w:sz w:val="20"/>
                <w:szCs w:val="20"/>
              </w:rPr>
            </w:pPr>
            <w:r w:rsidRPr="00F371FC">
              <w:rPr>
                <w:rFonts w:ascii="Verdana" w:hAnsi="Verdana"/>
                <w:b/>
                <w:sz w:val="20"/>
              </w:rPr>
              <w:t>13,507</w:t>
            </w:r>
          </w:p>
        </w:tc>
        <w:tc>
          <w:tcPr>
            <w:tcW w:w="1831" w:type="dxa"/>
            <w:vAlign w:val="center"/>
          </w:tcPr>
          <w:p w14:paraId="1928EE56" w14:textId="77777777" w:rsidR="00B0359A" w:rsidRPr="00F371FC" w:rsidRDefault="00B0359A" w:rsidP="004D4FAB">
            <w:pPr>
              <w:jc w:val="center"/>
              <w:rPr>
                <w:rFonts w:ascii="Verdana" w:hAnsi="Verdana"/>
                <w:b/>
                <w:sz w:val="20"/>
                <w:szCs w:val="20"/>
              </w:rPr>
            </w:pPr>
            <w:r w:rsidRPr="00F371FC">
              <w:rPr>
                <w:rFonts w:ascii="Verdana" w:hAnsi="Verdana"/>
                <w:b/>
                <w:sz w:val="20"/>
              </w:rPr>
              <w:t>43,840</w:t>
            </w:r>
          </w:p>
        </w:tc>
      </w:tr>
    </w:tbl>
    <w:p w14:paraId="4A7CA16C" w14:textId="77777777" w:rsidR="00B0359A" w:rsidRPr="00087EC8" w:rsidRDefault="00B0359A" w:rsidP="00B0359A">
      <w:pPr>
        <w:rPr>
          <w:rFonts w:ascii="Verdana" w:hAnsi="Verdana"/>
          <w:sz w:val="20"/>
          <w:szCs w:val="20"/>
        </w:rPr>
      </w:pPr>
      <w:r w:rsidRPr="00087EC8">
        <w:rPr>
          <w:rFonts w:ascii="Verdana" w:hAnsi="Verdana"/>
          <w:sz w:val="20"/>
          <w:szCs w:val="20"/>
        </w:rPr>
        <w:br/>
      </w:r>
    </w:p>
    <w:tbl>
      <w:tblPr>
        <w:tblStyle w:val="Tablaconcuadrcula"/>
        <w:tblW w:w="0" w:type="auto"/>
        <w:tblInd w:w="110" w:type="dxa"/>
        <w:tblLook w:val="04A0" w:firstRow="1" w:lastRow="0" w:firstColumn="1" w:lastColumn="0" w:noHBand="0" w:noVBand="1"/>
      </w:tblPr>
      <w:tblGrid>
        <w:gridCol w:w="5932"/>
        <w:gridCol w:w="2786"/>
      </w:tblGrid>
      <w:tr w:rsidR="00B0359A" w:rsidRPr="00087EC8" w14:paraId="6E22D555" w14:textId="77777777" w:rsidTr="004D4FAB">
        <w:tc>
          <w:tcPr>
            <w:tcW w:w="5932" w:type="dxa"/>
            <w:vAlign w:val="center"/>
          </w:tcPr>
          <w:p w14:paraId="2A497C1C" w14:textId="77777777" w:rsidR="00B0359A" w:rsidRPr="00087EC8" w:rsidRDefault="00B0359A" w:rsidP="004D4FAB">
            <w:pPr>
              <w:rPr>
                <w:rFonts w:ascii="Verdana" w:hAnsi="Verdana"/>
                <w:sz w:val="20"/>
                <w:szCs w:val="20"/>
              </w:rPr>
            </w:pPr>
            <w:r w:rsidRPr="00087EC8">
              <w:rPr>
                <w:rFonts w:ascii="Verdana" w:hAnsi="Verdana"/>
                <w:sz w:val="20"/>
                <w:szCs w:val="20"/>
              </w:rPr>
              <w:t xml:space="preserve">Total PAAE y </w:t>
            </w:r>
            <w:r>
              <w:rPr>
                <w:rFonts w:ascii="Verdana" w:hAnsi="Verdana"/>
                <w:sz w:val="20"/>
                <w:szCs w:val="20"/>
              </w:rPr>
              <w:t>a</w:t>
            </w:r>
            <w:r w:rsidRPr="00087EC8">
              <w:rPr>
                <w:rFonts w:ascii="Verdana" w:hAnsi="Verdana"/>
                <w:sz w:val="20"/>
                <w:szCs w:val="20"/>
              </w:rPr>
              <w:t>dministrativos</w:t>
            </w:r>
          </w:p>
        </w:tc>
        <w:tc>
          <w:tcPr>
            <w:tcW w:w="2786" w:type="dxa"/>
            <w:vAlign w:val="center"/>
          </w:tcPr>
          <w:p w14:paraId="602B09C6" w14:textId="77777777" w:rsidR="00B0359A" w:rsidRPr="00087EC8" w:rsidRDefault="00B0359A" w:rsidP="004D4FAB">
            <w:pPr>
              <w:jc w:val="center"/>
              <w:rPr>
                <w:rFonts w:ascii="Verdana" w:hAnsi="Verdana"/>
                <w:sz w:val="20"/>
                <w:szCs w:val="20"/>
              </w:rPr>
            </w:pPr>
            <w:r w:rsidRPr="00087EC8">
              <w:rPr>
                <w:rFonts w:ascii="Verdana" w:hAnsi="Verdana"/>
                <w:sz w:val="20"/>
                <w:szCs w:val="20"/>
              </w:rPr>
              <w:t>11,</w:t>
            </w:r>
            <w:r>
              <w:rPr>
                <w:rFonts w:ascii="Verdana" w:hAnsi="Verdana"/>
                <w:sz w:val="20"/>
                <w:szCs w:val="20"/>
              </w:rPr>
              <w:t>025</w:t>
            </w:r>
          </w:p>
        </w:tc>
      </w:tr>
      <w:tr w:rsidR="00B0359A" w:rsidRPr="00087EC8" w14:paraId="58AF25E8" w14:textId="77777777" w:rsidTr="004D4FAB">
        <w:tc>
          <w:tcPr>
            <w:tcW w:w="5932" w:type="dxa"/>
            <w:vAlign w:val="center"/>
          </w:tcPr>
          <w:p w14:paraId="495F0701" w14:textId="77777777" w:rsidR="00B0359A" w:rsidRPr="00087EC8" w:rsidRDefault="00B0359A" w:rsidP="004D4FAB">
            <w:pPr>
              <w:rPr>
                <w:rFonts w:ascii="Verdana" w:hAnsi="Verdana"/>
                <w:sz w:val="20"/>
                <w:szCs w:val="20"/>
              </w:rPr>
            </w:pPr>
            <w:r w:rsidRPr="00087EC8">
              <w:rPr>
                <w:rFonts w:ascii="Verdana" w:hAnsi="Verdana"/>
                <w:sz w:val="20"/>
                <w:szCs w:val="20"/>
              </w:rPr>
              <w:t xml:space="preserve">Total </w:t>
            </w:r>
            <w:r>
              <w:rPr>
                <w:rFonts w:ascii="Verdana" w:hAnsi="Verdana"/>
                <w:sz w:val="20"/>
                <w:szCs w:val="20"/>
              </w:rPr>
              <w:t>d</w:t>
            </w:r>
            <w:r w:rsidRPr="00087EC8">
              <w:rPr>
                <w:rFonts w:ascii="Verdana" w:hAnsi="Verdana"/>
                <w:sz w:val="20"/>
                <w:szCs w:val="20"/>
              </w:rPr>
              <w:t>ocentes</w:t>
            </w:r>
          </w:p>
        </w:tc>
        <w:tc>
          <w:tcPr>
            <w:tcW w:w="2786" w:type="dxa"/>
            <w:vAlign w:val="center"/>
          </w:tcPr>
          <w:p w14:paraId="5D9C8535" w14:textId="77777777" w:rsidR="00B0359A" w:rsidRPr="00F371FC" w:rsidRDefault="00B0359A" w:rsidP="004D4FAB">
            <w:pPr>
              <w:jc w:val="center"/>
              <w:rPr>
                <w:rFonts w:ascii="Verdana" w:hAnsi="Verdana"/>
                <w:sz w:val="20"/>
                <w:szCs w:val="20"/>
              </w:rPr>
            </w:pPr>
            <w:r w:rsidRPr="00F371FC">
              <w:rPr>
                <w:rFonts w:ascii="Verdana" w:hAnsi="Verdana"/>
                <w:sz w:val="20"/>
              </w:rPr>
              <w:t>43,840</w:t>
            </w:r>
          </w:p>
        </w:tc>
      </w:tr>
      <w:tr w:rsidR="00B0359A" w:rsidRPr="00087EC8" w14:paraId="576092A1" w14:textId="77777777" w:rsidTr="004D4FAB">
        <w:tc>
          <w:tcPr>
            <w:tcW w:w="5932" w:type="dxa"/>
            <w:vAlign w:val="center"/>
          </w:tcPr>
          <w:p w14:paraId="524E2573" w14:textId="77777777" w:rsidR="00B0359A" w:rsidRPr="00087EC8" w:rsidRDefault="00B0359A" w:rsidP="004D4FAB">
            <w:pPr>
              <w:rPr>
                <w:rFonts w:ascii="Verdana" w:hAnsi="Verdana"/>
                <w:b/>
                <w:sz w:val="20"/>
                <w:szCs w:val="20"/>
              </w:rPr>
            </w:pPr>
            <w:r w:rsidRPr="00087EC8">
              <w:rPr>
                <w:rFonts w:ascii="Verdana" w:hAnsi="Verdana"/>
                <w:b/>
                <w:sz w:val="20"/>
                <w:szCs w:val="20"/>
              </w:rPr>
              <w:t xml:space="preserve">Total Secretaría de Educación </w:t>
            </w:r>
          </w:p>
        </w:tc>
        <w:tc>
          <w:tcPr>
            <w:tcW w:w="2786" w:type="dxa"/>
            <w:vAlign w:val="center"/>
          </w:tcPr>
          <w:p w14:paraId="1AFF8366" w14:textId="77777777" w:rsidR="00B0359A" w:rsidRPr="00F371FC" w:rsidRDefault="00B0359A" w:rsidP="004D4FAB">
            <w:pPr>
              <w:jc w:val="center"/>
              <w:rPr>
                <w:rFonts w:ascii="Verdana" w:hAnsi="Verdana"/>
                <w:b/>
                <w:sz w:val="20"/>
                <w:szCs w:val="20"/>
              </w:rPr>
            </w:pPr>
            <w:r w:rsidRPr="00F371FC">
              <w:rPr>
                <w:rFonts w:ascii="Verdana" w:hAnsi="Verdana"/>
                <w:b/>
                <w:sz w:val="20"/>
              </w:rPr>
              <w:t>54,865</w:t>
            </w:r>
          </w:p>
        </w:tc>
      </w:tr>
    </w:tbl>
    <w:p w14:paraId="7507A127" w14:textId="77777777" w:rsidR="001A1C5D" w:rsidRDefault="001A1C5D" w:rsidP="001A1C5D">
      <w:pPr>
        <w:ind w:firstLine="0"/>
        <w:rPr>
          <w:rFonts w:ascii="HelveticaNeueLT Std Lt" w:hAnsi="HelveticaNeueLT Std Lt"/>
          <w:b/>
        </w:rPr>
      </w:pPr>
    </w:p>
    <w:p w14:paraId="185C2A9D" w14:textId="77777777" w:rsidR="001A1C5D" w:rsidRDefault="001A1C5D" w:rsidP="001A1C5D">
      <w:pPr>
        <w:ind w:firstLine="0"/>
        <w:rPr>
          <w:rFonts w:ascii="HelveticaNeueLT Std Lt" w:hAnsi="HelveticaNeueLT Std Lt"/>
          <w:b/>
        </w:rPr>
      </w:pPr>
    </w:p>
    <w:p w14:paraId="4CBED3F7" w14:textId="77777777" w:rsidR="00B0359A" w:rsidRPr="009E7406" w:rsidRDefault="00B0359A" w:rsidP="00B0359A">
      <w:pPr>
        <w:rPr>
          <w:rFonts w:ascii="Verdana" w:hAnsi="Verdana"/>
          <w:sz w:val="20"/>
          <w:szCs w:val="20"/>
        </w:rPr>
      </w:pPr>
      <w:r w:rsidRPr="009E7406">
        <w:rPr>
          <w:rFonts w:ascii="Verdana" w:hAnsi="Verdana"/>
          <w:b/>
          <w:sz w:val="20"/>
          <w:szCs w:val="20"/>
        </w:rPr>
        <w:t>Anexo 10. Asignación presupuestaria de la deuda pública</w:t>
      </w:r>
    </w:p>
    <w:p w14:paraId="4FD69AD3" w14:textId="77777777" w:rsidR="00B0359A" w:rsidRDefault="00B0359A" w:rsidP="00B0359A">
      <w:pPr>
        <w:rPr>
          <w:rFonts w:ascii="HelveticaNeueLT Std Lt" w:hAnsi="HelveticaNeueLT Std Lt"/>
        </w:rPr>
      </w:pPr>
    </w:p>
    <w:tbl>
      <w:tblPr>
        <w:tblStyle w:val="Tablaconcuadrcula"/>
        <w:tblW w:w="0" w:type="auto"/>
        <w:jc w:val="center"/>
        <w:tblLook w:val="04A0" w:firstRow="1" w:lastRow="0" w:firstColumn="1" w:lastColumn="0" w:noHBand="0" w:noVBand="1"/>
      </w:tblPr>
      <w:tblGrid>
        <w:gridCol w:w="1407"/>
        <w:gridCol w:w="1669"/>
        <w:gridCol w:w="1524"/>
        <w:gridCol w:w="1251"/>
        <w:gridCol w:w="1530"/>
        <w:gridCol w:w="1669"/>
        <w:gridCol w:w="1478"/>
      </w:tblGrid>
      <w:tr w:rsidR="00B0359A" w:rsidRPr="00461CA1" w14:paraId="47C52835" w14:textId="77777777" w:rsidTr="001A1C5D">
        <w:trPr>
          <w:tblHeader/>
          <w:jc w:val="center"/>
        </w:trPr>
        <w:tc>
          <w:tcPr>
            <w:tcW w:w="0" w:type="auto"/>
            <w:vAlign w:val="center"/>
          </w:tcPr>
          <w:p w14:paraId="76FE604C" w14:textId="77777777" w:rsidR="00B0359A" w:rsidRPr="00A00E8A" w:rsidRDefault="00B0359A" w:rsidP="001A1C5D">
            <w:pPr>
              <w:ind w:firstLine="164"/>
              <w:jc w:val="center"/>
              <w:rPr>
                <w:rFonts w:ascii="Verdana" w:hAnsi="Verdana"/>
                <w:sz w:val="14"/>
                <w:szCs w:val="14"/>
              </w:rPr>
            </w:pPr>
            <w:r w:rsidRPr="00A00E8A">
              <w:rPr>
                <w:rFonts w:ascii="Verdana" w:hAnsi="Verdana"/>
                <w:b/>
                <w:sz w:val="14"/>
                <w:szCs w:val="14"/>
              </w:rPr>
              <w:t xml:space="preserve">Institución </w:t>
            </w:r>
            <w:r>
              <w:rPr>
                <w:rFonts w:ascii="Verdana" w:hAnsi="Verdana"/>
                <w:b/>
                <w:sz w:val="14"/>
                <w:szCs w:val="14"/>
              </w:rPr>
              <w:t>b</w:t>
            </w:r>
            <w:r w:rsidRPr="00A00E8A">
              <w:rPr>
                <w:rFonts w:ascii="Verdana" w:hAnsi="Verdana"/>
                <w:b/>
                <w:sz w:val="14"/>
                <w:szCs w:val="14"/>
              </w:rPr>
              <w:t>ancaria</w:t>
            </w:r>
          </w:p>
        </w:tc>
        <w:tc>
          <w:tcPr>
            <w:tcW w:w="0" w:type="auto"/>
            <w:vAlign w:val="center"/>
          </w:tcPr>
          <w:p w14:paraId="17C14709" w14:textId="77777777" w:rsidR="00B0359A" w:rsidRPr="00A00E8A" w:rsidRDefault="00B0359A" w:rsidP="004D4FAB">
            <w:pPr>
              <w:jc w:val="center"/>
              <w:rPr>
                <w:rFonts w:ascii="Verdana" w:hAnsi="Verdana"/>
                <w:sz w:val="14"/>
                <w:szCs w:val="14"/>
              </w:rPr>
            </w:pPr>
            <w:r w:rsidRPr="00A00E8A">
              <w:rPr>
                <w:rFonts w:ascii="Verdana" w:hAnsi="Verdana"/>
                <w:b/>
                <w:sz w:val="14"/>
                <w:szCs w:val="14"/>
              </w:rPr>
              <w:t xml:space="preserve">Capital </w:t>
            </w:r>
          </w:p>
        </w:tc>
        <w:tc>
          <w:tcPr>
            <w:tcW w:w="0" w:type="auto"/>
            <w:vAlign w:val="center"/>
          </w:tcPr>
          <w:p w14:paraId="6CCEEED2" w14:textId="77777777" w:rsidR="00B0359A" w:rsidRPr="00A00E8A" w:rsidRDefault="00B0359A" w:rsidP="004D4FAB">
            <w:pPr>
              <w:jc w:val="center"/>
              <w:rPr>
                <w:rFonts w:ascii="Verdana" w:hAnsi="Verdana"/>
                <w:sz w:val="14"/>
                <w:szCs w:val="14"/>
              </w:rPr>
            </w:pPr>
            <w:r w:rsidRPr="00A00E8A">
              <w:rPr>
                <w:rFonts w:ascii="Verdana" w:hAnsi="Verdana"/>
                <w:b/>
                <w:sz w:val="14"/>
                <w:szCs w:val="14"/>
              </w:rPr>
              <w:t xml:space="preserve">Costo </w:t>
            </w:r>
            <w:r>
              <w:rPr>
                <w:rFonts w:ascii="Verdana" w:hAnsi="Verdana"/>
                <w:b/>
                <w:sz w:val="14"/>
                <w:szCs w:val="14"/>
              </w:rPr>
              <w:t>f</w:t>
            </w:r>
            <w:r w:rsidRPr="00A00E8A">
              <w:rPr>
                <w:rFonts w:ascii="Verdana" w:hAnsi="Verdana"/>
                <w:b/>
                <w:sz w:val="14"/>
                <w:szCs w:val="14"/>
              </w:rPr>
              <w:t xml:space="preserve">inanciero </w:t>
            </w:r>
          </w:p>
        </w:tc>
        <w:tc>
          <w:tcPr>
            <w:tcW w:w="0" w:type="auto"/>
            <w:vAlign w:val="center"/>
          </w:tcPr>
          <w:p w14:paraId="59ACE43A" w14:textId="77777777" w:rsidR="00B0359A" w:rsidRPr="00A00E8A" w:rsidRDefault="00B0359A" w:rsidP="004D4FAB">
            <w:pPr>
              <w:jc w:val="center"/>
              <w:rPr>
                <w:rFonts w:ascii="Verdana" w:hAnsi="Verdana"/>
                <w:sz w:val="14"/>
                <w:szCs w:val="14"/>
              </w:rPr>
            </w:pPr>
            <w:r w:rsidRPr="00A00E8A">
              <w:rPr>
                <w:rFonts w:ascii="Verdana" w:hAnsi="Verdana"/>
                <w:b/>
                <w:sz w:val="14"/>
                <w:szCs w:val="14"/>
              </w:rPr>
              <w:t xml:space="preserve">Tasa de </w:t>
            </w:r>
            <w:r>
              <w:rPr>
                <w:rFonts w:ascii="Verdana" w:hAnsi="Verdana"/>
                <w:b/>
                <w:sz w:val="14"/>
                <w:szCs w:val="14"/>
              </w:rPr>
              <w:t>i</w:t>
            </w:r>
            <w:r w:rsidRPr="00A00E8A">
              <w:rPr>
                <w:rFonts w:ascii="Verdana" w:hAnsi="Verdana"/>
                <w:b/>
                <w:sz w:val="14"/>
                <w:szCs w:val="14"/>
              </w:rPr>
              <w:t>nterés</w:t>
            </w:r>
          </w:p>
        </w:tc>
        <w:tc>
          <w:tcPr>
            <w:tcW w:w="0" w:type="auto"/>
            <w:vAlign w:val="center"/>
          </w:tcPr>
          <w:p w14:paraId="58BC5B50" w14:textId="77777777" w:rsidR="00B0359A" w:rsidRPr="00A00E8A" w:rsidRDefault="00B0359A" w:rsidP="004D4FAB">
            <w:pPr>
              <w:jc w:val="center"/>
              <w:rPr>
                <w:rFonts w:ascii="Verdana" w:hAnsi="Verdana"/>
                <w:b/>
                <w:sz w:val="14"/>
                <w:szCs w:val="14"/>
              </w:rPr>
            </w:pPr>
            <w:r w:rsidRPr="00A00E8A">
              <w:rPr>
                <w:rFonts w:ascii="Verdana" w:hAnsi="Verdana"/>
                <w:b/>
                <w:sz w:val="14"/>
                <w:szCs w:val="14"/>
              </w:rPr>
              <w:t xml:space="preserve">Plazo de </w:t>
            </w:r>
            <w:r>
              <w:rPr>
                <w:rFonts w:ascii="Verdana" w:hAnsi="Verdana"/>
                <w:b/>
                <w:sz w:val="14"/>
                <w:szCs w:val="14"/>
              </w:rPr>
              <w:t>c</w:t>
            </w:r>
            <w:r w:rsidRPr="00A00E8A">
              <w:rPr>
                <w:rFonts w:ascii="Verdana" w:hAnsi="Verdana"/>
                <w:b/>
                <w:sz w:val="14"/>
                <w:szCs w:val="14"/>
              </w:rPr>
              <w:t>ontratación</w:t>
            </w:r>
          </w:p>
          <w:p w14:paraId="4D07E886" w14:textId="77777777" w:rsidR="00B0359A" w:rsidRPr="00A00E8A" w:rsidRDefault="00B0359A" w:rsidP="004D4FAB">
            <w:pPr>
              <w:jc w:val="center"/>
              <w:rPr>
                <w:rFonts w:ascii="Verdana" w:hAnsi="Verdana"/>
                <w:sz w:val="14"/>
                <w:szCs w:val="14"/>
              </w:rPr>
            </w:pPr>
            <w:r w:rsidRPr="00A00E8A">
              <w:rPr>
                <w:rFonts w:ascii="Verdana" w:hAnsi="Verdana"/>
                <w:b/>
                <w:sz w:val="14"/>
                <w:szCs w:val="14"/>
              </w:rPr>
              <w:t>(meses)</w:t>
            </w:r>
          </w:p>
        </w:tc>
        <w:tc>
          <w:tcPr>
            <w:tcW w:w="0" w:type="auto"/>
            <w:vAlign w:val="center"/>
          </w:tcPr>
          <w:p w14:paraId="43703C10" w14:textId="77777777" w:rsidR="00B0359A" w:rsidRPr="00A00E8A" w:rsidRDefault="00B0359A" w:rsidP="004D4FAB">
            <w:pPr>
              <w:jc w:val="center"/>
              <w:rPr>
                <w:rFonts w:ascii="Verdana" w:hAnsi="Verdana"/>
                <w:sz w:val="14"/>
                <w:szCs w:val="14"/>
              </w:rPr>
            </w:pPr>
            <w:r w:rsidRPr="00A00E8A">
              <w:rPr>
                <w:rFonts w:ascii="Verdana" w:hAnsi="Verdana"/>
                <w:b/>
                <w:sz w:val="14"/>
                <w:szCs w:val="14"/>
              </w:rPr>
              <w:t xml:space="preserve">Total </w:t>
            </w:r>
          </w:p>
        </w:tc>
        <w:tc>
          <w:tcPr>
            <w:tcW w:w="0" w:type="auto"/>
            <w:vAlign w:val="center"/>
          </w:tcPr>
          <w:p w14:paraId="43BD146B" w14:textId="77777777" w:rsidR="00B0359A" w:rsidRPr="00A00E8A" w:rsidRDefault="00B0359A" w:rsidP="004D4FAB">
            <w:pPr>
              <w:jc w:val="center"/>
              <w:rPr>
                <w:rFonts w:ascii="Verdana" w:hAnsi="Verdana"/>
                <w:sz w:val="14"/>
                <w:szCs w:val="14"/>
              </w:rPr>
            </w:pPr>
            <w:r w:rsidRPr="00A00E8A">
              <w:rPr>
                <w:rFonts w:ascii="Verdana" w:hAnsi="Verdana"/>
                <w:b/>
                <w:sz w:val="14"/>
                <w:szCs w:val="14"/>
              </w:rPr>
              <w:t>Destino</w:t>
            </w:r>
          </w:p>
        </w:tc>
      </w:tr>
      <w:tr w:rsidR="00B0359A" w:rsidRPr="00461CA1" w14:paraId="189FE3C0" w14:textId="77777777" w:rsidTr="001A1C5D">
        <w:trPr>
          <w:jc w:val="center"/>
        </w:trPr>
        <w:tc>
          <w:tcPr>
            <w:tcW w:w="0" w:type="auto"/>
            <w:vAlign w:val="center"/>
          </w:tcPr>
          <w:p w14:paraId="71A46333" w14:textId="77777777" w:rsidR="00B0359A" w:rsidRPr="00A00E8A" w:rsidRDefault="00B0359A" w:rsidP="001A1C5D">
            <w:pPr>
              <w:ind w:firstLine="164"/>
              <w:jc w:val="center"/>
              <w:rPr>
                <w:rFonts w:ascii="Verdana" w:hAnsi="Verdana"/>
                <w:sz w:val="14"/>
                <w:szCs w:val="14"/>
              </w:rPr>
            </w:pPr>
            <w:r w:rsidRPr="00A00E8A">
              <w:rPr>
                <w:rFonts w:ascii="Verdana" w:hAnsi="Verdana"/>
                <w:sz w:val="14"/>
                <w:szCs w:val="14"/>
              </w:rPr>
              <w:t>Banamex</w:t>
            </w:r>
          </w:p>
        </w:tc>
        <w:tc>
          <w:tcPr>
            <w:tcW w:w="0" w:type="auto"/>
            <w:vAlign w:val="center"/>
          </w:tcPr>
          <w:p w14:paraId="4A7E9596"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$149,261,359.20</w:t>
            </w:r>
          </w:p>
        </w:tc>
        <w:tc>
          <w:tcPr>
            <w:tcW w:w="0" w:type="auto"/>
            <w:vAlign w:val="center"/>
          </w:tcPr>
          <w:p w14:paraId="753D7148"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$19,430,041.06</w:t>
            </w:r>
          </w:p>
        </w:tc>
        <w:tc>
          <w:tcPr>
            <w:tcW w:w="0" w:type="auto"/>
            <w:vAlign w:val="center"/>
          </w:tcPr>
          <w:p w14:paraId="512FD689"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TIIE + 0.45</w:t>
            </w:r>
          </w:p>
        </w:tc>
        <w:tc>
          <w:tcPr>
            <w:tcW w:w="0" w:type="auto"/>
            <w:vAlign w:val="center"/>
          </w:tcPr>
          <w:p w14:paraId="33461784"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180</w:t>
            </w:r>
          </w:p>
        </w:tc>
        <w:tc>
          <w:tcPr>
            <w:tcW w:w="0" w:type="auto"/>
            <w:vAlign w:val="center"/>
          </w:tcPr>
          <w:p w14:paraId="23010350"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$168,691,400.26</w:t>
            </w:r>
          </w:p>
        </w:tc>
        <w:tc>
          <w:tcPr>
            <w:tcW w:w="0" w:type="auto"/>
            <w:vAlign w:val="center"/>
          </w:tcPr>
          <w:p w14:paraId="78E8DE2A"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Inversión pública productiva</w:t>
            </w:r>
          </w:p>
        </w:tc>
      </w:tr>
      <w:tr w:rsidR="00B0359A" w:rsidRPr="00461CA1" w14:paraId="3000AA60" w14:textId="77777777" w:rsidTr="001A1C5D">
        <w:trPr>
          <w:jc w:val="center"/>
        </w:trPr>
        <w:tc>
          <w:tcPr>
            <w:tcW w:w="0" w:type="auto"/>
            <w:vAlign w:val="center"/>
          </w:tcPr>
          <w:p w14:paraId="48F10535" w14:textId="77777777" w:rsidR="00B0359A" w:rsidRPr="00A00E8A" w:rsidRDefault="00B0359A" w:rsidP="001A1C5D">
            <w:pPr>
              <w:ind w:firstLine="164"/>
              <w:jc w:val="center"/>
              <w:rPr>
                <w:rFonts w:ascii="Verdana" w:hAnsi="Verdana"/>
                <w:sz w:val="14"/>
                <w:szCs w:val="14"/>
              </w:rPr>
            </w:pPr>
            <w:r w:rsidRPr="00A00E8A">
              <w:rPr>
                <w:rFonts w:ascii="Verdana" w:hAnsi="Verdana"/>
                <w:sz w:val="14"/>
                <w:szCs w:val="14"/>
              </w:rPr>
              <w:t>Banamex</w:t>
            </w:r>
          </w:p>
        </w:tc>
        <w:tc>
          <w:tcPr>
            <w:tcW w:w="0" w:type="auto"/>
            <w:vAlign w:val="center"/>
          </w:tcPr>
          <w:p w14:paraId="61618E87"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$127,596,000.00</w:t>
            </w:r>
          </w:p>
        </w:tc>
        <w:tc>
          <w:tcPr>
            <w:tcW w:w="0" w:type="auto"/>
            <w:vAlign w:val="center"/>
          </w:tcPr>
          <w:p w14:paraId="76A5CDCC"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$49,659,506.15</w:t>
            </w:r>
          </w:p>
        </w:tc>
        <w:tc>
          <w:tcPr>
            <w:tcW w:w="0" w:type="auto"/>
            <w:vAlign w:val="center"/>
          </w:tcPr>
          <w:p w14:paraId="51D4F582"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TIIE + 0.74</w:t>
            </w:r>
          </w:p>
        </w:tc>
        <w:tc>
          <w:tcPr>
            <w:tcW w:w="0" w:type="auto"/>
            <w:vAlign w:val="center"/>
          </w:tcPr>
          <w:p w14:paraId="71DB535E"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120</w:t>
            </w:r>
          </w:p>
        </w:tc>
        <w:tc>
          <w:tcPr>
            <w:tcW w:w="0" w:type="auto"/>
            <w:vAlign w:val="center"/>
          </w:tcPr>
          <w:p w14:paraId="061A2082"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$177,255,506.15</w:t>
            </w:r>
          </w:p>
        </w:tc>
        <w:tc>
          <w:tcPr>
            <w:tcW w:w="0" w:type="auto"/>
            <w:vAlign w:val="center"/>
          </w:tcPr>
          <w:p w14:paraId="335DC94F"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Inversión pública productiva</w:t>
            </w:r>
          </w:p>
        </w:tc>
      </w:tr>
      <w:tr w:rsidR="00B0359A" w:rsidRPr="00461CA1" w14:paraId="5862BB07" w14:textId="77777777" w:rsidTr="001A1C5D">
        <w:trPr>
          <w:jc w:val="center"/>
        </w:trPr>
        <w:tc>
          <w:tcPr>
            <w:tcW w:w="0" w:type="auto"/>
            <w:vAlign w:val="center"/>
          </w:tcPr>
          <w:p w14:paraId="2494F414" w14:textId="77777777" w:rsidR="00B0359A" w:rsidRPr="00A00E8A" w:rsidRDefault="00B0359A" w:rsidP="001A1C5D">
            <w:pPr>
              <w:ind w:firstLine="164"/>
              <w:jc w:val="center"/>
              <w:rPr>
                <w:rFonts w:ascii="Verdana" w:hAnsi="Verdana"/>
                <w:sz w:val="14"/>
                <w:szCs w:val="14"/>
              </w:rPr>
            </w:pPr>
            <w:r w:rsidRPr="00A00E8A">
              <w:rPr>
                <w:rFonts w:ascii="Verdana" w:hAnsi="Verdana"/>
                <w:sz w:val="14"/>
                <w:szCs w:val="14"/>
              </w:rPr>
              <w:t>Banamex</w:t>
            </w:r>
          </w:p>
        </w:tc>
        <w:tc>
          <w:tcPr>
            <w:tcW w:w="0" w:type="auto"/>
            <w:vAlign w:val="center"/>
          </w:tcPr>
          <w:p w14:paraId="01645685"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$153,659,808.72</w:t>
            </w:r>
          </w:p>
        </w:tc>
        <w:tc>
          <w:tcPr>
            <w:tcW w:w="0" w:type="auto"/>
            <w:vAlign w:val="center"/>
          </w:tcPr>
          <w:p w14:paraId="0157E916"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$69,096,378.70</w:t>
            </w:r>
          </w:p>
        </w:tc>
        <w:tc>
          <w:tcPr>
            <w:tcW w:w="0" w:type="auto"/>
            <w:vAlign w:val="center"/>
          </w:tcPr>
          <w:p w14:paraId="2495B062"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TIIE + 0.64</w:t>
            </w:r>
          </w:p>
        </w:tc>
        <w:tc>
          <w:tcPr>
            <w:tcW w:w="0" w:type="auto"/>
            <w:vAlign w:val="center"/>
          </w:tcPr>
          <w:p w14:paraId="1D9C7834"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120</w:t>
            </w:r>
          </w:p>
        </w:tc>
        <w:tc>
          <w:tcPr>
            <w:tcW w:w="0" w:type="auto"/>
            <w:vAlign w:val="center"/>
          </w:tcPr>
          <w:p w14:paraId="16BC30DB"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$222,756,187.42</w:t>
            </w:r>
          </w:p>
        </w:tc>
        <w:tc>
          <w:tcPr>
            <w:tcW w:w="0" w:type="auto"/>
            <w:vAlign w:val="center"/>
          </w:tcPr>
          <w:p w14:paraId="4CAB081A"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Inversión pública productiva</w:t>
            </w:r>
          </w:p>
        </w:tc>
      </w:tr>
      <w:tr w:rsidR="00B0359A" w:rsidRPr="00461CA1" w14:paraId="39C2EF86" w14:textId="77777777" w:rsidTr="001A1C5D">
        <w:trPr>
          <w:jc w:val="center"/>
        </w:trPr>
        <w:tc>
          <w:tcPr>
            <w:tcW w:w="0" w:type="auto"/>
            <w:vAlign w:val="center"/>
          </w:tcPr>
          <w:p w14:paraId="5EADDB26" w14:textId="77777777" w:rsidR="00B0359A" w:rsidRPr="00A00E8A" w:rsidRDefault="00B0359A" w:rsidP="001A1C5D">
            <w:pPr>
              <w:ind w:firstLine="164"/>
              <w:jc w:val="center"/>
              <w:rPr>
                <w:rFonts w:ascii="Verdana" w:hAnsi="Verdana"/>
                <w:sz w:val="14"/>
                <w:szCs w:val="14"/>
              </w:rPr>
            </w:pPr>
            <w:r w:rsidRPr="00A00E8A">
              <w:rPr>
                <w:rFonts w:ascii="Verdana" w:hAnsi="Verdana"/>
                <w:sz w:val="14"/>
                <w:szCs w:val="14"/>
              </w:rPr>
              <w:t>Banamex</w:t>
            </w:r>
          </w:p>
        </w:tc>
        <w:tc>
          <w:tcPr>
            <w:tcW w:w="0" w:type="auto"/>
            <w:vAlign w:val="center"/>
          </w:tcPr>
          <w:p w14:paraId="4EBD3851"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$93,657,219.96</w:t>
            </w:r>
          </w:p>
        </w:tc>
        <w:tc>
          <w:tcPr>
            <w:tcW w:w="0" w:type="auto"/>
            <w:vAlign w:val="center"/>
          </w:tcPr>
          <w:p w14:paraId="4C264A66"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$47,933,045.95</w:t>
            </w:r>
          </w:p>
        </w:tc>
        <w:tc>
          <w:tcPr>
            <w:tcW w:w="0" w:type="auto"/>
            <w:vAlign w:val="center"/>
          </w:tcPr>
          <w:p w14:paraId="74011620"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TIIE + 0.48</w:t>
            </w:r>
          </w:p>
        </w:tc>
        <w:tc>
          <w:tcPr>
            <w:tcW w:w="0" w:type="auto"/>
            <w:vAlign w:val="center"/>
          </w:tcPr>
          <w:p w14:paraId="68BAB91E"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120</w:t>
            </w:r>
          </w:p>
        </w:tc>
        <w:tc>
          <w:tcPr>
            <w:tcW w:w="0" w:type="auto"/>
            <w:vAlign w:val="center"/>
          </w:tcPr>
          <w:p w14:paraId="5E5C9887"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$141,590,265.91</w:t>
            </w:r>
          </w:p>
        </w:tc>
        <w:tc>
          <w:tcPr>
            <w:tcW w:w="0" w:type="auto"/>
            <w:vAlign w:val="center"/>
          </w:tcPr>
          <w:p w14:paraId="21544AB6"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Inversión pública productiva</w:t>
            </w:r>
          </w:p>
        </w:tc>
      </w:tr>
      <w:tr w:rsidR="00B0359A" w:rsidRPr="00461CA1" w14:paraId="487F93FA" w14:textId="77777777" w:rsidTr="001A1C5D">
        <w:trPr>
          <w:jc w:val="center"/>
        </w:trPr>
        <w:tc>
          <w:tcPr>
            <w:tcW w:w="0" w:type="auto"/>
            <w:vAlign w:val="center"/>
          </w:tcPr>
          <w:p w14:paraId="066BC57E" w14:textId="77777777" w:rsidR="00B0359A" w:rsidRPr="00A00E8A" w:rsidRDefault="00B0359A" w:rsidP="001A1C5D">
            <w:pPr>
              <w:ind w:firstLine="164"/>
              <w:jc w:val="center"/>
              <w:rPr>
                <w:rFonts w:ascii="Verdana" w:hAnsi="Verdana"/>
                <w:sz w:val="14"/>
                <w:szCs w:val="14"/>
              </w:rPr>
            </w:pPr>
            <w:r w:rsidRPr="00A00E8A">
              <w:rPr>
                <w:rFonts w:ascii="Verdana" w:hAnsi="Verdana"/>
                <w:sz w:val="14"/>
                <w:szCs w:val="14"/>
              </w:rPr>
              <w:t>Banamex</w:t>
            </w:r>
          </w:p>
        </w:tc>
        <w:tc>
          <w:tcPr>
            <w:tcW w:w="0" w:type="auto"/>
            <w:vAlign w:val="center"/>
          </w:tcPr>
          <w:p w14:paraId="6F843622"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$103,482,688.68</w:t>
            </w:r>
          </w:p>
        </w:tc>
        <w:tc>
          <w:tcPr>
            <w:tcW w:w="0" w:type="auto"/>
            <w:vAlign w:val="center"/>
          </w:tcPr>
          <w:p w14:paraId="3E1D9B81"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$59,565,366.52</w:t>
            </w:r>
          </w:p>
        </w:tc>
        <w:tc>
          <w:tcPr>
            <w:tcW w:w="0" w:type="auto"/>
            <w:vAlign w:val="center"/>
          </w:tcPr>
          <w:p w14:paraId="10E38619"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TIIE + 0.19</w:t>
            </w:r>
          </w:p>
        </w:tc>
        <w:tc>
          <w:tcPr>
            <w:tcW w:w="0" w:type="auto"/>
            <w:vAlign w:val="center"/>
          </w:tcPr>
          <w:p w14:paraId="039C2595"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120</w:t>
            </w:r>
          </w:p>
        </w:tc>
        <w:tc>
          <w:tcPr>
            <w:tcW w:w="0" w:type="auto"/>
            <w:vAlign w:val="center"/>
          </w:tcPr>
          <w:p w14:paraId="185A76F5"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$163,048,055.20</w:t>
            </w:r>
          </w:p>
        </w:tc>
        <w:tc>
          <w:tcPr>
            <w:tcW w:w="0" w:type="auto"/>
            <w:vAlign w:val="center"/>
          </w:tcPr>
          <w:p w14:paraId="619266D3"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Inversión pública productiva</w:t>
            </w:r>
          </w:p>
        </w:tc>
      </w:tr>
      <w:tr w:rsidR="00B0359A" w:rsidRPr="00461CA1" w14:paraId="482A4D38" w14:textId="77777777" w:rsidTr="001A1C5D">
        <w:trPr>
          <w:jc w:val="center"/>
        </w:trPr>
        <w:tc>
          <w:tcPr>
            <w:tcW w:w="0" w:type="auto"/>
            <w:vAlign w:val="center"/>
          </w:tcPr>
          <w:p w14:paraId="615CCA2A" w14:textId="77777777" w:rsidR="00B0359A" w:rsidRPr="00A00E8A" w:rsidRDefault="00B0359A" w:rsidP="001A1C5D">
            <w:pPr>
              <w:ind w:firstLine="164"/>
              <w:jc w:val="center"/>
              <w:rPr>
                <w:rFonts w:ascii="Verdana" w:hAnsi="Verdana"/>
                <w:sz w:val="14"/>
                <w:szCs w:val="14"/>
              </w:rPr>
            </w:pPr>
            <w:r w:rsidRPr="00A00E8A">
              <w:rPr>
                <w:rFonts w:ascii="Verdana" w:hAnsi="Verdana"/>
                <w:sz w:val="14"/>
                <w:szCs w:val="14"/>
              </w:rPr>
              <w:t>Banco del Bajío</w:t>
            </w:r>
          </w:p>
        </w:tc>
        <w:tc>
          <w:tcPr>
            <w:tcW w:w="0" w:type="auto"/>
            <w:vAlign w:val="center"/>
          </w:tcPr>
          <w:p w14:paraId="3FC4A020"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$151,260,492.00</w:t>
            </w:r>
          </w:p>
        </w:tc>
        <w:tc>
          <w:tcPr>
            <w:tcW w:w="0" w:type="auto"/>
            <w:vAlign w:val="center"/>
          </w:tcPr>
          <w:p w14:paraId="753FB08E"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$29,329,200.66</w:t>
            </w:r>
          </w:p>
        </w:tc>
        <w:tc>
          <w:tcPr>
            <w:tcW w:w="0" w:type="auto"/>
            <w:vAlign w:val="center"/>
          </w:tcPr>
          <w:p w14:paraId="27653BFC"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TIIE + 0.95</w:t>
            </w:r>
          </w:p>
        </w:tc>
        <w:tc>
          <w:tcPr>
            <w:tcW w:w="0" w:type="auto"/>
            <w:vAlign w:val="center"/>
          </w:tcPr>
          <w:p w14:paraId="71BB0AE2"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108</w:t>
            </w:r>
          </w:p>
        </w:tc>
        <w:tc>
          <w:tcPr>
            <w:tcW w:w="0" w:type="auto"/>
            <w:vAlign w:val="center"/>
          </w:tcPr>
          <w:p w14:paraId="2F9D8639"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$180,589,692.66</w:t>
            </w:r>
          </w:p>
        </w:tc>
        <w:tc>
          <w:tcPr>
            <w:tcW w:w="0" w:type="auto"/>
            <w:vAlign w:val="center"/>
          </w:tcPr>
          <w:p w14:paraId="493317F1"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Inversión pública productiva</w:t>
            </w:r>
          </w:p>
        </w:tc>
      </w:tr>
      <w:tr w:rsidR="00B0359A" w:rsidRPr="00461CA1" w14:paraId="3C87DCA2" w14:textId="77777777" w:rsidTr="001A1C5D">
        <w:trPr>
          <w:jc w:val="center"/>
        </w:trPr>
        <w:tc>
          <w:tcPr>
            <w:tcW w:w="0" w:type="auto"/>
            <w:vAlign w:val="center"/>
          </w:tcPr>
          <w:p w14:paraId="19E140ED" w14:textId="77777777" w:rsidR="00B0359A" w:rsidRPr="00A00E8A" w:rsidRDefault="00B0359A" w:rsidP="001A1C5D">
            <w:pPr>
              <w:ind w:firstLine="164"/>
              <w:jc w:val="center"/>
              <w:rPr>
                <w:rFonts w:ascii="Verdana" w:hAnsi="Verdana"/>
                <w:sz w:val="14"/>
                <w:szCs w:val="14"/>
              </w:rPr>
            </w:pPr>
            <w:r w:rsidRPr="00A00E8A">
              <w:rPr>
                <w:rFonts w:ascii="Verdana" w:hAnsi="Verdana"/>
                <w:sz w:val="14"/>
                <w:szCs w:val="14"/>
              </w:rPr>
              <w:t>BBVA</w:t>
            </w:r>
          </w:p>
        </w:tc>
        <w:tc>
          <w:tcPr>
            <w:tcW w:w="0" w:type="auto"/>
            <w:vAlign w:val="center"/>
          </w:tcPr>
          <w:p w14:paraId="718486EE"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$129,121,728.00</w:t>
            </w:r>
          </w:p>
        </w:tc>
        <w:tc>
          <w:tcPr>
            <w:tcW w:w="0" w:type="auto"/>
            <w:vAlign w:val="center"/>
          </w:tcPr>
          <w:p w14:paraId="04395991"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$56,419,372.57</w:t>
            </w:r>
          </w:p>
        </w:tc>
        <w:tc>
          <w:tcPr>
            <w:tcW w:w="0" w:type="auto"/>
            <w:vAlign w:val="center"/>
          </w:tcPr>
          <w:p w14:paraId="272DC1F4"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TIIE + 0.28</w:t>
            </w:r>
          </w:p>
        </w:tc>
        <w:tc>
          <w:tcPr>
            <w:tcW w:w="0" w:type="auto"/>
            <w:vAlign w:val="center"/>
          </w:tcPr>
          <w:p w14:paraId="217682E9"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180</w:t>
            </w:r>
          </w:p>
        </w:tc>
        <w:tc>
          <w:tcPr>
            <w:tcW w:w="0" w:type="auto"/>
            <w:vAlign w:val="center"/>
          </w:tcPr>
          <w:p w14:paraId="5A88F33E"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$185,541,100.57</w:t>
            </w:r>
          </w:p>
        </w:tc>
        <w:tc>
          <w:tcPr>
            <w:tcW w:w="0" w:type="auto"/>
            <w:vAlign w:val="center"/>
          </w:tcPr>
          <w:p w14:paraId="52E8801E"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Inversión pública productiva</w:t>
            </w:r>
          </w:p>
        </w:tc>
      </w:tr>
      <w:tr w:rsidR="00B0359A" w:rsidRPr="00461CA1" w14:paraId="4DED38C6" w14:textId="77777777" w:rsidTr="001A1C5D">
        <w:trPr>
          <w:jc w:val="center"/>
        </w:trPr>
        <w:tc>
          <w:tcPr>
            <w:tcW w:w="0" w:type="auto"/>
            <w:vAlign w:val="center"/>
          </w:tcPr>
          <w:p w14:paraId="4328159B" w14:textId="77777777" w:rsidR="00B0359A" w:rsidRPr="00A00E8A" w:rsidRDefault="00B0359A" w:rsidP="001A1C5D">
            <w:pPr>
              <w:ind w:firstLine="164"/>
              <w:jc w:val="center"/>
              <w:rPr>
                <w:rFonts w:ascii="Verdana" w:hAnsi="Verdana"/>
                <w:sz w:val="14"/>
                <w:szCs w:val="14"/>
              </w:rPr>
            </w:pPr>
            <w:r w:rsidRPr="00A00E8A">
              <w:rPr>
                <w:rFonts w:ascii="Verdana" w:hAnsi="Verdana"/>
                <w:sz w:val="14"/>
                <w:szCs w:val="14"/>
              </w:rPr>
              <w:t>BBVA</w:t>
            </w:r>
          </w:p>
        </w:tc>
        <w:tc>
          <w:tcPr>
            <w:tcW w:w="0" w:type="auto"/>
            <w:vAlign w:val="center"/>
          </w:tcPr>
          <w:p w14:paraId="73D1C494"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$149,190,595.44</w:t>
            </w:r>
          </w:p>
        </w:tc>
        <w:tc>
          <w:tcPr>
            <w:tcW w:w="0" w:type="auto"/>
            <w:vAlign w:val="center"/>
          </w:tcPr>
          <w:p w14:paraId="516F69D6"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$44,831,629.25</w:t>
            </w:r>
          </w:p>
        </w:tc>
        <w:tc>
          <w:tcPr>
            <w:tcW w:w="0" w:type="auto"/>
            <w:vAlign w:val="center"/>
          </w:tcPr>
          <w:p w14:paraId="3A3C0B30"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TIIE + 0.73</w:t>
            </w:r>
          </w:p>
        </w:tc>
        <w:tc>
          <w:tcPr>
            <w:tcW w:w="0" w:type="auto"/>
            <w:vAlign w:val="center"/>
          </w:tcPr>
          <w:p w14:paraId="2C85FF1D"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108</w:t>
            </w:r>
          </w:p>
        </w:tc>
        <w:tc>
          <w:tcPr>
            <w:tcW w:w="0" w:type="auto"/>
            <w:vAlign w:val="center"/>
          </w:tcPr>
          <w:p w14:paraId="2B98CABC"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$194,022,224.69</w:t>
            </w:r>
          </w:p>
        </w:tc>
        <w:tc>
          <w:tcPr>
            <w:tcW w:w="0" w:type="auto"/>
            <w:vAlign w:val="center"/>
          </w:tcPr>
          <w:p w14:paraId="1FA667EA"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Inversión pública productiva</w:t>
            </w:r>
          </w:p>
        </w:tc>
      </w:tr>
      <w:tr w:rsidR="00B0359A" w:rsidRPr="00461CA1" w14:paraId="63619056" w14:textId="77777777" w:rsidTr="001A1C5D">
        <w:trPr>
          <w:jc w:val="center"/>
        </w:trPr>
        <w:tc>
          <w:tcPr>
            <w:tcW w:w="0" w:type="auto"/>
            <w:vAlign w:val="center"/>
          </w:tcPr>
          <w:p w14:paraId="20A7E9AF" w14:textId="77777777" w:rsidR="00B0359A" w:rsidRPr="00A00E8A" w:rsidRDefault="00B0359A" w:rsidP="001A1C5D">
            <w:pPr>
              <w:ind w:firstLine="164"/>
              <w:jc w:val="center"/>
              <w:rPr>
                <w:rFonts w:ascii="Verdana" w:hAnsi="Verdana"/>
                <w:sz w:val="14"/>
                <w:szCs w:val="14"/>
              </w:rPr>
            </w:pPr>
            <w:r w:rsidRPr="00A00E8A">
              <w:rPr>
                <w:rFonts w:ascii="Verdana" w:hAnsi="Verdana"/>
                <w:sz w:val="14"/>
                <w:szCs w:val="14"/>
              </w:rPr>
              <w:t>BBVA</w:t>
            </w:r>
          </w:p>
        </w:tc>
        <w:tc>
          <w:tcPr>
            <w:tcW w:w="0" w:type="auto"/>
            <w:vAlign w:val="center"/>
          </w:tcPr>
          <w:p w14:paraId="64BCABAC"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$127,501,884.00</w:t>
            </w:r>
          </w:p>
        </w:tc>
        <w:tc>
          <w:tcPr>
            <w:tcW w:w="0" w:type="auto"/>
            <w:vAlign w:val="center"/>
          </w:tcPr>
          <w:p w14:paraId="3512E22B"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$78,305,508.24</w:t>
            </w:r>
          </w:p>
        </w:tc>
        <w:tc>
          <w:tcPr>
            <w:tcW w:w="0" w:type="auto"/>
            <w:vAlign w:val="center"/>
          </w:tcPr>
          <w:p w14:paraId="307B48B0"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TIIE + 0.83</w:t>
            </w:r>
          </w:p>
        </w:tc>
        <w:tc>
          <w:tcPr>
            <w:tcW w:w="0" w:type="auto"/>
            <w:vAlign w:val="center"/>
          </w:tcPr>
          <w:p w14:paraId="04A06334"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144</w:t>
            </w:r>
          </w:p>
        </w:tc>
        <w:tc>
          <w:tcPr>
            <w:tcW w:w="0" w:type="auto"/>
            <w:vAlign w:val="center"/>
          </w:tcPr>
          <w:p w14:paraId="180A7E83"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$205,807,392.24</w:t>
            </w:r>
          </w:p>
        </w:tc>
        <w:tc>
          <w:tcPr>
            <w:tcW w:w="0" w:type="auto"/>
            <w:vAlign w:val="center"/>
          </w:tcPr>
          <w:p w14:paraId="65A4190A"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Inversión pública productiva</w:t>
            </w:r>
          </w:p>
        </w:tc>
      </w:tr>
      <w:tr w:rsidR="00B0359A" w:rsidRPr="00461CA1" w14:paraId="39EA6358" w14:textId="77777777" w:rsidTr="001A1C5D">
        <w:trPr>
          <w:jc w:val="center"/>
        </w:trPr>
        <w:tc>
          <w:tcPr>
            <w:tcW w:w="0" w:type="auto"/>
            <w:vAlign w:val="center"/>
          </w:tcPr>
          <w:p w14:paraId="30EB2F2D" w14:textId="77777777" w:rsidR="00B0359A" w:rsidRPr="00A00E8A" w:rsidRDefault="00B0359A" w:rsidP="001A1C5D">
            <w:pPr>
              <w:ind w:firstLine="164"/>
              <w:jc w:val="center"/>
              <w:rPr>
                <w:rFonts w:ascii="Verdana" w:hAnsi="Verdana"/>
                <w:sz w:val="14"/>
                <w:szCs w:val="14"/>
              </w:rPr>
            </w:pPr>
            <w:r w:rsidRPr="00A00E8A">
              <w:rPr>
                <w:rFonts w:ascii="Verdana" w:hAnsi="Verdana"/>
                <w:sz w:val="14"/>
                <w:szCs w:val="14"/>
              </w:rPr>
              <w:lastRenderedPageBreak/>
              <w:t>BBVA</w:t>
            </w:r>
          </w:p>
        </w:tc>
        <w:tc>
          <w:tcPr>
            <w:tcW w:w="0" w:type="auto"/>
            <w:vAlign w:val="center"/>
          </w:tcPr>
          <w:p w14:paraId="497D9575"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$81,355,932.24</w:t>
            </w:r>
          </w:p>
        </w:tc>
        <w:tc>
          <w:tcPr>
            <w:tcW w:w="0" w:type="auto"/>
            <w:vAlign w:val="center"/>
          </w:tcPr>
          <w:p w14:paraId="71DB879C"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$51,781,658.81</w:t>
            </w:r>
          </w:p>
        </w:tc>
        <w:tc>
          <w:tcPr>
            <w:tcW w:w="0" w:type="auto"/>
            <w:vAlign w:val="center"/>
          </w:tcPr>
          <w:p w14:paraId="0DEE7146"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TIIE + 0.45</w:t>
            </w:r>
          </w:p>
        </w:tc>
        <w:tc>
          <w:tcPr>
            <w:tcW w:w="0" w:type="auto"/>
            <w:vAlign w:val="center"/>
          </w:tcPr>
          <w:p w14:paraId="0F7C38D0"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120</w:t>
            </w:r>
          </w:p>
        </w:tc>
        <w:tc>
          <w:tcPr>
            <w:tcW w:w="0" w:type="auto"/>
            <w:vAlign w:val="center"/>
          </w:tcPr>
          <w:p w14:paraId="2B9C47C0"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$133,137,591.05</w:t>
            </w:r>
          </w:p>
        </w:tc>
        <w:tc>
          <w:tcPr>
            <w:tcW w:w="0" w:type="auto"/>
            <w:vAlign w:val="center"/>
          </w:tcPr>
          <w:p w14:paraId="25794F78"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Inversión pública productiva</w:t>
            </w:r>
          </w:p>
        </w:tc>
      </w:tr>
      <w:tr w:rsidR="00B0359A" w:rsidRPr="00461CA1" w14:paraId="190415FE" w14:textId="77777777" w:rsidTr="001A1C5D">
        <w:trPr>
          <w:jc w:val="center"/>
        </w:trPr>
        <w:tc>
          <w:tcPr>
            <w:tcW w:w="0" w:type="auto"/>
            <w:vAlign w:val="center"/>
          </w:tcPr>
          <w:p w14:paraId="6FF1FC02" w14:textId="77777777" w:rsidR="00B0359A" w:rsidRPr="00A00E8A" w:rsidRDefault="00B0359A" w:rsidP="001A1C5D">
            <w:pPr>
              <w:ind w:firstLine="164"/>
              <w:jc w:val="center"/>
              <w:rPr>
                <w:rFonts w:ascii="Verdana" w:hAnsi="Verdana"/>
                <w:sz w:val="14"/>
                <w:szCs w:val="14"/>
              </w:rPr>
            </w:pPr>
            <w:r w:rsidRPr="00A00E8A">
              <w:rPr>
                <w:rFonts w:ascii="Verdana" w:hAnsi="Verdana"/>
                <w:sz w:val="14"/>
                <w:szCs w:val="14"/>
              </w:rPr>
              <w:t>BBVA</w:t>
            </w:r>
          </w:p>
        </w:tc>
        <w:tc>
          <w:tcPr>
            <w:tcW w:w="0" w:type="auto"/>
            <w:vAlign w:val="center"/>
          </w:tcPr>
          <w:p w14:paraId="315DDF26"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$69,700,332.96</w:t>
            </w:r>
          </w:p>
        </w:tc>
        <w:tc>
          <w:tcPr>
            <w:tcW w:w="0" w:type="auto"/>
            <w:vAlign w:val="center"/>
          </w:tcPr>
          <w:p w14:paraId="7946898C"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$37,046,753.20</w:t>
            </w:r>
          </w:p>
        </w:tc>
        <w:tc>
          <w:tcPr>
            <w:tcW w:w="0" w:type="auto"/>
            <w:vAlign w:val="center"/>
          </w:tcPr>
          <w:p w14:paraId="2217AA69"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TIIE + 0.14</w:t>
            </w:r>
          </w:p>
        </w:tc>
        <w:tc>
          <w:tcPr>
            <w:tcW w:w="0" w:type="auto"/>
            <w:vAlign w:val="center"/>
          </w:tcPr>
          <w:p w14:paraId="00F13D03"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108</w:t>
            </w:r>
          </w:p>
        </w:tc>
        <w:tc>
          <w:tcPr>
            <w:tcW w:w="0" w:type="auto"/>
            <w:vAlign w:val="center"/>
          </w:tcPr>
          <w:p w14:paraId="41BE5EC7"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$106,747,086.16</w:t>
            </w:r>
          </w:p>
        </w:tc>
        <w:tc>
          <w:tcPr>
            <w:tcW w:w="0" w:type="auto"/>
            <w:vAlign w:val="center"/>
          </w:tcPr>
          <w:p w14:paraId="3F46C519"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Inversión pública productiva</w:t>
            </w:r>
          </w:p>
        </w:tc>
      </w:tr>
      <w:tr w:rsidR="00B0359A" w:rsidRPr="00461CA1" w14:paraId="038D7BC7" w14:textId="77777777" w:rsidTr="001A1C5D">
        <w:trPr>
          <w:jc w:val="center"/>
        </w:trPr>
        <w:tc>
          <w:tcPr>
            <w:tcW w:w="0" w:type="auto"/>
            <w:vAlign w:val="center"/>
          </w:tcPr>
          <w:p w14:paraId="4CCC76CE" w14:textId="77777777" w:rsidR="00B0359A" w:rsidRPr="00A00E8A" w:rsidRDefault="00B0359A" w:rsidP="001A1C5D">
            <w:pPr>
              <w:ind w:firstLine="164"/>
              <w:jc w:val="center"/>
              <w:rPr>
                <w:rFonts w:ascii="Verdana" w:hAnsi="Verdana"/>
                <w:sz w:val="14"/>
                <w:szCs w:val="14"/>
              </w:rPr>
            </w:pPr>
            <w:r w:rsidRPr="00A00E8A">
              <w:rPr>
                <w:rFonts w:ascii="Verdana" w:hAnsi="Verdana"/>
                <w:sz w:val="14"/>
                <w:szCs w:val="14"/>
              </w:rPr>
              <w:t>BBVA</w:t>
            </w:r>
          </w:p>
        </w:tc>
        <w:tc>
          <w:tcPr>
            <w:tcW w:w="0" w:type="auto"/>
            <w:vAlign w:val="center"/>
          </w:tcPr>
          <w:p w14:paraId="5AF6AC41"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$66,666,666.72</w:t>
            </w:r>
          </w:p>
        </w:tc>
        <w:tc>
          <w:tcPr>
            <w:tcW w:w="0" w:type="auto"/>
            <w:vAlign w:val="center"/>
          </w:tcPr>
          <w:p w14:paraId="443B1746"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$30,023,380.13</w:t>
            </w:r>
          </w:p>
        </w:tc>
        <w:tc>
          <w:tcPr>
            <w:tcW w:w="0" w:type="auto"/>
            <w:vAlign w:val="center"/>
          </w:tcPr>
          <w:p w14:paraId="29F8B438"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TIIE + 0.14</w:t>
            </w:r>
          </w:p>
        </w:tc>
        <w:tc>
          <w:tcPr>
            <w:tcW w:w="0" w:type="auto"/>
            <w:vAlign w:val="center"/>
          </w:tcPr>
          <w:p w14:paraId="45268F60"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96</w:t>
            </w:r>
          </w:p>
        </w:tc>
        <w:tc>
          <w:tcPr>
            <w:tcW w:w="0" w:type="auto"/>
            <w:vAlign w:val="center"/>
          </w:tcPr>
          <w:p w14:paraId="73573734"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$96,690,046.85</w:t>
            </w:r>
          </w:p>
        </w:tc>
        <w:tc>
          <w:tcPr>
            <w:tcW w:w="0" w:type="auto"/>
            <w:vAlign w:val="center"/>
          </w:tcPr>
          <w:p w14:paraId="73EDC438"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Inversión pública productiva</w:t>
            </w:r>
          </w:p>
        </w:tc>
      </w:tr>
      <w:tr w:rsidR="00B0359A" w:rsidRPr="00461CA1" w14:paraId="5F30CF07" w14:textId="77777777" w:rsidTr="001A1C5D">
        <w:trPr>
          <w:jc w:val="center"/>
        </w:trPr>
        <w:tc>
          <w:tcPr>
            <w:tcW w:w="0" w:type="auto"/>
            <w:vAlign w:val="center"/>
          </w:tcPr>
          <w:p w14:paraId="65D23644" w14:textId="77777777" w:rsidR="00B0359A" w:rsidRPr="00A00E8A" w:rsidRDefault="00B0359A" w:rsidP="001A1C5D">
            <w:pPr>
              <w:ind w:firstLine="164"/>
              <w:jc w:val="center"/>
              <w:rPr>
                <w:rFonts w:ascii="Verdana" w:hAnsi="Verdana"/>
                <w:sz w:val="14"/>
                <w:szCs w:val="14"/>
              </w:rPr>
            </w:pPr>
            <w:r w:rsidRPr="00A00E8A">
              <w:rPr>
                <w:rFonts w:ascii="Verdana" w:hAnsi="Verdana"/>
                <w:sz w:val="14"/>
                <w:szCs w:val="14"/>
              </w:rPr>
              <w:t>HSBC</w:t>
            </w:r>
          </w:p>
        </w:tc>
        <w:tc>
          <w:tcPr>
            <w:tcW w:w="0" w:type="auto"/>
            <w:vAlign w:val="center"/>
          </w:tcPr>
          <w:p w14:paraId="4C78B8A7"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$81,680,672.16</w:t>
            </w:r>
          </w:p>
        </w:tc>
        <w:tc>
          <w:tcPr>
            <w:tcW w:w="0" w:type="auto"/>
            <w:vAlign w:val="center"/>
          </w:tcPr>
          <w:p w14:paraId="4E50B25D"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$34,220,614.40</w:t>
            </w:r>
          </w:p>
        </w:tc>
        <w:tc>
          <w:tcPr>
            <w:tcW w:w="0" w:type="auto"/>
            <w:vAlign w:val="center"/>
          </w:tcPr>
          <w:p w14:paraId="08D76F82"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TIIE + 0.32</w:t>
            </w:r>
          </w:p>
        </w:tc>
        <w:tc>
          <w:tcPr>
            <w:tcW w:w="0" w:type="auto"/>
            <w:vAlign w:val="center"/>
          </w:tcPr>
          <w:p w14:paraId="4BDD79E9"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108</w:t>
            </w:r>
          </w:p>
        </w:tc>
        <w:tc>
          <w:tcPr>
            <w:tcW w:w="0" w:type="auto"/>
            <w:vAlign w:val="center"/>
          </w:tcPr>
          <w:p w14:paraId="0A9AB584"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$115,901,286.56</w:t>
            </w:r>
          </w:p>
        </w:tc>
        <w:tc>
          <w:tcPr>
            <w:tcW w:w="0" w:type="auto"/>
            <w:vAlign w:val="center"/>
          </w:tcPr>
          <w:p w14:paraId="6C324292"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Inversión pública productiva</w:t>
            </w:r>
          </w:p>
        </w:tc>
      </w:tr>
      <w:tr w:rsidR="00B0359A" w:rsidRPr="00461CA1" w14:paraId="4CF52B2F" w14:textId="77777777" w:rsidTr="001A1C5D">
        <w:trPr>
          <w:jc w:val="center"/>
        </w:trPr>
        <w:tc>
          <w:tcPr>
            <w:tcW w:w="0" w:type="auto"/>
            <w:vAlign w:val="center"/>
          </w:tcPr>
          <w:p w14:paraId="6E832046" w14:textId="77777777" w:rsidR="00B0359A" w:rsidRPr="00A00E8A" w:rsidRDefault="00B0359A" w:rsidP="001A1C5D">
            <w:pPr>
              <w:ind w:firstLine="164"/>
              <w:jc w:val="center"/>
              <w:rPr>
                <w:rFonts w:ascii="Verdana" w:hAnsi="Verdana"/>
                <w:sz w:val="14"/>
                <w:szCs w:val="14"/>
              </w:rPr>
            </w:pPr>
            <w:r w:rsidRPr="00A00E8A">
              <w:rPr>
                <w:rFonts w:ascii="Verdana" w:hAnsi="Verdana"/>
                <w:sz w:val="14"/>
                <w:szCs w:val="14"/>
              </w:rPr>
              <w:t>HSBC</w:t>
            </w:r>
          </w:p>
        </w:tc>
        <w:tc>
          <w:tcPr>
            <w:tcW w:w="0" w:type="auto"/>
            <w:vAlign w:val="center"/>
          </w:tcPr>
          <w:p w14:paraId="377A0A60"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$53,333,333.28</w:t>
            </w:r>
          </w:p>
        </w:tc>
        <w:tc>
          <w:tcPr>
            <w:tcW w:w="0" w:type="auto"/>
            <w:vAlign w:val="center"/>
          </w:tcPr>
          <w:p w14:paraId="5FECE2E9"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$17,879,316.33</w:t>
            </w:r>
          </w:p>
        </w:tc>
        <w:tc>
          <w:tcPr>
            <w:tcW w:w="0" w:type="auto"/>
            <w:vAlign w:val="center"/>
          </w:tcPr>
          <w:p w14:paraId="1DC9DCEA"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TIIE + 0.30</w:t>
            </w:r>
          </w:p>
        </w:tc>
        <w:tc>
          <w:tcPr>
            <w:tcW w:w="0" w:type="auto"/>
            <w:vAlign w:val="center"/>
          </w:tcPr>
          <w:p w14:paraId="642CAF6F"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96</w:t>
            </w:r>
          </w:p>
        </w:tc>
        <w:tc>
          <w:tcPr>
            <w:tcW w:w="0" w:type="auto"/>
            <w:vAlign w:val="center"/>
          </w:tcPr>
          <w:p w14:paraId="21531888"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$71,212,649.61</w:t>
            </w:r>
          </w:p>
        </w:tc>
        <w:tc>
          <w:tcPr>
            <w:tcW w:w="0" w:type="auto"/>
            <w:vAlign w:val="center"/>
          </w:tcPr>
          <w:p w14:paraId="0BE0DFC4"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Inversión pública productiva</w:t>
            </w:r>
          </w:p>
        </w:tc>
      </w:tr>
      <w:tr w:rsidR="00B0359A" w:rsidRPr="00461CA1" w14:paraId="0A1BD6D6" w14:textId="77777777" w:rsidTr="001A1C5D">
        <w:trPr>
          <w:jc w:val="center"/>
        </w:trPr>
        <w:tc>
          <w:tcPr>
            <w:tcW w:w="0" w:type="auto"/>
            <w:vAlign w:val="center"/>
          </w:tcPr>
          <w:p w14:paraId="748680C3" w14:textId="77777777" w:rsidR="00B0359A" w:rsidRPr="00A00E8A" w:rsidRDefault="00B0359A" w:rsidP="001A1C5D">
            <w:pPr>
              <w:ind w:firstLine="164"/>
              <w:jc w:val="center"/>
              <w:rPr>
                <w:rFonts w:ascii="Verdana" w:hAnsi="Verdana"/>
                <w:sz w:val="14"/>
                <w:szCs w:val="14"/>
              </w:rPr>
            </w:pPr>
            <w:r w:rsidRPr="00A00E8A">
              <w:rPr>
                <w:rFonts w:ascii="Verdana" w:hAnsi="Verdana"/>
                <w:sz w:val="14"/>
                <w:szCs w:val="14"/>
              </w:rPr>
              <w:t>Santander</w:t>
            </w:r>
          </w:p>
        </w:tc>
        <w:tc>
          <w:tcPr>
            <w:tcW w:w="0" w:type="auto"/>
            <w:vAlign w:val="center"/>
          </w:tcPr>
          <w:p w14:paraId="6706BF1C"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$101,847,370.44</w:t>
            </w:r>
          </w:p>
        </w:tc>
        <w:tc>
          <w:tcPr>
            <w:tcW w:w="0" w:type="auto"/>
            <w:vAlign w:val="center"/>
          </w:tcPr>
          <w:p w14:paraId="08DE8232"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$74,477,531.07</w:t>
            </w:r>
          </w:p>
        </w:tc>
        <w:tc>
          <w:tcPr>
            <w:tcW w:w="0" w:type="auto"/>
            <w:vAlign w:val="center"/>
          </w:tcPr>
          <w:p w14:paraId="5B3576A7"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TIIE + 0.18</w:t>
            </w:r>
          </w:p>
        </w:tc>
        <w:tc>
          <w:tcPr>
            <w:tcW w:w="0" w:type="auto"/>
            <w:vAlign w:val="center"/>
          </w:tcPr>
          <w:p w14:paraId="2D15D13E"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180</w:t>
            </w:r>
          </w:p>
        </w:tc>
        <w:tc>
          <w:tcPr>
            <w:tcW w:w="0" w:type="auto"/>
            <w:vAlign w:val="center"/>
          </w:tcPr>
          <w:p w14:paraId="3908F291"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$176,324,901.51</w:t>
            </w:r>
          </w:p>
        </w:tc>
        <w:tc>
          <w:tcPr>
            <w:tcW w:w="0" w:type="auto"/>
            <w:vAlign w:val="center"/>
          </w:tcPr>
          <w:p w14:paraId="274E839D"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Inversión pública productiva</w:t>
            </w:r>
          </w:p>
        </w:tc>
      </w:tr>
      <w:tr w:rsidR="00B0359A" w:rsidRPr="00461CA1" w14:paraId="56D5D9BD" w14:textId="77777777" w:rsidTr="001A1C5D">
        <w:trPr>
          <w:jc w:val="center"/>
        </w:trPr>
        <w:tc>
          <w:tcPr>
            <w:tcW w:w="0" w:type="auto"/>
            <w:vAlign w:val="center"/>
          </w:tcPr>
          <w:p w14:paraId="690D7714" w14:textId="77777777" w:rsidR="00B0359A" w:rsidRPr="00A00E8A" w:rsidRDefault="00B0359A" w:rsidP="001A1C5D">
            <w:pPr>
              <w:ind w:firstLine="164"/>
              <w:jc w:val="center"/>
              <w:rPr>
                <w:rFonts w:ascii="Verdana" w:hAnsi="Verdana"/>
                <w:sz w:val="14"/>
                <w:szCs w:val="14"/>
              </w:rPr>
            </w:pPr>
            <w:r w:rsidRPr="00A00E8A">
              <w:rPr>
                <w:rFonts w:ascii="Verdana" w:hAnsi="Verdana"/>
                <w:sz w:val="14"/>
                <w:szCs w:val="14"/>
              </w:rPr>
              <w:t>Financiamiento 2026</w:t>
            </w:r>
          </w:p>
        </w:tc>
        <w:tc>
          <w:tcPr>
            <w:tcW w:w="0" w:type="auto"/>
            <w:vAlign w:val="center"/>
          </w:tcPr>
          <w:p w14:paraId="449E21F7"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$125,000,000.00</w:t>
            </w:r>
          </w:p>
        </w:tc>
        <w:tc>
          <w:tcPr>
            <w:tcW w:w="0" w:type="auto"/>
            <w:vAlign w:val="center"/>
          </w:tcPr>
          <w:p w14:paraId="0189E98F"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$209,975,145.12</w:t>
            </w:r>
          </w:p>
        </w:tc>
        <w:tc>
          <w:tcPr>
            <w:tcW w:w="0" w:type="auto"/>
            <w:vAlign w:val="center"/>
          </w:tcPr>
          <w:p w14:paraId="22D1CAD9" w14:textId="77777777" w:rsidR="00B0359A" w:rsidRPr="00A00E8A" w:rsidRDefault="00B0359A" w:rsidP="001A1C5D">
            <w:pPr>
              <w:ind w:firstLine="0"/>
              <w:jc w:val="center"/>
              <w:rPr>
                <w:rFonts w:ascii="Verdana" w:hAnsi="Verdana"/>
                <w:sz w:val="14"/>
                <w:szCs w:val="14"/>
              </w:rPr>
            </w:pPr>
          </w:p>
        </w:tc>
        <w:tc>
          <w:tcPr>
            <w:tcW w:w="0" w:type="auto"/>
            <w:vAlign w:val="center"/>
          </w:tcPr>
          <w:p w14:paraId="655FADA3" w14:textId="77777777" w:rsidR="00B0359A" w:rsidRPr="00A00E8A" w:rsidRDefault="00B0359A" w:rsidP="001A1C5D">
            <w:pPr>
              <w:ind w:firstLine="0"/>
              <w:jc w:val="center"/>
              <w:rPr>
                <w:rFonts w:ascii="Verdana" w:hAnsi="Verdana"/>
                <w:sz w:val="14"/>
                <w:szCs w:val="14"/>
              </w:rPr>
            </w:pPr>
          </w:p>
        </w:tc>
        <w:tc>
          <w:tcPr>
            <w:tcW w:w="0" w:type="auto"/>
            <w:vAlign w:val="center"/>
          </w:tcPr>
          <w:p w14:paraId="22954482" w14:textId="77777777" w:rsidR="00B0359A" w:rsidRPr="00A00E8A" w:rsidRDefault="00B0359A" w:rsidP="001A1C5D">
            <w:pPr>
              <w:ind w:firstLine="0"/>
              <w:jc w:val="right"/>
              <w:rPr>
                <w:rFonts w:ascii="Verdana" w:hAnsi="Verdana"/>
                <w:sz w:val="14"/>
                <w:szCs w:val="14"/>
              </w:rPr>
            </w:pPr>
            <w:r w:rsidRPr="00A00E8A">
              <w:rPr>
                <w:rFonts w:ascii="Verdana" w:hAnsi="Verdana"/>
                <w:sz w:val="14"/>
                <w:szCs w:val="14"/>
              </w:rPr>
              <w:t>$334,975,145.12</w:t>
            </w:r>
          </w:p>
        </w:tc>
        <w:tc>
          <w:tcPr>
            <w:tcW w:w="0" w:type="auto"/>
            <w:vAlign w:val="center"/>
          </w:tcPr>
          <w:p w14:paraId="5371FBCD" w14:textId="77777777" w:rsidR="00B0359A" w:rsidRPr="00A00E8A" w:rsidRDefault="00B0359A" w:rsidP="001A1C5D">
            <w:pPr>
              <w:ind w:firstLine="0"/>
              <w:jc w:val="center"/>
              <w:rPr>
                <w:rFonts w:ascii="Verdana" w:hAnsi="Verdana"/>
                <w:sz w:val="14"/>
                <w:szCs w:val="14"/>
              </w:rPr>
            </w:pPr>
            <w:r w:rsidRPr="00A00E8A">
              <w:rPr>
                <w:rFonts w:ascii="Verdana" w:hAnsi="Verdana"/>
                <w:sz w:val="14"/>
                <w:szCs w:val="14"/>
              </w:rPr>
              <w:t>Inversión pública productiva</w:t>
            </w:r>
          </w:p>
        </w:tc>
      </w:tr>
      <w:tr w:rsidR="00B0359A" w:rsidRPr="00461CA1" w14:paraId="50B179D4" w14:textId="77777777" w:rsidTr="001A1C5D">
        <w:trPr>
          <w:jc w:val="center"/>
        </w:trPr>
        <w:tc>
          <w:tcPr>
            <w:tcW w:w="0" w:type="auto"/>
            <w:vAlign w:val="center"/>
          </w:tcPr>
          <w:p w14:paraId="650F0192" w14:textId="77777777" w:rsidR="00B0359A" w:rsidRPr="00A00E8A" w:rsidRDefault="00B0359A" w:rsidP="001A1C5D">
            <w:pPr>
              <w:ind w:firstLine="164"/>
              <w:jc w:val="center"/>
              <w:rPr>
                <w:rFonts w:ascii="Verdana" w:hAnsi="Verdana"/>
                <w:sz w:val="14"/>
                <w:szCs w:val="14"/>
              </w:rPr>
            </w:pPr>
            <w:r w:rsidRPr="00A00E8A">
              <w:rPr>
                <w:rFonts w:ascii="Verdana" w:hAnsi="Verdana"/>
                <w:b/>
                <w:sz w:val="14"/>
                <w:szCs w:val="14"/>
              </w:rPr>
              <w:t>Total</w:t>
            </w:r>
          </w:p>
        </w:tc>
        <w:tc>
          <w:tcPr>
            <w:tcW w:w="0" w:type="auto"/>
            <w:vAlign w:val="center"/>
          </w:tcPr>
          <w:p w14:paraId="0BBC3D0C" w14:textId="77777777" w:rsidR="00B0359A" w:rsidRPr="00A00E8A" w:rsidRDefault="00B0359A" w:rsidP="001A1C5D">
            <w:pPr>
              <w:ind w:firstLine="0"/>
              <w:jc w:val="right"/>
              <w:rPr>
                <w:rFonts w:ascii="Verdana" w:hAnsi="Verdana"/>
                <w:sz w:val="14"/>
                <w:szCs w:val="14"/>
              </w:rPr>
            </w:pPr>
            <w:r w:rsidRPr="00A00E8A">
              <w:rPr>
                <w:rFonts w:ascii="Verdana" w:hAnsi="Verdana"/>
                <w:b/>
                <w:sz w:val="14"/>
                <w:szCs w:val="14"/>
              </w:rPr>
              <w:t>$1,764,316,083.80</w:t>
            </w:r>
          </w:p>
        </w:tc>
        <w:tc>
          <w:tcPr>
            <w:tcW w:w="0" w:type="auto"/>
            <w:vAlign w:val="center"/>
          </w:tcPr>
          <w:p w14:paraId="4F7EA444" w14:textId="77777777" w:rsidR="00B0359A" w:rsidRPr="00A00E8A" w:rsidRDefault="00B0359A" w:rsidP="001A1C5D">
            <w:pPr>
              <w:ind w:firstLine="0"/>
              <w:jc w:val="right"/>
              <w:rPr>
                <w:rFonts w:ascii="Verdana" w:hAnsi="Verdana"/>
                <w:sz w:val="14"/>
                <w:szCs w:val="14"/>
              </w:rPr>
            </w:pPr>
            <w:r w:rsidRPr="00A00E8A">
              <w:rPr>
                <w:rFonts w:ascii="Verdana" w:hAnsi="Verdana"/>
                <w:b/>
                <w:sz w:val="14"/>
                <w:szCs w:val="14"/>
              </w:rPr>
              <w:t>$909,974,448.16</w:t>
            </w:r>
          </w:p>
        </w:tc>
        <w:tc>
          <w:tcPr>
            <w:tcW w:w="0" w:type="auto"/>
            <w:vAlign w:val="center"/>
          </w:tcPr>
          <w:p w14:paraId="4870934D" w14:textId="77777777" w:rsidR="00B0359A" w:rsidRPr="00A00E8A" w:rsidRDefault="00B0359A" w:rsidP="001A1C5D">
            <w:pPr>
              <w:ind w:firstLine="0"/>
              <w:jc w:val="right"/>
              <w:rPr>
                <w:rFonts w:ascii="Verdana" w:hAnsi="Verdana"/>
                <w:sz w:val="14"/>
                <w:szCs w:val="14"/>
              </w:rPr>
            </w:pPr>
          </w:p>
        </w:tc>
        <w:tc>
          <w:tcPr>
            <w:tcW w:w="0" w:type="auto"/>
            <w:vAlign w:val="center"/>
          </w:tcPr>
          <w:p w14:paraId="21CFDF92" w14:textId="77777777" w:rsidR="00B0359A" w:rsidRPr="00A00E8A" w:rsidRDefault="00B0359A" w:rsidP="001A1C5D">
            <w:pPr>
              <w:ind w:firstLine="0"/>
              <w:jc w:val="right"/>
              <w:rPr>
                <w:rFonts w:ascii="Verdana" w:hAnsi="Verdana"/>
                <w:sz w:val="14"/>
                <w:szCs w:val="14"/>
              </w:rPr>
            </w:pPr>
          </w:p>
        </w:tc>
        <w:tc>
          <w:tcPr>
            <w:tcW w:w="0" w:type="auto"/>
            <w:vAlign w:val="center"/>
          </w:tcPr>
          <w:p w14:paraId="3EC09B69" w14:textId="77777777" w:rsidR="00B0359A" w:rsidRPr="00A00E8A" w:rsidRDefault="00B0359A" w:rsidP="001A1C5D">
            <w:pPr>
              <w:ind w:firstLine="0"/>
              <w:jc w:val="right"/>
              <w:rPr>
                <w:rFonts w:ascii="Verdana" w:hAnsi="Verdana"/>
                <w:sz w:val="14"/>
                <w:szCs w:val="14"/>
              </w:rPr>
            </w:pPr>
            <w:r w:rsidRPr="00A00E8A">
              <w:rPr>
                <w:rFonts w:ascii="Verdana" w:hAnsi="Verdana"/>
                <w:b/>
                <w:sz w:val="14"/>
                <w:szCs w:val="14"/>
              </w:rPr>
              <w:t>$2,674,290,531.96</w:t>
            </w:r>
          </w:p>
        </w:tc>
        <w:tc>
          <w:tcPr>
            <w:tcW w:w="0" w:type="auto"/>
            <w:vAlign w:val="center"/>
          </w:tcPr>
          <w:p w14:paraId="7E16EDE6" w14:textId="77777777" w:rsidR="00B0359A" w:rsidRPr="00A00E8A" w:rsidRDefault="00B0359A" w:rsidP="004D4FAB">
            <w:pPr>
              <w:rPr>
                <w:rFonts w:ascii="Verdana" w:hAnsi="Verdana"/>
                <w:sz w:val="14"/>
                <w:szCs w:val="14"/>
              </w:rPr>
            </w:pPr>
          </w:p>
        </w:tc>
      </w:tr>
    </w:tbl>
    <w:p w14:paraId="439B9BCC" w14:textId="77777777" w:rsidR="00B0359A" w:rsidRDefault="00B0359A" w:rsidP="00B0359A">
      <w:pPr>
        <w:rPr>
          <w:rFonts w:ascii="HelveticaNeueLT Std Lt" w:hAnsi="HelveticaNeueLT Std Lt"/>
        </w:rPr>
      </w:pPr>
    </w:p>
    <w:p w14:paraId="7984F900" w14:textId="77777777" w:rsidR="00B0359A" w:rsidRDefault="00B0359A" w:rsidP="00B0359A">
      <w:pPr>
        <w:rPr>
          <w:rFonts w:ascii="HelveticaNeueLT Std Lt" w:hAnsi="HelveticaNeueLT Std Lt"/>
        </w:rPr>
      </w:pPr>
    </w:p>
    <w:p w14:paraId="7D517D37" w14:textId="77777777" w:rsidR="00B0359A" w:rsidRDefault="00B0359A" w:rsidP="00B0359A">
      <w:pPr>
        <w:rPr>
          <w:rFonts w:ascii="Verdana" w:hAnsi="Verdana"/>
          <w:b/>
          <w:sz w:val="20"/>
          <w:szCs w:val="20"/>
        </w:rPr>
      </w:pPr>
      <w:r w:rsidRPr="002E289D">
        <w:rPr>
          <w:rFonts w:ascii="Verdana" w:hAnsi="Verdana"/>
          <w:b/>
          <w:sz w:val="20"/>
          <w:szCs w:val="20"/>
        </w:rPr>
        <w:t>Saldo por tipo de acreedor</w:t>
      </w:r>
    </w:p>
    <w:p w14:paraId="3A3DAFE0" w14:textId="77777777" w:rsidR="00B0359A" w:rsidRPr="009343B9" w:rsidRDefault="00B0359A" w:rsidP="00B0359A">
      <w:pPr>
        <w:rPr>
          <w:rFonts w:ascii="HelveticaNeueLT Std Lt" w:hAnsi="HelveticaNeueLT Std Lt"/>
        </w:rPr>
      </w:pPr>
    </w:p>
    <w:tbl>
      <w:tblPr>
        <w:tblStyle w:val="Tablaconcuadrcula"/>
        <w:tblW w:w="0" w:type="auto"/>
        <w:tblInd w:w="110" w:type="dxa"/>
        <w:tblLook w:val="04A0" w:firstRow="1" w:lastRow="0" w:firstColumn="1" w:lastColumn="0" w:noHBand="0" w:noVBand="1"/>
      </w:tblPr>
      <w:tblGrid>
        <w:gridCol w:w="4379"/>
        <w:gridCol w:w="4339"/>
      </w:tblGrid>
      <w:tr w:rsidR="00B0359A" w:rsidRPr="009343B9" w14:paraId="1095F915" w14:textId="77777777" w:rsidTr="004D4FAB">
        <w:tc>
          <w:tcPr>
            <w:tcW w:w="4379" w:type="dxa"/>
            <w:vAlign w:val="center"/>
          </w:tcPr>
          <w:p w14:paraId="6B90F8D1" w14:textId="77777777" w:rsidR="00B0359A" w:rsidRPr="00134BDA" w:rsidRDefault="00B0359A" w:rsidP="004D4FAB">
            <w:pPr>
              <w:jc w:val="center"/>
              <w:rPr>
                <w:rFonts w:ascii="Verdana" w:hAnsi="Verdana"/>
                <w:sz w:val="20"/>
                <w:szCs w:val="20"/>
              </w:rPr>
            </w:pPr>
            <w:r w:rsidRPr="00134BDA">
              <w:rPr>
                <w:rFonts w:ascii="Verdana" w:hAnsi="Verdana"/>
                <w:b/>
                <w:sz w:val="20"/>
                <w:szCs w:val="20"/>
              </w:rPr>
              <w:t>Concepto</w:t>
            </w:r>
          </w:p>
        </w:tc>
        <w:tc>
          <w:tcPr>
            <w:tcW w:w="4339" w:type="dxa"/>
            <w:vAlign w:val="center"/>
          </w:tcPr>
          <w:p w14:paraId="33A65EF7" w14:textId="77777777" w:rsidR="00B0359A" w:rsidRPr="00134BDA" w:rsidRDefault="00B0359A" w:rsidP="004D4FAB">
            <w:pPr>
              <w:jc w:val="center"/>
              <w:rPr>
                <w:rFonts w:ascii="Verdana" w:hAnsi="Verdana"/>
                <w:sz w:val="20"/>
                <w:szCs w:val="20"/>
              </w:rPr>
            </w:pPr>
            <w:r w:rsidRPr="00134BDA">
              <w:rPr>
                <w:rFonts w:ascii="Verdana" w:hAnsi="Verdana"/>
                <w:b/>
                <w:sz w:val="20"/>
                <w:szCs w:val="20"/>
              </w:rPr>
              <w:t>Saldo estimado de cierre 202</w:t>
            </w:r>
            <w:r>
              <w:rPr>
                <w:rFonts w:ascii="Verdana" w:hAnsi="Verdana"/>
                <w:b/>
                <w:sz w:val="20"/>
                <w:szCs w:val="20"/>
              </w:rPr>
              <w:t>5</w:t>
            </w:r>
          </w:p>
        </w:tc>
      </w:tr>
      <w:tr w:rsidR="00B0359A" w:rsidRPr="009343B9" w14:paraId="577F8110" w14:textId="77777777" w:rsidTr="004D4FAB">
        <w:tc>
          <w:tcPr>
            <w:tcW w:w="4379" w:type="dxa"/>
            <w:vAlign w:val="center"/>
          </w:tcPr>
          <w:p w14:paraId="64815BD1" w14:textId="77777777" w:rsidR="00B0359A" w:rsidRPr="00134BDA" w:rsidRDefault="00B0359A" w:rsidP="004D4FAB">
            <w:pPr>
              <w:rPr>
                <w:rFonts w:ascii="Verdana" w:hAnsi="Verdana"/>
                <w:sz w:val="20"/>
                <w:szCs w:val="20"/>
              </w:rPr>
            </w:pPr>
            <w:r w:rsidRPr="00134BDA">
              <w:rPr>
                <w:rFonts w:ascii="Verdana" w:hAnsi="Verdana"/>
                <w:sz w:val="20"/>
                <w:szCs w:val="20"/>
              </w:rPr>
              <w:t xml:space="preserve">Banca de desarrollo </w:t>
            </w:r>
          </w:p>
        </w:tc>
        <w:tc>
          <w:tcPr>
            <w:tcW w:w="4339" w:type="dxa"/>
            <w:vAlign w:val="center"/>
          </w:tcPr>
          <w:p w14:paraId="51AC3BD0" w14:textId="77777777" w:rsidR="00B0359A" w:rsidRPr="00134BDA" w:rsidRDefault="00B0359A" w:rsidP="004D4FAB">
            <w:pPr>
              <w:jc w:val="center"/>
              <w:rPr>
                <w:rFonts w:ascii="Verdana" w:hAnsi="Verdana"/>
                <w:sz w:val="20"/>
                <w:szCs w:val="20"/>
              </w:rPr>
            </w:pPr>
            <w:r w:rsidRPr="00134BDA">
              <w:rPr>
                <w:rFonts w:ascii="Verdana" w:hAnsi="Verdana"/>
                <w:sz w:val="20"/>
                <w:szCs w:val="20"/>
              </w:rPr>
              <w:t>$0.00</w:t>
            </w:r>
          </w:p>
        </w:tc>
      </w:tr>
      <w:tr w:rsidR="00B0359A" w:rsidRPr="009343B9" w14:paraId="10E0EBE2" w14:textId="77777777" w:rsidTr="004D4FAB">
        <w:tc>
          <w:tcPr>
            <w:tcW w:w="4379" w:type="dxa"/>
            <w:vAlign w:val="center"/>
          </w:tcPr>
          <w:p w14:paraId="51872F3C" w14:textId="77777777" w:rsidR="00B0359A" w:rsidRPr="00134BDA" w:rsidRDefault="00B0359A" w:rsidP="004D4FAB">
            <w:pPr>
              <w:rPr>
                <w:rFonts w:ascii="Verdana" w:hAnsi="Verdana"/>
                <w:sz w:val="20"/>
                <w:szCs w:val="20"/>
              </w:rPr>
            </w:pPr>
            <w:r w:rsidRPr="00134BDA">
              <w:rPr>
                <w:rFonts w:ascii="Verdana" w:hAnsi="Verdana"/>
                <w:sz w:val="20"/>
                <w:szCs w:val="20"/>
              </w:rPr>
              <w:t xml:space="preserve">Banca comercial </w:t>
            </w:r>
          </w:p>
        </w:tc>
        <w:tc>
          <w:tcPr>
            <w:tcW w:w="4339" w:type="dxa"/>
            <w:vAlign w:val="center"/>
          </w:tcPr>
          <w:p w14:paraId="4A2BE444" w14:textId="77777777" w:rsidR="00B0359A" w:rsidRPr="007A07D4" w:rsidRDefault="00B0359A" w:rsidP="004D4FAB">
            <w:pPr>
              <w:jc w:val="center"/>
              <w:rPr>
                <w:rFonts w:ascii="Verdana" w:hAnsi="Verdana"/>
                <w:sz w:val="20"/>
                <w:szCs w:val="20"/>
              </w:rPr>
            </w:pPr>
            <w:r w:rsidRPr="007A07D4">
              <w:rPr>
                <w:rFonts w:ascii="Verdana" w:hAnsi="Verdana"/>
                <w:sz w:val="20"/>
                <w:szCs w:val="20"/>
              </w:rPr>
              <w:t>$9,039,531,075.65</w:t>
            </w:r>
          </w:p>
        </w:tc>
      </w:tr>
      <w:tr w:rsidR="00B0359A" w:rsidRPr="009343B9" w14:paraId="140EF069" w14:textId="77777777" w:rsidTr="004D4FAB">
        <w:tc>
          <w:tcPr>
            <w:tcW w:w="4379" w:type="dxa"/>
            <w:vAlign w:val="center"/>
          </w:tcPr>
          <w:p w14:paraId="1FC5F526" w14:textId="77777777" w:rsidR="00B0359A" w:rsidRPr="00134BDA" w:rsidRDefault="00B0359A" w:rsidP="004D4FAB">
            <w:pPr>
              <w:jc w:val="center"/>
              <w:rPr>
                <w:rFonts w:ascii="Verdana" w:hAnsi="Verdana"/>
                <w:sz w:val="20"/>
                <w:szCs w:val="20"/>
              </w:rPr>
            </w:pPr>
            <w:r w:rsidRPr="00134BDA">
              <w:rPr>
                <w:rFonts w:ascii="Verdana" w:hAnsi="Verdana"/>
                <w:b/>
                <w:sz w:val="20"/>
                <w:szCs w:val="20"/>
              </w:rPr>
              <w:t>Total</w:t>
            </w:r>
          </w:p>
        </w:tc>
        <w:tc>
          <w:tcPr>
            <w:tcW w:w="4339" w:type="dxa"/>
            <w:vAlign w:val="center"/>
          </w:tcPr>
          <w:p w14:paraId="085A878D" w14:textId="77777777" w:rsidR="00B0359A" w:rsidRPr="007A07D4" w:rsidRDefault="00B0359A" w:rsidP="004D4FAB">
            <w:pPr>
              <w:jc w:val="center"/>
              <w:rPr>
                <w:rFonts w:ascii="Verdana" w:hAnsi="Verdana"/>
                <w:sz w:val="20"/>
                <w:szCs w:val="20"/>
              </w:rPr>
            </w:pPr>
            <w:r w:rsidRPr="007A07D4">
              <w:rPr>
                <w:rFonts w:ascii="Verdana" w:hAnsi="Verdana"/>
                <w:b/>
                <w:sz w:val="20"/>
                <w:szCs w:val="20"/>
              </w:rPr>
              <w:t>$9,039,531,075.65</w:t>
            </w:r>
          </w:p>
        </w:tc>
      </w:tr>
    </w:tbl>
    <w:p w14:paraId="1C29AADD" w14:textId="77777777" w:rsidR="00B0359A" w:rsidRDefault="00B0359A" w:rsidP="00B0359A">
      <w:pPr>
        <w:rPr>
          <w:rFonts w:ascii="HelveticaNeueLT Std Lt" w:hAnsi="HelveticaNeueLT Std Lt"/>
        </w:rPr>
      </w:pPr>
      <w:r w:rsidRPr="009343B9">
        <w:rPr>
          <w:rFonts w:ascii="HelveticaNeueLT Std Lt" w:hAnsi="HelveticaNeueLT Std Lt"/>
        </w:rPr>
        <w:br/>
      </w:r>
    </w:p>
    <w:p w14:paraId="058C950A" w14:textId="77777777" w:rsidR="00B0359A" w:rsidRDefault="00B0359A" w:rsidP="00B0359A">
      <w:pPr>
        <w:rPr>
          <w:rFonts w:ascii="Verdana" w:hAnsi="Verdana"/>
          <w:b/>
          <w:sz w:val="20"/>
          <w:szCs w:val="20"/>
        </w:rPr>
      </w:pPr>
      <w:r w:rsidRPr="00675151">
        <w:rPr>
          <w:rFonts w:ascii="Verdana" w:hAnsi="Verdana"/>
          <w:b/>
          <w:sz w:val="20"/>
          <w:szCs w:val="20"/>
        </w:rPr>
        <w:t>Composición de la deuda vigente</w:t>
      </w:r>
    </w:p>
    <w:p w14:paraId="7D3E4F4F" w14:textId="77777777" w:rsidR="00B0359A" w:rsidRDefault="00B0359A" w:rsidP="00B0359A">
      <w:pPr>
        <w:rPr>
          <w:rFonts w:ascii="Verdana" w:hAnsi="Verdana"/>
          <w:b/>
          <w:sz w:val="20"/>
          <w:szCs w:val="20"/>
        </w:rPr>
      </w:pPr>
    </w:p>
    <w:tbl>
      <w:tblPr>
        <w:tblStyle w:val="Tablaconcuadrcula"/>
        <w:tblW w:w="10463" w:type="dxa"/>
        <w:jc w:val="center"/>
        <w:tblLook w:val="04A0" w:firstRow="1" w:lastRow="0" w:firstColumn="1" w:lastColumn="0" w:noHBand="0" w:noVBand="1"/>
      </w:tblPr>
      <w:tblGrid>
        <w:gridCol w:w="1643"/>
        <w:gridCol w:w="1079"/>
        <w:gridCol w:w="1223"/>
        <w:gridCol w:w="1504"/>
        <w:gridCol w:w="1262"/>
        <w:gridCol w:w="1232"/>
        <w:gridCol w:w="693"/>
        <w:gridCol w:w="869"/>
        <w:gridCol w:w="958"/>
      </w:tblGrid>
      <w:tr w:rsidR="00B0359A" w:rsidRPr="00461CA1" w14:paraId="33B769D5" w14:textId="77777777" w:rsidTr="004D4FAB">
        <w:trPr>
          <w:cantSplit/>
          <w:tblHeader/>
          <w:jc w:val="center"/>
        </w:trPr>
        <w:tc>
          <w:tcPr>
            <w:tcW w:w="892" w:type="dxa"/>
            <w:vAlign w:val="center"/>
          </w:tcPr>
          <w:p w14:paraId="5A75901F" w14:textId="77777777" w:rsidR="00B0359A" w:rsidRPr="00960540" w:rsidRDefault="00B0359A" w:rsidP="001A1C5D">
            <w:pPr>
              <w:ind w:firstLine="22"/>
              <w:jc w:val="center"/>
              <w:rPr>
                <w:rFonts w:ascii="Verdana" w:hAnsi="Verdana"/>
                <w:sz w:val="14"/>
                <w:szCs w:val="14"/>
              </w:rPr>
            </w:pPr>
            <w:r w:rsidRPr="00960540">
              <w:rPr>
                <w:rFonts w:ascii="Verdana" w:hAnsi="Verdana"/>
                <w:b/>
                <w:sz w:val="14"/>
                <w:szCs w:val="14"/>
              </w:rPr>
              <w:t xml:space="preserve">Banco </w:t>
            </w:r>
            <w:r>
              <w:rPr>
                <w:rFonts w:ascii="Verdana" w:hAnsi="Verdana"/>
                <w:b/>
                <w:sz w:val="14"/>
                <w:szCs w:val="14"/>
              </w:rPr>
              <w:t>a</w:t>
            </w:r>
            <w:r w:rsidRPr="00960540">
              <w:rPr>
                <w:rFonts w:ascii="Verdana" w:hAnsi="Verdana"/>
                <w:b/>
                <w:sz w:val="14"/>
                <w:szCs w:val="14"/>
              </w:rPr>
              <w:t xml:space="preserve">creedor </w:t>
            </w:r>
          </w:p>
        </w:tc>
        <w:tc>
          <w:tcPr>
            <w:tcW w:w="0" w:type="auto"/>
            <w:vAlign w:val="center"/>
          </w:tcPr>
          <w:p w14:paraId="6B26CA01" w14:textId="77777777" w:rsidR="00B0359A" w:rsidRPr="00960540" w:rsidRDefault="00B0359A" w:rsidP="001A1C5D">
            <w:pPr>
              <w:ind w:firstLine="22"/>
              <w:jc w:val="center"/>
              <w:rPr>
                <w:rFonts w:ascii="Verdana" w:hAnsi="Verdana"/>
                <w:sz w:val="14"/>
                <w:szCs w:val="14"/>
              </w:rPr>
            </w:pPr>
            <w:r w:rsidRPr="00960540">
              <w:rPr>
                <w:rFonts w:ascii="Verdana" w:hAnsi="Verdana"/>
                <w:b/>
                <w:sz w:val="14"/>
                <w:szCs w:val="14"/>
              </w:rPr>
              <w:t>Referencia</w:t>
            </w:r>
          </w:p>
        </w:tc>
        <w:tc>
          <w:tcPr>
            <w:tcW w:w="0" w:type="auto"/>
            <w:vAlign w:val="center"/>
          </w:tcPr>
          <w:p w14:paraId="4A2072E9" w14:textId="77777777" w:rsidR="00B0359A" w:rsidRPr="00960540" w:rsidRDefault="00B0359A" w:rsidP="001A1C5D">
            <w:pPr>
              <w:ind w:firstLine="22"/>
              <w:jc w:val="center"/>
              <w:rPr>
                <w:rFonts w:ascii="Verdana" w:hAnsi="Verdana"/>
                <w:sz w:val="14"/>
                <w:szCs w:val="14"/>
              </w:rPr>
            </w:pPr>
            <w:r w:rsidRPr="00960540">
              <w:rPr>
                <w:rFonts w:ascii="Verdana" w:hAnsi="Verdana"/>
                <w:b/>
                <w:sz w:val="14"/>
                <w:szCs w:val="14"/>
              </w:rPr>
              <w:t>Número de Registro Estatal de la Deuda Pública y Obligaciones</w:t>
            </w:r>
          </w:p>
        </w:tc>
        <w:tc>
          <w:tcPr>
            <w:tcW w:w="0" w:type="auto"/>
            <w:vAlign w:val="center"/>
          </w:tcPr>
          <w:p w14:paraId="59E539DF" w14:textId="77777777" w:rsidR="00B0359A" w:rsidRPr="00960540" w:rsidRDefault="00B0359A" w:rsidP="001A1C5D">
            <w:pPr>
              <w:ind w:firstLine="22"/>
              <w:jc w:val="center"/>
              <w:rPr>
                <w:rFonts w:ascii="Verdana" w:hAnsi="Verdana"/>
                <w:sz w:val="14"/>
                <w:szCs w:val="14"/>
              </w:rPr>
            </w:pPr>
            <w:r w:rsidRPr="00960540">
              <w:rPr>
                <w:rFonts w:ascii="Verdana" w:hAnsi="Verdana"/>
                <w:b/>
                <w:sz w:val="14"/>
                <w:szCs w:val="14"/>
              </w:rPr>
              <w:t>Número de Registro Público Único de Financiamientos y Obligaciones de las Entidades Federativas y Municipios</w:t>
            </w:r>
          </w:p>
        </w:tc>
        <w:tc>
          <w:tcPr>
            <w:tcW w:w="0" w:type="auto"/>
            <w:vAlign w:val="center"/>
          </w:tcPr>
          <w:p w14:paraId="49EA0910" w14:textId="77777777" w:rsidR="00B0359A" w:rsidRPr="00960540" w:rsidRDefault="00B0359A" w:rsidP="001A1C5D">
            <w:pPr>
              <w:ind w:firstLine="22"/>
              <w:jc w:val="center"/>
              <w:rPr>
                <w:rFonts w:ascii="Verdana" w:hAnsi="Verdana"/>
                <w:sz w:val="14"/>
                <w:szCs w:val="14"/>
              </w:rPr>
            </w:pPr>
            <w:r w:rsidRPr="00960540">
              <w:rPr>
                <w:rFonts w:ascii="Verdana" w:hAnsi="Verdana"/>
                <w:b/>
                <w:sz w:val="14"/>
                <w:szCs w:val="14"/>
              </w:rPr>
              <w:t xml:space="preserve">Garantía </w:t>
            </w:r>
          </w:p>
        </w:tc>
        <w:tc>
          <w:tcPr>
            <w:tcW w:w="0" w:type="auto"/>
            <w:vAlign w:val="center"/>
          </w:tcPr>
          <w:p w14:paraId="326A779D" w14:textId="77777777" w:rsidR="00B0359A" w:rsidRPr="00960540" w:rsidRDefault="00B0359A" w:rsidP="001A1C5D">
            <w:pPr>
              <w:ind w:firstLine="22"/>
              <w:jc w:val="center"/>
              <w:rPr>
                <w:rFonts w:ascii="Verdana" w:hAnsi="Verdana"/>
                <w:sz w:val="14"/>
                <w:szCs w:val="14"/>
              </w:rPr>
            </w:pPr>
            <w:r w:rsidRPr="00960540">
              <w:rPr>
                <w:rFonts w:ascii="Verdana" w:hAnsi="Verdana"/>
                <w:b/>
                <w:sz w:val="14"/>
                <w:szCs w:val="14"/>
              </w:rPr>
              <w:t xml:space="preserve">Instrumento de </w:t>
            </w:r>
            <w:r>
              <w:rPr>
                <w:rFonts w:ascii="Verdana" w:hAnsi="Verdana"/>
                <w:b/>
                <w:sz w:val="14"/>
                <w:szCs w:val="14"/>
              </w:rPr>
              <w:t>c</w:t>
            </w:r>
            <w:r w:rsidRPr="00960540">
              <w:rPr>
                <w:rFonts w:ascii="Verdana" w:hAnsi="Verdana"/>
                <w:b/>
                <w:sz w:val="14"/>
                <w:szCs w:val="14"/>
              </w:rPr>
              <w:t xml:space="preserve">ontratación </w:t>
            </w:r>
          </w:p>
        </w:tc>
        <w:tc>
          <w:tcPr>
            <w:tcW w:w="858" w:type="dxa"/>
            <w:vAlign w:val="center"/>
          </w:tcPr>
          <w:p w14:paraId="397BA2D8" w14:textId="77777777" w:rsidR="00B0359A" w:rsidRPr="00960540" w:rsidRDefault="00B0359A" w:rsidP="001A1C5D">
            <w:pPr>
              <w:ind w:firstLine="22"/>
              <w:jc w:val="center"/>
              <w:rPr>
                <w:rFonts w:ascii="Verdana" w:hAnsi="Verdana"/>
                <w:sz w:val="14"/>
                <w:szCs w:val="14"/>
              </w:rPr>
            </w:pPr>
            <w:r w:rsidRPr="00960540">
              <w:rPr>
                <w:rFonts w:ascii="Verdana" w:hAnsi="Verdana"/>
                <w:b/>
                <w:sz w:val="14"/>
                <w:szCs w:val="14"/>
              </w:rPr>
              <w:t>Tasa</w:t>
            </w:r>
          </w:p>
        </w:tc>
        <w:tc>
          <w:tcPr>
            <w:tcW w:w="0" w:type="auto"/>
            <w:vAlign w:val="center"/>
          </w:tcPr>
          <w:p w14:paraId="57230605" w14:textId="77777777" w:rsidR="00B0359A" w:rsidRPr="00960540" w:rsidRDefault="00B0359A" w:rsidP="001A1C5D">
            <w:pPr>
              <w:ind w:firstLine="22"/>
              <w:jc w:val="center"/>
              <w:rPr>
                <w:rFonts w:ascii="Verdana" w:hAnsi="Verdana"/>
                <w:sz w:val="14"/>
                <w:szCs w:val="14"/>
              </w:rPr>
            </w:pPr>
            <w:r w:rsidRPr="00960540">
              <w:rPr>
                <w:rFonts w:ascii="Verdana" w:hAnsi="Verdana"/>
                <w:b/>
                <w:sz w:val="14"/>
                <w:szCs w:val="14"/>
              </w:rPr>
              <w:t>Plazo (meses)</w:t>
            </w:r>
          </w:p>
        </w:tc>
        <w:tc>
          <w:tcPr>
            <w:tcW w:w="0" w:type="auto"/>
            <w:vAlign w:val="center"/>
          </w:tcPr>
          <w:p w14:paraId="75AAC794" w14:textId="77777777" w:rsidR="00B0359A" w:rsidRPr="00960540" w:rsidRDefault="00B0359A" w:rsidP="001A1C5D">
            <w:pPr>
              <w:ind w:firstLine="22"/>
              <w:jc w:val="center"/>
              <w:rPr>
                <w:rFonts w:ascii="Verdana" w:hAnsi="Verdana"/>
                <w:sz w:val="14"/>
                <w:szCs w:val="14"/>
              </w:rPr>
            </w:pPr>
            <w:r w:rsidRPr="00960540">
              <w:rPr>
                <w:rFonts w:ascii="Verdana" w:hAnsi="Verdana"/>
                <w:b/>
                <w:sz w:val="14"/>
                <w:szCs w:val="14"/>
              </w:rPr>
              <w:t>Destino</w:t>
            </w:r>
          </w:p>
        </w:tc>
      </w:tr>
      <w:tr w:rsidR="00B0359A" w:rsidRPr="00461CA1" w14:paraId="0663A219" w14:textId="77777777" w:rsidTr="004D4FAB">
        <w:trPr>
          <w:cantSplit/>
          <w:jc w:val="center"/>
        </w:trPr>
        <w:tc>
          <w:tcPr>
            <w:tcW w:w="892" w:type="dxa"/>
            <w:vMerge w:val="restart"/>
            <w:vAlign w:val="center"/>
          </w:tcPr>
          <w:p w14:paraId="1E63EDF7" w14:textId="77777777" w:rsidR="00B0359A" w:rsidRPr="00960540" w:rsidRDefault="00B0359A" w:rsidP="001A1C5D">
            <w:pPr>
              <w:ind w:firstLine="0"/>
              <w:rPr>
                <w:rFonts w:ascii="Verdana" w:hAnsi="Verdana"/>
                <w:sz w:val="14"/>
                <w:szCs w:val="14"/>
              </w:rPr>
            </w:pPr>
            <w:r w:rsidRPr="00960540">
              <w:rPr>
                <w:rFonts w:ascii="Verdana" w:hAnsi="Verdana"/>
                <w:sz w:val="14"/>
                <w:szCs w:val="14"/>
              </w:rPr>
              <w:t>Banamex</w:t>
            </w:r>
          </w:p>
        </w:tc>
        <w:tc>
          <w:tcPr>
            <w:tcW w:w="0" w:type="auto"/>
            <w:vAlign w:val="center"/>
          </w:tcPr>
          <w:p w14:paraId="7AACF18C"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2016</w:t>
            </w:r>
          </w:p>
        </w:tc>
        <w:tc>
          <w:tcPr>
            <w:tcW w:w="0" w:type="auto"/>
            <w:vAlign w:val="center"/>
          </w:tcPr>
          <w:p w14:paraId="57BB7960"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283/16</w:t>
            </w:r>
          </w:p>
        </w:tc>
        <w:tc>
          <w:tcPr>
            <w:tcW w:w="0" w:type="auto"/>
            <w:vAlign w:val="center"/>
          </w:tcPr>
          <w:p w14:paraId="4E2C38E8"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P11-0516024</w:t>
            </w:r>
          </w:p>
        </w:tc>
        <w:tc>
          <w:tcPr>
            <w:tcW w:w="0" w:type="auto"/>
            <w:vAlign w:val="center"/>
          </w:tcPr>
          <w:p w14:paraId="118FFEBD"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Participaciones Federales</w:t>
            </w:r>
          </w:p>
        </w:tc>
        <w:tc>
          <w:tcPr>
            <w:tcW w:w="0" w:type="auto"/>
            <w:vAlign w:val="center"/>
          </w:tcPr>
          <w:p w14:paraId="5C2C660F"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Crédito simple</w:t>
            </w:r>
          </w:p>
        </w:tc>
        <w:tc>
          <w:tcPr>
            <w:tcW w:w="858" w:type="dxa"/>
            <w:vAlign w:val="center"/>
          </w:tcPr>
          <w:p w14:paraId="2E543FA4"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TIIE + 0.45</w:t>
            </w:r>
          </w:p>
        </w:tc>
        <w:tc>
          <w:tcPr>
            <w:tcW w:w="0" w:type="auto"/>
            <w:vAlign w:val="center"/>
          </w:tcPr>
          <w:p w14:paraId="711A4985"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180</w:t>
            </w:r>
          </w:p>
        </w:tc>
        <w:tc>
          <w:tcPr>
            <w:tcW w:w="0" w:type="auto"/>
            <w:vAlign w:val="center"/>
          </w:tcPr>
          <w:p w14:paraId="18837672"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Inversión pública productiva</w:t>
            </w:r>
          </w:p>
        </w:tc>
      </w:tr>
      <w:tr w:rsidR="00B0359A" w:rsidRPr="00461CA1" w14:paraId="66B898B2" w14:textId="77777777" w:rsidTr="004D4FAB">
        <w:trPr>
          <w:cantSplit/>
          <w:jc w:val="center"/>
        </w:trPr>
        <w:tc>
          <w:tcPr>
            <w:tcW w:w="892" w:type="dxa"/>
            <w:vMerge/>
            <w:vAlign w:val="center"/>
          </w:tcPr>
          <w:p w14:paraId="374E52C7" w14:textId="77777777" w:rsidR="00B0359A" w:rsidRPr="00960540" w:rsidRDefault="00B0359A" w:rsidP="004D4FAB">
            <w:pPr>
              <w:rPr>
                <w:rFonts w:ascii="Verdana" w:hAnsi="Verdana"/>
                <w:sz w:val="14"/>
                <w:szCs w:val="14"/>
              </w:rPr>
            </w:pPr>
          </w:p>
        </w:tc>
        <w:tc>
          <w:tcPr>
            <w:tcW w:w="0" w:type="auto"/>
            <w:vAlign w:val="center"/>
          </w:tcPr>
          <w:p w14:paraId="52CA70E3"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2020</w:t>
            </w:r>
          </w:p>
        </w:tc>
        <w:tc>
          <w:tcPr>
            <w:tcW w:w="0" w:type="auto"/>
            <w:vAlign w:val="center"/>
          </w:tcPr>
          <w:p w14:paraId="3B599114"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370/20</w:t>
            </w:r>
          </w:p>
        </w:tc>
        <w:tc>
          <w:tcPr>
            <w:tcW w:w="0" w:type="auto"/>
            <w:vAlign w:val="center"/>
          </w:tcPr>
          <w:p w14:paraId="761F7338"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P11-1020089</w:t>
            </w:r>
          </w:p>
        </w:tc>
        <w:tc>
          <w:tcPr>
            <w:tcW w:w="0" w:type="auto"/>
            <w:vAlign w:val="center"/>
          </w:tcPr>
          <w:p w14:paraId="2F942C12"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Participaciones Federales</w:t>
            </w:r>
          </w:p>
        </w:tc>
        <w:tc>
          <w:tcPr>
            <w:tcW w:w="0" w:type="auto"/>
            <w:vAlign w:val="center"/>
          </w:tcPr>
          <w:p w14:paraId="626B8AC6"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Crédito simple</w:t>
            </w:r>
          </w:p>
        </w:tc>
        <w:tc>
          <w:tcPr>
            <w:tcW w:w="858" w:type="dxa"/>
            <w:vAlign w:val="center"/>
          </w:tcPr>
          <w:p w14:paraId="52B7BEC5"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TIIE + 0.74</w:t>
            </w:r>
          </w:p>
        </w:tc>
        <w:tc>
          <w:tcPr>
            <w:tcW w:w="0" w:type="auto"/>
            <w:vAlign w:val="center"/>
          </w:tcPr>
          <w:p w14:paraId="6E1E7A88"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120</w:t>
            </w:r>
          </w:p>
        </w:tc>
        <w:tc>
          <w:tcPr>
            <w:tcW w:w="0" w:type="auto"/>
            <w:vAlign w:val="center"/>
          </w:tcPr>
          <w:p w14:paraId="224FB3FC"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Inversión pública productiva</w:t>
            </w:r>
          </w:p>
        </w:tc>
      </w:tr>
      <w:tr w:rsidR="00B0359A" w:rsidRPr="00461CA1" w14:paraId="3EE6737C" w14:textId="77777777" w:rsidTr="004D4FAB">
        <w:trPr>
          <w:cantSplit/>
          <w:jc w:val="center"/>
        </w:trPr>
        <w:tc>
          <w:tcPr>
            <w:tcW w:w="892" w:type="dxa"/>
            <w:vMerge/>
            <w:vAlign w:val="center"/>
          </w:tcPr>
          <w:p w14:paraId="52C6CFD0" w14:textId="77777777" w:rsidR="00B0359A" w:rsidRPr="00960540" w:rsidRDefault="00B0359A" w:rsidP="004D4FAB">
            <w:pPr>
              <w:rPr>
                <w:rFonts w:ascii="Verdana" w:hAnsi="Verdana"/>
                <w:sz w:val="14"/>
                <w:szCs w:val="14"/>
              </w:rPr>
            </w:pPr>
          </w:p>
        </w:tc>
        <w:tc>
          <w:tcPr>
            <w:tcW w:w="0" w:type="auto"/>
            <w:vAlign w:val="center"/>
          </w:tcPr>
          <w:p w14:paraId="301F2EAA"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2021</w:t>
            </w:r>
          </w:p>
        </w:tc>
        <w:tc>
          <w:tcPr>
            <w:tcW w:w="0" w:type="auto"/>
            <w:vAlign w:val="center"/>
          </w:tcPr>
          <w:p w14:paraId="374DE9E7"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393/21</w:t>
            </w:r>
          </w:p>
        </w:tc>
        <w:tc>
          <w:tcPr>
            <w:tcW w:w="0" w:type="auto"/>
            <w:vAlign w:val="center"/>
          </w:tcPr>
          <w:p w14:paraId="43131AF5"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P11-0821038</w:t>
            </w:r>
          </w:p>
        </w:tc>
        <w:tc>
          <w:tcPr>
            <w:tcW w:w="0" w:type="auto"/>
            <w:vAlign w:val="center"/>
          </w:tcPr>
          <w:p w14:paraId="4EFE1340"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Participaciones Federales</w:t>
            </w:r>
          </w:p>
        </w:tc>
        <w:tc>
          <w:tcPr>
            <w:tcW w:w="0" w:type="auto"/>
            <w:vAlign w:val="center"/>
          </w:tcPr>
          <w:p w14:paraId="04356DD2"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Crédito simple</w:t>
            </w:r>
          </w:p>
        </w:tc>
        <w:tc>
          <w:tcPr>
            <w:tcW w:w="858" w:type="dxa"/>
            <w:vAlign w:val="center"/>
          </w:tcPr>
          <w:p w14:paraId="10C2D687"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TIIE + 0.64</w:t>
            </w:r>
          </w:p>
        </w:tc>
        <w:tc>
          <w:tcPr>
            <w:tcW w:w="0" w:type="auto"/>
            <w:vAlign w:val="center"/>
          </w:tcPr>
          <w:p w14:paraId="1DACA63A"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120</w:t>
            </w:r>
          </w:p>
        </w:tc>
        <w:tc>
          <w:tcPr>
            <w:tcW w:w="0" w:type="auto"/>
            <w:vAlign w:val="center"/>
          </w:tcPr>
          <w:p w14:paraId="0371C6DB"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Inversión pública productiva</w:t>
            </w:r>
          </w:p>
        </w:tc>
      </w:tr>
      <w:tr w:rsidR="00B0359A" w:rsidRPr="00461CA1" w14:paraId="6E24E425" w14:textId="77777777" w:rsidTr="004D4FAB">
        <w:trPr>
          <w:cantSplit/>
          <w:jc w:val="center"/>
        </w:trPr>
        <w:tc>
          <w:tcPr>
            <w:tcW w:w="892" w:type="dxa"/>
            <w:vMerge/>
            <w:vAlign w:val="center"/>
          </w:tcPr>
          <w:p w14:paraId="29E9312B" w14:textId="77777777" w:rsidR="00B0359A" w:rsidRPr="00960540" w:rsidRDefault="00B0359A" w:rsidP="004D4FAB">
            <w:pPr>
              <w:rPr>
                <w:rFonts w:ascii="Verdana" w:hAnsi="Verdana"/>
                <w:sz w:val="14"/>
                <w:szCs w:val="14"/>
              </w:rPr>
            </w:pPr>
          </w:p>
        </w:tc>
        <w:tc>
          <w:tcPr>
            <w:tcW w:w="0" w:type="auto"/>
            <w:vAlign w:val="center"/>
          </w:tcPr>
          <w:p w14:paraId="720FFF48"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2022</w:t>
            </w:r>
          </w:p>
        </w:tc>
        <w:tc>
          <w:tcPr>
            <w:tcW w:w="0" w:type="auto"/>
            <w:vAlign w:val="center"/>
          </w:tcPr>
          <w:p w14:paraId="6AC163FE"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424/22</w:t>
            </w:r>
          </w:p>
        </w:tc>
        <w:tc>
          <w:tcPr>
            <w:tcW w:w="0" w:type="auto"/>
            <w:vAlign w:val="center"/>
          </w:tcPr>
          <w:p w14:paraId="1825E469"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P11-0722025</w:t>
            </w:r>
          </w:p>
        </w:tc>
        <w:tc>
          <w:tcPr>
            <w:tcW w:w="0" w:type="auto"/>
            <w:vAlign w:val="center"/>
          </w:tcPr>
          <w:p w14:paraId="00B86185"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Participaciones Federales</w:t>
            </w:r>
          </w:p>
        </w:tc>
        <w:tc>
          <w:tcPr>
            <w:tcW w:w="0" w:type="auto"/>
            <w:vAlign w:val="center"/>
          </w:tcPr>
          <w:p w14:paraId="3C81E8D5"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Crédito simple</w:t>
            </w:r>
          </w:p>
        </w:tc>
        <w:tc>
          <w:tcPr>
            <w:tcW w:w="858" w:type="dxa"/>
            <w:vAlign w:val="center"/>
          </w:tcPr>
          <w:p w14:paraId="5ECE1216"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TIIE + 0.48</w:t>
            </w:r>
          </w:p>
        </w:tc>
        <w:tc>
          <w:tcPr>
            <w:tcW w:w="0" w:type="auto"/>
            <w:vAlign w:val="center"/>
          </w:tcPr>
          <w:p w14:paraId="2298D213"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120</w:t>
            </w:r>
          </w:p>
        </w:tc>
        <w:tc>
          <w:tcPr>
            <w:tcW w:w="0" w:type="auto"/>
            <w:vAlign w:val="center"/>
          </w:tcPr>
          <w:p w14:paraId="5BBFF4F3"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Inversión pública productiva</w:t>
            </w:r>
          </w:p>
        </w:tc>
      </w:tr>
      <w:tr w:rsidR="00B0359A" w:rsidRPr="00461CA1" w14:paraId="50A6719D" w14:textId="77777777" w:rsidTr="004D4FAB">
        <w:trPr>
          <w:cantSplit/>
          <w:jc w:val="center"/>
        </w:trPr>
        <w:tc>
          <w:tcPr>
            <w:tcW w:w="892" w:type="dxa"/>
            <w:vMerge/>
            <w:vAlign w:val="center"/>
          </w:tcPr>
          <w:p w14:paraId="18513F6D" w14:textId="77777777" w:rsidR="00B0359A" w:rsidRPr="00960540" w:rsidRDefault="00B0359A" w:rsidP="004D4FAB">
            <w:pPr>
              <w:rPr>
                <w:rFonts w:ascii="Verdana" w:hAnsi="Verdana"/>
                <w:sz w:val="14"/>
                <w:szCs w:val="14"/>
              </w:rPr>
            </w:pPr>
          </w:p>
        </w:tc>
        <w:tc>
          <w:tcPr>
            <w:tcW w:w="0" w:type="auto"/>
            <w:vAlign w:val="center"/>
          </w:tcPr>
          <w:p w14:paraId="7FFB064B"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2023</w:t>
            </w:r>
          </w:p>
        </w:tc>
        <w:tc>
          <w:tcPr>
            <w:tcW w:w="0" w:type="auto"/>
            <w:vAlign w:val="center"/>
          </w:tcPr>
          <w:p w14:paraId="5C2D794F"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452/23</w:t>
            </w:r>
          </w:p>
        </w:tc>
        <w:tc>
          <w:tcPr>
            <w:tcW w:w="0" w:type="auto"/>
            <w:vAlign w:val="center"/>
          </w:tcPr>
          <w:p w14:paraId="5793B486"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P11-0623028</w:t>
            </w:r>
          </w:p>
        </w:tc>
        <w:tc>
          <w:tcPr>
            <w:tcW w:w="0" w:type="auto"/>
            <w:vAlign w:val="center"/>
          </w:tcPr>
          <w:p w14:paraId="588156F0"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Participaciones Federales</w:t>
            </w:r>
          </w:p>
        </w:tc>
        <w:tc>
          <w:tcPr>
            <w:tcW w:w="0" w:type="auto"/>
            <w:vAlign w:val="center"/>
          </w:tcPr>
          <w:p w14:paraId="74F1225B"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Crédito simple</w:t>
            </w:r>
          </w:p>
        </w:tc>
        <w:tc>
          <w:tcPr>
            <w:tcW w:w="858" w:type="dxa"/>
            <w:vAlign w:val="center"/>
          </w:tcPr>
          <w:p w14:paraId="61BFEFD9"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TIIE + 0.19</w:t>
            </w:r>
          </w:p>
        </w:tc>
        <w:tc>
          <w:tcPr>
            <w:tcW w:w="0" w:type="auto"/>
            <w:vAlign w:val="center"/>
          </w:tcPr>
          <w:p w14:paraId="1B613C2A"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120</w:t>
            </w:r>
          </w:p>
        </w:tc>
        <w:tc>
          <w:tcPr>
            <w:tcW w:w="0" w:type="auto"/>
            <w:vAlign w:val="center"/>
          </w:tcPr>
          <w:p w14:paraId="7C4DD30C"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Inversión pública productiva</w:t>
            </w:r>
          </w:p>
        </w:tc>
      </w:tr>
      <w:tr w:rsidR="00B0359A" w:rsidRPr="00461CA1" w14:paraId="217F5FBB" w14:textId="77777777" w:rsidTr="004D4FAB">
        <w:trPr>
          <w:cantSplit/>
          <w:jc w:val="center"/>
        </w:trPr>
        <w:tc>
          <w:tcPr>
            <w:tcW w:w="892" w:type="dxa"/>
            <w:vAlign w:val="center"/>
          </w:tcPr>
          <w:p w14:paraId="1C61706D" w14:textId="77777777" w:rsidR="00B0359A" w:rsidRPr="00960540" w:rsidRDefault="00B0359A" w:rsidP="004D4FAB">
            <w:pPr>
              <w:rPr>
                <w:rFonts w:ascii="Verdana" w:hAnsi="Verdana"/>
                <w:sz w:val="14"/>
                <w:szCs w:val="14"/>
              </w:rPr>
            </w:pPr>
            <w:r w:rsidRPr="00960540">
              <w:rPr>
                <w:rFonts w:ascii="Verdana" w:hAnsi="Verdana"/>
                <w:sz w:val="14"/>
                <w:szCs w:val="14"/>
              </w:rPr>
              <w:t>Banco del Bajío</w:t>
            </w:r>
          </w:p>
        </w:tc>
        <w:tc>
          <w:tcPr>
            <w:tcW w:w="0" w:type="auto"/>
            <w:vAlign w:val="center"/>
          </w:tcPr>
          <w:p w14:paraId="6122B7A6"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2020</w:t>
            </w:r>
          </w:p>
        </w:tc>
        <w:tc>
          <w:tcPr>
            <w:tcW w:w="0" w:type="auto"/>
            <w:vAlign w:val="center"/>
          </w:tcPr>
          <w:p w14:paraId="0BEC4209"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373/20</w:t>
            </w:r>
          </w:p>
        </w:tc>
        <w:tc>
          <w:tcPr>
            <w:tcW w:w="0" w:type="auto"/>
            <w:vAlign w:val="center"/>
          </w:tcPr>
          <w:p w14:paraId="01AE07E0"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P11-1120094</w:t>
            </w:r>
          </w:p>
        </w:tc>
        <w:tc>
          <w:tcPr>
            <w:tcW w:w="0" w:type="auto"/>
            <w:vAlign w:val="center"/>
          </w:tcPr>
          <w:p w14:paraId="0C70BD1F"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Participaciones Federales</w:t>
            </w:r>
          </w:p>
        </w:tc>
        <w:tc>
          <w:tcPr>
            <w:tcW w:w="0" w:type="auto"/>
            <w:vAlign w:val="center"/>
          </w:tcPr>
          <w:p w14:paraId="5C141033"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Crédito simple</w:t>
            </w:r>
          </w:p>
        </w:tc>
        <w:tc>
          <w:tcPr>
            <w:tcW w:w="858" w:type="dxa"/>
            <w:vAlign w:val="center"/>
          </w:tcPr>
          <w:p w14:paraId="08BE5F5F"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TIIE + 0.95</w:t>
            </w:r>
          </w:p>
        </w:tc>
        <w:tc>
          <w:tcPr>
            <w:tcW w:w="0" w:type="auto"/>
            <w:vAlign w:val="center"/>
          </w:tcPr>
          <w:p w14:paraId="0A5D6474"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108</w:t>
            </w:r>
          </w:p>
        </w:tc>
        <w:tc>
          <w:tcPr>
            <w:tcW w:w="0" w:type="auto"/>
            <w:vAlign w:val="center"/>
          </w:tcPr>
          <w:p w14:paraId="3BE37EAC"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Inversión pública productiva</w:t>
            </w:r>
          </w:p>
        </w:tc>
      </w:tr>
      <w:tr w:rsidR="00B0359A" w:rsidRPr="00461CA1" w14:paraId="24A67357" w14:textId="77777777" w:rsidTr="004D4FAB">
        <w:trPr>
          <w:cantSplit/>
          <w:jc w:val="center"/>
        </w:trPr>
        <w:tc>
          <w:tcPr>
            <w:tcW w:w="892" w:type="dxa"/>
            <w:vMerge w:val="restart"/>
            <w:vAlign w:val="center"/>
          </w:tcPr>
          <w:p w14:paraId="2E885B35" w14:textId="77777777" w:rsidR="00B0359A" w:rsidRPr="00960540" w:rsidRDefault="00B0359A" w:rsidP="004D4FAB">
            <w:pPr>
              <w:rPr>
                <w:rFonts w:ascii="Verdana" w:hAnsi="Verdana"/>
                <w:sz w:val="14"/>
                <w:szCs w:val="14"/>
              </w:rPr>
            </w:pPr>
            <w:r w:rsidRPr="00960540">
              <w:rPr>
                <w:rFonts w:ascii="Verdana" w:hAnsi="Verdana"/>
                <w:sz w:val="14"/>
                <w:szCs w:val="14"/>
              </w:rPr>
              <w:t>BBVA</w:t>
            </w:r>
          </w:p>
        </w:tc>
        <w:tc>
          <w:tcPr>
            <w:tcW w:w="0" w:type="auto"/>
            <w:vAlign w:val="center"/>
          </w:tcPr>
          <w:p w14:paraId="401FC4AA"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2018</w:t>
            </w:r>
          </w:p>
        </w:tc>
        <w:tc>
          <w:tcPr>
            <w:tcW w:w="0" w:type="auto"/>
            <w:vAlign w:val="center"/>
          </w:tcPr>
          <w:p w14:paraId="1DC88161"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315/18</w:t>
            </w:r>
          </w:p>
        </w:tc>
        <w:tc>
          <w:tcPr>
            <w:tcW w:w="0" w:type="auto"/>
            <w:vAlign w:val="center"/>
          </w:tcPr>
          <w:p w14:paraId="301834FD"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P11-0418027</w:t>
            </w:r>
          </w:p>
        </w:tc>
        <w:tc>
          <w:tcPr>
            <w:tcW w:w="0" w:type="auto"/>
            <w:vAlign w:val="center"/>
          </w:tcPr>
          <w:p w14:paraId="2BB5A414"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Participaciones Federales</w:t>
            </w:r>
          </w:p>
        </w:tc>
        <w:tc>
          <w:tcPr>
            <w:tcW w:w="0" w:type="auto"/>
            <w:vAlign w:val="center"/>
          </w:tcPr>
          <w:p w14:paraId="726468C2"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Crédito simple</w:t>
            </w:r>
          </w:p>
        </w:tc>
        <w:tc>
          <w:tcPr>
            <w:tcW w:w="858" w:type="dxa"/>
            <w:vAlign w:val="center"/>
          </w:tcPr>
          <w:p w14:paraId="1113BDFC"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TIIE + 0.28</w:t>
            </w:r>
          </w:p>
        </w:tc>
        <w:tc>
          <w:tcPr>
            <w:tcW w:w="0" w:type="auto"/>
            <w:vAlign w:val="center"/>
          </w:tcPr>
          <w:p w14:paraId="3D6C286A"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180</w:t>
            </w:r>
          </w:p>
        </w:tc>
        <w:tc>
          <w:tcPr>
            <w:tcW w:w="0" w:type="auto"/>
            <w:vAlign w:val="center"/>
          </w:tcPr>
          <w:p w14:paraId="7957495D"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Inversión pública productiva</w:t>
            </w:r>
          </w:p>
        </w:tc>
      </w:tr>
      <w:tr w:rsidR="00B0359A" w:rsidRPr="00461CA1" w14:paraId="7C9F9405" w14:textId="77777777" w:rsidTr="004D4FAB">
        <w:trPr>
          <w:cantSplit/>
          <w:jc w:val="center"/>
        </w:trPr>
        <w:tc>
          <w:tcPr>
            <w:tcW w:w="892" w:type="dxa"/>
            <w:vMerge/>
            <w:vAlign w:val="center"/>
          </w:tcPr>
          <w:p w14:paraId="20A3A281" w14:textId="77777777" w:rsidR="00B0359A" w:rsidRPr="00960540" w:rsidRDefault="00B0359A" w:rsidP="004D4FAB">
            <w:pPr>
              <w:rPr>
                <w:rFonts w:ascii="Verdana" w:hAnsi="Verdana"/>
                <w:sz w:val="14"/>
                <w:szCs w:val="14"/>
              </w:rPr>
            </w:pPr>
          </w:p>
        </w:tc>
        <w:tc>
          <w:tcPr>
            <w:tcW w:w="0" w:type="auto"/>
            <w:vAlign w:val="center"/>
          </w:tcPr>
          <w:p w14:paraId="409DF6CB"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2020</w:t>
            </w:r>
          </w:p>
        </w:tc>
        <w:tc>
          <w:tcPr>
            <w:tcW w:w="0" w:type="auto"/>
            <w:vAlign w:val="center"/>
          </w:tcPr>
          <w:p w14:paraId="0711B1FA"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372/20</w:t>
            </w:r>
          </w:p>
        </w:tc>
        <w:tc>
          <w:tcPr>
            <w:tcW w:w="0" w:type="auto"/>
            <w:vAlign w:val="center"/>
          </w:tcPr>
          <w:p w14:paraId="4CE56A55"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P11-1120093</w:t>
            </w:r>
          </w:p>
        </w:tc>
        <w:tc>
          <w:tcPr>
            <w:tcW w:w="0" w:type="auto"/>
            <w:vAlign w:val="center"/>
          </w:tcPr>
          <w:p w14:paraId="182D26A8"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Participaciones Federales</w:t>
            </w:r>
          </w:p>
        </w:tc>
        <w:tc>
          <w:tcPr>
            <w:tcW w:w="0" w:type="auto"/>
            <w:vAlign w:val="center"/>
          </w:tcPr>
          <w:p w14:paraId="1730C477"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Crédito simple</w:t>
            </w:r>
          </w:p>
        </w:tc>
        <w:tc>
          <w:tcPr>
            <w:tcW w:w="858" w:type="dxa"/>
            <w:vAlign w:val="center"/>
          </w:tcPr>
          <w:p w14:paraId="44EDBD02"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TIIE + 0.73</w:t>
            </w:r>
          </w:p>
        </w:tc>
        <w:tc>
          <w:tcPr>
            <w:tcW w:w="0" w:type="auto"/>
            <w:vAlign w:val="center"/>
          </w:tcPr>
          <w:p w14:paraId="6F78BCE8"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108</w:t>
            </w:r>
          </w:p>
        </w:tc>
        <w:tc>
          <w:tcPr>
            <w:tcW w:w="0" w:type="auto"/>
            <w:vAlign w:val="center"/>
          </w:tcPr>
          <w:p w14:paraId="05F3FF8E"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Inversión pública productiva</w:t>
            </w:r>
          </w:p>
        </w:tc>
      </w:tr>
      <w:tr w:rsidR="00B0359A" w:rsidRPr="00461CA1" w14:paraId="1E508C5C" w14:textId="77777777" w:rsidTr="004D4FAB">
        <w:trPr>
          <w:cantSplit/>
          <w:jc w:val="center"/>
        </w:trPr>
        <w:tc>
          <w:tcPr>
            <w:tcW w:w="892" w:type="dxa"/>
            <w:vMerge/>
            <w:vAlign w:val="center"/>
          </w:tcPr>
          <w:p w14:paraId="10FE6ED1" w14:textId="77777777" w:rsidR="00B0359A" w:rsidRPr="00960540" w:rsidRDefault="00B0359A" w:rsidP="004D4FAB">
            <w:pPr>
              <w:rPr>
                <w:rFonts w:ascii="Verdana" w:hAnsi="Verdana"/>
                <w:sz w:val="14"/>
                <w:szCs w:val="14"/>
              </w:rPr>
            </w:pPr>
          </w:p>
        </w:tc>
        <w:tc>
          <w:tcPr>
            <w:tcW w:w="0" w:type="auto"/>
            <w:vAlign w:val="center"/>
          </w:tcPr>
          <w:p w14:paraId="0BEE0A17"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2021</w:t>
            </w:r>
          </w:p>
        </w:tc>
        <w:tc>
          <w:tcPr>
            <w:tcW w:w="0" w:type="auto"/>
            <w:vAlign w:val="center"/>
          </w:tcPr>
          <w:p w14:paraId="4605D6BE"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392/21</w:t>
            </w:r>
          </w:p>
        </w:tc>
        <w:tc>
          <w:tcPr>
            <w:tcW w:w="0" w:type="auto"/>
            <w:vAlign w:val="center"/>
          </w:tcPr>
          <w:p w14:paraId="690C0E50"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P11-0521018</w:t>
            </w:r>
          </w:p>
        </w:tc>
        <w:tc>
          <w:tcPr>
            <w:tcW w:w="0" w:type="auto"/>
            <w:vAlign w:val="center"/>
          </w:tcPr>
          <w:p w14:paraId="0E8E045B"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Participaciones Federales</w:t>
            </w:r>
          </w:p>
        </w:tc>
        <w:tc>
          <w:tcPr>
            <w:tcW w:w="0" w:type="auto"/>
            <w:vAlign w:val="center"/>
          </w:tcPr>
          <w:p w14:paraId="7949E31C"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Crédito simple</w:t>
            </w:r>
          </w:p>
        </w:tc>
        <w:tc>
          <w:tcPr>
            <w:tcW w:w="858" w:type="dxa"/>
            <w:vAlign w:val="center"/>
          </w:tcPr>
          <w:p w14:paraId="229A9106"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TIIE + 0.83</w:t>
            </w:r>
          </w:p>
        </w:tc>
        <w:tc>
          <w:tcPr>
            <w:tcW w:w="0" w:type="auto"/>
            <w:vAlign w:val="center"/>
          </w:tcPr>
          <w:p w14:paraId="1EBA63BB"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144</w:t>
            </w:r>
          </w:p>
        </w:tc>
        <w:tc>
          <w:tcPr>
            <w:tcW w:w="0" w:type="auto"/>
            <w:vAlign w:val="center"/>
          </w:tcPr>
          <w:p w14:paraId="6F90BA86"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Inversión pública productiva</w:t>
            </w:r>
          </w:p>
        </w:tc>
      </w:tr>
      <w:tr w:rsidR="00B0359A" w:rsidRPr="00461CA1" w14:paraId="7DF781A4" w14:textId="77777777" w:rsidTr="004D4FAB">
        <w:trPr>
          <w:cantSplit/>
          <w:jc w:val="center"/>
        </w:trPr>
        <w:tc>
          <w:tcPr>
            <w:tcW w:w="892" w:type="dxa"/>
            <w:vMerge/>
            <w:vAlign w:val="center"/>
          </w:tcPr>
          <w:p w14:paraId="13256BA2" w14:textId="77777777" w:rsidR="00B0359A" w:rsidRPr="00960540" w:rsidRDefault="00B0359A" w:rsidP="004D4FAB">
            <w:pPr>
              <w:rPr>
                <w:rFonts w:ascii="Verdana" w:hAnsi="Verdana"/>
                <w:sz w:val="14"/>
                <w:szCs w:val="14"/>
              </w:rPr>
            </w:pPr>
          </w:p>
        </w:tc>
        <w:tc>
          <w:tcPr>
            <w:tcW w:w="0" w:type="auto"/>
            <w:vAlign w:val="center"/>
          </w:tcPr>
          <w:p w14:paraId="1D9EE0E6"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2023 1S</w:t>
            </w:r>
          </w:p>
        </w:tc>
        <w:tc>
          <w:tcPr>
            <w:tcW w:w="0" w:type="auto"/>
            <w:vAlign w:val="center"/>
          </w:tcPr>
          <w:p w14:paraId="7326901F"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456/23</w:t>
            </w:r>
          </w:p>
        </w:tc>
        <w:tc>
          <w:tcPr>
            <w:tcW w:w="0" w:type="auto"/>
            <w:vAlign w:val="center"/>
          </w:tcPr>
          <w:p w14:paraId="2973FAC9"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P11-1123074</w:t>
            </w:r>
          </w:p>
        </w:tc>
        <w:tc>
          <w:tcPr>
            <w:tcW w:w="0" w:type="auto"/>
            <w:vAlign w:val="center"/>
          </w:tcPr>
          <w:p w14:paraId="6168BEDE" w14:textId="77777777" w:rsidR="00B0359A" w:rsidRPr="00960540" w:rsidRDefault="00B0359A" w:rsidP="001A1C5D">
            <w:pPr>
              <w:ind w:hanging="6"/>
              <w:rPr>
                <w:rFonts w:ascii="Verdana" w:hAnsi="Verdana"/>
                <w:sz w:val="14"/>
                <w:szCs w:val="14"/>
              </w:rPr>
            </w:pPr>
            <w:r w:rsidRPr="00960540">
              <w:rPr>
                <w:rFonts w:ascii="Verdana" w:hAnsi="Verdana"/>
                <w:sz w:val="14"/>
                <w:szCs w:val="14"/>
              </w:rPr>
              <w:t>Participaciones Federales</w:t>
            </w:r>
          </w:p>
        </w:tc>
        <w:tc>
          <w:tcPr>
            <w:tcW w:w="0" w:type="auto"/>
            <w:vAlign w:val="center"/>
          </w:tcPr>
          <w:p w14:paraId="0A6F404A" w14:textId="77777777" w:rsidR="00B0359A" w:rsidRPr="00960540" w:rsidRDefault="00B0359A" w:rsidP="001A1C5D">
            <w:pPr>
              <w:ind w:hanging="6"/>
              <w:rPr>
                <w:rFonts w:ascii="Verdana" w:hAnsi="Verdana"/>
                <w:sz w:val="14"/>
                <w:szCs w:val="14"/>
              </w:rPr>
            </w:pPr>
            <w:r w:rsidRPr="00960540">
              <w:rPr>
                <w:rFonts w:ascii="Verdana" w:hAnsi="Verdana"/>
                <w:sz w:val="14"/>
                <w:szCs w:val="14"/>
              </w:rPr>
              <w:t>Crédito simple</w:t>
            </w:r>
          </w:p>
        </w:tc>
        <w:tc>
          <w:tcPr>
            <w:tcW w:w="858" w:type="dxa"/>
            <w:vAlign w:val="center"/>
          </w:tcPr>
          <w:p w14:paraId="6902111A"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TIIE + 0.45</w:t>
            </w:r>
          </w:p>
        </w:tc>
        <w:tc>
          <w:tcPr>
            <w:tcW w:w="0" w:type="auto"/>
            <w:vAlign w:val="center"/>
          </w:tcPr>
          <w:p w14:paraId="0F56F175"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120</w:t>
            </w:r>
          </w:p>
        </w:tc>
        <w:tc>
          <w:tcPr>
            <w:tcW w:w="0" w:type="auto"/>
            <w:vAlign w:val="center"/>
          </w:tcPr>
          <w:p w14:paraId="1579D545" w14:textId="77777777" w:rsidR="00B0359A" w:rsidRPr="00960540" w:rsidRDefault="00B0359A" w:rsidP="001A1C5D">
            <w:pPr>
              <w:ind w:hanging="6"/>
              <w:rPr>
                <w:rFonts w:ascii="Verdana" w:hAnsi="Verdana"/>
                <w:sz w:val="14"/>
                <w:szCs w:val="14"/>
              </w:rPr>
            </w:pPr>
            <w:r w:rsidRPr="00960540">
              <w:rPr>
                <w:rFonts w:ascii="Verdana" w:hAnsi="Verdana"/>
                <w:sz w:val="14"/>
                <w:szCs w:val="14"/>
              </w:rPr>
              <w:t>Inversión pública productiva</w:t>
            </w:r>
          </w:p>
        </w:tc>
      </w:tr>
      <w:tr w:rsidR="00B0359A" w:rsidRPr="00461CA1" w14:paraId="0AFB34C9" w14:textId="77777777" w:rsidTr="004D4FAB">
        <w:trPr>
          <w:cantSplit/>
          <w:jc w:val="center"/>
        </w:trPr>
        <w:tc>
          <w:tcPr>
            <w:tcW w:w="892" w:type="dxa"/>
            <w:vMerge/>
            <w:vAlign w:val="center"/>
          </w:tcPr>
          <w:p w14:paraId="1B357F05" w14:textId="77777777" w:rsidR="00B0359A" w:rsidRPr="00960540" w:rsidRDefault="00B0359A" w:rsidP="004D4FAB">
            <w:pPr>
              <w:rPr>
                <w:rFonts w:ascii="Verdana" w:hAnsi="Verdana"/>
                <w:sz w:val="14"/>
                <w:szCs w:val="14"/>
              </w:rPr>
            </w:pPr>
          </w:p>
        </w:tc>
        <w:tc>
          <w:tcPr>
            <w:tcW w:w="0" w:type="auto"/>
            <w:vAlign w:val="center"/>
          </w:tcPr>
          <w:p w14:paraId="6E56A1D4"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2023 2S</w:t>
            </w:r>
          </w:p>
        </w:tc>
        <w:tc>
          <w:tcPr>
            <w:tcW w:w="0" w:type="auto"/>
            <w:vAlign w:val="center"/>
          </w:tcPr>
          <w:p w14:paraId="0C8B3901"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457/23</w:t>
            </w:r>
          </w:p>
        </w:tc>
        <w:tc>
          <w:tcPr>
            <w:tcW w:w="0" w:type="auto"/>
            <w:vAlign w:val="center"/>
          </w:tcPr>
          <w:p w14:paraId="54169FEC"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P11-1123075</w:t>
            </w:r>
          </w:p>
        </w:tc>
        <w:tc>
          <w:tcPr>
            <w:tcW w:w="0" w:type="auto"/>
            <w:vAlign w:val="center"/>
          </w:tcPr>
          <w:p w14:paraId="0302024C" w14:textId="77777777" w:rsidR="00B0359A" w:rsidRPr="00960540" w:rsidRDefault="00B0359A" w:rsidP="001A1C5D">
            <w:pPr>
              <w:ind w:hanging="6"/>
              <w:rPr>
                <w:rFonts w:ascii="Verdana" w:hAnsi="Verdana"/>
                <w:sz w:val="14"/>
                <w:szCs w:val="14"/>
              </w:rPr>
            </w:pPr>
            <w:r w:rsidRPr="00960540">
              <w:rPr>
                <w:rFonts w:ascii="Verdana" w:hAnsi="Verdana"/>
                <w:sz w:val="14"/>
                <w:szCs w:val="14"/>
              </w:rPr>
              <w:t>Participaciones Federales</w:t>
            </w:r>
          </w:p>
        </w:tc>
        <w:tc>
          <w:tcPr>
            <w:tcW w:w="0" w:type="auto"/>
            <w:vAlign w:val="center"/>
          </w:tcPr>
          <w:p w14:paraId="7F1EBDC0" w14:textId="77777777" w:rsidR="00B0359A" w:rsidRPr="00960540" w:rsidRDefault="00B0359A" w:rsidP="001A1C5D">
            <w:pPr>
              <w:ind w:hanging="6"/>
              <w:rPr>
                <w:rFonts w:ascii="Verdana" w:hAnsi="Verdana"/>
                <w:sz w:val="14"/>
                <w:szCs w:val="14"/>
              </w:rPr>
            </w:pPr>
            <w:r w:rsidRPr="00960540">
              <w:rPr>
                <w:rFonts w:ascii="Verdana" w:hAnsi="Verdana"/>
                <w:sz w:val="14"/>
                <w:szCs w:val="14"/>
              </w:rPr>
              <w:t>Crédito simple</w:t>
            </w:r>
          </w:p>
        </w:tc>
        <w:tc>
          <w:tcPr>
            <w:tcW w:w="858" w:type="dxa"/>
            <w:vAlign w:val="center"/>
          </w:tcPr>
          <w:p w14:paraId="59626C08"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TIIE + 0.14</w:t>
            </w:r>
          </w:p>
        </w:tc>
        <w:tc>
          <w:tcPr>
            <w:tcW w:w="0" w:type="auto"/>
            <w:vAlign w:val="center"/>
          </w:tcPr>
          <w:p w14:paraId="2FD7546F"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108</w:t>
            </w:r>
          </w:p>
        </w:tc>
        <w:tc>
          <w:tcPr>
            <w:tcW w:w="0" w:type="auto"/>
            <w:vAlign w:val="center"/>
          </w:tcPr>
          <w:p w14:paraId="72CF04E2" w14:textId="77777777" w:rsidR="00B0359A" w:rsidRPr="00960540" w:rsidRDefault="00B0359A" w:rsidP="001A1C5D">
            <w:pPr>
              <w:ind w:hanging="6"/>
              <w:rPr>
                <w:rFonts w:ascii="Verdana" w:hAnsi="Verdana"/>
                <w:sz w:val="14"/>
                <w:szCs w:val="14"/>
              </w:rPr>
            </w:pPr>
            <w:r w:rsidRPr="00960540">
              <w:rPr>
                <w:rFonts w:ascii="Verdana" w:hAnsi="Verdana"/>
                <w:sz w:val="14"/>
                <w:szCs w:val="14"/>
              </w:rPr>
              <w:t>Inversión pública productiva</w:t>
            </w:r>
          </w:p>
        </w:tc>
      </w:tr>
      <w:tr w:rsidR="00B0359A" w:rsidRPr="00461CA1" w14:paraId="5BFCE6E2" w14:textId="77777777" w:rsidTr="004D4FAB">
        <w:trPr>
          <w:cantSplit/>
          <w:jc w:val="center"/>
        </w:trPr>
        <w:tc>
          <w:tcPr>
            <w:tcW w:w="892" w:type="dxa"/>
            <w:vMerge/>
            <w:vAlign w:val="center"/>
          </w:tcPr>
          <w:p w14:paraId="6224BF09" w14:textId="77777777" w:rsidR="00B0359A" w:rsidRPr="00960540" w:rsidRDefault="00B0359A" w:rsidP="004D4FAB">
            <w:pPr>
              <w:rPr>
                <w:rFonts w:ascii="Verdana" w:hAnsi="Verdana"/>
                <w:sz w:val="14"/>
                <w:szCs w:val="14"/>
              </w:rPr>
            </w:pPr>
          </w:p>
        </w:tc>
        <w:tc>
          <w:tcPr>
            <w:tcW w:w="0" w:type="auto"/>
            <w:vAlign w:val="center"/>
          </w:tcPr>
          <w:p w14:paraId="36C1A911"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2023 3S</w:t>
            </w:r>
          </w:p>
        </w:tc>
        <w:tc>
          <w:tcPr>
            <w:tcW w:w="0" w:type="auto"/>
            <w:vAlign w:val="center"/>
          </w:tcPr>
          <w:p w14:paraId="3E7FC120"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458/23</w:t>
            </w:r>
          </w:p>
        </w:tc>
        <w:tc>
          <w:tcPr>
            <w:tcW w:w="0" w:type="auto"/>
            <w:vAlign w:val="center"/>
          </w:tcPr>
          <w:p w14:paraId="4620BB32"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P11-1123076</w:t>
            </w:r>
          </w:p>
        </w:tc>
        <w:tc>
          <w:tcPr>
            <w:tcW w:w="0" w:type="auto"/>
            <w:vAlign w:val="center"/>
          </w:tcPr>
          <w:p w14:paraId="70BA4D72" w14:textId="77777777" w:rsidR="00B0359A" w:rsidRPr="00960540" w:rsidRDefault="00B0359A" w:rsidP="001A1C5D">
            <w:pPr>
              <w:ind w:hanging="6"/>
              <w:rPr>
                <w:rFonts w:ascii="Verdana" w:hAnsi="Verdana"/>
                <w:sz w:val="14"/>
                <w:szCs w:val="14"/>
              </w:rPr>
            </w:pPr>
            <w:r w:rsidRPr="00960540">
              <w:rPr>
                <w:rFonts w:ascii="Verdana" w:hAnsi="Verdana"/>
                <w:sz w:val="14"/>
                <w:szCs w:val="14"/>
              </w:rPr>
              <w:t>Participaciones Federales</w:t>
            </w:r>
          </w:p>
        </w:tc>
        <w:tc>
          <w:tcPr>
            <w:tcW w:w="0" w:type="auto"/>
            <w:vAlign w:val="center"/>
          </w:tcPr>
          <w:p w14:paraId="3639F7EA" w14:textId="77777777" w:rsidR="00B0359A" w:rsidRPr="00960540" w:rsidRDefault="00B0359A" w:rsidP="001A1C5D">
            <w:pPr>
              <w:ind w:hanging="6"/>
              <w:rPr>
                <w:rFonts w:ascii="Verdana" w:hAnsi="Verdana"/>
                <w:sz w:val="14"/>
                <w:szCs w:val="14"/>
              </w:rPr>
            </w:pPr>
            <w:r w:rsidRPr="00960540">
              <w:rPr>
                <w:rFonts w:ascii="Verdana" w:hAnsi="Verdana"/>
                <w:sz w:val="14"/>
                <w:szCs w:val="14"/>
              </w:rPr>
              <w:t>Crédito simple</w:t>
            </w:r>
          </w:p>
        </w:tc>
        <w:tc>
          <w:tcPr>
            <w:tcW w:w="858" w:type="dxa"/>
            <w:vAlign w:val="center"/>
          </w:tcPr>
          <w:p w14:paraId="68E89C41"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TIIE + 0.14</w:t>
            </w:r>
          </w:p>
        </w:tc>
        <w:tc>
          <w:tcPr>
            <w:tcW w:w="0" w:type="auto"/>
            <w:vAlign w:val="center"/>
          </w:tcPr>
          <w:p w14:paraId="3EBF580F"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96</w:t>
            </w:r>
          </w:p>
        </w:tc>
        <w:tc>
          <w:tcPr>
            <w:tcW w:w="0" w:type="auto"/>
            <w:vAlign w:val="center"/>
          </w:tcPr>
          <w:p w14:paraId="4DA2073F" w14:textId="77777777" w:rsidR="00B0359A" w:rsidRPr="00960540" w:rsidRDefault="00B0359A" w:rsidP="001A1C5D">
            <w:pPr>
              <w:ind w:hanging="6"/>
              <w:jc w:val="center"/>
              <w:rPr>
                <w:rFonts w:ascii="Verdana" w:hAnsi="Verdana"/>
                <w:sz w:val="14"/>
                <w:szCs w:val="14"/>
              </w:rPr>
            </w:pPr>
            <w:r w:rsidRPr="00960540">
              <w:rPr>
                <w:rFonts w:ascii="Verdana" w:hAnsi="Verdana"/>
                <w:sz w:val="14"/>
                <w:szCs w:val="14"/>
              </w:rPr>
              <w:t>Inversión pública productiva</w:t>
            </w:r>
          </w:p>
        </w:tc>
      </w:tr>
      <w:tr w:rsidR="00B0359A" w:rsidRPr="00461CA1" w14:paraId="47102398" w14:textId="77777777" w:rsidTr="004D4FAB">
        <w:trPr>
          <w:cantSplit/>
          <w:jc w:val="center"/>
        </w:trPr>
        <w:tc>
          <w:tcPr>
            <w:tcW w:w="892" w:type="dxa"/>
            <w:vMerge w:val="restart"/>
            <w:vAlign w:val="center"/>
          </w:tcPr>
          <w:p w14:paraId="103254A1" w14:textId="77777777" w:rsidR="00B0359A" w:rsidRPr="00960540" w:rsidRDefault="00B0359A" w:rsidP="004D4FAB">
            <w:pPr>
              <w:rPr>
                <w:rFonts w:ascii="Verdana" w:hAnsi="Verdana"/>
                <w:sz w:val="14"/>
                <w:szCs w:val="14"/>
              </w:rPr>
            </w:pPr>
            <w:r w:rsidRPr="00960540">
              <w:rPr>
                <w:rFonts w:ascii="Verdana" w:hAnsi="Verdana"/>
                <w:sz w:val="14"/>
                <w:szCs w:val="14"/>
              </w:rPr>
              <w:t>HSBC</w:t>
            </w:r>
          </w:p>
        </w:tc>
        <w:tc>
          <w:tcPr>
            <w:tcW w:w="0" w:type="auto"/>
            <w:vAlign w:val="center"/>
          </w:tcPr>
          <w:p w14:paraId="75E566DF"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2022 2S</w:t>
            </w:r>
          </w:p>
        </w:tc>
        <w:tc>
          <w:tcPr>
            <w:tcW w:w="0" w:type="auto"/>
            <w:vAlign w:val="center"/>
          </w:tcPr>
          <w:p w14:paraId="7CA876AA"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426/22</w:t>
            </w:r>
          </w:p>
        </w:tc>
        <w:tc>
          <w:tcPr>
            <w:tcW w:w="0" w:type="auto"/>
            <w:vAlign w:val="center"/>
          </w:tcPr>
          <w:p w14:paraId="65DD491F"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P11-0722028</w:t>
            </w:r>
          </w:p>
        </w:tc>
        <w:tc>
          <w:tcPr>
            <w:tcW w:w="0" w:type="auto"/>
            <w:vAlign w:val="center"/>
          </w:tcPr>
          <w:p w14:paraId="754B23B8"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Participaciones Federales</w:t>
            </w:r>
          </w:p>
        </w:tc>
        <w:tc>
          <w:tcPr>
            <w:tcW w:w="0" w:type="auto"/>
            <w:vAlign w:val="center"/>
          </w:tcPr>
          <w:p w14:paraId="5EA6348A"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Crédito simple</w:t>
            </w:r>
          </w:p>
        </w:tc>
        <w:tc>
          <w:tcPr>
            <w:tcW w:w="858" w:type="dxa"/>
            <w:vAlign w:val="center"/>
          </w:tcPr>
          <w:p w14:paraId="293A8526"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TIIE + 0.32</w:t>
            </w:r>
          </w:p>
        </w:tc>
        <w:tc>
          <w:tcPr>
            <w:tcW w:w="0" w:type="auto"/>
            <w:vAlign w:val="center"/>
          </w:tcPr>
          <w:p w14:paraId="4512D5AD"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108</w:t>
            </w:r>
          </w:p>
        </w:tc>
        <w:tc>
          <w:tcPr>
            <w:tcW w:w="0" w:type="auto"/>
            <w:vAlign w:val="center"/>
          </w:tcPr>
          <w:p w14:paraId="7E9C23A3"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Inversión pública productiva</w:t>
            </w:r>
          </w:p>
        </w:tc>
      </w:tr>
      <w:tr w:rsidR="00B0359A" w:rsidRPr="00461CA1" w14:paraId="4226F8A8" w14:textId="77777777" w:rsidTr="004D4FAB">
        <w:trPr>
          <w:cantSplit/>
          <w:jc w:val="center"/>
        </w:trPr>
        <w:tc>
          <w:tcPr>
            <w:tcW w:w="892" w:type="dxa"/>
            <w:vMerge/>
            <w:vAlign w:val="center"/>
          </w:tcPr>
          <w:p w14:paraId="51324FF7" w14:textId="77777777" w:rsidR="00B0359A" w:rsidRPr="00960540" w:rsidRDefault="00B0359A" w:rsidP="004D4FAB">
            <w:pPr>
              <w:rPr>
                <w:rFonts w:ascii="Verdana" w:hAnsi="Verdana"/>
                <w:sz w:val="14"/>
                <w:szCs w:val="14"/>
              </w:rPr>
            </w:pPr>
          </w:p>
        </w:tc>
        <w:tc>
          <w:tcPr>
            <w:tcW w:w="0" w:type="auto"/>
            <w:vAlign w:val="center"/>
          </w:tcPr>
          <w:p w14:paraId="12329717"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2022 3S</w:t>
            </w:r>
          </w:p>
        </w:tc>
        <w:tc>
          <w:tcPr>
            <w:tcW w:w="0" w:type="auto"/>
            <w:vAlign w:val="center"/>
          </w:tcPr>
          <w:p w14:paraId="39DB1776"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425/22</w:t>
            </w:r>
          </w:p>
        </w:tc>
        <w:tc>
          <w:tcPr>
            <w:tcW w:w="0" w:type="auto"/>
            <w:vAlign w:val="center"/>
          </w:tcPr>
          <w:p w14:paraId="251FD5FF"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P11-0722029</w:t>
            </w:r>
          </w:p>
        </w:tc>
        <w:tc>
          <w:tcPr>
            <w:tcW w:w="0" w:type="auto"/>
            <w:vAlign w:val="center"/>
          </w:tcPr>
          <w:p w14:paraId="51616017"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Participaciones Federales</w:t>
            </w:r>
          </w:p>
        </w:tc>
        <w:tc>
          <w:tcPr>
            <w:tcW w:w="0" w:type="auto"/>
            <w:vAlign w:val="center"/>
          </w:tcPr>
          <w:p w14:paraId="1FB04500"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Crédito simple</w:t>
            </w:r>
          </w:p>
        </w:tc>
        <w:tc>
          <w:tcPr>
            <w:tcW w:w="858" w:type="dxa"/>
            <w:vAlign w:val="center"/>
          </w:tcPr>
          <w:p w14:paraId="4853C107"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TIIE + 0.30</w:t>
            </w:r>
          </w:p>
        </w:tc>
        <w:tc>
          <w:tcPr>
            <w:tcW w:w="0" w:type="auto"/>
            <w:vAlign w:val="center"/>
          </w:tcPr>
          <w:p w14:paraId="502113F1"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96</w:t>
            </w:r>
          </w:p>
        </w:tc>
        <w:tc>
          <w:tcPr>
            <w:tcW w:w="0" w:type="auto"/>
            <w:vAlign w:val="center"/>
          </w:tcPr>
          <w:p w14:paraId="2006DBB2"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Inversión pública productiva</w:t>
            </w:r>
          </w:p>
        </w:tc>
      </w:tr>
      <w:tr w:rsidR="00B0359A" w:rsidRPr="00461CA1" w14:paraId="36E11191" w14:textId="77777777" w:rsidTr="004D4FAB">
        <w:trPr>
          <w:cantSplit/>
          <w:jc w:val="center"/>
        </w:trPr>
        <w:tc>
          <w:tcPr>
            <w:tcW w:w="892" w:type="dxa"/>
            <w:vAlign w:val="center"/>
          </w:tcPr>
          <w:p w14:paraId="6C1E1953" w14:textId="77777777" w:rsidR="00B0359A" w:rsidRPr="00960540" w:rsidRDefault="00B0359A" w:rsidP="004D4FAB">
            <w:pPr>
              <w:rPr>
                <w:rFonts w:ascii="Verdana" w:hAnsi="Verdana"/>
                <w:sz w:val="14"/>
                <w:szCs w:val="14"/>
              </w:rPr>
            </w:pPr>
            <w:r w:rsidRPr="00960540">
              <w:rPr>
                <w:rFonts w:ascii="Verdana" w:hAnsi="Verdana"/>
                <w:sz w:val="14"/>
                <w:szCs w:val="14"/>
              </w:rPr>
              <w:t>Santander</w:t>
            </w:r>
          </w:p>
        </w:tc>
        <w:tc>
          <w:tcPr>
            <w:tcW w:w="0" w:type="auto"/>
            <w:vAlign w:val="center"/>
          </w:tcPr>
          <w:p w14:paraId="59BE6C41"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2020</w:t>
            </w:r>
          </w:p>
        </w:tc>
        <w:tc>
          <w:tcPr>
            <w:tcW w:w="0" w:type="auto"/>
            <w:vAlign w:val="center"/>
          </w:tcPr>
          <w:p w14:paraId="794BD10D"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367/20</w:t>
            </w:r>
          </w:p>
        </w:tc>
        <w:tc>
          <w:tcPr>
            <w:tcW w:w="0" w:type="auto"/>
            <w:vAlign w:val="center"/>
          </w:tcPr>
          <w:p w14:paraId="6C9FDEF3"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P11-0420041</w:t>
            </w:r>
          </w:p>
        </w:tc>
        <w:tc>
          <w:tcPr>
            <w:tcW w:w="0" w:type="auto"/>
            <w:vAlign w:val="center"/>
          </w:tcPr>
          <w:p w14:paraId="4C38FA9A"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Participaciones Federales</w:t>
            </w:r>
          </w:p>
        </w:tc>
        <w:tc>
          <w:tcPr>
            <w:tcW w:w="0" w:type="auto"/>
            <w:vAlign w:val="center"/>
          </w:tcPr>
          <w:p w14:paraId="40F2B632"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Crédito simple</w:t>
            </w:r>
          </w:p>
        </w:tc>
        <w:tc>
          <w:tcPr>
            <w:tcW w:w="858" w:type="dxa"/>
            <w:vAlign w:val="center"/>
          </w:tcPr>
          <w:p w14:paraId="3A44643F"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TIIE + 0.18</w:t>
            </w:r>
          </w:p>
        </w:tc>
        <w:tc>
          <w:tcPr>
            <w:tcW w:w="0" w:type="auto"/>
            <w:vAlign w:val="center"/>
          </w:tcPr>
          <w:p w14:paraId="6CC694AF"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180</w:t>
            </w:r>
          </w:p>
        </w:tc>
        <w:tc>
          <w:tcPr>
            <w:tcW w:w="0" w:type="auto"/>
            <w:vAlign w:val="center"/>
          </w:tcPr>
          <w:p w14:paraId="1942E893" w14:textId="77777777" w:rsidR="00B0359A" w:rsidRPr="00960540" w:rsidRDefault="00B0359A" w:rsidP="001A1C5D">
            <w:pPr>
              <w:ind w:firstLine="0"/>
              <w:jc w:val="center"/>
              <w:rPr>
                <w:rFonts w:ascii="Verdana" w:hAnsi="Verdana"/>
                <w:sz w:val="14"/>
                <w:szCs w:val="14"/>
              </w:rPr>
            </w:pPr>
            <w:r w:rsidRPr="00960540">
              <w:rPr>
                <w:rFonts w:ascii="Verdana" w:hAnsi="Verdana"/>
                <w:sz w:val="14"/>
                <w:szCs w:val="14"/>
              </w:rPr>
              <w:t>Inversión pública productiva</w:t>
            </w:r>
          </w:p>
        </w:tc>
      </w:tr>
    </w:tbl>
    <w:p w14:paraId="736BAA0F" w14:textId="77777777" w:rsidR="00B0359A" w:rsidRDefault="00B0359A" w:rsidP="00B0359A">
      <w:pPr>
        <w:rPr>
          <w:rFonts w:ascii="HelveticaNeueLT Std Lt" w:hAnsi="HelveticaNeueLT Std Lt"/>
        </w:rPr>
      </w:pPr>
    </w:p>
    <w:p w14:paraId="6DF7F395" w14:textId="77777777" w:rsidR="00B0359A" w:rsidRPr="00461CA1" w:rsidRDefault="00B0359A" w:rsidP="00B0359A"/>
    <w:tbl>
      <w:tblPr>
        <w:tblStyle w:val="Tablaconcuadrcula"/>
        <w:tblW w:w="0" w:type="auto"/>
        <w:jc w:val="center"/>
        <w:tblLook w:val="04A0" w:firstRow="1" w:lastRow="0" w:firstColumn="1" w:lastColumn="0" w:noHBand="0" w:noVBand="1"/>
      </w:tblPr>
      <w:tblGrid>
        <w:gridCol w:w="4278"/>
        <w:gridCol w:w="3196"/>
        <w:gridCol w:w="3054"/>
      </w:tblGrid>
      <w:tr w:rsidR="00B0359A" w:rsidRPr="00461CA1" w14:paraId="69010919" w14:textId="77777777" w:rsidTr="004D4FAB">
        <w:trPr>
          <w:tblHeader/>
          <w:jc w:val="center"/>
        </w:trPr>
        <w:tc>
          <w:tcPr>
            <w:tcW w:w="4559" w:type="dxa"/>
            <w:vAlign w:val="center"/>
          </w:tcPr>
          <w:p w14:paraId="5C487EDB" w14:textId="77777777" w:rsidR="00B0359A" w:rsidRPr="007A07D4" w:rsidRDefault="00B0359A" w:rsidP="004D4FAB">
            <w:pPr>
              <w:jc w:val="center"/>
              <w:rPr>
                <w:rFonts w:ascii="Verdana" w:hAnsi="Verdana"/>
                <w:sz w:val="20"/>
                <w:szCs w:val="20"/>
              </w:rPr>
            </w:pPr>
            <w:r w:rsidRPr="007A07D4">
              <w:rPr>
                <w:rFonts w:ascii="Verdana" w:hAnsi="Verdana"/>
                <w:b/>
                <w:sz w:val="20"/>
                <w:szCs w:val="20"/>
              </w:rPr>
              <w:t>Concepto</w:t>
            </w:r>
          </w:p>
        </w:tc>
        <w:tc>
          <w:tcPr>
            <w:tcW w:w="3118" w:type="dxa"/>
            <w:vAlign w:val="center"/>
          </w:tcPr>
          <w:p w14:paraId="64378EC5" w14:textId="77777777" w:rsidR="00B0359A" w:rsidRPr="007A07D4" w:rsidRDefault="00B0359A" w:rsidP="004D4FAB">
            <w:pPr>
              <w:jc w:val="center"/>
              <w:rPr>
                <w:rFonts w:ascii="Verdana" w:hAnsi="Verdana"/>
                <w:sz w:val="20"/>
                <w:szCs w:val="20"/>
              </w:rPr>
            </w:pPr>
            <w:r w:rsidRPr="007A07D4">
              <w:rPr>
                <w:rFonts w:ascii="Verdana" w:hAnsi="Verdana"/>
                <w:b/>
                <w:sz w:val="20"/>
                <w:szCs w:val="20"/>
              </w:rPr>
              <w:t>Monto contratado</w:t>
            </w:r>
          </w:p>
        </w:tc>
        <w:tc>
          <w:tcPr>
            <w:tcW w:w="2907" w:type="dxa"/>
            <w:vAlign w:val="center"/>
          </w:tcPr>
          <w:p w14:paraId="426CF508" w14:textId="77777777" w:rsidR="00B0359A" w:rsidRPr="007A07D4" w:rsidRDefault="00B0359A" w:rsidP="004D4FAB">
            <w:pPr>
              <w:jc w:val="center"/>
              <w:rPr>
                <w:rFonts w:ascii="Verdana" w:hAnsi="Verdana"/>
                <w:sz w:val="20"/>
                <w:szCs w:val="20"/>
              </w:rPr>
            </w:pPr>
            <w:r w:rsidRPr="007A07D4">
              <w:rPr>
                <w:rFonts w:ascii="Verdana" w:hAnsi="Verdana"/>
                <w:b/>
                <w:sz w:val="20"/>
                <w:szCs w:val="20"/>
              </w:rPr>
              <w:t>Saldo estimado de cierre 2025</w:t>
            </w:r>
          </w:p>
        </w:tc>
      </w:tr>
      <w:tr w:rsidR="00B0359A" w:rsidRPr="00461CA1" w14:paraId="2B2437C1" w14:textId="77777777" w:rsidTr="004D4FAB">
        <w:trPr>
          <w:jc w:val="center"/>
        </w:trPr>
        <w:tc>
          <w:tcPr>
            <w:tcW w:w="4559" w:type="dxa"/>
            <w:vAlign w:val="center"/>
          </w:tcPr>
          <w:p w14:paraId="67C6F213" w14:textId="77777777" w:rsidR="00B0359A" w:rsidRPr="007A07D4" w:rsidRDefault="00B0359A" w:rsidP="004D4FAB">
            <w:pPr>
              <w:rPr>
                <w:rFonts w:ascii="Verdana" w:hAnsi="Verdana"/>
                <w:sz w:val="20"/>
                <w:szCs w:val="20"/>
              </w:rPr>
            </w:pPr>
            <w:r w:rsidRPr="007A07D4">
              <w:rPr>
                <w:rFonts w:ascii="Verdana" w:hAnsi="Verdana"/>
                <w:sz w:val="20"/>
                <w:szCs w:val="20"/>
              </w:rPr>
              <w:t>Banamex 2016</w:t>
            </w:r>
          </w:p>
        </w:tc>
        <w:tc>
          <w:tcPr>
            <w:tcW w:w="3118" w:type="dxa"/>
            <w:vAlign w:val="center"/>
          </w:tcPr>
          <w:p w14:paraId="5641B59E" w14:textId="77777777" w:rsidR="00B0359A" w:rsidRPr="007A07D4" w:rsidRDefault="00B0359A" w:rsidP="004D4FAB">
            <w:pPr>
              <w:jc w:val="right"/>
              <w:rPr>
                <w:rFonts w:ascii="Verdana" w:hAnsi="Verdana"/>
                <w:sz w:val="20"/>
                <w:szCs w:val="20"/>
              </w:rPr>
            </w:pPr>
            <w:r w:rsidRPr="007A07D4">
              <w:rPr>
                <w:rFonts w:ascii="Verdana" w:hAnsi="Verdana"/>
                <w:sz w:val="20"/>
                <w:szCs w:val="20"/>
              </w:rPr>
              <w:t>$2,152,000,000.00</w:t>
            </w:r>
          </w:p>
        </w:tc>
        <w:tc>
          <w:tcPr>
            <w:tcW w:w="2907" w:type="dxa"/>
            <w:vAlign w:val="center"/>
          </w:tcPr>
          <w:p w14:paraId="31E14BC3" w14:textId="77777777" w:rsidR="00B0359A" w:rsidRPr="007A07D4" w:rsidRDefault="00B0359A" w:rsidP="004D4FAB">
            <w:pPr>
              <w:jc w:val="right"/>
              <w:rPr>
                <w:rFonts w:ascii="Verdana" w:hAnsi="Verdana"/>
                <w:sz w:val="20"/>
                <w:szCs w:val="20"/>
              </w:rPr>
            </w:pPr>
            <w:r w:rsidRPr="007A07D4">
              <w:rPr>
                <w:rFonts w:ascii="Verdana" w:hAnsi="Verdana"/>
                <w:sz w:val="20"/>
                <w:szCs w:val="20"/>
              </w:rPr>
              <w:t>$298,279,385.78</w:t>
            </w:r>
          </w:p>
        </w:tc>
      </w:tr>
      <w:tr w:rsidR="00B0359A" w:rsidRPr="00461CA1" w14:paraId="5D34EA14" w14:textId="77777777" w:rsidTr="004D4FAB">
        <w:trPr>
          <w:jc w:val="center"/>
        </w:trPr>
        <w:tc>
          <w:tcPr>
            <w:tcW w:w="4559" w:type="dxa"/>
            <w:vAlign w:val="center"/>
          </w:tcPr>
          <w:p w14:paraId="277BBEA2" w14:textId="77777777" w:rsidR="00B0359A" w:rsidRPr="007A07D4" w:rsidRDefault="00B0359A" w:rsidP="004D4FAB">
            <w:pPr>
              <w:rPr>
                <w:rFonts w:ascii="Verdana" w:hAnsi="Verdana"/>
                <w:sz w:val="20"/>
                <w:szCs w:val="20"/>
              </w:rPr>
            </w:pPr>
            <w:r w:rsidRPr="007A07D4">
              <w:rPr>
                <w:rFonts w:ascii="Verdana" w:hAnsi="Verdana"/>
                <w:sz w:val="20"/>
                <w:szCs w:val="20"/>
              </w:rPr>
              <w:t>BBVA Bancomer 2018</w:t>
            </w:r>
          </w:p>
        </w:tc>
        <w:tc>
          <w:tcPr>
            <w:tcW w:w="3118" w:type="dxa"/>
            <w:vAlign w:val="center"/>
          </w:tcPr>
          <w:p w14:paraId="514D0652" w14:textId="77777777" w:rsidR="00B0359A" w:rsidRPr="007A07D4" w:rsidRDefault="00B0359A" w:rsidP="004D4FAB">
            <w:pPr>
              <w:jc w:val="right"/>
              <w:rPr>
                <w:rFonts w:ascii="Verdana" w:hAnsi="Verdana"/>
                <w:sz w:val="20"/>
                <w:szCs w:val="20"/>
              </w:rPr>
            </w:pPr>
            <w:r w:rsidRPr="007A07D4">
              <w:rPr>
                <w:rFonts w:ascii="Verdana" w:hAnsi="Verdana"/>
                <w:sz w:val="20"/>
                <w:szCs w:val="20"/>
              </w:rPr>
              <w:t>$2,088,000,000.00</w:t>
            </w:r>
          </w:p>
        </w:tc>
        <w:tc>
          <w:tcPr>
            <w:tcW w:w="2907" w:type="dxa"/>
            <w:vAlign w:val="center"/>
          </w:tcPr>
          <w:p w14:paraId="12F85DD8" w14:textId="77777777" w:rsidR="00B0359A" w:rsidRPr="007A07D4" w:rsidRDefault="00B0359A" w:rsidP="004D4FAB">
            <w:pPr>
              <w:jc w:val="right"/>
              <w:rPr>
                <w:rFonts w:ascii="Verdana" w:hAnsi="Verdana"/>
                <w:sz w:val="20"/>
                <w:szCs w:val="20"/>
              </w:rPr>
            </w:pPr>
            <w:r w:rsidRPr="007A07D4">
              <w:rPr>
                <w:rFonts w:ascii="Verdana" w:hAnsi="Verdana"/>
                <w:sz w:val="20"/>
                <w:szCs w:val="20"/>
              </w:rPr>
              <w:t>$744,700,609.35</w:t>
            </w:r>
          </w:p>
        </w:tc>
      </w:tr>
      <w:tr w:rsidR="00B0359A" w:rsidRPr="00461CA1" w14:paraId="3EBC5CCE" w14:textId="77777777" w:rsidTr="004D4FAB">
        <w:trPr>
          <w:jc w:val="center"/>
        </w:trPr>
        <w:tc>
          <w:tcPr>
            <w:tcW w:w="4559" w:type="dxa"/>
            <w:vAlign w:val="center"/>
          </w:tcPr>
          <w:p w14:paraId="5204ED76" w14:textId="77777777" w:rsidR="00B0359A" w:rsidRPr="007A07D4" w:rsidRDefault="00B0359A" w:rsidP="004D4FAB">
            <w:pPr>
              <w:rPr>
                <w:rFonts w:ascii="Verdana" w:hAnsi="Verdana"/>
                <w:sz w:val="20"/>
                <w:szCs w:val="20"/>
              </w:rPr>
            </w:pPr>
            <w:r w:rsidRPr="007A07D4">
              <w:rPr>
                <w:rFonts w:ascii="Verdana" w:hAnsi="Verdana"/>
                <w:sz w:val="20"/>
                <w:szCs w:val="20"/>
              </w:rPr>
              <w:t>Santander 2020</w:t>
            </w:r>
          </w:p>
        </w:tc>
        <w:tc>
          <w:tcPr>
            <w:tcW w:w="3118" w:type="dxa"/>
            <w:vAlign w:val="center"/>
          </w:tcPr>
          <w:p w14:paraId="2216ACCC" w14:textId="77777777" w:rsidR="00B0359A" w:rsidRPr="007A07D4" w:rsidRDefault="00B0359A" w:rsidP="004D4FAB">
            <w:pPr>
              <w:jc w:val="right"/>
              <w:rPr>
                <w:rFonts w:ascii="Verdana" w:hAnsi="Verdana"/>
                <w:sz w:val="20"/>
                <w:szCs w:val="20"/>
              </w:rPr>
            </w:pPr>
            <w:r w:rsidRPr="007A07D4">
              <w:rPr>
                <w:rFonts w:ascii="Verdana" w:hAnsi="Verdana"/>
                <w:sz w:val="20"/>
                <w:szCs w:val="20"/>
              </w:rPr>
              <w:t>$1,500,000,000.00</w:t>
            </w:r>
          </w:p>
        </w:tc>
        <w:tc>
          <w:tcPr>
            <w:tcW w:w="2907" w:type="dxa"/>
            <w:vAlign w:val="center"/>
          </w:tcPr>
          <w:p w14:paraId="5AEFDB49" w14:textId="77777777" w:rsidR="00B0359A" w:rsidRPr="007A07D4" w:rsidRDefault="00B0359A" w:rsidP="004D4FAB">
            <w:pPr>
              <w:jc w:val="right"/>
              <w:rPr>
                <w:rFonts w:ascii="Verdana" w:hAnsi="Verdana"/>
                <w:sz w:val="20"/>
                <w:szCs w:val="20"/>
              </w:rPr>
            </w:pPr>
            <w:r w:rsidRPr="007A07D4">
              <w:rPr>
                <w:rFonts w:ascii="Verdana" w:hAnsi="Verdana"/>
                <w:sz w:val="20"/>
                <w:szCs w:val="20"/>
              </w:rPr>
              <w:t>$959,062,737.14</w:t>
            </w:r>
          </w:p>
        </w:tc>
      </w:tr>
      <w:tr w:rsidR="00B0359A" w:rsidRPr="00461CA1" w14:paraId="4A73F9EE" w14:textId="77777777" w:rsidTr="004D4FAB">
        <w:trPr>
          <w:jc w:val="center"/>
        </w:trPr>
        <w:tc>
          <w:tcPr>
            <w:tcW w:w="4559" w:type="dxa"/>
            <w:vAlign w:val="center"/>
          </w:tcPr>
          <w:p w14:paraId="5B412A25" w14:textId="77777777" w:rsidR="00B0359A" w:rsidRPr="007A07D4" w:rsidRDefault="00B0359A" w:rsidP="004D4FAB">
            <w:pPr>
              <w:rPr>
                <w:rFonts w:ascii="Verdana" w:hAnsi="Verdana"/>
                <w:sz w:val="20"/>
                <w:szCs w:val="20"/>
              </w:rPr>
            </w:pPr>
            <w:r w:rsidRPr="007A07D4">
              <w:rPr>
                <w:rFonts w:ascii="Verdana" w:hAnsi="Verdana"/>
                <w:sz w:val="20"/>
                <w:szCs w:val="20"/>
              </w:rPr>
              <w:t>Citibanamex 2020</w:t>
            </w:r>
          </w:p>
        </w:tc>
        <w:tc>
          <w:tcPr>
            <w:tcW w:w="3118" w:type="dxa"/>
            <w:vAlign w:val="center"/>
          </w:tcPr>
          <w:p w14:paraId="6DFAA914" w14:textId="77777777" w:rsidR="00B0359A" w:rsidRPr="007A07D4" w:rsidRDefault="00B0359A" w:rsidP="004D4FAB">
            <w:pPr>
              <w:jc w:val="right"/>
              <w:rPr>
                <w:rFonts w:ascii="Verdana" w:hAnsi="Verdana"/>
                <w:sz w:val="20"/>
                <w:szCs w:val="20"/>
              </w:rPr>
            </w:pPr>
            <w:r w:rsidRPr="007A07D4">
              <w:rPr>
                <w:rFonts w:ascii="Verdana" w:hAnsi="Verdana"/>
                <w:sz w:val="20"/>
                <w:szCs w:val="20"/>
              </w:rPr>
              <w:t>$1,250,000,000.00</w:t>
            </w:r>
          </w:p>
        </w:tc>
        <w:tc>
          <w:tcPr>
            <w:tcW w:w="2907" w:type="dxa"/>
            <w:vAlign w:val="center"/>
          </w:tcPr>
          <w:p w14:paraId="443543B9" w14:textId="77777777" w:rsidR="00B0359A" w:rsidRPr="007A07D4" w:rsidRDefault="00B0359A" w:rsidP="004D4FAB">
            <w:pPr>
              <w:jc w:val="right"/>
              <w:rPr>
                <w:rFonts w:ascii="Verdana" w:hAnsi="Verdana"/>
                <w:sz w:val="20"/>
                <w:szCs w:val="20"/>
              </w:rPr>
            </w:pPr>
            <w:r w:rsidRPr="007A07D4">
              <w:rPr>
                <w:rFonts w:ascii="Verdana" w:hAnsi="Verdana"/>
                <w:sz w:val="20"/>
                <w:szCs w:val="20"/>
              </w:rPr>
              <w:t>$626,853,000.00</w:t>
            </w:r>
          </w:p>
        </w:tc>
      </w:tr>
      <w:tr w:rsidR="00B0359A" w:rsidRPr="00461CA1" w14:paraId="70D390B8" w14:textId="77777777" w:rsidTr="004D4FAB">
        <w:trPr>
          <w:jc w:val="center"/>
        </w:trPr>
        <w:tc>
          <w:tcPr>
            <w:tcW w:w="4559" w:type="dxa"/>
            <w:vAlign w:val="center"/>
          </w:tcPr>
          <w:p w14:paraId="5E48049D" w14:textId="77777777" w:rsidR="00B0359A" w:rsidRPr="007A07D4" w:rsidRDefault="00B0359A" w:rsidP="004D4FAB">
            <w:pPr>
              <w:rPr>
                <w:rFonts w:ascii="Verdana" w:hAnsi="Verdana"/>
                <w:sz w:val="20"/>
                <w:szCs w:val="20"/>
              </w:rPr>
            </w:pPr>
            <w:r w:rsidRPr="007A07D4">
              <w:rPr>
                <w:rFonts w:ascii="Verdana" w:hAnsi="Verdana"/>
                <w:sz w:val="20"/>
                <w:szCs w:val="20"/>
              </w:rPr>
              <w:t>Bajío 2020</w:t>
            </w:r>
          </w:p>
        </w:tc>
        <w:tc>
          <w:tcPr>
            <w:tcW w:w="3118" w:type="dxa"/>
            <w:vAlign w:val="center"/>
          </w:tcPr>
          <w:p w14:paraId="0BE5DD1F" w14:textId="77777777" w:rsidR="00B0359A" w:rsidRPr="007A07D4" w:rsidRDefault="00B0359A" w:rsidP="004D4FAB">
            <w:pPr>
              <w:jc w:val="right"/>
              <w:rPr>
                <w:rFonts w:ascii="Verdana" w:hAnsi="Verdana"/>
                <w:sz w:val="20"/>
                <w:szCs w:val="20"/>
              </w:rPr>
            </w:pPr>
            <w:r w:rsidRPr="007A07D4">
              <w:rPr>
                <w:rFonts w:ascii="Verdana" w:hAnsi="Verdana"/>
                <w:sz w:val="20"/>
                <w:szCs w:val="20"/>
              </w:rPr>
              <w:t>$1,300,000,000.00</w:t>
            </w:r>
          </w:p>
        </w:tc>
        <w:tc>
          <w:tcPr>
            <w:tcW w:w="2907" w:type="dxa"/>
            <w:vAlign w:val="center"/>
          </w:tcPr>
          <w:p w14:paraId="0C6098D3" w14:textId="77777777" w:rsidR="00B0359A" w:rsidRPr="007A07D4" w:rsidRDefault="00B0359A" w:rsidP="004D4FAB">
            <w:pPr>
              <w:jc w:val="right"/>
              <w:rPr>
                <w:rFonts w:ascii="Verdana" w:hAnsi="Verdana"/>
                <w:sz w:val="20"/>
                <w:szCs w:val="20"/>
              </w:rPr>
            </w:pPr>
            <w:r w:rsidRPr="007A07D4">
              <w:rPr>
                <w:rFonts w:ascii="Verdana" w:hAnsi="Verdana"/>
                <w:sz w:val="20"/>
                <w:szCs w:val="20"/>
              </w:rPr>
              <w:t>$397,042,074.00</w:t>
            </w:r>
          </w:p>
        </w:tc>
      </w:tr>
      <w:tr w:rsidR="00B0359A" w:rsidRPr="00461CA1" w14:paraId="6A1516C3" w14:textId="77777777" w:rsidTr="004D4FAB">
        <w:trPr>
          <w:jc w:val="center"/>
        </w:trPr>
        <w:tc>
          <w:tcPr>
            <w:tcW w:w="4559" w:type="dxa"/>
            <w:vAlign w:val="center"/>
          </w:tcPr>
          <w:p w14:paraId="7F63DA47" w14:textId="77777777" w:rsidR="00B0359A" w:rsidRPr="007A07D4" w:rsidRDefault="00B0359A" w:rsidP="004D4FAB">
            <w:pPr>
              <w:rPr>
                <w:rFonts w:ascii="Verdana" w:hAnsi="Verdana"/>
                <w:sz w:val="20"/>
                <w:szCs w:val="20"/>
              </w:rPr>
            </w:pPr>
            <w:r w:rsidRPr="007A07D4">
              <w:rPr>
                <w:rFonts w:ascii="Verdana" w:hAnsi="Verdana"/>
                <w:sz w:val="20"/>
                <w:szCs w:val="20"/>
              </w:rPr>
              <w:t>BBVA 2020</w:t>
            </w:r>
          </w:p>
        </w:tc>
        <w:tc>
          <w:tcPr>
            <w:tcW w:w="3118" w:type="dxa"/>
            <w:vAlign w:val="center"/>
          </w:tcPr>
          <w:p w14:paraId="34B9C450" w14:textId="77777777" w:rsidR="00B0359A" w:rsidRPr="007A07D4" w:rsidRDefault="00B0359A" w:rsidP="004D4FAB">
            <w:pPr>
              <w:jc w:val="right"/>
              <w:rPr>
                <w:rFonts w:ascii="Verdana" w:hAnsi="Verdana"/>
                <w:sz w:val="20"/>
                <w:szCs w:val="20"/>
              </w:rPr>
            </w:pPr>
            <w:r w:rsidRPr="007A07D4">
              <w:rPr>
                <w:rFonts w:ascii="Verdana" w:hAnsi="Verdana"/>
                <w:sz w:val="20"/>
                <w:szCs w:val="20"/>
              </w:rPr>
              <w:t>$1,300,000,000.00</w:t>
            </w:r>
          </w:p>
        </w:tc>
        <w:tc>
          <w:tcPr>
            <w:tcW w:w="2907" w:type="dxa"/>
            <w:vAlign w:val="center"/>
          </w:tcPr>
          <w:p w14:paraId="55AD07E7" w14:textId="77777777" w:rsidR="00B0359A" w:rsidRPr="007A07D4" w:rsidRDefault="00B0359A" w:rsidP="004D4FAB">
            <w:pPr>
              <w:jc w:val="right"/>
              <w:rPr>
                <w:rFonts w:ascii="Verdana" w:hAnsi="Verdana"/>
                <w:sz w:val="20"/>
                <w:szCs w:val="20"/>
              </w:rPr>
            </w:pPr>
            <w:r w:rsidRPr="007A07D4">
              <w:rPr>
                <w:rFonts w:ascii="Verdana" w:hAnsi="Verdana"/>
                <w:sz w:val="20"/>
                <w:szCs w:val="20"/>
              </w:rPr>
              <w:t>$584,329,828.40</w:t>
            </w:r>
          </w:p>
        </w:tc>
      </w:tr>
      <w:tr w:rsidR="00B0359A" w:rsidRPr="00461CA1" w14:paraId="02983CAE" w14:textId="77777777" w:rsidTr="004D4FAB">
        <w:trPr>
          <w:jc w:val="center"/>
        </w:trPr>
        <w:tc>
          <w:tcPr>
            <w:tcW w:w="4559" w:type="dxa"/>
            <w:vAlign w:val="center"/>
          </w:tcPr>
          <w:p w14:paraId="46171B9E" w14:textId="77777777" w:rsidR="00B0359A" w:rsidRPr="007A07D4" w:rsidRDefault="00B0359A" w:rsidP="004D4FAB">
            <w:pPr>
              <w:rPr>
                <w:rFonts w:ascii="Verdana" w:hAnsi="Verdana"/>
                <w:sz w:val="20"/>
                <w:szCs w:val="20"/>
              </w:rPr>
            </w:pPr>
            <w:r w:rsidRPr="007A07D4">
              <w:rPr>
                <w:rFonts w:ascii="Verdana" w:hAnsi="Verdana"/>
                <w:sz w:val="20"/>
                <w:szCs w:val="20"/>
              </w:rPr>
              <w:t>BBVA Bancomer 2021</w:t>
            </w:r>
          </w:p>
        </w:tc>
        <w:tc>
          <w:tcPr>
            <w:tcW w:w="3118" w:type="dxa"/>
            <w:vAlign w:val="center"/>
          </w:tcPr>
          <w:p w14:paraId="7F8B61FF" w14:textId="77777777" w:rsidR="00B0359A" w:rsidRPr="007A07D4" w:rsidRDefault="00B0359A" w:rsidP="004D4FAB">
            <w:pPr>
              <w:jc w:val="right"/>
              <w:rPr>
                <w:rFonts w:ascii="Verdana" w:hAnsi="Verdana"/>
                <w:sz w:val="20"/>
                <w:szCs w:val="20"/>
              </w:rPr>
            </w:pPr>
            <w:r w:rsidRPr="007A07D4">
              <w:rPr>
                <w:rFonts w:ascii="Verdana" w:hAnsi="Verdana"/>
                <w:sz w:val="20"/>
                <w:szCs w:val="20"/>
              </w:rPr>
              <w:t>$1,500,000,000.00</w:t>
            </w:r>
          </w:p>
        </w:tc>
        <w:tc>
          <w:tcPr>
            <w:tcW w:w="2907" w:type="dxa"/>
            <w:vAlign w:val="center"/>
          </w:tcPr>
          <w:p w14:paraId="213B7F88" w14:textId="77777777" w:rsidR="00B0359A" w:rsidRPr="007A07D4" w:rsidRDefault="00B0359A" w:rsidP="004D4FAB">
            <w:pPr>
              <w:jc w:val="right"/>
              <w:rPr>
                <w:rFonts w:ascii="Verdana" w:hAnsi="Verdana"/>
                <w:sz w:val="20"/>
                <w:szCs w:val="20"/>
              </w:rPr>
            </w:pPr>
            <w:r w:rsidRPr="007A07D4">
              <w:rPr>
                <w:rFonts w:ascii="Verdana" w:hAnsi="Verdana"/>
                <w:sz w:val="20"/>
                <w:szCs w:val="20"/>
              </w:rPr>
              <w:t>$945,638,944.00</w:t>
            </w:r>
          </w:p>
        </w:tc>
      </w:tr>
      <w:tr w:rsidR="00B0359A" w:rsidRPr="00461CA1" w14:paraId="45FE2C31" w14:textId="77777777" w:rsidTr="004D4FAB">
        <w:trPr>
          <w:jc w:val="center"/>
        </w:trPr>
        <w:tc>
          <w:tcPr>
            <w:tcW w:w="4559" w:type="dxa"/>
            <w:vAlign w:val="center"/>
          </w:tcPr>
          <w:p w14:paraId="255CA280" w14:textId="77777777" w:rsidR="00B0359A" w:rsidRPr="007A07D4" w:rsidRDefault="00B0359A" w:rsidP="004D4FAB">
            <w:pPr>
              <w:rPr>
                <w:rFonts w:ascii="Verdana" w:hAnsi="Verdana"/>
                <w:sz w:val="20"/>
                <w:szCs w:val="20"/>
              </w:rPr>
            </w:pPr>
            <w:r w:rsidRPr="007A07D4">
              <w:rPr>
                <w:rFonts w:ascii="Verdana" w:hAnsi="Verdana"/>
                <w:sz w:val="20"/>
                <w:szCs w:val="20"/>
              </w:rPr>
              <w:t>Citibanamex 2021</w:t>
            </w:r>
          </w:p>
        </w:tc>
        <w:tc>
          <w:tcPr>
            <w:tcW w:w="3118" w:type="dxa"/>
            <w:vAlign w:val="center"/>
          </w:tcPr>
          <w:p w14:paraId="6DD2C052" w14:textId="77777777" w:rsidR="00B0359A" w:rsidRPr="007A07D4" w:rsidRDefault="00B0359A" w:rsidP="004D4FAB">
            <w:pPr>
              <w:jc w:val="right"/>
              <w:rPr>
                <w:rFonts w:ascii="Verdana" w:hAnsi="Verdana"/>
                <w:sz w:val="20"/>
                <w:szCs w:val="20"/>
              </w:rPr>
            </w:pPr>
            <w:r w:rsidRPr="007A07D4">
              <w:rPr>
                <w:rFonts w:ascii="Verdana" w:hAnsi="Verdana"/>
                <w:sz w:val="20"/>
                <w:szCs w:val="20"/>
              </w:rPr>
              <w:t>$1,500,000,000.00</w:t>
            </w:r>
          </w:p>
        </w:tc>
        <w:tc>
          <w:tcPr>
            <w:tcW w:w="2907" w:type="dxa"/>
            <w:vAlign w:val="center"/>
          </w:tcPr>
          <w:p w14:paraId="492906FE" w14:textId="77777777" w:rsidR="00B0359A" w:rsidRPr="007A07D4" w:rsidRDefault="00B0359A" w:rsidP="004D4FAB">
            <w:pPr>
              <w:jc w:val="right"/>
              <w:rPr>
                <w:rFonts w:ascii="Verdana" w:hAnsi="Verdana"/>
                <w:sz w:val="20"/>
                <w:szCs w:val="20"/>
              </w:rPr>
            </w:pPr>
            <w:r w:rsidRPr="007A07D4">
              <w:rPr>
                <w:rFonts w:ascii="Verdana" w:hAnsi="Verdana"/>
                <w:sz w:val="20"/>
                <w:szCs w:val="20"/>
              </w:rPr>
              <w:t>$870,738,916.38</w:t>
            </w:r>
          </w:p>
        </w:tc>
      </w:tr>
      <w:tr w:rsidR="00B0359A" w:rsidRPr="00461CA1" w14:paraId="3AFB2044" w14:textId="77777777" w:rsidTr="004D4FAB">
        <w:trPr>
          <w:jc w:val="center"/>
        </w:trPr>
        <w:tc>
          <w:tcPr>
            <w:tcW w:w="4559" w:type="dxa"/>
            <w:vAlign w:val="center"/>
          </w:tcPr>
          <w:p w14:paraId="42F23F8C" w14:textId="77777777" w:rsidR="00B0359A" w:rsidRPr="007A07D4" w:rsidRDefault="00B0359A" w:rsidP="004D4FAB">
            <w:pPr>
              <w:rPr>
                <w:rFonts w:ascii="Verdana" w:hAnsi="Verdana"/>
                <w:sz w:val="20"/>
                <w:szCs w:val="20"/>
              </w:rPr>
            </w:pPr>
            <w:r w:rsidRPr="007A07D4">
              <w:rPr>
                <w:rFonts w:ascii="Verdana" w:hAnsi="Verdana"/>
                <w:sz w:val="20"/>
                <w:szCs w:val="20"/>
              </w:rPr>
              <w:t>Citibanamex 2022</w:t>
            </w:r>
          </w:p>
        </w:tc>
        <w:tc>
          <w:tcPr>
            <w:tcW w:w="3118" w:type="dxa"/>
            <w:vAlign w:val="center"/>
          </w:tcPr>
          <w:p w14:paraId="627CBF57" w14:textId="77777777" w:rsidR="00B0359A" w:rsidRPr="007A07D4" w:rsidRDefault="00B0359A" w:rsidP="004D4FAB">
            <w:pPr>
              <w:jc w:val="right"/>
              <w:rPr>
                <w:rFonts w:ascii="Verdana" w:hAnsi="Verdana"/>
                <w:sz w:val="20"/>
                <w:szCs w:val="20"/>
              </w:rPr>
            </w:pPr>
            <w:r w:rsidRPr="007A07D4">
              <w:rPr>
                <w:rFonts w:ascii="Verdana" w:hAnsi="Verdana"/>
                <w:sz w:val="20"/>
                <w:szCs w:val="20"/>
              </w:rPr>
              <w:t>$900,000,000.00</w:t>
            </w:r>
          </w:p>
        </w:tc>
        <w:tc>
          <w:tcPr>
            <w:tcW w:w="2907" w:type="dxa"/>
            <w:vAlign w:val="center"/>
          </w:tcPr>
          <w:p w14:paraId="66C55282" w14:textId="77777777" w:rsidR="00B0359A" w:rsidRPr="007A07D4" w:rsidRDefault="00B0359A" w:rsidP="004D4FAB">
            <w:pPr>
              <w:jc w:val="right"/>
              <w:rPr>
                <w:rFonts w:ascii="Verdana" w:hAnsi="Verdana"/>
                <w:sz w:val="20"/>
                <w:szCs w:val="20"/>
              </w:rPr>
            </w:pPr>
            <w:r w:rsidRPr="007A07D4">
              <w:rPr>
                <w:rFonts w:ascii="Verdana" w:hAnsi="Verdana"/>
                <w:sz w:val="20"/>
                <w:szCs w:val="20"/>
              </w:rPr>
              <w:t>$608,771,929.86</w:t>
            </w:r>
          </w:p>
        </w:tc>
      </w:tr>
      <w:tr w:rsidR="00B0359A" w:rsidRPr="00461CA1" w14:paraId="3D85F87B" w14:textId="77777777" w:rsidTr="004D4FAB">
        <w:trPr>
          <w:jc w:val="center"/>
        </w:trPr>
        <w:tc>
          <w:tcPr>
            <w:tcW w:w="4559" w:type="dxa"/>
            <w:vAlign w:val="center"/>
          </w:tcPr>
          <w:p w14:paraId="4F119EC7" w14:textId="77777777" w:rsidR="00B0359A" w:rsidRPr="007A07D4" w:rsidRDefault="00B0359A" w:rsidP="004D4FAB">
            <w:pPr>
              <w:rPr>
                <w:rFonts w:ascii="Verdana" w:hAnsi="Verdana"/>
                <w:sz w:val="20"/>
                <w:szCs w:val="20"/>
              </w:rPr>
            </w:pPr>
            <w:r w:rsidRPr="007A07D4">
              <w:rPr>
                <w:rFonts w:ascii="Verdana" w:hAnsi="Verdana"/>
                <w:sz w:val="20"/>
                <w:szCs w:val="20"/>
              </w:rPr>
              <w:t>HSBC 2022 2S</w:t>
            </w:r>
          </w:p>
        </w:tc>
        <w:tc>
          <w:tcPr>
            <w:tcW w:w="3118" w:type="dxa"/>
            <w:vAlign w:val="center"/>
          </w:tcPr>
          <w:p w14:paraId="72051C78" w14:textId="77777777" w:rsidR="00B0359A" w:rsidRPr="007A07D4" w:rsidRDefault="00B0359A" w:rsidP="004D4FAB">
            <w:pPr>
              <w:jc w:val="right"/>
              <w:rPr>
                <w:rFonts w:ascii="Verdana" w:hAnsi="Verdana"/>
                <w:sz w:val="20"/>
                <w:szCs w:val="20"/>
              </w:rPr>
            </w:pPr>
            <w:r w:rsidRPr="007A07D4">
              <w:rPr>
                <w:rFonts w:ascii="Verdana" w:hAnsi="Verdana"/>
                <w:sz w:val="20"/>
                <w:szCs w:val="20"/>
              </w:rPr>
              <w:t>$700,000,000.00</w:t>
            </w:r>
          </w:p>
        </w:tc>
        <w:tc>
          <w:tcPr>
            <w:tcW w:w="2907" w:type="dxa"/>
            <w:vAlign w:val="center"/>
          </w:tcPr>
          <w:p w14:paraId="4922222D" w14:textId="77777777" w:rsidR="00B0359A" w:rsidRPr="007A07D4" w:rsidRDefault="00B0359A" w:rsidP="004D4FAB">
            <w:pPr>
              <w:jc w:val="right"/>
              <w:rPr>
                <w:rFonts w:ascii="Verdana" w:hAnsi="Verdana"/>
                <w:sz w:val="20"/>
                <w:szCs w:val="20"/>
              </w:rPr>
            </w:pPr>
            <w:r w:rsidRPr="007A07D4">
              <w:rPr>
                <w:rFonts w:ascii="Verdana" w:hAnsi="Verdana"/>
                <w:sz w:val="20"/>
                <w:szCs w:val="20"/>
              </w:rPr>
              <w:t>$449,243,697.82</w:t>
            </w:r>
          </w:p>
        </w:tc>
      </w:tr>
      <w:tr w:rsidR="00B0359A" w:rsidRPr="00461CA1" w14:paraId="49E702E1" w14:textId="77777777" w:rsidTr="004D4FAB">
        <w:trPr>
          <w:jc w:val="center"/>
        </w:trPr>
        <w:tc>
          <w:tcPr>
            <w:tcW w:w="4559" w:type="dxa"/>
            <w:vAlign w:val="center"/>
          </w:tcPr>
          <w:p w14:paraId="579A623F" w14:textId="77777777" w:rsidR="00B0359A" w:rsidRPr="007A07D4" w:rsidRDefault="00B0359A" w:rsidP="004D4FAB">
            <w:pPr>
              <w:rPr>
                <w:rFonts w:ascii="Verdana" w:hAnsi="Verdana"/>
                <w:sz w:val="20"/>
                <w:szCs w:val="20"/>
              </w:rPr>
            </w:pPr>
            <w:r w:rsidRPr="007A07D4">
              <w:rPr>
                <w:rFonts w:ascii="Verdana" w:hAnsi="Verdana"/>
                <w:sz w:val="20"/>
                <w:szCs w:val="20"/>
              </w:rPr>
              <w:t>HSBC 2022 3S</w:t>
            </w:r>
          </w:p>
        </w:tc>
        <w:tc>
          <w:tcPr>
            <w:tcW w:w="3118" w:type="dxa"/>
            <w:vAlign w:val="center"/>
          </w:tcPr>
          <w:p w14:paraId="58B7E360" w14:textId="77777777" w:rsidR="00B0359A" w:rsidRPr="007A07D4" w:rsidRDefault="00B0359A" w:rsidP="004D4FAB">
            <w:pPr>
              <w:jc w:val="right"/>
              <w:rPr>
                <w:rFonts w:ascii="Verdana" w:hAnsi="Verdana"/>
                <w:sz w:val="20"/>
                <w:szCs w:val="20"/>
              </w:rPr>
            </w:pPr>
            <w:r w:rsidRPr="007A07D4">
              <w:rPr>
                <w:rFonts w:ascii="Verdana" w:hAnsi="Verdana"/>
                <w:sz w:val="20"/>
                <w:szCs w:val="20"/>
              </w:rPr>
              <w:t>$400,000,000.00</w:t>
            </w:r>
          </w:p>
        </w:tc>
        <w:tc>
          <w:tcPr>
            <w:tcW w:w="2907" w:type="dxa"/>
            <w:vAlign w:val="center"/>
          </w:tcPr>
          <w:p w14:paraId="219AC792" w14:textId="77777777" w:rsidR="00B0359A" w:rsidRPr="007A07D4" w:rsidRDefault="00B0359A" w:rsidP="004D4FAB">
            <w:pPr>
              <w:jc w:val="right"/>
              <w:rPr>
                <w:rFonts w:ascii="Verdana" w:hAnsi="Verdana"/>
                <w:sz w:val="20"/>
                <w:szCs w:val="20"/>
              </w:rPr>
            </w:pPr>
            <w:r w:rsidRPr="007A07D4">
              <w:rPr>
                <w:rFonts w:ascii="Verdana" w:hAnsi="Verdana"/>
                <w:sz w:val="20"/>
                <w:szCs w:val="20"/>
              </w:rPr>
              <w:t>$240,000,000.16</w:t>
            </w:r>
          </w:p>
        </w:tc>
      </w:tr>
      <w:tr w:rsidR="00B0359A" w:rsidRPr="00461CA1" w14:paraId="24CBFBA2" w14:textId="77777777" w:rsidTr="004D4FAB">
        <w:trPr>
          <w:jc w:val="center"/>
        </w:trPr>
        <w:tc>
          <w:tcPr>
            <w:tcW w:w="4559" w:type="dxa"/>
            <w:vAlign w:val="center"/>
          </w:tcPr>
          <w:p w14:paraId="3E665F95" w14:textId="77777777" w:rsidR="00B0359A" w:rsidRPr="007A07D4" w:rsidRDefault="00B0359A" w:rsidP="004D4FAB">
            <w:pPr>
              <w:rPr>
                <w:rFonts w:ascii="Verdana" w:hAnsi="Verdana"/>
                <w:sz w:val="20"/>
                <w:szCs w:val="20"/>
              </w:rPr>
            </w:pPr>
            <w:r w:rsidRPr="007A07D4">
              <w:rPr>
                <w:rFonts w:ascii="Verdana" w:hAnsi="Verdana"/>
                <w:sz w:val="20"/>
                <w:szCs w:val="20"/>
              </w:rPr>
              <w:t>Banamex 2023</w:t>
            </w:r>
          </w:p>
        </w:tc>
        <w:tc>
          <w:tcPr>
            <w:tcW w:w="3118" w:type="dxa"/>
            <w:vAlign w:val="center"/>
          </w:tcPr>
          <w:p w14:paraId="786DBBE8" w14:textId="77777777" w:rsidR="00B0359A" w:rsidRPr="007A07D4" w:rsidRDefault="00B0359A" w:rsidP="004D4FAB">
            <w:pPr>
              <w:jc w:val="right"/>
              <w:rPr>
                <w:rFonts w:ascii="Verdana" w:hAnsi="Verdana"/>
                <w:sz w:val="20"/>
                <w:szCs w:val="20"/>
              </w:rPr>
            </w:pPr>
            <w:r w:rsidRPr="007A07D4">
              <w:rPr>
                <w:rFonts w:ascii="Verdana" w:hAnsi="Verdana"/>
                <w:sz w:val="20"/>
                <w:szCs w:val="20"/>
              </w:rPr>
              <w:t>$1,000,000,000.00</w:t>
            </w:r>
          </w:p>
        </w:tc>
        <w:tc>
          <w:tcPr>
            <w:tcW w:w="2907" w:type="dxa"/>
            <w:vAlign w:val="center"/>
          </w:tcPr>
          <w:p w14:paraId="24CE98E3" w14:textId="77777777" w:rsidR="00B0359A" w:rsidRPr="007A07D4" w:rsidRDefault="00B0359A" w:rsidP="004D4FAB">
            <w:pPr>
              <w:jc w:val="right"/>
              <w:rPr>
                <w:rFonts w:ascii="Verdana" w:hAnsi="Verdana"/>
                <w:sz w:val="20"/>
                <w:szCs w:val="20"/>
              </w:rPr>
            </w:pPr>
            <w:r w:rsidRPr="007A07D4">
              <w:rPr>
                <w:rFonts w:ascii="Verdana" w:hAnsi="Verdana"/>
                <w:sz w:val="20"/>
                <w:szCs w:val="20"/>
              </w:rPr>
              <w:t>$776,120,164.52</w:t>
            </w:r>
          </w:p>
        </w:tc>
      </w:tr>
      <w:tr w:rsidR="00B0359A" w:rsidRPr="00461CA1" w14:paraId="51006704" w14:textId="77777777" w:rsidTr="004D4FAB">
        <w:trPr>
          <w:jc w:val="center"/>
        </w:trPr>
        <w:tc>
          <w:tcPr>
            <w:tcW w:w="4559" w:type="dxa"/>
            <w:vAlign w:val="center"/>
          </w:tcPr>
          <w:p w14:paraId="40812E0C" w14:textId="77777777" w:rsidR="00B0359A" w:rsidRPr="007A07D4" w:rsidRDefault="00B0359A" w:rsidP="004D4FAB">
            <w:pPr>
              <w:rPr>
                <w:rFonts w:ascii="Verdana" w:hAnsi="Verdana"/>
                <w:sz w:val="20"/>
                <w:szCs w:val="20"/>
              </w:rPr>
            </w:pPr>
            <w:r w:rsidRPr="007A07D4">
              <w:rPr>
                <w:rFonts w:ascii="Verdana" w:hAnsi="Verdana"/>
                <w:sz w:val="20"/>
                <w:szCs w:val="20"/>
              </w:rPr>
              <w:t>BBVA 2023 1S</w:t>
            </w:r>
          </w:p>
        </w:tc>
        <w:tc>
          <w:tcPr>
            <w:tcW w:w="3118" w:type="dxa"/>
            <w:vAlign w:val="center"/>
          </w:tcPr>
          <w:p w14:paraId="36D0650A" w14:textId="77777777" w:rsidR="00B0359A" w:rsidRPr="007A07D4" w:rsidRDefault="00B0359A" w:rsidP="004D4FAB">
            <w:pPr>
              <w:jc w:val="right"/>
              <w:rPr>
                <w:rFonts w:ascii="Verdana" w:hAnsi="Verdana"/>
                <w:sz w:val="20"/>
                <w:szCs w:val="20"/>
              </w:rPr>
            </w:pPr>
            <w:r w:rsidRPr="007A07D4">
              <w:rPr>
                <w:rFonts w:ascii="Verdana" w:hAnsi="Verdana"/>
                <w:sz w:val="20"/>
                <w:szCs w:val="20"/>
              </w:rPr>
              <w:t>$800,000,000.00</w:t>
            </w:r>
          </w:p>
        </w:tc>
        <w:tc>
          <w:tcPr>
            <w:tcW w:w="2907" w:type="dxa"/>
            <w:vAlign w:val="center"/>
          </w:tcPr>
          <w:p w14:paraId="73C112F0" w14:textId="77777777" w:rsidR="00B0359A" w:rsidRPr="007A07D4" w:rsidRDefault="00B0359A" w:rsidP="004D4FAB">
            <w:pPr>
              <w:jc w:val="right"/>
              <w:rPr>
                <w:rFonts w:ascii="Verdana" w:hAnsi="Verdana"/>
                <w:sz w:val="20"/>
                <w:szCs w:val="20"/>
              </w:rPr>
            </w:pPr>
            <w:r w:rsidRPr="007A07D4">
              <w:rPr>
                <w:rFonts w:ascii="Verdana" w:hAnsi="Verdana"/>
                <w:sz w:val="20"/>
                <w:szCs w:val="20"/>
              </w:rPr>
              <w:t>$650,847,457.56</w:t>
            </w:r>
          </w:p>
        </w:tc>
      </w:tr>
      <w:tr w:rsidR="00B0359A" w:rsidRPr="00461CA1" w14:paraId="1A715BA8" w14:textId="77777777" w:rsidTr="004D4FAB">
        <w:trPr>
          <w:jc w:val="center"/>
        </w:trPr>
        <w:tc>
          <w:tcPr>
            <w:tcW w:w="4559" w:type="dxa"/>
            <w:vAlign w:val="center"/>
          </w:tcPr>
          <w:p w14:paraId="177CD89A" w14:textId="77777777" w:rsidR="00B0359A" w:rsidRPr="007A07D4" w:rsidRDefault="00B0359A" w:rsidP="004D4FAB">
            <w:pPr>
              <w:rPr>
                <w:rFonts w:ascii="Verdana" w:hAnsi="Verdana"/>
                <w:sz w:val="20"/>
                <w:szCs w:val="20"/>
              </w:rPr>
            </w:pPr>
            <w:r w:rsidRPr="007A07D4">
              <w:rPr>
                <w:rFonts w:ascii="Verdana" w:hAnsi="Verdana"/>
                <w:sz w:val="20"/>
                <w:szCs w:val="20"/>
              </w:rPr>
              <w:t>BBVA 2023 2S</w:t>
            </w:r>
          </w:p>
        </w:tc>
        <w:tc>
          <w:tcPr>
            <w:tcW w:w="3118" w:type="dxa"/>
            <w:vAlign w:val="center"/>
          </w:tcPr>
          <w:p w14:paraId="2B8E3EC0" w14:textId="77777777" w:rsidR="00B0359A" w:rsidRPr="007A07D4" w:rsidRDefault="00B0359A" w:rsidP="004D4FAB">
            <w:pPr>
              <w:jc w:val="right"/>
              <w:rPr>
                <w:rFonts w:ascii="Verdana" w:hAnsi="Verdana"/>
                <w:sz w:val="20"/>
                <w:szCs w:val="20"/>
              </w:rPr>
            </w:pPr>
            <w:r w:rsidRPr="007A07D4">
              <w:rPr>
                <w:rFonts w:ascii="Verdana" w:hAnsi="Verdana"/>
                <w:sz w:val="20"/>
                <w:szCs w:val="20"/>
              </w:rPr>
              <w:t>$600,000,000.00</w:t>
            </w:r>
          </w:p>
        </w:tc>
        <w:tc>
          <w:tcPr>
            <w:tcW w:w="2907" w:type="dxa"/>
            <w:vAlign w:val="center"/>
          </w:tcPr>
          <w:p w14:paraId="0B0A0513" w14:textId="77777777" w:rsidR="00B0359A" w:rsidRPr="007A07D4" w:rsidRDefault="00B0359A" w:rsidP="004D4FAB">
            <w:pPr>
              <w:jc w:val="right"/>
              <w:rPr>
                <w:rFonts w:ascii="Verdana" w:hAnsi="Verdana"/>
                <w:sz w:val="20"/>
                <w:szCs w:val="20"/>
              </w:rPr>
            </w:pPr>
            <w:r w:rsidRPr="007A07D4">
              <w:rPr>
                <w:rFonts w:ascii="Verdana" w:hAnsi="Verdana"/>
                <w:sz w:val="20"/>
                <w:szCs w:val="20"/>
              </w:rPr>
              <w:t>$487,902,330.76</w:t>
            </w:r>
          </w:p>
        </w:tc>
      </w:tr>
      <w:tr w:rsidR="00B0359A" w:rsidRPr="00461CA1" w14:paraId="2FA0387B" w14:textId="77777777" w:rsidTr="004D4FAB">
        <w:trPr>
          <w:jc w:val="center"/>
        </w:trPr>
        <w:tc>
          <w:tcPr>
            <w:tcW w:w="4559" w:type="dxa"/>
            <w:vAlign w:val="center"/>
          </w:tcPr>
          <w:p w14:paraId="09D606E3" w14:textId="77777777" w:rsidR="00B0359A" w:rsidRPr="007A07D4" w:rsidRDefault="00B0359A" w:rsidP="004D4FAB">
            <w:pPr>
              <w:rPr>
                <w:rFonts w:ascii="Verdana" w:hAnsi="Verdana"/>
                <w:sz w:val="20"/>
                <w:szCs w:val="20"/>
              </w:rPr>
            </w:pPr>
            <w:r w:rsidRPr="007A07D4">
              <w:rPr>
                <w:rFonts w:ascii="Verdana" w:hAnsi="Verdana"/>
                <w:sz w:val="20"/>
                <w:szCs w:val="20"/>
              </w:rPr>
              <w:t>BBVA 2023 3S</w:t>
            </w:r>
          </w:p>
        </w:tc>
        <w:tc>
          <w:tcPr>
            <w:tcW w:w="3118" w:type="dxa"/>
            <w:vAlign w:val="center"/>
          </w:tcPr>
          <w:p w14:paraId="72D2F78C" w14:textId="77777777" w:rsidR="00B0359A" w:rsidRPr="007A07D4" w:rsidRDefault="00B0359A" w:rsidP="004D4FAB">
            <w:pPr>
              <w:jc w:val="right"/>
              <w:rPr>
                <w:rFonts w:ascii="Verdana" w:hAnsi="Verdana"/>
                <w:sz w:val="20"/>
                <w:szCs w:val="20"/>
              </w:rPr>
            </w:pPr>
            <w:r w:rsidRPr="007A07D4">
              <w:rPr>
                <w:rFonts w:ascii="Verdana" w:hAnsi="Verdana"/>
                <w:sz w:val="20"/>
                <w:szCs w:val="20"/>
              </w:rPr>
              <w:t>$500,000,000.00</w:t>
            </w:r>
          </w:p>
        </w:tc>
        <w:tc>
          <w:tcPr>
            <w:tcW w:w="2907" w:type="dxa"/>
            <w:vAlign w:val="center"/>
          </w:tcPr>
          <w:p w14:paraId="226FA1D5" w14:textId="77777777" w:rsidR="00B0359A" w:rsidRPr="007A07D4" w:rsidRDefault="00B0359A" w:rsidP="004D4FAB">
            <w:pPr>
              <w:jc w:val="right"/>
              <w:rPr>
                <w:rFonts w:ascii="Verdana" w:hAnsi="Verdana"/>
                <w:sz w:val="20"/>
                <w:szCs w:val="20"/>
              </w:rPr>
            </w:pPr>
            <w:r w:rsidRPr="007A07D4">
              <w:rPr>
                <w:rFonts w:ascii="Verdana" w:hAnsi="Verdana"/>
                <w:sz w:val="20"/>
                <w:szCs w:val="20"/>
              </w:rPr>
              <w:t>$399,999,999.92</w:t>
            </w:r>
          </w:p>
        </w:tc>
      </w:tr>
      <w:tr w:rsidR="00B0359A" w:rsidRPr="00461CA1" w14:paraId="42218873" w14:textId="77777777" w:rsidTr="004D4FAB">
        <w:trPr>
          <w:jc w:val="center"/>
        </w:trPr>
        <w:tc>
          <w:tcPr>
            <w:tcW w:w="4559" w:type="dxa"/>
            <w:vAlign w:val="center"/>
          </w:tcPr>
          <w:p w14:paraId="30A380D4" w14:textId="77777777" w:rsidR="00B0359A" w:rsidRPr="007A07D4" w:rsidRDefault="00B0359A" w:rsidP="004D4FAB">
            <w:pPr>
              <w:jc w:val="center"/>
              <w:rPr>
                <w:rFonts w:ascii="Verdana" w:hAnsi="Verdana"/>
                <w:sz w:val="20"/>
                <w:szCs w:val="20"/>
              </w:rPr>
            </w:pPr>
            <w:r w:rsidRPr="007A07D4">
              <w:rPr>
                <w:rFonts w:ascii="Verdana" w:hAnsi="Verdana"/>
                <w:b/>
                <w:sz w:val="20"/>
                <w:szCs w:val="20"/>
              </w:rPr>
              <w:t>Total</w:t>
            </w:r>
          </w:p>
        </w:tc>
        <w:tc>
          <w:tcPr>
            <w:tcW w:w="3118" w:type="dxa"/>
            <w:vAlign w:val="center"/>
          </w:tcPr>
          <w:p w14:paraId="0B921D0F" w14:textId="77777777" w:rsidR="00B0359A" w:rsidRPr="007A07D4" w:rsidRDefault="00B0359A" w:rsidP="004D4FAB">
            <w:pPr>
              <w:jc w:val="right"/>
              <w:rPr>
                <w:rFonts w:ascii="Verdana" w:hAnsi="Verdana"/>
                <w:sz w:val="20"/>
                <w:szCs w:val="20"/>
              </w:rPr>
            </w:pPr>
            <w:r w:rsidRPr="007A07D4">
              <w:rPr>
                <w:rFonts w:ascii="Verdana" w:hAnsi="Verdana"/>
                <w:b/>
                <w:sz w:val="20"/>
                <w:szCs w:val="20"/>
              </w:rPr>
              <w:t>$17,490,000,000.00</w:t>
            </w:r>
          </w:p>
        </w:tc>
        <w:tc>
          <w:tcPr>
            <w:tcW w:w="2907" w:type="dxa"/>
            <w:vAlign w:val="center"/>
          </w:tcPr>
          <w:p w14:paraId="7F718C55" w14:textId="77777777" w:rsidR="00B0359A" w:rsidRPr="007A07D4" w:rsidRDefault="00B0359A" w:rsidP="004D4FAB">
            <w:pPr>
              <w:jc w:val="right"/>
              <w:rPr>
                <w:rFonts w:ascii="Verdana" w:hAnsi="Verdana"/>
                <w:sz w:val="20"/>
                <w:szCs w:val="20"/>
              </w:rPr>
            </w:pPr>
            <w:r w:rsidRPr="007A07D4">
              <w:rPr>
                <w:rFonts w:ascii="Verdana" w:hAnsi="Verdana"/>
                <w:b/>
                <w:sz w:val="20"/>
                <w:szCs w:val="20"/>
              </w:rPr>
              <w:t>$9,039,531,075.65</w:t>
            </w:r>
          </w:p>
        </w:tc>
      </w:tr>
    </w:tbl>
    <w:p w14:paraId="1B7C6917" w14:textId="77777777" w:rsidR="00B0359A" w:rsidRPr="009343B9" w:rsidRDefault="00B0359A" w:rsidP="00B0359A">
      <w:pPr>
        <w:rPr>
          <w:rFonts w:ascii="HelveticaNeueLT Std Lt" w:hAnsi="HelveticaNeueLT Std Lt"/>
          <w:b/>
        </w:rPr>
      </w:pPr>
      <w:r w:rsidRPr="00461CA1">
        <w:br w:type="page"/>
      </w:r>
    </w:p>
    <w:p w14:paraId="0ED84B82" w14:textId="77777777" w:rsidR="00B0359A" w:rsidRPr="001D3D56" w:rsidRDefault="00B0359A" w:rsidP="00B0359A">
      <w:pPr>
        <w:rPr>
          <w:rFonts w:ascii="Verdana" w:hAnsi="Verdana"/>
          <w:sz w:val="20"/>
          <w:szCs w:val="20"/>
        </w:rPr>
      </w:pPr>
      <w:r w:rsidRPr="001D3D56">
        <w:rPr>
          <w:rFonts w:ascii="Verdana" w:hAnsi="Verdana"/>
          <w:b/>
          <w:sz w:val="20"/>
          <w:szCs w:val="20"/>
        </w:rPr>
        <w:lastRenderedPageBreak/>
        <w:t>Anexo 11. Erogaciones Plurianuales</w:t>
      </w:r>
    </w:p>
    <w:p w14:paraId="1AD57DE4" w14:textId="77777777" w:rsidR="00B0359A" w:rsidRPr="001D3D56" w:rsidRDefault="00B0359A" w:rsidP="00B0359A">
      <w:pPr>
        <w:rPr>
          <w:rFonts w:ascii="Verdana" w:hAnsi="Verdana"/>
          <w:sz w:val="20"/>
          <w:szCs w:val="20"/>
        </w:rPr>
      </w:pPr>
    </w:p>
    <w:p w14:paraId="0B4B4822" w14:textId="77777777" w:rsidR="00B0359A" w:rsidRPr="001D3D56" w:rsidRDefault="00B0359A" w:rsidP="00B0359A">
      <w:pPr>
        <w:rPr>
          <w:rFonts w:ascii="Verdana" w:hAnsi="Verdana"/>
          <w:sz w:val="20"/>
          <w:szCs w:val="20"/>
        </w:rPr>
      </w:pPr>
      <w:r w:rsidRPr="001D3D56">
        <w:rPr>
          <w:rFonts w:ascii="Verdana" w:hAnsi="Verdana"/>
          <w:sz w:val="20"/>
          <w:szCs w:val="20"/>
        </w:rPr>
        <w:t xml:space="preserve">No hay recursos asignados para el ejercicio fiscal </w:t>
      </w:r>
      <w:r w:rsidRPr="001D3D56">
        <w:rPr>
          <w:rFonts w:ascii="Verdana" w:hAnsi="Verdana"/>
          <w:b/>
          <w:sz w:val="20"/>
          <w:szCs w:val="20"/>
        </w:rPr>
        <w:t>202</w:t>
      </w:r>
      <w:r>
        <w:rPr>
          <w:rFonts w:ascii="Verdana" w:hAnsi="Verdana"/>
          <w:b/>
          <w:sz w:val="20"/>
          <w:szCs w:val="20"/>
        </w:rPr>
        <w:t>6</w:t>
      </w:r>
    </w:p>
    <w:p w14:paraId="391D9765" w14:textId="77777777" w:rsidR="001A1C5D" w:rsidRDefault="001A1C5D" w:rsidP="001A1C5D">
      <w:pPr>
        <w:ind w:firstLine="0"/>
        <w:rPr>
          <w:rFonts w:ascii="Verdana" w:hAnsi="Verdana"/>
          <w:color w:val="auto"/>
          <w:sz w:val="20"/>
          <w:szCs w:val="20"/>
        </w:rPr>
      </w:pPr>
    </w:p>
    <w:p w14:paraId="529FBA2D" w14:textId="77777777" w:rsidR="001A1C5D" w:rsidRDefault="001A1C5D" w:rsidP="001A1C5D">
      <w:pPr>
        <w:ind w:firstLine="0"/>
        <w:rPr>
          <w:rFonts w:ascii="Verdana" w:hAnsi="Verdana"/>
          <w:b/>
          <w:color w:val="auto"/>
          <w:sz w:val="20"/>
          <w:szCs w:val="20"/>
        </w:rPr>
      </w:pPr>
      <w:r>
        <w:rPr>
          <w:rFonts w:ascii="Verdana" w:hAnsi="Verdana"/>
          <w:b/>
          <w:color w:val="auto"/>
          <w:sz w:val="20"/>
          <w:szCs w:val="20"/>
        </w:rPr>
        <w:t xml:space="preserve">          </w:t>
      </w:r>
    </w:p>
    <w:p w14:paraId="3DCCABEA" w14:textId="51CA3C77" w:rsidR="00B0359A" w:rsidRPr="001A1C5D" w:rsidRDefault="001A1C5D" w:rsidP="001A1C5D">
      <w:pPr>
        <w:ind w:firstLine="0"/>
        <w:rPr>
          <w:rFonts w:ascii="Verdana" w:hAnsi="Verdana"/>
          <w:b/>
          <w:color w:val="auto"/>
          <w:sz w:val="20"/>
          <w:szCs w:val="20"/>
        </w:rPr>
      </w:pPr>
      <w:r>
        <w:rPr>
          <w:rFonts w:ascii="Verdana" w:hAnsi="Verdana"/>
          <w:b/>
          <w:color w:val="auto"/>
          <w:sz w:val="20"/>
          <w:szCs w:val="20"/>
        </w:rPr>
        <w:t xml:space="preserve">           </w:t>
      </w:r>
      <w:r w:rsidR="00B0359A" w:rsidRPr="001A1C5D">
        <w:rPr>
          <w:rFonts w:ascii="Verdana" w:hAnsi="Verdana"/>
          <w:b/>
          <w:color w:val="auto"/>
          <w:sz w:val="20"/>
          <w:szCs w:val="20"/>
        </w:rPr>
        <w:t>Anexo 12. Programas de inversión sujetos a reglas de operación</w:t>
      </w:r>
    </w:p>
    <w:p w14:paraId="6FEC025A" w14:textId="77777777" w:rsidR="00B0359A" w:rsidRDefault="00B0359A" w:rsidP="00B0359A">
      <w:pPr>
        <w:rPr>
          <w:lang w:val="es-ES" w:eastAsia="en-US"/>
        </w:rPr>
      </w:pPr>
    </w:p>
    <w:p w14:paraId="4C232870" w14:textId="77777777" w:rsidR="00B0359A" w:rsidRPr="0050617A" w:rsidRDefault="00B0359A" w:rsidP="00B0359A">
      <w:pPr>
        <w:rPr>
          <w:rFonts w:ascii="Verdana" w:hAnsi="Verdana"/>
          <w:b/>
          <w:sz w:val="20"/>
          <w:szCs w:val="20"/>
        </w:rPr>
      </w:pPr>
      <w:r w:rsidRPr="0050617A">
        <w:rPr>
          <w:rFonts w:ascii="Verdana" w:hAnsi="Verdana"/>
          <w:b/>
          <w:sz w:val="20"/>
          <w:szCs w:val="20"/>
        </w:rPr>
        <w:t>Guanajuato es tranquilidad</w:t>
      </w:r>
    </w:p>
    <w:p w14:paraId="7BD32055" w14:textId="77777777" w:rsidR="00B0359A" w:rsidRPr="00292A77" w:rsidRDefault="00B0359A" w:rsidP="00B0359A">
      <w:pPr>
        <w:rPr>
          <w:b/>
        </w:rPr>
      </w:pP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8"/>
        <w:gridCol w:w="4910"/>
        <w:gridCol w:w="2126"/>
        <w:gridCol w:w="1234"/>
      </w:tblGrid>
      <w:tr w:rsidR="00B0359A" w:rsidRPr="00DB4329" w14:paraId="4062F701" w14:textId="77777777" w:rsidTr="004D4FAB">
        <w:trPr>
          <w:cantSplit/>
          <w:trHeight w:val="300"/>
          <w:tblHeader/>
        </w:trPr>
        <w:tc>
          <w:tcPr>
            <w:tcW w:w="1748" w:type="dxa"/>
            <w:noWrap/>
            <w:vAlign w:val="center"/>
            <w:hideMark/>
          </w:tcPr>
          <w:p w14:paraId="6D8C604D" w14:textId="77777777" w:rsidR="00B0359A" w:rsidRPr="0050617A" w:rsidRDefault="00B0359A" w:rsidP="004D4FAB">
            <w:pPr>
              <w:jc w:val="center"/>
              <w:rPr>
                <w:rFonts w:asciiTheme="minorHAnsi" w:hAnsiTheme="minorHAnsi"/>
                <w:b/>
                <w:bCs/>
                <w:sz w:val="16"/>
                <w:szCs w:val="16"/>
              </w:rPr>
            </w:pPr>
            <w:r w:rsidRPr="0050617A">
              <w:rPr>
                <w:rFonts w:asciiTheme="minorHAnsi" w:hAnsiTheme="minorHAnsi"/>
                <w:b/>
                <w:bCs/>
                <w:sz w:val="16"/>
                <w:szCs w:val="16"/>
              </w:rPr>
              <w:t>Programa Presupuestario</w:t>
            </w:r>
          </w:p>
        </w:tc>
        <w:tc>
          <w:tcPr>
            <w:tcW w:w="4910" w:type="dxa"/>
            <w:noWrap/>
            <w:vAlign w:val="center"/>
            <w:hideMark/>
          </w:tcPr>
          <w:p w14:paraId="3D575AE4" w14:textId="77777777" w:rsidR="00B0359A" w:rsidRPr="0050617A" w:rsidRDefault="00B0359A" w:rsidP="004D4FAB">
            <w:pPr>
              <w:jc w:val="center"/>
              <w:rPr>
                <w:rFonts w:asciiTheme="minorHAnsi" w:hAnsiTheme="minorHAnsi"/>
                <w:b/>
                <w:bCs/>
                <w:sz w:val="16"/>
                <w:szCs w:val="16"/>
              </w:rPr>
            </w:pPr>
            <w:r w:rsidRPr="0050617A">
              <w:rPr>
                <w:rFonts w:asciiTheme="minorHAnsi" w:hAnsiTheme="minorHAnsi"/>
                <w:b/>
                <w:bCs/>
                <w:sz w:val="16"/>
                <w:szCs w:val="16"/>
              </w:rPr>
              <w:t>Componente</w:t>
            </w:r>
          </w:p>
        </w:tc>
        <w:tc>
          <w:tcPr>
            <w:tcW w:w="2126" w:type="dxa"/>
            <w:noWrap/>
            <w:vAlign w:val="center"/>
            <w:hideMark/>
          </w:tcPr>
          <w:p w14:paraId="5B46AC7A" w14:textId="77777777" w:rsidR="00B0359A" w:rsidRPr="0050617A" w:rsidRDefault="00B0359A" w:rsidP="004D4FAB">
            <w:pPr>
              <w:jc w:val="center"/>
              <w:rPr>
                <w:rFonts w:asciiTheme="minorHAnsi" w:hAnsiTheme="minorHAnsi"/>
                <w:b/>
                <w:bCs/>
                <w:sz w:val="16"/>
                <w:szCs w:val="16"/>
              </w:rPr>
            </w:pPr>
            <w:r w:rsidRPr="0050617A">
              <w:rPr>
                <w:rFonts w:asciiTheme="minorHAnsi" w:hAnsiTheme="minorHAnsi"/>
                <w:b/>
                <w:bCs/>
                <w:sz w:val="16"/>
                <w:szCs w:val="16"/>
              </w:rPr>
              <w:t>Proyecto</w:t>
            </w:r>
          </w:p>
        </w:tc>
        <w:tc>
          <w:tcPr>
            <w:tcW w:w="1234" w:type="dxa"/>
            <w:noWrap/>
            <w:vAlign w:val="center"/>
            <w:hideMark/>
          </w:tcPr>
          <w:p w14:paraId="4153A162" w14:textId="77777777" w:rsidR="00B0359A" w:rsidRPr="0050617A" w:rsidRDefault="00B0359A" w:rsidP="004D4FAB">
            <w:pPr>
              <w:jc w:val="center"/>
              <w:rPr>
                <w:rFonts w:asciiTheme="minorHAnsi" w:hAnsiTheme="minorHAnsi"/>
                <w:b/>
                <w:bCs/>
                <w:sz w:val="16"/>
                <w:szCs w:val="16"/>
              </w:rPr>
            </w:pPr>
            <w:r w:rsidRPr="0050617A">
              <w:rPr>
                <w:rFonts w:asciiTheme="minorHAnsi" w:hAnsiTheme="minorHAnsi"/>
                <w:b/>
                <w:bCs/>
                <w:sz w:val="16"/>
                <w:szCs w:val="16"/>
              </w:rPr>
              <w:t>Siglas Dependencia o Entidad</w:t>
            </w:r>
          </w:p>
        </w:tc>
      </w:tr>
      <w:tr w:rsidR="00B0359A" w:rsidRPr="00DB4329" w14:paraId="014810E5" w14:textId="77777777" w:rsidTr="004D4FAB">
        <w:trPr>
          <w:cantSplit/>
          <w:trHeight w:val="300"/>
        </w:trPr>
        <w:tc>
          <w:tcPr>
            <w:tcW w:w="1748" w:type="dxa"/>
            <w:noWrap/>
            <w:vAlign w:val="center"/>
            <w:hideMark/>
          </w:tcPr>
          <w:p w14:paraId="2FAAC95D" w14:textId="77777777" w:rsidR="00B0359A" w:rsidRPr="0050617A" w:rsidRDefault="00B0359A" w:rsidP="004D4FAB">
            <w:pPr>
              <w:rPr>
                <w:rFonts w:asciiTheme="minorHAnsi" w:hAnsiTheme="minorHAnsi"/>
                <w:sz w:val="16"/>
                <w:szCs w:val="16"/>
              </w:rPr>
            </w:pPr>
            <w:r w:rsidRPr="0050617A">
              <w:rPr>
                <w:rFonts w:asciiTheme="minorHAnsi" w:hAnsiTheme="minorHAnsi"/>
                <w:sz w:val="16"/>
                <w:szCs w:val="16"/>
              </w:rPr>
              <w:t>E072 Atención integral a víctimas y protección de personas</w:t>
            </w:r>
          </w:p>
        </w:tc>
        <w:tc>
          <w:tcPr>
            <w:tcW w:w="4910" w:type="dxa"/>
            <w:noWrap/>
            <w:vAlign w:val="center"/>
            <w:hideMark/>
          </w:tcPr>
          <w:p w14:paraId="45FBD31F" w14:textId="77777777" w:rsidR="00B0359A" w:rsidRPr="0050617A" w:rsidRDefault="00B0359A" w:rsidP="004D4FAB">
            <w:pPr>
              <w:rPr>
                <w:rFonts w:asciiTheme="minorHAnsi" w:hAnsiTheme="minorHAnsi"/>
                <w:sz w:val="16"/>
                <w:szCs w:val="16"/>
              </w:rPr>
            </w:pPr>
            <w:r w:rsidRPr="0050617A">
              <w:rPr>
                <w:rFonts w:asciiTheme="minorHAnsi" w:hAnsiTheme="minorHAnsi"/>
                <w:sz w:val="16"/>
                <w:szCs w:val="16"/>
              </w:rPr>
              <w:t>E072.C03 Mecanismo de coordinación en atención a la protección, el acceso a la justicia y la reparación integral de víctimas implementados</w:t>
            </w:r>
          </w:p>
        </w:tc>
        <w:tc>
          <w:tcPr>
            <w:tcW w:w="2126" w:type="dxa"/>
            <w:noWrap/>
            <w:vAlign w:val="center"/>
            <w:hideMark/>
          </w:tcPr>
          <w:p w14:paraId="68DF1A09" w14:textId="77777777" w:rsidR="00B0359A" w:rsidRPr="0050617A" w:rsidRDefault="00B0359A" w:rsidP="004D4FAB">
            <w:pPr>
              <w:rPr>
                <w:rFonts w:asciiTheme="minorHAnsi" w:hAnsiTheme="minorHAnsi"/>
                <w:sz w:val="16"/>
                <w:szCs w:val="16"/>
              </w:rPr>
            </w:pPr>
            <w:r w:rsidRPr="0050617A">
              <w:rPr>
                <w:rFonts w:asciiTheme="minorHAnsi" w:hAnsiTheme="minorHAnsi"/>
                <w:sz w:val="16"/>
                <w:szCs w:val="16"/>
              </w:rPr>
              <w:t>QC3587 Fondo Estatal de Ayuda, Asistencia y Reparación Integral</w:t>
            </w:r>
          </w:p>
        </w:tc>
        <w:tc>
          <w:tcPr>
            <w:tcW w:w="1234" w:type="dxa"/>
            <w:noWrap/>
            <w:vAlign w:val="center"/>
            <w:hideMark/>
          </w:tcPr>
          <w:p w14:paraId="51F6B9F0"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CEAIV</w:t>
            </w:r>
          </w:p>
        </w:tc>
      </w:tr>
    </w:tbl>
    <w:p w14:paraId="44BCD976" w14:textId="77777777" w:rsidR="00B0359A" w:rsidRDefault="00B0359A" w:rsidP="00B0359A">
      <w:pPr>
        <w:rPr>
          <w:rFonts w:ascii="Verdana" w:hAnsi="Verdana"/>
          <w:b/>
          <w:sz w:val="20"/>
          <w:szCs w:val="20"/>
        </w:rPr>
      </w:pPr>
    </w:p>
    <w:p w14:paraId="1BEF6D85" w14:textId="77777777" w:rsidR="00B0359A" w:rsidRDefault="00B0359A" w:rsidP="00B0359A">
      <w:pPr>
        <w:rPr>
          <w:rFonts w:ascii="Verdana" w:hAnsi="Verdana"/>
          <w:b/>
          <w:sz w:val="20"/>
          <w:szCs w:val="20"/>
        </w:rPr>
      </w:pPr>
      <w:r w:rsidRPr="0050617A">
        <w:rPr>
          <w:rFonts w:ascii="Verdana" w:hAnsi="Verdana"/>
          <w:b/>
          <w:sz w:val="20"/>
          <w:szCs w:val="20"/>
        </w:rPr>
        <w:t>Guanajuato es igualdad</w:t>
      </w:r>
    </w:p>
    <w:p w14:paraId="4B494A9A" w14:textId="77777777" w:rsidR="00B0359A" w:rsidRPr="0050617A" w:rsidRDefault="00B0359A" w:rsidP="00B0359A">
      <w:pPr>
        <w:rPr>
          <w:rFonts w:ascii="Verdana" w:hAnsi="Verdana"/>
          <w:b/>
          <w:sz w:val="20"/>
          <w:szCs w:val="20"/>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61"/>
        <w:gridCol w:w="4597"/>
        <w:gridCol w:w="2126"/>
        <w:gridCol w:w="1351"/>
      </w:tblGrid>
      <w:tr w:rsidR="00B0359A" w:rsidRPr="00DB4329" w14:paraId="04979C34" w14:textId="77777777" w:rsidTr="004D4FAB">
        <w:trPr>
          <w:cantSplit/>
          <w:trHeight w:val="300"/>
          <w:tblHeader/>
        </w:trPr>
        <w:tc>
          <w:tcPr>
            <w:tcW w:w="2061" w:type="dxa"/>
            <w:noWrap/>
            <w:vAlign w:val="center"/>
            <w:hideMark/>
          </w:tcPr>
          <w:p w14:paraId="55BFD421" w14:textId="77777777" w:rsidR="00B0359A" w:rsidRPr="0050617A" w:rsidRDefault="00B0359A" w:rsidP="004D4FAB">
            <w:pPr>
              <w:jc w:val="center"/>
              <w:rPr>
                <w:rFonts w:asciiTheme="minorHAnsi" w:hAnsiTheme="minorHAnsi"/>
                <w:b/>
                <w:bCs/>
                <w:sz w:val="16"/>
                <w:szCs w:val="16"/>
              </w:rPr>
            </w:pPr>
            <w:r w:rsidRPr="0050617A">
              <w:rPr>
                <w:rFonts w:asciiTheme="minorHAnsi" w:hAnsiTheme="minorHAnsi"/>
                <w:b/>
                <w:bCs/>
                <w:sz w:val="16"/>
                <w:szCs w:val="16"/>
              </w:rPr>
              <w:t>Programa Presupuestario</w:t>
            </w:r>
          </w:p>
        </w:tc>
        <w:tc>
          <w:tcPr>
            <w:tcW w:w="4597" w:type="dxa"/>
            <w:noWrap/>
            <w:vAlign w:val="center"/>
            <w:hideMark/>
          </w:tcPr>
          <w:p w14:paraId="3B39DC31" w14:textId="77777777" w:rsidR="00B0359A" w:rsidRPr="0050617A" w:rsidRDefault="00B0359A" w:rsidP="004D4FAB">
            <w:pPr>
              <w:jc w:val="center"/>
              <w:rPr>
                <w:rFonts w:asciiTheme="minorHAnsi" w:hAnsiTheme="minorHAnsi"/>
                <w:b/>
                <w:bCs/>
                <w:sz w:val="16"/>
                <w:szCs w:val="16"/>
              </w:rPr>
            </w:pPr>
            <w:r w:rsidRPr="0050617A">
              <w:rPr>
                <w:rFonts w:asciiTheme="minorHAnsi" w:hAnsiTheme="minorHAnsi"/>
                <w:b/>
                <w:bCs/>
                <w:sz w:val="16"/>
                <w:szCs w:val="16"/>
              </w:rPr>
              <w:t>Componente</w:t>
            </w:r>
          </w:p>
        </w:tc>
        <w:tc>
          <w:tcPr>
            <w:tcW w:w="2126" w:type="dxa"/>
            <w:noWrap/>
            <w:vAlign w:val="center"/>
            <w:hideMark/>
          </w:tcPr>
          <w:p w14:paraId="35C1145A" w14:textId="77777777" w:rsidR="00B0359A" w:rsidRPr="0050617A" w:rsidRDefault="00B0359A" w:rsidP="004D4FAB">
            <w:pPr>
              <w:jc w:val="center"/>
              <w:rPr>
                <w:rFonts w:asciiTheme="minorHAnsi" w:hAnsiTheme="minorHAnsi"/>
                <w:b/>
                <w:bCs/>
                <w:sz w:val="16"/>
                <w:szCs w:val="16"/>
              </w:rPr>
            </w:pPr>
            <w:r w:rsidRPr="0050617A">
              <w:rPr>
                <w:rFonts w:asciiTheme="minorHAnsi" w:hAnsiTheme="minorHAnsi"/>
                <w:b/>
                <w:bCs/>
                <w:sz w:val="16"/>
                <w:szCs w:val="16"/>
              </w:rPr>
              <w:t>Proyecto</w:t>
            </w:r>
          </w:p>
        </w:tc>
        <w:tc>
          <w:tcPr>
            <w:tcW w:w="1351" w:type="dxa"/>
            <w:noWrap/>
            <w:vAlign w:val="center"/>
            <w:hideMark/>
          </w:tcPr>
          <w:p w14:paraId="4B367E49" w14:textId="77777777" w:rsidR="00B0359A" w:rsidRPr="0050617A" w:rsidRDefault="00B0359A" w:rsidP="004D4FAB">
            <w:pPr>
              <w:jc w:val="center"/>
              <w:rPr>
                <w:rFonts w:asciiTheme="minorHAnsi" w:hAnsiTheme="minorHAnsi"/>
                <w:b/>
                <w:bCs/>
                <w:sz w:val="16"/>
                <w:szCs w:val="16"/>
              </w:rPr>
            </w:pPr>
            <w:r w:rsidRPr="0050617A">
              <w:rPr>
                <w:rFonts w:asciiTheme="minorHAnsi" w:hAnsiTheme="minorHAnsi"/>
                <w:b/>
                <w:bCs/>
                <w:sz w:val="16"/>
                <w:szCs w:val="16"/>
              </w:rPr>
              <w:t>Siglas Dependencia o Entidad</w:t>
            </w:r>
          </w:p>
        </w:tc>
      </w:tr>
      <w:tr w:rsidR="00B0359A" w:rsidRPr="00DB4329" w14:paraId="15557566" w14:textId="77777777" w:rsidTr="004D4FAB">
        <w:trPr>
          <w:trHeight w:val="300"/>
        </w:trPr>
        <w:tc>
          <w:tcPr>
            <w:tcW w:w="2061" w:type="dxa"/>
            <w:noWrap/>
            <w:vAlign w:val="center"/>
            <w:hideMark/>
          </w:tcPr>
          <w:p w14:paraId="475016A9"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E007 Inclusión del enfoque de discapacidad en el quehacer gubernamental</w:t>
            </w:r>
          </w:p>
        </w:tc>
        <w:tc>
          <w:tcPr>
            <w:tcW w:w="4597" w:type="dxa"/>
            <w:noWrap/>
            <w:vAlign w:val="center"/>
            <w:hideMark/>
          </w:tcPr>
          <w:p w14:paraId="66822BD5"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E007.C06 Servicios de rehabilitación especializados a personas con discapacidad, otorgados</w:t>
            </w:r>
          </w:p>
        </w:tc>
        <w:tc>
          <w:tcPr>
            <w:tcW w:w="2126" w:type="dxa"/>
            <w:noWrap/>
            <w:vAlign w:val="center"/>
            <w:hideMark/>
          </w:tcPr>
          <w:p w14:paraId="2AD86D70"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QC4163 Oír bien</w:t>
            </w:r>
          </w:p>
        </w:tc>
        <w:tc>
          <w:tcPr>
            <w:tcW w:w="1351" w:type="dxa"/>
            <w:noWrap/>
            <w:vAlign w:val="center"/>
            <w:hideMark/>
          </w:tcPr>
          <w:p w14:paraId="4BEB1A1C"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SEDEH</w:t>
            </w:r>
          </w:p>
        </w:tc>
      </w:tr>
      <w:tr w:rsidR="00B0359A" w:rsidRPr="00DB4329" w14:paraId="4925C38B" w14:textId="77777777" w:rsidTr="004D4FAB">
        <w:trPr>
          <w:trHeight w:val="300"/>
        </w:trPr>
        <w:tc>
          <w:tcPr>
            <w:tcW w:w="2061" w:type="dxa"/>
            <w:noWrap/>
            <w:vAlign w:val="center"/>
            <w:hideMark/>
          </w:tcPr>
          <w:p w14:paraId="0A8579A3"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E007 Inclusión del enfoque de discapacidad en el quehacer gubernamental</w:t>
            </w:r>
          </w:p>
        </w:tc>
        <w:tc>
          <w:tcPr>
            <w:tcW w:w="4597" w:type="dxa"/>
            <w:noWrap/>
            <w:vAlign w:val="center"/>
            <w:hideMark/>
          </w:tcPr>
          <w:p w14:paraId="3D9822CE"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E007.C06 Servicios de rehabilitación especializados a personas con discapacidad, otorgados</w:t>
            </w:r>
          </w:p>
        </w:tc>
        <w:tc>
          <w:tcPr>
            <w:tcW w:w="2126" w:type="dxa"/>
            <w:noWrap/>
            <w:vAlign w:val="center"/>
            <w:hideMark/>
          </w:tcPr>
          <w:p w14:paraId="107C0258"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QC4164 Rehabilitado para un nuevo comienzo</w:t>
            </w:r>
          </w:p>
        </w:tc>
        <w:tc>
          <w:tcPr>
            <w:tcW w:w="1351" w:type="dxa"/>
            <w:noWrap/>
            <w:vAlign w:val="center"/>
            <w:hideMark/>
          </w:tcPr>
          <w:p w14:paraId="0072A4B7"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SEDEH</w:t>
            </w:r>
          </w:p>
        </w:tc>
      </w:tr>
      <w:tr w:rsidR="00B0359A" w:rsidRPr="00DB4329" w14:paraId="16A3C663" w14:textId="77777777" w:rsidTr="004D4FAB">
        <w:trPr>
          <w:trHeight w:val="300"/>
        </w:trPr>
        <w:tc>
          <w:tcPr>
            <w:tcW w:w="2061" w:type="dxa"/>
            <w:noWrap/>
            <w:vAlign w:val="center"/>
            <w:hideMark/>
          </w:tcPr>
          <w:p w14:paraId="48CB74C7"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E007 Inclusión del enfoque de discapacidad en el quehacer gubernamental</w:t>
            </w:r>
          </w:p>
        </w:tc>
        <w:tc>
          <w:tcPr>
            <w:tcW w:w="4597" w:type="dxa"/>
            <w:noWrap/>
            <w:vAlign w:val="center"/>
            <w:hideMark/>
          </w:tcPr>
          <w:p w14:paraId="404BCDF6"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E007.C06 Servicios de rehabilitación especializados a personas con discapacidad, otorgados</w:t>
            </w:r>
          </w:p>
        </w:tc>
        <w:tc>
          <w:tcPr>
            <w:tcW w:w="2126" w:type="dxa"/>
            <w:noWrap/>
            <w:vAlign w:val="center"/>
            <w:hideMark/>
          </w:tcPr>
          <w:p w14:paraId="37291DC6"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QC4165 Ver bien</w:t>
            </w:r>
          </w:p>
        </w:tc>
        <w:tc>
          <w:tcPr>
            <w:tcW w:w="1351" w:type="dxa"/>
            <w:noWrap/>
            <w:vAlign w:val="center"/>
            <w:hideMark/>
          </w:tcPr>
          <w:p w14:paraId="3F6812BE"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SEDEH</w:t>
            </w:r>
          </w:p>
        </w:tc>
      </w:tr>
      <w:tr w:rsidR="00B0359A" w:rsidRPr="00DB4329" w14:paraId="0CA151AC" w14:textId="77777777" w:rsidTr="004D4FAB">
        <w:trPr>
          <w:trHeight w:val="300"/>
        </w:trPr>
        <w:tc>
          <w:tcPr>
            <w:tcW w:w="2061" w:type="dxa"/>
            <w:noWrap/>
            <w:vAlign w:val="center"/>
            <w:hideMark/>
          </w:tcPr>
          <w:p w14:paraId="23FE82C2"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E007 Inclusión del enfoque de discapacidad en el quehacer gubernamental</w:t>
            </w:r>
          </w:p>
        </w:tc>
        <w:tc>
          <w:tcPr>
            <w:tcW w:w="4597" w:type="dxa"/>
            <w:noWrap/>
            <w:vAlign w:val="center"/>
            <w:hideMark/>
          </w:tcPr>
          <w:p w14:paraId="75EB0831"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E007.C06 Servicios de rehabilitación especializados a personas con discapacidad, otorgados</w:t>
            </w:r>
          </w:p>
        </w:tc>
        <w:tc>
          <w:tcPr>
            <w:tcW w:w="2126" w:type="dxa"/>
            <w:noWrap/>
            <w:vAlign w:val="center"/>
            <w:hideMark/>
          </w:tcPr>
          <w:p w14:paraId="54A63716"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QC4166 Ayudas funcionales visuales y motoras para personas con discapacidad</w:t>
            </w:r>
          </w:p>
        </w:tc>
        <w:tc>
          <w:tcPr>
            <w:tcW w:w="1351" w:type="dxa"/>
            <w:noWrap/>
            <w:vAlign w:val="center"/>
            <w:hideMark/>
          </w:tcPr>
          <w:p w14:paraId="079C276E"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SEDEH</w:t>
            </w:r>
          </w:p>
        </w:tc>
      </w:tr>
      <w:tr w:rsidR="00B0359A" w:rsidRPr="00DB4329" w14:paraId="5E8A5AC9" w14:textId="77777777" w:rsidTr="004D4FAB">
        <w:trPr>
          <w:trHeight w:val="300"/>
        </w:trPr>
        <w:tc>
          <w:tcPr>
            <w:tcW w:w="2061" w:type="dxa"/>
            <w:noWrap/>
            <w:vAlign w:val="center"/>
            <w:hideMark/>
          </w:tcPr>
          <w:p w14:paraId="23C6FB7E"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E008 Atención integral a niñas, niños y adolescentes</w:t>
            </w:r>
          </w:p>
        </w:tc>
        <w:tc>
          <w:tcPr>
            <w:tcW w:w="4597" w:type="dxa"/>
            <w:noWrap/>
            <w:vAlign w:val="center"/>
            <w:hideMark/>
          </w:tcPr>
          <w:p w14:paraId="23AAD99B"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E008.C05 Resguardo y protección a niñas, niños y adolescentes, brindado</w:t>
            </w:r>
          </w:p>
        </w:tc>
        <w:tc>
          <w:tcPr>
            <w:tcW w:w="2126" w:type="dxa"/>
            <w:noWrap/>
            <w:vAlign w:val="center"/>
            <w:hideMark/>
          </w:tcPr>
          <w:p w14:paraId="6C6AD810"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QC3646 Derecho a una Familia</w:t>
            </w:r>
          </w:p>
        </w:tc>
        <w:tc>
          <w:tcPr>
            <w:tcW w:w="1351" w:type="dxa"/>
            <w:noWrap/>
            <w:vAlign w:val="center"/>
            <w:hideMark/>
          </w:tcPr>
          <w:p w14:paraId="59EFC5F6"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DIF</w:t>
            </w:r>
          </w:p>
        </w:tc>
      </w:tr>
      <w:tr w:rsidR="00B0359A" w:rsidRPr="00DB4329" w14:paraId="0AC4F4C3" w14:textId="77777777" w:rsidTr="004D4FAB">
        <w:trPr>
          <w:trHeight w:val="300"/>
        </w:trPr>
        <w:tc>
          <w:tcPr>
            <w:tcW w:w="2061" w:type="dxa"/>
            <w:noWrap/>
            <w:vAlign w:val="center"/>
            <w:hideMark/>
          </w:tcPr>
          <w:p w14:paraId="7CC9CAD9"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E008 Atención integral a niñas, niños y adolescentes</w:t>
            </w:r>
          </w:p>
        </w:tc>
        <w:tc>
          <w:tcPr>
            <w:tcW w:w="4597" w:type="dxa"/>
            <w:noWrap/>
            <w:vAlign w:val="center"/>
            <w:hideMark/>
          </w:tcPr>
          <w:p w14:paraId="6477F45F"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E008.C10 Apoyos económicos, capacitación y acompañamiento pedagógico para CADI y CAIC (salud preventiva, cuidado, vínculo y apego), otorgados</w:t>
            </w:r>
          </w:p>
        </w:tc>
        <w:tc>
          <w:tcPr>
            <w:tcW w:w="2126" w:type="dxa"/>
            <w:noWrap/>
            <w:vAlign w:val="center"/>
            <w:hideMark/>
          </w:tcPr>
          <w:p w14:paraId="68E6BEFE"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QC3185 Centros de Atención infantil</w:t>
            </w:r>
          </w:p>
        </w:tc>
        <w:tc>
          <w:tcPr>
            <w:tcW w:w="1351" w:type="dxa"/>
            <w:noWrap/>
            <w:vAlign w:val="center"/>
            <w:hideMark/>
          </w:tcPr>
          <w:p w14:paraId="773A1859"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DIF</w:t>
            </w:r>
          </w:p>
        </w:tc>
      </w:tr>
      <w:tr w:rsidR="00B0359A" w:rsidRPr="00DB4329" w14:paraId="73CBF563" w14:textId="77777777" w:rsidTr="004D4FAB">
        <w:trPr>
          <w:trHeight w:val="300"/>
        </w:trPr>
        <w:tc>
          <w:tcPr>
            <w:tcW w:w="2061" w:type="dxa"/>
            <w:noWrap/>
            <w:vAlign w:val="center"/>
            <w:hideMark/>
          </w:tcPr>
          <w:p w14:paraId="40EE9C01"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E008 Atención integral a niñas, niños y adolescentes</w:t>
            </w:r>
          </w:p>
        </w:tc>
        <w:tc>
          <w:tcPr>
            <w:tcW w:w="4597" w:type="dxa"/>
            <w:noWrap/>
            <w:vAlign w:val="center"/>
            <w:hideMark/>
          </w:tcPr>
          <w:p w14:paraId="1CE3B0ED"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E008.C15 Estrategias para la protección de los Derechos de niñas, niños y adolescentes del Estado, impulsadas</w:t>
            </w:r>
          </w:p>
        </w:tc>
        <w:tc>
          <w:tcPr>
            <w:tcW w:w="2126" w:type="dxa"/>
            <w:noWrap/>
            <w:vAlign w:val="center"/>
            <w:hideMark/>
          </w:tcPr>
          <w:p w14:paraId="6607306A"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QC1439 Servicios Profesionales para Valoraciones Familiares</w:t>
            </w:r>
          </w:p>
        </w:tc>
        <w:tc>
          <w:tcPr>
            <w:tcW w:w="1351" w:type="dxa"/>
            <w:noWrap/>
            <w:vAlign w:val="center"/>
            <w:hideMark/>
          </w:tcPr>
          <w:p w14:paraId="3CD934D0"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DIF</w:t>
            </w:r>
          </w:p>
        </w:tc>
      </w:tr>
      <w:tr w:rsidR="00B0359A" w:rsidRPr="00DB4329" w14:paraId="505588B0" w14:textId="77777777" w:rsidTr="004D4FAB">
        <w:trPr>
          <w:trHeight w:val="300"/>
        </w:trPr>
        <w:tc>
          <w:tcPr>
            <w:tcW w:w="2061" w:type="dxa"/>
            <w:noWrap/>
            <w:vAlign w:val="center"/>
            <w:hideMark/>
          </w:tcPr>
          <w:p w14:paraId="7291D165"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E008 Atención integral a niñas, niños y adolescentes</w:t>
            </w:r>
          </w:p>
        </w:tc>
        <w:tc>
          <w:tcPr>
            <w:tcW w:w="4597" w:type="dxa"/>
            <w:noWrap/>
            <w:vAlign w:val="center"/>
            <w:hideMark/>
          </w:tcPr>
          <w:p w14:paraId="5F1B0866"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E008.C18 Brindar asistencia social a niñas y niños en conflicto con la ley penal</w:t>
            </w:r>
          </w:p>
        </w:tc>
        <w:tc>
          <w:tcPr>
            <w:tcW w:w="2126" w:type="dxa"/>
            <w:noWrap/>
            <w:vAlign w:val="center"/>
            <w:hideMark/>
          </w:tcPr>
          <w:p w14:paraId="2B1E22DF"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QC0129 Un Nuevo Comienzo para la Niñez</w:t>
            </w:r>
          </w:p>
        </w:tc>
        <w:tc>
          <w:tcPr>
            <w:tcW w:w="1351" w:type="dxa"/>
            <w:noWrap/>
            <w:vAlign w:val="center"/>
            <w:hideMark/>
          </w:tcPr>
          <w:p w14:paraId="3E2C9B7B"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DIF</w:t>
            </w:r>
          </w:p>
        </w:tc>
      </w:tr>
      <w:tr w:rsidR="00B0359A" w:rsidRPr="00DB4329" w14:paraId="0A252E59" w14:textId="77777777" w:rsidTr="004D4FAB">
        <w:trPr>
          <w:trHeight w:val="300"/>
        </w:trPr>
        <w:tc>
          <w:tcPr>
            <w:tcW w:w="2061" w:type="dxa"/>
            <w:noWrap/>
            <w:vAlign w:val="center"/>
            <w:hideMark/>
          </w:tcPr>
          <w:p w14:paraId="7C699AF4"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E009 Atención integral para adultos mayores</w:t>
            </w:r>
          </w:p>
        </w:tc>
        <w:tc>
          <w:tcPr>
            <w:tcW w:w="4597" w:type="dxa"/>
            <w:noWrap/>
            <w:vAlign w:val="center"/>
            <w:hideMark/>
          </w:tcPr>
          <w:p w14:paraId="7A6A8CBB"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E009.C01 Acciones para el desarrollo de las personas adultas mayores, realizadas</w:t>
            </w:r>
          </w:p>
        </w:tc>
        <w:tc>
          <w:tcPr>
            <w:tcW w:w="2126" w:type="dxa"/>
            <w:noWrap/>
            <w:vAlign w:val="center"/>
            <w:hideMark/>
          </w:tcPr>
          <w:p w14:paraId="64A5D925"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QC0124 Capacitación Integral para el Cuidado y el Autocuidado de Personas Adultas Mayores</w:t>
            </w:r>
          </w:p>
        </w:tc>
        <w:tc>
          <w:tcPr>
            <w:tcW w:w="1351" w:type="dxa"/>
            <w:noWrap/>
            <w:vAlign w:val="center"/>
            <w:hideMark/>
          </w:tcPr>
          <w:p w14:paraId="498839FB"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DIF</w:t>
            </w:r>
          </w:p>
        </w:tc>
      </w:tr>
      <w:tr w:rsidR="00B0359A" w:rsidRPr="00DB4329" w14:paraId="449038A9" w14:textId="77777777" w:rsidTr="004D4FAB">
        <w:trPr>
          <w:trHeight w:val="300"/>
        </w:trPr>
        <w:tc>
          <w:tcPr>
            <w:tcW w:w="2061" w:type="dxa"/>
            <w:noWrap/>
            <w:vAlign w:val="center"/>
            <w:hideMark/>
          </w:tcPr>
          <w:p w14:paraId="4F6FCFD8"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E009 Atención integral para adultos mayores</w:t>
            </w:r>
          </w:p>
        </w:tc>
        <w:tc>
          <w:tcPr>
            <w:tcW w:w="4597" w:type="dxa"/>
            <w:noWrap/>
            <w:vAlign w:val="center"/>
            <w:hideMark/>
          </w:tcPr>
          <w:p w14:paraId="0F855E33"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E009.C02 Prótesis dentales a personas adultas y adultas mayores, entregadas</w:t>
            </w:r>
          </w:p>
        </w:tc>
        <w:tc>
          <w:tcPr>
            <w:tcW w:w="2126" w:type="dxa"/>
            <w:noWrap/>
            <w:vAlign w:val="center"/>
            <w:hideMark/>
          </w:tcPr>
          <w:p w14:paraId="0A7B7E02"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QC0125 Grandes Sonrisas</w:t>
            </w:r>
          </w:p>
        </w:tc>
        <w:tc>
          <w:tcPr>
            <w:tcW w:w="1351" w:type="dxa"/>
            <w:noWrap/>
            <w:vAlign w:val="center"/>
            <w:hideMark/>
          </w:tcPr>
          <w:p w14:paraId="3E9DBE09"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DIF</w:t>
            </w:r>
          </w:p>
        </w:tc>
      </w:tr>
      <w:tr w:rsidR="00B0359A" w:rsidRPr="00DB4329" w14:paraId="69BA3C60" w14:textId="77777777" w:rsidTr="004D4FAB">
        <w:trPr>
          <w:trHeight w:val="300"/>
        </w:trPr>
        <w:tc>
          <w:tcPr>
            <w:tcW w:w="2061" w:type="dxa"/>
            <w:noWrap/>
            <w:vAlign w:val="center"/>
            <w:hideMark/>
          </w:tcPr>
          <w:p w14:paraId="6BDA799E"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E010 Reconstrucción del tejido social</w:t>
            </w:r>
          </w:p>
        </w:tc>
        <w:tc>
          <w:tcPr>
            <w:tcW w:w="4597" w:type="dxa"/>
            <w:noWrap/>
            <w:vAlign w:val="center"/>
            <w:hideMark/>
          </w:tcPr>
          <w:p w14:paraId="37789484"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E010.C03 Actividades para el desarrollo comunitario integral en centros comunitarios realizadas</w:t>
            </w:r>
          </w:p>
        </w:tc>
        <w:tc>
          <w:tcPr>
            <w:tcW w:w="2126" w:type="dxa"/>
            <w:noWrap/>
            <w:vAlign w:val="center"/>
            <w:hideMark/>
          </w:tcPr>
          <w:p w14:paraId="27E65802"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QC0255 Centros Nuevo Comienzo</w:t>
            </w:r>
          </w:p>
        </w:tc>
        <w:tc>
          <w:tcPr>
            <w:tcW w:w="1351" w:type="dxa"/>
            <w:noWrap/>
            <w:vAlign w:val="center"/>
            <w:hideMark/>
          </w:tcPr>
          <w:p w14:paraId="4ACB0637"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SENCO</w:t>
            </w:r>
          </w:p>
        </w:tc>
      </w:tr>
      <w:tr w:rsidR="00B0359A" w:rsidRPr="00DB4329" w14:paraId="2E7BE235" w14:textId="77777777" w:rsidTr="004D4FAB">
        <w:trPr>
          <w:trHeight w:val="300"/>
        </w:trPr>
        <w:tc>
          <w:tcPr>
            <w:tcW w:w="2061" w:type="dxa"/>
            <w:noWrap/>
            <w:vAlign w:val="center"/>
            <w:hideMark/>
          </w:tcPr>
          <w:p w14:paraId="28AB2B42"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E010 Reconstrucción del tejido social</w:t>
            </w:r>
          </w:p>
        </w:tc>
        <w:tc>
          <w:tcPr>
            <w:tcW w:w="4597" w:type="dxa"/>
            <w:noWrap/>
            <w:vAlign w:val="center"/>
            <w:hideMark/>
          </w:tcPr>
          <w:p w14:paraId="49A74A88"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E010.C05 Acciones de gestoría, articulación y vinculación con dependencias, entidades, municipios, organismos de la sociedad civil e instituciones educativas para fortalecer el tejido social, realizadas</w:t>
            </w:r>
          </w:p>
        </w:tc>
        <w:tc>
          <w:tcPr>
            <w:tcW w:w="2126" w:type="dxa"/>
            <w:noWrap/>
            <w:vAlign w:val="center"/>
            <w:hideMark/>
          </w:tcPr>
          <w:p w14:paraId="31E32F28"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QC0256 Yo Puedo, Guanajuato Puede</w:t>
            </w:r>
          </w:p>
        </w:tc>
        <w:tc>
          <w:tcPr>
            <w:tcW w:w="1351" w:type="dxa"/>
            <w:noWrap/>
            <w:vAlign w:val="center"/>
            <w:hideMark/>
          </w:tcPr>
          <w:p w14:paraId="7394CCA6"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SENCO</w:t>
            </w:r>
          </w:p>
        </w:tc>
      </w:tr>
      <w:tr w:rsidR="00B0359A" w:rsidRPr="00DB4329" w14:paraId="51BA7532" w14:textId="77777777" w:rsidTr="004D4FAB">
        <w:trPr>
          <w:trHeight w:val="300"/>
        </w:trPr>
        <w:tc>
          <w:tcPr>
            <w:tcW w:w="2061" w:type="dxa"/>
            <w:noWrap/>
            <w:vAlign w:val="center"/>
            <w:hideMark/>
          </w:tcPr>
          <w:p w14:paraId="61A1E64A"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lastRenderedPageBreak/>
              <w:t>E010 Reconstrucción del tejido social</w:t>
            </w:r>
          </w:p>
        </w:tc>
        <w:tc>
          <w:tcPr>
            <w:tcW w:w="4597" w:type="dxa"/>
            <w:noWrap/>
            <w:vAlign w:val="center"/>
            <w:hideMark/>
          </w:tcPr>
          <w:p w14:paraId="1B0C9953"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E010.C06 Capacitaciones y apoyos económicos para el fortalecimiento de organizaciones civiles y de asistencia social realizados</w:t>
            </w:r>
          </w:p>
        </w:tc>
        <w:tc>
          <w:tcPr>
            <w:tcW w:w="2126" w:type="dxa"/>
            <w:noWrap/>
            <w:vAlign w:val="center"/>
            <w:hideMark/>
          </w:tcPr>
          <w:p w14:paraId="4D62C2F8"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QC4015 Tocando Corazones</w:t>
            </w:r>
          </w:p>
        </w:tc>
        <w:tc>
          <w:tcPr>
            <w:tcW w:w="1351" w:type="dxa"/>
            <w:noWrap/>
            <w:vAlign w:val="center"/>
            <w:hideMark/>
          </w:tcPr>
          <w:p w14:paraId="60DE7850"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SENCO</w:t>
            </w:r>
          </w:p>
        </w:tc>
      </w:tr>
      <w:tr w:rsidR="00B0359A" w:rsidRPr="00DB4329" w14:paraId="283CA2E5" w14:textId="77777777" w:rsidTr="004D4FAB">
        <w:trPr>
          <w:trHeight w:val="300"/>
        </w:trPr>
        <w:tc>
          <w:tcPr>
            <w:tcW w:w="2061" w:type="dxa"/>
            <w:noWrap/>
            <w:vAlign w:val="center"/>
            <w:hideMark/>
          </w:tcPr>
          <w:p w14:paraId="792EDAB9"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E010 Reconstrucción del tejido social</w:t>
            </w:r>
          </w:p>
        </w:tc>
        <w:tc>
          <w:tcPr>
            <w:tcW w:w="4597" w:type="dxa"/>
            <w:noWrap/>
            <w:vAlign w:val="center"/>
            <w:hideMark/>
          </w:tcPr>
          <w:p w14:paraId="1589EA10"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E010.C08 Organizaciones de asistencia social del estado de Guanajuato que trabajan conforme con los lineamientos legales supervisadas</w:t>
            </w:r>
          </w:p>
        </w:tc>
        <w:tc>
          <w:tcPr>
            <w:tcW w:w="2126" w:type="dxa"/>
            <w:noWrap/>
            <w:vAlign w:val="center"/>
            <w:hideMark/>
          </w:tcPr>
          <w:p w14:paraId="66E52F38"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QC0110 Cuidando Corazones</w:t>
            </w:r>
          </w:p>
        </w:tc>
        <w:tc>
          <w:tcPr>
            <w:tcW w:w="1351" w:type="dxa"/>
            <w:noWrap/>
            <w:vAlign w:val="center"/>
            <w:hideMark/>
          </w:tcPr>
          <w:p w14:paraId="01515528"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DIF</w:t>
            </w:r>
          </w:p>
        </w:tc>
      </w:tr>
      <w:tr w:rsidR="00B0359A" w:rsidRPr="00DB4329" w14:paraId="6CD63A2A" w14:textId="77777777" w:rsidTr="004D4FAB">
        <w:trPr>
          <w:trHeight w:val="300"/>
        </w:trPr>
        <w:tc>
          <w:tcPr>
            <w:tcW w:w="2061" w:type="dxa"/>
            <w:noWrap/>
            <w:vAlign w:val="center"/>
            <w:hideMark/>
          </w:tcPr>
          <w:p w14:paraId="3941E9FC"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E010 Reconstrucción del tejido social</w:t>
            </w:r>
          </w:p>
        </w:tc>
        <w:tc>
          <w:tcPr>
            <w:tcW w:w="4597" w:type="dxa"/>
            <w:noWrap/>
            <w:vAlign w:val="center"/>
            <w:hideMark/>
          </w:tcPr>
          <w:p w14:paraId="30BA2FC4"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E010.C09 Acciones para la creación y seguimiento de grupos autogestivos implementadas</w:t>
            </w:r>
          </w:p>
        </w:tc>
        <w:tc>
          <w:tcPr>
            <w:tcW w:w="2126" w:type="dxa"/>
            <w:noWrap/>
            <w:vAlign w:val="center"/>
            <w:hideMark/>
          </w:tcPr>
          <w:p w14:paraId="71C751CF"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QC0107 Red Móvil, Salud y Bienestar Comunitario</w:t>
            </w:r>
          </w:p>
        </w:tc>
        <w:tc>
          <w:tcPr>
            <w:tcW w:w="1351" w:type="dxa"/>
            <w:noWrap/>
            <w:vAlign w:val="center"/>
            <w:hideMark/>
          </w:tcPr>
          <w:p w14:paraId="069A69B7"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DIF</w:t>
            </w:r>
          </w:p>
        </w:tc>
      </w:tr>
      <w:tr w:rsidR="00B0359A" w:rsidRPr="00DB4329" w14:paraId="493D1F97" w14:textId="77777777" w:rsidTr="004D4FAB">
        <w:trPr>
          <w:trHeight w:val="300"/>
        </w:trPr>
        <w:tc>
          <w:tcPr>
            <w:tcW w:w="2061" w:type="dxa"/>
            <w:noWrap/>
            <w:vAlign w:val="center"/>
            <w:hideMark/>
          </w:tcPr>
          <w:p w14:paraId="71824F4C"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E012 Atención Médica</w:t>
            </w:r>
          </w:p>
        </w:tc>
        <w:tc>
          <w:tcPr>
            <w:tcW w:w="4597" w:type="dxa"/>
            <w:noWrap/>
            <w:vAlign w:val="center"/>
            <w:hideMark/>
          </w:tcPr>
          <w:p w14:paraId="2F290222"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 xml:space="preserve">E012.C01 Unidades </w:t>
            </w:r>
            <w:r>
              <w:rPr>
                <w:rFonts w:asciiTheme="minorHAnsi" w:hAnsiTheme="minorHAnsi"/>
                <w:sz w:val="16"/>
                <w:szCs w:val="16"/>
              </w:rPr>
              <w:t>m</w:t>
            </w:r>
            <w:r w:rsidRPr="0050617A">
              <w:rPr>
                <w:rFonts w:asciiTheme="minorHAnsi" w:hAnsiTheme="minorHAnsi"/>
                <w:sz w:val="16"/>
                <w:szCs w:val="16"/>
              </w:rPr>
              <w:t>édicas del ISAPEG con acceso oportuno brindado</w:t>
            </w:r>
          </w:p>
        </w:tc>
        <w:tc>
          <w:tcPr>
            <w:tcW w:w="2126" w:type="dxa"/>
            <w:noWrap/>
            <w:vAlign w:val="center"/>
            <w:hideMark/>
          </w:tcPr>
          <w:p w14:paraId="53439F01"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QC0060 Mi Hospital Cercano</w:t>
            </w:r>
          </w:p>
        </w:tc>
        <w:tc>
          <w:tcPr>
            <w:tcW w:w="1351" w:type="dxa"/>
            <w:noWrap/>
            <w:vAlign w:val="center"/>
            <w:hideMark/>
          </w:tcPr>
          <w:p w14:paraId="6437BC3B"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ISAPEG</w:t>
            </w:r>
          </w:p>
        </w:tc>
      </w:tr>
      <w:tr w:rsidR="00B0359A" w:rsidRPr="00DB4329" w14:paraId="675F49B3" w14:textId="77777777" w:rsidTr="004D4FAB">
        <w:trPr>
          <w:trHeight w:val="300"/>
        </w:trPr>
        <w:tc>
          <w:tcPr>
            <w:tcW w:w="2061" w:type="dxa"/>
            <w:noWrap/>
            <w:vAlign w:val="center"/>
            <w:hideMark/>
          </w:tcPr>
          <w:p w14:paraId="48F1BCDF"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E012 Atención Médica</w:t>
            </w:r>
          </w:p>
        </w:tc>
        <w:tc>
          <w:tcPr>
            <w:tcW w:w="4597" w:type="dxa"/>
            <w:noWrap/>
            <w:vAlign w:val="center"/>
            <w:hideMark/>
          </w:tcPr>
          <w:p w14:paraId="7CE788C1"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 xml:space="preserve">E012.C01 Unidades </w:t>
            </w:r>
            <w:r>
              <w:rPr>
                <w:rFonts w:asciiTheme="minorHAnsi" w:hAnsiTheme="minorHAnsi"/>
                <w:sz w:val="16"/>
                <w:szCs w:val="16"/>
              </w:rPr>
              <w:t>m</w:t>
            </w:r>
            <w:r w:rsidRPr="0050617A">
              <w:rPr>
                <w:rFonts w:asciiTheme="minorHAnsi" w:hAnsiTheme="minorHAnsi"/>
                <w:sz w:val="16"/>
                <w:szCs w:val="16"/>
              </w:rPr>
              <w:t>édicas del ISAPEG con acceso oportuno brindado</w:t>
            </w:r>
          </w:p>
        </w:tc>
        <w:tc>
          <w:tcPr>
            <w:tcW w:w="2126" w:type="dxa"/>
            <w:noWrap/>
            <w:vAlign w:val="center"/>
            <w:hideMark/>
          </w:tcPr>
          <w:p w14:paraId="59765AD5"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QC1241 Cuidando Mi Trasplante</w:t>
            </w:r>
          </w:p>
        </w:tc>
        <w:tc>
          <w:tcPr>
            <w:tcW w:w="1351" w:type="dxa"/>
            <w:noWrap/>
            <w:vAlign w:val="center"/>
            <w:hideMark/>
          </w:tcPr>
          <w:p w14:paraId="2C878DFF"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ISAPEG</w:t>
            </w:r>
          </w:p>
        </w:tc>
      </w:tr>
      <w:tr w:rsidR="00B0359A" w:rsidRPr="00DB4329" w14:paraId="4EA75BAB" w14:textId="77777777" w:rsidTr="004D4FAB">
        <w:trPr>
          <w:trHeight w:val="300"/>
        </w:trPr>
        <w:tc>
          <w:tcPr>
            <w:tcW w:w="2061" w:type="dxa"/>
            <w:noWrap/>
            <w:vAlign w:val="center"/>
            <w:hideMark/>
          </w:tcPr>
          <w:p w14:paraId="4D9B3E9B"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E012 Atención Médica</w:t>
            </w:r>
          </w:p>
        </w:tc>
        <w:tc>
          <w:tcPr>
            <w:tcW w:w="4597" w:type="dxa"/>
            <w:noWrap/>
            <w:vAlign w:val="center"/>
            <w:hideMark/>
          </w:tcPr>
          <w:p w14:paraId="57BD8D55"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 xml:space="preserve">E012.C01 Unidades </w:t>
            </w:r>
            <w:r>
              <w:rPr>
                <w:rFonts w:asciiTheme="minorHAnsi" w:hAnsiTheme="minorHAnsi"/>
                <w:sz w:val="16"/>
                <w:szCs w:val="16"/>
              </w:rPr>
              <w:t>m</w:t>
            </w:r>
            <w:r w:rsidRPr="0050617A">
              <w:rPr>
                <w:rFonts w:asciiTheme="minorHAnsi" w:hAnsiTheme="minorHAnsi"/>
                <w:sz w:val="16"/>
                <w:szCs w:val="16"/>
              </w:rPr>
              <w:t>édicas del ISAPEG con acceso oportuno brindado</w:t>
            </w:r>
          </w:p>
        </w:tc>
        <w:tc>
          <w:tcPr>
            <w:tcW w:w="2126" w:type="dxa"/>
            <w:noWrap/>
            <w:vAlign w:val="center"/>
            <w:hideMark/>
          </w:tcPr>
          <w:p w14:paraId="1DE3EB98"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QC2920 Reconstrucción Mamaria</w:t>
            </w:r>
          </w:p>
        </w:tc>
        <w:tc>
          <w:tcPr>
            <w:tcW w:w="1351" w:type="dxa"/>
            <w:noWrap/>
            <w:vAlign w:val="center"/>
            <w:hideMark/>
          </w:tcPr>
          <w:p w14:paraId="4BD1E768"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ISAPEG</w:t>
            </w:r>
          </w:p>
        </w:tc>
      </w:tr>
      <w:tr w:rsidR="00B0359A" w:rsidRPr="00DB4329" w14:paraId="018146F9" w14:textId="77777777" w:rsidTr="004D4FAB">
        <w:trPr>
          <w:trHeight w:val="300"/>
        </w:trPr>
        <w:tc>
          <w:tcPr>
            <w:tcW w:w="2061" w:type="dxa"/>
            <w:noWrap/>
            <w:vAlign w:val="center"/>
            <w:hideMark/>
          </w:tcPr>
          <w:p w14:paraId="057495A0"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E012 Atención Médica</w:t>
            </w:r>
          </w:p>
        </w:tc>
        <w:tc>
          <w:tcPr>
            <w:tcW w:w="4597" w:type="dxa"/>
            <w:noWrap/>
            <w:vAlign w:val="center"/>
            <w:hideMark/>
          </w:tcPr>
          <w:p w14:paraId="649CE12E"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 xml:space="preserve">E012.C01 Unidades </w:t>
            </w:r>
            <w:r>
              <w:rPr>
                <w:rFonts w:asciiTheme="minorHAnsi" w:hAnsiTheme="minorHAnsi"/>
                <w:sz w:val="16"/>
                <w:szCs w:val="16"/>
              </w:rPr>
              <w:t>m</w:t>
            </w:r>
            <w:r w:rsidRPr="0050617A">
              <w:rPr>
                <w:rFonts w:asciiTheme="minorHAnsi" w:hAnsiTheme="minorHAnsi"/>
                <w:sz w:val="16"/>
                <w:szCs w:val="16"/>
              </w:rPr>
              <w:t>édicas del ISAPEG con acceso oportuno brindado</w:t>
            </w:r>
          </w:p>
        </w:tc>
        <w:tc>
          <w:tcPr>
            <w:tcW w:w="2126" w:type="dxa"/>
            <w:noWrap/>
            <w:vAlign w:val="center"/>
            <w:hideMark/>
          </w:tcPr>
          <w:p w14:paraId="71779B8B"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QC3806 Escuchar Mejor</w:t>
            </w:r>
          </w:p>
        </w:tc>
        <w:tc>
          <w:tcPr>
            <w:tcW w:w="1351" w:type="dxa"/>
            <w:noWrap/>
            <w:vAlign w:val="center"/>
            <w:hideMark/>
          </w:tcPr>
          <w:p w14:paraId="14970AAD"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ISAPEG</w:t>
            </w:r>
          </w:p>
        </w:tc>
      </w:tr>
      <w:tr w:rsidR="00B0359A" w:rsidRPr="00DB4329" w14:paraId="46FECD51" w14:textId="77777777" w:rsidTr="004D4FAB">
        <w:trPr>
          <w:trHeight w:val="300"/>
        </w:trPr>
        <w:tc>
          <w:tcPr>
            <w:tcW w:w="2061" w:type="dxa"/>
            <w:noWrap/>
            <w:vAlign w:val="center"/>
            <w:hideMark/>
          </w:tcPr>
          <w:p w14:paraId="578C73CE"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E045 Acceso equitativo y oportunidades de desarrollo para mujeres y hombres</w:t>
            </w:r>
          </w:p>
        </w:tc>
        <w:tc>
          <w:tcPr>
            <w:tcW w:w="4597" w:type="dxa"/>
            <w:noWrap/>
            <w:vAlign w:val="center"/>
            <w:hideMark/>
          </w:tcPr>
          <w:p w14:paraId="42438C44"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E045.C15 Mecanismos de atención integral especializados a niñas, adolescentes y mujeres víctimas de violencia sus hijas e hijos implementados</w:t>
            </w:r>
          </w:p>
        </w:tc>
        <w:tc>
          <w:tcPr>
            <w:tcW w:w="2126" w:type="dxa"/>
            <w:noWrap/>
            <w:vAlign w:val="center"/>
            <w:hideMark/>
          </w:tcPr>
          <w:p w14:paraId="3468D742"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QC4196 Tu Lugar Seguro</w:t>
            </w:r>
          </w:p>
        </w:tc>
        <w:tc>
          <w:tcPr>
            <w:tcW w:w="1351" w:type="dxa"/>
            <w:noWrap/>
            <w:vAlign w:val="center"/>
            <w:hideMark/>
          </w:tcPr>
          <w:p w14:paraId="3516CE8D"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SM</w:t>
            </w:r>
          </w:p>
        </w:tc>
      </w:tr>
      <w:tr w:rsidR="00B0359A" w:rsidRPr="00DB4329" w14:paraId="3DB7EF3D" w14:textId="77777777" w:rsidTr="004D4FAB">
        <w:trPr>
          <w:trHeight w:val="300"/>
        </w:trPr>
        <w:tc>
          <w:tcPr>
            <w:tcW w:w="2061" w:type="dxa"/>
            <w:noWrap/>
            <w:vAlign w:val="center"/>
            <w:hideMark/>
          </w:tcPr>
          <w:p w14:paraId="38176AF4"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E045 Acceso equitativo y oportunidades de desarrollo para mujeres y hombres</w:t>
            </w:r>
          </w:p>
        </w:tc>
        <w:tc>
          <w:tcPr>
            <w:tcW w:w="4597" w:type="dxa"/>
            <w:noWrap/>
            <w:vAlign w:val="center"/>
            <w:hideMark/>
          </w:tcPr>
          <w:p w14:paraId="756ED3E6"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E045.C15 Mecanismos de atención integral especializados a niñas, adolescentes y mujeres víctimas de violencia sus hijas e hijos implementados</w:t>
            </w:r>
          </w:p>
        </w:tc>
        <w:tc>
          <w:tcPr>
            <w:tcW w:w="2126" w:type="dxa"/>
            <w:noWrap/>
            <w:vAlign w:val="center"/>
            <w:hideMark/>
          </w:tcPr>
          <w:p w14:paraId="37C426C6"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QC4197 Prevención y Atención de las Violencias contra las Mujeres</w:t>
            </w:r>
          </w:p>
        </w:tc>
        <w:tc>
          <w:tcPr>
            <w:tcW w:w="1351" w:type="dxa"/>
            <w:noWrap/>
            <w:vAlign w:val="center"/>
            <w:hideMark/>
          </w:tcPr>
          <w:p w14:paraId="7B105C75"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SM</w:t>
            </w:r>
          </w:p>
        </w:tc>
      </w:tr>
      <w:tr w:rsidR="00B0359A" w:rsidRPr="00DB4329" w14:paraId="487D0723" w14:textId="77777777" w:rsidTr="004D4FAB">
        <w:trPr>
          <w:trHeight w:val="300"/>
        </w:trPr>
        <w:tc>
          <w:tcPr>
            <w:tcW w:w="2061" w:type="dxa"/>
            <w:noWrap/>
            <w:vAlign w:val="center"/>
            <w:hideMark/>
          </w:tcPr>
          <w:p w14:paraId="5461BF04"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E045 Acceso equitativo y oportunidades de desarrollo para mujeres y hombres</w:t>
            </w:r>
          </w:p>
        </w:tc>
        <w:tc>
          <w:tcPr>
            <w:tcW w:w="4597" w:type="dxa"/>
            <w:noWrap/>
            <w:vAlign w:val="center"/>
            <w:hideMark/>
          </w:tcPr>
          <w:p w14:paraId="44E9DDB6"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E045.C17 Mecanismos igualitarios para el acceso de las mujeres a espacios de participación en todos los ámbitos del desarrollo implementados</w:t>
            </w:r>
          </w:p>
        </w:tc>
        <w:tc>
          <w:tcPr>
            <w:tcW w:w="2126" w:type="dxa"/>
            <w:noWrap/>
            <w:vAlign w:val="center"/>
            <w:hideMark/>
          </w:tcPr>
          <w:p w14:paraId="5AEB601D"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QC4198 Cuenta Conmigo</w:t>
            </w:r>
          </w:p>
        </w:tc>
        <w:tc>
          <w:tcPr>
            <w:tcW w:w="1351" w:type="dxa"/>
            <w:noWrap/>
            <w:vAlign w:val="center"/>
            <w:hideMark/>
          </w:tcPr>
          <w:p w14:paraId="12D31FF0"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SM</w:t>
            </w:r>
          </w:p>
        </w:tc>
      </w:tr>
      <w:tr w:rsidR="00B0359A" w:rsidRPr="00DB4329" w14:paraId="01301979" w14:textId="77777777" w:rsidTr="004D4FAB">
        <w:trPr>
          <w:trHeight w:val="300"/>
        </w:trPr>
        <w:tc>
          <w:tcPr>
            <w:tcW w:w="2061" w:type="dxa"/>
            <w:noWrap/>
            <w:vAlign w:val="center"/>
            <w:hideMark/>
          </w:tcPr>
          <w:p w14:paraId="7F87B875"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E061 Fortalecimiento familiar</w:t>
            </w:r>
          </w:p>
        </w:tc>
        <w:tc>
          <w:tcPr>
            <w:tcW w:w="4597" w:type="dxa"/>
            <w:noWrap/>
            <w:vAlign w:val="center"/>
            <w:hideMark/>
          </w:tcPr>
          <w:p w14:paraId="14BC4C2E"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E061.C01 Acciones de capacitación, evaluación e intervención multidisciplinaria con técnicas de fortalecimiento familiar, realizadas</w:t>
            </w:r>
          </w:p>
        </w:tc>
        <w:tc>
          <w:tcPr>
            <w:tcW w:w="2126" w:type="dxa"/>
            <w:noWrap/>
            <w:vAlign w:val="center"/>
            <w:hideMark/>
          </w:tcPr>
          <w:p w14:paraId="16C334F0"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QC3184 Primero la Familia</w:t>
            </w:r>
          </w:p>
        </w:tc>
        <w:tc>
          <w:tcPr>
            <w:tcW w:w="1351" w:type="dxa"/>
            <w:noWrap/>
            <w:vAlign w:val="center"/>
            <w:hideMark/>
          </w:tcPr>
          <w:p w14:paraId="59D2A5D1"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DIF</w:t>
            </w:r>
          </w:p>
        </w:tc>
      </w:tr>
      <w:tr w:rsidR="00B0359A" w:rsidRPr="00DB4329" w14:paraId="4AE384D4" w14:textId="77777777" w:rsidTr="004D4FAB">
        <w:trPr>
          <w:trHeight w:val="300"/>
        </w:trPr>
        <w:tc>
          <w:tcPr>
            <w:tcW w:w="2061" w:type="dxa"/>
            <w:noWrap/>
            <w:vAlign w:val="center"/>
            <w:hideMark/>
          </w:tcPr>
          <w:p w14:paraId="2D4DE291"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E061 Fortalecimiento familiar</w:t>
            </w:r>
          </w:p>
        </w:tc>
        <w:tc>
          <w:tcPr>
            <w:tcW w:w="4597" w:type="dxa"/>
            <w:noWrap/>
            <w:vAlign w:val="center"/>
            <w:hideMark/>
          </w:tcPr>
          <w:p w14:paraId="1FF9A394"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E061.C02 Talleres grupales dirigidos a la formación de madres, padres y personas responsables del cuidado de niñas, niños y adolescentes, aplicando el manual de crianza positiva, realizados</w:t>
            </w:r>
          </w:p>
        </w:tc>
        <w:tc>
          <w:tcPr>
            <w:tcW w:w="2126" w:type="dxa"/>
            <w:noWrap/>
            <w:vAlign w:val="center"/>
            <w:hideMark/>
          </w:tcPr>
          <w:p w14:paraId="47052E02"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QC3136 Crianza Positiva</w:t>
            </w:r>
          </w:p>
        </w:tc>
        <w:tc>
          <w:tcPr>
            <w:tcW w:w="1351" w:type="dxa"/>
            <w:noWrap/>
            <w:vAlign w:val="center"/>
            <w:hideMark/>
          </w:tcPr>
          <w:p w14:paraId="2CC2DEA1"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DIF</w:t>
            </w:r>
          </w:p>
        </w:tc>
      </w:tr>
      <w:tr w:rsidR="00B0359A" w:rsidRPr="00DB4329" w14:paraId="5E53281B" w14:textId="77777777" w:rsidTr="004D4FAB">
        <w:trPr>
          <w:trHeight w:val="300"/>
        </w:trPr>
        <w:tc>
          <w:tcPr>
            <w:tcW w:w="2061" w:type="dxa"/>
            <w:noWrap/>
            <w:vAlign w:val="center"/>
            <w:hideMark/>
          </w:tcPr>
          <w:p w14:paraId="156B97A7"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P003 Desarrollo regional, urbano y ordenamiento ecológico territorial</w:t>
            </w:r>
          </w:p>
        </w:tc>
        <w:tc>
          <w:tcPr>
            <w:tcW w:w="4597" w:type="dxa"/>
            <w:noWrap/>
            <w:vAlign w:val="center"/>
            <w:hideMark/>
          </w:tcPr>
          <w:p w14:paraId="5BA5A4F4"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P003.C04 Acciones en materia de asentamientos humanos y vivienda, coordinadas</w:t>
            </w:r>
          </w:p>
        </w:tc>
        <w:tc>
          <w:tcPr>
            <w:tcW w:w="2126" w:type="dxa"/>
            <w:noWrap/>
            <w:vAlign w:val="center"/>
            <w:hideMark/>
          </w:tcPr>
          <w:p w14:paraId="7CB602D2"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QC3409 Mi Nuevo Hogar</w:t>
            </w:r>
          </w:p>
        </w:tc>
        <w:tc>
          <w:tcPr>
            <w:tcW w:w="1351" w:type="dxa"/>
            <w:noWrap/>
            <w:vAlign w:val="center"/>
            <w:hideMark/>
          </w:tcPr>
          <w:p w14:paraId="6D973EDA"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SENCO</w:t>
            </w:r>
          </w:p>
        </w:tc>
      </w:tr>
      <w:tr w:rsidR="00B0359A" w:rsidRPr="00DB4329" w14:paraId="37140768" w14:textId="77777777" w:rsidTr="004D4FAB">
        <w:trPr>
          <w:trHeight w:val="300"/>
        </w:trPr>
        <w:tc>
          <w:tcPr>
            <w:tcW w:w="2061" w:type="dxa"/>
            <w:noWrap/>
            <w:vAlign w:val="center"/>
            <w:hideMark/>
          </w:tcPr>
          <w:p w14:paraId="373677D7"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S003 Fortalecimiento familiar para la reducción de desigualdades</w:t>
            </w:r>
          </w:p>
        </w:tc>
        <w:tc>
          <w:tcPr>
            <w:tcW w:w="4597" w:type="dxa"/>
            <w:noWrap/>
            <w:vAlign w:val="center"/>
            <w:hideMark/>
          </w:tcPr>
          <w:p w14:paraId="3FA03963"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S003.C01 Apoyo económico con jornales otorgados</w:t>
            </w:r>
          </w:p>
        </w:tc>
        <w:tc>
          <w:tcPr>
            <w:tcW w:w="2126" w:type="dxa"/>
            <w:noWrap/>
            <w:vAlign w:val="center"/>
            <w:hideMark/>
          </w:tcPr>
          <w:p w14:paraId="00C67358"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QC0262 Empleo Temporal para la Gente</w:t>
            </w:r>
          </w:p>
        </w:tc>
        <w:tc>
          <w:tcPr>
            <w:tcW w:w="1351" w:type="dxa"/>
            <w:noWrap/>
            <w:vAlign w:val="center"/>
            <w:hideMark/>
          </w:tcPr>
          <w:p w14:paraId="5843AB6B"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SENCO</w:t>
            </w:r>
          </w:p>
        </w:tc>
      </w:tr>
      <w:tr w:rsidR="00B0359A" w:rsidRPr="00DB4329" w14:paraId="6056A6B6" w14:textId="77777777" w:rsidTr="004D4FAB">
        <w:trPr>
          <w:trHeight w:val="300"/>
        </w:trPr>
        <w:tc>
          <w:tcPr>
            <w:tcW w:w="2061" w:type="dxa"/>
            <w:noWrap/>
            <w:vAlign w:val="center"/>
            <w:hideMark/>
          </w:tcPr>
          <w:p w14:paraId="166CF66D"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S003 Fortalecimiento familiar para la reducción de desigualdades</w:t>
            </w:r>
          </w:p>
        </w:tc>
        <w:tc>
          <w:tcPr>
            <w:tcW w:w="4597" w:type="dxa"/>
            <w:noWrap/>
            <w:vAlign w:val="center"/>
            <w:hideMark/>
          </w:tcPr>
          <w:p w14:paraId="6D367EAC"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S003.C02 Apoyos asistenciales a personas y familias vulnerables otorgados</w:t>
            </w:r>
          </w:p>
        </w:tc>
        <w:tc>
          <w:tcPr>
            <w:tcW w:w="2126" w:type="dxa"/>
            <w:noWrap/>
            <w:vAlign w:val="center"/>
            <w:hideMark/>
          </w:tcPr>
          <w:p w14:paraId="5EA68CD6"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QC0257 Manos Solidarias Guanajuato</w:t>
            </w:r>
          </w:p>
        </w:tc>
        <w:tc>
          <w:tcPr>
            <w:tcW w:w="1351" w:type="dxa"/>
            <w:noWrap/>
            <w:vAlign w:val="center"/>
            <w:hideMark/>
          </w:tcPr>
          <w:p w14:paraId="3675CD6D"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SENCO</w:t>
            </w:r>
          </w:p>
        </w:tc>
      </w:tr>
      <w:tr w:rsidR="00B0359A" w:rsidRPr="00DB4329" w14:paraId="78C4F59F" w14:textId="77777777" w:rsidTr="004D4FAB">
        <w:trPr>
          <w:trHeight w:val="300"/>
        </w:trPr>
        <w:tc>
          <w:tcPr>
            <w:tcW w:w="2061" w:type="dxa"/>
            <w:noWrap/>
            <w:vAlign w:val="center"/>
            <w:hideMark/>
          </w:tcPr>
          <w:p w14:paraId="77468555"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S003 Fortalecimiento familiar para la reducción de desigualdades</w:t>
            </w:r>
          </w:p>
        </w:tc>
        <w:tc>
          <w:tcPr>
            <w:tcW w:w="4597" w:type="dxa"/>
            <w:noWrap/>
            <w:vAlign w:val="center"/>
            <w:hideMark/>
          </w:tcPr>
          <w:p w14:paraId="6775F953"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S003.C02 Apoyos asistenciales a personas y familias vulnerables otorgados</w:t>
            </w:r>
          </w:p>
        </w:tc>
        <w:tc>
          <w:tcPr>
            <w:tcW w:w="2126" w:type="dxa"/>
            <w:noWrap/>
            <w:vAlign w:val="center"/>
            <w:hideMark/>
          </w:tcPr>
          <w:p w14:paraId="33EAD146"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QC4004 Tarjeta Rosa</w:t>
            </w:r>
          </w:p>
        </w:tc>
        <w:tc>
          <w:tcPr>
            <w:tcW w:w="1351" w:type="dxa"/>
            <w:noWrap/>
            <w:vAlign w:val="center"/>
            <w:hideMark/>
          </w:tcPr>
          <w:p w14:paraId="526B4864"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SENCO</w:t>
            </w:r>
          </w:p>
        </w:tc>
      </w:tr>
      <w:tr w:rsidR="00B0359A" w:rsidRPr="00DB4329" w14:paraId="4518CB38" w14:textId="77777777" w:rsidTr="004D4FAB">
        <w:trPr>
          <w:trHeight w:val="300"/>
        </w:trPr>
        <w:tc>
          <w:tcPr>
            <w:tcW w:w="2061" w:type="dxa"/>
            <w:noWrap/>
            <w:vAlign w:val="center"/>
            <w:hideMark/>
          </w:tcPr>
          <w:p w14:paraId="370FD809"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S003 Fortalecimiento familiar para la reducción de desigualdades</w:t>
            </w:r>
          </w:p>
        </w:tc>
        <w:tc>
          <w:tcPr>
            <w:tcW w:w="4597" w:type="dxa"/>
            <w:noWrap/>
            <w:vAlign w:val="center"/>
            <w:hideMark/>
          </w:tcPr>
          <w:p w14:paraId="75DFB419"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S003.C04 Apoyos asistenciales a personas y familias vulnerables otorgados</w:t>
            </w:r>
          </w:p>
        </w:tc>
        <w:tc>
          <w:tcPr>
            <w:tcW w:w="2126" w:type="dxa"/>
            <w:noWrap/>
            <w:vAlign w:val="center"/>
            <w:hideMark/>
          </w:tcPr>
          <w:p w14:paraId="220D1354"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QC4131 Atención a Grupos Prioritarios</w:t>
            </w:r>
          </w:p>
        </w:tc>
        <w:tc>
          <w:tcPr>
            <w:tcW w:w="1351" w:type="dxa"/>
            <w:noWrap/>
            <w:vAlign w:val="center"/>
            <w:hideMark/>
          </w:tcPr>
          <w:p w14:paraId="6AAB34E3"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DIF</w:t>
            </w:r>
          </w:p>
        </w:tc>
      </w:tr>
      <w:tr w:rsidR="00B0359A" w:rsidRPr="00DB4329" w14:paraId="0A863916" w14:textId="77777777" w:rsidTr="004D4FAB">
        <w:trPr>
          <w:trHeight w:val="300"/>
        </w:trPr>
        <w:tc>
          <w:tcPr>
            <w:tcW w:w="2061" w:type="dxa"/>
            <w:noWrap/>
            <w:vAlign w:val="center"/>
            <w:hideMark/>
          </w:tcPr>
          <w:p w14:paraId="63390C9E"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S006 Asistencia y orientación alimentaria</w:t>
            </w:r>
          </w:p>
        </w:tc>
        <w:tc>
          <w:tcPr>
            <w:tcW w:w="4597" w:type="dxa"/>
            <w:noWrap/>
            <w:vAlign w:val="center"/>
            <w:hideMark/>
          </w:tcPr>
          <w:p w14:paraId="1EA5EB1B"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S006.C01 Paquetes de insumos alimentarios entregados</w:t>
            </w:r>
          </w:p>
        </w:tc>
        <w:tc>
          <w:tcPr>
            <w:tcW w:w="2126" w:type="dxa"/>
            <w:noWrap/>
            <w:vAlign w:val="center"/>
            <w:hideMark/>
          </w:tcPr>
          <w:p w14:paraId="5E393F40"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QC4134 Atención alimentaria en los primeros 1,000 días</w:t>
            </w:r>
          </w:p>
        </w:tc>
        <w:tc>
          <w:tcPr>
            <w:tcW w:w="1351" w:type="dxa"/>
            <w:noWrap/>
            <w:vAlign w:val="center"/>
            <w:hideMark/>
          </w:tcPr>
          <w:p w14:paraId="553C6F49"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DIF</w:t>
            </w:r>
          </w:p>
        </w:tc>
      </w:tr>
      <w:tr w:rsidR="00B0359A" w:rsidRPr="00DB4329" w14:paraId="0D696690" w14:textId="77777777" w:rsidTr="004D4FAB">
        <w:trPr>
          <w:trHeight w:val="300"/>
        </w:trPr>
        <w:tc>
          <w:tcPr>
            <w:tcW w:w="2061" w:type="dxa"/>
            <w:noWrap/>
            <w:vAlign w:val="center"/>
            <w:hideMark/>
          </w:tcPr>
          <w:p w14:paraId="5A48B43E"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S006 Asistencia y orientación alimentaria</w:t>
            </w:r>
          </w:p>
        </w:tc>
        <w:tc>
          <w:tcPr>
            <w:tcW w:w="4597" w:type="dxa"/>
            <w:noWrap/>
            <w:vAlign w:val="center"/>
            <w:hideMark/>
          </w:tcPr>
          <w:p w14:paraId="323791A8"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S006.C01 Paquetes de insumos alimentarios entregados</w:t>
            </w:r>
          </w:p>
        </w:tc>
        <w:tc>
          <w:tcPr>
            <w:tcW w:w="2126" w:type="dxa"/>
            <w:noWrap/>
            <w:vAlign w:val="center"/>
            <w:hideMark/>
          </w:tcPr>
          <w:p w14:paraId="18DB996C"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QC4135 Atención alimentaria a personas en situación de emergencia o desastre.</w:t>
            </w:r>
          </w:p>
        </w:tc>
        <w:tc>
          <w:tcPr>
            <w:tcW w:w="1351" w:type="dxa"/>
            <w:noWrap/>
            <w:vAlign w:val="center"/>
            <w:hideMark/>
          </w:tcPr>
          <w:p w14:paraId="3B999156"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DIF</w:t>
            </w:r>
          </w:p>
        </w:tc>
      </w:tr>
      <w:tr w:rsidR="00B0359A" w:rsidRPr="00DB4329" w14:paraId="565A594E" w14:textId="77777777" w:rsidTr="004D4FAB">
        <w:trPr>
          <w:trHeight w:val="300"/>
        </w:trPr>
        <w:tc>
          <w:tcPr>
            <w:tcW w:w="2061" w:type="dxa"/>
            <w:noWrap/>
            <w:vAlign w:val="center"/>
            <w:hideMark/>
          </w:tcPr>
          <w:p w14:paraId="1F905F62"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S006 Asistencia y orientación alimentaria</w:t>
            </w:r>
          </w:p>
        </w:tc>
        <w:tc>
          <w:tcPr>
            <w:tcW w:w="4597" w:type="dxa"/>
            <w:noWrap/>
            <w:vAlign w:val="center"/>
            <w:hideMark/>
          </w:tcPr>
          <w:p w14:paraId="00A7E781"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S006.C02 Desayunos escolares en sus diferentes modalidades entregados</w:t>
            </w:r>
          </w:p>
        </w:tc>
        <w:tc>
          <w:tcPr>
            <w:tcW w:w="2126" w:type="dxa"/>
            <w:noWrap/>
            <w:vAlign w:val="center"/>
            <w:hideMark/>
          </w:tcPr>
          <w:p w14:paraId="4468FC7B"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QC4132 Alimentación escolar</w:t>
            </w:r>
          </w:p>
        </w:tc>
        <w:tc>
          <w:tcPr>
            <w:tcW w:w="1351" w:type="dxa"/>
            <w:noWrap/>
            <w:vAlign w:val="center"/>
            <w:hideMark/>
          </w:tcPr>
          <w:p w14:paraId="0AAAD281"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DIF</w:t>
            </w:r>
          </w:p>
        </w:tc>
      </w:tr>
      <w:tr w:rsidR="00B0359A" w:rsidRPr="00DB4329" w14:paraId="7EBA78D9" w14:textId="77777777" w:rsidTr="004D4FAB">
        <w:trPr>
          <w:trHeight w:val="300"/>
        </w:trPr>
        <w:tc>
          <w:tcPr>
            <w:tcW w:w="2061" w:type="dxa"/>
            <w:noWrap/>
            <w:vAlign w:val="center"/>
            <w:hideMark/>
          </w:tcPr>
          <w:p w14:paraId="6320F940"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S006 Asistencia y orientación alimentaria</w:t>
            </w:r>
          </w:p>
        </w:tc>
        <w:tc>
          <w:tcPr>
            <w:tcW w:w="4597" w:type="dxa"/>
            <w:noWrap/>
            <w:vAlign w:val="center"/>
            <w:hideMark/>
          </w:tcPr>
          <w:p w14:paraId="0306E605"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S006.C03 Insumos para la elaboración de desayunos o comidas calientes entregados</w:t>
            </w:r>
          </w:p>
        </w:tc>
        <w:tc>
          <w:tcPr>
            <w:tcW w:w="2126" w:type="dxa"/>
            <w:noWrap/>
            <w:vAlign w:val="center"/>
            <w:hideMark/>
          </w:tcPr>
          <w:p w14:paraId="3AB2F228"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QC4133 Atención alimentaria a personas en situación de vulnerabilidad</w:t>
            </w:r>
          </w:p>
        </w:tc>
        <w:tc>
          <w:tcPr>
            <w:tcW w:w="1351" w:type="dxa"/>
            <w:noWrap/>
            <w:vAlign w:val="center"/>
            <w:hideMark/>
          </w:tcPr>
          <w:p w14:paraId="7E00C60A"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DIF</w:t>
            </w:r>
          </w:p>
        </w:tc>
      </w:tr>
      <w:tr w:rsidR="00B0359A" w:rsidRPr="00DB4329" w14:paraId="395CF60D" w14:textId="77777777" w:rsidTr="004D4FAB">
        <w:trPr>
          <w:trHeight w:val="300"/>
        </w:trPr>
        <w:tc>
          <w:tcPr>
            <w:tcW w:w="2061" w:type="dxa"/>
            <w:noWrap/>
            <w:vAlign w:val="center"/>
            <w:hideMark/>
          </w:tcPr>
          <w:p w14:paraId="52BB098D"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lastRenderedPageBreak/>
              <w:t>S008 Atención Integral al Migrante y su Familia</w:t>
            </w:r>
          </w:p>
        </w:tc>
        <w:tc>
          <w:tcPr>
            <w:tcW w:w="4597" w:type="dxa"/>
            <w:noWrap/>
            <w:vAlign w:val="center"/>
            <w:hideMark/>
          </w:tcPr>
          <w:p w14:paraId="6C6A55A3"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S008.C02 Asistencia humanitaria y social para las personas migrantes y su familia otorgada</w:t>
            </w:r>
          </w:p>
        </w:tc>
        <w:tc>
          <w:tcPr>
            <w:tcW w:w="2126" w:type="dxa"/>
            <w:noWrap/>
            <w:vAlign w:val="center"/>
            <w:hideMark/>
          </w:tcPr>
          <w:p w14:paraId="4664523D"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QC3056 Atención a Migrantes y sus Familias</w:t>
            </w:r>
          </w:p>
        </w:tc>
        <w:tc>
          <w:tcPr>
            <w:tcW w:w="1351" w:type="dxa"/>
            <w:noWrap/>
            <w:vAlign w:val="center"/>
            <w:hideMark/>
          </w:tcPr>
          <w:p w14:paraId="11B3CA1A"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SEDEH</w:t>
            </w:r>
          </w:p>
        </w:tc>
      </w:tr>
      <w:tr w:rsidR="00B0359A" w:rsidRPr="00DB4329" w14:paraId="57269492" w14:textId="77777777" w:rsidTr="004D4FAB">
        <w:trPr>
          <w:trHeight w:val="300"/>
        </w:trPr>
        <w:tc>
          <w:tcPr>
            <w:tcW w:w="2061" w:type="dxa"/>
            <w:noWrap/>
            <w:vAlign w:val="center"/>
            <w:hideMark/>
          </w:tcPr>
          <w:p w14:paraId="3E5829D0"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S008 Atención Integral al Migrante y su Familia</w:t>
            </w:r>
          </w:p>
        </w:tc>
        <w:tc>
          <w:tcPr>
            <w:tcW w:w="4597" w:type="dxa"/>
            <w:noWrap/>
            <w:vAlign w:val="center"/>
            <w:hideMark/>
          </w:tcPr>
          <w:p w14:paraId="5748E947"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S008.C02 Asistencia humanitaria y social para las personas migrantes y su familia otorgada</w:t>
            </w:r>
          </w:p>
        </w:tc>
        <w:tc>
          <w:tcPr>
            <w:tcW w:w="2126" w:type="dxa"/>
            <w:noWrap/>
            <w:vAlign w:val="center"/>
            <w:hideMark/>
          </w:tcPr>
          <w:p w14:paraId="232A2508"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QC3179 Atención a Migrantes en Tránsito</w:t>
            </w:r>
          </w:p>
        </w:tc>
        <w:tc>
          <w:tcPr>
            <w:tcW w:w="1351" w:type="dxa"/>
            <w:noWrap/>
            <w:vAlign w:val="center"/>
            <w:hideMark/>
          </w:tcPr>
          <w:p w14:paraId="22DB6E63"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SEDEH</w:t>
            </w:r>
          </w:p>
        </w:tc>
      </w:tr>
      <w:tr w:rsidR="00B0359A" w:rsidRPr="00DB4329" w14:paraId="5053E9FF" w14:textId="77777777" w:rsidTr="004D4FAB">
        <w:trPr>
          <w:trHeight w:val="300"/>
        </w:trPr>
        <w:tc>
          <w:tcPr>
            <w:tcW w:w="2061" w:type="dxa"/>
            <w:noWrap/>
            <w:vAlign w:val="center"/>
            <w:hideMark/>
          </w:tcPr>
          <w:p w14:paraId="7E1E7F40"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S008 Atención Integral al Migrante y su Familia</w:t>
            </w:r>
          </w:p>
        </w:tc>
        <w:tc>
          <w:tcPr>
            <w:tcW w:w="4597" w:type="dxa"/>
            <w:noWrap/>
            <w:vAlign w:val="center"/>
            <w:hideMark/>
          </w:tcPr>
          <w:p w14:paraId="7304AEC3"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S008.C02 Asistencia humanitaria y social para las personas migrantes y su familia otorgada</w:t>
            </w:r>
          </w:p>
        </w:tc>
        <w:tc>
          <w:tcPr>
            <w:tcW w:w="2126" w:type="dxa"/>
            <w:noWrap/>
            <w:vAlign w:val="center"/>
            <w:hideMark/>
          </w:tcPr>
          <w:p w14:paraId="15B15A11"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QC3965 Mineros de Plata</w:t>
            </w:r>
          </w:p>
        </w:tc>
        <w:tc>
          <w:tcPr>
            <w:tcW w:w="1351" w:type="dxa"/>
            <w:noWrap/>
            <w:vAlign w:val="center"/>
            <w:hideMark/>
          </w:tcPr>
          <w:p w14:paraId="4FD8EEF4"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SEDEH</w:t>
            </w:r>
          </w:p>
        </w:tc>
      </w:tr>
      <w:tr w:rsidR="00B0359A" w:rsidRPr="00DB4329" w14:paraId="0D352BDE" w14:textId="77777777" w:rsidTr="004D4FAB">
        <w:trPr>
          <w:trHeight w:val="300"/>
        </w:trPr>
        <w:tc>
          <w:tcPr>
            <w:tcW w:w="2061" w:type="dxa"/>
            <w:noWrap/>
            <w:vAlign w:val="center"/>
            <w:hideMark/>
          </w:tcPr>
          <w:p w14:paraId="3E44AFEE"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S008 Atención Integral al Migrante y su Familia</w:t>
            </w:r>
          </w:p>
        </w:tc>
        <w:tc>
          <w:tcPr>
            <w:tcW w:w="4597" w:type="dxa"/>
            <w:noWrap/>
            <w:vAlign w:val="center"/>
            <w:hideMark/>
          </w:tcPr>
          <w:p w14:paraId="6C1E248F"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S008.C07 Estrategias de inversión y atención para el desarrollo de comunidades migrantes guanajuatenses realizadas</w:t>
            </w:r>
          </w:p>
        </w:tc>
        <w:tc>
          <w:tcPr>
            <w:tcW w:w="2126" w:type="dxa"/>
            <w:noWrap/>
            <w:vAlign w:val="center"/>
            <w:hideMark/>
          </w:tcPr>
          <w:p w14:paraId="5B6D7FC1"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QB0082 Obras sin Fronteras</w:t>
            </w:r>
          </w:p>
        </w:tc>
        <w:tc>
          <w:tcPr>
            <w:tcW w:w="1351" w:type="dxa"/>
            <w:noWrap/>
            <w:vAlign w:val="center"/>
            <w:hideMark/>
          </w:tcPr>
          <w:p w14:paraId="12CAE80E"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SEDEH</w:t>
            </w:r>
          </w:p>
        </w:tc>
      </w:tr>
      <w:tr w:rsidR="00B0359A" w:rsidRPr="00DB4329" w14:paraId="10B50639" w14:textId="77777777" w:rsidTr="004D4FAB">
        <w:trPr>
          <w:trHeight w:val="300"/>
        </w:trPr>
        <w:tc>
          <w:tcPr>
            <w:tcW w:w="2061" w:type="dxa"/>
            <w:noWrap/>
            <w:vAlign w:val="center"/>
            <w:hideMark/>
          </w:tcPr>
          <w:p w14:paraId="4BE0A1C3"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S008 Atención Integral al Migrante y su Familia</w:t>
            </w:r>
          </w:p>
        </w:tc>
        <w:tc>
          <w:tcPr>
            <w:tcW w:w="4597" w:type="dxa"/>
            <w:noWrap/>
            <w:vAlign w:val="center"/>
            <w:hideMark/>
          </w:tcPr>
          <w:p w14:paraId="03AAA5F0"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S008.C07 Estrategias de inversión y atención para el desarrollo de comunidades migrantes guanajuatenses realizadas</w:t>
            </w:r>
          </w:p>
        </w:tc>
        <w:tc>
          <w:tcPr>
            <w:tcW w:w="2126" w:type="dxa"/>
            <w:noWrap/>
            <w:vAlign w:val="center"/>
            <w:hideMark/>
          </w:tcPr>
          <w:p w14:paraId="44AC9179"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QC4011 Migrantes Construyendo Comunidades</w:t>
            </w:r>
          </w:p>
        </w:tc>
        <w:tc>
          <w:tcPr>
            <w:tcW w:w="1351" w:type="dxa"/>
            <w:noWrap/>
            <w:vAlign w:val="center"/>
            <w:hideMark/>
          </w:tcPr>
          <w:p w14:paraId="2B55AC05"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SEDEH</w:t>
            </w:r>
          </w:p>
        </w:tc>
      </w:tr>
      <w:tr w:rsidR="00B0359A" w:rsidRPr="00DB4329" w14:paraId="6ECE8ACE" w14:textId="77777777" w:rsidTr="004D4FAB">
        <w:trPr>
          <w:trHeight w:val="300"/>
        </w:trPr>
        <w:tc>
          <w:tcPr>
            <w:tcW w:w="2061" w:type="dxa"/>
            <w:noWrap/>
            <w:vAlign w:val="center"/>
            <w:hideMark/>
          </w:tcPr>
          <w:p w14:paraId="0BBC7A59"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S019 Fortalecimiento de la infraestructura y servicios para el desarrollo comunitario y regional</w:t>
            </w:r>
          </w:p>
        </w:tc>
        <w:tc>
          <w:tcPr>
            <w:tcW w:w="4597" w:type="dxa"/>
            <w:noWrap/>
            <w:vAlign w:val="center"/>
            <w:hideMark/>
          </w:tcPr>
          <w:p w14:paraId="58AE604D"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S019.C02 Obras de infraestructura básica y comunitaria, urbana y rural, ejecutadas</w:t>
            </w:r>
          </w:p>
        </w:tc>
        <w:tc>
          <w:tcPr>
            <w:tcW w:w="2126" w:type="dxa"/>
            <w:noWrap/>
            <w:vAlign w:val="center"/>
            <w:hideMark/>
          </w:tcPr>
          <w:p w14:paraId="34B15E1D"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QB1606 Embelleciendo Mi Colonia</w:t>
            </w:r>
          </w:p>
        </w:tc>
        <w:tc>
          <w:tcPr>
            <w:tcW w:w="1351" w:type="dxa"/>
            <w:noWrap/>
            <w:vAlign w:val="center"/>
            <w:hideMark/>
          </w:tcPr>
          <w:p w14:paraId="137446D8"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SENCO</w:t>
            </w:r>
          </w:p>
        </w:tc>
      </w:tr>
      <w:tr w:rsidR="00B0359A" w:rsidRPr="00DB4329" w14:paraId="06381580" w14:textId="77777777" w:rsidTr="004D4FAB">
        <w:trPr>
          <w:trHeight w:val="300"/>
        </w:trPr>
        <w:tc>
          <w:tcPr>
            <w:tcW w:w="2061" w:type="dxa"/>
            <w:noWrap/>
            <w:vAlign w:val="center"/>
            <w:hideMark/>
          </w:tcPr>
          <w:p w14:paraId="04B005D6"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S019 Fortalecimiento de la infraestructura y servicios para el desarrollo comunitario y regional</w:t>
            </w:r>
          </w:p>
        </w:tc>
        <w:tc>
          <w:tcPr>
            <w:tcW w:w="4597" w:type="dxa"/>
            <w:noWrap/>
            <w:vAlign w:val="center"/>
            <w:hideMark/>
          </w:tcPr>
          <w:p w14:paraId="6FDCA61A"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S019.C03 Centros Comunitarios construidos y equipados</w:t>
            </w:r>
          </w:p>
        </w:tc>
        <w:tc>
          <w:tcPr>
            <w:tcW w:w="2126" w:type="dxa"/>
            <w:noWrap/>
            <w:vAlign w:val="center"/>
            <w:hideMark/>
          </w:tcPr>
          <w:p w14:paraId="7EDD1898"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QB0253 Mejores Centros Nuevo Comienzo</w:t>
            </w:r>
          </w:p>
        </w:tc>
        <w:tc>
          <w:tcPr>
            <w:tcW w:w="1351" w:type="dxa"/>
            <w:noWrap/>
            <w:vAlign w:val="center"/>
            <w:hideMark/>
          </w:tcPr>
          <w:p w14:paraId="030587D1"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SENCO</w:t>
            </w:r>
          </w:p>
        </w:tc>
      </w:tr>
      <w:tr w:rsidR="00B0359A" w:rsidRPr="00DB4329" w14:paraId="055DFF93" w14:textId="77777777" w:rsidTr="004D4FAB">
        <w:trPr>
          <w:trHeight w:val="300"/>
        </w:trPr>
        <w:tc>
          <w:tcPr>
            <w:tcW w:w="2061" w:type="dxa"/>
            <w:noWrap/>
            <w:vAlign w:val="center"/>
            <w:hideMark/>
          </w:tcPr>
          <w:p w14:paraId="309D884D"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S019 Fortalecimiento de la infraestructura y servicios para el desarrollo comunitario y regional</w:t>
            </w:r>
          </w:p>
        </w:tc>
        <w:tc>
          <w:tcPr>
            <w:tcW w:w="4597" w:type="dxa"/>
            <w:noWrap/>
            <w:vAlign w:val="center"/>
            <w:hideMark/>
          </w:tcPr>
          <w:p w14:paraId="2682B04E"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S019.C07 Obras y acciones de construcción y mejora de espacios públicos, ejecutadas</w:t>
            </w:r>
          </w:p>
        </w:tc>
        <w:tc>
          <w:tcPr>
            <w:tcW w:w="2126" w:type="dxa"/>
            <w:noWrap/>
            <w:vAlign w:val="center"/>
            <w:hideMark/>
          </w:tcPr>
          <w:p w14:paraId="7EB26FB8"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QB0254 Espacios de la Gente</w:t>
            </w:r>
          </w:p>
        </w:tc>
        <w:tc>
          <w:tcPr>
            <w:tcW w:w="1351" w:type="dxa"/>
            <w:noWrap/>
            <w:vAlign w:val="center"/>
            <w:hideMark/>
          </w:tcPr>
          <w:p w14:paraId="1E74E410"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SENCO</w:t>
            </w:r>
          </w:p>
        </w:tc>
      </w:tr>
      <w:tr w:rsidR="00B0359A" w:rsidRPr="00DB4329" w14:paraId="66CC17DA" w14:textId="77777777" w:rsidTr="004D4FAB">
        <w:trPr>
          <w:trHeight w:val="300"/>
        </w:trPr>
        <w:tc>
          <w:tcPr>
            <w:tcW w:w="2061" w:type="dxa"/>
            <w:noWrap/>
            <w:vAlign w:val="center"/>
            <w:hideMark/>
          </w:tcPr>
          <w:p w14:paraId="02226201"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S019 Fortalecimiento de la infraestructura y servicios para el desarrollo comunitario y regional</w:t>
            </w:r>
          </w:p>
        </w:tc>
        <w:tc>
          <w:tcPr>
            <w:tcW w:w="4597" w:type="dxa"/>
            <w:noWrap/>
            <w:vAlign w:val="center"/>
            <w:hideMark/>
          </w:tcPr>
          <w:p w14:paraId="7C166B4B"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S019.C07 Obras y acciones de construcción y mejora de espacios públicos, ejecutadas</w:t>
            </w:r>
          </w:p>
        </w:tc>
        <w:tc>
          <w:tcPr>
            <w:tcW w:w="2126" w:type="dxa"/>
            <w:noWrap/>
            <w:vAlign w:val="center"/>
            <w:hideMark/>
          </w:tcPr>
          <w:p w14:paraId="031F1F87" w14:textId="77777777" w:rsidR="00B0359A" w:rsidRPr="0050617A" w:rsidRDefault="00B0359A" w:rsidP="000670C2">
            <w:pPr>
              <w:ind w:firstLine="0"/>
              <w:rPr>
                <w:rFonts w:asciiTheme="minorHAnsi" w:hAnsiTheme="minorHAnsi"/>
                <w:sz w:val="16"/>
                <w:szCs w:val="16"/>
              </w:rPr>
            </w:pPr>
            <w:r w:rsidRPr="0050617A">
              <w:rPr>
                <w:rFonts w:asciiTheme="minorHAnsi" w:hAnsiTheme="minorHAnsi"/>
                <w:sz w:val="16"/>
                <w:szCs w:val="16"/>
              </w:rPr>
              <w:t>QC3064 Mi Colonia A Color</w:t>
            </w:r>
          </w:p>
        </w:tc>
        <w:tc>
          <w:tcPr>
            <w:tcW w:w="1351" w:type="dxa"/>
            <w:noWrap/>
            <w:vAlign w:val="center"/>
            <w:hideMark/>
          </w:tcPr>
          <w:p w14:paraId="5C092B39" w14:textId="77777777" w:rsidR="00B0359A" w:rsidRPr="0050617A" w:rsidRDefault="00B0359A" w:rsidP="004D4FAB">
            <w:pPr>
              <w:jc w:val="center"/>
              <w:rPr>
                <w:rFonts w:asciiTheme="minorHAnsi" w:hAnsiTheme="minorHAnsi"/>
                <w:sz w:val="16"/>
                <w:szCs w:val="16"/>
              </w:rPr>
            </w:pPr>
            <w:r w:rsidRPr="0050617A">
              <w:rPr>
                <w:rFonts w:asciiTheme="minorHAnsi" w:hAnsiTheme="minorHAnsi"/>
                <w:sz w:val="16"/>
                <w:szCs w:val="16"/>
              </w:rPr>
              <w:t>SENCO</w:t>
            </w:r>
          </w:p>
        </w:tc>
      </w:tr>
    </w:tbl>
    <w:p w14:paraId="687F3CAA" w14:textId="77777777" w:rsidR="001A1C5D" w:rsidRDefault="001A1C5D" w:rsidP="00B0359A">
      <w:pPr>
        <w:pStyle w:val="Ttulo2"/>
        <w:rPr>
          <w:rFonts w:ascii="Verdana" w:hAnsi="Verdana"/>
          <w:color w:val="auto"/>
          <w:sz w:val="20"/>
          <w:szCs w:val="20"/>
        </w:rPr>
      </w:pPr>
    </w:p>
    <w:p w14:paraId="2526DB0B" w14:textId="77777777" w:rsidR="001A1C5D" w:rsidRDefault="001A1C5D" w:rsidP="00B0359A">
      <w:pPr>
        <w:pStyle w:val="Ttulo2"/>
        <w:rPr>
          <w:rFonts w:ascii="Verdana" w:hAnsi="Verdana"/>
          <w:color w:val="auto"/>
          <w:sz w:val="20"/>
          <w:szCs w:val="20"/>
        </w:rPr>
      </w:pPr>
    </w:p>
    <w:p w14:paraId="3EBBF77D" w14:textId="7816FE4D" w:rsidR="00B0359A" w:rsidRDefault="00B0359A" w:rsidP="00B0359A">
      <w:pPr>
        <w:pStyle w:val="Ttulo2"/>
        <w:rPr>
          <w:rFonts w:ascii="Verdana" w:hAnsi="Verdana"/>
          <w:color w:val="auto"/>
          <w:sz w:val="20"/>
          <w:szCs w:val="20"/>
        </w:rPr>
      </w:pPr>
      <w:r w:rsidRPr="00BB3BFC">
        <w:rPr>
          <w:rFonts w:ascii="Verdana" w:hAnsi="Verdana"/>
          <w:color w:val="auto"/>
          <w:sz w:val="20"/>
          <w:szCs w:val="20"/>
        </w:rPr>
        <w:t>Guanajuato es confianza</w:t>
      </w:r>
    </w:p>
    <w:p w14:paraId="4C124276" w14:textId="77777777" w:rsidR="00B0359A" w:rsidRPr="00BB3BFC" w:rsidRDefault="00B0359A" w:rsidP="00B0359A">
      <w:pPr>
        <w:rPr>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77"/>
        <w:gridCol w:w="4681"/>
        <w:gridCol w:w="2126"/>
        <w:gridCol w:w="1178"/>
      </w:tblGrid>
      <w:tr w:rsidR="00B0359A" w:rsidRPr="00DB4329" w14:paraId="6D88733A" w14:textId="77777777" w:rsidTr="004D4FAB">
        <w:trPr>
          <w:cantSplit/>
          <w:trHeight w:val="285"/>
          <w:tblHeader/>
        </w:trPr>
        <w:tc>
          <w:tcPr>
            <w:tcW w:w="1977" w:type="dxa"/>
            <w:tcBorders>
              <w:top w:val="single" w:sz="4" w:space="0" w:color="auto"/>
              <w:left w:val="single" w:sz="4" w:space="0" w:color="auto"/>
              <w:bottom w:val="single" w:sz="4" w:space="0" w:color="auto"/>
              <w:right w:val="single" w:sz="4" w:space="0" w:color="auto"/>
            </w:tcBorders>
            <w:noWrap/>
            <w:vAlign w:val="center"/>
            <w:hideMark/>
          </w:tcPr>
          <w:p w14:paraId="738C90B7" w14:textId="77777777" w:rsidR="00B0359A" w:rsidRPr="00BB3BFC" w:rsidRDefault="00B0359A" w:rsidP="004D4FAB">
            <w:pPr>
              <w:jc w:val="center"/>
              <w:rPr>
                <w:rFonts w:asciiTheme="minorHAnsi" w:hAnsiTheme="minorHAnsi"/>
                <w:b/>
                <w:bCs/>
                <w:sz w:val="16"/>
                <w:szCs w:val="16"/>
              </w:rPr>
            </w:pPr>
            <w:r w:rsidRPr="00BB3BFC">
              <w:rPr>
                <w:rFonts w:asciiTheme="minorHAnsi" w:hAnsiTheme="minorHAnsi"/>
                <w:b/>
                <w:bCs/>
                <w:sz w:val="16"/>
                <w:szCs w:val="16"/>
              </w:rPr>
              <w:t>Programa Presupuestario</w:t>
            </w:r>
          </w:p>
        </w:tc>
        <w:tc>
          <w:tcPr>
            <w:tcW w:w="4681" w:type="dxa"/>
            <w:tcBorders>
              <w:top w:val="single" w:sz="4" w:space="0" w:color="auto"/>
              <w:left w:val="single" w:sz="4" w:space="0" w:color="auto"/>
              <w:bottom w:val="single" w:sz="4" w:space="0" w:color="auto"/>
              <w:right w:val="single" w:sz="4" w:space="0" w:color="auto"/>
            </w:tcBorders>
            <w:noWrap/>
            <w:vAlign w:val="center"/>
            <w:hideMark/>
          </w:tcPr>
          <w:p w14:paraId="7298B33D" w14:textId="77777777" w:rsidR="00B0359A" w:rsidRPr="00BB3BFC" w:rsidRDefault="00B0359A" w:rsidP="004D4FAB">
            <w:pPr>
              <w:jc w:val="center"/>
              <w:rPr>
                <w:rFonts w:asciiTheme="minorHAnsi" w:hAnsiTheme="minorHAnsi"/>
                <w:b/>
                <w:bCs/>
                <w:sz w:val="16"/>
                <w:szCs w:val="16"/>
              </w:rPr>
            </w:pPr>
            <w:r w:rsidRPr="00BB3BFC">
              <w:rPr>
                <w:rFonts w:asciiTheme="minorHAnsi" w:hAnsiTheme="minorHAnsi"/>
                <w:b/>
                <w:bCs/>
                <w:sz w:val="16"/>
                <w:szCs w:val="16"/>
              </w:rPr>
              <w:t>Componente</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6721279D" w14:textId="77777777" w:rsidR="00B0359A" w:rsidRPr="00BB3BFC" w:rsidRDefault="00B0359A" w:rsidP="004D4FAB">
            <w:pPr>
              <w:jc w:val="center"/>
              <w:rPr>
                <w:rFonts w:asciiTheme="minorHAnsi" w:hAnsiTheme="minorHAnsi"/>
                <w:b/>
                <w:bCs/>
                <w:sz w:val="16"/>
                <w:szCs w:val="16"/>
              </w:rPr>
            </w:pPr>
            <w:r w:rsidRPr="00BB3BFC">
              <w:rPr>
                <w:rFonts w:asciiTheme="minorHAnsi" w:hAnsiTheme="minorHAnsi"/>
                <w:b/>
                <w:bCs/>
                <w:sz w:val="16"/>
                <w:szCs w:val="16"/>
              </w:rPr>
              <w:t>Proyecto</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7DF9A6FF" w14:textId="77777777" w:rsidR="00B0359A" w:rsidRPr="00BB3BFC" w:rsidRDefault="00B0359A" w:rsidP="004D4FAB">
            <w:pPr>
              <w:jc w:val="center"/>
              <w:rPr>
                <w:rFonts w:asciiTheme="minorHAnsi" w:hAnsiTheme="minorHAnsi"/>
                <w:b/>
                <w:bCs/>
                <w:sz w:val="16"/>
                <w:szCs w:val="16"/>
              </w:rPr>
            </w:pPr>
            <w:r w:rsidRPr="00BB3BFC">
              <w:rPr>
                <w:rFonts w:asciiTheme="minorHAnsi" w:hAnsiTheme="minorHAnsi"/>
                <w:b/>
                <w:bCs/>
                <w:sz w:val="16"/>
                <w:szCs w:val="16"/>
              </w:rPr>
              <w:t>Siglas Dependencia o Entidad</w:t>
            </w:r>
          </w:p>
        </w:tc>
      </w:tr>
      <w:tr w:rsidR="00B0359A" w:rsidRPr="00DB4329" w14:paraId="74DBB93C" w14:textId="77777777" w:rsidTr="004D4FAB">
        <w:trPr>
          <w:cantSplit/>
          <w:trHeight w:val="285"/>
        </w:trPr>
        <w:tc>
          <w:tcPr>
            <w:tcW w:w="1977" w:type="dxa"/>
            <w:tcBorders>
              <w:top w:val="single" w:sz="4" w:space="0" w:color="auto"/>
              <w:left w:val="single" w:sz="4" w:space="0" w:color="auto"/>
              <w:bottom w:val="single" w:sz="4" w:space="0" w:color="auto"/>
              <w:right w:val="single" w:sz="4" w:space="0" w:color="auto"/>
            </w:tcBorders>
            <w:noWrap/>
            <w:vAlign w:val="center"/>
            <w:hideMark/>
          </w:tcPr>
          <w:p w14:paraId="26B97C2C"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M001 Administración de los ingresos públicos del Estado</w:t>
            </w:r>
          </w:p>
        </w:tc>
        <w:tc>
          <w:tcPr>
            <w:tcW w:w="4681" w:type="dxa"/>
            <w:tcBorders>
              <w:top w:val="single" w:sz="4" w:space="0" w:color="auto"/>
              <w:left w:val="single" w:sz="4" w:space="0" w:color="auto"/>
              <w:bottom w:val="single" w:sz="4" w:space="0" w:color="auto"/>
              <w:right w:val="single" w:sz="4" w:space="0" w:color="auto"/>
            </w:tcBorders>
            <w:noWrap/>
            <w:vAlign w:val="center"/>
            <w:hideMark/>
          </w:tcPr>
          <w:p w14:paraId="34DD607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M001.C05 Ciclo tributario fortalecido, dotado de autonomía de gestión, moderno y competitivo</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2BCA0C05"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QC3798 Estímulos a la Recaudación</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013BF968" w14:textId="77777777" w:rsidR="00B0359A" w:rsidRPr="00BB3BFC" w:rsidRDefault="00B0359A" w:rsidP="004D4FAB">
            <w:pPr>
              <w:jc w:val="center"/>
              <w:rPr>
                <w:rFonts w:asciiTheme="minorHAnsi" w:hAnsiTheme="minorHAnsi"/>
                <w:sz w:val="16"/>
                <w:szCs w:val="16"/>
              </w:rPr>
            </w:pPr>
            <w:r w:rsidRPr="00BB3BFC">
              <w:rPr>
                <w:rFonts w:asciiTheme="minorHAnsi" w:hAnsiTheme="minorHAnsi"/>
                <w:sz w:val="16"/>
                <w:szCs w:val="16"/>
              </w:rPr>
              <w:t>SF</w:t>
            </w:r>
          </w:p>
        </w:tc>
      </w:tr>
    </w:tbl>
    <w:p w14:paraId="2C5E2451" w14:textId="77777777" w:rsidR="00B0359A" w:rsidRPr="00DB4329" w:rsidRDefault="00B0359A" w:rsidP="00B0359A"/>
    <w:p w14:paraId="32A3FDA2" w14:textId="77777777" w:rsidR="00B0359A" w:rsidRPr="00BB3BFC" w:rsidRDefault="00B0359A" w:rsidP="00B0359A">
      <w:pPr>
        <w:pStyle w:val="Ttulo2"/>
        <w:rPr>
          <w:rFonts w:ascii="Verdana" w:hAnsi="Verdana"/>
          <w:color w:val="auto"/>
          <w:sz w:val="20"/>
          <w:szCs w:val="20"/>
        </w:rPr>
      </w:pPr>
      <w:r w:rsidRPr="00BB3BFC">
        <w:rPr>
          <w:rFonts w:ascii="Verdana" w:hAnsi="Verdana"/>
          <w:color w:val="auto"/>
          <w:sz w:val="20"/>
          <w:szCs w:val="20"/>
        </w:rPr>
        <w:t>Guanajuato es vocación</w:t>
      </w:r>
    </w:p>
    <w:p w14:paraId="58461142" w14:textId="77777777" w:rsidR="00B0359A" w:rsidRPr="00292A77" w:rsidRDefault="00B0359A" w:rsidP="00B0359A">
      <w:pPr>
        <w:rPr>
          <w:b/>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1"/>
        <w:gridCol w:w="4618"/>
        <w:gridCol w:w="2185"/>
        <w:gridCol w:w="1334"/>
      </w:tblGrid>
      <w:tr w:rsidR="00B0359A" w:rsidRPr="00DB4329" w14:paraId="1CF74F6C" w14:textId="77777777" w:rsidTr="004D4FAB">
        <w:trPr>
          <w:cantSplit/>
          <w:trHeight w:val="285"/>
          <w:tblHeader/>
        </w:trPr>
        <w:tc>
          <w:tcPr>
            <w:tcW w:w="1981" w:type="dxa"/>
            <w:tcBorders>
              <w:top w:val="single" w:sz="4" w:space="0" w:color="auto"/>
              <w:left w:val="single" w:sz="4" w:space="0" w:color="auto"/>
              <w:bottom w:val="single" w:sz="4" w:space="0" w:color="auto"/>
              <w:right w:val="single" w:sz="4" w:space="0" w:color="auto"/>
            </w:tcBorders>
            <w:noWrap/>
            <w:vAlign w:val="center"/>
          </w:tcPr>
          <w:p w14:paraId="1310EFEA" w14:textId="77777777" w:rsidR="00B0359A" w:rsidRPr="00BB3BFC" w:rsidRDefault="00B0359A" w:rsidP="004D4FAB">
            <w:pPr>
              <w:jc w:val="center"/>
              <w:rPr>
                <w:rFonts w:asciiTheme="minorHAnsi" w:hAnsiTheme="minorHAnsi"/>
                <w:sz w:val="16"/>
                <w:szCs w:val="16"/>
              </w:rPr>
            </w:pPr>
            <w:r w:rsidRPr="00BB3BFC">
              <w:rPr>
                <w:rFonts w:asciiTheme="minorHAnsi" w:hAnsiTheme="minorHAnsi"/>
                <w:b/>
                <w:bCs/>
                <w:sz w:val="16"/>
                <w:szCs w:val="16"/>
              </w:rPr>
              <w:t>Programa Presupuestario</w:t>
            </w:r>
          </w:p>
        </w:tc>
        <w:tc>
          <w:tcPr>
            <w:tcW w:w="4618" w:type="dxa"/>
            <w:tcBorders>
              <w:top w:val="single" w:sz="4" w:space="0" w:color="auto"/>
              <w:left w:val="single" w:sz="4" w:space="0" w:color="auto"/>
              <w:bottom w:val="single" w:sz="4" w:space="0" w:color="auto"/>
              <w:right w:val="single" w:sz="4" w:space="0" w:color="auto"/>
            </w:tcBorders>
            <w:noWrap/>
            <w:vAlign w:val="center"/>
          </w:tcPr>
          <w:p w14:paraId="0BD09CCF" w14:textId="77777777" w:rsidR="00B0359A" w:rsidRPr="00BB3BFC" w:rsidRDefault="00B0359A" w:rsidP="004D4FAB">
            <w:pPr>
              <w:jc w:val="center"/>
              <w:rPr>
                <w:rFonts w:asciiTheme="minorHAnsi" w:hAnsiTheme="minorHAnsi"/>
                <w:sz w:val="16"/>
                <w:szCs w:val="16"/>
              </w:rPr>
            </w:pPr>
            <w:r w:rsidRPr="00BB3BFC">
              <w:rPr>
                <w:rFonts w:asciiTheme="minorHAnsi" w:hAnsiTheme="minorHAnsi"/>
                <w:b/>
                <w:bCs/>
                <w:sz w:val="16"/>
                <w:szCs w:val="16"/>
              </w:rPr>
              <w:t>Componente</w:t>
            </w:r>
          </w:p>
        </w:tc>
        <w:tc>
          <w:tcPr>
            <w:tcW w:w="2185" w:type="dxa"/>
            <w:tcBorders>
              <w:top w:val="single" w:sz="4" w:space="0" w:color="auto"/>
              <w:left w:val="single" w:sz="4" w:space="0" w:color="auto"/>
              <w:bottom w:val="single" w:sz="4" w:space="0" w:color="auto"/>
              <w:right w:val="single" w:sz="4" w:space="0" w:color="auto"/>
            </w:tcBorders>
            <w:noWrap/>
            <w:vAlign w:val="center"/>
          </w:tcPr>
          <w:p w14:paraId="5D1C5889" w14:textId="77777777" w:rsidR="00B0359A" w:rsidRPr="00BB3BFC" w:rsidRDefault="00B0359A" w:rsidP="004D4FAB">
            <w:pPr>
              <w:jc w:val="center"/>
              <w:rPr>
                <w:rFonts w:asciiTheme="minorHAnsi" w:hAnsiTheme="minorHAnsi"/>
                <w:sz w:val="16"/>
                <w:szCs w:val="16"/>
              </w:rPr>
            </w:pPr>
            <w:r w:rsidRPr="00BB3BFC">
              <w:rPr>
                <w:rFonts w:asciiTheme="minorHAnsi" w:hAnsiTheme="minorHAnsi"/>
                <w:b/>
                <w:bCs/>
                <w:sz w:val="16"/>
                <w:szCs w:val="16"/>
              </w:rPr>
              <w:t>Proyecto</w:t>
            </w:r>
          </w:p>
        </w:tc>
        <w:tc>
          <w:tcPr>
            <w:tcW w:w="1178" w:type="dxa"/>
            <w:tcBorders>
              <w:top w:val="single" w:sz="4" w:space="0" w:color="auto"/>
              <w:left w:val="single" w:sz="4" w:space="0" w:color="auto"/>
              <w:bottom w:val="single" w:sz="4" w:space="0" w:color="auto"/>
              <w:right w:val="single" w:sz="4" w:space="0" w:color="auto"/>
            </w:tcBorders>
            <w:noWrap/>
            <w:vAlign w:val="center"/>
          </w:tcPr>
          <w:p w14:paraId="237D6779" w14:textId="77777777" w:rsidR="00B0359A" w:rsidRPr="00BB3BFC" w:rsidRDefault="00B0359A" w:rsidP="004D4FAB">
            <w:pPr>
              <w:jc w:val="center"/>
              <w:rPr>
                <w:rFonts w:asciiTheme="minorHAnsi" w:hAnsiTheme="minorHAnsi"/>
                <w:sz w:val="16"/>
                <w:szCs w:val="16"/>
              </w:rPr>
            </w:pPr>
            <w:r w:rsidRPr="00BB3BFC">
              <w:rPr>
                <w:rFonts w:asciiTheme="minorHAnsi" w:hAnsiTheme="minorHAnsi"/>
                <w:b/>
                <w:bCs/>
                <w:sz w:val="16"/>
                <w:szCs w:val="16"/>
              </w:rPr>
              <w:t>Siglas Dependencia o Entidad</w:t>
            </w:r>
          </w:p>
        </w:tc>
      </w:tr>
      <w:tr w:rsidR="00B0359A" w:rsidRPr="00DB4329" w14:paraId="4BEA6521"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56AE9A21"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E017 Cobertura de Educación Media Superior y Superior</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035BD12A"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E017.C20 A. Servicios académicos en el nivel medio superior prestados</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7473DE5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QC3878 Prepa PRO</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1C24D41F"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SEG</w:t>
            </w:r>
          </w:p>
        </w:tc>
      </w:tr>
      <w:tr w:rsidR="00B0359A" w:rsidRPr="00DB4329" w14:paraId="61E84B63"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7A3681D8"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E018 Cobertura en Educación Básica</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18203A0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E018.C01 Servicios de educación preescolar, primaria y secundaria prestados</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275ECA1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QC1614 Vocación Docente</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7A7B2932"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SEG</w:t>
            </w:r>
          </w:p>
        </w:tc>
      </w:tr>
      <w:tr w:rsidR="00B0359A" w:rsidRPr="00DB4329" w14:paraId="192A3057"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27A10848"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E018 Cobertura en Educación Básica</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67C77A89"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E018.C01 Servicios de educación preescolar, primaria y secundaria prestados</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6AB4C570"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QC3962 Fortalecimiento a la Educación Inicial</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34075A91"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SEG</w:t>
            </w:r>
          </w:p>
        </w:tc>
      </w:tr>
      <w:tr w:rsidR="00B0359A" w:rsidRPr="00DB4329" w14:paraId="74382911"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028D2DE9"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E024 Alianza a favor de la educación para jóvenes y adultos</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7D26EEE0"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E024.C02 Servicios educativos de calidad ofertados para la población de 15 años y más en condiciones de rezago educativo</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59A70029"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QC3616 INAEBA en tu Casa</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76BE0E51"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INAEBA</w:t>
            </w:r>
          </w:p>
        </w:tc>
      </w:tr>
      <w:tr w:rsidR="00B0359A" w:rsidRPr="00DB4329" w14:paraId="5C6FC7AC"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298C63E5"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lastRenderedPageBreak/>
              <w:t>E024 Alianza a favor de la educación para jóvenes y adultos</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09E0FF4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E024.C03 Programas de educación ofertados a la población en rezago educativo</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17AD9A9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QC1892 Aprendo Hoy</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7A103FE2" w14:textId="77777777" w:rsidR="00B0359A" w:rsidRPr="00BB3BFC" w:rsidRDefault="00B0359A" w:rsidP="004D4FAB">
            <w:pPr>
              <w:jc w:val="center"/>
              <w:rPr>
                <w:rFonts w:asciiTheme="minorHAnsi" w:hAnsiTheme="minorHAnsi"/>
                <w:sz w:val="16"/>
                <w:szCs w:val="16"/>
              </w:rPr>
            </w:pPr>
            <w:r w:rsidRPr="00BB3BFC">
              <w:rPr>
                <w:rFonts w:asciiTheme="minorHAnsi" w:hAnsiTheme="minorHAnsi"/>
                <w:sz w:val="16"/>
                <w:szCs w:val="16"/>
              </w:rPr>
              <w:t>INAEBA</w:t>
            </w:r>
          </w:p>
        </w:tc>
      </w:tr>
      <w:tr w:rsidR="00B0359A" w:rsidRPr="00DB4329" w14:paraId="3DBF6943"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474BF40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E028 Desarrollo y atención integral de las juventudes</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47DD11D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E028.C02 Espacios que fomentan la participación juvenil para la mejora de su entorno generados</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0701935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QC3693 Enlaces Juventudes</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627F03BE"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JUVENTUDES GTO</w:t>
            </w:r>
          </w:p>
        </w:tc>
      </w:tr>
      <w:tr w:rsidR="00B0359A" w:rsidRPr="00DB4329" w14:paraId="559C751C"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733615F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E028 Desarrollo y atención integral de las juventudes</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7CF6854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E028.C02 Espacios que fomentan la participación juvenil para la mejora de su entorno generados</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1863735F"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QC3767 Semillero de Juventudes</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3A4DCC1E"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JUVENTUDES GTO</w:t>
            </w:r>
          </w:p>
        </w:tc>
      </w:tr>
      <w:tr w:rsidR="00B0359A" w:rsidRPr="00DB4329" w14:paraId="20F101C2"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6E45A7AF"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E028 Desarrollo y atención integral de las juventudes</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013ECFBA"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E028.C02 Espacios que fomentan la participación juvenil para la mejora de su entorno generados</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61B3BC7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QC4105 Red Juventudes</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47519C96"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JUVENTUDES GTO</w:t>
            </w:r>
          </w:p>
        </w:tc>
      </w:tr>
      <w:tr w:rsidR="00B0359A" w:rsidRPr="00DB4329" w14:paraId="0714A6EC"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58DD2C18"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E028 Desarrollo y atención integral de las juventudes</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37F16C89"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E028.C03 Programa de fomento a la ocupación, empleo y emprendimiento en los grupos prioritarios realizado</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43DD991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QC3771 Juventudes con IDEA</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2747C31B"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JUVENTUDES GTO</w:t>
            </w:r>
          </w:p>
        </w:tc>
      </w:tr>
      <w:tr w:rsidR="00B0359A" w:rsidRPr="00DB4329" w14:paraId="0114B7D2"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3E54637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E028 Desarrollo y atención integral de las juventudes</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467944E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E028.C04 Estrategias para el desarrollo de habilidades para la vida y la profesionalización realizadas</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3555C00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QC4107 Juventudes en Formación</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35B52337"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JUVENTUDES GTO</w:t>
            </w:r>
          </w:p>
        </w:tc>
      </w:tr>
      <w:tr w:rsidR="00B0359A" w:rsidRPr="00DB4329" w14:paraId="56D5574B"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12DCA7A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E028 Desarrollo y atención integral de las juventudes</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3618FD53"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E028.C05 Programa para el desarrollo de competencias globales ofertado</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77BB32F3"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QC3158 Juventudes por el Mundo</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639E9C0C"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JUVENTUDES GTO</w:t>
            </w:r>
          </w:p>
        </w:tc>
      </w:tr>
      <w:tr w:rsidR="00B0359A" w:rsidRPr="00DB4329" w14:paraId="760A47DB"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5182B76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E028 Desarrollo y atención integral de las juventudes</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1EC2DE7C"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E028.C06 Estrategias de prevención y promoción de la salud integral en los grupos prioritarios realizadas</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34DDFC63"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QC4108 Salud Mental y Socioemocional de las Juventudes</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4328246D"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JUVENTUDES GTO</w:t>
            </w:r>
          </w:p>
        </w:tc>
      </w:tr>
      <w:tr w:rsidR="00B0359A" w:rsidRPr="00DB4329" w14:paraId="27607661"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037389BC"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 Impulso al deporte social y competitivo</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02779771"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E047.C01 Capacitación al personal en materia deportiva y recreativa otorgada</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40F9689F"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QC0145 Formación y Capacitación Deportiva</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3B2F79CD"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CODE</w:t>
            </w:r>
          </w:p>
        </w:tc>
      </w:tr>
      <w:tr w:rsidR="00B0359A" w:rsidRPr="00DB4329" w14:paraId="1330E937"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3AAA36F6"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 Impulso al deporte social y competitivo</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2F0B5F66"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E047.C02 Identificación, atención y seguimiento a talentos deportivos brindado</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62579256"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QC0133 Desarrollo de Talento</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5495D59E"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CODE</w:t>
            </w:r>
          </w:p>
        </w:tc>
      </w:tr>
      <w:tr w:rsidR="00B0359A" w:rsidRPr="00DB4329" w14:paraId="0FD72744"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566F9C26"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 Impulso al deporte social y competitivo</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12C64E5A"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E047.C02 Identificación, atención y seguimiento a talentos deportivos brindado</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5CB87F6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QC0136 Punto de Encuentro Deportivo</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2CFD634C"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CODE</w:t>
            </w:r>
          </w:p>
        </w:tc>
      </w:tr>
      <w:tr w:rsidR="00B0359A" w:rsidRPr="00DB4329" w14:paraId="24F7F7F0"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4C0A0836"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 Impulso al deporte social y competitivo</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37E9D569"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E047.C02 Identificación, atención y seguimiento a talentos deportivos brindado</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20ACF629"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QC0339 Talento Deportivo</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266C54A5"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CODE</w:t>
            </w:r>
          </w:p>
        </w:tc>
      </w:tr>
      <w:tr w:rsidR="00B0359A" w:rsidRPr="00DB4329" w14:paraId="08ABC5ED"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57EF7C4A"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 Impulso al deporte social y competitivo</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19801560"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E047.C02 Identificación, atención y seguimiento a talentos deportivos brindado</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61C0CC5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QC3302 Villas del Deporte</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3C6BA528"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CODE</w:t>
            </w:r>
          </w:p>
        </w:tc>
      </w:tr>
      <w:tr w:rsidR="00B0359A" w:rsidRPr="00DB4329" w14:paraId="07792043"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40D4D92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 Impulso al deporte social y competitivo</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409AC47E"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E047.C04 Apoyo a deportistas discapacitados del estado de Guanajuato para su participación en eventos deportivos a nivel competitivo, recreativo y promocional otorgado</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0C70F92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QC0138 Talento Deportivo Personas con Discapacidad</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65123B48"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CODE</w:t>
            </w:r>
          </w:p>
        </w:tc>
      </w:tr>
      <w:tr w:rsidR="00B0359A" w:rsidRPr="00DB4329" w14:paraId="696EF176"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4CD75B6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 Impulso al deporte social y competitivo</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7CDAF0BC"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E047.C05 Atención y seguimiento a atletas de alto rendimiento brindada</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76524678"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QC0135 Deportistas que Inspiran</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4D665245"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CODE</w:t>
            </w:r>
          </w:p>
        </w:tc>
      </w:tr>
      <w:tr w:rsidR="00B0359A" w:rsidRPr="00DB4329" w14:paraId="48B7BB13"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6032383F"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 Impulso al deporte social y competitivo</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01A4B6D0"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E047.C06 Asesoría, atención y seguimiento a acciones de infraestructura deportiva otorgados</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2705E896"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QB0146 Infraestructura para el Deporte</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28B87D9D"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CODE</w:t>
            </w:r>
          </w:p>
        </w:tc>
      </w:tr>
      <w:tr w:rsidR="00B0359A" w:rsidRPr="00DB4329" w14:paraId="24C3E39C"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4B90B19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 Impulso al deporte social y competitivo</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08F9BC6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E047.C07 Apoyo al deporte popular o social otorgado</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6FBCBCD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QC0134 Gente Activa</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36A64C24"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CODE</w:t>
            </w:r>
          </w:p>
        </w:tc>
      </w:tr>
      <w:tr w:rsidR="00B0359A" w:rsidRPr="00DB4329" w14:paraId="008285B8"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09FFAC0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 Impulso al deporte social y competitivo</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3077E9B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E047.C08 Servicios de medicina e investigación deportiva brindados</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034D71B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QC0141 Medicina Deportiva</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4D102C5B"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CODE</w:t>
            </w:r>
          </w:p>
        </w:tc>
      </w:tr>
      <w:tr w:rsidR="00B0359A" w:rsidRPr="00DB4329" w14:paraId="27ADAF5F"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2A50821E"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E057 Trayectoria en Nivel Básico, Media Superior y Superior</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6D9C7B0F"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E057.C05 B. Becas, estímulos y otros apoyos económicos y en especie otorgados a alumnos</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2729E2B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QC2998 Exportación de Talentos</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0CEAD302"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JUVENTUDES GTO</w:t>
            </w:r>
          </w:p>
        </w:tc>
      </w:tr>
      <w:tr w:rsidR="00B0359A" w:rsidRPr="00DB4329" w14:paraId="4CCC6CF2"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4D2D997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E057 Trayectoria en Nivel Básico, Media Superior y Superior</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69654EC8"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E057.C05 B. Becas, estímulos y otros apoyos económicos y en especie otorgados a alumno</w:t>
            </w:r>
            <w:r>
              <w:rPr>
                <w:rFonts w:asciiTheme="minorHAnsi" w:hAnsiTheme="minorHAnsi"/>
                <w:sz w:val="16"/>
                <w:szCs w:val="16"/>
              </w:rPr>
              <w:t>s</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6E8C45B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QC3161 Becas Nuevo Comienzo</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165B6F60"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JUVENTUDES GTO</w:t>
            </w:r>
          </w:p>
        </w:tc>
      </w:tr>
      <w:tr w:rsidR="00B0359A" w:rsidRPr="00DB4329" w14:paraId="1C5020D6"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597C6D29"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E062 Competencias en Educación Básica</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1574914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E062.C01 Programas de estudio de formación complementaria para la enseñanza aprendizaje del español, implementados</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33F6A418"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QC3816 Club de Tareas</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1801E8E4"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SEG</w:t>
            </w:r>
          </w:p>
        </w:tc>
      </w:tr>
      <w:tr w:rsidR="00B0359A" w:rsidRPr="00DB4329" w14:paraId="218B9F0C"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49087973"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E071 Fomento Cultural Sostenible</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65280418"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E071.C02 Programas de formación y profesionalización de agentes culturales, ofertados</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4B320C5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QC4047 Vientos Musicales para la Gente</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5A0F8C71"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SC</w:t>
            </w:r>
          </w:p>
        </w:tc>
      </w:tr>
      <w:tr w:rsidR="00B0359A" w:rsidRPr="00DB4329" w14:paraId="608AA961"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04615A9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E071 Fomento Cultural Sostenible</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25DD146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E071.C03 Fomento a la creación, producción y participación artística y cultural, realizado</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2D65243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QC4102 Fondo Estatal para la Cultura y las Artes</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1C2C0A0F"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SC</w:t>
            </w:r>
          </w:p>
        </w:tc>
      </w:tr>
      <w:tr w:rsidR="00B0359A" w:rsidRPr="00DB4329" w14:paraId="1E2939E0" w14:textId="77777777" w:rsidTr="004D4FAB">
        <w:trPr>
          <w:cantSplit/>
          <w:trHeight w:val="285"/>
        </w:trPr>
        <w:tc>
          <w:tcPr>
            <w:tcW w:w="1981" w:type="dxa"/>
            <w:tcBorders>
              <w:top w:val="single" w:sz="4" w:space="0" w:color="auto"/>
              <w:left w:val="single" w:sz="4" w:space="0" w:color="auto"/>
              <w:bottom w:val="single" w:sz="4" w:space="0" w:color="auto"/>
              <w:right w:val="single" w:sz="4" w:space="0" w:color="auto"/>
            </w:tcBorders>
            <w:noWrap/>
            <w:vAlign w:val="center"/>
            <w:hideMark/>
          </w:tcPr>
          <w:p w14:paraId="4290D67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P004 Gestión de centros escolares de Educación Básica</w:t>
            </w:r>
          </w:p>
        </w:tc>
        <w:tc>
          <w:tcPr>
            <w:tcW w:w="4618" w:type="dxa"/>
            <w:tcBorders>
              <w:top w:val="single" w:sz="4" w:space="0" w:color="auto"/>
              <w:left w:val="single" w:sz="4" w:space="0" w:color="auto"/>
              <w:bottom w:val="single" w:sz="4" w:space="0" w:color="auto"/>
              <w:right w:val="single" w:sz="4" w:space="0" w:color="auto"/>
            </w:tcBorders>
            <w:noWrap/>
            <w:vAlign w:val="center"/>
            <w:hideMark/>
          </w:tcPr>
          <w:p w14:paraId="4980601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P004.C01 Procesos de gestión y administración eficientes en las escuelas públicas de educación básica implementados</w:t>
            </w:r>
          </w:p>
        </w:tc>
        <w:tc>
          <w:tcPr>
            <w:tcW w:w="2185" w:type="dxa"/>
            <w:tcBorders>
              <w:top w:val="single" w:sz="4" w:space="0" w:color="auto"/>
              <w:left w:val="single" w:sz="4" w:space="0" w:color="auto"/>
              <w:bottom w:val="single" w:sz="4" w:space="0" w:color="auto"/>
              <w:right w:val="single" w:sz="4" w:space="0" w:color="auto"/>
            </w:tcBorders>
            <w:noWrap/>
            <w:vAlign w:val="center"/>
            <w:hideMark/>
          </w:tcPr>
          <w:p w14:paraId="5CF3D395"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QC3795 Escuela Extendida para la Gente</w:t>
            </w:r>
          </w:p>
        </w:tc>
        <w:tc>
          <w:tcPr>
            <w:tcW w:w="1178" w:type="dxa"/>
            <w:tcBorders>
              <w:top w:val="single" w:sz="4" w:space="0" w:color="auto"/>
              <w:left w:val="single" w:sz="4" w:space="0" w:color="auto"/>
              <w:bottom w:val="single" w:sz="4" w:space="0" w:color="auto"/>
              <w:right w:val="single" w:sz="4" w:space="0" w:color="auto"/>
            </w:tcBorders>
            <w:noWrap/>
            <w:vAlign w:val="center"/>
            <w:hideMark/>
          </w:tcPr>
          <w:p w14:paraId="1108EAED"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SEG</w:t>
            </w:r>
          </w:p>
        </w:tc>
      </w:tr>
    </w:tbl>
    <w:p w14:paraId="007AEFDC" w14:textId="77777777" w:rsidR="00B0359A" w:rsidRDefault="00B0359A" w:rsidP="00B0359A">
      <w:pPr>
        <w:pStyle w:val="Ttulo2"/>
        <w:rPr>
          <w:rFonts w:ascii="Verdana" w:hAnsi="Verdana"/>
          <w:color w:val="auto"/>
          <w:sz w:val="20"/>
          <w:szCs w:val="20"/>
        </w:rPr>
      </w:pPr>
    </w:p>
    <w:p w14:paraId="07507449" w14:textId="77777777" w:rsidR="00B0359A" w:rsidRDefault="00B0359A" w:rsidP="00B0359A">
      <w:pPr>
        <w:pStyle w:val="Ttulo2"/>
        <w:rPr>
          <w:rFonts w:ascii="Verdana" w:hAnsi="Verdana"/>
          <w:color w:val="auto"/>
          <w:sz w:val="20"/>
          <w:szCs w:val="20"/>
        </w:rPr>
      </w:pPr>
      <w:r w:rsidRPr="00BB3BFC">
        <w:rPr>
          <w:rFonts w:ascii="Verdana" w:hAnsi="Verdana"/>
          <w:color w:val="auto"/>
          <w:sz w:val="20"/>
          <w:szCs w:val="20"/>
        </w:rPr>
        <w:lastRenderedPageBreak/>
        <w:t>Guanajuato es prosperidad</w:t>
      </w:r>
    </w:p>
    <w:p w14:paraId="3489D230" w14:textId="77777777" w:rsidR="00B0359A" w:rsidRPr="00BB3BFC" w:rsidRDefault="00B0359A" w:rsidP="00B0359A">
      <w:pPr>
        <w:rPr>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4678"/>
        <w:gridCol w:w="2126"/>
        <w:gridCol w:w="1178"/>
      </w:tblGrid>
      <w:tr w:rsidR="00B0359A" w:rsidRPr="00DB4329" w14:paraId="4DE00E7F" w14:textId="77777777" w:rsidTr="004D4FAB">
        <w:trPr>
          <w:cantSplit/>
          <w:trHeight w:val="300"/>
          <w:tblHeader/>
        </w:trPr>
        <w:tc>
          <w:tcPr>
            <w:tcW w:w="1980" w:type="dxa"/>
            <w:noWrap/>
            <w:vAlign w:val="center"/>
            <w:hideMark/>
          </w:tcPr>
          <w:p w14:paraId="26514D39" w14:textId="77777777" w:rsidR="00B0359A" w:rsidRPr="00BB3BFC" w:rsidRDefault="00B0359A" w:rsidP="004D4FAB">
            <w:pPr>
              <w:jc w:val="center"/>
              <w:rPr>
                <w:rFonts w:asciiTheme="minorHAnsi" w:hAnsiTheme="minorHAnsi"/>
                <w:b/>
                <w:bCs/>
                <w:sz w:val="16"/>
                <w:szCs w:val="16"/>
              </w:rPr>
            </w:pPr>
            <w:r w:rsidRPr="00BB3BFC">
              <w:rPr>
                <w:rFonts w:asciiTheme="minorHAnsi" w:hAnsiTheme="minorHAnsi"/>
                <w:b/>
                <w:bCs/>
                <w:sz w:val="16"/>
                <w:szCs w:val="16"/>
              </w:rPr>
              <w:t>Programa Presupuestario</w:t>
            </w:r>
          </w:p>
        </w:tc>
        <w:tc>
          <w:tcPr>
            <w:tcW w:w="4678" w:type="dxa"/>
            <w:noWrap/>
            <w:vAlign w:val="center"/>
            <w:hideMark/>
          </w:tcPr>
          <w:p w14:paraId="180C545F" w14:textId="77777777" w:rsidR="00B0359A" w:rsidRPr="00BB3BFC" w:rsidRDefault="00B0359A" w:rsidP="004D4FAB">
            <w:pPr>
              <w:jc w:val="center"/>
              <w:rPr>
                <w:rFonts w:asciiTheme="minorHAnsi" w:hAnsiTheme="minorHAnsi"/>
                <w:b/>
                <w:bCs/>
                <w:sz w:val="16"/>
                <w:szCs w:val="16"/>
              </w:rPr>
            </w:pPr>
            <w:r w:rsidRPr="00BB3BFC">
              <w:rPr>
                <w:rFonts w:asciiTheme="minorHAnsi" w:hAnsiTheme="minorHAnsi"/>
                <w:b/>
                <w:bCs/>
                <w:sz w:val="16"/>
                <w:szCs w:val="16"/>
              </w:rPr>
              <w:t>Componente</w:t>
            </w:r>
          </w:p>
        </w:tc>
        <w:tc>
          <w:tcPr>
            <w:tcW w:w="2126" w:type="dxa"/>
            <w:noWrap/>
            <w:vAlign w:val="center"/>
            <w:hideMark/>
          </w:tcPr>
          <w:p w14:paraId="2C0D7560" w14:textId="77777777" w:rsidR="00B0359A" w:rsidRPr="00BB3BFC" w:rsidRDefault="00B0359A" w:rsidP="004D4FAB">
            <w:pPr>
              <w:jc w:val="center"/>
              <w:rPr>
                <w:rFonts w:asciiTheme="minorHAnsi" w:hAnsiTheme="minorHAnsi"/>
                <w:b/>
                <w:bCs/>
                <w:sz w:val="16"/>
                <w:szCs w:val="16"/>
              </w:rPr>
            </w:pPr>
            <w:r w:rsidRPr="00BB3BFC">
              <w:rPr>
                <w:rFonts w:asciiTheme="minorHAnsi" w:hAnsiTheme="minorHAnsi"/>
                <w:b/>
                <w:bCs/>
                <w:sz w:val="16"/>
                <w:szCs w:val="16"/>
              </w:rPr>
              <w:t>Proyecto</w:t>
            </w:r>
          </w:p>
        </w:tc>
        <w:tc>
          <w:tcPr>
            <w:tcW w:w="1178" w:type="dxa"/>
            <w:noWrap/>
            <w:vAlign w:val="center"/>
            <w:hideMark/>
          </w:tcPr>
          <w:p w14:paraId="1B5CB031" w14:textId="77777777" w:rsidR="00B0359A" w:rsidRPr="00BB3BFC" w:rsidRDefault="00B0359A" w:rsidP="004D4FAB">
            <w:pPr>
              <w:jc w:val="center"/>
              <w:rPr>
                <w:rFonts w:asciiTheme="minorHAnsi" w:hAnsiTheme="minorHAnsi"/>
                <w:b/>
                <w:bCs/>
                <w:sz w:val="16"/>
                <w:szCs w:val="16"/>
              </w:rPr>
            </w:pPr>
            <w:r w:rsidRPr="00BB3BFC">
              <w:rPr>
                <w:rFonts w:asciiTheme="minorHAnsi" w:hAnsiTheme="minorHAnsi"/>
                <w:b/>
                <w:bCs/>
                <w:sz w:val="16"/>
                <w:szCs w:val="16"/>
              </w:rPr>
              <w:t>Siglas Dependencia o Entidad</w:t>
            </w:r>
          </w:p>
        </w:tc>
      </w:tr>
      <w:tr w:rsidR="00B0359A" w:rsidRPr="00DB4329" w14:paraId="0F9DEB58" w14:textId="77777777" w:rsidTr="004D4FAB">
        <w:trPr>
          <w:cantSplit/>
          <w:trHeight w:val="300"/>
        </w:trPr>
        <w:tc>
          <w:tcPr>
            <w:tcW w:w="1980" w:type="dxa"/>
            <w:noWrap/>
            <w:vAlign w:val="center"/>
            <w:hideMark/>
          </w:tcPr>
          <w:p w14:paraId="2798F34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E027 Derrama económica por turismo</w:t>
            </w:r>
          </w:p>
        </w:tc>
        <w:tc>
          <w:tcPr>
            <w:tcW w:w="4678" w:type="dxa"/>
            <w:noWrap/>
            <w:vAlign w:val="center"/>
            <w:hideMark/>
          </w:tcPr>
          <w:p w14:paraId="31BA5B9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 xml:space="preserve">E027.C03 Aportación económica para la promoción de la actividad turística en el </w:t>
            </w:r>
            <w:r>
              <w:rPr>
                <w:rFonts w:asciiTheme="minorHAnsi" w:hAnsiTheme="minorHAnsi"/>
                <w:sz w:val="16"/>
                <w:szCs w:val="16"/>
              </w:rPr>
              <w:t>E</w:t>
            </w:r>
            <w:r w:rsidRPr="00BB3BFC">
              <w:rPr>
                <w:rFonts w:asciiTheme="minorHAnsi" w:hAnsiTheme="minorHAnsi"/>
                <w:sz w:val="16"/>
                <w:szCs w:val="16"/>
              </w:rPr>
              <w:t>stado, otorgada</w:t>
            </w:r>
          </w:p>
        </w:tc>
        <w:tc>
          <w:tcPr>
            <w:tcW w:w="2126" w:type="dxa"/>
            <w:noWrap/>
            <w:vAlign w:val="center"/>
            <w:hideMark/>
          </w:tcPr>
          <w:p w14:paraId="555967EE"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QC0376 Apoyo a Festivales Internacionales y Eventos Especiales</w:t>
            </w:r>
          </w:p>
        </w:tc>
        <w:tc>
          <w:tcPr>
            <w:tcW w:w="1178" w:type="dxa"/>
            <w:noWrap/>
            <w:vAlign w:val="center"/>
            <w:hideMark/>
          </w:tcPr>
          <w:p w14:paraId="61F503C1"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SECTUR</w:t>
            </w:r>
          </w:p>
        </w:tc>
      </w:tr>
      <w:tr w:rsidR="00B0359A" w:rsidRPr="00DB4329" w14:paraId="2F4EE102" w14:textId="77777777" w:rsidTr="004D4FAB">
        <w:trPr>
          <w:cantSplit/>
          <w:trHeight w:val="300"/>
        </w:trPr>
        <w:tc>
          <w:tcPr>
            <w:tcW w:w="1980" w:type="dxa"/>
            <w:noWrap/>
            <w:vAlign w:val="center"/>
            <w:hideMark/>
          </w:tcPr>
          <w:p w14:paraId="385A357C"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E027 Derrama económica por turismo</w:t>
            </w:r>
          </w:p>
        </w:tc>
        <w:tc>
          <w:tcPr>
            <w:tcW w:w="4678" w:type="dxa"/>
            <w:noWrap/>
            <w:vAlign w:val="center"/>
            <w:hideMark/>
          </w:tcPr>
          <w:p w14:paraId="77C29775"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 xml:space="preserve">E027.C03 Aportación económica para la promoción de la actividad turística en el </w:t>
            </w:r>
            <w:r>
              <w:rPr>
                <w:rFonts w:asciiTheme="minorHAnsi" w:hAnsiTheme="minorHAnsi"/>
                <w:sz w:val="16"/>
                <w:szCs w:val="16"/>
              </w:rPr>
              <w:t>E</w:t>
            </w:r>
            <w:r w:rsidRPr="00BB3BFC">
              <w:rPr>
                <w:rFonts w:asciiTheme="minorHAnsi" w:hAnsiTheme="minorHAnsi"/>
                <w:sz w:val="16"/>
                <w:szCs w:val="16"/>
              </w:rPr>
              <w:t>stado, otorgada</w:t>
            </w:r>
          </w:p>
        </w:tc>
        <w:tc>
          <w:tcPr>
            <w:tcW w:w="2126" w:type="dxa"/>
            <w:noWrap/>
            <w:vAlign w:val="center"/>
            <w:hideMark/>
          </w:tcPr>
          <w:p w14:paraId="7F39534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QC0377 ¡Guanajuato Sí Sabe!</w:t>
            </w:r>
          </w:p>
        </w:tc>
        <w:tc>
          <w:tcPr>
            <w:tcW w:w="1178" w:type="dxa"/>
            <w:noWrap/>
            <w:vAlign w:val="center"/>
            <w:hideMark/>
          </w:tcPr>
          <w:p w14:paraId="553D64BF"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SECTUR</w:t>
            </w:r>
          </w:p>
        </w:tc>
      </w:tr>
      <w:tr w:rsidR="00B0359A" w:rsidRPr="00DB4329" w14:paraId="6B0F722B" w14:textId="77777777" w:rsidTr="004D4FAB">
        <w:trPr>
          <w:cantSplit/>
          <w:trHeight w:val="300"/>
        </w:trPr>
        <w:tc>
          <w:tcPr>
            <w:tcW w:w="1980" w:type="dxa"/>
            <w:noWrap/>
            <w:vAlign w:val="center"/>
            <w:hideMark/>
          </w:tcPr>
          <w:p w14:paraId="001AD99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E027 Derrama económica por turismo</w:t>
            </w:r>
          </w:p>
        </w:tc>
        <w:tc>
          <w:tcPr>
            <w:tcW w:w="4678" w:type="dxa"/>
            <w:noWrap/>
            <w:vAlign w:val="center"/>
            <w:hideMark/>
          </w:tcPr>
          <w:p w14:paraId="211AB48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 xml:space="preserve">E027.C03 Aportación económica para la promoción de la actividad turística en el </w:t>
            </w:r>
            <w:r>
              <w:rPr>
                <w:rFonts w:asciiTheme="minorHAnsi" w:hAnsiTheme="minorHAnsi"/>
                <w:sz w:val="16"/>
                <w:szCs w:val="16"/>
              </w:rPr>
              <w:t>E</w:t>
            </w:r>
            <w:r w:rsidRPr="00BB3BFC">
              <w:rPr>
                <w:rFonts w:asciiTheme="minorHAnsi" w:hAnsiTheme="minorHAnsi"/>
                <w:sz w:val="16"/>
                <w:szCs w:val="16"/>
              </w:rPr>
              <w:t>stado, otorgada</w:t>
            </w:r>
          </w:p>
        </w:tc>
        <w:tc>
          <w:tcPr>
            <w:tcW w:w="2126" w:type="dxa"/>
            <w:noWrap/>
            <w:vAlign w:val="center"/>
            <w:hideMark/>
          </w:tcPr>
          <w:p w14:paraId="188D434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QC0381 Fondo para los Destinos Turísticos de Guanajuato</w:t>
            </w:r>
          </w:p>
        </w:tc>
        <w:tc>
          <w:tcPr>
            <w:tcW w:w="1178" w:type="dxa"/>
            <w:noWrap/>
            <w:vAlign w:val="center"/>
            <w:hideMark/>
          </w:tcPr>
          <w:p w14:paraId="7E5A58D9"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SECTUR</w:t>
            </w:r>
          </w:p>
        </w:tc>
      </w:tr>
      <w:tr w:rsidR="00B0359A" w:rsidRPr="00DB4329" w14:paraId="2E456BEB" w14:textId="77777777" w:rsidTr="004D4FAB">
        <w:trPr>
          <w:cantSplit/>
          <w:trHeight w:val="300"/>
        </w:trPr>
        <w:tc>
          <w:tcPr>
            <w:tcW w:w="1980" w:type="dxa"/>
            <w:noWrap/>
            <w:vAlign w:val="center"/>
            <w:hideMark/>
          </w:tcPr>
          <w:p w14:paraId="4A9BC6D8"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E027 Derrama económica por turismo</w:t>
            </w:r>
          </w:p>
        </w:tc>
        <w:tc>
          <w:tcPr>
            <w:tcW w:w="4678" w:type="dxa"/>
            <w:noWrap/>
            <w:vAlign w:val="center"/>
            <w:hideMark/>
          </w:tcPr>
          <w:p w14:paraId="5528239C"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E027.C04 Acciones que impulsan la competitividad de los destinos turísticos del Estado, implementadas</w:t>
            </w:r>
          </w:p>
        </w:tc>
        <w:tc>
          <w:tcPr>
            <w:tcW w:w="2126" w:type="dxa"/>
            <w:noWrap/>
            <w:vAlign w:val="center"/>
            <w:hideMark/>
          </w:tcPr>
          <w:p w14:paraId="7FEAFB06"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QC0343 Modelo de Excelencia Turística</w:t>
            </w:r>
          </w:p>
        </w:tc>
        <w:tc>
          <w:tcPr>
            <w:tcW w:w="1178" w:type="dxa"/>
            <w:noWrap/>
            <w:vAlign w:val="center"/>
            <w:hideMark/>
          </w:tcPr>
          <w:p w14:paraId="74AD0FD6"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SECTUR</w:t>
            </w:r>
          </w:p>
        </w:tc>
      </w:tr>
      <w:tr w:rsidR="00B0359A" w:rsidRPr="00DB4329" w14:paraId="210B4DAA" w14:textId="77777777" w:rsidTr="004D4FAB">
        <w:trPr>
          <w:cantSplit/>
          <w:trHeight w:val="300"/>
        </w:trPr>
        <w:tc>
          <w:tcPr>
            <w:tcW w:w="1980" w:type="dxa"/>
            <w:noWrap/>
            <w:vAlign w:val="center"/>
            <w:hideMark/>
          </w:tcPr>
          <w:p w14:paraId="3849F4D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E027 Derrama económica por turismo</w:t>
            </w:r>
          </w:p>
        </w:tc>
        <w:tc>
          <w:tcPr>
            <w:tcW w:w="4678" w:type="dxa"/>
            <w:noWrap/>
            <w:vAlign w:val="center"/>
            <w:hideMark/>
          </w:tcPr>
          <w:p w14:paraId="08435146"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E027.C04 Acciones que impulsan la competitividad de los destinos turísticos del Estado, implementadas</w:t>
            </w:r>
          </w:p>
        </w:tc>
        <w:tc>
          <w:tcPr>
            <w:tcW w:w="2126" w:type="dxa"/>
            <w:noWrap/>
            <w:vAlign w:val="center"/>
            <w:hideMark/>
          </w:tcPr>
          <w:p w14:paraId="1991AA7F"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QC0344 Turismo al 100</w:t>
            </w:r>
          </w:p>
        </w:tc>
        <w:tc>
          <w:tcPr>
            <w:tcW w:w="1178" w:type="dxa"/>
            <w:noWrap/>
            <w:vAlign w:val="center"/>
            <w:hideMark/>
          </w:tcPr>
          <w:p w14:paraId="0446893B"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SECTUR</w:t>
            </w:r>
          </w:p>
        </w:tc>
      </w:tr>
      <w:tr w:rsidR="00B0359A" w:rsidRPr="00DB4329" w14:paraId="40E63485" w14:textId="77777777" w:rsidTr="004D4FAB">
        <w:trPr>
          <w:cantSplit/>
          <w:trHeight w:val="300"/>
        </w:trPr>
        <w:tc>
          <w:tcPr>
            <w:tcW w:w="1980" w:type="dxa"/>
            <w:noWrap/>
            <w:vAlign w:val="center"/>
            <w:hideMark/>
          </w:tcPr>
          <w:p w14:paraId="49AF333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K004 Infraestructura para el Desarrollo</w:t>
            </w:r>
          </w:p>
        </w:tc>
        <w:tc>
          <w:tcPr>
            <w:tcW w:w="4678" w:type="dxa"/>
            <w:noWrap/>
            <w:vAlign w:val="center"/>
            <w:hideMark/>
          </w:tcPr>
          <w:p w14:paraId="614BE718"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K004.C04 Kilómetros de caminos rurales modernizados, construidos y rehabilitados para el desarrollo agropecuario y forestal</w:t>
            </w:r>
          </w:p>
        </w:tc>
        <w:tc>
          <w:tcPr>
            <w:tcW w:w="2126" w:type="dxa"/>
            <w:noWrap/>
            <w:vAlign w:val="center"/>
            <w:hideMark/>
          </w:tcPr>
          <w:p w14:paraId="37ED6D1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QB0176 Caminos Rurales</w:t>
            </w:r>
          </w:p>
        </w:tc>
        <w:tc>
          <w:tcPr>
            <w:tcW w:w="1178" w:type="dxa"/>
            <w:noWrap/>
            <w:vAlign w:val="center"/>
            <w:hideMark/>
          </w:tcPr>
          <w:p w14:paraId="2A7E0DDA"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SECAM</w:t>
            </w:r>
          </w:p>
        </w:tc>
      </w:tr>
      <w:tr w:rsidR="00B0359A" w:rsidRPr="00DB4329" w14:paraId="1074CE39" w14:textId="77777777" w:rsidTr="004D4FAB">
        <w:trPr>
          <w:cantSplit/>
          <w:trHeight w:val="300"/>
        </w:trPr>
        <w:tc>
          <w:tcPr>
            <w:tcW w:w="1980" w:type="dxa"/>
            <w:noWrap/>
            <w:vAlign w:val="center"/>
            <w:hideMark/>
          </w:tcPr>
          <w:p w14:paraId="5A79A15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K005 Logística para los negocios</w:t>
            </w:r>
          </w:p>
        </w:tc>
        <w:tc>
          <w:tcPr>
            <w:tcW w:w="4678" w:type="dxa"/>
            <w:noWrap/>
            <w:vAlign w:val="center"/>
            <w:hideMark/>
          </w:tcPr>
          <w:p w14:paraId="07305ED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K005.C02 Apoyos para el inicio, operación y desarrollo de proyectos de inversión privada otorgados (incentivos)</w:t>
            </w:r>
          </w:p>
        </w:tc>
        <w:tc>
          <w:tcPr>
            <w:tcW w:w="2126" w:type="dxa"/>
            <w:noWrap/>
            <w:vAlign w:val="center"/>
            <w:hideMark/>
          </w:tcPr>
          <w:p w14:paraId="65B2B006"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QC0319 Invierte en Guanajuato</w:t>
            </w:r>
          </w:p>
        </w:tc>
        <w:tc>
          <w:tcPr>
            <w:tcW w:w="1178" w:type="dxa"/>
            <w:noWrap/>
            <w:vAlign w:val="center"/>
            <w:hideMark/>
          </w:tcPr>
          <w:p w14:paraId="1317BB30"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481D6982" w14:textId="77777777" w:rsidTr="004D4FAB">
        <w:trPr>
          <w:cantSplit/>
          <w:trHeight w:val="300"/>
        </w:trPr>
        <w:tc>
          <w:tcPr>
            <w:tcW w:w="1980" w:type="dxa"/>
            <w:noWrap/>
            <w:vAlign w:val="center"/>
            <w:hideMark/>
          </w:tcPr>
          <w:p w14:paraId="6C18138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K005 Logística para los negocios</w:t>
            </w:r>
          </w:p>
        </w:tc>
        <w:tc>
          <w:tcPr>
            <w:tcW w:w="4678" w:type="dxa"/>
            <w:noWrap/>
            <w:vAlign w:val="center"/>
            <w:hideMark/>
          </w:tcPr>
          <w:p w14:paraId="72B141E8"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K005.C08 Naves industriales para la instalación y/o expansión de inversionistas ofertadas</w:t>
            </w:r>
          </w:p>
        </w:tc>
        <w:tc>
          <w:tcPr>
            <w:tcW w:w="2126" w:type="dxa"/>
            <w:noWrap/>
            <w:vAlign w:val="center"/>
            <w:hideMark/>
          </w:tcPr>
          <w:p w14:paraId="153A5FD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QB0740 Naves de Empleo para la Gente</w:t>
            </w:r>
          </w:p>
        </w:tc>
        <w:tc>
          <w:tcPr>
            <w:tcW w:w="1178" w:type="dxa"/>
            <w:noWrap/>
            <w:vAlign w:val="center"/>
            <w:hideMark/>
          </w:tcPr>
          <w:p w14:paraId="7B7B66A3"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3D8E345F" w14:textId="77777777" w:rsidTr="004D4FAB">
        <w:trPr>
          <w:cantSplit/>
          <w:trHeight w:val="300"/>
        </w:trPr>
        <w:tc>
          <w:tcPr>
            <w:tcW w:w="1980" w:type="dxa"/>
            <w:noWrap/>
            <w:vAlign w:val="center"/>
            <w:hideMark/>
          </w:tcPr>
          <w:p w14:paraId="2B65887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 Cadena de valor y fortalecimiento de la productividad</w:t>
            </w:r>
          </w:p>
        </w:tc>
        <w:tc>
          <w:tcPr>
            <w:tcW w:w="4678" w:type="dxa"/>
            <w:noWrap/>
            <w:vAlign w:val="center"/>
            <w:hideMark/>
          </w:tcPr>
          <w:p w14:paraId="7130970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S010.C01 Servicios de capacitación y/o consultoría y/o formación empresarial proporcionados</w:t>
            </w:r>
          </w:p>
        </w:tc>
        <w:tc>
          <w:tcPr>
            <w:tcW w:w="2126" w:type="dxa"/>
            <w:noWrap/>
            <w:vAlign w:val="center"/>
            <w:hideMark/>
          </w:tcPr>
          <w:p w14:paraId="701E5C3A"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QC0325 MiPyme al 100</w:t>
            </w:r>
          </w:p>
        </w:tc>
        <w:tc>
          <w:tcPr>
            <w:tcW w:w="1178" w:type="dxa"/>
            <w:noWrap/>
            <w:vAlign w:val="center"/>
            <w:hideMark/>
          </w:tcPr>
          <w:p w14:paraId="57C50CF0"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5BF46551" w14:textId="77777777" w:rsidTr="004D4FAB">
        <w:trPr>
          <w:cantSplit/>
          <w:trHeight w:val="300"/>
        </w:trPr>
        <w:tc>
          <w:tcPr>
            <w:tcW w:w="1980" w:type="dxa"/>
            <w:noWrap/>
            <w:vAlign w:val="center"/>
            <w:hideMark/>
          </w:tcPr>
          <w:p w14:paraId="137BEA8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 Cadena de valor y fortalecimiento de la productividad</w:t>
            </w:r>
          </w:p>
        </w:tc>
        <w:tc>
          <w:tcPr>
            <w:tcW w:w="4678" w:type="dxa"/>
            <w:noWrap/>
            <w:vAlign w:val="center"/>
            <w:hideMark/>
          </w:tcPr>
          <w:p w14:paraId="13E19BA8"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S010.C01 Servicios de capacitación y/o consultoría y/o formación empresarial proporcionados</w:t>
            </w:r>
          </w:p>
        </w:tc>
        <w:tc>
          <w:tcPr>
            <w:tcW w:w="2126" w:type="dxa"/>
            <w:noWrap/>
            <w:vAlign w:val="center"/>
            <w:hideMark/>
          </w:tcPr>
          <w:p w14:paraId="511D489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QC3629 Mejora Regulatoria</w:t>
            </w:r>
          </w:p>
        </w:tc>
        <w:tc>
          <w:tcPr>
            <w:tcW w:w="1178" w:type="dxa"/>
            <w:noWrap/>
            <w:vAlign w:val="center"/>
            <w:hideMark/>
          </w:tcPr>
          <w:p w14:paraId="6B775492"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4F817A4F" w14:textId="77777777" w:rsidTr="004D4FAB">
        <w:trPr>
          <w:cantSplit/>
          <w:trHeight w:val="300"/>
        </w:trPr>
        <w:tc>
          <w:tcPr>
            <w:tcW w:w="1980" w:type="dxa"/>
            <w:noWrap/>
            <w:vAlign w:val="center"/>
            <w:hideMark/>
          </w:tcPr>
          <w:p w14:paraId="49DFAD11"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 Cadena de valor y fortalecimiento de la productividad</w:t>
            </w:r>
          </w:p>
        </w:tc>
        <w:tc>
          <w:tcPr>
            <w:tcW w:w="4678" w:type="dxa"/>
            <w:noWrap/>
            <w:vAlign w:val="center"/>
            <w:hideMark/>
          </w:tcPr>
          <w:p w14:paraId="24FF3A7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S010.C02 Apoyos para la comercialización de productos y servicios de las unidades económicas otorgados</w:t>
            </w:r>
          </w:p>
        </w:tc>
        <w:tc>
          <w:tcPr>
            <w:tcW w:w="2126" w:type="dxa"/>
            <w:noWrap/>
            <w:vAlign w:val="center"/>
            <w:hideMark/>
          </w:tcPr>
          <w:p w14:paraId="6E71F603"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QB0328 Mercados y Tianguis de la Gente</w:t>
            </w:r>
          </w:p>
        </w:tc>
        <w:tc>
          <w:tcPr>
            <w:tcW w:w="1178" w:type="dxa"/>
            <w:noWrap/>
            <w:vAlign w:val="center"/>
            <w:hideMark/>
          </w:tcPr>
          <w:p w14:paraId="24F7BFB0"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25FE0446" w14:textId="77777777" w:rsidTr="004D4FAB">
        <w:trPr>
          <w:cantSplit/>
          <w:trHeight w:val="300"/>
        </w:trPr>
        <w:tc>
          <w:tcPr>
            <w:tcW w:w="1980" w:type="dxa"/>
            <w:noWrap/>
            <w:vAlign w:val="center"/>
            <w:hideMark/>
          </w:tcPr>
          <w:p w14:paraId="353E0B75"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 Cadena de valor y fortalecimiento de la productividad</w:t>
            </w:r>
          </w:p>
        </w:tc>
        <w:tc>
          <w:tcPr>
            <w:tcW w:w="4678" w:type="dxa"/>
            <w:noWrap/>
            <w:vAlign w:val="center"/>
            <w:hideMark/>
          </w:tcPr>
          <w:p w14:paraId="284A4A6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S010.C02 Apoyos para la comercialización de productos y servicios de las unidades económicas otorgados</w:t>
            </w:r>
          </w:p>
        </w:tc>
        <w:tc>
          <w:tcPr>
            <w:tcW w:w="2126" w:type="dxa"/>
            <w:noWrap/>
            <w:vAlign w:val="center"/>
            <w:hideMark/>
          </w:tcPr>
          <w:p w14:paraId="4515A63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QC0326 Mi Tienda al 100</w:t>
            </w:r>
          </w:p>
        </w:tc>
        <w:tc>
          <w:tcPr>
            <w:tcW w:w="1178" w:type="dxa"/>
            <w:noWrap/>
            <w:vAlign w:val="center"/>
            <w:hideMark/>
          </w:tcPr>
          <w:p w14:paraId="6A96606C"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67818EA1" w14:textId="77777777" w:rsidTr="004D4FAB">
        <w:trPr>
          <w:cantSplit/>
          <w:trHeight w:val="300"/>
        </w:trPr>
        <w:tc>
          <w:tcPr>
            <w:tcW w:w="1980" w:type="dxa"/>
            <w:noWrap/>
            <w:vAlign w:val="center"/>
            <w:hideMark/>
          </w:tcPr>
          <w:p w14:paraId="1CF6C0A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 Cadena de valor y fortalecimiento de la productividad</w:t>
            </w:r>
          </w:p>
        </w:tc>
        <w:tc>
          <w:tcPr>
            <w:tcW w:w="4678" w:type="dxa"/>
            <w:noWrap/>
            <w:vAlign w:val="center"/>
            <w:hideMark/>
          </w:tcPr>
          <w:p w14:paraId="4148BA1A"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S010.C02 Apoyos para la comercialización de productos y servicios de las unidades económicas otorgados</w:t>
            </w:r>
          </w:p>
        </w:tc>
        <w:tc>
          <w:tcPr>
            <w:tcW w:w="2126" w:type="dxa"/>
            <w:noWrap/>
            <w:vAlign w:val="center"/>
            <w:hideMark/>
          </w:tcPr>
          <w:p w14:paraId="1E185A9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QC0924 Marca Guanajuato</w:t>
            </w:r>
          </w:p>
        </w:tc>
        <w:tc>
          <w:tcPr>
            <w:tcW w:w="1178" w:type="dxa"/>
            <w:noWrap/>
            <w:vAlign w:val="center"/>
            <w:hideMark/>
          </w:tcPr>
          <w:p w14:paraId="27579F28"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72628BE6" w14:textId="77777777" w:rsidTr="004D4FAB">
        <w:trPr>
          <w:cantSplit/>
          <w:trHeight w:val="300"/>
        </w:trPr>
        <w:tc>
          <w:tcPr>
            <w:tcW w:w="1980" w:type="dxa"/>
            <w:noWrap/>
            <w:vAlign w:val="center"/>
            <w:hideMark/>
          </w:tcPr>
          <w:p w14:paraId="7049B32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 Cadena de valor y fortalecimiento de la productividad</w:t>
            </w:r>
          </w:p>
        </w:tc>
        <w:tc>
          <w:tcPr>
            <w:tcW w:w="4678" w:type="dxa"/>
            <w:noWrap/>
            <w:vAlign w:val="center"/>
            <w:hideMark/>
          </w:tcPr>
          <w:p w14:paraId="566B5C0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S010.C08 Esquemas de financiamiento y apoyos otorgados</w:t>
            </w:r>
          </w:p>
        </w:tc>
        <w:tc>
          <w:tcPr>
            <w:tcW w:w="2126" w:type="dxa"/>
            <w:noWrap/>
            <w:vAlign w:val="center"/>
            <w:hideMark/>
          </w:tcPr>
          <w:p w14:paraId="6FB73A0F"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QC4067 Apoyos Creemos en Ti</w:t>
            </w:r>
          </w:p>
        </w:tc>
        <w:tc>
          <w:tcPr>
            <w:tcW w:w="1178" w:type="dxa"/>
            <w:noWrap/>
            <w:vAlign w:val="center"/>
            <w:hideMark/>
          </w:tcPr>
          <w:p w14:paraId="633B3B65"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5B0AE9E6" w14:textId="77777777" w:rsidTr="004D4FAB">
        <w:trPr>
          <w:cantSplit/>
          <w:trHeight w:val="300"/>
        </w:trPr>
        <w:tc>
          <w:tcPr>
            <w:tcW w:w="1980" w:type="dxa"/>
            <w:noWrap/>
            <w:vAlign w:val="center"/>
            <w:hideMark/>
          </w:tcPr>
          <w:p w14:paraId="499DDA36"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 Cadena de valor y fortalecimiento de la productividad</w:t>
            </w:r>
          </w:p>
        </w:tc>
        <w:tc>
          <w:tcPr>
            <w:tcW w:w="4678" w:type="dxa"/>
            <w:noWrap/>
            <w:vAlign w:val="center"/>
            <w:hideMark/>
          </w:tcPr>
          <w:p w14:paraId="47C9139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S010.C08 Esquemas de financiamiento y apoyos otorgados</w:t>
            </w:r>
          </w:p>
        </w:tc>
        <w:tc>
          <w:tcPr>
            <w:tcW w:w="2126" w:type="dxa"/>
            <w:noWrap/>
            <w:vAlign w:val="center"/>
            <w:hideMark/>
          </w:tcPr>
          <w:p w14:paraId="0800AC99"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QC4069 Financiamiento Tú Puedes</w:t>
            </w:r>
          </w:p>
        </w:tc>
        <w:tc>
          <w:tcPr>
            <w:tcW w:w="1178" w:type="dxa"/>
            <w:noWrap/>
            <w:vAlign w:val="center"/>
            <w:hideMark/>
          </w:tcPr>
          <w:p w14:paraId="1CEA13EB"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1B337BDF" w14:textId="77777777" w:rsidTr="004D4FAB">
        <w:trPr>
          <w:cantSplit/>
          <w:trHeight w:val="300"/>
        </w:trPr>
        <w:tc>
          <w:tcPr>
            <w:tcW w:w="1980" w:type="dxa"/>
            <w:noWrap/>
            <w:vAlign w:val="center"/>
            <w:hideMark/>
          </w:tcPr>
          <w:p w14:paraId="4CBBF9F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 Cadena de valor y fortalecimiento de la productividad</w:t>
            </w:r>
          </w:p>
        </w:tc>
        <w:tc>
          <w:tcPr>
            <w:tcW w:w="4678" w:type="dxa"/>
            <w:noWrap/>
            <w:vAlign w:val="center"/>
            <w:hideMark/>
          </w:tcPr>
          <w:p w14:paraId="62724C2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S010.C08 Esquemas de financiamiento y apoyos otorgados</w:t>
            </w:r>
          </w:p>
        </w:tc>
        <w:tc>
          <w:tcPr>
            <w:tcW w:w="2126" w:type="dxa"/>
            <w:noWrap/>
            <w:vAlign w:val="center"/>
            <w:hideMark/>
          </w:tcPr>
          <w:p w14:paraId="55E06DE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QC4078 Financiamiento Tus Ideas Valen</w:t>
            </w:r>
          </w:p>
        </w:tc>
        <w:tc>
          <w:tcPr>
            <w:tcW w:w="1178" w:type="dxa"/>
            <w:noWrap/>
            <w:vAlign w:val="center"/>
            <w:hideMark/>
          </w:tcPr>
          <w:p w14:paraId="1DE5FD4F"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587EF2D0" w14:textId="77777777" w:rsidTr="004D4FAB">
        <w:trPr>
          <w:cantSplit/>
          <w:trHeight w:val="300"/>
        </w:trPr>
        <w:tc>
          <w:tcPr>
            <w:tcW w:w="1980" w:type="dxa"/>
            <w:noWrap/>
            <w:vAlign w:val="center"/>
            <w:hideMark/>
          </w:tcPr>
          <w:p w14:paraId="2123C805"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 Cadena de valor y fortalecimiento de la productividad</w:t>
            </w:r>
          </w:p>
        </w:tc>
        <w:tc>
          <w:tcPr>
            <w:tcW w:w="4678" w:type="dxa"/>
            <w:noWrap/>
            <w:vAlign w:val="center"/>
            <w:hideMark/>
          </w:tcPr>
          <w:p w14:paraId="74BD2F85"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S010.C08 Esquemas de financiamiento y apoyos otorgados</w:t>
            </w:r>
          </w:p>
        </w:tc>
        <w:tc>
          <w:tcPr>
            <w:tcW w:w="2126" w:type="dxa"/>
            <w:noWrap/>
            <w:vAlign w:val="center"/>
            <w:hideMark/>
          </w:tcPr>
          <w:p w14:paraId="18D4FB01"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QC4079 Financiamiento Progresa</w:t>
            </w:r>
          </w:p>
        </w:tc>
        <w:tc>
          <w:tcPr>
            <w:tcW w:w="1178" w:type="dxa"/>
            <w:noWrap/>
            <w:vAlign w:val="center"/>
            <w:hideMark/>
          </w:tcPr>
          <w:p w14:paraId="3DAE083D"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2C0D9428" w14:textId="77777777" w:rsidTr="004D4FAB">
        <w:trPr>
          <w:cantSplit/>
          <w:trHeight w:val="300"/>
        </w:trPr>
        <w:tc>
          <w:tcPr>
            <w:tcW w:w="1980" w:type="dxa"/>
            <w:noWrap/>
            <w:vAlign w:val="center"/>
            <w:hideMark/>
          </w:tcPr>
          <w:p w14:paraId="1935E98F"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 Cadena de valor y fortalecimiento de la productividad</w:t>
            </w:r>
          </w:p>
        </w:tc>
        <w:tc>
          <w:tcPr>
            <w:tcW w:w="4678" w:type="dxa"/>
            <w:noWrap/>
            <w:vAlign w:val="center"/>
            <w:hideMark/>
          </w:tcPr>
          <w:p w14:paraId="444DDE2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S010.C08 Esquemas de financiamiento y apoyos otorgados</w:t>
            </w:r>
          </w:p>
        </w:tc>
        <w:tc>
          <w:tcPr>
            <w:tcW w:w="2126" w:type="dxa"/>
            <w:noWrap/>
            <w:vAlign w:val="center"/>
            <w:hideMark/>
          </w:tcPr>
          <w:p w14:paraId="7A514C45"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QC4080 Financiamiento Evoluciona</w:t>
            </w:r>
          </w:p>
        </w:tc>
        <w:tc>
          <w:tcPr>
            <w:tcW w:w="1178" w:type="dxa"/>
            <w:noWrap/>
            <w:vAlign w:val="center"/>
            <w:hideMark/>
          </w:tcPr>
          <w:p w14:paraId="1BE7F0CC"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6D1A9AB2" w14:textId="77777777" w:rsidTr="004D4FAB">
        <w:trPr>
          <w:cantSplit/>
          <w:trHeight w:val="300"/>
        </w:trPr>
        <w:tc>
          <w:tcPr>
            <w:tcW w:w="1980" w:type="dxa"/>
            <w:noWrap/>
            <w:vAlign w:val="center"/>
            <w:hideMark/>
          </w:tcPr>
          <w:p w14:paraId="1FF9986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 Cadena de valor y fortalecimiento de la productividad</w:t>
            </w:r>
          </w:p>
        </w:tc>
        <w:tc>
          <w:tcPr>
            <w:tcW w:w="4678" w:type="dxa"/>
            <w:noWrap/>
            <w:vAlign w:val="center"/>
            <w:hideMark/>
          </w:tcPr>
          <w:p w14:paraId="4558610A"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S010.C08 Esquemas de financiamiento y apoyos otorgados</w:t>
            </w:r>
          </w:p>
        </w:tc>
        <w:tc>
          <w:tcPr>
            <w:tcW w:w="2126" w:type="dxa"/>
            <w:noWrap/>
            <w:vAlign w:val="center"/>
            <w:hideMark/>
          </w:tcPr>
          <w:p w14:paraId="6A8F8A4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QC4081 Financiamiento Alcanza tu sueño</w:t>
            </w:r>
          </w:p>
        </w:tc>
        <w:tc>
          <w:tcPr>
            <w:tcW w:w="1178" w:type="dxa"/>
            <w:noWrap/>
            <w:vAlign w:val="center"/>
            <w:hideMark/>
          </w:tcPr>
          <w:p w14:paraId="1FB7E6B6"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3CF81212" w14:textId="77777777" w:rsidTr="004D4FAB">
        <w:trPr>
          <w:cantSplit/>
          <w:trHeight w:val="300"/>
        </w:trPr>
        <w:tc>
          <w:tcPr>
            <w:tcW w:w="1980" w:type="dxa"/>
            <w:noWrap/>
            <w:vAlign w:val="center"/>
            <w:hideMark/>
          </w:tcPr>
          <w:p w14:paraId="30ADA2EA"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lastRenderedPageBreak/>
              <w:t>S010 Cadena de valor y fortalecimiento de la productividad</w:t>
            </w:r>
          </w:p>
        </w:tc>
        <w:tc>
          <w:tcPr>
            <w:tcW w:w="4678" w:type="dxa"/>
            <w:noWrap/>
            <w:vAlign w:val="center"/>
            <w:hideMark/>
          </w:tcPr>
          <w:p w14:paraId="104FB56A"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S010.C08 Esquemas de financiamiento y apoyos otorgados</w:t>
            </w:r>
          </w:p>
        </w:tc>
        <w:tc>
          <w:tcPr>
            <w:tcW w:w="2126" w:type="dxa"/>
            <w:noWrap/>
            <w:vAlign w:val="center"/>
            <w:hideMark/>
          </w:tcPr>
          <w:p w14:paraId="5CEF6525"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QC4082 Financiamiento Renueva Tu Taxi</w:t>
            </w:r>
          </w:p>
        </w:tc>
        <w:tc>
          <w:tcPr>
            <w:tcW w:w="1178" w:type="dxa"/>
            <w:noWrap/>
            <w:vAlign w:val="center"/>
            <w:hideMark/>
          </w:tcPr>
          <w:p w14:paraId="67081AC6"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19FCBE8C" w14:textId="77777777" w:rsidTr="004D4FAB">
        <w:trPr>
          <w:cantSplit/>
          <w:trHeight w:val="300"/>
        </w:trPr>
        <w:tc>
          <w:tcPr>
            <w:tcW w:w="1980" w:type="dxa"/>
            <w:noWrap/>
            <w:vAlign w:val="center"/>
            <w:hideMark/>
          </w:tcPr>
          <w:p w14:paraId="13DA04D9"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 Cadena de valor y fortalecimiento de la productividad</w:t>
            </w:r>
          </w:p>
        </w:tc>
        <w:tc>
          <w:tcPr>
            <w:tcW w:w="4678" w:type="dxa"/>
            <w:noWrap/>
            <w:vAlign w:val="center"/>
            <w:hideMark/>
          </w:tcPr>
          <w:p w14:paraId="2DF8B72C"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S010.C08 Esquemas de financiamiento y apoyos otorgados</w:t>
            </w:r>
          </w:p>
        </w:tc>
        <w:tc>
          <w:tcPr>
            <w:tcW w:w="2126" w:type="dxa"/>
            <w:noWrap/>
            <w:vAlign w:val="center"/>
            <w:hideMark/>
          </w:tcPr>
          <w:p w14:paraId="3997F19F"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QC4083 Financiamiento Estamos Contigo</w:t>
            </w:r>
          </w:p>
        </w:tc>
        <w:tc>
          <w:tcPr>
            <w:tcW w:w="1178" w:type="dxa"/>
            <w:noWrap/>
            <w:vAlign w:val="center"/>
            <w:hideMark/>
          </w:tcPr>
          <w:p w14:paraId="151D240D"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6DE6F2CA" w14:textId="77777777" w:rsidTr="004D4FAB">
        <w:trPr>
          <w:cantSplit/>
          <w:trHeight w:val="300"/>
        </w:trPr>
        <w:tc>
          <w:tcPr>
            <w:tcW w:w="1980" w:type="dxa"/>
            <w:noWrap/>
            <w:vAlign w:val="center"/>
            <w:hideMark/>
          </w:tcPr>
          <w:p w14:paraId="1026C0B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 Cadena de valor y fortalecimiento de la productividad</w:t>
            </w:r>
          </w:p>
        </w:tc>
        <w:tc>
          <w:tcPr>
            <w:tcW w:w="4678" w:type="dxa"/>
            <w:noWrap/>
            <w:vAlign w:val="center"/>
            <w:hideMark/>
          </w:tcPr>
          <w:p w14:paraId="39BB6393"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S010.C08 Esquemas de financiamiento y apoyos otorgados</w:t>
            </w:r>
          </w:p>
        </w:tc>
        <w:tc>
          <w:tcPr>
            <w:tcW w:w="2126" w:type="dxa"/>
            <w:noWrap/>
            <w:vAlign w:val="center"/>
            <w:hideMark/>
          </w:tcPr>
          <w:p w14:paraId="64E7E25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QC4084 Financiamiento Confiamos en Ti</w:t>
            </w:r>
          </w:p>
        </w:tc>
        <w:tc>
          <w:tcPr>
            <w:tcW w:w="1178" w:type="dxa"/>
            <w:noWrap/>
            <w:vAlign w:val="center"/>
            <w:hideMark/>
          </w:tcPr>
          <w:p w14:paraId="2EE3A2BD"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52408D63" w14:textId="77777777" w:rsidTr="004D4FAB">
        <w:trPr>
          <w:cantSplit/>
          <w:trHeight w:val="300"/>
        </w:trPr>
        <w:tc>
          <w:tcPr>
            <w:tcW w:w="1980" w:type="dxa"/>
            <w:noWrap/>
            <w:vAlign w:val="center"/>
            <w:hideMark/>
          </w:tcPr>
          <w:p w14:paraId="4FFD302F"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 Cadena de valor y fortalecimiento de la productividad</w:t>
            </w:r>
          </w:p>
        </w:tc>
        <w:tc>
          <w:tcPr>
            <w:tcW w:w="4678" w:type="dxa"/>
            <w:noWrap/>
            <w:vAlign w:val="center"/>
            <w:hideMark/>
          </w:tcPr>
          <w:p w14:paraId="3F2E5E3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S010.C08 Esquemas de financiamiento y apoyos otorgados</w:t>
            </w:r>
          </w:p>
        </w:tc>
        <w:tc>
          <w:tcPr>
            <w:tcW w:w="2126" w:type="dxa"/>
            <w:noWrap/>
            <w:vAlign w:val="center"/>
            <w:hideMark/>
          </w:tcPr>
          <w:p w14:paraId="70E0D6A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QC4085 Financiamiento de Lealtad</w:t>
            </w:r>
          </w:p>
        </w:tc>
        <w:tc>
          <w:tcPr>
            <w:tcW w:w="1178" w:type="dxa"/>
            <w:noWrap/>
            <w:vAlign w:val="center"/>
            <w:hideMark/>
          </w:tcPr>
          <w:p w14:paraId="7C97450A"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39341BCC" w14:textId="77777777" w:rsidTr="004D4FAB">
        <w:trPr>
          <w:cantSplit/>
          <w:trHeight w:val="300"/>
        </w:trPr>
        <w:tc>
          <w:tcPr>
            <w:tcW w:w="1980" w:type="dxa"/>
            <w:noWrap/>
            <w:vAlign w:val="center"/>
            <w:hideMark/>
          </w:tcPr>
          <w:p w14:paraId="117CF971"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S011 Campo sustentable en el uso del agua</w:t>
            </w:r>
          </w:p>
        </w:tc>
        <w:tc>
          <w:tcPr>
            <w:tcW w:w="4678" w:type="dxa"/>
            <w:noWrap/>
            <w:vAlign w:val="center"/>
            <w:hideMark/>
          </w:tcPr>
          <w:p w14:paraId="027A1BC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S011.C01 Apoyos para la rehabilitación y/o Modernización de la infraestructura y equipo hidroagrícola de los distritos y unidades de riego otorgados</w:t>
            </w:r>
          </w:p>
        </w:tc>
        <w:tc>
          <w:tcPr>
            <w:tcW w:w="2126" w:type="dxa"/>
            <w:noWrap/>
            <w:vAlign w:val="center"/>
            <w:hideMark/>
          </w:tcPr>
          <w:p w14:paraId="21894058"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QB0371 Programa de Infraestructura Hidroagrícola</w:t>
            </w:r>
          </w:p>
        </w:tc>
        <w:tc>
          <w:tcPr>
            <w:tcW w:w="1178" w:type="dxa"/>
            <w:noWrap/>
            <w:vAlign w:val="center"/>
            <w:hideMark/>
          </w:tcPr>
          <w:p w14:paraId="297644A4"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SECAM</w:t>
            </w:r>
          </w:p>
        </w:tc>
      </w:tr>
      <w:tr w:rsidR="00B0359A" w:rsidRPr="00DB4329" w14:paraId="46F0BEF3" w14:textId="77777777" w:rsidTr="004D4FAB">
        <w:trPr>
          <w:cantSplit/>
          <w:trHeight w:val="300"/>
        </w:trPr>
        <w:tc>
          <w:tcPr>
            <w:tcW w:w="1980" w:type="dxa"/>
            <w:noWrap/>
            <w:vAlign w:val="center"/>
            <w:hideMark/>
          </w:tcPr>
          <w:p w14:paraId="1F1B413F"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S011 Campo sustentable en el uso del agua</w:t>
            </w:r>
          </w:p>
        </w:tc>
        <w:tc>
          <w:tcPr>
            <w:tcW w:w="4678" w:type="dxa"/>
            <w:noWrap/>
            <w:vAlign w:val="center"/>
            <w:hideMark/>
          </w:tcPr>
          <w:p w14:paraId="73A2C315"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S011.C03 Apoyos para la nivelación y/ o tecnificación con sistemas de riego de la superficie agrícola otorgados</w:t>
            </w:r>
          </w:p>
        </w:tc>
        <w:tc>
          <w:tcPr>
            <w:tcW w:w="2126" w:type="dxa"/>
            <w:noWrap/>
            <w:vAlign w:val="center"/>
            <w:hideMark/>
          </w:tcPr>
          <w:p w14:paraId="4622FB7C"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QC0160 Riego Productivo</w:t>
            </w:r>
          </w:p>
        </w:tc>
        <w:tc>
          <w:tcPr>
            <w:tcW w:w="1178" w:type="dxa"/>
            <w:noWrap/>
            <w:vAlign w:val="center"/>
            <w:hideMark/>
          </w:tcPr>
          <w:p w14:paraId="47168B74"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SECAM</w:t>
            </w:r>
          </w:p>
        </w:tc>
      </w:tr>
      <w:tr w:rsidR="00B0359A" w:rsidRPr="00DB4329" w14:paraId="22521D4A" w14:textId="77777777" w:rsidTr="004D4FAB">
        <w:trPr>
          <w:cantSplit/>
          <w:trHeight w:val="300"/>
        </w:trPr>
        <w:tc>
          <w:tcPr>
            <w:tcW w:w="1980" w:type="dxa"/>
            <w:noWrap/>
            <w:vAlign w:val="center"/>
            <w:hideMark/>
          </w:tcPr>
          <w:p w14:paraId="1CDA5A01"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S011 Campo sustentable en el uso del agua</w:t>
            </w:r>
          </w:p>
        </w:tc>
        <w:tc>
          <w:tcPr>
            <w:tcW w:w="4678" w:type="dxa"/>
            <w:noWrap/>
            <w:vAlign w:val="center"/>
            <w:hideMark/>
          </w:tcPr>
          <w:p w14:paraId="7FBB9726"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S011.C05 Apoyos para la captación de agua, manejo sustentable de suelo y vegetación para uso agropecuario otorgados</w:t>
            </w:r>
          </w:p>
        </w:tc>
        <w:tc>
          <w:tcPr>
            <w:tcW w:w="2126" w:type="dxa"/>
            <w:noWrap/>
            <w:vAlign w:val="center"/>
            <w:hideMark/>
          </w:tcPr>
          <w:p w14:paraId="5AA2953F"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QC3614 Entorno Productivo</w:t>
            </w:r>
          </w:p>
        </w:tc>
        <w:tc>
          <w:tcPr>
            <w:tcW w:w="1178" w:type="dxa"/>
            <w:noWrap/>
            <w:vAlign w:val="center"/>
            <w:hideMark/>
          </w:tcPr>
          <w:p w14:paraId="2A448940"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SECAM</w:t>
            </w:r>
          </w:p>
        </w:tc>
      </w:tr>
      <w:tr w:rsidR="00B0359A" w:rsidRPr="00DB4329" w14:paraId="019A6A45" w14:textId="77777777" w:rsidTr="004D4FAB">
        <w:trPr>
          <w:cantSplit/>
          <w:trHeight w:val="300"/>
        </w:trPr>
        <w:tc>
          <w:tcPr>
            <w:tcW w:w="1980" w:type="dxa"/>
            <w:noWrap/>
            <w:vAlign w:val="center"/>
            <w:hideMark/>
          </w:tcPr>
          <w:p w14:paraId="433A6CD6"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S011 Campo sustentable en el uso del agua</w:t>
            </w:r>
          </w:p>
        </w:tc>
        <w:tc>
          <w:tcPr>
            <w:tcW w:w="4678" w:type="dxa"/>
            <w:noWrap/>
            <w:vAlign w:val="center"/>
            <w:hideMark/>
          </w:tcPr>
          <w:p w14:paraId="336E1620"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S011.C06 Apoyos para servicios de capacitación y asistencia técnica en el uso sustentable del suelo y agua de riego en el sector agropecuario otorgados</w:t>
            </w:r>
          </w:p>
        </w:tc>
        <w:tc>
          <w:tcPr>
            <w:tcW w:w="2126" w:type="dxa"/>
            <w:noWrap/>
            <w:vAlign w:val="center"/>
            <w:hideMark/>
          </w:tcPr>
          <w:p w14:paraId="21538EF0"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QC0177 Optimización del Riego</w:t>
            </w:r>
          </w:p>
        </w:tc>
        <w:tc>
          <w:tcPr>
            <w:tcW w:w="1178" w:type="dxa"/>
            <w:noWrap/>
            <w:vAlign w:val="center"/>
            <w:hideMark/>
          </w:tcPr>
          <w:p w14:paraId="1D9F4157"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SECAM</w:t>
            </w:r>
          </w:p>
        </w:tc>
      </w:tr>
      <w:tr w:rsidR="00B0359A" w:rsidRPr="00DB4329" w14:paraId="782E48AA" w14:textId="77777777" w:rsidTr="004D4FAB">
        <w:trPr>
          <w:cantSplit/>
          <w:trHeight w:val="300"/>
        </w:trPr>
        <w:tc>
          <w:tcPr>
            <w:tcW w:w="1980" w:type="dxa"/>
            <w:noWrap/>
            <w:vAlign w:val="center"/>
            <w:hideMark/>
          </w:tcPr>
          <w:p w14:paraId="1BEB8D5E"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S018 Capital Humano</w:t>
            </w:r>
          </w:p>
        </w:tc>
        <w:tc>
          <w:tcPr>
            <w:tcW w:w="4678" w:type="dxa"/>
            <w:noWrap/>
            <w:vAlign w:val="center"/>
            <w:hideMark/>
          </w:tcPr>
          <w:p w14:paraId="369B20BF"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S018.C02 Becas y apoyos para capacitación (habilidades, destrezas y conocimientos) otorgados</w:t>
            </w:r>
          </w:p>
        </w:tc>
        <w:tc>
          <w:tcPr>
            <w:tcW w:w="2126" w:type="dxa"/>
            <w:noWrap/>
            <w:vAlign w:val="center"/>
            <w:hideMark/>
          </w:tcPr>
          <w:p w14:paraId="78441D4E"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QC0323 Chamba para la Gente</w:t>
            </w:r>
          </w:p>
        </w:tc>
        <w:tc>
          <w:tcPr>
            <w:tcW w:w="1178" w:type="dxa"/>
            <w:noWrap/>
            <w:vAlign w:val="center"/>
            <w:hideMark/>
          </w:tcPr>
          <w:p w14:paraId="682540A8"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3705FB5B" w14:textId="77777777" w:rsidTr="004D4FAB">
        <w:trPr>
          <w:cantSplit/>
          <w:trHeight w:val="300"/>
        </w:trPr>
        <w:tc>
          <w:tcPr>
            <w:tcW w:w="1980" w:type="dxa"/>
            <w:noWrap/>
            <w:vAlign w:val="center"/>
            <w:hideMark/>
          </w:tcPr>
          <w:p w14:paraId="22A6A795"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S018 Capital Humano</w:t>
            </w:r>
          </w:p>
        </w:tc>
        <w:tc>
          <w:tcPr>
            <w:tcW w:w="4678" w:type="dxa"/>
            <w:noWrap/>
            <w:vAlign w:val="center"/>
            <w:hideMark/>
          </w:tcPr>
          <w:p w14:paraId="6E77C27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S018.C05 Apoyos para el inicio y fortalecimiento de proyectos productivos entregados</w:t>
            </w:r>
          </w:p>
        </w:tc>
        <w:tc>
          <w:tcPr>
            <w:tcW w:w="2126" w:type="dxa"/>
            <w:noWrap/>
            <w:vAlign w:val="center"/>
            <w:hideMark/>
          </w:tcPr>
          <w:p w14:paraId="036D1A91"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QC3075 Mi Negocio Pa Delante</w:t>
            </w:r>
          </w:p>
        </w:tc>
        <w:tc>
          <w:tcPr>
            <w:tcW w:w="1178" w:type="dxa"/>
            <w:noWrap/>
            <w:vAlign w:val="center"/>
            <w:hideMark/>
          </w:tcPr>
          <w:p w14:paraId="0BA0E88C"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w:t>
            </w:r>
          </w:p>
        </w:tc>
      </w:tr>
      <w:tr w:rsidR="00B0359A" w:rsidRPr="00DB4329" w14:paraId="65FFAD80" w14:textId="77777777" w:rsidTr="004D4FAB">
        <w:trPr>
          <w:cantSplit/>
          <w:trHeight w:val="300"/>
        </w:trPr>
        <w:tc>
          <w:tcPr>
            <w:tcW w:w="1980" w:type="dxa"/>
            <w:noWrap/>
            <w:vAlign w:val="center"/>
            <w:hideMark/>
          </w:tcPr>
          <w:p w14:paraId="7B88AA3F"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 Fomento a las Actividades Agroalimentarias</w:t>
            </w:r>
          </w:p>
        </w:tc>
        <w:tc>
          <w:tcPr>
            <w:tcW w:w="4678" w:type="dxa"/>
            <w:noWrap/>
            <w:vAlign w:val="center"/>
            <w:hideMark/>
          </w:tcPr>
          <w:p w14:paraId="44F82B1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S021.C01 Apoyos para Infraestructura, maquinaria, equipo, semovientes, material genético y paquetes tecnológicos entregados a las unidades de producción agroalimentaria</w:t>
            </w:r>
          </w:p>
        </w:tc>
        <w:tc>
          <w:tcPr>
            <w:tcW w:w="2126" w:type="dxa"/>
            <w:noWrap/>
            <w:vAlign w:val="center"/>
            <w:hideMark/>
          </w:tcPr>
          <w:p w14:paraId="7F9938D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QC0161 Ganado Productivo</w:t>
            </w:r>
          </w:p>
        </w:tc>
        <w:tc>
          <w:tcPr>
            <w:tcW w:w="1178" w:type="dxa"/>
            <w:noWrap/>
            <w:vAlign w:val="center"/>
            <w:hideMark/>
          </w:tcPr>
          <w:p w14:paraId="342762A2"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SECAM</w:t>
            </w:r>
          </w:p>
        </w:tc>
      </w:tr>
      <w:tr w:rsidR="00B0359A" w:rsidRPr="00DB4329" w14:paraId="2735C756" w14:textId="77777777" w:rsidTr="004D4FAB">
        <w:trPr>
          <w:cantSplit/>
          <w:trHeight w:val="300"/>
        </w:trPr>
        <w:tc>
          <w:tcPr>
            <w:tcW w:w="1980" w:type="dxa"/>
            <w:noWrap/>
            <w:vAlign w:val="center"/>
            <w:hideMark/>
          </w:tcPr>
          <w:p w14:paraId="1CB000B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 Fomento a las Actividades Agroalimentarias</w:t>
            </w:r>
          </w:p>
        </w:tc>
        <w:tc>
          <w:tcPr>
            <w:tcW w:w="4678" w:type="dxa"/>
            <w:noWrap/>
            <w:vAlign w:val="center"/>
            <w:hideMark/>
          </w:tcPr>
          <w:p w14:paraId="2719021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S021.C01 Apoyos para Infraestructura, maquinaria, equipo, semovientes, material genético y paquetes tecnológicos entregados a las unidades de producción agroalimentaria</w:t>
            </w:r>
          </w:p>
        </w:tc>
        <w:tc>
          <w:tcPr>
            <w:tcW w:w="2126" w:type="dxa"/>
            <w:noWrap/>
            <w:vAlign w:val="center"/>
            <w:hideMark/>
          </w:tcPr>
          <w:p w14:paraId="05720560"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QC0173 Tecnificación Agrícola</w:t>
            </w:r>
          </w:p>
        </w:tc>
        <w:tc>
          <w:tcPr>
            <w:tcW w:w="1178" w:type="dxa"/>
            <w:noWrap/>
            <w:vAlign w:val="center"/>
            <w:hideMark/>
          </w:tcPr>
          <w:p w14:paraId="0244DF43"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SECAM</w:t>
            </w:r>
          </w:p>
        </w:tc>
      </w:tr>
      <w:tr w:rsidR="00B0359A" w:rsidRPr="00DB4329" w14:paraId="520BDDAD" w14:textId="77777777" w:rsidTr="004D4FAB">
        <w:trPr>
          <w:cantSplit/>
          <w:trHeight w:val="300"/>
        </w:trPr>
        <w:tc>
          <w:tcPr>
            <w:tcW w:w="1980" w:type="dxa"/>
            <w:noWrap/>
            <w:vAlign w:val="center"/>
            <w:hideMark/>
          </w:tcPr>
          <w:p w14:paraId="552CF859"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 Fomento a las Actividades Agroalimentarias</w:t>
            </w:r>
          </w:p>
        </w:tc>
        <w:tc>
          <w:tcPr>
            <w:tcW w:w="4678" w:type="dxa"/>
            <w:noWrap/>
            <w:vAlign w:val="center"/>
            <w:hideMark/>
          </w:tcPr>
          <w:p w14:paraId="3940517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S021.C01 Apoyos para Infraestructura, maquinaria, equipo, semovientes, material genético y paquetes tecnológicos entregados a las unidades de producción agroalimentaria</w:t>
            </w:r>
          </w:p>
        </w:tc>
        <w:tc>
          <w:tcPr>
            <w:tcW w:w="2126" w:type="dxa"/>
            <w:noWrap/>
            <w:vAlign w:val="center"/>
            <w:hideMark/>
          </w:tcPr>
          <w:p w14:paraId="7382019E"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QC0174 Granja de Peces</w:t>
            </w:r>
          </w:p>
        </w:tc>
        <w:tc>
          <w:tcPr>
            <w:tcW w:w="1178" w:type="dxa"/>
            <w:noWrap/>
            <w:vAlign w:val="center"/>
            <w:hideMark/>
          </w:tcPr>
          <w:p w14:paraId="5D84FDDD"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SECAM</w:t>
            </w:r>
          </w:p>
        </w:tc>
      </w:tr>
      <w:tr w:rsidR="00B0359A" w:rsidRPr="00DB4329" w14:paraId="2D0ED9EF" w14:textId="77777777" w:rsidTr="004D4FAB">
        <w:trPr>
          <w:cantSplit/>
          <w:trHeight w:val="300"/>
        </w:trPr>
        <w:tc>
          <w:tcPr>
            <w:tcW w:w="1980" w:type="dxa"/>
            <w:noWrap/>
            <w:vAlign w:val="center"/>
            <w:hideMark/>
          </w:tcPr>
          <w:p w14:paraId="2C44203F"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 Fomento a las Actividades Agroalimentarias</w:t>
            </w:r>
          </w:p>
        </w:tc>
        <w:tc>
          <w:tcPr>
            <w:tcW w:w="4678" w:type="dxa"/>
            <w:noWrap/>
            <w:vAlign w:val="center"/>
            <w:hideMark/>
          </w:tcPr>
          <w:p w14:paraId="4C95E80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S021.C01 Apoyos para Infraestructura, maquinaria, equipo, semovientes, material genético y paquetes tecnológicos entregados a las unidades de producción agroalimentaria</w:t>
            </w:r>
          </w:p>
        </w:tc>
        <w:tc>
          <w:tcPr>
            <w:tcW w:w="2126" w:type="dxa"/>
            <w:noWrap/>
            <w:vAlign w:val="center"/>
            <w:hideMark/>
          </w:tcPr>
          <w:p w14:paraId="2DF337E6"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QC2543 Fertilización para el Campo</w:t>
            </w:r>
          </w:p>
        </w:tc>
        <w:tc>
          <w:tcPr>
            <w:tcW w:w="1178" w:type="dxa"/>
            <w:noWrap/>
            <w:vAlign w:val="center"/>
            <w:hideMark/>
          </w:tcPr>
          <w:p w14:paraId="66B446D9"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SECAM</w:t>
            </w:r>
          </w:p>
        </w:tc>
      </w:tr>
      <w:tr w:rsidR="00B0359A" w:rsidRPr="00DB4329" w14:paraId="49FCE28D" w14:textId="77777777" w:rsidTr="004D4FAB">
        <w:trPr>
          <w:cantSplit/>
          <w:trHeight w:val="300"/>
        </w:trPr>
        <w:tc>
          <w:tcPr>
            <w:tcW w:w="1980" w:type="dxa"/>
            <w:noWrap/>
            <w:vAlign w:val="center"/>
            <w:hideMark/>
          </w:tcPr>
          <w:p w14:paraId="2DCB7D4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 Fomento a las Actividades Agroalimentarias</w:t>
            </w:r>
          </w:p>
        </w:tc>
        <w:tc>
          <w:tcPr>
            <w:tcW w:w="4678" w:type="dxa"/>
            <w:noWrap/>
            <w:vAlign w:val="center"/>
            <w:hideMark/>
          </w:tcPr>
          <w:p w14:paraId="72917291"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S021.C02 Apoyos para la innovación tecnológica aplicada a procesos productivos de las unidades de producción agroalimentarias</w:t>
            </w:r>
          </w:p>
        </w:tc>
        <w:tc>
          <w:tcPr>
            <w:tcW w:w="2126" w:type="dxa"/>
            <w:noWrap/>
            <w:vAlign w:val="center"/>
            <w:hideMark/>
          </w:tcPr>
          <w:p w14:paraId="50E50ED9"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QC0172 Innovación Agropecuaria</w:t>
            </w:r>
          </w:p>
        </w:tc>
        <w:tc>
          <w:tcPr>
            <w:tcW w:w="1178" w:type="dxa"/>
            <w:noWrap/>
            <w:vAlign w:val="center"/>
            <w:hideMark/>
          </w:tcPr>
          <w:p w14:paraId="7E778381"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SECAM</w:t>
            </w:r>
          </w:p>
        </w:tc>
      </w:tr>
      <w:tr w:rsidR="00B0359A" w:rsidRPr="00DB4329" w14:paraId="73B1CB9F" w14:textId="77777777" w:rsidTr="004D4FAB">
        <w:trPr>
          <w:cantSplit/>
          <w:trHeight w:val="300"/>
        </w:trPr>
        <w:tc>
          <w:tcPr>
            <w:tcW w:w="1980" w:type="dxa"/>
            <w:noWrap/>
            <w:vAlign w:val="center"/>
            <w:hideMark/>
          </w:tcPr>
          <w:p w14:paraId="058C0A4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 Fomento a las Actividades Agroalimentarias</w:t>
            </w:r>
          </w:p>
        </w:tc>
        <w:tc>
          <w:tcPr>
            <w:tcW w:w="4678" w:type="dxa"/>
            <w:noWrap/>
            <w:vAlign w:val="center"/>
            <w:hideMark/>
          </w:tcPr>
          <w:p w14:paraId="6872EB1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S021.C02 Apoyos para la innovación tecnológica aplicada a procesos productivos de las unidades de producción agroalimentarias</w:t>
            </w:r>
          </w:p>
        </w:tc>
        <w:tc>
          <w:tcPr>
            <w:tcW w:w="2126" w:type="dxa"/>
            <w:noWrap/>
            <w:vAlign w:val="center"/>
            <w:hideMark/>
          </w:tcPr>
          <w:p w14:paraId="1BB2562F"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QC3615 Agricultura del Futuro</w:t>
            </w:r>
          </w:p>
        </w:tc>
        <w:tc>
          <w:tcPr>
            <w:tcW w:w="1178" w:type="dxa"/>
            <w:noWrap/>
            <w:vAlign w:val="center"/>
            <w:hideMark/>
          </w:tcPr>
          <w:p w14:paraId="23A107B7"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SECAM</w:t>
            </w:r>
          </w:p>
        </w:tc>
      </w:tr>
      <w:tr w:rsidR="00B0359A" w:rsidRPr="00DB4329" w14:paraId="2EB1792D" w14:textId="77777777" w:rsidTr="004D4FAB">
        <w:trPr>
          <w:cantSplit/>
          <w:trHeight w:val="300"/>
        </w:trPr>
        <w:tc>
          <w:tcPr>
            <w:tcW w:w="1980" w:type="dxa"/>
            <w:noWrap/>
            <w:vAlign w:val="center"/>
            <w:hideMark/>
          </w:tcPr>
          <w:p w14:paraId="06DD924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 Fomento a las Actividades Agroalimentarias</w:t>
            </w:r>
          </w:p>
        </w:tc>
        <w:tc>
          <w:tcPr>
            <w:tcW w:w="4678" w:type="dxa"/>
            <w:noWrap/>
            <w:vAlign w:val="center"/>
            <w:hideMark/>
          </w:tcPr>
          <w:p w14:paraId="7D4200B6"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S021.C04 Proyectos y acciones de articulación de la cadena de valor en las actividades agroalimentarias implementados</w:t>
            </w:r>
          </w:p>
        </w:tc>
        <w:tc>
          <w:tcPr>
            <w:tcW w:w="2126" w:type="dxa"/>
            <w:noWrap/>
            <w:vAlign w:val="center"/>
            <w:hideMark/>
          </w:tcPr>
          <w:p w14:paraId="68225288"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QC0164 Comercialización Agroalimentaria</w:t>
            </w:r>
          </w:p>
        </w:tc>
        <w:tc>
          <w:tcPr>
            <w:tcW w:w="1178" w:type="dxa"/>
            <w:noWrap/>
            <w:vAlign w:val="center"/>
            <w:hideMark/>
          </w:tcPr>
          <w:p w14:paraId="07C51489"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SECAM</w:t>
            </w:r>
          </w:p>
        </w:tc>
      </w:tr>
      <w:tr w:rsidR="00B0359A" w:rsidRPr="00DB4329" w14:paraId="0497DAE9" w14:textId="77777777" w:rsidTr="004D4FAB">
        <w:trPr>
          <w:cantSplit/>
          <w:trHeight w:val="300"/>
        </w:trPr>
        <w:tc>
          <w:tcPr>
            <w:tcW w:w="1980" w:type="dxa"/>
            <w:noWrap/>
            <w:vAlign w:val="center"/>
            <w:hideMark/>
          </w:tcPr>
          <w:p w14:paraId="69829008"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 Fomento a las Actividades Agroalimentarias</w:t>
            </w:r>
          </w:p>
        </w:tc>
        <w:tc>
          <w:tcPr>
            <w:tcW w:w="4678" w:type="dxa"/>
            <w:noWrap/>
            <w:vAlign w:val="center"/>
            <w:hideMark/>
          </w:tcPr>
          <w:p w14:paraId="50DC773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S021.C04 Proyectos y acciones de articulación de la cadena de valor en las actividades agroalimentarias implementados</w:t>
            </w:r>
          </w:p>
        </w:tc>
        <w:tc>
          <w:tcPr>
            <w:tcW w:w="2126" w:type="dxa"/>
            <w:noWrap/>
            <w:vAlign w:val="center"/>
            <w:hideMark/>
          </w:tcPr>
          <w:p w14:paraId="34D58F68"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QC0175 Campo Guanajuato</w:t>
            </w:r>
          </w:p>
        </w:tc>
        <w:tc>
          <w:tcPr>
            <w:tcW w:w="1178" w:type="dxa"/>
            <w:noWrap/>
            <w:vAlign w:val="center"/>
            <w:hideMark/>
          </w:tcPr>
          <w:p w14:paraId="7FEB653D"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SECAM</w:t>
            </w:r>
          </w:p>
        </w:tc>
      </w:tr>
      <w:tr w:rsidR="00B0359A" w:rsidRPr="00DB4329" w14:paraId="3505D66B" w14:textId="77777777" w:rsidTr="004D4FAB">
        <w:trPr>
          <w:cantSplit/>
          <w:trHeight w:val="300"/>
        </w:trPr>
        <w:tc>
          <w:tcPr>
            <w:tcW w:w="1980" w:type="dxa"/>
            <w:noWrap/>
            <w:vAlign w:val="center"/>
            <w:hideMark/>
          </w:tcPr>
          <w:p w14:paraId="50B5D8F6"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 Fomento a las Actividades Agroalimentarias</w:t>
            </w:r>
          </w:p>
        </w:tc>
        <w:tc>
          <w:tcPr>
            <w:tcW w:w="4678" w:type="dxa"/>
            <w:noWrap/>
            <w:vAlign w:val="center"/>
            <w:hideMark/>
          </w:tcPr>
          <w:p w14:paraId="6B5137AC"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S021.C05 Instrumentos de cobertura de riesgos de cultivos y productos agropecuarios implementados</w:t>
            </w:r>
          </w:p>
        </w:tc>
        <w:tc>
          <w:tcPr>
            <w:tcW w:w="2126" w:type="dxa"/>
            <w:noWrap/>
            <w:vAlign w:val="center"/>
            <w:hideMark/>
          </w:tcPr>
          <w:p w14:paraId="25D1A750"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QC0165 Seguro Agropecuario</w:t>
            </w:r>
          </w:p>
        </w:tc>
        <w:tc>
          <w:tcPr>
            <w:tcW w:w="1178" w:type="dxa"/>
            <w:noWrap/>
            <w:vAlign w:val="center"/>
            <w:hideMark/>
          </w:tcPr>
          <w:p w14:paraId="770C7C34"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SECAM</w:t>
            </w:r>
          </w:p>
        </w:tc>
      </w:tr>
      <w:tr w:rsidR="00B0359A" w:rsidRPr="00DB4329" w14:paraId="09B30ACF" w14:textId="77777777" w:rsidTr="004D4FAB">
        <w:trPr>
          <w:cantSplit/>
          <w:trHeight w:val="300"/>
        </w:trPr>
        <w:tc>
          <w:tcPr>
            <w:tcW w:w="1980" w:type="dxa"/>
            <w:noWrap/>
            <w:vAlign w:val="center"/>
            <w:hideMark/>
          </w:tcPr>
          <w:p w14:paraId="3BFFA6B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S022 Fortalecimiento de las Unidades de Producción Familiar</w:t>
            </w:r>
          </w:p>
        </w:tc>
        <w:tc>
          <w:tcPr>
            <w:tcW w:w="4678" w:type="dxa"/>
            <w:noWrap/>
            <w:vAlign w:val="center"/>
            <w:hideMark/>
          </w:tcPr>
          <w:p w14:paraId="59AB2D71"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S022.C02 Proyectos y acciones para la seguridad alimentaria de las unidades de producción familiar implementados</w:t>
            </w:r>
          </w:p>
        </w:tc>
        <w:tc>
          <w:tcPr>
            <w:tcW w:w="2126" w:type="dxa"/>
            <w:noWrap/>
            <w:vAlign w:val="center"/>
            <w:hideMark/>
          </w:tcPr>
          <w:p w14:paraId="16FB310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QC3613 Familia Productiva</w:t>
            </w:r>
          </w:p>
        </w:tc>
        <w:tc>
          <w:tcPr>
            <w:tcW w:w="1178" w:type="dxa"/>
            <w:noWrap/>
            <w:vAlign w:val="center"/>
            <w:hideMark/>
          </w:tcPr>
          <w:p w14:paraId="3D949F60"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SECAM</w:t>
            </w:r>
          </w:p>
        </w:tc>
      </w:tr>
    </w:tbl>
    <w:p w14:paraId="34B24E03" w14:textId="2F36F594" w:rsidR="00B0359A" w:rsidRDefault="00B0359A" w:rsidP="00B0359A">
      <w:pPr>
        <w:pStyle w:val="Ttulo2"/>
        <w:rPr>
          <w:rFonts w:ascii="Verdana" w:hAnsi="Verdana"/>
          <w:color w:val="auto"/>
          <w:sz w:val="20"/>
          <w:szCs w:val="20"/>
        </w:rPr>
      </w:pPr>
      <w:r w:rsidRPr="00BB3BFC">
        <w:rPr>
          <w:rFonts w:ascii="Verdana" w:hAnsi="Verdana"/>
          <w:color w:val="auto"/>
          <w:sz w:val="20"/>
          <w:szCs w:val="20"/>
        </w:rPr>
        <w:lastRenderedPageBreak/>
        <w:t>Guanajuato es armonía</w:t>
      </w:r>
    </w:p>
    <w:p w14:paraId="6A780648" w14:textId="77777777" w:rsidR="001A1C5D" w:rsidRPr="001A1C5D" w:rsidRDefault="001A1C5D" w:rsidP="001A1C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0"/>
        <w:gridCol w:w="4678"/>
        <w:gridCol w:w="2126"/>
        <w:gridCol w:w="1178"/>
      </w:tblGrid>
      <w:tr w:rsidR="00B0359A" w:rsidRPr="00DB4329" w14:paraId="6424C7F9" w14:textId="77777777" w:rsidTr="004D4FAB">
        <w:trPr>
          <w:cantSplit/>
          <w:trHeight w:val="300"/>
          <w:tblHeader/>
        </w:trPr>
        <w:tc>
          <w:tcPr>
            <w:tcW w:w="1980" w:type="dxa"/>
            <w:noWrap/>
            <w:vAlign w:val="center"/>
            <w:hideMark/>
          </w:tcPr>
          <w:p w14:paraId="3767A660" w14:textId="77777777" w:rsidR="00B0359A" w:rsidRPr="00BB3BFC" w:rsidRDefault="00B0359A" w:rsidP="004D4FAB">
            <w:pPr>
              <w:jc w:val="center"/>
              <w:rPr>
                <w:rFonts w:asciiTheme="minorHAnsi" w:hAnsiTheme="minorHAnsi"/>
                <w:b/>
                <w:bCs/>
                <w:sz w:val="16"/>
                <w:szCs w:val="16"/>
              </w:rPr>
            </w:pPr>
            <w:r w:rsidRPr="00BB3BFC">
              <w:rPr>
                <w:rFonts w:asciiTheme="minorHAnsi" w:hAnsiTheme="minorHAnsi"/>
                <w:b/>
                <w:bCs/>
                <w:sz w:val="16"/>
                <w:szCs w:val="16"/>
              </w:rPr>
              <w:t>Programa Presupuestario</w:t>
            </w:r>
          </w:p>
        </w:tc>
        <w:tc>
          <w:tcPr>
            <w:tcW w:w="4678" w:type="dxa"/>
            <w:noWrap/>
            <w:vAlign w:val="center"/>
            <w:hideMark/>
          </w:tcPr>
          <w:p w14:paraId="1E669030" w14:textId="77777777" w:rsidR="00B0359A" w:rsidRPr="00BB3BFC" w:rsidRDefault="00B0359A" w:rsidP="004D4FAB">
            <w:pPr>
              <w:jc w:val="center"/>
              <w:rPr>
                <w:rFonts w:asciiTheme="minorHAnsi" w:hAnsiTheme="minorHAnsi"/>
                <w:b/>
                <w:bCs/>
                <w:sz w:val="16"/>
                <w:szCs w:val="16"/>
              </w:rPr>
            </w:pPr>
            <w:r w:rsidRPr="00BB3BFC">
              <w:rPr>
                <w:rFonts w:asciiTheme="minorHAnsi" w:hAnsiTheme="minorHAnsi"/>
                <w:b/>
                <w:bCs/>
                <w:sz w:val="16"/>
                <w:szCs w:val="16"/>
              </w:rPr>
              <w:t>Componente</w:t>
            </w:r>
          </w:p>
        </w:tc>
        <w:tc>
          <w:tcPr>
            <w:tcW w:w="2126" w:type="dxa"/>
            <w:noWrap/>
            <w:vAlign w:val="center"/>
            <w:hideMark/>
          </w:tcPr>
          <w:p w14:paraId="5FB636B6" w14:textId="77777777" w:rsidR="00B0359A" w:rsidRPr="00BB3BFC" w:rsidRDefault="00B0359A" w:rsidP="004D4FAB">
            <w:pPr>
              <w:jc w:val="center"/>
              <w:rPr>
                <w:rFonts w:asciiTheme="minorHAnsi" w:hAnsiTheme="minorHAnsi"/>
                <w:b/>
                <w:bCs/>
                <w:sz w:val="16"/>
                <w:szCs w:val="16"/>
              </w:rPr>
            </w:pPr>
            <w:r w:rsidRPr="00BB3BFC">
              <w:rPr>
                <w:rFonts w:asciiTheme="minorHAnsi" w:hAnsiTheme="minorHAnsi"/>
                <w:b/>
                <w:bCs/>
                <w:sz w:val="16"/>
                <w:szCs w:val="16"/>
              </w:rPr>
              <w:t>Proyecto</w:t>
            </w:r>
          </w:p>
        </w:tc>
        <w:tc>
          <w:tcPr>
            <w:tcW w:w="1178" w:type="dxa"/>
            <w:noWrap/>
            <w:vAlign w:val="center"/>
            <w:hideMark/>
          </w:tcPr>
          <w:p w14:paraId="6C5DC393" w14:textId="77777777" w:rsidR="00B0359A" w:rsidRPr="00BB3BFC" w:rsidRDefault="00B0359A" w:rsidP="004D4FAB">
            <w:pPr>
              <w:jc w:val="center"/>
              <w:rPr>
                <w:rFonts w:asciiTheme="minorHAnsi" w:hAnsiTheme="minorHAnsi"/>
                <w:b/>
                <w:bCs/>
                <w:sz w:val="16"/>
                <w:szCs w:val="16"/>
              </w:rPr>
            </w:pPr>
            <w:r w:rsidRPr="00BB3BFC">
              <w:rPr>
                <w:rFonts w:asciiTheme="minorHAnsi" w:hAnsiTheme="minorHAnsi"/>
                <w:b/>
                <w:bCs/>
                <w:sz w:val="16"/>
                <w:szCs w:val="16"/>
              </w:rPr>
              <w:t>Siglas Dependencia o Entidad</w:t>
            </w:r>
          </w:p>
        </w:tc>
      </w:tr>
      <w:tr w:rsidR="00B0359A" w:rsidRPr="00DB4329" w14:paraId="6D4FC81F" w14:textId="77777777" w:rsidTr="004D4FAB">
        <w:trPr>
          <w:cantSplit/>
          <w:trHeight w:val="300"/>
        </w:trPr>
        <w:tc>
          <w:tcPr>
            <w:tcW w:w="1980" w:type="dxa"/>
            <w:noWrap/>
            <w:vAlign w:val="center"/>
            <w:hideMark/>
          </w:tcPr>
          <w:p w14:paraId="7218991C"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E026 Empresa Limpia</w:t>
            </w:r>
          </w:p>
        </w:tc>
        <w:tc>
          <w:tcPr>
            <w:tcW w:w="4678" w:type="dxa"/>
            <w:noWrap/>
            <w:vAlign w:val="center"/>
            <w:hideMark/>
          </w:tcPr>
          <w:p w14:paraId="34B6B87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E026.C01 Personas incorporadas en los esquemas de corresponsabilidad social</w:t>
            </w:r>
          </w:p>
        </w:tc>
        <w:tc>
          <w:tcPr>
            <w:tcW w:w="2126" w:type="dxa"/>
            <w:noWrap/>
            <w:vAlign w:val="center"/>
            <w:hideMark/>
          </w:tcPr>
          <w:p w14:paraId="60CF7948"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QC0333 Guanajuato por el Medio Ambiente</w:t>
            </w:r>
          </w:p>
        </w:tc>
        <w:tc>
          <w:tcPr>
            <w:tcW w:w="1178" w:type="dxa"/>
            <w:noWrap/>
            <w:vAlign w:val="center"/>
            <w:hideMark/>
          </w:tcPr>
          <w:p w14:paraId="126CA703"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PAOT</w:t>
            </w:r>
          </w:p>
        </w:tc>
      </w:tr>
      <w:tr w:rsidR="00B0359A" w:rsidRPr="00DB4329" w14:paraId="4D60917F" w14:textId="77777777" w:rsidTr="004D4FAB">
        <w:trPr>
          <w:cantSplit/>
          <w:trHeight w:val="300"/>
        </w:trPr>
        <w:tc>
          <w:tcPr>
            <w:tcW w:w="1980" w:type="dxa"/>
            <w:noWrap/>
            <w:vAlign w:val="center"/>
            <w:hideMark/>
          </w:tcPr>
          <w:p w14:paraId="28BD49A5"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E051 Gestión integral de recursos hídricos</w:t>
            </w:r>
          </w:p>
        </w:tc>
        <w:tc>
          <w:tcPr>
            <w:tcW w:w="4678" w:type="dxa"/>
            <w:noWrap/>
            <w:vAlign w:val="center"/>
            <w:hideMark/>
          </w:tcPr>
          <w:p w14:paraId="00BF0681"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E051.C09 Apoyos a usuarios para la estabilización de acuíferos otorgados</w:t>
            </w:r>
          </w:p>
        </w:tc>
        <w:tc>
          <w:tcPr>
            <w:tcW w:w="2126" w:type="dxa"/>
            <w:noWrap/>
            <w:vAlign w:val="center"/>
            <w:hideMark/>
          </w:tcPr>
          <w:p w14:paraId="3B6921E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QC4182 Ahorro de Agua Potable en Edificios Públicos y Casas Habitación</w:t>
            </w:r>
          </w:p>
        </w:tc>
        <w:tc>
          <w:tcPr>
            <w:tcW w:w="1178" w:type="dxa"/>
            <w:noWrap/>
            <w:vAlign w:val="center"/>
            <w:hideMark/>
          </w:tcPr>
          <w:p w14:paraId="4B45BC96"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SAMA</w:t>
            </w:r>
          </w:p>
        </w:tc>
      </w:tr>
      <w:tr w:rsidR="00B0359A" w:rsidRPr="00DB4329" w14:paraId="0542D00A" w14:textId="77777777" w:rsidTr="004D4FAB">
        <w:trPr>
          <w:cantSplit/>
          <w:trHeight w:val="300"/>
        </w:trPr>
        <w:tc>
          <w:tcPr>
            <w:tcW w:w="1980" w:type="dxa"/>
            <w:noWrap/>
            <w:vAlign w:val="center"/>
            <w:hideMark/>
          </w:tcPr>
          <w:p w14:paraId="0CBA8829"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K003 Sistemas de Abastecimiento de Agua con Calidad</w:t>
            </w:r>
          </w:p>
        </w:tc>
        <w:tc>
          <w:tcPr>
            <w:tcW w:w="4678" w:type="dxa"/>
            <w:noWrap/>
            <w:vAlign w:val="center"/>
            <w:hideMark/>
          </w:tcPr>
          <w:p w14:paraId="6B064A4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K003.C07 Obras de infraestructura y acciones para el abastecimiento de agua realizadas</w:t>
            </w:r>
          </w:p>
        </w:tc>
        <w:tc>
          <w:tcPr>
            <w:tcW w:w="2126" w:type="dxa"/>
            <w:noWrap/>
            <w:vAlign w:val="center"/>
            <w:hideMark/>
          </w:tcPr>
          <w:p w14:paraId="6B5BBD1C"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QB4020 Agua Potable para la Gente en Localidades Urbanas</w:t>
            </w:r>
          </w:p>
        </w:tc>
        <w:tc>
          <w:tcPr>
            <w:tcW w:w="1178" w:type="dxa"/>
            <w:noWrap/>
            <w:vAlign w:val="center"/>
            <w:hideMark/>
          </w:tcPr>
          <w:p w14:paraId="3972D42F"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SAMA</w:t>
            </w:r>
          </w:p>
        </w:tc>
      </w:tr>
      <w:tr w:rsidR="00B0359A" w:rsidRPr="00DB4329" w14:paraId="220D1298" w14:textId="77777777" w:rsidTr="004D4FAB">
        <w:trPr>
          <w:cantSplit/>
          <w:trHeight w:val="300"/>
        </w:trPr>
        <w:tc>
          <w:tcPr>
            <w:tcW w:w="1980" w:type="dxa"/>
            <w:noWrap/>
            <w:vAlign w:val="center"/>
            <w:hideMark/>
          </w:tcPr>
          <w:p w14:paraId="6F33D59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K003 Sistemas de Abastecimiento de Agua con Calidad</w:t>
            </w:r>
          </w:p>
        </w:tc>
        <w:tc>
          <w:tcPr>
            <w:tcW w:w="4678" w:type="dxa"/>
            <w:noWrap/>
            <w:vAlign w:val="center"/>
            <w:hideMark/>
          </w:tcPr>
          <w:p w14:paraId="3296DAE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K003.C07 Obras de infraestructura y acciones para el abastecimiento de agua realizadas</w:t>
            </w:r>
          </w:p>
        </w:tc>
        <w:tc>
          <w:tcPr>
            <w:tcW w:w="2126" w:type="dxa"/>
            <w:noWrap/>
            <w:vAlign w:val="center"/>
            <w:hideMark/>
          </w:tcPr>
          <w:p w14:paraId="605894E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QB4022 Agua Potable para la Gente en Localidades Rurales</w:t>
            </w:r>
          </w:p>
        </w:tc>
        <w:tc>
          <w:tcPr>
            <w:tcW w:w="1178" w:type="dxa"/>
            <w:noWrap/>
            <w:vAlign w:val="center"/>
            <w:hideMark/>
          </w:tcPr>
          <w:p w14:paraId="41562D1A"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SAMA</w:t>
            </w:r>
          </w:p>
        </w:tc>
      </w:tr>
      <w:tr w:rsidR="00B0359A" w:rsidRPr="00DB4329" w14:paraId="0D932FB3" w14:textId="77777777" w:rsidTr="004D4FAB">
        <w:trPr>
          <w:cantSplit/>
          <w:trHeight w:val="300"/>
        </w:trPr>
        <w:tc>
          <w:tcPr>
            <w:tcW w:w="1980" w:type="dxa"/>
            <w:noWrap/>
            <w:vAlign w:val="center"/>
            <w:hideMark/>
          </w:tcPr>
          <w:p w14:paraId="6A8F0405"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K003 Sistemas de Abastecimiento de Agua con Calidad</w:t>
            </w:r>
          </w:p>
        </w:tc>
        <w:tc>
          <w:tcPr>
            <w:tcW w:w="4678" w:type="dxa"/>
            <w:noWrap/>
            <w:vAlign w:val="center"/>
            <w:hideMark/>
          </w:tcPr>
          <w:p w14:paraId="0B9A1381"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K003.C07 Obras de infraestructura y acciones para el abastecimiento de agua realizadas</w:t>
            </w:r>
          </w:p>
        </w:tc>
        <w:tc>
          <w:tcPr>
            <w:tcW w:w="2126" w:type="dxa"/>
            <w:noWrap/>
            <w:vAlign w:val="center"/>
            <w:hideMark/>
          </w:tcPr>
          <w:p w14:paraId="30EAED9E"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QB4026 Agua Potable para la Gente (Atención de Sequía)</w:t>
            </w:r>
          </w:p>
        </w:tc>
        <w:tc>
          <w:tcPr>
            <w:tcW w:w="1178" w:type="dxa"/>
            <w:noWrap/>
            <w:vAlign w:val="center"/>
            <w:hideMark/>
          </w:tcPr>
          <w:p w14:paraId="3FAA9141"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SAMA</w:t>
            </w:r>
          </w:p>
        </w:tc>
      </w:tr>
      <w:tr w:rsidR="00B0359A" w:rsidRPr="00DB4329" w14:paraId="39291F76" w14:textId="77777777" w:rsidTr="004D4FAB">
        <w:trPr>
          <w:cantSplit/>
          <w:trHeight w:val="300"/>
        </w:trPr>
        <w:tc>
          <w:tcPr>
            <w:tcW w:w="1980" w:type="dxa"/>
            <w:noWrap/>
            <w:vAlign w:val="center"/>
            <w:hideMark/>
          </w:tcPr>
          <w:p w14:paraId="6299ABA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K003 Sistemas de Abastecimiento de Agua con Calidad</w:t>
            </w:r>
          </w:p>
        </w:tc>
        <w:tc>
          <w:tcPr>
            <w:tcW w:w="4678" w:type="dxa"/>
            <w:noWrap/>
            <w:vAlign w:val="center"/>
            <w:hideMark/>
          </w:tcPr>
          <w:p w14:paraId="3C5A5C3D"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K003.C07 Obras de infraestructura y acciones para el abastecimiento de agua realizadas</w:t>
            </w:r>
          </w:p>
        </w:tc>
        <w:tc>
          <w:tcPr>
            <w:tcW w:w="2126" w:type="dxa"/>
            <w:noWrap/>
            <w:vAlign w:val="center"/>
            <w:hideMark/>
          </w:tcPr>
          <w:p w14:paraId="719169B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QC0087 Guanajuato Aprovecha la Lluvia</w:t>
            </w:r>
          </w:p>
        </w:tc>
        <w:tc>
          <w:tcPr>
            <w:tcW w:w="1178" w:type="dxa"/>
            <w:noWrap/>
            <w:vAlign w:val="center"/>
            <w:hideMark/>
          </w:tcPr>
          <w:p w14:paraId="7290D430"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SAMA</w:t>
            </w:r>
          </w:p>
        </w:tc>
      </w:tr>
      <w:tr w:rsidR="00B0359A" w:rsidRPr="00DB4329" w14:paraId="524F5CAD" w14:textId="77777777" w:rsidTr="004D4FAB">
        <w:trPr>
          <w:cantSplit/>
          <w:trHeight w:val="300"/>
        </w:trPr>
        <w:tc>
          <w:tcPr>
            <w:tcW w:w="1980" w:type="dxa"/>
            <w:noWrap/>
            <w:vAlign w:val="center"/>
            <w:hideMark/>
          </w:tcPr>
          <w:p w14:paraId="79A8CC9A"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K006 Sistema de Plantas de Tratamiento de Aguas Residuales</w:t>
            </w:r>
          </w:p>
        </w:tc>
        <w:tc>
          <w:tcPr>
            <w:tcW w:w="4678" w:type="dxa"/>
            <w:noWrap/>
            <w:vAlign w:val="center"/>
            <w:hideMark/>
          </w:tcPr>
          <w:p w14:paraId="5BBE2EDF"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K006.C03 Obras y acciones de infraestructura de drenaje y saneamiento en zonas urbanas y suburbanas efectuadas</w:t>
            </w:r>
          </w:p>
        </w:tc>
        <w:tc>
          <w:tcPr>
            <w:tcW w:w="2126" w:type="dxa"/>
            <w:noWrap/>
            <w:vAlign w:val="center"/>
            <w:hideMark/>
          </w:tcPr>
          <w:p w14:paraId="2A1915D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QB4017 Drenaje para la Gente en Localidades Urbanas</w:t>
            </w:r>
          </w:p>
        </w:tc>
        <w:tc>
          <w:tcPr>
            <w:tcW w:w="1178" w:type="dxa"/>
            <w:noWrap/>
            <w:vAlign w:val="center"/>
            <w:hideMark/>
          </w:tcPr>
          <w:p w14:paraId="1F672050"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SAMA</w:t>
            </w:r>
          </w:p>
        </w:tc>
      </w:tr>
      <w:tr w:rsidR="00B0359A" w:rsidRPr="00DB4329" w14:paraId="6871339B" w14:textId="77777777" w:rsidTr="004D4FAB">
        <w:trPr>
          <w:cantSplit/>
          <w:trHeight w:val="300"/>
        </w:trPr>
        <w:tc>
          <w:tcPr>
            <w:tcW w:w="1980" w:type="dxa"/>
            <w:noWrap/>
            <w:vAlign w:val="center"/>
            <w:hideMark/>
          </w:tcPr>
          <w:p w14:paraId="49A33ADB"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K006 Sistema de Plantas de Tratamiento de Aguas Residuales</w:t>
            </w:r>
          </w:p>
        </w:tc>
        <w:tc>
          <w:tcPr>
            <w:tcW w:w="4678" w:type="dxa"/>
            <w:noWrap/>
            <w:vAlign w:val="center"/>
            <w:hideMark/>
          </w:tcPr>
          <w:p w14:paraId="1615AD8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K006.C04 Obras y acciones de infraestructura de drenaje y saneamiento en zonas rurales efectuadas</w:t>
            </w:r>
          </w:p>
        </w:tc>
        <w:tc>
          <w:tcPr>
            <w:tcW w:w="2126" w:type="dxa"/>
            <w:noWrap/>
            <w:vAlign w:val="center"/>
            <w:hideMark/>
          </w:tcPr>
          <w:p w14:paraId="58AE5F2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QB4019 Drenaje para la Gente en Localidades Rurales</w:t>
            </w:r>
          </w:p>
        </w:tc>
        <w:tc>
          <w:tcPr>
            <w:tcW w:w="1178" w:type="dxa"/>
            <w:noWrap/>
            <w:vAlign w:val="center"/>
            <w:hideMark/>
          </w:tcPr>
          <w:p w14:paraId="3484DF24"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SAMA</w:t>
            </w:r>
          </w:p>
        </w:tc>
      </w:tr>
      <w:tr w:rsidR="00B0359A" w:rsidRPr="00DB4329" w14:paraId="2F0F844E" w14:textId="77777777" w:rsidTr="004D4FAB">
        <w:trPr>
          <w:cantSplit/>
          <w:trHeight w:val="300"/>
        </w:trPr>
        <w:tc>
          <w:tcPr>
            <w:tcW w:w="1980" w:type="dxa"/>
            <w:noWrap/>
            <w:vAlign w:val="center"/>
            <w:hideMark/>
          </w:tcPr>
          <w:p w14:paraId="59D59EBE"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V001 Salud de los Ecosistemas</w:t>
            </w:r>
          </w:p>
        </w:tc>
        <w:tc>
          <w:tcPr>
            <w:tcW w:w="4678" w:type="dxa"/>
            <w:noWrap/>
            <w:vAlign w:val="center"/>
            <w:hideMark/>
          </w:tcPr>
          <w:p w14:paraId="7337CC44"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V001.C03 Acciones para la reducción de la degradación de los ecosistemas en áreas naturales protegidas realizadas</w:t>
            </w:r>
          </w:p>
        </w:tc>
        <w:tc>
          <w:tcPr>
            <w:tcW w:w="2126" w:type="dxa"/>
            <w:noWrap/>
            <w:vAlign w:val="center"/>
            <w:hideMark/>
          </w:tcPr>
          <w:p w14:paraId="3EA44676"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QC0085 Manejo de Áreas Naturales Protegidas</w:t>
            </w:r>
          </w:p>
        </w:tc>
        <w:tc>
          <w:tcPr>
            <w:tcW w:w="1178" w:type="dxa"/>
            <w:noWrap/>
            <w:vAlign w:val="center"/>
            <w:hideMark/>
          </w:tcPr>
          <w:p w14:paraId="3F2FFD27"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SAMA</w:t>
            </w:r>
          </w:p>
        </w:tc>
      </w:tr>
      <w:tr w:rsidR="00B0359A" w:rsidRPr="00DB4329" w14:paraId="12B4492A" w14:textId="77777777" w:rsidTr="004D4FAB">
        <w:trPr>
          <w:cantSplit/>
          <w:trHeight w:val="300"/>
        </w:trPr>
        <w:tc>
          <w:tcPr>
            <w:tcW w:w="1980" w:type="dxa"/>
            <w:noWrap/>
            <w:vAlign w:val="center"/>
            <w:hideMark/>
          </w:tcPr>
          <w:p w14:paraId="01537497"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V001 Salud de los Ecosistemas</w:t>
            </w:r>
          </w:p>
        </w:tc>
        <w:tc>
          <w:tcPr>
            <w:tcW w:w="4678" w:type="dxa"/>
            <w:noWrap/>
            <w:vAlign w:val="center"/>
            <w:hideMark/>
          </w:tcPr>
          <w:p w14:paraId="79AC6692"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V001.C04 Acciones (atención incendios forestales, plantaciones, reforestaciones, sanidades forestales, regeneración de suelo, intervenciones) de protección, conservación y restauración de los recursos forestales realizadas</w:t>
            </w:r>
          </w:p>
        </w:tc>
        <w:tc>
          <w:tcPr>
            <w:tcW w:w="2126" w:type="dxa"/>
            <w:noWrap/>
            <w:vAlign w:val="center"/>
            <w:hideMark/>
          </w:tcPr>
          <w:p w14:paraId="65E7E533" w14:textId="77777777" w:rsidR="00B0359A" w:rsidRPr="00BB3BFC" w:rsidRDefault="00B0359A" w:rsidP="000670C2">
            <w:pPr>
              <w:ind w:firstLine="0"/>
              <w:rPr>
                <w:rFonts w:asciiTheme="minorHAnsi" w:hAnsiTheme="minorHAnsi"/>
                <w:sz w:val="16"/>
                <w:szCs w:val="16"/>
              </w:rPr>
            </w:pPr>
            <w:r w:rsidRPr="00BB3BFC">
              <w:rPr>
                <w:rFonts w:asciiTheme="minorHAnsi" w:hAnsiTheme="minorHAnsi"/>
                <w:sz w:val="16"/>
                <w:szCs w:val="16"/>
              </w:rPr>
              <w:t>QC3066 Fortalecimiento de Ecosistemas Forestales</w:t>
            </w:r>
          </w:p>
        </w:tc>
        <w:tc>
          <w:tcPr>
            <w:tcW w:w="1178" w:type="dxa"/>
            <w:noWrap/>
            <w:vAlign w:val="center"/>
            <w:hideMark/>
          </w:tcPr>
          <w:p w14:paraId="0C50CC24" w14:textId="77777777" w:rsidR="00B0359A" w:rsidRPr="00BB3BFC" w:rsidRDefault="00B0359A" w:rsidP="000670C2">
            <w:pPr>
              <w:ind w:firstLine="0"/>
              <w:jc w:val="center"/>
              <w:rPr>
                <w:rFonts w:asciiTheme="minorHAnsi" w:hAnsiTheme="minorHAnsi"/>
                <w:sz w:val="16"/>
                <w:szCs w:val="16"/>
              </w:rPr>
            </w:pPr>
            <w:r w:rsidRPr="00BB3BFC">
              <w:rPr>
                <w:rFonts w:asciiTheme="minorHAnsi" w:hAnsiTheme="minorHAnsi"/>
                <w:sz w:val="16"/>
                <w:szCs w:val="16"/>
              </w:rPr>
              <w:t>SAMA</w:t>
            </w:r>
          </w:p>
        </w:tc>
      </w:tr>
    </w:tbl>
    <w:p w14:paraId="296779B2" w14:textId="77777777" w:rsidR="00B0359A" w:rsidRDefault="00B0359A" w:rsidP="00B0359A">
      <w:pPr>
        <w:rPr>
          <w:lang w:val="es-ES" w:eastAsia="en-US"/>
        </w:rPr>
      </w:pPr>
    </w:p>
    <w:p w14:paraId="394A334C" w14:textId="77777777" w:rsidR="00B0359A" w:rsidRDefault="00B0359A" w:rsidP="00B0359A">
      <w:pPr>
        <w:rPr>
          <w:lang w:val="es-ES" w:eastAsia="en-US"/>
        </w:rPr>
      </w:pPr>
    </w:p>
    <w:p w14:paraId="6E9EC75E" w14:textId="77777777" w:rsidR="00B0359A" w:rsidRDefault="00B0359A" w:rsidP="00B0359A">
      <w:pPr>
        <w:pStyle w:val="Ttulo1"/>
        <w:jc w:val="both"/>
        <w:rPr>
          <w:rFonts w:ascii="Verdana" w:hAnsi="Verdana"/>
          <w:color w:val="auto"/>
          <w:sz w:val="20"/>
          <w:szCs w:val="20"/>
        </w:rPr>
      </w:pPr>
      <w:r>
        <w:rPr>
          <w:rFonts w:ascii="Verdana" w:hAnsi="Verdana"/>
          <w:color w:val="auto"/>
          <w:sz w:val="20"/>
          <w:szCs w:val="20"/>
        </w:rPr>
        <w:t>A</w:t>
      </w:r>
      <w:r w:rsidRPr="003450AB">
        <w:rPr>
          <w:rFonts w:ascii="Verdana" w:hAnsi="Verdana"/>
          <w:color w:val="auto"/>
          <w:sz w:val="20"/>
          <w:szCs w:val="20"/>
        </w:rPr>
        <w:t>nexo 13. Asignaciones para garantizar y restituir los derechos de niñas, niños y adolescentes</w:t>
      </w:r>
    </w:p>
    <w:p w14:paraId="5C535C67" w14:textId="77777777" w:rsidR="00B0359A" w:rsidRDefault="00B0359A" w:rsidP="00B0359A">
      <w:pPr>
        <w:rPr>
          <w:lang w:val="es-ES" w:eastAsia="en-US"/>
        </w:rPr>
      </w:pPr>
    </w:p>
    <w:p w14:paraId="050CD3FB" w14:textId="5D7CE04E" w:rsidR="00B0359A" w:rsidRDefault="00B0359A" w:rsidP="00B0359A">
      <w:pPr>
        <w:pStyle w:val="Ttulo2"/>
        <w:rPr>
          <w:rFonts w:ascii="HelveticaNeueLT Std" w:hAnsi="HelveticaNeueLT Std"/>
          <w:color w:val="auto"/>
        </w:rPr>
      </w:pPr>
      <w:r w:rsidRPr="00292A77">
        <w:rPr>
          <w:rFonts w:ascii="HelveticaNeueLT Std" w:hAnsi="HelveticaNeueLT Std"/>
          <w:color w:val="auto"/>
        </w:rPr>
        <w:t>Guanajuato es tranquilidad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9"/>
        <w:gridCol w:w="1401"/>
        <w:gridCol w:w="1701"/>
        <w:gridCol w:w="1276"/>
        <w:gridCol w:w="2693"/>
        <w:gridCol w:w="1418"/>
      </w:tblGrid>
      <w:tr w:rsidR="00B0359A" w:rsidRPr="00DB4329" w14:paraId="1A055C4B" w14:textId="77777777" w:rsidTr="004D4FAB">
        <w:trPr>
          <w:cantSplit/>
          <w:trHeight w:val="768"/>
          <w:tblHeader/>
        </w:trPr>
        <w:tc>
          <w:tcPr>
            <w:tcW w:w="1429" w:type="dxa"/>
            <w:noWrap/>
            <w:vAlign w:val="center"/>
            <w:hideMark/>
          </w:tcPr>
          <w:p w14:paraId="582D01A0" w14:textId="77777777" w:rsidR="00B0359A" w:rsidRPr="00D9658F" w:rsidRDefault="00B0359A" w:rsidP="000670C2">
            <w:pPr>
              <w:keepNext/>
              <w:ind w:firstLine="0"/>
              <w:jc w:val="center"/>
              <w:rPr>
                <w:rFonts w:asciiTheme="minorHAnsi" w:hAnsiTheme="minorHAnsi"/>
                <w:b/>
                <w:bCs/>
                <w:sz w:val="16"/>
                <w:szCs w:val="16"/>
              </w:rPr>
            </w:pPr>
            <w:r w:rsidRPr="00D9658F">
              <w:rPr>
                <w:rFonts w:asciiTheme="minorHAnsi" w:hAnsiTheme="minorHAnsi"/>
                <w:b/>
                <w:bCs/>
                <w:sz w:val="16"/>
                <w:szCs w:val="16"/>
              </w:rPr>
              <w:lastRenderedPageBreak/>
              <w:t>Programa Presupuestario</w:t>
            </w:r>
          </w:p>
        </w:tc>
        <w:tc>
          <w:tcPr>
            <w:tcW w:w="1401" w:type="dxa"/>
            <w:noWrap/>
            <w:vAlign w:val="center"/>
            <w:hideMark/>
          </w:tcPr>
          <w:p w14:paraId="51A42EDE" w14:textId="77777777" w:rsidR="00B0359A" w:rsidRPr="00D9658F" w:rsidRDefault="00B0359A" w:rsidP="000670C2">
            <w:pPr>
              <w:keepNext/>
              <w:ind w:firstLine="0"/>
              <w:jc w:val="center"/>
              <w:rPr>
                <w:rFonts w:asciiTheme="minorHAnsi" w:hAnsiTheme="minorHAnsi"/>
                <w:b/>
                <w:bCs/>
                <w:sz w:val="16"/>
                <w:szCs w:val="16"/>
              </w:rPr>
            </w:pPr>
            <w:r w:rsidRPr="00D9658F">
              <w:rPr>
                <w:rFonts w:asciiTheme="minorHAnsi" w:hAnsiTheme="minorHAnsi"/>
                <w:b/>
                <w:bCs/>
                <w:sz w:val="16"/>
                <w:szCs w:val="16"/>
              </w:rPr>
              <w:t>Componente</w:t>
            </w:r>
          </w:p>
        </w:tc>
        <w:tc>
          <w:tcPr>
            <w:tcW w:w="1701" w:type="dxa"/>
            <w:vAlign w:val="center"/>
            <w:hideMark/>
          </w:tcPr>
          <w:p w14:paraId="22A6C907" w14:textId="77777777" w:rsidR="00B0359A" w:rsidRPr="00D9658F" w:rsidRDefault="00B0359A" w:rsidP="000670C2">
            <w:pPr>
              <w:keepNext/>
              <w:ind w:firstLine="0"/>
              <w:jc w:val="center"/>
              <w:rPr>
                <w:rFonts w:asciiTheme="minorHAnsi" w:hAnsiTheme="minorHAnsi"/>
                <w:b/>
                <w:bCs/>
                <w:sz w:val="16"/>
                <w:szCs w:val="16"/>
              </w:rPr>
            </w:pPr>
            <w:r w:rsidRPr="00D9658F">
              <w:rPr>
                <w:rFonts w:asciiTheme="minorHAnsi" w:hAnsiTheme="minorHAnsi"/>
                <w:b/>
                <w:bCs/>
                <w:sz w:val="16"/>
                <w:szCs w:val="16"/>
              </w:rPr>
              <w:t>Resp: Dependencia/ Entidad</w:t>
            </w:r>
            <w:r w:rsidRPr="00D9658F">
              <w:rPr>
                <w:rFonts w:asciiTheme="minorHAnsi" w:hAnsiTheme="minorHAnsi"/>
                <w:b/>
                <w:bCs/>
                <w:sz w:val="16"/>
                <w:szCs w:val="16"/>
              </w:rPr>
              <w:br/>
              <w:t>PQ: Proceso/Proyecto</w:t>
            </w:r>
          </w:p>
        </w:tc>
        <w:tc>
          <w:tcPr>
            <w:tcW w:w="1276" w:type="dxa"/>
            <w:vAlign w:val="center"/>
            <w:hideMark/>
          </w:tcPr>
          <w:p w14:paraId="737AC4DE" w14:textId="77777777" w:rsidR="00B0359A" w:rsidRPr="00D9658F" w:rsidRDefault="00B0359A" w:rsidP="000670C2">
            <w:pPr>
              <w:ind w:firstLine="0"/>
              <w:jc w:val="center"/>
              <w:rPr>
                <w:rFonts w:asciiTheme="minorHAnsi" w:hAnsiTheme="minorHAnsi"/>
                <w:b/>
                <w:bCs/>
                <w:sz w:val="16"/>
                <w:szCs w:val="16"/>
              </w:rPr>
            </w:pPr>
            <w:r w:rsidRPr="00D9658F">
              <w:rPr>
                <w:rFonts w:asciiTheme="minorHAnsi" w:hAnsiTheme="minorHAnsi"/>
                <w:b/>
                <w:bCs/>
                <w:sz w:val="16"/>
                <w:szCs w:val="16"/>
              </w:rPr>
              <w:t>GD: Grupo de derecho</w:t>
            </w:r>
            <w:r w:rsidRPr="00D9658F">
              <w:rPr>
                <w:rFonts w:asciiTheme="minorHAnsi" w:hAnsiTheme="minorHAnsi"/>
                <w:b/>
                <w:bCs/>
                <w:sz w:val="16"/>
                <w:szCs w:val="16"/>
              </w:rPr>
              <w:br/>
              <w:t>SD: Subtema de derecho</w:t>
            </w:r>
            <w:r w:rsidRPr="00D9658F">
              <w:rPr>
                <w:rFonts w:asciiTheme="minorHAnsi" w:hAnsiTheme="minorHAnsi"/>
                <w:b/>
                <w:bCs/>
                <w:sz w:val="16"/>
                <w:szCs w:val="16"/>
              </w:rPr>
              <w:br/>
              <w:t>TC: Contribución</w:t>
            </w:r>
            <w:r w:rsidRPr="00D9658F">
              <w:rPr>
                <w:rFonts w:asciiTheme="minorHAnsi" w:hAnsiTheme="minorHAnsi"/>
                <w:b/>
                <w:bCs/>
                <w:sz w:val="16"/>
                <w:szCs w:val="16"/>
              </w:rPr>
              <w:br/>
              <w:t>ED: Etapa de desarrollo</w:t>
            </w:r>
          </w:p>
        </w:tc>
        <w:tc>
          <w:tcPr>
            <w:tcW w:w="2693" w:type="dxa"/>
            <w:vAlign w:val="center"/>
            <w:hideMark/>
          </w:tcPr>
          <w:p w14:paraId="47DF62BF" w14:textId="77777777" w:rsidR="00B0359A" w:rsidRPr="00D9658F" w:rsidRDefault="00B0359A" w:rsidP="000670C2">
            <w:pPr>
              <w:keepNext/>
              <w:ind w:firstLine="0"/>
              <w:jc w:val="center"/>
              <w:rPr>
                <w:rFonts w:asciiTheme="minorHAnsi" w:hAnsiTheme="minorHAnsi"/>
                <w:b/>
                <w:bCs/>
                <w:sz w:val="16"/>
                <w:szCs w:val="16"/>
              </w:rPr>
            </w:pPr>
            <w:r w:rsidRPr="00D9658F">
              <w:rPr>
                <w:rFonts w:asciiTheme="minorHAnsi" w:hAnsiTheme="minorHAnsi"/>
                <w:b/>
                <w:bCs/>
                <w:sz w:val="16"/>
                <w:szCs w:val="16"/>
              </w:rPr>
              <w:t xml:space="preserve">Principales </w:t>
            </w:r>
            <w:r>
              <w:rPr>
                <w:rFonts w:asciiTheme="minorHAnsi" w:hAnsiTheme="minorHAnsi"/>
                <w:b/>
                <w:bCs/>
                <w:sz w:val="16"/>
                <w:szCs w:val="16"/>
              </w:rPr>
              <w:t>a</w:t>
            </w:r>
            <w:r w:rsidRPr="00D9658F">
              <w:rPr>
                <w:rFonts w:asciiTheme="minorHAnsi" w:hAnsiTheme="minorHAnsi"/>
                <w:b/>
                <w:bCs/>
                <w:sz w:val="16"/>
                <w:szCs w:val="16"/>
              </w:rPr>
              <w:t>cciones</w:t>
            </w:r>
          </w:p>
        </w:tc>
        <w:tc>
          <w:tcPr>
            <w:tcW w:w="1418" w:type="dxa"/>
            <w:vAlign w:val="center"/>
            <w:hideMark/>
          </w:tcPr>
          <w:p w14:paraId="5FDC1B04" w14:textId="77777777" w:rsidR="00B0359A" w:rsidRPr="00D9658F" w:rsidRDefault="00B0359A" w:rsidP="000670C2">
            <w:pPr>
              <w:keepNext/>
              <w:ind w:firstLine="0"/>
              <w:jc w:val="center"/>
              <w:rPr>
                <w:rFonts w:asciiTheme="minorHAnsi" w:hAnsiTheme="minorHAnsi"/>
                <w:b/>
                <w:bCs/>
                <w:sz w:val="16"/>
                <w:szCs w:val="16"/>
              </w:rPr>
            </w:pPr>
            <w:r w:rsidRPr="00D9658F">
              <w:rPr>
                <w:rFonts w:asciiTheme="minorHAnsi" w:hAnsiTheme="minorHAnsi"/>
                <w:b/>
                <w:bCs/>
                <w:sz w:val="16"/>
                <w:szCs w:val="16"/>
              </w:rPr>
              <w:t>Importe</w:t>
            </w:r>
          </w:p>
        </w:tc>
      </w:tr>
      <w:tr w:rsidR="00B0359A" w:rsidRPr="00DB4329" w14:paraId="1453D56E" w14:textId="77777777" w:rsidTr="004D4FAB">
        <w:trPr>
          <w:cantSplit/>
          <w:trHeight w:val="177"/>
        </w:trPr>
        <w:tc>
          <w:tcPr>
            <w:tcW w:w="8500" w:type="dxa"/>
            <w:gridSpan w:val="5"/>
            <w:noWrap/>
            <w:vAlign w:val="center"/>
          </w:tcPr>
          <w:p w14:paraId="5AB27C0A" w14:textId="77777777" w:rsidR="00B0359A" w:rsidRPr="00D9658F" w:rsidRDefault="00B0359A" w:rsidP="004D4FAB">
            <w:pPr>
              <w:keepNext/>
              <w:spacing w:before="120"/>
              <w:jc w:val="center"/>
              <w:rPr>
                <w:rFonts w:asciiTheme="minorHAnsi" w:hAnsiTheme="minorHAnsi"/>
                <w:b/>
                <w:bCs/>
                <w:sz w:val="16"/>
                <w:szCs w:val="16"/>
              </w:rPr>
            </w:pPr>
            <w:r w:rsidRPr="00D9658F">
              <w:rPr>
                <w:rFonts w:asciiTheme="minorHAnsi" w:hAnsiTheme="minorHAnsi"/>
                <w:b/>
                <w:bCs/>
                <w:sz w:val="16"/>
                <w:szCs w:val="16"/>
              </w:rPr>
              <w:t>Guanajuato es tranquilidad</w:t>
            </w:r>
          </w:p>
        </w:tc>
        <w:tc>
          <w:tcPr>
            <w:tcW w:w="1418" w:type="dxa"/>
            <w:vAlign w:val="center"/>
          </w:tcPr>
          <w:p w14:paraId="0C4D80D3" w14:textId="77777777" w:rsidR="00B0359A" w:rsidRPr="00D9658F" w:rsidRDefault="00B0359A" w:rsidP="004D4FAB">
            <w:pPr>
              <w:keepNext/>
              <w:spacing w:before="120"/>
              <w:jc w:val="center"/>
              <w:rPr>
                <w:rFonts w:asciiTheme="minorHAnsi" w:hAnsiTheme="minorHAnsi"/>
                <w:b/>
                <w:bCs/>
                <w:sz w:val="16"/>
                <w:szCs w:val="16"/>
              </w:rPr>
            </w:pPr>
            <w:r w:rsidRPr="00D9658F">
              <w:rPr>
                <w:rFonts w:asciiTheme="minorHAnsi" w:hAnsiTheme="minorHAnsi"/>
                <w:b/>
                <w:bCs/>
                <w:sz w:val="16"/>
                <w:szCs w:val="16"/>
              </w:rPr>
              <w:t>$1,307,457,470.56</w:t>
            </w:r>
          </w:p>
        </w:tc>
      </w:tr>
      <w:tr w:rsidR="00B0359A" w:rsidRPr="00DB4329" w14:paraId="297B401A" w14:textId="77777777" w:rsidTr="004D4FAB">
        <w:trPr>
          <w:cantSplit/>
          <w:trHeight w:val="1536"/>
        </w:trPr>
        <w:tc>
          <w:tcPr>
            <w:tcW w:w="1429" w:type="dxa"/>
            <w:noWrap/>
            <w:vAlign w:val="center"/>
          </w:tcPr>
          <w:p w14:paraId="6F2F87F8"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E008 Atención integral a niñas, niños y adolescentes</w:t>
            </w:r>
          </w:p>
        </w:tc>
        <w:tc>
          <w:tcPr>
            <w:tcW w:w="1401" w:type="dxa"/>
            <w:noWrap/>
            <w:vAlign w:val="center"/>
          </w:tcPr>
          <w:p w14:paraId="0D8018FA"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E008.C15 Estrategias para la protección de los Derechos de niñas, niños y adolescentes del Estado, impulsadas</w:t>
            </w:r>
          </w:p>
        </w:tc>
        <w:tc>
          <w:tcPr>
            <w:tcW w:w="1701" w:type="dxa"/>
            <w:vAlign w:val="center"/>
          </w:tcPr>
          <w:p w14:paraId="064AE73F"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SG</w:t>
            </w:r>
            <w:r w:rsidRPr="00D9658F">
              <w:rPr>
                <w:rFonts w:asciiTheme="minorHAnsi" w:hAnsiTheme="minorHAnsi"/>
                <w:sz w:val="16"/>
                <w:szCs w:val="16"/>
              </w:rPr>
              <w:br/>
              <w:t>GPQ: PC3138 Vinculación y coordinación para la elaboración Políticas Públicas en favor de los derechos de niñas, niños y adolescentes en el Estado</w:t>
            </w:r>
          </w:p>
        </w:tc>
        <w:tc>
          <w:tcPr>
            <w:tcW w:w="1276" w:type="dxa"/>
            <w:noWrap/>
            <w:vAlign w:val="center"/>
          </w:tcPr>
          <w:p w14:paraId="029606C0"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Todos</w:t>
            </w:r>
            <w:r w:rsidRPr="00D9658F">
              <w:rPr>
                <w:rFonts w:asciiTheme="minorHAnsi" w:hAnsiTheme="minorHAnsi"/>
                <w:sz w:val="16"/>
                <w:szCs w:val="16"/>
              </w:rPr>
              <w:br/>
              <w:t>SD: Todos</w:t>
            </w:r>
            <w:r w:rsidRPr="00D9658F">
              <w:rPr>
                <w:rFonts w:asciiTheme="minorHAnsi" w:hAnsiTheme="minorHAnsi"/>
                <w:sz w:val="16"/>
                <w:szCs w:val="16"/>
              </w:rPr>
              <w:br/>
              <w:t>TD: Indirecta</w:t>
            </w:r>
            <w:r w:rsidRPr="00D9658F">
              <w:rPr>
                <w:rFonts w:asciiTheme="minorHAnsi" w:hAnsiTheme="minorHAnsi"/>
                <w:sz w:val="16"/>
                <w:szCs w:val="16"/>
              </w:rPr>
              <w:br/>
              <w:t>ED: Primera infancia, infancia y adolescencia</w:t>
            </w:r>
          </w:p>
        </w:tc>
        <w:tc>
          <w:tcPr>
            <w:tcW w:w="2693" w:type="dxa"/>
            <w:noWrap/>
            <w:vAlign w:val="center"/>
          </w:tcPr>
          <w:p w14:paraId="508DA354"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Capacitar a personas servidoras públicas sobre la protección de los derechos de las niñas, niños y adolescentes. Desarrollar campañas y protocolos de protección de los derechos de niñas y adolescentes. Promover la generación de políticas públicas con perspectiva de infancias. Fomentar la participación de niñas, niños y adolescentes en los espacios de la Administración Pública Estatal</w:t>
            </w:r>
          </w:p>
        </w:tc>
        <w:tc>
          <w:tcPr>
            <w:tcW w:w="1418" w:type="dxa"/>
            <w:noWrap/>
            <w:vAlign w:val="center"/>
          </w:tcPr>
          <w:p w14:paraId="64BFB478"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5,061,209.73</w:t>
            </w:r>
          </w:p>
        </w:tc>
      </w:tr>
      <w:tr w:rsidR="00B0359A" w:rsidRPr="00DB4329" w14:paraId="6BF9F168" w14:textId="77777777" w:rsidTr="004D4FAB">
        <w:trPr>
          <w:cantSplit/>
          <w:trHeight w:val="768"/>
        </w:trPr>
        <w:tc>
          <w:tcPr>
            <w:tcW w:w="1429" w:type="dxa"/>
            <w:noWrap/>
            <w:vAlign w:val="center"/>
          </w:tcPr>
          <w:p w14:paraId="7856FD7C"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E008 Atención integral a niñas, niños y adolescentes</w:t>
            </w:r>
          </w:p>
        </w:tc>
        <w:tc>
          <w:tcPr>
            <w:tcW w:w="1401" w:type="dxa"/>
            <w:noWrap/>
            <w:vAlign w:val="center"/>
          </w:tcPr>
          <w:p w14:paraId="3C47684C"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E008.C16 Restitución del derecho a vivir en familia. Resguardo y protección a niñas, niños y adolescentes, brindado</w:t>
            </w:r>
          </w:p>
        </w:tc>
        <w:tc>
          <w:tcPr>
            <w:tcW w:w="1701" w:type="dxa"/>
            <w:vAlign w:val="center"/>
          </w:tcPr>
          <w:p w14:paraId="1A78F4F7"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PEPNNA</w:t>
            </w:r>
            <w:r w:rsidRPr="00D9658F">
              <w:rPr>
                <w:rFonts w:asciiTheme="minorHAnsi" w:hAnsiTheme="minorHAnsi"/>
                <w:sz w:val="16"/>
                <w:szCs w:val="16"/>
              </w:rPr>
              <w:br/>
              <w:t>GPQ: PB2042 Adopciones de niñas, niños y adolescentes</w:t>
            </w:r>
          </w:p>
        </w:tc>
        <w:tc>
          <w:tcPr>
            <w:tcW w:w="1276" w:type="dxa"/>
            <w:noWrap/>
            <w:vAlign w:val="center"/>
          </w:tcPr>
          <w:p w14:paraId="2D5A7AE7"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Mecanismos de acceso y restitución de derechos</w:t>
            </w:r>
            <w:r w:rsidRPr="00D9658F">
              <w:rPr>
                <w:rFonts w:asciiTheme="minorHAnsi" w:hAnsiTheme="minorHAnsi"/>
                <w:sz w:val="16"/>
                <w:szCs w:val="16"/>
              </w:rPr>
              <w:br/>
              <w:t>TD: Directa</w:t>
            </w:r>
            <w:r w:rsidRPr="00D9658F">
              <w:rPr>
                <w:rFonts w:asciiTheme="minorHAnsi" w:hAnsiTheme="minorHAnsi"/>
                <w:sz w:val="16"/>
                <w:szCs w:val="16"/>
              </w:rPr>
              <w:br/>
              <w:t>ED: Primera infancia, infancia y adolescencia</w:t>
            </w:r>
          </w:p>
        </w:tc>
        <w:tc>
          <w:tcPr>
            <w:tcW w:w="2693" w:type="dxa"/>
            <w:noWrap/>
            <w:vAlign w:val="center"/>
          </w:tcPr>
          <w:p w14:paraId="0329BB3A"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Realizar valoraciones a los solicitantes para la emisión del certificado de idoneidad. Procesos judiciales de adopción. Seguimiento a la convivencia derivada de la asignación de Niñas, Niños y Adolescentes, a una familia de acogida o pre-adoptiva. Seguimiento en etapa de emparentamiento o bien post-adoptivos. Atención multidisciplinaria a niñas, niños y adolescentes susceptibles de adopción</w:t>
            </w:r>
          </w:p>
        </w:tc>
        <w:tc>
          <w:tcPr>
            <w:tcW w:w="1418" w:type="dxa"/>
            <w:noWrap/>
            <w:vAlign w:val="center"/>
          </w:tcPr>
          <w:p w14:paraId="7300423C"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15,193,911.76</w:t>
            </w:r>
          </w:p>
        </w:tc>
      </w:tr>
      <w:tr w:rsidR="00B0359A" w:rsidRPr="00DB4329" w14:paraId="74827DCF" w14:textId="77777777" w:rsidTr="004D4FAB">
        <w:trPr>
          <w:cantSplit/>
          <w:trHeight w:val="768"/>
        </w:trPr>
        <w:tc>
          <w:tcPr>
            <w:tcW w:w="1429" w:type="dxa"/>
            <w:noWrap/>
            <w:vAlign w:val="center"/>
          </w:tcPr>
          <w:p w14:paraId="6EAF0C0E"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E008 Atención integral a niñas, niños y adolescentes</w:t>
            </w:r>
          </w:p>
        </w:tc>
        <w:tc>
          <w:tcPr>
            <w:tcW w:w="1401" w:type="dxa"/>
            <w:noWrap/>
            <w:vAlign w:val="center"/>
          </w:tcPr>
          <w:p w14:paraId="4C6E56DE"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E008.C17 Apoyos para la atención psicológica, social y jurídica para la protección y restitución de derechos de las niñas, niños y adolescentes, otorgados</w:t>
            </w:r>
          </w:p>
        </w:tc>
        <w:tc>
          <w:tcPr>
            <w:tcW w:w="1701" w:type="dxa"/>
            <w:vAlign w:val="center"/>
          </w:tcPr>
          <w:p w14:paraId="40075E23"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PEPNNA</w:t>
            </w:r>
            <w:r w:rsidRPr="00D9658F">
              <w:rPr>
                <w:rFonts w:asciiTheme="minorHAnsi" w:hAnsiTheme="minorHAnsi"/>
                <w:sz w:val="16"/>
                <w:szCs w:val="16"/>
              </w:rPr>
              <w:br/>
              <w:t>GPQ: PB0334 Supervisión a Centros de Asistencia Social o instituciones que brindan acogimiento residencial a niñas, niños y adolescentes</w:t>
            </w:r>
          </w:p>
        </w:tc>
        <w:tc>
          <w:tcPr>
            <w:tcW w:w="1276" w:type="dxa"/>
            <w:noWrap/>
            <w:vAlign w:val="center"/>
          </w:tcPr>
          <w:p w14:paraId="75B3363C"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Protección especial</w:t>
            </w:r>
            <w:r w:rsidRPr="00D9658F">
              <w:rPr>
                <w:rFonts w:asciiTheme="minorHAnsi" w:hAnsiTheme="minorHAnsi"/>
                <w:sz w:val="16"/>
                <w:szCs w:val="16"/>
              </w:rPr>
              <w:br/>
              <w:t>TD: Indirecta</w:t>
            </w:r>
            <w:r w:rsidRPr="00D9658F">
              <w:rPr>
                <w:rFonts w:asciiTheme="minorHAnsi" w:hAnsiTheme="minorHAnsi"/>
                <w:sz w:val="16"/>
                <w:szCs w:val="16"/>
              </w:rPr>
              <w:br/>
              <w:t>ED: Primera infancia, infancia y adolescencia</w:t>
            </w:r>
          </w:p>
        </w:tc>
        <w:tc>
          <w:tcPr>
            <w:tcW w:w="2693" w:type="dxa"/>
            <w:noWrap/>
            <w:vAlign w:val="center"/>
          </w:tcPr>
          <w:p w14:paraId="77348D9C"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Supervisiones, emisión de recomendaciones, resolución de procedimientos para autorización, suspensión o revocación para operar a Centros de Asistencia Social</w:t>
            </w:r>
          </w:p>
        </w:tc>
        <w:tc>
          <w:tcPr>
            <w:tcW w:w="1418" w:type="dxa"/>
            <w:noWrap/>
            <w:vAlign w:val="center"/>
          </w:tcPr>
          <w:p w14:paraId="36299694"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11,163,806.36</w:t>
            </w:r>
          </w:p>
        </w:tc>
      </w:tr>
      <w:tr w:rsidR="00B0359A" w:rsidRPr="00DB4329" w14:paraId="62CE3DEE" w14:textId="77777777" w:rsidTr="004D4FAB">
        <w:trPr>
          <w:cantSplit/>
          <w:trHeight w:val="1344"/>
        </w:trPr>
        <w:tc>
          <w:tcPr>
            <w:tcW w:w="1429" w:type="dxa"/>
            <w:noWrap/>
            <w:vAlign w:val="center"/>
          </w:tcPr>
          <w:p w14:paraId="4D216A6E"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E008 Atención integral a niñas, niños y adolescentes</w:t>
            </w:r>
          </w:p>
        </w:tc>
        <w:tc>
          <w:tcPr>
            <w:tcW w:w="1401" w:type="dxa"/>
            <w:noWrap/>
            <w:vAlign w:val="center"/>
          </w:tcPr>
          <w:p w14:paraId="15FCDE19"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E008.C17 Apoyos para la atención psicológica, social y jurídica para la protección y restitución de derechos de las niñas, niños y adolescentes, otorgados</w:t>
            </w:r>
          </w:p>
        </w:tc>
        <w:tc>
          <w:tcPr>
            <w:tcW w:w="1701" w:type="dxa"/>
            <w:vAlign w:val="center"/>
          </w:tcPr>
          <w:p w14:paraId="20E11A49"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PEPNNA</w:t>
            </w:r>
            <w:r w:rsidRPr="00D9658F">
              <w:rPr>
                <w:rFonts w:asciiTheme="minorHAnsi" w:hAnsiTheme="minorHAnsi"/>
                <w:sz w:val="16"/>
                <w:szCs w:val="16"/>
              </w:rPr>
              <w:br/>
              <w:t>GPQ: PB2138 Representación jurídica de niñas, niños y adolescentes en juicios donde se involucren sus derechos</w:t>
            </w:r>
          </w:p>
        </w:tc>
        <w:tc>
          <w:tcPr>
            <w:tcW w:w="1276" w:type="dxa"/>
            <w:noWrap/>
            <w:vAlign w:val="center"/>
          </w:tcPr>
          <w:p w14:paraId="76BA14A5"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Mecanismos de acceso y restitución de derechos</w:t>
            </w:r>
            <w:r w:rsidRPr="00D9658F">
              <w:rPr>
                <w:rFonts w:asciiTheme="minorHAnsi" w:hAnsiTheme="minorHAnsi"/>
                <w:sz w:val="16"/>
                <w:szCs w:val="16"/>
              </w:rPr>
              <w:br/>
              <w:t>TD: Directa</w:t>
            </w:r>
            <w:r w:rsidRPr="00D9658F">
              <w:rPr>
                <w:rFonts w:asciiTheme="minorHAnsi" w:hAnsiTheme="minorHAnsi"/>
                <w:sz w:val="16"/>
                <w:szCs w:val="16"/>
              </w:rPr>
              <w:br/>
              <w:t>ED: Primera infancia, infancia y adolescencia</w:t>
            </w:r>
          </w:p>
        </w:tc>
        <w:tc>
          <w:tcPr>
            <w:tcW w:w="2693" w:type="dxa"/>
            <w:noWrap/>
            <w:vAlign w:val="center"/>
          </w:tcPr>
          <w:p w14:paraId="5BB6EBA3"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Representación en suplencia o coadyuvancia de niñas, niños y adolescentes en procesos de materia penal, civil y administrativa. Asesorías jurídicas proporcionadas a ciudadanos en asuntos donde se involucren niñas, niños y adolescentes. Traslados de adolescentes en conflicto con la Ley para acogimiento. Supervisión a adolescentes en conflicto con la Ley sujetos a suspensión condicional</w:t>
            </w:r>
          </w:p>
        </w:tc>
        <w:tc>
          <w:tcPr>
            <w:tcW w:w="1418" w:type="dxa"/>
            <w:noWrap/>
            <w:vAlign w:val="center"/>
          </w:tcPr>
          <w:p w14:paraId="137AA30F"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41,852,872.62</w:t>
            </w:r>
          </w:p>
        </w:tc>
      </w:tr>
      <w:tr w:rsidR="00B0359A" w:rsidRPr="00DB4329" w14:paraId="252FEF40" w14:textId="77777777" w:rsidTr="004D4FAB">
        <w:trPr>
          <w:cantSplit/>
          <w:trHeight w:val="960"/>
        </w:trPr>
        <w:tc>
          <w:tcPr>
            <w:tcW w:w="1429" w:type="dxa"/>
            <w:noWrap/>
            <w:vAlign w:val="center"/>
          </w:tcPr>
          <w:p w14:paraId="1D2AB83E"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lastRenderedPageBreak/>
              <w:t>E008 Atención integral a niñas, niños y adolescentes</w:t>
            </w:r>
          </w:p>
        </w:tc>
        <w:tc>
          <w:tcPr>
            <w:tcW w:w="1401" w:type="dxa"/>
            <w:noWrap/>
            <w:vAlign w:val="center"/>
          </w:tcPr>
          <w:p w14:paraId="0AEAE1C4"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E008.C17 Apoyos para la atención psicológica, social y jurídica para la protección y restitución de derechos de las niñas, niños y adolescentes, otorgados</w:t>
            </w:r>
          </w:p>
        </w:tc>
        <w:tc>
          <w:tcPr>
            <w:tcW w:w="1701" w:type="dxa"/>
            <w:vAlign w:val="center"/>
          </w:tcPr>
          <w:p w14:paraId="6FE3DB5D"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PEPNNA</w:t>
            </w:r>
            <w:r w:rsidRPr="00D9658F">
              <w:rPr>
                <w:rFonts w:asciiTheme="minorHAnsi" w:hAnsiTheme="minorHAnsi"/>
                <w:sz w:val="16"/>
                <w:szCs w:val="16"/>
              </w:rPr>
              <w:br/>
              <w:t>GPQ: PB3139 Establecimiento de medidas especiales de protección para niñas, niños y adolescentes a cargo de la Procuraduría</w:t>
            </w:r>
          </w:p>
        </w:tc>
        <w:tc>
          <w:tcPr>
            <w:tcW w:w="1276" w:type="dxa"/>
            <w:noWrap/>
            <w:vAlign w:val="center"/>
          </w:tcPr>
          <w:p w14:paraId="136383B6"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Mecanismos de acceso y restitución de derechos</w:t>
            </w:r>
            <w:r w:rsidRPr="00D9658F">
              <w:rPr>
                <w:rFonts w:asciiTheme="minorHAnsi" w:hAnsiTheme="minorHAnsi"/>
                <w:sz w:val="16"/>
                <w:szCs w:val="16"/>
              </w:rPr>
              <w:br/>
              <w:t>TD: Directa</w:t>
            </w:r>
            <w:r w:rsidRPr="00D9658F">
              <w:rPr>
                <w:rFonts w:asciiTheme="minorHAnsi" w:hAnsiTheme="minorHAnsi"/>
                <w:sz w:val="16"/>
                <w:szCs w:val="16"/>
              </w:rPr>
              <w:br/>
              <w:t>ED: Primera infancia, infancia y adolescencia</w:t>
            </w:r>
          </w:p>
        </w:tc>
        <w:tc>
          <w:tcPr>
            <w:tcW w:w="2693" w:type="dxa"/>
            <w:noWrap/>
            <w:vAlign w:val="center"/>
          </w:tcPr>
          <w:p w14:paraId="6BC09995"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Diagnósticos (Jurídico, Psicológico y Social) respecto a la probable vulneración o restricción de derechos. Proposición de planes de restitución de derechos o plan de vida bajo la protección de la Procuraduría. Seguimiento en implementación de las medidas de protección dictadas en los planes de restitución. Emisión o solicitud de medidas de protección urgentes pen casos de vulneración de derechos de niñas, niños y adolescentes</w:t>
            </w:r>
          </w:p>
        </w:tc>
        <w:tc>
          <w:tcPr>
            <w:tcW w:w="1418" w:type="dxa"/>
            <w:noWrap/>
            <w:vAlign w:val="center"/>
          </w:tcPr>
          <w:p w14:paraId="56D0D95F"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25,816,889.77</w:t>
            </w:r>
          </w:p>
        </w:tc>
      </w:tr>
      <w:tr w:rsidR="00B0359A" w:rsidRPr="00DB4329" w14:paraId="06AE61CC" w14:textId="77777777" w:rsidTr="004D4FAB">
        <w:trPr>
          <w:cantSplit/>
          <w:trHeight w:val="1536"/>
        </w:trPr>
        <w:tc>
          <w:tcPr>
            <w:tcW w:w="1429" w:type="dxa"/>
            <w:noWrap/>
            <w:vAlign w:val="center"/>
          </w:tcPr>
          <w:p w14:paraId="3AFA26A5"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E008 Atención integral a niñas, niños y adolescentes</w:t>
            </w:r>
          </w:p>
        </w:tc>
        <w:tc>
          <w:tcPr>
            <w:tcW w:w="1401" w:type="dxa"/>
            <w:noWrap/>
            <w:vAlign w:val="center"/>
          </w:tcPr>
          <w:p w14:paraId="29A94ADB"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E008.C17 Apoyos para la atención psicológica, social y jurídica para la protección y restitución de derechos de las niñas, niños y adolescentes, otorgados</w:t>
            </w:r>
          </w:p>
        </w:tc>
        <w:tc>
          <w:tcPr>
            <w:tcW w:w="1701" w:type="dxa"/>
            <w:vAlign w:val="center"/>
          </w:tcPr>
          <w:p w14:paraId="5EA96EE6"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PEPNNA</w:t>
            </w:r>
            <w:r w:rsidRPr="00D9658F">
              <w:rPr>
                <w:rFonts w:asciiTheme="minorHAnsi" w:hAnsiTheme="minorHAnsi"/>
                <w:sz w:val="16"/>
                <w:szCs w:val="16"/>
              </w:rPr>
              <w:br/>
              <w:t>GPQ: PB3403 Supervisión y Fortalecimiento de las Procuradurías Auxiliares</w:t>
            </w:r>
          </w:p>
        </w:tc>
        <w:tc>
          <w:tcPr>
            <w:tcW w:w="1276" w:type="dxa"/>
            <w:noWrap/>
            <w:vAlign w:val="center"/>
          </w:tcPr>
          <w:p w14:paraId="2510685D"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Mecanismos de acceso y restitución de derechos</w:t>
            </w:r>
            <w:r w:rsidRPr="00D9658F">
              <w:rPr>
                <w:rFonts w:asciiTheme="minorHAnsi" w:hAnsiTheme="minorHAnsi"/>
                <w:sz w:val="16"/>
                <w:szCs w:val="16"/>
              </w:rPr>
              <w:br/>
              <w:t>TD: Directa</w:t>
            </w:r>
            <w:r w:rsidRPr="00D9658F">
              <w:rPr>
                <w:rFonts w:asciiTheme="minorHAnsi" w:hAnsiTheme="minorHAnsi"/>
                <w:sz w:val="16"/>
                <w:szCs w:val="16"/>
              </w:rPr>
              <w:br/>
              <w:t>ED: Primera infancia, infancia y adolescencia</w:t>
            </w:r>
          </w:p>
        </w:tc>
        <w:tc>
          <w:tcPr>
            <w:tcW w:w="2693" w:type="dxa"/>
            <w:noWrap/>
            <w:vAlign w:val="center"/>
          </w:tcPr>
          <w:p w14:paraId="01808677"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Vincularse con las Procuradurías Auxiliares municipales a fin de brindar inmediata atención a las personas menores de edad con posible vulneración de derechos, asimismo fortalecer las capacidades técnicas por medio de capacitación y apoyo económico</w:t>
            </w:r>
          </w:p>
        </w:tc>
        <w:tc>
          <w:tcPr>
            <w:tcW w:w="1418" w:type="dxa"/>
            <w:noWrap/>
            <w:vAlign w:val="center"/>
          </w:tcPr>
          <w:p w14:paraId="3AB32C11"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15,114,288.71</w:t>
            </w:r>
          </w:p>
        </w:tc>
      </w:tr>
      <w:tr w:rsidR="00B0359A" w:rsidRPr="00DB4329" w14:paraId="11561BF8" w14:textId="77777777" w:rsidTr="004D4FAB">
        <w:trPr>
          <w:cantSplit/>
          <w:trHeight w:val="1152"/>
        </w:trPr>
        <w:tc>
          <w:tcPr>
            <w:tcW w:w="1429" w:type="dxa"/>
            <w:noWrap/>
            <w:vAlign w:val="center"/>
          </w:tcPr>
          <w:p w14:paraId="6AEA70FA"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E015 Certeza jurídica para la población guanajuatense</w:t>
            </w:r>
          </w:p>
        </w:tc>
        <w:tc>
          <w:tcPr>
            <w:tcW w:w="1401" w:type="dxa"/>
            <w:noWrap/>
            <w:vAlign w:val="center"/>
          </w:tcPr>
          <w:p w14:paraId="3EFD048E"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E015.C02 Servicios de inscripción y certificación de actos y hechos del estado civil al público en general, a través del Registro Civil modernizado</w:t>
            </w:r>
          </w:p>
        </w:tc>
        <w:tc>
          <w:tcPr>
            <w:tcW w:w="1701" w:type="dxa"/>
            <w:vAlign w:val="center"/>
          </w:tcPr>
          <w:p w14:paraId="0BA49E6B"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SG</w:t>
            </w:r>
            <w:r w:rsidRPr="00D9658F">
              <w:rPr>
                <w:rFonts w:asciiTheme="minorHAnsi" w:hAnsiTheme="minorHAnsi"/>
                <w:sz w:val="16"/>
                <w:szCs w:val="16"/>
              </w:rPr>
              <w:br/>
              <w:t>GPQ: PB0022 Servicios y Trámites del Registro Civil</w:t>
            </w:r>
          </w:p>
        </w:tc>
        <w:tc>
          <w:tcPr>
            <w:tcW w:w="1276" w:type="dxa"/>
            <w:noWrap/>
            <w:vAlign w:val="center"/>
          </w:tcPr>
          <w:p w14:paraId="455E38C0"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Identidad, integridad, libertad e intimidad y protegerlos en contextos de violencia</w:t>
            </w:r>
            <w:r w:rsidRPr="00D9658F">
              <w:rPr>
                <w:rFonts w:asciiTheme="minorHAnsi" w:hAnsiTheme="minorHAnsi"/>
                <w:sz w:val="16"/>
                <w:szCs w:val="16"/>
              </w:rPr>
              <w:br/>
              <w:t>TD: Directa</w:t>
            </w:r>
            <w:r w:rsidRPr="00D9658F">
              <w:rPr>
                <w:rFonts w:asciiTheme="minorHAnsi" w:hAnsiTheme="minorHAnsi"/>
                <w:sz w:val="16"/>
                <w:szCs w:val="16"/>
              </w:rPr>
              <w:br/>
              <w:t>ED: Primera infancia</w:t>
            </w:r>
          </w:p>
        </w:tc>
        <w:tc>
          <w:tcPr>
            <w:tcW w:w="2693" w:type="dxa"/>
            <w:noWrap/>
            <w:vAlign w:val="center"/>
          </w:tcPr>
          <w:p w14:paraId="4AB3FB56"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1.Otorgar el registro de nacimiento gratuito a niños, niñas y adolescentes.</w:t>
            </w:r>
            <w:r w:rsidRPr="00D9658F">
              <w:rPr>
                <w:rFonts w:asciiTheme="minorHAnsi" w:hAnsiTheme="minorHAnsi"/>
                <w:sz w:val="16"/>
                <w:szCs w:val="16"/>
              </w:rPr>
              <w:br/>
              <w:t>2. Inscripción de personas en el registro civil a fin de otorgarles el derecho a la identidad</w:t>
            </w:r>
            <w:r w:rsidRPr="00D9658F">
              <w:rPr>
                <w:rFonts w:asciiTheme="minorHAnsi" w:hAnsiTheme="minorHAnsi"/>
                <w:sz w:val="16"/>
                <w:szCs w:val="16"/>
              </w:rPr>
              <w:br/>
              <w:t>3. Realizar campañas móviles para el otorgamiento de actas de nacimiento en localidades rurales</w:t>
            </w:r>
          </w:p>
        </w:tc>
        <w:tc>
          <w:tcPr>
            <w:tcW w:w="1418" w:type="dxa"/>
            <w:noWrap/>
            <w:vAlign w:val="center"/>
          </w:tcPr>
          <w:p w14:paraId="75BDE70F"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208,096,273.04</w:t>
            </w:r>
          </w:p>
        </w:tc>
      </w:tr>
      <w:tr w:rsidR="00B0359A" w:rsidRPr="00DB4329" w14:paraId="72BF9154" w14:textId="77777777" w:rsidTr="004D4FAB">
        <w:trPr>
          <w:cantSplit/>
          <w:trHeight w:val="1728"/>
        </w:trPr>
        <w:tc>
          <w:tcPr>
            <w:tcW w:w="1429" w:type="dxa"/>
            <w:noWrap/>
            <w:vAlign w:val="center"/>
          </w:tcPr>
          <w:p w14:paraId="2F7BB3C4"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E016 Certeza jurídica y derechos de los adultos y adolescentes internos</w:t>
            </w:r>
          </w:p>
        </w:tc>
        <w:tc>
          <w:tcPr>
            <w:tcW w:w="1401" w:type="dxa"/>
            <w:noWrap/>
            <w:vAlign w:val="center"/>
          </w:tcPr>
          <w:p w14:paraId="37AC224C"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E016.C02 Actividades de salud física y mental, criminológicas, deportivas, educativas, laborales, culturales, jurídicas y de protección al ambiente brindadas a las personas adolescentes privadas de su libertad y bajo vigilancia exterior</w:t>
            </w:r>
          </w:p>
        </w:tc>
        <w:tc>
          <w:tcPr>
            <w:tcW w:w="1701" w:type="dxa"/>
            <w:vAlign w:val="center"/>
          </w:tcPr>
          <w:p w14:paraId="61AC8B02"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SSP</w:t>
            </w:r>
            <w:r w:rsidRPr="00D9658F">
              <w:rPr>
                <w:rFonts w:asciiTheme="minorHAnsi" w:hAnsiTheme="minorHAnsi"/>
                <w:sz w:val="16"/>
                <w:szCs w:val="16"/>
              </w:rPr>
              <w:br/>
              <w:t>GPQ: PB0094 Operación de la Dirección General de Reintegración Social para Adolescentes</w:t>
            </w:r>
          </w:p>
        </w:tc>
        <w:tc>
          <w:tcPr>
            <w:tcW w:w="1276" w:type="dxa"/>
            <w:noWrap/>
            <w:vAlign w:val="center"/>
          </w:tcPr>
          <w:p w14:paraId="335DBDEB"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TD: Directa</w:t>
            </w:r>
            <w:r w:rsidRPr="00D9658F">
              <w:rPr>
                <w:rFonts w:asciiTheme="minorHAnsi" w:hAnsiTheme="minorHAnsi"/>
                <w:sz w:val="16"/>
                <w:szCs w:val="16"/>
              </w:rPr>
              <w:br/>
              <w:t>ED: Adolescencia</w:t>
            </w:r>
          </w:p>
        </w:tc>
        <w:tc>
          <w:tcPr>
            <w:tcW w:w="2693" w:type="dxa"/>
            <w:noWrap/>
            <w:vAlign w:val="center"/>
          </w:tcPr>
          <w:p w14:paraId="2E4BB351"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Planes de actividades preventivas e individualizadas para fortalecer el proceso de reintegración y reinserción social y familiar a favor del adolescente. Cursos de alfabetización, educación y certificación de los adolescentes. Cursos de alfabetización, educación y certificación de los adolescentes</w:t>
            </w:r>
          </w:p>
        </w:tc>
        <w:tc>
          <w:tcPr>
            <w:tcW w:w="1418" w:type="dxa"/>
            <w:noWrap/>
            <w:vAlign w:val="center"/>
          </w:tcPr>
          <w:p w14:paraId="292B0730"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95,188,936.24</w:t>
            </w:r>
          </w:p>
        </w:tc>
      </w:tr>
      <w:tr w:rsidR="00B0359A" w:rsidRPr="00DB4329" w14:paraId="121575B7" w14:textId="77777777" w:rsidTr="004D4FAB">
        <w:trPr>
          <w:cantSplit/>
          <w:trHeight w:val="768"/>
        </w:trPr>
        <w:tc>
          <w:tcPr>
            <w:tcW w:w="1429" w:type="dxa"/>
            <w:noWrap/>
            <w:vAlign w:val="center"/>
          </w:tcPr>
          <w:p w14:paraId="3A373C00"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lastRenderedPageBreak/>
              <w:t>E030 Efectividad del sector de procuración de justicia</w:t>
            </w:r>
          </w:p>
        </w:tc>
        <w:tc>
          <w:tcPr>
            <w:tcW w:w="1401" w:type="dxa"/>
            <w:noWrap/>
            <w:vAlign w:val="center"/>
          </w:tcPr>
          <w:p w14:paraId="7405A8D5"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E030.C09 La población guanajuatense recibe los servicios de defensoría pública, a través del Sistema Procesal Penal Acusatorio operando</w:t>
            </w:r>
          </w:p>
        </w:tc>
        <w:tc>
          <w:tcPr>
            <w:tcW w:w="1701" w:type="dxa"/>
            <w:vAlign w:val="center"/>
          </w:tcPr>
          <w:p w14:paraId="182AF59B"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SG</w:t>
            </w:r>
            <w:r w:rsidRPr="00D9658F">
              <w:rPr>
                <w:rFonts w:asciiTheme="minorHAnsi" w:hAnsiTheme="minorHAnsi"/>
                <w:sz w:val="16"/>
                <w:szCs w:val="16"/>
              </w:rPr>
              <w:br/>
              <w:t>GPQ: PB0020 Defensoría Pública en materia penal y en materia de justicia para adolescentes gratuita</w:t>
            </w:r>
          </w:p>
        </w:tc>
        <w:tc>
          <w:tcPr>
            <w:tcW w:w="1276" w:type="dxa"/>
            <w:noWrap/>
            <w:vAlign w:val="center"/>
          </w:tcPr>
          <w:p w14:paraId="431D0975"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Mecanismos de acceso y restitución de derechos</w:t>
            </w:r>
            <w:r w:rsidRPr="00D9658F">
              <w:rPr>
                <w:rFonts w:asciiTheme="minorHAnsi" w:hAnsiTheme="minorHAnsi"/>
                <w:sz w:val="16"/>
                <w:szCs w:val="16"/>
              </w:rPr>
              <w:br/>
              <w:t>TD: Directa</w:t>
            </w:r>
            <w:r w:rsidRPr="00D9658F">
              <w:rPr>
                <w:rFonts w:asciiTheme="minorHAnsi" w:hAnsiTheme="minorHAnsi"/>
                <w:sz w:val="16"/>
                <w:szCs w:val="16"/>
              </w:rPr>
              <w:br/>
              <w:t>ED: Adolescencia</w:t>
            </w:r>
          </w:p>
        </w:tc>
        <w:tc>
          <w:tcPr>
            <w:tcW w:w="2693" w:type="dxa"/>
            <w:noWrap/>
            <w:vAlign w:val="center"/>
          </w:tcPr>
          <w:p w14:paraId="4C00B8A7"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Asesorar y defender legal y gratuitamente a adolescentes de entre doce y menos de dieciocho años, a quienes se atribuya la realización o participación de un hecho señalado como delito en la normativa estatal, en todas las fases del procedimiento, cuando haya sido designado para ello</w:t>
            </w:r>
          </w:p>
        </w:tc>
        <w:tc>
          <w:tcPr>
            <w:tcW w:w="1418" w:type="dxa"/>
            <w:noWrap/>
            <w:vAlign w:val="center"/>
          </w:tcPr>
          <w:p w14:paraId="52B8AEC4"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326,803,054.77</w:t>
            </w:r>
          </w:p>
        </w:tc>
      </w:tr>
      <w:tr w:rsidR="00B0359A" w:rsidRPr="00DB4329" w14:paraId="53E9CC77" w14:textId="77777777" w:rsidTr="004D4FAB">
        <w:trPr>
          <w:cantSplit/>
          <w:trHeight w:val="768"/>
        </w:trPr>
        <w:tc>
          <w:tcPr>
            <w:tcW w:w="1429" w:type="dxa"/>
            <w:noWrap/>
            <w:vAlign w:val="center"/>
          </w:tcPr>
          <w:p w14:paraId="5C519F28"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E031 Eficacia en la operatividad policial</w:t>
            </w:r>
          </w:p>
        </w:tc>
        <w:tc>
          <w:tcPr>
            <w:tcW w:w="1401" w:type="dxa"/>
            <w:noWrap/>
            <w:vAlign w:val="center"/>
          </w:tcPr>
          <w:p w14:paraId="4253ABC8"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E031.C10 Servicios de seguridad, vigilancia, custodia y resguardos realizados</w:t>
            </w:r>
          </w:p>
        </w:tc>
        <w:tc>
          <w:tcPr>
            <w:tcW w:w="1701" w:type="dxa"/>
            <w:vAlign w:val="center"/>
          </w:tcPr>
          <w:p w14:paraId="1EF1E0DD"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SSP</w:t>
            </w:r>
            <w:r w:rsidRPr="00D9658F">
              <w:rPr>
                <w:rFonts w:asciiTheme="minorHAnsi" w:hAnsiTheme="minorHAnsi"/>
                <w:sz w:val="16"/>
                <w:szCs w:val="16"/>
              </w:rPr>
              <w:br/>
              <w:t>GPQ: PB0093 Operación de la división de la policía procesal</w:t>
            </w:r>
          </w:p>
        </w:tc>
        <w:tc>
          <w:tcPr>
            <w:tcW w:w="1276" w:type="dxa"/>
            <w:noWrap/>
            <w:vAlign w:val="center"/>
          </w:tcPr>
          <w:p w14:paraId="404C4385"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Mecanismos de acceso y restitución de derechos</w:t>
            </w:r>
            <w:r w:rsidRPr="00D9658F">
              <w:rPr>
                <w:rFonts w:asciiTheme="minorHAnsi" w:hAnsiTheme="minorHAnsi"/>
                <w:sz w:val="16"/>
                <w:szCs w:val="16"/>
              </w:rPr>
              <w:br/>
              <w:t>TD: Indirecta</w:t>
            </w:r>
            <w:r w:rsidRPr="00D9658F">
              <w:rPr>
                <w:rFonts w:asciiTheme="minorHAnsi" w:hAnsiTheme="minorHAnsi"/>
                <w:sz w:val="16"/>
                <w:szCs w:val="16"/>
              </w:rPr>
              <w:br/>
              <w:t>ED: Adolescencia</w:t>
            </w:r>
          </w:p>
        </w:tc>
        <w:tc>
          <w:tcPr>
            <w:tcW w:w="2693" w:type="dxa"/>
            <w:noWrap/>
            <w:vAlign w:val="center"/>
          </w:tcPr>
          <w:p w14:paraId="48C718DC"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En coadyuvancia con las Subprocuraduría de Asuntos Jurídicos, las Subprocuraduría de Asistencia Social, las Subprocuraduría de Medidas de Protección se realizan: traslados y acompañamientos, visitas a centros de asistencia social, y visitas a centros educativos y acompañamientos a NNA que se les han sido vulnerados sus derechos respectivamente</w:t>
            </w:r>
          </w:p>
        </w:tc>
        <w:tc>
          <w:tcPr>
            <w:tcW w:w="1418" w:type="dxa"/>
            <w:noWrap/>
            <w:vAlign w:val="center"/>
          </w:tcPr>
          <w:p w14:paraId="19119E12"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247,240,703.30</w:t>
            </w:r>
          </w:p>
        </w:tc>
      </w:tr>
      <w:tr w:rsidR="00B0359A" w:rsidRPr="00DB4329" w14:paraId="4A713346" w14:textId="77777777" w:rsidTr="004D4FAB">
        <w:trPr>
          <w:cantSplit/>
          <w:trHeight w:val="576"/>
        </w:trPr>
        <w:tc>
          <w:tcPr>
            <w:tcW w:w="1429" w:type="dxa"/>
            <w:noWrap/>
            <w:vAlign w:val="center"/>
          </w:tcPr>
          <w:p w14:paraId="4B55C659"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E044 Participación de la sociedad en la prevención de delitos</w:t>
            </w:r>
          </w:p>
        </w:tc>
        <w:tc>
          <w:tcPr>
            <w:tcW w:w="1401" w:type="dxa"/>
            <w:noWrap/>
            <w:vAlign w:val="center"/>
          </w:tcPr>
          <w:p w14:paraId="34A72B5C"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E044.C01 Eventos con enfoque en la equidad estructural, cultura de la paz y normalización del respeto a la legalidad realizados</w:t>
            </w:r>
          </w:p>
        </w:tc>
        <w:tc>
          <w:tcPr>
            <w:tcW w:w="1701" w:type="dxa"/>
            <w:vAlign w:val="center"/>
          </w:tcPr>
          <w:p w14:paraId="0C3738E6"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SSP</w:t>
            </w:r>
            <w:r w:rsidRPr="00D9658F">
              <w:rPr>
                <w:rFonts w:asciiTheme="minorHAnsi" w:hAnsiTheme="minorHAnsi"/>
                <w:sz w:val="16"/>
                <w:szCs w:val="16"/>
              </w:rPr>
              <w:br/>
              <w:t>GPQ: PB0097 Operación de la Dirección General del Centro Estatal de Prevención Social de la Violencia y la Delincuencia</w:t>
            </w:r>
          </w:p>
        </w:tc>
        <w:tc>
          <w:tcPr>
            <w:tcW w:w="1276" w:type="dxa"/>
            <w:noWrap/>
            <w:vAlign w:val="center"/>
          </w:tcPr>
          <w:p w14:paraId="3D8E862E"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 la participación y el acceso a la información</w:t>
            </w:r>
            <w:r w:rsidRPr="00D9658F">
              <w:rPr>
                <w:rFonts w:asciiTheme="minorHAnsi" w:hAnsiTheme="minorHAnsi"/>
                <w:sz w:val="16"/>
                <w:szCs w:val="16"/>
              </w:rPr>
              <w:br/>
              <w:t>SD: Acceso a la información</w:t>
            </w:r>
            <w:r w:rsidRPr="00D9658F">
              <w:rPr>
                <w:rFonts w:asciiTheme="minorHAnsi" w:hAnsiTheme="minorHAnsi"/>
                <w:sz w:val="16"/>
                <w:szCs w:val="16"/>
              </w:rPr>
              <w:br/>
              <w:t>TD: Indirecta</w:t>
            </w:r>
            <w:r w:rsidRPr="00D9658F">
              <w:rPr>
                <w:rFonts w:asciiTheme="minorHAnsi" w:hAnsiTheme="minorHAnsi"/>
                <w:sz w:val="16"/>
                <w:szCs w:val="16"/>
              </w:rPr>
              <w:br/>
              <w:t>ED: Infancia y adolescencia</w:t>
            </w:r>
          </w:p>
        </w:tc>
        <w:tc>
          <w:tcPr>
            <w:tcW w:w="2693" w:type="dxa"/>
            <w:noWrap/>
            <w:vAlign w:val="center"/>
          </w:tcPr>
          <w:p w14:paraId="1FBE5626"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Fomentar la realización de acciones orientadas a la prevención social de la violencia y la delincuencia con actividades de convivencia, formativas, deportivas, culturales y de difusión</w:t>
            </w:r>
          </w:p>
        </w:tc>
        <w:tc>
          <w:tcPr>
            <w:tcW w:w="1418" w:type="dxa"/>
            <w:noWrap/>
            <w:vAlign w:val="center"/>
          </w:tcPr>
          <w:p w14:paraId="63FBB590"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12,900,964.05</w:t>
            </w:r>
          </w:p>
        </w:tc>
      </w:tr>
      <w:tr w:rsidR="00B0359A" w:rsidRPr="00DB4329" w14:paraId="58F64B52" w14:textId="77777777" w:rsidTr="004D4FAB">
        <w:trPr>
          <w:cantSplit/>
          <w:trHeight w:val="576"/>
        </w:trPr>
        <w:tc>
          <w:tcPr>
            <w:tcW w:w="1429" w:type="dxa"/>
            <w:noWrap/>
            <w:vAlign w:val="center"/>
          </w:tcPr>
          <w:p w14:paraId="73C8D5B9"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E044 Participación de la sociedad en la prevención de delitos</w:t>
            </w:r>
          </w:p>
        </w:tc>
        <w:tc>
          <w:tcPr>
            <w:tcW w:w="1401" w:type="dxa"/>
            <w:noWrap/>
            <w:vAlign w:val="center"/>
          </w:tcPr>
          <w:p w14:paraId="7ABC1D7A"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E044.C01 Eventos con enfoque en la equidad estructural, cultura de la paz y normalización del respeto a la legalidad realizados</w:t>
            </w:r>
          </w:p>
        </w:tc>
        <w:tc>
          <w:tcPr>
            <w:tcW w:w="1701" w:type="dxa"/>
            <w:vAlign w:val="center"/>
          </w:tcPr>
          <w:p w14:paraId="1DC3DA84"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SSP</w:t>
            </w:r>
            <w:r w:rsidRPr="00D9658F">
              <w:rPr>
                <w:rFonts w:asciiTheme="minorHAnsi" w:hAnsiTheme="minorHAnsi"/>
                <w:sz w:val="16"/>
                <w:szCs w:val="16"/>
              </w:rPr>
              <w:br/>
              <w:t>GPQ: QC0271 Eventos de Prevención Social del Delito</w:t>
            </w:r>
          </w:p>
        </w:tc>
        <w:tc>
          <w:tcPr>
            <w:tcW w:w="1276" w:type="dxa"/>
            <w:noWrap/>
            <w:vAlign w:val="center"/>
          </w:tcPr>
          <w:p w14:paraId="7DA2C3E7"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 la participación y el acceso a la información</w:t>
            </w:r>
            <w:r w:rsidRPr="00D9658F">
              <w:rPr>
                <w:rFonts w:asciiTheme="minorHAnsi" w:hAnsiTheme="minorHAnsi"/>
                <w:sz w:val="16"/>
                <w:szCs w:val="16"/>
              </w:rPr>
              <w:br/>
              <w:t>SD: Acceso a la información</w:t>
            </w:r>
            <w:r w:rsidRPr="00D9658F">
              <w:rPr>
                <w:rFonts w:asciiTheme="minorHAnsi" w:hAnsiTheme="minorHAnsi"/>
                <w:sz w:val="16"/>
                <w:szCs w:val="16"/>
              </w:rPr>
              <w:br/>
              <w:t>TD: Indirecta</w:t>
            </w:r>
            <w:r w:rsidRPr="00D9658F">
              <w:rPr>
                <w:rFonts w:asciiTheme="minorHAnsi" w:hAnsiTheme="minorHAnsi"/>
                <w:sz w:val="16"/>
                <w:szCs w:val="16"/>
              </w:rPr>
              <w:br/>
              <w:t>ED: Infancia y adolescencia</w:t>
            </w:r>
          </w:p>
        </w:tc>
        <w:tc>
          <w:tcPr>
            <w:tcW w:w="2693" w:type="dxa"/>
            <w:noWrap/>
            <w:vAlign w:val="center"/>
          </w:tcPr>
          <w:p w14:paraId="68427FD5"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Eventos de prevención social de la violencia y la delincuencia, tales como: foros y conferencias para concientizar a la población en el consumo de alcohol y uso del automóvil; actividades escénicas (obras de teatro); concursos culturales; foros y conferencias de prevención social de la violencia y la delincuencia; campañas de difusión en radio y televisión; así como la adquisición de artículos difusión, y material lúdico</w:t>
            </w:r>
          </w:p>
        </w:tc>
        <w:tc>
          <w:tcPr>
            <w:tcW w:w="1418" w:type="dxa"/>
            <w:noWrap/>
            <w:vAlign w:val="center"/>
          </w:tcPr>
          <w:p w14:paraId="5A2F0597"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9,964,300.00</w:t>
            </w:r>
          </w:p>
        </w:tc>
      </w:tr>
      <w:tr w:rsidR="00B0359A" w:rsidRPr="00DB4329" w14:paraId="0B31F065" w14:textId="77777777" w:rsidTr="004D4FAB">
        <w:trPr>
          <w:cantSplit/>
          <w:trHeight w:val="576"/>
        </w:trPr>
        <w:tc>
          <w:tcPr>
            <w:tcW w:w="1429" w:type="dxa"/>
            <w:noWrap/>
            <w:vAlign w:val="center"/>
          </w:tcPr>
          <w:p w14:paraId="7BB45DFB"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E044 Participación de la sociedad en la prevención de delitos</w:t>
            </w:r>
          </w:p>
        </w:tc>
        <w:tc>
          <w:tcPr>
            <w:tcW w:w="1401" w:type="dxa"/>
            <w:noWrap/>
            <w:vAlign w:val="center"/>
          </w:tcPr>
          <w:p w14:paraId="5186542D"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E044.C03 Asesorías para el funcionamiento de los consejos municipales de consulta y participación ciudadana otorgadas</w:t>
            </w:r>
          </w:p>
        </w:tc>
        <w:tc>
          <w:tcPr>
            <w:tcW w:w="1701" w:type="dxa"/>
            <w:vAlign w:val="center"/>
          </w:tcPr>
          <w:p w14:paraId="29583511"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SSP</w:t>
            </w:r>
            <w:r w:rsidRPr="00D9658F">
              <w:rPr>
                <w:rFonts w:asciiTheme="minorHAnsi" w:hAnsiTheme="minorHAnsi"/>
                <w:sz w:val="16"/>
                <w:szCs w:val="16"/>
              </w:rPr>
              <w:br/>
              <w:t>GPQ: QC1112 Seguridad Vecinal</w:t>
            </w:r>
          </w:p>
        </w:tc>
        <w:tc>
          <w:tcPr>
            <w:tcW w:w="1276" w:type="dxa"/>
            <w:noWrap/>
            <w:vAlign w:val="center"/>
          </w:tcPr>
          <w:p w14:paraId="37F8842D"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 la participación y el acceso a la información</w:t>
            </w:r>
            <w:r w:rsidRPr="00D9658F">
              <w:rPr>
                <w:rFonts w:asciiTheme="minorHAnsi" w:hAnsiTheme="minorHAnsi"/>
                <w:sz w:val="16"/>
                <w:szCs w:val="16"/>
              </w:rPr>
              <w:br/>
              <w:t>SD: Acceso a la información</w:t>
            </w:r>
            <w:r w:rsidRPr="00D9658F">
              <w:rPr>
                <w:rFonts w:asciiTheme="minorHAnsi" w:hAnsiTheme="minorHAnsi"/>
                <w:sz w:val="16"/>
                <w:szCs w:val="16"/>
              </w:rPr>
              <w:br/>
              <w:t>TD: Indirecta</w:t>
            </w:r>
            <w:r w:rsidRPr="00D9658F">
              <w:rPr>
                <w:rFonts w:asciiTheme="minorHAnsi" w:hAnsiTheme="minorHAnsi"/>
                <w:sz w:val="16"/>
                <w:szCs w:val="16"/>
              </w:rPr>
              <w:br/>
              <w:t>ED: Infancia y adolescencia</w:t>
            </w:r>
          </w:p>
        </w:tc>
        <w:tc>
          <w:tcPr>
            <w:tcW w:w="2693" w:type="dxa"/>
            <w:noWrap/>
            <w:vAlign w:val="center"/>
          </w:tcPr>
          <w:p w14:paraId="53F37243"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Intervenir en coordinación con los municipios en aquellas colonias o comunidades con mayor índice de violencia entre pandillas a través de acciones que promuevan en todo momento una cultura de paz y buena vecindad</w:t>
            </w:r>
          </w:p>
        </w:tc>
        <w:tc>
          <w:tcPr>
            <w:tcW w:w="1418" w:type="dxa"/>
            <w:noWrap/>
            <w:vAlign w:val="center"/>
          </w:tcPr>
          <w:p w14:paraId="3D734BDB"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4,128,930.00</w:t>
            </w:r>
          </w:p>
        </w:tc>
      </w:tr>
      <w:tr w:rsidR="00B0359A" w:rsidRPr="00DB4329" w14:paraId="2A49AB5D" w14:textId="77777777" w:rsidTr="004D4FAB">
        <w:trPr>
          <w:cantSplit/>
          <w:trHeight w:val="576"/>
        </w:trPr>
        <w:tc>
          <w:tcPr>
            <w:tcW w:w="1429" w:type="dxa"/>
            <w:noWrap/>
            <w:vAlign w:val="center"/>
          </w:tcPr>
          <w:p w14:paraId="15E01262"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lastRenderedPageBreak/>
              <w:t>E050 Prevención y atención oportuna de emergencias y desastres</w:t>
            </w:r>
          </w:p>
        </w:tc>
        <w:tc>
          <w:tcPr>
            <w:tcW w:w="1401" w:type="dxa"/>
            <w:noWrap/>
            <w:vAlign w:val="center"/>
          </w:tcPr>
          <w:p w14:paraId="502DFC36"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E050.C01 Casos de emergencias y desastres atendidos que propician la seguridad de la sociedad guanajuatense</w:t>
            </w:r>
          </w:p>
        </w:tc>
        <w:tc>
          <w:tcPr>
            <w:tcW w:w="1701" w:type="dxa"/>
            <w:vAlign w:val="center"/>
          </w:tcPr>
          <w:p w14:paraId="0F318FD1"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SSP</w:t>
            </w:r>
            <w:r w:rsidRPr="00D9658F">
              <w:rPr>
                <w:rFonts w:asciiTheme="minorHAnsi" w:hAnsiTheme="minorHAnsi"/>
                <w:sz w:val="16"/>
                <w:szCs w:val="16"/>
              </w:rPr>
              <w:br/>
              <w:t>GPQ: PB0068 Ejecución de planes y programas de Protección Civil</w:t>
            </w:r>
          </w:p>
        </w:tc>
        <w:tc>
          <w:tcPr>
            <w:tcW w:w="1276" w:type="dxa"/>
            <w:noWrap/>
            <w:vAlign w:val="center"/>
          </w:tcPr>
          <w:p w14:paraId="7B67037D"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Mecanismos de acceso y restitución de derechos</w:t>
            </w:r>
            <w:r w:rsidRPr="00D9658F">
              <w:rPr>
                <w:rFonts w:asciiTheme="minorHAnsi" w:hAnsiTheme="minorHAnsi"/>
                <w:sz w:val="16"/>
                <w:szCs w:val="16"/>
              </w:rPr>
              <w:br/>
              <w:t>TD: Indirecta</w:t>
            </w:r>
            <w:r w:rsidRPr="00D9658F">
              <w:rPr>
                <w:rFonts w:asciiTheme="minorHAnsi" w:hAnsiTheme="minorHAnsi"/>
                <w:sz w:val="16"/>
                <w:szCs w:val="16"/>
              </w:rPr>
              <w:br/>
              <w:t>ED: Primera infancia, infancia y adolescencia</w:t>
            </w:r>
          </w:p>
        </w:tc>
        <w:tc>
          <w:tcPr>
            <w:tcW w:w="2693" w:type="dxa"/>
            <w:noWrap/>
            <w:vAlign w:val="center"/>
          </w:tcPr>
          <w:p w14:paraId="39FDC5F3"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Realización de cursos de capacitación y talleres lúdicos para fortalecer la capacidad de preparación y respuesta de la población en casos de emergencia o desastre</w:t>
            </w:r>
          </w:p>
        </w:tc>
        <w:tc>
          <w:tcPr>
            <w:tcW w:w="1418" w:type="dxa"/>
            <w:noWrap/>
            <w:vAlign w:val="center"/>
          </w:tcPr>
          <w:p w14:paraId="579FD8B6"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109,444,130.37</w:t>
            </w:r>
          </w:p>
        </w:tc>
      </w:tr>
      <w:tr w:rsidR="00B0359A" w:rsidRPr="00DB4329" w14:paraId="303A3297" w14:textId="77777777" w:rsidTr="004D4FAB">
        <w:trPr>
          <w:cantSplit/>
          <w:trHeight w:val="576"/>
        </w:trPr>
        <w:tc>
          <w:tcPr>
            <w:tcW w:w="1429" w:type="dxa"/>
            <w:noWrap/>
            <w:vAlign w:val="center"/>
          </w:tcPr>
          <w:p w14:paraId="673FE22E"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E072 Atención integral a víctimas y protección de personas</w:t>
            </w:r>
          </w:p>
        </w:tc>
        <w:tc>
          <w:tcPr>
            <w:tcW w:w="1401" w:type="dxa"/>
            <w:noWrap/>
            <w:vAlign w:val="center"/>
          </w:tcPr>
          <w:p w14:paraId="18D4DEEC"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E072.C01 Acciones y mecanismos de comunicación e intercambio de información que garanticen la efectividad en la búsqueda, localización e/o identificación de las personas desaparecidas o no localizadas, implementados</w:t>
            </w:r>
          </w:p>
        </w:tc>
        <w:tc>
          <w:tcPr>
            <w:tcW w:w="1701" w:type="dxa"/>
            <w:vAlign w:val="center"/>
          </w:tcPr>
          <w:p w14:paraId="3978BFE7"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SG</w:t>
            </w:r>
            <w:r w:rsidRPr="00D9658F">
              <w:rPr>
                <w:rFonts w:asciiTheme="minorHAnsi" w:hAnsiTheme="minorHAnsi"/>
                <w:sz w:val="16"/>
                <w:szCs w:val="16"/>
              </w:rPr>
              <w:br/>
              <w:t>GPQ: PB3145 Vinculación para la implementación de mecanismos de comunicación que garanticen la efectividad en la búsqueda de personas</w:t>
            </w:r>
          </w:p>
        </w:tc>
        <w:tc>
          <w:tcPr>
            <w:tcW w:w="1276" w:type="dxa"/>
            <w:noWrap/>
            <w:vAlign w:val="center"/>
          </w:tcPr>
          <w:p w14:paraId="6866D549"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Todos</w:t>
            </w:r>
            <w:r w:rsidRPr="00D9658F">
              <w:rPr>
                <w:rFonts w:asciiTheme="minorHAnsi" w:hAnsiTheme="minorHAnsi"/>
                <w:sz w:val="16"/>
                <w:szCs w:val="16"/>
              </w:rPr>
              <w:br/>
              <w:t>TD: Indirecta</w:t>
            </w:r>
            <w:r w:rsidRPr="00D9658F">
              <w:rPr>
                <w:rFonts w:asciiTheme="minorHAnsi" w:hAnsiTheme="minorHAnsi"/>
                <w:sz w:val="16"/>
                <w:szCs w:val="16"/>
              </w:rPr>
              <w:br/>
              <w:t>ED: Primera infancia, Infancia y adolescencia.</w:t>
            </w:r>
          </w:p>
        </w:tc>
        <w:tc>
          <w:tcPr>
            <w:tcW w:w="2693" w:type="dxa"/>
            <w:noWrap/>
            <w:vAlign w:val="center"/>
          </w:tcPr>
          <w:p w14:paraId="4C113F97"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Fortalecer los sistemas de búsqueda, registro y seguimiento de niñas, niños y adolescentes</w:t>
            </w:r>
          </w:p>
        </w:tc>
        <w:tc>
          <w:tcPr>
            <w:tcW w:w="1418" w:type="dxa"/>
            <w:noWrap/>
            <w:vAlign w:val="center"/>
          </w:tcPr>
          <w:p w14:paraId="4CC1572D"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3,272,510.54</w:t>
            </w:r>
          </w:p>
        </w:tc>
      </w:tr>
      <w:tr w:rsidR="00B0359A" w:rsidRPr="00DB4329" w14:paraId="3404C909" w14:textId="77777777" w:rsidTr="004D4FAB">
        <w:trPr>
          <w:cantSplit/>
          <w:trHeight w:val="576"/>
        </w:trPr>
        <w:tc>
          <w:tcPr>
            <w:tcW w:w="1429" w:type="dxa"/>
            <w:noWrap/>
            <w:vAlign w:val="center"/>
          </w:tcPr>
          <w:p w14:paraId="43B38B25"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G005 Fomento y vigilancia del cumplimiento del trabajo decente</w:t>
            </w:r>
          </w:p>
        </w:tc>
        <w:tc>
          <w:tcPr>
            <w:tcW w:w="1401" w:type="dxa"/>
            <w:noWrap/>
            <w:vAlign w:val="center"/>
          </w:tcPr>
          <w:p w14:paraId="59EDDE6F"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G005.C01 Promoción y fomento del cumplimiento de la normativa laboral, adopción de buenas prácticas laborales por parte del centro de trabajo y sus trabajadores realizados</w:t>
            </w:r>
          </w:p>
        </w:tc>
        <w:tc>
          <w:tcPr>
            <w:tcW w:w="1701" w:type="dxa"/>
            <w:vAlign w:val="center"/>
          </w:tcPr>
          <w:p w14:paraId="157B39EB"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SG</w:t>
            </w:r>
            <w:r w:rsidRPr="00D9658F">
              <w:rPr>
                <w:rFonts w:asciiTheme="minorHAnsi" w:hAnsiTheme="minorHAnsi"/>
                <w:sz w:val="16"/>
                <w:szCs w:val="16"/>
              </w:rPr>
              <w:br/>
              <w:t>GPQ: PB0030 Promoción y desarrollo para el trabajo productivo en los centros de trabajo</w:t>
            </w:r>
          </w:p>
        </w:tc>
        <w:tc>
          <w:tcPr>
            <w:tcW w:w="1276" w:type="dxa"/>
            <w:noWrap/>
            <w:vAlign w:val="center"/>
          </w:tcPr>
          <w:p w14:paraId="3369ADEF"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Brindar entornos libres de todo tipo de maltratos, discriminación, abandono, explotación, crueldad y tortura</w:t>
            </w:r>
            <w:r w:rsidRPr="00D9658F">
              <w:rPr>
                <w:rFonts w:asciiTheme="minorHAnsi" w:hAnsiTheme="minorHAnsi"/>
                <w:sz w:val="16"/>
                <w:szCs w:val="16"/>
              </w:rPr>
              <w:br/>
              <w:t>TD: Indirecta</w:t>
            </w:r>
            <w:r w:rsidRPr="00D9658F">
              <w:rPr>
                <w:rFonts w:asciiTheme="minorHAnsi" w:hAnsiTheme="minorHAnsi"/>
                <w:sz w:val="16"/>
                <w:szCs w:val="16"/>
              </w:rPr>
              <w:br/>
              <w:t>ED: Adolescencia</w:t>
            </w:r>
          </w:p>
        </w:tc>
        <w:tc>
          <w:tcPr>
            <w:tcW w:w="2693" w:type="dxa"/>
            <w:noWrap/>
            <w:vAlign w:val="center"/>
          </w:tcPr>
          <w:p w14:paraId="78428130"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Capacitar a centros de trabajo para prevenir el trabajo infantil y respetar las condiciones especiales de trabajo de adolescentes</w:t>
            </w:r>
          </w:p>
        </w:tc>
        <w:tc>
          <w:tcPr>
            <w:tcW w:w="1418" w:type="dxa"/>
            <w:noWrap/>
            <w:vAlign w:val="center"/>
          </w:tcPr>
          <w:p w14:paraId="2A6306B3"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6,681,289.95</w:t>
            </w:r>
          </w:p>
        </w:tc>
      </w:tr>
      <w:tr w:rsidR="00B0359A" w:rsidRPr="00DB4329" w14:paraId="524DDFEB" w14:textId="77777777" w:rsidTr="004D4FAB">
        <w:trPr>
          <w:cantSplit/>
          <w:trHeight w:val="576"/>
        </w:trPr>
        <w:tc>
          <w:tcPr>
            <w:tcW w:w="1429" w:type="dxa"/>
            <w:noWrap/>
            <w:vAlign w:val="center"/>
          </w:tcPr>
          <w:p w14:paraId="36A1271A"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G005 Fomento y vigilancia del cumplimiento del trabajo decente</w:t>
            </w:r>
          </w:p>
        </w:tc>
        <w:tc>
          <w:tcPr>
            <w:tcW w:w="1401" w:type="dxa"/>
            <w:noWrap/>
            <w:vAlign w:val="center"/>
          </w:tcPr>
          <w:p w14:paraId="5F65D933"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G005.C02 Vigilancia del cumplimiento de la normativa laboral a los patrones de los centros de trabajo del Estado realizada</w:t>
            </w:r>
          </w:p>
        </w:tc>
        <w:tc>
          <w:tcPr>
            <w:tcW w:w="1701" w:type="dxa"/>
            <w:vAlign w:val="center"/>
          </w:tcPr>
          <w:p w14:paraId="614A61AD"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SG</w:t>
            </w:r>
            <w:r w:rsidRPr="00D9658F">
              <w:rPr>
                <w:rFonts w:asciiTheme="minorHAnsi" w:hAnsiTheme="minorHAnsi"/>
                <w:sz w:val="16"/>
                <w:szCs w:val="16"/>
              </w:rPr>
              <w:br/>
              <w:t>GPQ: PB0029 Inspección laboral a los centros de trabajo</w:t>
            </w:r>
          </w:p>
        </w:tc>
        <w:tc>
          <w:tcPr>
            <w:tcW w:w="1276" w:type="dxa"/>
            <w:noWrap/>
            <w:vAlign w:val="center"/>
          </w:tcPr>
          <w:p w14:paraId="7D92161E"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Brindar entornos libres de todo tipo de maltratos, discriminación, abandono, explotación, crueldad y tortura</w:t>
            </w:r>
            <w:r w:rsidRPr="00D9658F">
              <w:rPr>
                <w:rFonts w:asciiTheme="minorHAnsi" w:hAnsiTheme="minorHAnsi"/>
                <w:sz w:val="16"/>
                <w:szCs w:val="16"/>
              </w:rPr>
              <w:br/>
              <w:t>TD: Directa</w:t>
            </w:r>
            <w:r w:rsidRPr="00D9658F">
              <w:rPr>
                <w:rFonts w:asciiTheme="minorHAnsi" w:hAnsiTheme="minorHAnsi"/>
                <w:sz w:val="16"/>
                <w:szCs w:val="16"/>
              </w:rPr>
              <w:br/>
              <w:t>ED: Primera infancia, infancia y adolescencia</w:t>
            </w:r>
          </w:p>
        </w:tc>
        <w:tc>
          <w:tcPr>
            <w:tcW w:w="2693" w:type="dxa"/>
            <w:noWrap/>
            <w:vAlign w:val="center"/>
          </w:tcPr>
          <w:p w14:paraId="686768CB"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1. Vigilancia del cumplimiento de la normativa laboral en los centros de trabajo, incluyendo el trabajo de menores.</w:t>
            </w:r>
            <w:r w:rsidRPr="00D9658F">
              <w:rPr>
                <w:rFonts w:asciiTheme="minorHAnsi" w:hAnsiTheme="minorHAnsi"/>
                <w:sz w:val="16"/>
                <w:szCs w:val="16"/>
              </w:rPr>
              <w:br/>
              <w:t xml:space="preserve"> 2. Realizar campañas de inspección en centro de trabajo de competencia local que pudieran considerarse con alta prevalencia de trabajo infantil y adolescente.</w:t>
            </w:r>
            <w:r w:rsidRPr="00D9658F">
              <w:rPr>
                <w:rFonts w:asciiTheme="minorHAnsi" w:hAnsiTheme="minorHAnsi"/>
                <w:sz w:val="16"/>
                <w:szCs w:val="16"/>
              </w:rPr>
              <w:br/>
              <w:t xml:space="preserve"> 3. Capacitar a las personas inspectoras del trabajo estatales en la aplicación de la normativa sobre los derechos de niñas, niños y adolescentes</w:t>
            </w:r>
          </w:p>
        </w:tc>
        <w:tc>
          <w:tcPr>
            <w:tcW w:w="1418" w:type="dxa"/>
            <w:noWrap/>
            <w:vAlign w:val="center"/>
          </w:tcPr>
          <w:p w14:paraId="622C232A"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19,178,466.81</w:t>
            </w:r>
          </w:p>
        </w:tc>
      </w:tr>
      <w:tr w:rsidR="00B0359A" w:rsidRPr="00DB4329" w14:paraId="2650DDD5" w14:textId="77777777" w:rsidTr="004D4FAB">
        <w:trPr>
          <w:cantSplit/>
          <w:trHeight w:val="576"/>
        </w:trPr>
        <w:tc>
          <w:tcPr>
            <w:tcW w:w="1429" w:type="dxa"/>
            <w:noWrap/>
            <w:vAlign w:val="center"/>
          </w:tcPr>
          <w:p w14:paraId="10941629"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lastRenderedPageBreak/>
              <w:t>G005 Fomento y vigilancia del cumplimiento del trabajo decente</w:t>
            </w:r>
          </w:p>
        </w:tc>
        <w:tc>
          <w:tcPr>
            <w:tcW w:w="1401" w:type="dxa"/>
            <w:noWrap/>
            <w:vAlign w:val="center"/>
          </w:tcPr>
          <w:p w14:paraId="1C22E9EE"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G005.C03 Promoción y fomento del cumplimiento de la normativa laboral y los principios del trabajo decente, así como la adopción de buenas prácticas laborales dirigido a sindicatos, federaciones y confederaciones que radican en el territorio del Estado y sus agremiados realizadas</w:t>
            </w:r>
          </w:p>
        </w:tc>
        <w:tc>
          <w:tcPr>
            <w:tcW w:w="1701" w:type="dxa"/>
            <w:vAlign w:val="center"/>
          </w:tcPr>
          <w:p w14:paraId="02750A6F"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SG</w:t>
            </w:r>
            <w:r w:rsidRPr="00D9658F">
              <w:rPr>
                <w:rFonts w:asciiTheme="minorHAnsi" w:hAnsiTheme="minorHAnsi"/>
                <w:sz w:val="16"/>
                <w:szCs w:val="16"/>
              </w:rPr>
              <w:br/>
              <w:t>GPQ: PB0028 Fomento al cumplimiento de la normativa laboral en materia colectiva, los principios del trabajo decente y las buenas prácticas laborales</w:t>
            </w:r>
          </w:p>
        </w:tc>
        <w:tc>
          <w:tcPr>
            <w:tcW w:w="1276" w:type="dxa"/>
            <w:noWrap/>
            <w:vAlign w:val="center"/>
          </w:tcPr>
          <w:p w14:paraId="5F1DF5ED"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Brindar entornos libres de todo tipo de maltratos, discriminación, abandono, explotación, crueldad y tortura</w:t>
            </w:r>
            <w:r w:rsidRPr="00D9658F">
              <w:rPr>
                <w:rFonts w:asciiTheme="minorHAnsi" w:hAnsiTheme="minorHAnsi"/>
                <w:sz w:val="16"/>
                <w:szCs w:val="16"/>
              </w:rPr>
              <w:br/>
              <w:t>TD: Indirecta</w:t>
            </w:r>
            <w:r w:rsidRPr="00D9658F">
              <w:rPr>
                <w:rFonts w:asciiTheme="minorHAnsi" w:hAnsiTheme="minorHAnsi"/>
                <w:sz w:val="16"/>
                <w:szCs w:val="16"/>
              </w:rPr>
              <w:br/>
              <w:t>ED: Adolescencia</w:t>
            </w:r>
          </w:p>
        </w:tc>
        <w:tc>
          <w:tcPr>
            <w:tcW w:w="2693" w:type="dxa"/>
            <w:noWrap/>
            <w:vAlign w:val="center"/>
          </w:tcPr>
          <w:p w14:paraId="1B706862"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Capacitar a las asociaciones sindicales para prevenir el trabajo infantil y respetar las condiciones especiales de trabajo de adolescentes</w:t>
            </w:r>
          </w:p>
        </w:tc>
        <w:tc>
          <w:tcPr>
            <w:tcW w:w="1418" w:type="dxa"/>
            <w:noWrap/>
            <w:vAlign w:val="center"/>
          </w:tcPr>
          <w:p w14:paraId="42613591"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6,223,478.00</w:t>
            </w:r>
          </w:p>
        </w:tc>
      </w:tr>
      <w:tr w:rsidR="00B0359A" w:rsidRPr="00DB4329" w14:paraId="624167B2" w14:textId="77777777" w:rsidTr="004D4FAB">
        <w:trPr>
          <w:cantSplit/>
          <w:trHeight w:val="576"/>
        </w:trPr>
        <w:tc>
          <w:tcPr>
            <w:tcW w:w="1429" w:type="dxa"/>
            <w:noWrap/>
            <w:vAlign w:val="center"/>
          </w:tcPr>
          <w:p w14:paraId="075B0C46"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P010 Sistema integral de movilidad</w:t>
            </w:r>
          </w:p>
        </w:tc>
        <w:tc>
          <w:tcPr>
            <w:tcW w:w="1401" w:type="dxa"/>
            <w:noWrap/>
            <w:vAlign w:val="center"/>
          </w:tcPr>
          <w:p w14:paraId="4AF28F61"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P010.C02 Regulación y supervisión de la operación del transporte público, especial y privado realizada</w:t>
            </w:r>
          </w:p>
        </w:tc>
        <w:tc>
          <w:tcPr>
            <w:tcW w:w="1701" w:type="dxa"/>
            <w:vAlign w:val="center"/>
          </w:tcPr>
          <w:p w14:paraId="56734DAF"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Resp: SG</w:t>
            </w:r>
            <w:r w:rsidRPr="00D9658F">
              <w:rPr>
                <w:rFonts w:asciiTheme="minorHAnsi" w:hAnsiTheme="minorHAnsi"/>
                <w:sz w:val="16"/>
                <w:szCs w:val="16"/>
              </w:rPr>
              <w:br/>
              <w:t>GPQ: PB2420 Regulación de los servicios de transporte y requisitos de tránsito</w:t>
            </w:r>
          </w:p>
        </w:tc>
        <w:tc>
          <w:tcPr>
            <w:tcW w:w="1276" w:type="dxa"/>
            <w:noWrap/>
            <w:vAlign w:val="center"/>
          </w:tcPr>
          <w:p w14:paraId="20781D6D"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TD: Indirecta</w:t>
            </w:r>
            <w:r w:rsidRPr="00D9658F">
              <w:rPr>
                <w:rFonts w:asciiTheme="minorHAnsi" w:hAnsiTheme="minorHAnsi"/>
                <w:sz w:val="16"/>
                <w:szCs w:val="16"/>
              </w:rPr>
              <w:br/>
              <w:t>ED: Primera infancia, infancia y adolescencia</w:t>
            </w:r>
          </w:p>
        </w:tc>
        <w:tc>
          <w:tcPr>
            <w:tcW w:w="2693" w:type="dxa"/>
            <w:noWrap/>
            <w:vAlign w:val="center"/>
          </w:tcPr>
          <w:p w14:paraId="3B0D92D3" w14:textId="77777777" w:rsidR="00B0359A" w:rsidRPr="00D9658F" w:rsidRDefault="00B0359A" w:rsidP="000670C2">
            <w:pPr>
              <w:ind w:firstLine="0"/>
              <w:rPr>
                <w:rFonts w:asciiTheme="minorHAnsi" w:hAnsiTheme="minorHAnsi"/>
                <w:sz w:val="16"/>
                <w:szCs w:val="16"/>
              </w:rPr>
            </w:pPr>
            <w:r w:rsidRPr="00D9658F">
              <w:rPr>
                <w:rFonts w:asciiTheme="minorHAnsi" w:hAnsiTheme="minorHAnsi"/>
                <w:sz w:val="16"/>
                <w:szCs w:val="16"/>
              </w:rPr>
              <w:t>Implementar campañas en materia de educación vial, que consisten en pláticas, talleres, conferencias o cursos de capacitación, orientados a alumnas y alumnos de escuelas de nivel básico y superior, con el objetivo de dar a conocer medidas de seguridad para el uso correcto de la vía pública y los medios de transporte, para preservar una convivencia armónica y de esta manera prevenir accidentes de tránsito</w:t>
            </w:r>
          </w:p>
        </w:tc>
        <w:tc>
          <w:tcPr>
            <w:tcW w:w="1418" w:type="dxa"/>
            <w:noWrap/>
            <w:vAlign w:val="center"/>
          </w:tcPr>
          <w:p w14:paraId="12C67349" w14:textId="77777777" w:rsidR="00B0359A" w:rsidRPr="00D9658F" w:rsidRDefault="00B0359A" w:rsidP="000670C2">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144,131,454.54</w:t>
            </w:r>
          </w:p>
        </w:tc>
      </w:tr>
    </w:tbl>
    <w:p w14:paraId="1FF08313" w14:textId="77777777" w:rsidR="00F83340" w:rsidRDefault="00F83340" w:rsidP="00B0359A">
      <w:pPr>
        <w:pStyle w:val="Ttulo2"/>
        <w:rPr>
          <w:rFonts w:ascii="Verdana" w:hAnsi="Verdana"/>
          <w:color w:val="auto"/>
          <w:sz w:val="20"/>
          <w:szCs w:val="20"/>
        </w:rPr>
      </w:pPr>
    </w:p>
    <w:p w14:paraId="02341001" w14:textId="07E21319" w:rsidR="00B0359A" w:rsidRDefault="00B0359A" w:rsidP="00B0359A">
      <w:pPr>
        <w:pStyle w:val="Ttulo2"/>
        <w:rPr>
          <w:rFonts w:ascii="Verdana" w:hAnsi="Verdana"/>
          <w:color w:val="auto"/>
          <w:sz w:val="20"/>
          <w:szCs w:val="20"/>
        </w:rPr>
      </w:pPr>
      <w:r w:rsidRPr="00D9658F">
        <w:rPr>
          <w:rFonts w:ascii="Verdana" w:hAnsi="Verdana"/>
          <w:color w:val="auto"/>
          <w:sz w:val="20"/>
          <w:szCs w:val="20"/>
        </w:rPr>
        <w:t>Guanajuato es igualdad</w:t>
      </w:r>
    </w:p>
    <w:p w14:paraId="0703640D" w14:textId="77777777" w:rsidR="00F83340" w:rsidRPr="00F83340" w:rsidRDefault="00F83340" w:rsidP="00F8334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13"/>
        <w:gridCol w:w="1517"/>
        <w:gridCol w:w="1701"/>
        <w:gridCol w:w="1276"/>
        <w:gridCol w:w="2693"/>
        <w:gridCol w:w="1418"/>
      </w:tblGrid>
      <w:tr w:rsidR="00B0359A" w:rsidRPr="00D9658F" w14:paraId="48A09E61" w14:textId="77777777" w:rsidTr="004D4FAB">
        <w:trPr>
          <w:cantSplit/>
          <w:trHeight w:val="768"/>
          <w:tblHeader/>
        </w:trPr>
        <w:tc>
          <w:tcPr>
            <w:tcW w:w="1313" w:type="dxa"/>
            <w:noWrap/>
            <w:vAlign w:val="center"/>
            <w:hideMark/>
          </w:tcPr>
          <w:p w14:paraId="22569EE7" w14:textId="77777777" w:rsidR="00B0359A" w:rsidRPr="00D9658F" w:rsidRDefault="00B0359A" w:rsidP="00F83340">
            <w:pPr>
              <w:keepNext/>
              <w:ind w:firstLine="0"/>
              <w:jc w:val="center"/>
              <w:rPr>
                <w:rFonts w:asciiTheme="minorHAnsi" w:hAnsiTheme="minorHAnsi"/>
                <w:b/>
                <w:bCs/>
                <w:sz w:val="16"/>
                <w:szCs w:val="16"/>
              </w:rPr>
            </w:pPr>
            <w:r w:rsidRPr="00D9658F">
              <w:rPr>
                <w:rFonts w:asciiTheme="minorHAnsi" w:hAnsiTheme="minorHAnsi"/>
                <w:b/>
                <w:bCs/>
                <w:sz w:val="16"/>
                <w:szCs w:val="16"/>
              </w:rPr>
              <w:t>Programa Presupuestario</w:t>
            </w:r>
          </w:p>
        </w:tc>
        <w:tc>
          <w:tcPr>
            <w:tcW w:w="1517" w:type="dxa"/>
            <w:noWrap/>
            <w:vAlign w:val="center"/>
            <w:hideMark/>
          </w:tcPr>
          <w:p w14:paraId="701AC1A9" w14:textId="77777777" w:rsidR="00B0359A" w:rsidRPr="00D9658F" w:rsidRDefault="00B0359A" w:rsidP="00F83340">
            <w:pPr>
              <w:keepNext/>
              <w:ind w:firstLine="0"/>
              <w:jc w:val="center"/>
              <w:rPr>
                <w:rFonts w:asciiTheme="minorHAnsi" w:hAnsiTheme="minorHAnsi"/>
                <w:b/>
                <w:bCs/>
                <w:sz w:val="16"/>
                <w:szCs w:val="16"/>
              </w:rPr>
            </w:pPr>
            <w:r w:rsidRPr="00D9658F">
              <w:rPr>
                <w:rFonts w:asciiTheme="minorHAnsi" w:hAnsiTheme="minorHAnsi"/>
                <w:b/>
                <w:bCs/>
                <w:sz w:val="16"/>
                <w:szCs w:val="16"/>
              </w:rPr>
              <w:t>Componente</w:t>
            </w:r>
          </w:p>
        </w:tc>
        <w:tc>
          <w:tcPr>
            <w:tcW w:w="1701" w:type="dxa"/>
            <w:vAlign w:val="center"/>
            <w:hideMark/>
          </w:tcPr>
          <w:p w14:paraId="4D8454A6" w14:textId="77777777" w:rsidR="00B0359A" w:rsidRPr="00D9658F" w:rsidRDefault="00B0359A" w:rsidP="00F83340">
            <w:pPr>
              <w:keepNext/>
              <w:ind w:firstLine="0"/>
              <w:jc w:val="center"/>
              <w:rPr>
                <w:rFonts w:asciiTheme="minorHAnsi" w:hAnsiTheme="minorHAnsi"/>
                <w:b/>
                <w:bCs/>
                <w:sz w:val="16"/>
                <w:szCs w:val="16"/>
              </w:rPr>
            </w:pPr>
            <w:r w:rsidRPr="00D9658F">
              <w:rPr>
                <w:rFonts w:asciiTheme="minorHAnsi" w:hAnsiTheme="minorHAnsi"/>
                <w:b/>
                <w:bCs/>
                <w:sz w:val="16"/>
                <w:szCs w:val="16"/>
              </w:rPr>
              <w:t>Resp: Dependencia/ Entidad</w:t>
            </w:r>
            <w:r w:rsidRPr="00D9658F">
              <w:rPr>
                <w:rFonts w:asciiTheme="minorHAnsi" w:hAnsiTheme="minorHAnsi"/>
                <w:b/>
                <w:bCs/>
                <w:sz w:val="16"/>
                <w:szCs w:val="16"/>
              </w:rPr>
              <w:br/>
              <w:t>PQ: Proceso/Proyecto</w:t>
            </w:r>
          </w:p>
        </w:tc>
        <w:tc>
          <w:tcPr>
            <w:tcW w:w="1276" w:type="dxa"/>
            <w:vAlign w:val="center"/>
            <w:hideMark/>
          </w:tcPr>
          <w:p w14:paraId="68B03FA4" w14:textId="77777777" w:rsidR="00B0359A" w:rsidRPr="00D9658F" w:rsidRDefault="00B0359A" w:rsidP="00F83340">
            <w:pPr>
              <w:keepNext/>
              <w:ind w:firstLine="0"/>
              <w:jc w:val="center"/>
              <w:rPr>
                <w:rFonts w:asciiTheme="minorHAnsi" w:hAnsiTheme="minorHAnsi"/>
                <w:b/>
                <w:bCs/>
                <w:sz w:val="16"/>
                <w:szCs w:val="16"/>
              </w:rPr>
            </w:pPr>
            <w:r w:rsidRPr="00D9658F">
              <w:rPr>
                <w:rFonts w:asciiTheme="minorHAnsi" w:hAnsiTheme="minorHAnsi"/>
                <w:b/>
                <w:bCs/>
                <w:sz w:val="16"/>
                <w:szCs w:val="16"/>
              </w:rPr>
              <w:t>GD: Grupo de derecho</w:t>
            </w:r>
            <w:r w:rsidRPr="00D9658F">
              <w:rPr>
                <w:rFonts w:asciiTheme="minorHAnsi" w:hAnsiTheme="minorHAnsi"/>
                <w:b/>
                <w:bCs/>
                <w:sz w:val="16"/>
                <w:szCs w:val="16"/>
              </w:rPr>
              <w:br/>
              <w:t>SD: Subtema de derecho</w:t>
            </w:r>
            <w:r w:rsidRPr="00D9658F">
              <w:rPr>
                <w:rFonts w:asciiTheme="minorHAnsi" w:hAnsiTheme="minorHAnsi"/>
                <w:b/>
                <w:bCs/>
                <w:sz w:val="16"/>
                <w:szCs w:val="16"/>
              </w:rPr>
              <w:br/>
              <w:t>ED: Etapa de desarrollo</w:t>
            </w:r>
            <w:r w:rsidRPr="00D9658F">
              <w:rPr>
                <w:rFonts w:asciiTheme="minorHAnsi" w:hAnsiTheme="minorHAnsi"/>
                <w:b/>
                <w:bCs/>
                <w:sz w:val="16"/>
                <w:szCs w:val="16"/>
              </w:rPr>
              <w:br/>
              <w:t>TC: Contribución</w:t>
            </w:r>
          </w:p>
        </w:tc>
        <w:tc>
          <w:tcPr>
            <w:tcW w:w="2693" w:type="dxa"/>
            <w:vAlign w:val="center"/>
            <w:hideMark/>
          </w:tcPr>
          <w:p w14:paraId="4C866087" w14:textId="77777777" w:rsidR="00B0359A" w:rsidRPr="00D9658F" w:rsidRDefault="00B0359A" w:rsidP="00F83340">
            <w:pPr>
              <w:keepNext/>
              <w:ind w:firstLine="0"/>
              <w:jc w:val="center"/>
              <w:rPr>
                <w:rFonts w:asciiTheme="minorHAnsi" w:hAnsiTheme="minorHAnsi"/>
                <w:b/>
                <w:bCs/>
                <w:sz w:val="16"/>
                <w:szCs w:val="16"/>
              </w:rPr>
            </w:pPr>
            <w:r w:rsidRPr="00D9658F">
              <w:rPr>
                <w:rFonts w:asciiTheme="minorHAnsi" w:hAnsiTheme="minorHAnsi"/>
                <w:b/>
                <w:bCs/>
                <w:sz w:val="16"/>
                <w:szCs w:val="16"/>
              </w:rPr>
              <w:t xml:space="preserve">Principales </w:t>
            </w:r>
            <w:r>
              <w:rPr>
                <w:rFonts w:asciiTheme="minorHAnsi" w:hAnsiTheme="minorHAnsi"/>
                <w:b/>
                <w:bCs/>
                <w:sz w:val="16"/>
                <w:szCs w:val="16"/>
              </w:rPr>
              <w:t>a</w:t>
            </w:r>
            <w:r w:rsidRPr="00D9658F">
              <w:rPr>
                <w:rFonts w:asciiTheme="minorHAnsi" w:hAnsiTheme="minorHAnsi"/>
                <w:b/>
                <w:bCs/>
                <w:sz w:val="16"/>
                <w:szCs w:val="16"/>
              </w:rPr>
              <w:t>cciones</w:t>
            </w:r>
          </w:p>
        </w:tc>
        <w:tc>
          <w:tcPr>
            <w:tcW w:w="1418" w:type="dxa"/>
            <w:vAlign w:val="center"/>
            <w:hideMark/>
          </w:tcPr>
          <w:p w14:paraId="5A31EEBD" w14:textId="77777777" w:rsidR="00B0359A" w:rsidRPr="00D9658F" w:rsidRDefault="00B0359A" w:rsidP="00F83340">
            <w:pPr>
              <w:keepNext/>
              <w:ind w:firstLine="0"/>
              <w:jc w:val="center"/>
              <w:rPr>
                <w:rFonts w:asciiTheme="minorHAnsi" w:hAnsiTheme="minorHAnsi"/>
                <w:b/>
                <w:bCs/>
                <w:sz w:val="16"/>
                <w:szCs w:val="16"/>
              </w:rPr>
            </w:pPr>
            <w:r w:rsidRPr="00D9658F">
              <w:rPr>
                <w:rFonts w:asciiTheme="minorHAnsi" w:hAnsiTheme="minorHAnsi"/>
                <w:b/>
                <w:bCs/>
                <w:sz w:val="16"/>
                <w:szCs w:val="16"/>
              </w:rPr>
              <w:t>Importe</w:t>
            </w:r>
          </w:p>
        </w:tc>
      </w:tr>
      <w:tr w:rsidR="00B0359A" w:rsidRPr="00D9658F" w14:paraId="7A5F2CF2" w14:textId="77777777" w:rsidTr="004D4FAB">
        <w:trPr>
          <w:cantSplit/>
          <w:trHeight w:val="96"/>
        </w:trPr>
        <w:tc>
          <w:tcPr>
            <w:tcW w:w="8500" w:type="dxa"/>
            <w:gridSpan w:val="5"/>
            <w:noWrap/>
            <w:vAlign w:val="center"/>
          </w:tcPr>
          <w:p w14:paraId="54E8C149" w14:textId="77777777" w:rsidR="00B0359A" w:rsidRPr="00D9658F" w:rsidRDefault="00B0359A" w:rsidP="00F83340">
            <w:pPr>
              <w:keepNext/>
              <w:spacing w:before="120"/>
              <w:ind w:firstLine="0"/>
              <w:jc w:val="center"/>
              <w:rPr>
                <w:rFonts w:asciiTheme="minorHAnsi" w:hAnsiTheme="minorHAnsi"/>
                <w:b/>
                <w:bCs/>
                <w:sz w:val="16"/>
                <w:szCs w:val="16"/>
              </w:rPr>
            </w:pPr>
            <w:r w:rsidRPr="00D9658F">
              <w:rPr>
                <w:rFonts w:asciiTheme="minorHAnsi" w:hAnsiTheme="minorHAnsi"/>
                <w:b/>
                <w:bCs/>
                <w:sz w:val="16"/>
                <w:szCs w:val="16"/>
              </w:rPr>
              <w:t>Guanajuato es igualdad</w:t>
            </w:r>
          </w:p>
        </w:tc>
        <w:tc>
          <w:tcPr>
            <w:tcW w:w="1418" w:type="dxa"/>
            <w:vAlign w:val="center"/>
          </w:tcPr>
          <w:p w14:paraId="004BE364" w14:textId="77777777" w:rsidR="00B0359A" w:rsidRPr="00D56BC1" w:rsidRDefault="00B0359A" w:rsidP="00F83340">
            <w:pPr>
              <w:keepNext/>
              <w:spacing w:before="120"/>
              <w:ind w:firstLine="0"/>
              <w:jc w:val="center"/>
              <w:rPr>
                <w:rFonts w:asciiTheme="minorHAnsi" w:hAnsiTheme="minorHAnsi"/>
                <w:b/>
                <w:bCs/>
                <w:sz w:val="16"/>
                <w:szCs w:val="16"/>
              </w:rPr>
            </w:pPr>
            <w:r w:rsidRPr="00D56BC1">
              <w:rPr>
                <w:rFonts w:asciiTheme="minorHAnsi" w:hAnsiTheme="minorHAnsi"/>
                <w:b/>
                <w:bCs/>
                <w:sz w:val="16"/>
                <w:szCs w:val="16"/>
              </w:rPr>
              <w:t>$3,995,590,956.46</w:t>
            </w:r>
          </w:p>
        </w:tc>
      </w:tr>
      <w:tr w:rsidR="00B0359A" w:rsidRPr="00D9658F" w14:paraId="04082072" w14:textId="77777777" w:rsidTr="004D4FAB">
        <w:trPr>
          <w:cantSplit/>
          <w:trHeight w:val="1344"/>
        </w:trPr>
        <w:tc>
          <w:tcPr>
            <w:tcW w:w="1313" w:type="dxa"/>
            <w:noWrap/>
            <w:vAlign w:val="center"/>
          </w:tcPr>
          <w:p w14:paraId="304C33E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E007 Inclusión del enfoque de discapacidad en el quehacer gubernamental</w:t>
            </w:r>
          </w:p>
        </w:tc>
        <w:tc>
          <w:tcPr>
            <w:tcW w:w="1517" w:type="dxa"/>
            <w:noWrap/>
            <w:vAlign w:val="center"/>
          </w:tcPr>
          <w:p w14:paraId="7670140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E007.C06 Servicios de rehabilitación especializados a personas con discapacidad, otorgados</w:t>
            </w:r>
          </w:p>
        </w:tc>
        <w:tc>
          <w:tcPr>
            <w:tcW w:w="1701" w:type="dxa"/>
            <w:vAlign w:val="center"/>
          </w:tcPr>
          <w:p w14:paraId="44BD856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SEDEH</w:t>
            </w:r>
            <w:r w:rsidRPr="00D9658F">
              <w:rPr>
                <w:rFonts w:asciiTheme="minorHAnsi" w:hAnsiTheme="minorHAnsi"/>
                <w:sz w:val="16"/>
                <w:szCs w:val="16"/>
              </w:rPr>
              <w:br/>
              <w:t xml:space="preserve">GPQ: PB3654 Administración y </w:t>
            </w:r>
            <w:r>
              <w:rPr>
                <w:rFonts w:asciiTheme="minorHAnsi" w:hAnsiTheme="minorHAnsi"/>
                <w:sz w:val="16"/>
                <w:szCs w:val="16"/>
              </w:rPr>
              <w:t>o</w:t>
            </w:r>
            <w:r w:rsidRPr="00D9658F">
              <w:rPr>
                <w:rFonts w:asciiTheme="minorHAnsi" w:hAnsiTheme="minorHAnsi"/>
                <w:sz w:val="16"/>
                <w:szCs w:val="16"/>
              </w:rPr>
              <w:t>peración del Centro de Atención Integral a Jóvenes (CAIJ)</w:t>
            </w:r>
          </w:p>
        </w:tc>
        <w:tc>
          <w:tcPr>
            <w:tcW w:w="1276" w:type="dxa"/>
            <w:noWrap/>
            <w:vAlign w:val="center"/>
          </w:tcPr>
          <w:p w14:paraId="35B4464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Directa</w:t>
            </w:r>
            <w:r w:rsidRPr="00D9658F">
              <w:rPr>
                <w:rFonts w:asciiTheme="minorHAnsi" w:hAnsiTheme="minorHAnsi"/>
                <w:sz w:val="16"/>
                <w:szCs w:val="16"/>
              </w:rPr>
              <w:br/>
              <w:t>ED: Adolescencia</w:t>
            </w:r>
          </w:p>
        </w:tc>
        <w:tc>
          <w:tcPr>
            <w:tcW w:w="2693" w:type="dxa"/>
            <w:noWrap/>
            <w:vAlign w:val="center"/>
          </w:tcPr>
          <w:p w14:paraId="5FF97EB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Rehabilitación residencial. Consulta externa con y sin discapacidad. Atención a familias</w:t>
            </w:r>
          </w:p>
        </w:tc>
        <w:tc>
          <w:tcPr>
            <w:tcW w:w="1418" w:type="dxa"/>
            <w:noWrap/>
            <w:vAlign w:val="center"/>
          </w:tcPr>
          <w:p w14:paraId="017F19A9"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2,056,737.84</w:t>
            </w:r>
          </w:p>
        </w:tc>
      </w:tr>
      <w:tr w:rsidR="00B0359A" w:rsidRPr="00D9658F" w14:paraId="1BDA4D0D" w14:textId="77777777" w:rsidTr="004D4FAB">
        <w:trPr>
          <w:cantSplit/>
          <w:trHeight w:val="960"/>
        </w:trPr>
        <w:tc>
          <w:tcPr>
            <w:tcW w:w="1313" w:type="dxa"/>
            <w:noWrap/>
            <w:vAlign w:val="center"/>
          </w:tcPr>
          <w:p w14:paraId="46D163C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E007 Inclusión del enfoque de discapacidad en el quehacer gubernamental</w:t>
            </w:r>
          </w:p>
        </w:tc>
        <w:tc>
          <w:tcPr>
            <w:tcW w:w="1517" w:type="dxa"/>
            <w:noWrap/>
            <w:vAlign w:val="center"/>
          </w:tcPr>
          <w:p w14:paraId="69EE58C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E007.C06 Servicios de rehabilitación especializados a personas con discapacidad, otorgados</w:t>
            </w:r>
          </w:p>
        </w:tc>
        <w:tc>
          <w:tcPr>
            <w:tcW w:w="1701" w:type="dxa"/>
            <w:vAlign w:val="center"/>
          </w:tcPr>
          <w:p w14:paraId="77D1298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SEDEH</w:t>
            </w:r>
            <w:r w:rsidRPr="00D9658F">
              <w:rPr>
                <w:rFonts w:asciiTheme="minorHAnsi" w:hAnsiTheme="minorHAnsi"/>
                <w:sz w:val="16"/>
                <w:szCs w:val="16"/>
              </w:rPr>
              <w:br/>
              <w:t>GPQ: PB3655 Administración y operación del Centro Estatal de Rehabilitación Visual (CEREVI)</w:t>
            </w:r>
          </w:p>
        </w:tc>
        <w:tc>
          <w:tcPr>
            <w:tcW w:w="1276" w:type="dxa"/>
            <w:noWrap/>
            <w:vAlign w:val="center"/>
          </w:tcPr>
          <w:p w14:paraId="2E3217D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Directa</w:t>
            </w:r>
            <w:r w:rsidRPr="00D9658F">
              <w:rPr>
                <w:rFonts w:asciiTheme="minorHAnsi" w:hAnsiTheme="minorHAnsi"/>
                <w:sz w:val="16"/>
                <w:szCs w:val="16"/>
              </w:rPr>
              <w:br/>
              <w:t>ED: Primera infancia, infancia y adolescencia</w:t>
            </w:r>
          </w:p>
        </w:tc>
        <w:tc>
          <w:tcPr>
            <w:tcW w:w="2693" w:type="dxa"/>
            <w:noWrap/>
            <w:vAlign w:val="center"/>
          </w:tcPr>
          <w:p w14:paraId="52C8CB1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Intervenciones de rehabilitación de optometría y oftalmología</w:t>
            </w:r>
          </w:p>
        </w:tc>
        <w:tc>
          <w:tcPr>
            <w:tcW w:w="1418" w:type="dxa"/>
            <w:noWrap/>
            <w:vAlign w:val="center"/>
          </w:tcPr>
          <w:p w14:paraId="7C2468E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1,326,778.45</w:t>
            </w:r>
          </w:p>
        </w:tc>
      </w:tr>
      <w:tr w:rsidR="00B0359A" w:rsidRPr="00D9658F" w14:paraId="422287E4" w14:textId="77777777" w:rsidTr="004D4FAB">
        <w:trPr>
          <w:cantSplit/>
          <w:trHeight w:val="1152"/>
        </w:trPr>
        <w:tc>
          <w:tcPr>
            <w:tcW w:w="1313" w:type="dxa"/>
            <w:noWrap/>
            <w:vAlign w:val="center"/>
          </w:tcPr>
          <w:p w14:paraId="20CAB66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E007 Inclusión del enfoque de discapacidad en el quehacer gubernamental</w:t>
            </w:r>
          </w:p>
        </w:tc>
        <w:tc>
          <w:tcPr>
            <w:tcW w:w="1517" w:type="dxa"/>
            <w:noWrap/>
            <w:vAlign w:val="center"/>
          </w:tcPr>
          <w:p w14:paraId="1BC5511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E007.C06 Servicios de rehabilitación especializados a personas con discapacidad, otorgados</w:t>
            </w:r>
          </w:p>
        </w:tc>
        <w:tc>
          <w:tcPr>
            <w:tcW w:w="1701" w:type="dxa"/>
            <w:vAlign w:val="center"/>
          </w:tcPr>
          <w:p w14:paraId="7BC56D0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SEDEH</w:t>
            </w:r>
            <w:r w:rsidRPr="00D9658F">
              <w:rPr>
                <w:rFonts w:asciiTheme="minorHAnsi" w:hAnsiTheme="minorHAnsi"/>
                <w:sz w:val="16"/>
                <w:szCs w:val="16"/>
              </w:rPr>
              <w:br/>
              <w:t>GPQ: PB3656 Administración y operación del Centro de Rehabilitación (CER)</w:t>
            </w:r>
          </w:p>
        </w:tc>
        <w:tc>
          <w:tcPr>
            <w:tcW w:w="1276" w:type="dxa"/>
            <w:noWrap/>
            <w:vAlign w:val="center"/>
          </w:tcPr>
          <w:p w14:paraId="5FF44E7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Directa</w:t>
            </w:r>
            <w:r w:rsidRPr="00D9658F">
              <w:rPr>
                <w:rFonts w:asciiTheme="minorHAnsi" w:hAnsiTheme="minorHAnsi"/>
                <w:sz w:val="16"/>
                <w:szCs w:val="16"/>
              </w:rPr>
              <w:br/>
              <w:t>ED: Primera infancia, infancia y adolescencia</w:t>
            </w:r>
          </w:p>
        </w:tc>
        <w:tc>
          <w:tcPr>
            <w:tcW w:w="2693" w:type="dxa"/>
            <w:noWrap/>
            <w:vAlign w:val="center"/>
          </w:tcPr>
          <w:p w14:paraId="3A7298E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Formación para el fortalecimiento Institucional en materia de registro y en atención a Niñas, Niños y Adolescentes. intervenciones de rehabilitación y audiología</w:t>
            </w:r>
          </w:p>
        </w:tc>
        <w:tc>
          <w:tcPr>
            <w:tcW w:w="1418" w:type="dxa"/>
            <w:noWrap/>
            <w:vAlign w:val="center"/>
          </w:tcPr>
          <w:p w14:paraId="595F8FF5"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1,729,993.01</w:t>
            </w:r>
          </w:p>
        </w:tc>
      </w:tr>
      <w:tr w:rsidR="00B0359A" w:rsidRPr="00D9658F" w14:paraId="46C31FF9" w14:textId="77777777" w:rsidTr="004D4FAB">
        <w:trPr>
          <w:cantSplit/>
          <w:trHeight w:val="1344"/>
        </w:trPr>
        <w:tc>
          <w:tcPr>
            <w:tcW w:w="1313" w:type="dxa"/>
            <w:noWrap/>
            <w:vAlign w:val="center"/>
          </w:tcPr>
          <w:p w14:paraId="41C4002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E008 Atención integral a niñas, niños y adolescentes</w:t>
            </w:r>
          </w:p>
        </w:tc>
        <w:tc>
          <w:tcPr>
            <w:tcW w:w="1517" w:type="dxa"/>
            <w:noWrap/>
            <w:vAlign w:val="center"/>
          </w:tcPr>
          <w:p w14:paraId="1746DF9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E008.C05 Resguardo y protección a niñas, niños y adolescentes, brindado</w:t>
            </w:r>
          </w:p>
        </w:tc>
        <w:tc>
          <w:tcPr>
            <w:tcW w:w="1701" w:type="dxa"/>
            <w:vAlign w:val="center"/>
          </w:tcPr>
          <w:p w14:paraId="14FB79C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DIF</w:t>
            </w:r>
            <w:r w:rsidRPr="00D9658F">
              <w:rPr>
                <w:rFonts w:asciiTheme="minorHAnsi" w:hAnsiTheme="minorHAnsi"/>
                <w:sz w:val="16"/>
                <w:szCs w:val="16"/>
              </w:rPr>
              <w:br/>
              <w:t>GPQ: PB0347 Reincorporación familiar de niñas, niños y adolescentes migrantes no acompañados</w:t>
            </w:r>
          </w:p>
        </w:tc>
        <w:tc>
          <w:tcPr>
            <w:tcW w:w="1276" w:type="dxa"/>
            <w:noWrap/>
            <w:vAlign w:val="center"/>
          </w:tcPr>
          <w:p w14:paraId="0E7B47F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Identidad, integridad, libertad e intimidad y protegerlos en contextos de violencia</w:t>
            </w:r>
            <w:r w:rsidRPr="00D9658F">
              <w:rPr>
                <w:rFonts w:asciiTheme="minorHAnsi" w:hAnsiTheme="minorHAnsi"/>
                <w:sz w:val="16"/>
                <w:szCs w:val="16"/>
              </w:rPr>
              <w:br/>
              <w:t>TD: Indirecta</w:t>
            </w:r>
            <w:r w:rsidRPr="00D9658F">
              <w:rPr>
                <w:rFonts w:asciiTheme="minorHAnsi" w:hAnsiTheme="minorHAnsi"/>
                <w:sz w:val="16"/>
                <w:szCs w:val="16"/>
              </w:rPr>
              <w:br/>
              <w:t>ED: Infancia y adolescencia</w:t>
            </w:r>
          </w:p>
        </w:tc>
        <w:tc>
          <w:tcPr>
            <w:tcW w:w="2693" w:type="dxa"/>
            <w:noWrap/>
            <w:vAlign w:val="center"/>
          </w:tcPr>
          <w:p w14:paraId="2A84C0E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Niñas, niños o adolescentes repatriados y reintegrados a sus familias en el estado de Guanajuato</w:t>
            </w:r>
          </w:p>
        </w:tc>
        <w:tc>
          <w:tcPr>
            <w:tcW w:w="1418" w:type="dxa"/>
            <w:noWrap/>
            <w:vAlign w:val="center"/>
          </w:tcPr>
          <w:p w14:paraId="41E9F0AE"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372,012.00</w:t>
            </w:r>
          </w:p>
        </w:tc>
      </w:tr>
      <w:tr w:rsidR="00B0359A" w:rsidRPr="00D9658F" w14:paraId="68CBEA79" w14:textId="77777777" w:rsidTr="004D4FAB">
        <w:trPr>
          <w:cantSplit/>
          <w:trHeight w:val="960"/>
        </w:trPr>
        <w:tc>
          <w:tcPr>
            <w:tcW w:w="1313" w:type="dxa"/>
            <w:noWrap/>
            <w:vAlign w:val="center"/>
          </w:tcPr>
          <w:p w14:paraId="46AE685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E008 Atención integral a niñas, niños y adolescentes</w:t>
            </w:r>
          </w:p>
        </w:tc>
        <w:tc>
          <w:tcPr>
            <w:tcW w:w="1517" w:type="dxa"/>
            <w:noWrap/>
            <w:vAlign w:val="center"/>
          </w:tcPr>
          <w:p w14:paraId="2BE616D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E008.C05 Resguardo y protección a niñas, niños y adolescentes, brindado</w:t>
            </w:r>
          </w:p>
        </w:tc>
        <w:tc>
          <w:tcPr>
            <w:tcW w:w="1701" w:type="dxa"/>
            <w:vAlign w:val="center"/>
          </w:tcPr>
          <w:p w14:paraId="35062CC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DIF</w:t>
            </w:r>
            <w:r w:rsidRPr="00D9658F">
              <w:rPr>
                <w:rFonts w:asciiTheme="minorHAnsi" w:hAnsiTheme="minorHAnsi"/>
                <w:sz w:val="16"/>
                <w:szCs w:val="16"/>
              </w:rPr>
              <w:br/>
              <w:t>GPQ: PB3223 Operación del Centro de Innovación por el derecho a vivir en familia para el acogimiento de niñas, niños y adolescentes</w:t>
            </w:r>
          </w:p>
        </w:tc>
        <w:tc>
          <w:tcPr>
            <w:tcW w:w="1276" w:type="dxa"/>
            <w:noWrap/>
            <w:vAlign w:val="center"/>
          </w:tcPr>
          <w:p w14:paraId="48F010B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Brindar entornos libres de todo tipo de maltratos, discriminación, abandono, explotación, crueldad y tortura</w:t>
            </w:r>
            <w:r w:rsidRPr="00D9658F">
              <w:rPr>
                <w:rFonts w:asciiTheme="minorHAnsi" w:hAnsiTheme="minorHAnsi"/>
                <w:sz w:val="16"/>
                <w:szCs w:val="16"/>
              </w:rPr>
              <w:br/>
              <w:t>TD: Directa</w:t>
            </w:r>
            <w:r w:rsidRPr="00D9658F">
              <w:rPr>
                <w:rFonts w:asciiTheme="minorHAnsi" w:hAnsiTheme="minorHAnsi"/>
                <w:sz w:val="16"/>
                <w:szCs w:val="16"/>
              </w:rPr>
              <w:br/>
              <w:t>ED: Primera infancia, infancia y adolescencia</w:t>
            </w:r>
          </w:p>
        </w:tc>
        <w:tc>
          <w:tcPr>
            <w:tcW w:w="2693" w:type="dxa"/>
            <w:noWrap/>
            <w:vAlign w:val="center"/>
          </w:tcPr>
          <w:p w14:paraId="3CBD976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Brindar resguardo y protección a niñas, niños y adolescentes expósitos o en abandono</w:t>
            </w:r>
          </w:p>
        </w:tc>
        <w:tc>
          <w:tcPr>
            <w:tcW w:w="1418" w:type="dxa"/>
            <w:noWrap/>
            <w:vAlign w:val="center"/>
          </w:tcPr>
          <w:p w14:paraId="5065B48A"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23,637,615.57</w:t>
            </w:r>
          </w:p>
        </w:tc>
      </w:tr>
      <w:tr w:rsidR="00B0359A" w:rsidRPr="00D9658F" w14:paraId="6AB004F0" w14:textId="77777777" w:rsidTr="004D4FAB">
        <w:trPr>
          <w:cantSplit/>
          <w:trHeight w:val="1152"/>
        </w:trPr>
        <w:tc>
          <w:tcPr>
            <w:tcW w:w="1313" w:type="dxa"/>
            <w:noWrap/>
            <w:vAlign w:val="center"/>
          </w:tcPr>
          <w:p w14:paraId="71EF03B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E008 Atención integral a niñas, niños y adolescentes</w:t>
            </w:r>
          </w:p>
        </w:tc>
        <w:tc>
          <w:tcPr>
            <w:tcW w:w="1517" w:type="dxa"/>
            <w:noWrap/>
            <w:vAlign w:val="center"/>
          </w:tcPr>
          <w:p w14:paraId="796E629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E008.C05 Resguardo y protección a niñas, niños y adolescentes, brindado</w:t>
            </w:r>
          </w:p>
        </w:tc>
        <w:tc>
          <w:tcPr>
            <w:tcW w:w="1701" w:type="dxa"/>
            <w:vAlign w:val="center"/>
          </w:tcPr>
          <w:p w14:paraId="1AC81B7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DIF</w:t>
            </w:r>
            <w:r w:rsidRPr="00D9658F">
              <w:rPr>
                <w:rFonts w:asciiTheme="minorHAnsi" w:hAnsiTheme="minorHAnsi"/>
                <w:sz w:val="16"/>
                <w:szCs w:val="16"/>
              </w:rPr>
              <w:br/>
              <w:t xml:space="preserve">GPQ: QC3646 Derecho a una </w:t>
            </w:r>
            <w:r>
              <w:rPr>
                <w:rFonts w:asciiTheme="minorHAnsi" w:hAnsiTheme="minorHAnsi"/>
                <w:sz w:val="16"/>
                <w:szCs w:val="16"/>
              </w:rPr>
              <w:t>f</w:t>
            </w:r>
            <w:r w:rsidRPr="00D9658F">
              <w:rPr>
                <w:rFonts w:asciiTheme="minorHAnsi" w:hAnsiTheme="minorHAnsi"/>
                <w:sz w:val="16"/>
                <w:szCs w:val="16"/>
              </w:rPr>
              <w:t>amilia</w:t>
            </w:r>
          </w:p>
        </w:tc>
        <w:tc>
          <w:tcPr>
            <w:tcW w:w="1276" w:type="dxa"/>
            <w:noWrap/>
            <w:vAlign w:val="center"/>
          </w:tcPr>
          <w:p w14:paraId="09D3308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Brindar entornos libres de todo tipo de maltratos, discriminación, abandono, explotación, crueldad y tortura</w:t>
            </w:r>
            <w:r w:rsidRPr="00D9658F">
              <w:rPr>
                <w:rFonts w:asciiTheme="minorHAnsi" w:hAnsiTheme="minorHAnsi"/>
                <w:sz w:val="16"/>
                <w:szCs w:val="16"/>
              </w:rPr>
              <w:br/>
              <w:t>TD: Directa</w:t>
            </w:r>
            <w:r w:rsidRPr="00D9658F">
              <w:rPr>
                <w:rFonts w:asciiTheme="minorHAnsi" w:hAnsiTheme="minorHAnsi"/>
                <w:sz w:val="16"/>
                <w:szCs w:val="16"/>
              </w:rPr>
              <w:br/>
              <w:t>ED: Primera infancia, infancia y adolescencia</w:t>
            </w:r>
          </w:p>
        </w:tc>
        <w:tc>
          <w:tcPr>
            <w:tcW w:w="2693" w:type="dxa"/>
            <w:noWrap/>
            <w:vAlign w:val="center"/>
          </w:tcPr>
          <w:p w14:paraId="05FA562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Promover el acogimiento familiar, la adopción y la preparación para una vida independiente</w:t>
            </w:r>
          </w:p>
        </w:tc>
        <w:tc>
          <w:tcPr>
            <w:tcW w:w="1418" w:type="dxa"/>
            <w:noWrap/>
            <w:vAlign w:val="center"/>
          </w:tcPr>
          <w:p w14:paraId="6FC81A90"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4,758,760.00</w:t>
            </w:r>
          </w:p>
        </w:tc>
      </w:tr>
      <w:tr w:rsidR="00B0359A" w:rsidRPr="00D9658F" w14:paraId="30D781D7" w14:textId="77777777" w:rsidTr="004D4FAB">
        <w:trPr>
          <w:cantSplit/>
          <w:trHeight w:val="768"/>
        </w:trPr>
        <w:tc>
          <w:tcPr>
            <w:tcW w:w="1313" w:type="dxa"/>
            <w:noWrap/>
            <w:vAlign w:val="center"/>
          </w:tcPr>
          <w:p w14:paraId="7DBA6A7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E008 Atención integral a niñas, niños y adolescentes</w:t>
            </w:r>
          </w:p>
        </w:tc>
        <w:tc>
          <w:tcPr>
            <w:tcW w:w="1517" w:type="dxa"/>
            <w:noWrap/>
            <w:vAlign w:val="center"/>
          </w:tcPr>
          <w:p w14:paraId="73942E8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E008.C10 Apoyos económicos, capacitación y acompañamiento pedagógico para CADI y CAIC (salud preventiva, cuidado, vínculo y apego), otorgados</w:t>
            </w:r>
          </w:p>
        </w:tc>
        <w:tc>
          <w:tcPr>
            <w:tcW w:w="1701" w:type="dxa"/>
            <w:vAlign w:val="center"/>
          </w:tcPr>
          <w:p w14:paraId="16CABBD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DIF</w:t>
            </w:r>
            <w:r w:rsidRPr="00D9658F">
              <w:rPr>
                <w:rFonts w:asciiTheme="minorHAnsi" w:hAnsiTheme="minorHAnsi"/>
                <w:sz w:val="16"/>
                <w:szCs w:val="16"/>
              </w:rPr>
              <w:br/>
              <w:t>GPQ: QC3185 Centros de Atención infantil</w:t>
            </w:r>
          </w:p>
        </w:tc>
        <w:tc>
          <w:tcPr>
            <w:tcW w:w="1276" w:type="dxa"/>
            <w:noWrap/>
            <w:vAlign w:val="center"/>
          </w:tcPr>
          <w:p w14:paraId="7A9571E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Desarrollo infantil temprano</w:t>
            </w:r>
            <w:r w:rsidRPr="00D9658F">
              <w:rPr>
                <w:rFonts w:asciiTheme="minorHAnsi" w:hAnsiTheme="minorHAnsi"/>
                <w:sz w:val="16"/>
                <w:szCs w:val="16"/>
              </w:rPr>
              <w:br/>
              <w:t>TD: Indirecta</w:t>
            </w:r>
            <w:r w:rsidRPr="00D9658F">
              <w:rPr>
                <w:rFonts w:asciiTheme="minorHAnsi" w:hAnsiTheme="minorHAnsi"/>
                <w:sz w:val="16"/>
                <w:szCs w:val="16"/>
              </w:rPr>
              <w:br/>
              <w:t>ED: Primera infancia</w:t>
            </w:r>
          </w:p>
        </w:tc>
        <w:tc>
          <w:tcPr>
            <w:tcW w:w="2693" w:type="dxa"/>
            <w:noWrap/>
            <w:vAlign w:val="center"/>
          </w:tcPr>
          <w:p w14:paraId="5240D29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Fortalecer las capacidades de agentes educativos para estar a la vanguardia en los fundamentos teóricos y prácticos de la educación inicial. Brindar asesoría a los municipios, en materia de regulación de los Centros de Atención Infantil públicos, mixtos y privados del Estado, para un adecuado registro, inspección y vigilancia</w:t>
            </w:r>
          </w:p>
        </w:tc>
        <w:tc>
          <w:tcPr>
            <w:tcW w:w="1418" w:type="dxa"/>
            <w:noWrap/>
            <w:vAlign w:val="center"/>
          </w:tcPr>
          <w:p w14:paraId="1BDAB827"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3,429,130.00</w:t>
            </w:r>
          </w:p>
        </w:tc>
      </w:tr>
      <w:tr w:rsidR="00B0359A" w:rsidRPr="00D9658F" w14:paraId="3C887CF4" w14:textId="77777777" w:rsidTr="004D4FAB">
        <w:trPr>
          <w:cantSplit/>
          <w:trHeight w:val="1152"/>
        </w:trPr>
        <w:tc>
          <w:tcPr>
            <w:tcW w:w="1313" w:type="dxa"/>
            <w:noWrap/>
            <w:vAlign w:val="center"/>
          </w:tcPr>
          <w:p w14:paraId="569CEE7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E008 Atención integral a niñas, niños y adolescentes</w:t>
            </w:r>
          </w:p>
        </w:tc>
        <w:tc>
          <w:tcPr>
            <w:tcW w:w="1517" w:type="dxa"/>
            <w:noWrap/>
            <w:vAlign w:val="center"/>
          </w:tcPr>
          <w:p w14:paraId="5D764C5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E008.C15 Estrategias para la protección de los </w:t>
            </w:r>
            <w:r>
              <w:rPr>
                <w:rFonts w:asciiTheme="minorHAnsi" w:hAnsiTheme="minorHAnsi"/>
                <w:sz w:val="16"/>
                <w:szCs w:val="16"/>
              </w:rPr>
              <w:t>d</w:t>
            </w:r>
            <w:r w:rsidRPr="00D9658F">
              <w:rPr>
                <w:rFonts w:asciiTheme="minorHAnsi" w:hAnsiTheme="minorHAnsi"/>
                <w:sz w:val="16"/>
                <w:szCs w:val="16"/>
              </w:rPr>
              <w:t>erechos de niñas, niños y adolescentes del Estado, impulsadas</w:t>
            </w:r>
          </w:p>
        </w:tc>
        <w:tc>
          <w:tcPr>
            <w:tcW w:w="1701" w:type="dxa"/>
            <w:vAlign w:val="center"/>
          </w:tcPr>
          <w:p w14:paraId="1E5C578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DIF</w:t>
            </w:r>
            <w:r w:rsidRPr="00D9658F">
              <w:rPr>
                <w:rFonts w:asciiTheme="minorHAnsi" w:hAnsiTheme="minorHAnsi"/>
                <w:sz w:val="16"/>
                <w:szCs w:val="16"/>
              </w:rPr>
              <w:br/>
              <w:t xml:space="preserve">GPQ: QC1439 Servicios </w:t>
            </w:r>
            <w:r>
              <w:rPr>
                <w:rFonts w:asciiTheme="minorHAnsi" w:hAnsiTheme="minorHAnsi"/>
                <w:sz w:val="16"/>
                <w:szCs w:val="16"/>
              </w:rPr>
              <w:t>p</w:t>
            </w:r>
            <w:r w:rsidRPr="00D9658F">
              <w:rPr>
                <w:rFonts w:asciiTheme="minorHAnsi" w:hAnsiTheme="minorHAnsi"/>
                <w:sz w:val="16"/>
                <w:szCs w:val="16"/>
              </w:rPr>
              <w:t>rofesionales para valoraciones familiares</w:t>
            </w:r>
          </w:p>
        </w:tc>
        <w:tc>
          <w:tcPr>
            <w:tcW w:w="1276" w:type="dxa"/>
            <w:noWrap/>
            <w:vAlign w:val="center"/>
          </w:tcPr>
          <w:p w14:paraId="5797151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Mecanismos de acceso y restitución de derechos</w:t>
            </w:r>
            <w:r w:rsidRPr="00D9658F">
              <w:rPr>
                <w:rFonts w:asciiTheme="minorHAnsi" w:hAnsiTheme="minorHAnsi"/>
                <w:sz w:val="16"/>
                <w:szCs w:val="16"/>
              </w:rPr>
              <w:br/>
              <w:t>TD: Directa</w:t>
            </w:r>
            <w:r w:rsidRPr="00D9658F">
              <w:rPr>
                <w:rFonts w:asciiTheme="minorHAnsi" w:hAnsiTheme="minorHAnsi"/>
                <w:sz w:val="16"/>
                <w:szCs w:val="16"/>
              </w:rPr>
              <w:br/>
              <w:t>ED: Infancia y adolescencia</w:t>
            </w:r>
          </w:p>
        </w:tc>
        <w:tc>
          <w:tcPr>
            <w:tcW w:w="2693" w:type="dxa"/>
            <w:noWrap/>
            <w:vAlign w:val="center"/>
          </w:tcPr>
          <w:p w14:paraId="5A11B40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Realizar peritajes de trabajo social y psicología que solicite la autoridad judicial dentro de juicios familiar en los que intervengan personas que tienen derecho a la asistencia social</w:t>
            </w:r>
          </w:p>
        </w:tc>
        <w:tc>
          <w:tcPr>
            <w:tcW w:w="1418" w:type="dxa"/>
            <w:noWrap/>
            <w:vAlign w:val="center"/>
          </w:tcPr>
          <w:p w14:paraId="7435519A"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1,971,195.00</w:t>
            </w:r>
          </w:p>
        </w:tc>
      </w:tr>
      <w:tr w:rsidR="00B0359A" w:rsidRPr="00D9658F" w14:paraId="29A46BFC" w14:textId="77777777" w:rsidTr="004D4FAB">
        <w:trPr>
          <w:cantSplit/>
          <w:trHeight w:val="1152"/>
        </w:trPr>
        <w:tc>
          <w:tcPr>
            <w:tcW w:w="1313" w:type="dxa"/>
            <w:noWrap/>
            <w:vAlign w:val="center"/>
          </w:tcPr>
          <w:p w14:paraId="5B2E67C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E008 Atención integral a niñas, niños y adolescentes</w:t>
            </w:r>
          </w:p>
        </w:tc>
        <w:tc>
          <w:tcPr>
            <w:tcW w:w="1517" w:type="dxa"/>
            <w:noWrap/>
            <w:vAlign w:val="center"/>
          </w:tcPr>
          <w:p w14:paraId="1E50B7B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E008.C18 Brindar asistencia social a niñas y niños en conflicto con la ley penal</w:t>
            </w:r>
          </w:p>
        </w:tc>
        <w:tc>
          <w:tcPr>
            <w:tcW w:w="1701" w:type="dxa"/>
            <w:vAlign w:val="center"/>
          </w:tcPr>
          <w:p w14:paraId="19A44FE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DIF</w:t>
            </w:r>
            <w:r w:rsidRPr="00D9658F">
              <w:rPr>
                <w:rFonts w:asciiTheme="minorHAnsi" w:hAnsiTheme="minorHAnsi"/>
                <w:sz w:val="16"/>
                <w:szCs w:val="16"/>
              </w:rPr>
              <w:br/>
              <w:t>GPQ: QC0129 Un Nuevo Comienzo para la Niñez</w:t>
            </w:r>
          </w:p>
        </w:tc>
        <w:tc>
          <w:tcPr>
            <w:tcW w:w="1276" w:type="dxa"/>
            <w:noWrap/>
            <w:vAlign w:val="center"/>
          </w:tcPr>
          <w:p w14:paraId="4F993C4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Mecanismos de acceso y restitución de derechos</w:t>
            </w:r>
            <w:r w:rsidRPr="00D9658F">
              <w:rPr>
                <w:rFonts w:asciiTheme="minorHAnsi" w:hAnsiTheme="minorHAnsi"/>
                <w:sz w:val="16"/>
                <w:szCs w:val="16"/>
              </w:rPr>
              <w:br/>
              <w:t>TD: Indirecta</w:t>
            </w:r>
            <w:r w:rsidRPr="00D9658F">
              <w:rPr>
                <w:rFonts w:asciiTheme="minorHAnsi" w:hAnsiTheme="minorHAnsi"/>
                <w:sz w:val="16"/>
                <w:szCs w:val="16"/>
              </w:rPr>
              <w:br/>
              <w:t>ED: Adolescencia</w:t>
            </w:r>
          </w:p>
        </w:tc>
        <w:tc>
          <w:tcPr>
            <w:tcW w:w="2693" w:type="dxa"/>
            <w:noWrap/>
            <w:vAlign w:val="center"/>
          </w:tcPr>
          <w:p w14:paraId="44A9A1C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Mejoramiento de las circunstancias personales, familiares y sociales de las niñas y los niños a quienes se les atribuya la autoría o participación en la comisión de una conducta tipificada como delito, mediante gestiones sociales, jurídicas, psicológicas y acciones criminológicas preventivas que se determinen como necesarias</w:t>
            </w:r>
          </w:p>
        </w:tc>
        <w:tc>
          <w:tcPr>
            <w:tcW w:w="1418" w:type="dxa"/>
            <w:noWrap/>
            <w:vAlign w:val="center"/>
          </w:tcPr>
          <w:p w14:paraId="3AB0BF37"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3,134,594.60</w:t>
            </w:r>
          </w:p>
        </w:tc>
      </w:tr>
      <w:tr w:rsidR="00B0359A" w:rsidRPr="00D9658F" w14:paraId="03354FDD" w14:textId="77777777" w:rsidTr="004D4FAB">
        <w:trPr>
          <w:cantSplit/>
          <w:trHeight w:val="1152"/>
        </w:trPr>
        <w:tc>
          <w:tcPr>
            <w:tcW w:w="1313" w:type="dxa"/>
            <w:noWrap/>
            <w:vAlign w:val="center"/>
          </w:tcPr>
          <w:p w14:paraId="23CF759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E010 Reconstrucción del tejido social</w:t>
            </w:r>
          </w:p>
        </w:tc>
        <w:tc>
          <w:tcPr>
            <w:tcW w:w="1517" w:type="dxa"/>
            <w:noWrap/>
            <w:vAlign w:val="center"/>
          </w:tcPr>
          <w:p w14:paraId="68DE1F6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E010.C01 Acciones para el fortalecimiento de capacidades de participación, decisión y autogestión promovidas</w:t>
            </w:r>
          </w:p>
        </w:tc>
        <w:tc>
          <w:tcPr>
            <w:tcW w:w="1701" w:type="dxa"/>
            <w:vAlign w:val="center"/>
          </w:tcPr>
          <w:p w14:paraId="2C67A98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SENCO</w:t>
            </w:r>
            <w:r w:rsidRPr="00D9658F">
              <w:rPr>
                <w:rFonts w:asciiTheme="minorHAnsi" w:hAnsiTheme="minorHAnsi"/>
                <w:sz w:val="16"/>
                <w:szCs w:val="16"/>
              </w:rPr>
              <w:br/>
              <w:t>GPQ: PC0039 Articulación para la equidad social y el desarrollo humano</w:t>
            </w:r>
          </w:p>
        </w:tc>
        <w:tc>
          <w:tcPr>
            <w:tcW w:w="1276" w:type="dxa"/>
            <w:noWrap/>
            <w:vAlign w:val="center"/>
          </w:tcPr>
          <w:p w14:paraId="1FE07F1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Asistencia Social</w:t>
            </w:r>
            <w:r w:rsidRPr="00D9658F">
              <w:rPr>
                <w:rFonts w:asciiTheme="minorHAnsi" w:hAnsiTheme="minorHAnsi"/>
                <w:sz w:val="16"/>
                <w:szCs w:val="16"/>
              </w:rPr>
              <w:br/>
              <w:t>TD: Indirecta</w:t>
            </w:r>
            <w:r w:rsidRPr="00D9658F">
              <w:rPr>
                <w:rFonts w:asciiTheme="minorHAnsi" w:hAnsiTheme="minorHAnsi"/>
                <w:sz w:val="16"/>
                <w:szCs w:val="16"/>
              </w:rPr>
              <w:br/>
              <w:t>ED: Todas las etapas</w:t>
            </w:r>
          </w:p>
        </w:tc>
        <w:tc>
          <w:tcPr>
            <w:tcW w:w="2693" w:type="dxa"/>
            <w:noWrap/>
            <w:vAlign w:val="center"/>
          </w:tcPr>
          <w:p w14:paraId="027821F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Identificación e integración de solicitudes de beneficiarios potenciales</w:t>
            </w:r>
          </w:p>
        </w:tc>
        <w:tc>
          <w:tcPr>
            <w:tcW w:w="1418" w:type="dxa"/>
            <w:noWrap/>
            <w:vAlign w:val="center"/>
          </w:tcPr>
          <w:p w14:paraId="55BB082B"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88,681,289.00</w:t>
            </w:r>
          </w:p>
        </w:tc>
      </w:tr>
      <w:tr w:rsidR="00B0359A" w:rsidRPr="00D9658F" w14:paraId="562887A4" w14:textId="77777777" w:rsidTr="004D4FAB">
        <w:trPr>
          <w:cantSplit/>
          <w:trHeight w:val="1344"/>
        </w:trPr>
        <w:tc>
          <w:tcPr>
            <w:tcW w:w="1313" w:type="dxa"/>
            <w:noWrap/>
            <w:vAlign w:val="center"/>
          </w:tcPr>
          <w:p w14:paraId="2F458D8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E010 Reconstrucción del tejido social</w:t>
            </w:r>
          </w:p>
        </w:tc>
        <w:tc>
          <w:tcPr>
            <w:tcW w:w="1517" w:type="dxa"/>
            <w:noWrap/>
            <w:vAlign w:val="center"/>
          </w:tcPr>
          <w:p w14:paraId="1A534F6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E010.C03 Actividades para el desarrollo comunitario integral en centros comunitarios realizadas</w:t>
            </w:r>
          </w:p>
        </w:tc>
        <w:tc>
          <w:tcPr>
            <w:tcW w:w="1701" w:type="dxa"/>
            <w:vAlign w:val="center"/>
          </w:tcPr>
          <w:p w14:paraId="09193D3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SENCO</w:t>
            </w:r>
            <w:r w:rsidRPr="00D9658F">
              <w:rPr>
                <w:rFonts w:asciiTheme="minorHAnsi" w:hAnsiTheme="minorHAnsi"/>
                <w:sz w:val="16"/>
                <w:szCs w:val="16"/>
              </w:rPr>
              <w:br/>
              <w:t>GPQ: QC0255 Centros Nuevo Comienzo</w:t>
            </w:r>
          </w:p>
        </w:tc>
        <w:tc>
          <w:tcPr>
            <w:tcW w:w="1276" w:type="dxa"/>
            <w:noWrap/>
            <w:vAlign w:val="center"/>
          </w:tcPr>
          <w:p w14:paraId="284D4B6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Descanso, deportes, cultura y recreación o esparcimiento</w:t>
            </w:r>
            <w:r w:rsidRPr="00D9658F">
              <w:rPr>
                <w:rFonts w:asciiTheme="minorHAnsi" w:hAnsiTheme="minorHAnsi"/>
                <w:sz w:val="16"/>
                <w:szCs w:val="16"/>
              </w:rPr>
              <w:br/>
              <w:t>TD: Indirecta</w:t>
            </w:r>
            <w:r w:rsidRPr="00D9658F">
              <w:rPr>
                <w:rFonts w:asciiTheme="minorHAnsi" w:hAnsiTheme="minorHAnsi"/>
                <w:sz w:val="16"/>
                <w:szCs w:val="16"/>
              </w:rPr>
              <w:br/>
              <w:t>ED: Infancia</w:t>
            </w:r>
          </w:p>
        </w:tc>
        <w:tc>
          <w:tcPr>
            <w:tcW w:w="2693" w:type="dxa"/>
            <w:noWrap/>
            <w:vAlign w:val="center"/>
          </w:tcPr>
          <w:p w14:paraId="3853918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Difusión e implementación de talleres formativos, educativos, culturales, deportivos y de capacitación para el trabajo</w:t>
            </w:r>
          </w:p>
        </w:tc>
        <w:tc>
          <w:tcPr>
            <w:tcW w:w="1418" w:type="dxa"/>
            <w:noWrap/>
            <w:vAlign w:val="center"/>
          </w:tcPr>
          <w:p w14:paraId="7901D3D5"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204,365,480.51</w:t>
            </w:r>
          </w:p>
        </w:tc>
      </w:tr>
      <w:tr w:rsidR="00B0359A" w:rsidRPr="00D9658F" w14:paraId="44245003" w14:textId="77777777" w:rsidTr="004D4FAB">
        <w:trPr>
          <w:cantSplit/>
          <w:trHeight w:val="1344"/>
        </w:trPr>
        <w:tc>
          <w:tcPr>
            <w:tcW w:w="1313" w:type="dxa"/>
            <w:noWrap/>
            <w:vAlign w:val="center"/>
          </w:tcPr>
          <w:p w14:paraId="6BE882C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E010 Reconstrucción del tejido social</w:t>
            </w:r>
          </w:p>
        </w:tc>
        <w:tc>
          <w:tcPr>
            <w:tcW w:w="1517" w:type="dxa"/>
            <w:noWrap/>
            <w:vAlign w:val="center"/>
          </w:tcPr>
          <w:p w14:paraId="51ED20B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E010.C05 Acciones de gestoría, articulación y vinculación con dependencias, entidades, municipios, organismos de la sociedad civil e instituciones educativas para fortalecer el tejido social, realizadas</w:t>
            </w:r>
          </w:p>
        </w:tc>
        <w:tc>
          <w:tcPr>
            <w:tcW w:w="1701" w:type="dxa"/>
            <w:vAlign w:val="center"/>
          </w:tcPr>
          <w:p w14:paraId="110C2CC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SENCO</w:t>
            </w:r>
            <w:r w:rsidRPr="00D9658F">
              <w:rPr>
                <w:rFonts w:asciiTheme="minorHAnsi" w:hAnsiTheme="minorHAnsi"/>
                <w:sz w:val="16"/>
                <w:szCs w:val="16"/>
              </w:rPr>
              <w:br/>
              <w:t>GPQ: QC0256 Yo Puedo, Guanajuato Puede</w:t>
            </w:r>
          </w:p>
        </w:tc>
        <w:tc>
          <w:tcPr>
            <w:tcW w:w="1276" w:type="dxa"/>
            <w:noWrap/>
            <w:vAlign w:val="center"/>
          </w:tcPr>
          <w:p w14:paraId="1B1F69A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Identidad, integridad, libertad e intimidad y protegerlos en contextos de violencia</w:t>
            </w:r>
            <w:r w:rsidRPr="00D9658F">
              <w:rPr>
                <w:rFonts w:asciiTheme="minorHAnsi" w:hAnsiTheme="minorHAnsi"/>
                <w:sz w:val="16"/>
                <w:szCs w:val="16"/>
              </w:rPr>
              <w:br/>
              <w:t>TD: Directa</w:t>
            </w:r>
            <w:r w:rsidRPr="00D9658F">
              <w:rPr>
                <w:rFonts w:asciiTheme="minorHAnsi" w:hAnsiTheme="minorHAnsi"/>
                <w:sz w:val="16"/>
                <w:szCs w:val="16"/>
              </w:rPr>
              <w:br/>
              <w:t>ED: Adolescencia</w:t>
            </w:r>
          </w:p>
        </w:tc>
        <w:tc>
          <w:tcPr>
            <w:tcW w:w="2693" w:type="dxa"/>
            <w:noWrap/>
            <w:vAlign w:val="center"/>
          </w:tcPr>
          <w:p w14:paraId="1F25C3F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Implementar un proceso de formación personal, en el que cada participante tenga la posibilidad de ver plasmados sus sueños y objetivos, a través de un proyecto de vida, conformación de grupos de seguimiento que, al terminar su proceso formativo, sigan colaborando por la mejora de su entorno, a través de proyectos específicos</w:t>
            </w:r>
          </w:p>
        </w:tc>
        <w:tc>
          <w:tcPr>
            <w:tcW w:w="1418" w:type="dxa"/>
            <w:noWrap/>
            <w:vAlign w:val="center"/>
          </w:tcPr>
          <w:p w14:paraId="06DC1528"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14,689,304.46</w:t>
            </w:r>
          </w:p>
        </w:tc>
      </w:tr>
      <w:tr w:rsidR="00B0359A" w:rsidRPr="00D9658F" w14:paraId="3F1595A5" w14:textId="77777777" w:rsidTr="004D4FAB">
        <w:trPr>
          <w:cantSplit/>
          <w:trHeight w:val="1920"/>
        </w:trPr>
        <w:tc>
          <w:tcPr>
            <w:tcW w:w="1313" w:type="dxa"/>
            <w:noWrap/>
            <w:vAlign w:val="center"/>
          </w:tcPr>
          <w:p w14:paraId="401E4A9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E010 Reconstrucción del tejido social</w:t>
            </w:r>
          </w:p>
        </w:tc>
        <w:tc>
          <w:tcPr>
            <w:tcW w:w="1517" w:type="dxa"/>
            <w:noWrap/>
            <w:vAlign w:val="center"/>
          </w:tcPr>
          <w:p w14:paraId="651FA7D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E010.C08 Organizaciones de asistencia social del estado de Guanajuato que trabajan conforme con los lineamientos legales supervisadas</w:t>
            </w:r>
          </w:p>
        </w:tc>
        <w:tc>
          <w:tcPr>
            <w:tcW w:w="1701" w:type="dxa"/>
            <w:vAlign w:val="center"/>
          </w:tcPr>
          <w:p w14:paraId="0A75E28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DIF</w:t>
            </w:r>
            <w:r w:rsidRPr="00D9658F">
              <w:rPr>
                <w:rFonts w:asciiTheme="minorHAnsi" w:hAnsiTheme="minorHAnsi"/>
                <w:sz w:val="16"/>
                <w:szCs w:val="16"/>
              </w:rPr>
              <w:br/>
              <w:t>GPQ: QC0110 Cuidando Corazones</w:t>
            </w:r>
          </w:p>
        </w:tc>
        <w:tc>
          <w:tcPr>
            <w:tcW w:w="1276" w:type="dxa"/>
            <w:noWrap/>
            <w:vAlign w:val="center"/>
          </w:tcPr>
          <w:p w14:paraId="67803A9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Protección especial</w:t>
            </w:r>
            <w:r w:rsidRPr="00D9658F">
              <w:rPr>
                <w:rFonts w:asciiTheme="minorHAnsi" w:hAnsiTheme="minorHAnsi"/>
                <w:sz w:val="16"/>
                <w:szCs w:val="16"/>
              </w:rPr>
              <w:br/>
              <w:t>TD: Indirecta</w:t>
            </w:r>
            <w:r w:rsidRPr="00D9658F">
              <w:rPr>
                <w:rFonts w:asciiTheme="minorHAnsi" w:hAnsiTheme="minorHAnsi"/>
                <w:sz w:val="16"/>
                <w:szCs w:val="16"/>
              </w:rPr>
              <w:br/>
              <w:t>ED: Infancia y adolescencia</w:t>
            </w:r>
          </w:p>
        </w:tc>
        <w:tc>
          <w:tcPr>
            <w:tcW w:w="2693" w:type="dxa"/>
            <w:noWrap/>
            <w:vAlign w:val="center"/>
          </w:tcPr>
          <w:p w14:paraId="3D53D19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Colaborar en el mejoramiento de la operatividad de las organizaciones para la atención en materia de asistencia social a grupos vulnerables, que permita fortalecer su estructura y funcionamiento</w:t>
            </w:r>
          </w:p>
        </w:tc>
        <w:tc>
          <w:tcPr>
            <w:tcW w:w="1418" w:type="dxa"/>
            <w:noWrap/>
            <w:vAlign w:val="center"/>
          </w:tcPr>
          <w:p w14:paraId="539CBD4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2,917,457.00</w:t>
            </w:r>
          </w:p>
        </w:tc>
      </w:tr>
      <w:tr w:rsidR="00B0359A" w:rsidRPr="00D9658F" w14:paraId="4431487D" w14:textId="77777777" w:rsidTr="004D4FAB">
        <w:trPr>
          <w:cantSplit/>
          <w:trHeight w:val="2112"/>
        </w:trPr>
        <w:tc>
          <w:tcPr>
            <w:tcW w:w="1313" w:type="dxa"/>
            <w:noWrap/>
            <w:vAlign w:val="center"/>
          </w:tcPr>
          <w:p w14:paraId="3A1AC0C5" w14:textId="77777777" w:rsidR="00B0359A" w:rsidRPr="00C160A3" w:rsidRDefault="00B0359A" w:rsidP="00F83340">
            <w:pPr>
              <w:ind w:firstLine="0"/>
              <w:rPr>
                <w:rFonts w:asciiTheme="minorHAnsi" w:hAnsiTheme="minorHAnsi"/>
                <w:sz w:val="16"/>
                <w:szCs w:val="16"/>
              </w:rPr>
            </w:pPr>
            <w:r w:rsidRPr="00C160A3">
              <w:rPr>
                <w:rFonts w:asciiTheme="minorHAnsi" w:hAnsiTheme="minorHAnsi"/>
                <w:sz w:val="16"/>
                <w:szCs w:val="16"/>
              </w:rPr>
              <w:t>E010 Reconstrucción del tejido social</w:t>
            </w:r>
          </w:p>
        </w:tc>
        <w:tc>
          <w:tcPr>
            <w:tcW w:w="1517" w:type="dxa"/>
            <w:noWrap/>
            <w:vAlign w:val="center"/>
          </w:tcPr>
          <w:p w14:paraId="2F6219A3" w14:textId="77777777" w:rsidR="00B0359A" w:rsidRPr="00C160A3" w:rsidRDefault="00B0359A" w:rsidP="00F83340">
            <w:pPr>
              <w:ind w:firstLine="0"/>
              <w:rPr>
                <w:rFonts w:asciiTheme="minorHAnsi" w:hAnsiTheme="minorHAnsi"/>
                <w:sz w:val="16"/>
                <w:szCs w:val="16"/>
              </w:rPr>
            </w:pPr>
            <w:r w:rsidRPr="00C160A3">
              <w:rPr>
                <w:rFonts w:asciiTheme="minorHAnsi" w:hAnsiTheme="minorHAnsi"/>
                <w:sz w:val="16"/>
                <w:szCs w:val="16"/>
              </w:rPr>
              <w:t xml:space="preserve">E010.C12 Derechos indígenas establecidos en normatividad, preservados </w:t>
            </w:r>
          </w:p>
        </w:tc>
        <w:tc>
          <w:tcPr>
            <w:tcW w:w="1701" w:type="dxa"/>
            <w:vAlign w:val="center"/>
          </w:tcPr>
          <w:p w14:paraId="617E5469" w14:textId="77777777" w:rsidR="00B0359A" w:rsidRPr="00C160A3" w:rsidRDefault="00B0359A" w:rsidP="00F83340">
            <w:pPr>
              <w:ind w:firstLine="0"/>
              <w:rPr>
                <w:rFonts w:asciiTheme="minorHAnsi" w:hAnsiTheme="minorHAnsi"/>
                <w:sz w:val="16"/>
                <w:szCs w:val="16"/>
              </w:rPr>
            </w:pPr>
            <w:r w:rsidRPr="00C160A3">
              <w:rPr>
                <w:rFonts w:asciiTheme="minorHAnsi" w:hAnsiTheme="minorHAnsi"/>
                <w:sz w:val="16"/>
                <w:szCs w:val="16"/>
              </w:rPr>
              <w:t>Resp: SEDEH</w:t>
            </w:r>
            <w:r w:rsidRPr="00C160A3">
              <w:rPr>
                <w:rFonts w:asciiTheme="minorHAnsi" w:hAnsiTheme="minorHAnsi"/>
                <w:sz w:val="16"/>
                <w:szCs w:val="16"/>
              </w:rPr>
              <w:br/>
              <w:t>GPQ: QC4013 Atención a pueblos, comunidades indígenas y personas afromexicanas</w:t>
            </w:r>
          </w:p>
        </w:tc>
        <w:tc>
          <w:tcPr>
            <w:tcW w:w="1276" w:type="dxa"/>
            <w:noWrap/>
            <w:vAlign w:val="center"/>
          </w:tcPr>
          <w:p w14:paraId="467923F3" w14:textId="77777777" w:rsidR="00B0359A" w:rsidRPr="00C160A3" w:rsidRDefault="00B0359A" w:rsidP="00F83340">
            <w:pPr>
              <w:ind w:firstLine="0"/>
              <w:rPr>
                <w:rFonts w:asciiTheme="minorHAnsi" w:hAnsiTheme="minorHAnsi"/>
                <w:sz w:val="16"/>
                <w:szCs w:val="16"/>
              </w:rPr>
            </w:pPr>
            <w:r w:rsidRPr="00C160A3">
              <w:rPr>
                <w:rFonts w:asciiTheme="minorHAnsi" w:hAnsiTheme="minorHAnsi"/>
                <w:sz w:val="16"/>
                <w:szCs w:val="16"/>
              </w:rPr>
              <w:t>GD: A la supervivencia</w:t>
            </w:r>
            <w:r w:rsidRPr="00C160A3">
              <w:rPr>
                <w:rFonts w:asciiTheme="minorHAnsi" w:hAnsiTheme="minorHAnsi"/>
                <w:sz w:val="16"/>
                <w:szCs w:val="16"/>
              </w:rPr>
              <w:br/>
              <w:t>SD: Asistencia Social</w:t>
            </w:r>
            <w:r w:rsidRPr="00C160A3">
              <w:rPr>
                <w:rFonts w:asciiTheme="minorHAnsi" w:hAnsiTheme="minorHAnsi"/>
                <w:sz w:val="16"/>
                <w:szCs w:val="16"/>
              </w:rPr>
              <w:br/>
              <w:t>TD: Indirecta</w:t>
            </w:r>
            <w:r w:rsidRPr="00C160A3">
              <w:rPr>
                <w:rFonts w:asciiTheme="minorHAnsi" w:hAnsiTheme="minorHAnsi"/>
                <w:sz w:val="16"/>
                <w:szCs w:val="16"/>
              </w:rPr>
              <w:br/>
              <w:t>ED: Infancia y adolescencia</w:t>
            </w:r>
          </w:p>
        </w:tc>
        <w:tc>
          <w:tcPr>
            <w:tcW w:w="2693" w:type="dxa"/>
            <w:noWrap/>
            <w:vAlign w:val="center"/>
          </w:tcPr>
          <w:p w14:paraId="3064F905" w14:textId="77777777" w:rsidR="00B0359A" w:rsidRPr="00C160A3" w:rsidRDefault="00B0359A" w:rsidP="00F83340">
            <w:pPr>
              <w:ind w:firstLine="0"/>
              <w:rPr>
                <w:rFonts w:asciiTheme="minorHAnsi" w:hAnsiTheme="minorHAnsi"/>
                <w:sz w:val="16"/>
                <w:szCs w:val="16"/>
              </w:rPr>
            </w:pPr>
            <w:r w:rsidRPr="00C160A3">
              <w:rPr>
                <w:rFonts w:asciiTheme="minorHAnsi" w:hAnsiTheme="minorHAnsi"/>
                <w:sz w:val="16"/>
                <w:szCs w:val="16"/>
              </w:rPr>
              <w:t>Asesorar a adolescentes de origen indígena para la elaboración de un proyecto de vida y/o participación en actividades deportivas</w:t>
            </w:r>
          </w:p>
        </w:tc>
        <w:tc>
          <w:tcPr>
            <w:tcW w:w="1418" w:type="dxa"/>
            <w:noWrap/>
            <w:vAlign w:val="center"/>
          </w:tcPr>
          <w:p w14:paraId="2CB20331" w14:textId="77777777" w:rsidR="00B0359A" w:rsidRPr="00C160A3" w:rsidRDefault="00B0359A" w:rsidP="00F83340">
            <w:pPr>
              <w:ind w:firstLine="0"/>
              <w:jc w:val="center"/>
              <w:rPr>
                <w:rFonts w:asciiTheme="minorHAnsi" w:hAnsiTheme="minorHAnsi"/>
                <w:sz w:val="16"/>
                <w:szCs w:val="16"/>
              </w:rPr>
            </w:pPr>
            <w:r w:rsidRPr="00D56BC1">
              <w:rPr>
                <w:rFonts w:asciiTheme="minorHAnsi" w:hAnsiTheme="minorHAnsi"/>
                <w:sz w:val="16"/>
                <w:szCs w:val="16"/>
              </w:rPr>
              <w:t>$1,750,000.00</w:t>
            </w:r>
          </w:p>
        </w:tc>
      </w:tr>
      <w:tr w:rsidR="00B0359A" w:rsidRPr="00D9658F" w14:paraId="27466504" w14:textId="77777777" w:rsidTr="004D4FAB">
        <w:trPr>
          <w:cantSplit/>
          <w:trHeight w:val="1536"/>
        </w:trPr>
        <w:tc>
          <w:tcPr>
            <w:tcW w:w="1313" w:type="dxa"/>
            <w:noWrap/>
            <w:vAlign w:val="center"/>
          </w:tcPr>
          <w:p w14:paraId="31B6CD8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 Atención </w:t>
            </w:r>
            <w:r>
              <w:rPr>
                <w:rFonts w:asciiTheme="minorHAnsi" w:hAnsiTheme="minorHAnsi"/>
                <w:sz w:val="16"/>
                <w:szCs w:val="16"/>
              </w:rPr>
              <w:t>m</w:t>
            </w:r>
            <w:r w:rsidRPr="00D9658F">
              <w:rPr>
                <w:rFonts w:asciiTheme="minorHAnsi" w:hAnsiTheme="minorHAnsi"/>
                <w:sz w:val="16"/>
                <w:szCs w:val="16"/>
              </w:rPr>
              <w:t>édica</w:t>
            </w:r>
          </w:p>
        </w:tc>
        <w:tc>
          <w:tcPr>
            <w:tcW w:w="1517" w:type="dxa"/>
            <w:noWrap/>
            <w:vAlign w:val="center"/>
          </w:tcPr>
          <w:p w14:paraId="4CF6D5D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E012.C01 Unidades </w:t>
            </w:r>
            <w:r>
              <w:rPr>
                <w:rFonts w:asciiTheme="minorHAnsi" w:hAnsiTheme="minorHAnsi"/>
                <w:sz w:val="16"/>
                <w:szCs w:val="16"/>
              </w:rPr>
              <w:t>m</w:t>
            </w:r>
            <w:r w:rsidRPr="00D9658F">
              <w:rPr>
                <w:rFonts w:asciiTheme="minorHAnsi" w:hAnsiTheme="minorHAnsi"/>
                <w:sz w:val="16"/>
                <w:szCs w:val="16"/>
              </w:rPr>
              <w:t>édicas del ISAPEG con acceso oportuno brindado</w:t>
            </w:r>
          </w:p>
        </w:tc>
        <w:tc>
          <w:tcPr>
            <w:tcW w:w="1701" w:type="dxa"/>
            <w:vAlign w:val="center"/>
          </w:tcPr>
          <w:p w14:paraId="3477266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PB1256 Hospitalización y valoración de pacientes en el Hospital Materno de Celaya</w:t>
            </w:r>
          </w:p>
        </w:tc>
        <w:tc>
          <w:tcPr>
            <w:tcW w:w="1276" w:type="dxa"/>
            <w:noWrap/>
            <w:vAlign w:val="center"/>
          </w:tcPr>
          <w:p w14:paraId="5A08E9D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Directa</w:t>
            </w:r>
            <w:r w:rsidRPr="00D9658F">
              <w:rPr>
                <w:rFonts w:asciiTheme="minorHAnsi" w:hAnsiTheme="minorHAnsi"/>
                <w:sz w:val="16"/>
                <w:szCs w:val="16"/>
              </w:rPr>
              <w:br/>
              <w:t>ED: Primera infancia</w:t>
            </w:r>
          </w:p>
        </w:tc>
        <w:tc>
          <w:tcPr>
            <w:tcW w:w="2693" w:type="dxa"/>
            <w:noWrap/>
            <w:vAlign w:val="center"/>
          </w:tcPr>
          <w:p w14:paraId="23001F0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Otorgar los servicios de urgencias, consulta, procedimientos quirúrgicos dentro y fuera de quirófano, hospitalización, estudios de gabinete y de laboratorio, con la finalidad de brindar un servicio integral y de calidad a los recién nacidos</w:t>
            </w:r>
          </w:p>
        </w:tc>
        <w:tc>
          <w:tcPr>
            <w:tcW w:w="1418" w:type="dxa"/>
            <w:noWrap/>
            <w:vAlign w:val="center"/>
          </w:tcPr>
          <w:p w14:paraId="56B2DFF4"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399,309,508.00</w:t>
            </w:r>
          </w:p>
        </w:tc>
      </w:tr>
      <w:tr w:rsidR="00B0359A" w:rsidRPr="00D9658F" w14:paraId="1D14C930" w14:textId="77777777" w:rsidTr="004D4FAB">
        <w:trPr>
          <w:cantSplit/>
          <w:trHeight w:val="1536"/>
        </w:trPr>
        <w:tc>
          <w:tcPr>
            <w:tcW w:w="1313" w:type="dxa"/>
            <w:noWrap/>
            <w:vAlign w:val="center"/>
          </w:tcPr>
          <w:p w14:paraId="529E07F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 xml:space="preserve">E012 Atención </w:t>
            </w:r>
            <w:r>
              <w:rPr>
                <w:rFonts w:asciiTheme="minorHAnsi" w:hAnsiTheme="minorHAnsi"/>
                <w:sz w:val="16"/>
                <w:szCs w:val="16"/>
              </w:rPr>
              <w:t>m</w:t>
            </w:r>
            <w:r w:rsidRPr="00D9658F">
              <w:rPr>
                <w:rFonts w:asciiTheme="minorHAnsi" w:hAnsiTheme="minorHAnsi"/>
                <w:sz w:val="16"/>
                <w:szCs w:val="16"/>
              </w:rPr>
              <w:t>édica</w:t>
            </w:r>
          </w:p>
        </w:tc>
        <w:tc>
          <w:tcPr>
            <w:tcW w:w="1517" w:type="dxa"/>
            <w:noWrap/>
            <w:vAlign w:val="center"/>
          </w:tcPr>
          <w:p w14:paraId="13A493C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E012.C01 Unidades </w:t>
            </w:r>
            <w:r>
              <w:rPr>
                <w:rFonts w:asciiTheme="minorHAnsi" w:hAnsiTheme="minorHAnsi"/>
                <w:sz w:val="16"/>
                <w:szCs w:val="16"/>
              </w:rPr>
              <w:t>m</w:t>
            </w:r>
            <w:r w:rsidRPr="00D9658F">
              <w:rPr>
                <w:rFonts w:asciiTheme="minorHAnsi" w:hAnsiTheme="minorHAnsi"/>
                <w:sz w:val="16"/>
                <w:szCs w:val="16"/>
              </w:rPr>
              <w:t>édicas del ISAPEG con acceso oportuno brindado</w:t>
            </w:r>
          </w:p>
        </w:tc>
        <w:tc>
          <w:tcPr>
            <w:tcW w:w="1701" w:type="dxa"/>
            <w:vAlign w:val="center"/>
          </w:tcPr>
          <w:p w14:paraId="2BC7101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PB1260 Hospitalización y valoración de pacientes en el Hospital Materno Infantil de Irapuato</w:t>
            </w:r>
          </w:p>
        </w:tc>
        <w:tc>
          <w:tcPr>
            <w:tcW w:w="1276" w:type="dxa"/>
            <w:noWrap/>
            <w:vAlign w:val="center"/>
          </w:tcPr>
          <w:p w14:paraId="0EC11C6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Directa</w:t>
            </w:r>
            <w:r w:rsidRPr="00D9658F">
              <w:rPr>
                <w:rFonts w:asciiTheme="minorHAnsi" w:hAnsiTheme="minorHAnsi"/>
                <w:sz w:val="16"/>
                <w:szCs w:val="16"/>
              </w:rPr>
              <w:br/>
              <w:t>ED: Primera infancia, infancia y adolescencia</w:t>
            </w:r>
          </w:p>
        </w:tc>
        <w:tc>
          <w:tcPr>
            <w:tcW w:w="2693" w:type="dxa"/>
            <w:noWrap/>
            <w:vAlign w:val="center"/>
          </w:tcPr>
          <w:p w14:paraId="216C1B7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Otorgar los servicios de urgencias, consulta, procedimientos quirúrgicos dentro y fuera de quirófano, hospitalización, estudios de gabinete y de laboratorio, con la finalidad de brindar un servicio integral y de calidad a los recién nacidos</w:t>
            </w:r>
          </w:p>
        </w:tc>
        <w:tc>
          <w:tcPr>
            <w:tcW w:w="1418" w:type="dxa"/>
            <w:noWrap/>
            <w:vAlign w:val="center"/>
          </w:tcPr>
          <w:p w14:paraId="4B65D7CE"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348,418,463.00</w:t>
            </w:r>
          </w:p>
        </w:tc>
      </w:tr>
      <w:tr w:rsidR="00B0359A" w:rsidRPr="00D9658F" w14:paraId="172BC642" w14:textId="77777777" w:rsidTr="004D4FAB">
        <w:trPr>
          <w:cantSplit/>
          <w:trHeight w:val="1536"/>
        </w:trPr>
        <w:tc>
          <w:tcPr>
            <w:tcW w:w="1313" w:type="dxa"/>
            <w:noWrap/>
            <w:vAlign w:val="center"/>
          </w:tcPr>
          <w:p w14:paraId="4176F7A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 Atención </w:t>
            </w:r>
            <w:r>
              <w:rPr>
                <w:rFonts w:asciiTheme="minorHAnsi" w:hAnsiTheme="minorHAnsi"/>
                <w:sz w:val="16"/>
                <w:szCs w:val="16"/>
              </w:rPr>
              <w:t>m</w:t>
            </w:r>
            <w:r w:rsidRPr="00D9658F">
              <w:rPr>
                <w:rFonts w:asciiTheme="minorHAnsi" w:hAnsiTheme="minorHAnsi"/>
                <w:sz w:val="16"/>
                <w:szCs w:val="16"/>
              </w:rPr>
              <w:t>édica</w:t>
            </w:r>
          </w:p>
        </w:tc>
        <w:tc>
          <w:tcPr>
            <w:tcW w:w="1517" w:type="dxa"/>
            <w:noWrap/>
            <w:vAlign w:val="center"/>
          </w:tcPr>
          <w:p w14:paraId="0C06900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E012.C01 Unidades </w:t>
            </w:r>
            <w:r>
              <w:rPr>
                <w:rFonts w:asciiTheme="minorHAnsi" w:hAnsiTheme="minorHAnsi"/>
                <w:sz w:val="16"/>
                <w:szCs w:val="16"/>
              </w:rPr>
              <w:t>m</w:t>
            </w:r>
            <w:r w:rsidRPr="00D9658F">
              <w:rPr>
                <w:rFonts w:asciiTheme="minorHAnsi" w:hAnsiTheme="minorHAnsi"/>
                <w:sz w:val="16"/>
                <w:szCs w:val="16"/>
              </w:rPr>
              <w:t>édicas del ISAPEG con acceso oportuno brindado</w:t>
            </w:r>
          </w:p>
        </w:tc>
        <w:tc>
          <w:tcPr>
            <w:tcW w:w="1701" w:type="dxa"/>
            <w:vAlign w:val="center"/>
          </w:tcPr>
          <w:p w14:paraId="72CFA99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PB1265 Hospitalización y valoración de pacientes en el Hospital Materno San Luis de la Paz</w:t>
            </w:r>
          </w:p>
        </w:tc>
        <w:tc>
          <w:tcPr>
            <w:tcW w:w="1276" w:type="dxa"/>
            <w:noWrap/>
            <w:vAlign w:val="center"/>
          </w:tcPr>
          <w:p w14:paraId="23A9F24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Directa</w:t>
            </w:r>
            <w:r w:rsidRPr="00D9658F">
              <w:rPr>
                <w:rFonts w:asciiTheme="minorHAnsi" w:hAnsiTheme="minorHAnsi"/>
                <w:sz w:val="16"/>
                <w:szCs w:val="16"/>
              </w:rPr>
              <w:br/>
              <w:t>ED: Primera infancia, infancia y adolescencia</w:t>
            </w:r>
          </w:p>
        </w:tc>
        <w:tc>
          <w:tcPr>
            <w:tcW w:w="2693" w:type="dxa"/>
            <w:noWrap/>
            <w:vAlign w:val="center"/>
          </w:tcPr>
          <w:p w14:paraId="49C0615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Otorgar los servicios de urgencias, consulta, procedimientos quirúrgicos dentro y fuera de quirófano, hospitalización, estudios de gabinete y de laboratorio, con la finalidad de brindar un servicio integral y de calidad a los recién nacidos</w:t>
            </w:r>
          </w:p>
        </w:tc>
        <w:tc>
          <w:tcPr>
            <w:tcW w:w="1418" w:type="dxa"/>
            <w:noWrap/>
            <w:vAlign w:val="center"/>
          </w:tcPr>
          <w:p w14:paraId="74630E62"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198,025,571.00</w:t>
            </w:r>
          </w:p>
        </w:tc>
      </w:tr>
      <w:tr w:rsidR="00B0359A" w:rsidRPr="00D9658F" w14:paraId="6504C6FF" w14:textId="77777777" w:rsidTr="004D4FAB">
        <w:trPr>
          <w:cantSplit/>
          <w:trHeight w:val="1536"/>
        </w:trPr>
        <w:tc>
          <w:tcPr>
            <w:tcW w:w="1313" w:type="dxa"/>
            <w:noWrap/>
            <w:vAlign w:val="center"/>
          </w:tcPr>
          <w:p w14:paraId="056180D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 Atención </w:t>
            </w:r>
            <w:r>
              <w:rPr>
                <w:rFonts w:asciiTheme="minorHAnsi" w:hAnsiTheme="minorHAnsi"/>
                <w:sz w:val="16"/>
                <w:szCs w:val="16"/>
              </w:rPr>
              <w:t>m</w:t>
            </w:r>
            <w:r w:rsidRPr="00D9658F">
              <w:rPr>
                <w:rFonts w:asciiTheme="minorHAnsi" w:hAnsiTheme="minorHAnsi"/>
                <w:sz w:val="16"/>
                <w:szCs w:val="16"/>
              </w:rPr>
              <w:t>édica</w:t>
            </w:r>
          </w:p>
        </w:tc>
        <w:tc>
          <w:tcPr>
            <w:tcW w:w="1517" w:type="dxa"/>
            <w:noWrap/>
            <w:vAlign w:val="center"/>
          </w:tcPr>
          <w:p w14:paraId="08974CD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E012.C01 Unidades </w:t>
            </w:r>
            <w:r>
              <w:rPr>
                <w:rFonts w:asciiTheme="minorHAnsi" w:hAnsiTheme="minorHAnsi"/>
                <w:sz w:val="16"/>
                <w:szCs w:val="16"/>
              </w:rPr>
              <w:t>m</w:t>
            </w:r>
            <w:r w:rsidRPr="00D9658F">
              <w:rPr>
                <w:rFonts w:asciiTheme="minorHAnsi" w:hAnsiTheme="minorHAnsi"/>
                <w:sz w:val="16"/>
                <w:szCs w:val="16"/>
              </w:rPr>
              <w:t>édicas del ISAPEG con acceso oportuno brindado</w:t>
            </w:r>
          </w:p>
        </w:tc>
        <w:tc>
          <w:tcPr>
            <w:tcW w:w="1701" w:type="dxa"/>
            <w:vAlign w:val="center"/>
          </w:tcPr>
          <w:p w14:paraId="2F6B53B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PB1316 Hospitalización y valoración de pacientes en el Hospital de Especialidades Materno Infantil de León</w:t>
            </w:r>
          </w:p>
        </w:tc>
        <w:tc>
          <w:tcPr>
            <w:tcW w:w="1276" w:type="dxa"/>
            <w:noWrap/>
            <w:vAlign w:val="center"/>
          </w:tcPr>
          <w:p w14:paraId="43780A4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Directa</w:t>
            </w:r>
            <w:r w:rsidRPr="00D9658F">
              <w:rPr>
                <w:rFonts w:asciiTheme="minorHAnsi" w:hAnsiTheme="minorHAnsi"/>
                <w:sz w:val="16"/>
                <w:szCs w:val="16"/>
              </w:rPr>
              <w:br/>
              <w:t>ED: Primera infancia, infancia y adolescencia</w:t>
            </w:r>
          </w:p>
        </w:tc>
        <w:tc>
          <w:tcPr>
            <w:tcW w:w="2693" w:type="dxa"/>
            <w:noWrap/>
            <w:vAlign w:val="center"/>
          </w:tcPr>
          <w:p w14:paraId="6F2FC58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Otorgar los servicios de urgencias, consulta, procedimientos quirúrgicos dentro y fuera de quirófano, hospitalización, estudios de gabinete y de laboratorio, con la finalidad de brindar un servicio integral y de calidad a los recién nacidos</w:t>
            </w:r>
          </w:p>
        </w:tc>
        <w:tc>
          <w:tcPr>
            <w:tcW w:w="1418" w:type="dxa"/>
            <w:noWrap/>
            <w:vAlign w:val="center"/>
          </w:tcPr>
          <w:p w14:paraId="16B97D3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448,937,572.00</w:t>
            </w:r>
          </w:p>
        </w:tc>
      </w:tr>
      <w:tr w:rsidR="00B0359A" w:rsidRPr="00D9658F" w14:paraId="2DCD8996" w14:textId="77777777" w:rsidTr="004D4FAB">
        <w:trPr>
          <w:cantSplit/>
          <w:trHeight w:val="1536"/>
        </w:trPr>
        <w:tc>
          <w:tcPr>
            <w:tcW w:w="1313" w:type="dxa"/>
            <w:noWrap/>
            <w:vAlign w:val="center"/>
          </w:tcPr>
          <w:p w14:paraId="03530AB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 Atención </w:t>
            </w:r>
            <w:r>
              <w:rPr>
                <w:rFonts w:asciiTheme="minorHAnsi" w:hAnsiTheme="minorHAnsi"/>
                <w:sz w:val="16"/>
                <w:szCs w:val="16"/>
              </w:rPr>
              <w:t>m</w:t>
            </w:r>
            <w:r w:rsidRPr="00D9658F">
              <w:rPr>
                <w:rFonts w:asciiTheme="minorHAnsi" w:hAnsiTheme="minorHAnsi"/>
                <w:sz w:val="16"/>
                <w:szCs w:val="16"/>
              </w:rPr>
              <w:t>édica</w:t>
            </w:r>
          </w:p>
        </w:tc>
        <w:tc>
          <w:tcPr>
            <w:tcW w:w="1517" w:type="dxa"/>
            <w:noWrap/>
            <w:vAlign w:val="center"/>
          </w:tcPr>
          <w:p w14:paraId="23CDEAE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E012.C01 Unidades </w:t>
            </w:r>
            <w:r>
              <w:rPr>
                <w:rFonts w:asciiTheme="minorHAnsi" w:hAnsiTheme="minorHAnsi"/>
                <w:sz w:val="16"/>
                <w:szCs w:val="16"/>
              </w:rPr>
              <w:t>m</w:t>
            </w:r>
            <w:r w:rsidRPr="00D9658F">
              <w:rPr>
                <w:rFonts w:asciiTheme="minorHAnsi" w:hAnsiTheme="minorHAnsi"/>
                <w:sz w:val="16"/>
                <w:szCs w:val="16"/>
              </w:rPr>
              <w:t>édicas del ISAPEG con acceso oportuno brindado</w:t>
            </w:r>
          </w:p>
        </w:tc>
        <w:tc>
          <w:tcPr>
            <w:tcW w:w="1701" w:type="dxa"/>
            <w:vAlign w:val="center"/>
          </w:tcPr>
          <w:p w14:paraId="2DB9D8D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PB1321 Hospitalización y valoración de pacientes en el Hospital de Especialidades Pediátrico León</w:t>
            </w:r>
          </w:p>
        </w:tc>
        <w:tc>
          <w:tcPr>
            <w:tcW w:w="1276" w:type="dxa"/>
            <w:noWrap/>
            <w:vAlign w:val="center"/>
          </w:tcPr>
          <w:p w14:paraId="4DC0AC0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Directa</w:t>
            </w:r>
            <w:r w:rsidRPr="00D9658F">
              <w:rPr>
                <w:rFonts w:asciiTheme="minorHAnsi" w:hAnsiTheme="minorHAnsi"/>
                <w:sz w:val="16"/>
                <w:szCs w:val="16"/>
              </w:rPr>
              <w:br/>
              <w:t>ED: Infancia y adolescencia</w:t>
            </w:r>
          </w:p>
        </w:tc>
        <w:tc>
          <w:tcPr>
            <w:tcW w:w="2693" w:type="dxa"/>
            <w:noWrap/>
            <w:vAlign w:val="center"/>
          </w:tcPr>
          <w:p w14:paraId="7394BFB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Otorgar los servicios de urgencias, consulta, procedimientos quirúrgicos dentro y fuera de quirófano, hospitalización, estudios de gabinete y de laboratorio, con la finalidad de brindar un servicio integral y de calidad a los niños y adolescentes</w:t>
            </w:r>
          </w:p>
        </w:tc>
        <w:tc>
          <w:tcPr>
            <w:tcW w:w="1418" w:type="dxa"/>
            <w:noWrap/>
            <w:vAlign w:val="center"/>
          </w:tcPr>
          <w:p w14:paraId="2C8CBA2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549,588,685.00</w:t>
            </w:r>
          </w:p>
        </w:tc>
      </w:tr>
      <w:tr w:rsidR="00B0359A" w:rsidRPr="00D9658F" w14:paraId="03C630C9" w14:textId="77777777" w:rsidTr="004D4FAB">
        <w:trPr>
          <w:cantSplit/>
          <w:trHeight w:val="1536"/>
        </w:trPr>
        <w:tc>
          <w:tcPr>
            <w:tcW w:w="1313" w:type="dxa"/>
            <w:noWrap/>
            <w:vAlign w:val="center"/>
          </w:tcPr>
          <w:p w14:paraId="4124142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 Atención </w:t>
            </w:r>
            <w:r>
              <w:rPr>
                <w:rFonts w:asciiTheme="minorHAnsi" w:hAnsiTheme="minorHAnsi"/>
                <w:sz w:val="16"/>
                <w:szCs w:val="16"/>
              </w:rPr>
              <w:t>m</w:t>
            </w:r>
            <w:r w:rsidRPr="00D9658F">
              <w:rPr>
                <w:rFonts w:asciiTheme="minorHAnsi" w:hAnsiTheme="minorHAnsi"/>
                <w:sz w:val="16"/>
                <w:szCs w:val="16"/>
              </w:rPr>
              <w:t>édica</w:t>
            </w:r>
          </w:p>
        </w:tc>
        <w:tc>
          <w:tcPr>
            <w:tcW w:w="1517" w:type="dxa"/>
            <w:noWrap/>
            <w:vAlign w:val="center"/>
          </w:tcPr>
          <w:p w14:paraId="20264C7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E012.C01 Unidades </w:t>
            </w:r>
            <w:r>
              <w:rPr>
                <w:rFonts w:asciiTheme="minorHAnsi" w:hAnsiTheme="minorHAnsi"/>
                <w:sz w:val="16"/>
                <w:szCs w:val="16"/>
              </w:rPr>
              <w:t>m</w:t>
            </w:r>
            <w:r w:rsidRPr="00D9658F">
              <w:rPr>
                <w:rFonts w:asciiTheme="minorHAnsi" w:hAnsiTheme="minorHAnsi"/>
                <w:sz w:val="16"/>
                <w:szCs w:val="16"/>
              </w:rPr>
              <w:t>édicas del ISAPEG con acceso oportuno brindado</w:t>
            </w:r>
          </w:p>
        </w:tc>
        <w:tc>
          <w:tcPr>
            <w:tcW w:w="1701" w:type="dxa"/>
            <w:vAlign w:val="center"/>
          </w:tcPr>
          <w:p w14:paraId="7850A72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PB2780 Operación y administración de la Dirección General de Prevención y Promoción de la Salud en las unidades médicas con acciones complementarias en su capacidad instalada</w:t>
            </w:r>
          </w:p>
        </w:tc>
        <w:tc>
          <w:tcPr>
            <w:tcW w:w="1276" w:type="dxa"/>
            <w:noWrap/>
            <w:vAlign w:val="center"/>
          </w:tcPr>
          <w:p w14:paraId="4929844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Directa</w:t>
            </w:r>
            <w:r w:rsidRPr="00D9658F">
              <w:rPr>
                <w:rFonts w:asciiTheme="minorHAnsi" w:hAnsiTheme="minorHAnsi"/>
                <w:sz w:val="16"/>
                <w:szCs w:val="16"/>
              </w:rPr>
              <w:br/>
              <w:t>ED: Primera infancia</w:t>
            </w:r>
          </w:p>
        </w:tc>
        <w:tc>
          <w:tcPr>
            <w:tcW w:w="2693" w:type="dxa"/>
            <w:noWrap/>
            <w:vAlign w:val="center"/>
          </w:tcPr>
          <w:p w14:paraId="58C423B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Vacunas aplicadas en campaña permanente e intensivas</w:t>
            </w:r>
          </w:p>
        </w:tc>
        <w:tc>
          <w:tcPr>
            <w:tcW w:w="1418" w:type="dxa"/>
            <w:noWrap/>
            <w:vAlign w:val="center"/>
          </w:tcPr>
          <w:p w14:paraId="779AAC05"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20,188,217.00</w:t>
            </w:r>
          </w:p>
        </w:tc>
      </w:tr>
      <w:tr w:rsidR="00B0359A" w:rsidRPr="00D9658F" w14:paraId="01AAE64A" w14:textId="77777777" w:rsidTr="004D4FAB">
        <w:trPr>
          <w:cantSplit/>
          <w:trHeight w:val="1728"/>
        </w:trPr>
        <w:tc>
          <w:tcPr>
            <w:tcW w:w="1313" w:type="dxa"/>
            <w:noWrap/>
            <w:vAlign w:val="center"/>
          </w:tcPr>
          <w:p w14:paraId="654A30F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 Atención </w:t>
            </w:r>
            <w:r>
              <w:rPr>
                <w:rFonts w:asciiTheme="minorHAnsi" w:hAnsiTheme="minorHAnsi"/>
                <w:sz w:val="16"/>
                <w:szCs w:val="16"/>
              </w:rPr>
              <w:t>m</w:t>
            </w:r>
            <w:r w:rsidRPr="00D9658F">
              <w:rPr>
                <w:rFonts w:asciiTheme="minorHAnsi" w:hAnsiTheme="minorHAnsi"/>
                <w:sz w:val="16"/>
                <w:szCs w:val="16"/>
              </w:rPr>
              <w:t>édica</w:t>
            </w:r>
          </w:p>
        </w:tc>
        <w:tc>
          <w:tcPr>
            <w:tcW w:w="1517" w:type="dxa"/>
            <w:noWrap/>
            <w:vAlign w:val="center"/>
          </w:tcPr>
          <w:p w14:paraId="6A45321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E012.C01 Unidades </w:t>
            </w:r>
            <w:r>
              <w:rPr>
                <w:rFonts w:asciiTheme="minorHAnsi" w:hAnsiTheme="minorHAnsi"/>
                <w:sz w:val="16"/>
                <w:szCs w:val="16"/>
              </w:rPr>
              <w:t>m</w:t>
            </w:r>
            <w:r w:rsidRPr="00D9658F">
              <w:rPr>
                <w:rFonts w:asciiTheme="minorHAnsi" w:hAnsiTheme="minorHAnsi"/>
                <w:sz w:val="16"/>
                <w:szCs w:val="16"/>
              </w:rPr>
              <w:t>édicas del ISAPEG con acceso oportuno brindado</w:t>
            </w:r>
          </w:p>
        </w:tc>
        <w:tc>
          <w:tcPr>
            <w:tcW w:w="1701" w:type="dxa"/>
            <w:vAlign w:val="center"/>
          </w:tcPr>
          <w:p w14:paraId="7B9EBB2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PB3415 Operación y administración de la Dirección General de Atención Médica en las unidades médicas con acciones complementarias en su capacidad instalada</w:t>
            </w:r>
          </w:p>
        </w:tc>
        <w:tc>
          <w:tcPr>
            <w:tcW w:w="1276" w:type="dxa"/>
            <w:noWrap/>
            <w:vAlign w:val="center"/>
          </w:tcPr>
          <w:p w14:paraId="137F70A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Directa</w:t>
            </w:r>
            <w:r w:rsidRPr="00D9658F">
              <w:rPr>
                <w:rFonts w:asciiTheme="minorHAnsi" w:hAnsiTheme="minorHAnsi"/>
                <w:sz w:val="16"/>
                <w:szCs w:val="16"/>
              </w:rPr>
              <w:br/>
              <w:t>ED: Primera infancia, infancia y adolescencia</w:t>
            </w:r>
          </w:p>
        </w:tc>
        <w:tc>
          <w:tcPr>
            <w:tcW w:w="2693" w:type="dxa"/>
            <w:noWrap/>
            <w:vAlign w:val="center"/>
          </w:tcPr>
          <w:p w14:paraId="1B10D53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Trámite de referencia para atención en centros con capacidad de respuesta a menores de 6 años con retraso en su desarrollo y sesiones de estimulación temprana otorgada a niños menores de 6 años, en quien se aplicó prueba EDI</w:t>
            </w:r>
          </w:p>
        </w:tc>
        <w:tc>
          <w:tcPr>
            <w:tcW w:w="1418" w:type="dxa"/>
            <w:noWrap/>
            <w:vAlign w:val="center"/>
          </w:tcPr>
          <w:p w14:paraId="6FCF6036"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390,000.00</w:t>
            </w:r>
          </w:p>
        </w:tc>
      </w:tr>
      <w:tr w:rsidR="00B0359A" w:rsidRPr="00D9658F" w14:paraId="0A59AFF5" w14:textId="77777777" w:rsidTr="004D4FAB">
        <w:trPr>
          <w:cantSplit/>
          <w:trHeight w:val="1728"/>
        </w:trPr>
        <w:tc>
          <w:tcPr>
            <w:tcW w:w="1313" w:type="dxa"/>
            <w:noWrap/>
            <w:vAlign w:val="center"/>
          </w:tcPr>
          <w:p w14:paraId="1451634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 xml:space="preserve">E012 Atención </w:t>
            </w:r>
            <w:r>
              <w:rPr>
                <w:rFonts w:asciiTheme="minorHAnsi" w:hAnsiTheme="minorHAnsi"/>
                <w:sz w:val="16"/>
                <w:szCs w:val="16"/>
              </w:rPr>
              <w:t>m</w:t>
            </w:r>
            <w:r w:rsidRPr="00D9658F">
              <w:rPr>
                <w:rFonts w:asciiTheme="minorHAnsi" w:hAnsiTheme="minorHAnsi"/>
                <w:sz w:val="16"/>
                <w:szCs w:val="16"/>
              </w:rPr>
              <w:t>édica</w:t>
            </w:r>
          </w:p>
        </w:tc>
        <w:tc>
          <w:tcPr>
            <w:tcW w:w="1517" w:type="dxa"/>
            <w:noWrap/>
            <w:vAlign w:val="center"/>
          </w:tcPr>
          <w:p w14:paraId="115B403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E012.C01 Unidades </w:t>
            </w:r>
            <w:r>
              <w:rPr>
                <w:rFonts w:asciiTheme="minorHAnsi" w:hAnsiTheme="minorHAnsi"/>
                <w:sz w:val="16"/>
                <w:szCs w:val="16"/>
              </w:rPr>
              <w:t>m</w:t>
            </w:r>
            <w:r w:rsidRPr="00D9658F">
              <w:rPr>
                <w:rFonts w:asciiTheme="minorHAnsi" w:hAnsiTheme="minorHAnsi"/>
                <w:sz w:val="16"/>
                <w:szCs w:val="16"/>
              </w:rPr>
              <w:t>édicas del ISAPEG con acceso oportuno brindado</w:t>
            </w:r>
          </w:p>
        </w:tc>
        <w:tc>
          <w:tcPr>
            <w:tcW w:w="1701" w:type="dxa"/>
            <w:vAlign w:val="center"/>
          </w:tcPr>
          <w:p w14:paraId="74BB542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PB3661 Operación del Banco de Leche Humana del Estado de Guanajuato</w:t>
            </w:r>
          </w:p>
        </w:tc>
        <w:tc>
          <w:tcPr>
            <w:tcW w:w="1276" w:type="dxa"/>
            <w:noWrap/>
            <w:vAlign w:val="center"/>
          </w:tcPr>
          <w:p w14:paraId="51980B4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Primera infancia</w:t>
            </w:r>
          </w:p>
        </w:tc>
        <w:tc>
          <w:tcPr>
            <w:tcW w:w="2693" w:type="dxa"/>
            <w:noWrap/>
            <w:vAlign w:val="center"/>
          </w:tcPr>
          <w:p w14:paraId="50F6463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Capacitaciones en materia del manejo de la leche humana</w:t>
            </w:r>
          </w:p>
        </w:tc>
        <w:tc>
          <w:tcPr>
            <w:tcW w:w="1418" w:type="dxa"/>
            <w:noWrap/>
            <w:vAlign w:val="center"/>
          </w:tcPr>
          <w:p w14:paraId="12EF88A4"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955,533.00</w:t>
            </w:r>
          </w:p>
        </w:tc>
      </w:tr>
      <w:tr w:rsidR="00B0359A" w:rsidRPr="00D9658F" w14:paraId="2A0CF6A2" w14:textId="77777777" w:rsidTr="004D4FAB">
        <w:trPr>
          <w:cantSplit/>
          <w:trHeight w:val="1536"/>
        </w:trPr>
        <w:tc>
          <w:tcPr>
            <w:tcW w:w="1313" w:type="dxa"/>
            <w:noWrap/>
            <w:vAlign w:val="center"/>
          </w:tcPr>
          <w:p w14:paraId="2DBFFC3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 Atención </w:t>
            </w:r>
            <w:r>
              <w:rPr>
                <w:rFonts w:asciiTheme="minorHAnsi" w:hAnsiTheme="minorHAnsi"/>
                <w:sz w:val="16"/>
                <w:szCs w:val="16"/>
              </w:rPr>
              <w:t>m</w:t>
            </w:r>
            <w:r w:rsidRPr="00D9658F">
              <w:rPr>
                <w:rFonts w:asciiTheme="minorHAnsi" w:hAnsiTheme="minorHAnsi"/>
                <w:sz w:val="16"/>
                <w:szCs w:val="16"/>
              </w:rPr>
              <w:t>édica</w:t>
            </w:r>
          </w:p>
        </w:tc>
        <w:tc>
          <w:tcPr>
            <w:tcW w:w="1517" w:type="dxa"/>
            <w:noWrap/>
            <w:vAlign w:val="center"/>
          </w:tcPr>
          <w:p w14:paraId="393B4B8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E012.C01 Unidades </w:t>
            </w:r>
            <w:r>
              <w:rPr>
                <w:rFonts w:asciiTheme="minorHAnsi" w:hAnsiTheme="minorHAnsi"/>
                <w:sz w:val="16"/>
                <w:szCs w:val="16"/>
              </w:rPr>
              <w:t>m</w:t>
            </w:r>
            <w:r w:rsidRPr="00D9658F">
              <w:rPr>
                <w:rFonts w:asciiTheme="minorHAnsi" w:hAnsiTheme="minorHAnsi"/>
                <w:sz w:val="16"/>
                <w:szCs w:val="16"/>
              </w:rPr>
              <w:t>édicas del ISAPEG con acceso oportuno brindado</w:t>
            </w:r>
          </w:p>
        </w:tc>
        <w:tc>
          <w:tcPr>
            <w:tcW w:w="1701" w:type="dxa"/>
            <w:vAlign w:val="center"/>
          </w:tcPr>
          <w:p w14:paraId="32CE594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QC3806 Escuchar Mejor</w:t>
            </w:r>
          </w:p>
        </w:tc>
        <w:tc>
          <w:tcPr>
            <w:tcW w:w="1276" w:type="dxa"/>
            <w:noWrap/>
            <w:vAlign w:val="center"/>
          </w:tcPr>
          <w:p w14:paraId="3144F38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Primera infancia, infancia y adolescencia</w:t>
            </w:r>
          </w:p>
        </w:tc>
        <w:tc>
          <w:tcPr>
            <w:tcW w:w="2693" w:type="dxa"/>
            <w:noWrap/>
            <w:vAlign w:val="center"/>
          </w:tcPr>
          <w:p w14:paraId="3D406FD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Otorgar apoyos con implantes osteointegrados a la población de 5 a 18 años con hipoacusia mixta</w:t>
            </w:r>
          </w:p>
        </w:tc>
        <w:tc>
          <w:tcPr>
            <w:tcW w:w="1418" w:type="dxa"/>
            <w:noWrap/>
            <w:vAlign w:val="center"/>
          </w:tcPr>
          <w:p w14:paraId="6C0F8277"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4,000,000.00</w:t>
            </w:r>
          </w:p>
        </w:tc>
      </w:tr>
      <w:tr w:rsidR="00B0359A" w:rsidRPr="00D9658F" w14:paraId="46011D1D" w14:textId="77777777" w:rsidTr="004D4FAB">
        <w:trPr>
          <w:cantSplit/>
          <w:trHeight w:val="1536"/>
        </w:trPr>
        <w:tc>
          <w:tcPr>
            <w:tcW w:w="1313" w:type="dxa"/>
            <w:noWrap/>
            <w:vAlign w:val="center"/>
          </w:tcPr>
          <w:p w14:paraId="4E5E71C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 Atención </w:t>
            </w:r>
            <w:r>
              <w:rPr>
                <w:rFonts w:asciiTheme="minorHAnsi" w:hAnsiTheme="minorHAnsi"/>
                <w:sz w:val="16"/>
                <w:szCs w:val="16"/>
              </w:rPr>
              <w:t>m</w:t>
            </w:r>
            <w:r w:rsidRPr="00D9658F">
              <w:rPr>
                <w:rFonts w:asciiTheme="minorHAnsi" w:hAnsiTheme="minorHAnsi"/>
                <w:sz w:val="16"/>
                <w:szCs w:val="16"/>
              </w:rPr>
              <w:t>édica</w:t>
            </w:r>
          </w:p>
        </w:tc>
        <w:tc>
          <w:tcPr>
            <w:tcW w:w="1517" w:type="dxa"/>
            <w:noWrap/>
            <w:vAlign w:val="center"/>
          </w:tcPr>
          <w:p w14:paraId="1840B43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E012.C03 Acciones de enseñanza pertinente a la transición demográfica realizadas</w:t>
            </w:r>
          </w:p>
        </w:tc>
        <w:tc>
          <w:tcPr>
            <w:tcW w:w="1701" w:type="dxa"/>
            <w:vAlign w:val="center"/>
          </w:tcPr>
          <w:p w14:paraId="054E8DA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PB2884 Gestión en el proceso de capacitación para fortalecer la formación de los prestadores de servicios de salud de la Jurisdicción Sanitaria I</w:t>
            </w:r>
          </w:p>
        </w:tc>
        <w:tc>
          <w:tcPr>
            <w:tcW w:w="1276" w:type="dxa"/>
            <w:noWrap/>
            <w:vAlign w:val="center"/>
          </w:tcPr>
          <w:p w14:paraId="319D1A2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Infancia y adolescencia</w:t>
            </w:r>
          </w:p>
        </w:tc>
        <w:tc>
          <w:tcPr>
            <w:tcW w:w="2693" w:type="dxa"/>
            <w:noWrap/>
            <w:vAlign w:val="center"/>
          </w:tcPr>
          <w:p w14:paraId="730240B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Capacitación al personal médico y afín en programas de acción específica de salud pública, promoción y atención a la salud en la infancia y la adolescencia</w:t>
            </w:r>
          </w:p>
        </w:tc>
        <w:tc>
          <w:tcPr>
            <w:tcW w:w="1418" w:type="dxa"/>
            <w:noWrap/>
            <w:vAlign w:val="center"/>
          </w:tcPr>
          <w:p w14:paraId="387A46F6"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29,784,565.00</w:t>
            </w:r>
          </w:p>
        </w:tc>
      </w:tr>
      <w:tr w:rsidR="00B0359A" w:rsidRPr="00D9658F" w14:paraId="5F66A20F" w14:textId="77777777" w:rsidTr="004D4FAB">
        <w:trPr>
          <w:cantSplit/>
          <w:trHeight w:val="1536"/>
        </w:trPr>
        <w:tc>
          <w:tcPr>
            <w:tcW w:w="1313" w:type="dxa"/>
            <w:noWrap/>
            <w:vAlign w:val="center"/>
          </w:tcPr>
          <w:p w14:paraId="33C6C1E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 Atención </w:t>
            </w:r>
            <w:r>
              <w:rPr>
                <w:rFonts w:asciiTheme="minorHAnsi" w:hAnsiTheme="minorHAnsi"/>
                <w:sz w:val="16"/>
                <w:szCs w:val="16"/>
              </w:rPr>
              <w:t>m</w:t>
            </w:r>
            <w:r w:rsidRPr="00D9658F">
              <w:rPr>
                <w:rFonts w:asciiTheme="minorHAnsi" w:hAnsiTheme="minorHAnsi"/>
                <w:sz w:val="16"/>
                <w:szCs w:val="16"/>
              </w:rPr>
              <w:t>édica</w:t>
            </w:r>
          </w:p>
        </w:tc>
        <w:tc>
          <w:tcPr>
            <w:tcW w:w="1517" w:type="dxa"/>
            <w:noWrap/>
            <w:vAlign w:val="center"/>
          </w:tcPr>
          <w:p w14:paraId="6B09384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E012.C03 Acciones de enseñanza pertinente a la transición demográfica realizadas</w:t>
            </w:r>
          </w:p>
        </w:tc>
        <w:tc>
          <w:tcPr>
            <w:tcW w:w="1701" w:type="dxa"/>
            <w:vAlign w:val="center"/>
          </w:tcPr>
          <w:p w14:paraId="5BC187B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PB2885 Gestión en el proceso de capacitación para fortalecer la formación de los prestadores de servicios de salud de la Jurisdicción Sanitaria II</w:t>
            </w:r>
          </w:p>
        </w:tc>
        <w:tc>
          <w:tcPr>
            <w:tcW w:w="1276" w:type="dxa"/>
            <w:noWrap/>
            <w:vAlign w:val="center"/>
          </w:tcPr>
          <w:p w14:paraId="2A81261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Infancia y adolescencia</w:t>
            </w:r>
          </w:p>
        </w:tc>
        <w:tc>
          <w:tcPr>
            <w:tcW w:w="2693" w:type="dxa"/>
            <w:noWrap/>
            <w:vAlign w:val="center"/>
          </w:tcPr>
          <w:p w14:paraId="37A0192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Capacitación al personal médico y afín en programas de acción específica de salud pública, promoción y atención a la salud en la infancia y la adolescencia</w:t>
            </w:r>
          </w:p>
        </w:tc>
        <w:tc>
          <w:tcPr>
            <w:tcW w:w="1418" w:type="dxa"/>
            <w:noWrap/>
            <w:vAlign w:val="center"/>
          </w:tcPr>
          <w:p w14:paraId="13F2A9BE"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21,288,231.00</w:t>
            </w:r>
          </w:p>
        </w:tc>
      </w:tr>
      <w:tr w:rsidR="00B0359A" w:rsidRPr="00D9658F" w14:paraId="6E0D7385" w14:textId="77777777" w:rsidTr="004D4FAB">
        <w:trPr>
          <w:cantSplit/>
          <w:trHeight w:val="1536"/>
        </w:trPr>
        <w:tc>
          <w:tcPr>
            <w:tcW w:w="1313" w:type="dxa"/>
            <w:noWrap/>
            <w:vAlign w:val="center"/>
          </w:tcPr>
          <w:p w14:paraId="7F63F09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 Atención </w:t>
            </w:r>
            <w:r>
              <w:rPr>
                <w:rFonts w:asciiTheme="minorHAnsi" w:hAnsiTheme="minorHAnsi"/>
                <w:sz w:val="16"/>
                <w:szCs w:val="16"/>
              </w:rPr>
              <w:t>m</w:t>
            </w:r>
            <w:r w:rsidRPr="00D9658F">
              <w:rPr>
                <w:rFonts w:asciiTheme="minorHAnsi" w:hAnsiTheme="minorHAnsi"/>
                <w:sz w:val="16"/>
                <w:szCs w:val="16"/>
              </w:rPr>
              <w:t>édica</w:t>
            </w:r>
          </w:p>
        </w:tc>
        <w:tc>
          <w:tcPr>
            <w:tcW w:w="1517" w:type="dxa"/>
            <w:noWrap/>
            <w:vAlign w:val="center"/>
          </w:tcPr>
          <w:p w14:paraId="3811B43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E012.C03 Acciones de enseñanza pertinente a la transición demográfica realizadas</w:t>
            </w:r>
          </w:p>
        </w:tc>
        <w:tc>
          <w:tcPr>
            <w:tcW w:w="1701" w:type="dxa"/>
            <w:vAlign w:val="center"/>
          </w:tcPr>
          <w:p w14:paraId="1A3B501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PB2886 Gestión en el proceso de capacitación para fortalecer la formación de los prestadores de servicios de salud de la Jurisdicción Sanitaria III</w:t>
            </w:r>
          </w:p>
        </w:tc>
        <w:tc>
          <w:tcPr>
            <w:tcW w:w="1276" w:type="dxa"/>
            <w:noWrap/>
            <w:vAlign w:val="center"/>
          </w:tcPr>
          <w:p w14:paraId="707B447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Infancia y adolescencia</w:t>
            </w:r>
          </w:p>
        </w:tc>
        <w:tc>
          <w:tcPr>
            <w:tcW w:w="2693" w:type="dxa"/>
            <w:noWrap/>
            <w:vAlign w:val="center"/>
          </w:tcPr>
          <w:p w14:paraId="43FF3E9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Capacitación al personal médico y afín en programas de acción específica de salud pública, promoción y atención a la salud en la infancia y la adolescencia</w:t>
            </w:r>
          </w:p>
        </w:tc>
        <w:tc>
          <w:tcPr>
            <w:tcW w:w="1418" w:type="dxa"/>
            <w:noWrap/>
            <w:vAlign w:val="center"/>
          </w:tcPr>
          <w:p w14:paraId="3211C05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22,409,279.00</w:t>
            </w:r>
          </w:p>
        </w:tc>
      </w:tr>
      <w:tr w:rsidR="00B0359A" w:rsidRPr="00D9658F" w14:paraId="4E73769A" w14:textId="77777777" w:rsidTr="004D4FAB">
        <w:trPr>
          <w:cantSplit/>
          <w:trHeight w:val="1536"/>
        </w:trPr>
        <w:tc>
          <w:tcPr>
            <w:tcW w:w="1313" w:type="dxa"/>
            <w:noWrap/>
            <w:vAlign w:val="center"/>
          </w:tcPr>
          <w:p w14:paraId="151596F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 Atención </w:t>
            </w:r>
            <w:r>
              <w:rPr>
                <w:rFonts w:asciiTheme="minorHAnsi" w:hAnsiTheme="minorHAnsi"/>
                <w:sz w:val="16"/>
                <w:szCs w:val="16"/>
              </w:rPr>
              <w:t>m</w:t>
            </w:r>
            <w:r w:rsidRPr="00D9658F">
              <w:rPr>
                <w:rFonts w:asciiTheme="minorHAnsi" w:hAnsiTheme="minorHAnsi"/>
                <w:sz w:val="16"/>
                <w:szCs w:val="16"/>
              </w:rPr>
              <w:t>édica</w:t>
            </w:r>
          </w:p>
        </w:tc>
        <w:tc>
          <w:tcPr>
            <w:tcW w:w="1517" w:type="dxa"/>
            <w:noWrap/>
            <w:vAlign w:val="center"/>
          </w:tcPr>
          <w:p w14:paraId="784CB5D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E012.C03 Acciones de enseñanza pertinente a la transición demográfica realizadas</w:t>
            </w:r>
          </w:p>
        </w:tc>
        <w:tc>
          <w:tcPr>
            <w:tcW w:w="1701" w:type="dxa"/>
            <w:vAlign w:val="center"/>
          </w:tcPr>
          <w:p w14:paraId="31E85FC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PB2887 Gestión en el proceso de capacitación para fortalecer la formación de los prestadores de servicios de salud de la Jurisdicción Sanitaria IV</w:t>
            </w:r>
          </w:p>
        </w:tc>
        <w:tc>
          <w:tcPr>
            <w:tcW w:w="1276" w:type="dxa"/>
            <w:noWrap/>
            <w:vAlign w:val="center"/>
          </w:tcPr>
          <w:p w14:paraId="3AAF468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Infancia y adolescencia</w:t>
            </w:r>
          </w:p>
        </w:tc>
        <w:tc>
          <w:tcPr>
            <w:tcW w:w="2693" w:type="dxa"/>
            <w:noWrap/>
            <w:vAlign w:val="center"/>
          </w:tcPr>
          <w:p w14:paraId="7130D4A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Capacitación al personal médico y afín en programas de acción específica de salud pública, promoción y atención a la salud en la infancia y la adolescencia</w:t>
            </w:r>
          </w:p>
        </w:tc>
        <w:tc>
          <w:tcPr>
            <w:tcW w:w="1418" w:type="dxa"/>
            <w:noWrap/>
            <w:vAlign w:val="center"/>
          </w:tcPr>
          <w:p w14:paraId="795BB674"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25,650,267.00</w:t>
            </w:r>
          </w:p>
        </w:tc>
      </w:tr>
      <w:tr w:rsidR="00B0359A" w:rsidRPr="00D9658F" w14:paraId="0F23CCC7" w14:textId="77777777" w:rsidTr="004D4FAB">
        <w:trPr>
          <w:cantSplit/>
          <w:trHeight w:val="1536"/>
        </w:trPr>
        <w:tc>
          <w:tcPr>
            <w:tcW w:w="1313" w:type="dxa"/>
            <w:noWrap/>
            <w:vAlign w:val="center"/>
          </w:tcPr>
          <w:p w14:paraId="3E99D28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 xml:space="preserve">E012 Atención </w:t>
            </w:r>
            <w:r>
              <w:rPr>
                <w:rFonts w:asciiTheme="minorHAnsi" w:hAnsiTheme="minorHAnsi"/>
                <w:sz w:val="16"/>
                <w:szCs w:val="16"/>
              </w:rPr>
              <w:t>m</w:t>
            </w:r>
            <w:r w:rsidRPr="00D9658F">
              <w:rPr>
                <w:rFonts w:asciiTheme="minorHAnsi" w:hAnsiTheme="minorHAnsi"/>
                <w:sz w:val="16"/>
                <w:szCs w:val="16"/>
              </w:rPr>
              <w:t>édica</w:t>
            </w:r>
          </w:p>
        </w:tc>
        <w:tc>
          <w:tcPr>
            <w:tcW w:w="1517" w:type="dxa"/>
            <w:noWrap/>
            <w:vAlign w:val="center"/>
          </w:tcPr>
          <w:p w14:paraId="2E2E640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E012.C03 Acciones de enseñanza pertinente a la transición demográfica realizadas</w:t>
            </w:r>
          </w:p>
        </w:tc>
        <w:tc>
          <w:tcPr>
            <w:tcW w:w="1701" w:type="dxa"/>
            <w:vAlign w:val="center"/>
          </w:tcPr>
          <w:p w14:paraId="44C12CD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PB2888 Gestión en el proceso de capacitación para fortalecer la formación de los prestadores de servicios de salud de la Jurisdicción Sanitaria V</w:t>
            </w:r>
          </w:p>
        </w:tc>
        <w:tc>
          <w:tcPr>
            <w:tcW w:w="1276" w:type="dxa"/>
            <w:noWrap/>
            <w:vAlign w:val="center"/>
          </w:tcPr>
          <w:p w14:paraId="41E270C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Infancia y adolescencia</w:t>
            </w:r>
          </w:p>
        </w:tc>
        <w:tc>
          <w:tcPr>
            <w:tcW w:w="2693" w:type="dxa"/>
            <w:noWrap/>
            <w:vAlign w:val="center"/>
          </w:tcPr>
          <w:p w14:paraId="270D440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Capacitación al personal médico y afín en programas de acción específica de salud pública, promoción y atención a la salud en la infancia y la adolescencia</w:t>
            </w:r>
          </w:p>
        </w:tc>
        <w:tc>
          <w:tcPr>
            <w:tcW w:w="1418" w:type="dxa"/>
            <w:noWrap/>
            <w:vAlign w:val="center"/>
          </w:tcPr>
          <w:p w14:paraId="42F6BFAB"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29,679,491.00</w:t>
            </w:r>
          </w:p>
        </w:tc>
      </w:tr>
      <w:tr w:rsidR="00B0359A" w:rsidRPr="00D9658F" w14:paraId="3B7B076F" w14:textId="77777777" w:rsidTr="004D4FAB">
        <w:trPr>
          <w:cantSplit/>
          <w:trHeight w:val="1536"/>
        </w:trPr>
        <w:tc>
          <w:tcPr>
            <w:tcW w:w="1313" w:type="dxa"/>
            <w:noWrap/>
            <w:vAlign w:val="center"/>
          </w:tcPr>
          <w:p w14:paraId="6B73B6F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 Atención </w:t>
            </w:r>
            <w:r>
              <w:rPr>
                <w:rFonts w:asciiTheme="minorHAnsi" w:hAnsiTheme="minorHAnsi"/>
                <w:sz w:val="16"/>
                <w:szCs w:val="16"/>
              </w:rPr>
              <w:t>m</w:t>
            </w:r>
            <w:r w:rsidRPr="00D9658F">
              <w:rPr>
                <w:rFonts w:asciiTheme="minorHAnsi" w:hAnsiTheme="minorHAnsi"/>
                <w:sz w:val="16"/>
                <w:szCs w:val="16"/>
              </w:rPr>
              <w:t>édica</w:t>
            </w:r>
          </w:p>
        </w:tc>
        <w:tc>
          <w:tcPr>
            <w:tcW w:w="1517" w:type="dxa"/>
            <w:noWrap/>
            <w:vAlign w:val="center"/>
          </w:tcPr>
          <w:p w14:paraId="513F4FA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E012.C03 Acciones de enseñanza pertinente a la transición demográfica realizadas</w:t>
            </w:r>
          </w:p>
        </w:tc>
        <w:tc>
          <w:tcPr>
            <w:tcW w:w="1701" w:type="dxa"/>
            <w:vAlign w:val="center"/>
          </w:tcPr>
          <w:p w14:paraId="04DF10B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PB2889 Gestión en el proceso de capacitación para fortalecer la formación de los prestadores de servicios de salud de la Jurisdicción Sanitaria VI</w:t>
            </w:r>
          </w:p>
        </w:tc>
        <w:tc>
          <w:tcPr>
            <w:tcW w:w="1276" w:type="dxa"/>
            <w:noWrap/>
            <w:vAlign w:val="center"/>
          </w:tcPr>
          <w:p w14:paraId="7C8FD5B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Infancia y adolescencia</w:t>
            </w:r>
          </w:p>
        </w:tc>
        <w:tc>
          <w:tcPr>
            <w:tcW w:w="2693" w:type="dxa"/>
            <w:noWrap/>
            <w:vAlign w:val="center"/>
          </w:tcPr>
          <w:p w14:paraId="350622D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Capacitación al personal médico y afín en programas de acción específica de salud pública, promoción y atención a la salud en la infancia y la adolescencia</w:t>
            </w:r>
          </w:p>
        </w:tc>
        <w:tc>
          <w:tcPr>
            <w:tcW w:w="1418" w:type="dxa"/>
            <w:noWrap/>
            <w:vAlign w:val="center"/>
          </w:tcPr>
          <w:p w14:paraId="4773AB2F"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23,795,504.00</w:t>
            </w:r>
          </w:p>
        </w:tc>
      </w:tr>
      <w:tr w:rsidR="00B0359A" w:rsidRPr="00D9658F" w14:paraId="681D74FC" w14:textId="77777777" w:rsidTr="004D4FAB">
        <w:trPr>
          <w:cantSplit/>
          <w:trHeight w:val="1728"/>
        </w:trPr>
        <w:tc>
          <w:tcPr>
            <w:tcW w:w="1313" w:type="dxa"/>
            <w:noWrap/>
            <w:vAlign w:val="center"/>
          </w:tcPr>
          <w:p w14:paraId="79D9139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 Atención </w:t>
            </w:r>
            <w:r>
              <w:rPr>
                <w:rFonts w:asciiTheme="minorHAnsi" w:hAnsiTheme="minorHAnsi"/>
                <w:sz w:val="16"/>
                <w:szCs w:val="16"/>
              </w:rPr>
              <w:t>m</w:t>
            </w:r>
            <w:r w:rsidRPr="00D9658F">
              <w:rPr>
                <w:rFonts w:asciiTheme="minorHAnsi" w:hAnsiTheme="minorHAnsi"/>
                <w:sz w:val="16"/>
                <w:szCs w:val="16"/>
              </w:rPr>
              <w:t>édica</w:t>
            </w:r>
          </w:p>
        </w:tc>
        <w:tc>
          <w:tcPr>
            <w:tcW w:w="1517" w:type="dxa"/>
            <w:noWrap/>
            <w:vAlign w:val="center"/>
          </w:tcPr>
          <w:p w14:paraId="17D1D27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E012.C03 Acciones de enseñanza pertinente a la transición demográfica realizadas</w:t>
            </w:r>
          </w:p>
        </w:tc>
        <w:tc>
          <w:tcPr>
            <w:tcW w:w="1701" w:type="dxa"/>
            <w:vAlign w:val="center"/>
          </w:tcPr>
          <w:p w14:paraId="6783D8B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PB2890 Gestión en el proceso de capacitación para fortalecer la formación de los prestadores de servicios de salud de la Jurisdicción Sanitaria VII</w:t>
            </w:r>
          </w:p>
        </w:tc>
        <w:tc>
          <w:tcPr>
            <w:tcW w:w="1276" w:type="dxa"/>
            <w:noWrap/>
            <w:vAlign w:val="center"/>
          </w:tcPr>
          <w:p w14:paraId="481D311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Infancia y adolescencia</w:t>
            </w:r>
          </w:p>
        </w:tc>
        <w:tc>
          <w:tcPr>
            <w:tcW w:w="2693" w:type="dxa"/>
            <w:noWrap/>
            <w:vAlign w:val="center"/>
          </w:tcPr>
          <w:p w14:paraId="22F0B53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Capacitación al personal médico y afín en programas de acción específica de salud pública, promoción y atención a la salud en la infancia y la adolescencia</w:t>
            </w:r>
          </w:p>
        </w:tc>
        <w:tc>
          <w:tcPr>
            <w:tcW w:w="1418" w:type="dxa"/>
            <w:noWrap/>
            <w:vAlign w:val="center"/>
          </w:tcPr>
          <w:p w14:paraId="0765D15C"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27,113,516.00</w:t>
            </w:r>
          </w:p>
        </w:tc>
      </w:tr>
      <w:tr w:rsidR="00B0359A" w:rsidRPr="00D9658F" w14:paraId="2617CFE5" w14:textId="77777777" w:rsidTr="004D4FAB">
        <w:trPr>
          <w:cantSplit/>
          <w:trHeight w:val="1728"/>
        </w:trPr>
        <w:tc>
          <w:tcPr>
            <w:tcW w:w="1313" w:type="dxa"/>
            <w:noWrap/>
            <w:vAlign w:val="center"/>
          </w:tcPr>
          <w:p w14:paraId="4D1DDB1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E012 Atención </w:t>
            </w:r>
            <w:r>
              <w:rPr>
                <w:rFonts w:asciiTheme="minorHAnsi" w:hAnsiTheme="minorHAnsi"/>
                <w:sz w:val="16"/>
                <w:szCs w:val="16"/>
              </w:rPr>
              <w:t>m</w:t>
            </w:r>
            <w:r w:rsidRPr="00D9658F">
              <w:rPr>
                <w:rFonts w:asciiTheme="minorHAnsi" w:hAnsiTheme="minorHAnsi"/>
                <w:sz w:val="16"/>
                <w:szCs w:val="16"/>
              </w:rPr>
              <w:t>édica</w:t>
            </w:r>
          </w:p>
        </w:tc>
        <w:tc>
          <w:tcPr>
            <w:tcW w:w="1517" w:type="dxa"/>
            <w:noWrap/>
            <w:vAlign w:val="center"/>
          </w:tcPr>
          <w:p w14:paraId="0D6AB84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E012.C03 Acciones de enseñanza pertinente a la transición demográfica realizadas</w:t>
            </w:r>
          </w:p>
        </w:tc>
        <w:tc>
          <w:tcPr>
            <w:tcW w:w="1701" w:type="dxa"/>
            <w:vAlign w:val="center"/>
          </w:tcPr>
          <w:p w14:paraId="522C5B1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PB2891 Gestión en el proceso de capacitación para fortalecer la formación de los prestadores de servicios de salud de la Jurisdicción Sanitaria VIII</w:t>
            </w:r>
          </w:p>
        </w:tc>
        <w:tc>
          <w:tcPr>
            <w:tcW w:w="1276" w:type="dxa"/>
            <w:noWrap/>
            <w:vAlign w:val="center"/>
          </w:tcPr>
          <w:p w14:paraId="0AAFD01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Infancia y adolescencia</w:t>
            </w:r>
          </w:p>
        </w:tc>
        <w:tc>
          <w:tcPr>
            <w:tcW w:w="2693" w:type="dxa"/>
            <w:noWrap/>
            <w:vAlign w:val="center"/>
          </w:tcPr>
          <w:p w14:paraId="15CE951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Capacitación al personal médico y afín en programas de acción específica de salud pública, promoción y atención a la salud en la infancia y la adolescencia</w:t>
            </w:r>
          </w:p>
        </w:tc>
        <w:tc>
          <w:tcPr>
            <w:tcW w:w="1418" w:type="dxa"/>
            <w:noWrap/>
            <w:vAlign w:val="center"/>
          </w:tcPr>
          <w:p w14:paraId="313A5691"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21,647,803.00</w:t>
            </w:r>
          </w:p>
        </w:tc>
      </w:tr>
      <w:tr w:rsidR="00B0359A" w:rsidRPr="00D9658F" w14:paraId="60850C71" w14:textId="77777777" w:rsidTr="004D4FAB">
        <w:trPr>
          <w:cantSplit/>
          <w:trHeight w:val="1152"/>
        </w:trPr>
        <w:tc>
          <w:tcPr>
            <w:tcW w:w="1313" w:type="dxa"/>
            <w:noWrap/>
            <w:vAlign w:val="center"/>
          </w:tcPr>
          <w:p w14:paraId="7A8F482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E015 Certeza jurídica para la población guanajuatense</w:t>
            </w:r>
          </w:p>
        </w:tc>
        <w:tc>
          <w:tcPr>
            <w:tcW w:w="1517" w:type="dxa"/>
            <w:noWrap/>
            <w:vAlign w:val="center"/>
          </w:tcPr>
          <w:p w14:paraId="65CFD05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E015.C04 Constancias de registro civil otorgadas a personas en situación de vulnerabilidad</w:t>
            </w:r>
          </w:p>
        </w:tc>
        <w:tc>
          <w:tcPr>
            <w:tcW w:w="1701" w:type="dxa"/>
            <w:vAlign w:val="center"/>
          </w:tcPr>
          <w:p w14:paraId="7078813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DIF</w:t>
            </w:r>
            <w:r w:rsidRPr="00D9658F">
              <w:rPr>
                <w:rFonts w:asciiTheme="minorHAnsi" w:hAnsiTheme="minorHAnsi"/>
                <w:sz w:val="16"/>
                <w:szCs w:val="16"/>
              </w:rPr>
              <w:br/>
              <w:t>GPQ: PB0348 Regularización del Estado Civil de las personas</w:t>
            </w:r>
          </w:p>
        </w:tc>
        <w:tc>
          <w:tcPr>
            <w:tcW w:w="1276" w:type="dxa"/>
            <w:noWrap/>
            <w:vAlign w:val="center"/>
          </w:tcPr>
          <w:p w14:paraId="5A02964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Registros de nacimiento</w:t>
            </w:r>
            <w:r w:rsidRPr="00D9658F">
              <w:rPr>
                <w:rFonts w:asciiTheme="minorHAnsi" w:hAnsiTheme="minorHAnsi"/>
                <w:sz w:val="16"/>
                <w:szCs w:val="16"/>
              </w:rPr>
              <w:br/>
              <w:t>TD: Indirecta</w:t>
            </w:r>
            <w:r w:rsidRPr="00D9658F">
              <w:rPr>
                <w:rFonts w:asciiTheme="minorHAnsi" w:hAnsiTheme="minorHAnsi"/>
                <w:sz w:val="16"/>
                <w:szCs w:val="16"/>
              </w:rPr>
              <w:br/>
              <w:t>ED: Infancia y adolescencia</w:t>
            </w:r>
          </w:p>
        </w:tc>
        <w:tc>
          <w:tcPr>
            <w:tcW w:w="2693" w:type="dxa"/>
            <w:noWrap/>
            <w:vAlign w:val="center"/>
          </w:tcPr>
          <w:p w14:paraId="304C776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Apoyar con la obtención de un acta de nacimiento a las niñas, niños y adolescentes que no cuenten con ella</w:t>
            </w:r>
          </w:p>
        </w:tc>
        <w:tc>
          <w:tcPr>
            <w:tcW w:w="1418" w:type="dxa"/>
            <w:noWrap/>
            <w:vAlign w:val="center"/>
          </w:tcPr>
          <w:p w14:paraId="008DF1E2"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1,931,048.00</w:t>
            </w:r>
          </w:p>
        </w:tc>
      </w:tr>
      <w:tr w:rsidR="00B0359A" w:rsidRPr="00D9658F" w14:paraId="2797E0D8" w14:textId="77777777" w:rsidTr="004D4FAB">
        <w:trPr>
          <w:cantSplit/>
          <w:trHeight w:val="1920"/>
        </w:trPr>
        <w:tc>
          <w:tcPr>
            <w:tcW w:w="1313" w:type="dxa"/>
            <w:noWrap/>
            <w:vAlign w:val="center"/>
          </w:tcPr>
          <w:p w14:paraId="6B3B44B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E045 Acceso equitativo y oportunidades de desarrollo para mujeres y hombres</w:t>
            </w:r>
          </w:p>
        </w:tc>
        <w:tc>
          <w:tcPr>
            <w:tcW w:w="1517" w:type="dxa"/>
            <w:noWrap/>
            <w:vAlign w:val="center"/>
          </w:tcPr>
          <w:p w14:paraId="5BC8C50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E045.C15 Mecanismos de atención integral especializados a niñas, adolescentes y mujeres víctimas de violencia sus hijas e hijos implementados</w:t>
            </w:r>
          </w:p>
        </w:tc>
        <w:tc>
          <w:tcPr>
            <w:tcW w:w="1701" w:type="dxa"/>
            <w:vAlign w:val="center"/>
          </w:tcPr>
          <w:p w14:paraId="403A6FA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SM</w:t>
            </w:r>
            <w:r w:rsidRPr="00D9658F">
              <w:rPr>
                <w:rFonts w:asciiTheme="minorHAnsi" w:hAnsiTheme="minorHAnsi"/>
                <w:sz w:val="16"/>
                <w:szCs w:val="16"/>
              </w:rPr>
              <w:br/>
              <w:t>GPQ: PB3644 Administración y Operación del Refugio para Mujeres, sus hijas e hijos en situación de violencia</w:t>
            </w:r>
          </w:p>
        </w:tc>
        <w:tc>
          <w:tcPr>
            <w:tcW w:w="1276" w:type="dxa"/>
            <w:noWrap/>
            <w:vAlign w:val="center"/>
          </w:tcPr>
          <w:p w14:paraId="1CD9838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No discriminación</w:t>
            </w:r>
            <w:r w:rsidRPr="00D9658F">
              <w:rPr>
                <w:rFonts w:asciiTheme="minorHAnsi" w:hAnsiTheme="minorHAnsi"/>
                <w:sz w:val="16"/>
                <w:szCs w:val="16"/>
              </w:rPr>
              <w:br/>
              <w:t>TD: Indirecta</w:t>
            </w:r>
            <w:r w:rsidRPr="00D9658F">
              <w:rPr>
                <w:rFonts w:asciiTheme="minorHAnsi" w:hAnsiTheme="minorHAnsi"/>
                <w:sz w:val="16"/>
                <w:szCs w:val="16"/>
              </w:rPr>
              <w:br/>
              <w:t>ED: Primera infancia, infancia y adolescencia</w:t>
            </w:r>
          </w:p>
        </w:tc>
        <w:tc>
          <w:tcPr>
            <w:tcW w:w="2693" w:type="dxa"/>
            <w:noWrap/>
            <w:vAlign w:val="center"/>
          </w:tcPr>
          <w:p w14:paraId="5F96A3A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Atención de hijas e hijos de mujeres víctimas de violencia</w:t>
            </w:r>
          </w:p>
        </w:tc>
        <w:tc>
          <w:tcPr>
            <w:tcW w:w="1418" w:type="dxa"/>
            <w:noWrap/>
            <w:vAlign w:val="center"/>
          </w:tcPr>
          <w:p w14:paraId="311256C7"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1,510,032.94</w:t>
            </w:r>
          </w:p>
        </w:tc>
      </w:tr>
      <w:tr w:rsidR="00B0359A" w:rsidRPr="00D9658F" w14:paraId="60801A29" w14:textId="77777777" w:rsidTr="004D4FAB">
        <w:trPr>
          <w:cantSplit/>
          <w:trHeight w:val="1920"/>
        </w:trPr>
        <w:tc>
          <w:tcPr>
            <w:tcW w:w="1313" w:type="dxa"/>
            <w:noWrap/>
            <w:vAlign w:val="center"/>
          </w:tcPr>
          <w:p w14:paraId="08997C10" w14:textId="77777777" w:rsidR="00B0359A" w:rsidRPr="00D64482" w:rsidRDefault="00B0359A" w:rsidP="00F83340">
            <w:pPr>
              <w:ind w:firstLine="0"/>
              <w:rPr>
                <w:rFonts w:asciiTheme="minorHAnsi" w:hAnsiTheme="minorHAnsi"/>
                <w:sz w:val="16"/>
                <w:szCs w:val="16"/>
              </w:rPr>
            </w:pPr>
            <w:r w:rsidRPr="00D64482">
              <w:rPr>
                <w:rFonts w:asciiTheme="minorHAnsi" w:hAnsiTheme="minorHAnsi"/>
                <w:sz w:val="16"/>
                <w:szCs w:val="16"/>
              </w:rPr>
              <w:lastRenderedPageBreak/>
              <w:t>E045 Acceso equitativo y oportunidades de desarrollo para mujeres y hombres</w:t>
            </w:r>
          </w:p>
        </w:tc>
        <w:tc>
          <w:tcPr>
            <w:tcW w:w="1517" w:type="dxa"/>
            <w:noWrap/>
            <w:vAlign w:val="center"/>
          </w:tcPr>
          <w:p w14:paraId="03393122" w14:textId="77777777" w:rsidR="00B0359A" w:rsidRPr="00D64482" w:rsidRDefault="00B0359A" w:rsidP="00F83340">
            <w:pPr>
              <w:ind w:firstLine="0"/>
              <w:rPr>
                <w:rFonts w:asciiTheme="minorHAnsi" w:hAnsiTheme="minorHAnsi"/>
                <w:sz w:val="16"/>
                <w:szCs w:val="16"/>
              </w:rPr>
            </w:pPr>
            <w:r w:rsidRPr="00D64482">
              <w:rPr>
                <w:rFonts w:asciiTheme="minorHAnsi" w:hAnsiTheme="minorHAnsi"/>
                <w:sz w:val="16"/>
                <w:szCs w:val="16"/>
              </w:rPr>
              <w:t>E045.C15 Mecanismos de atención integral especializados a niñas, adolescentes y mujeres víctimas de violencia sus hijas e hijos implementados</w:t>
            </w:r>
          </w:p>
        </w:tc>
        <w:tc>
          <w:tcPr>
            <w:tcW w:w="1701" w:type="dxa"/>
            <w:vAlign w:val="center"/>
          </w:tcPr>
          <w:p w14:paraId="441E851F" w14:textId="77777777" w:rsidR="00B0359A" w:rsidRPr="00D64482" w:rsidRDefault="00B0359A" w:rsidP="00F83340">
            <w:pPr>
              <w:ind w:firstLine="0"/>
              <w:rPr>
                <w:rFonts w:asciiTheme="minorHAnsi" w:hAnsiTheme="minorHAnsi"/>
                <w:sz w:val="16"/>
                <w:szCs w:val="16"/>
              </w:rPr>
            </w:pPr>
            <w:r w:rsidRPr="00D64482">
              <w:rPr>
                <w:rFonts w:asciiTheme="minorHAnsi" w:hAnsiTheme="minorHAnsi"/>
                <w:sz w:val="16"/>
                <w:szCs w:val="16"/>
              </w:rPr>
              <w:t>Resp: SM</w:t>
            </w:r>
            <w:r w:rsidRPr="00D64482">
              <w:rPr>
                <w:rFonts w:asciiTheme="minorHAnsi" w:hAnsiTheme="minorHAnsi"/>
                <w:sz w:val="16"/>
                <w:szCs w:val="16"/>
              </w:rPr>
              <w:br/>
              <w:t>GPQ: QC4196 Tu Lugar Seguro</w:t>
            </w:r>
          </w:p>
        </w:tc>
        <w:tc>
          <w:tcPr>
            <w:tcW w:w="1276" w:type="dxa"/>
            <w:noWrap/>
            <w:vAlign w:val="center"/>
          </w:tcPr>
          <w:p w14:paraId="61E5D0B3" w14:textId="77777777" w:rsidR="00B0359A" w:rsidRPr="00D64482" w:rsidRDefault="00B0359A" w:rsidP="00F83340">
            <w:pPr>
              <w:ind w:firstLine="0"/>
              <w:rPr>
                <w:rFonts w:asciiTheme="minorHAnsi" w:hAnsiTheme="minorHAnsi"/>
                <w:sz w:val="16"/>
                <w:szCs w:val="16"/>
              </w:rPr>
            </w:pPr>
            <w:r w:rsidRPr="00D64482">
              <w:rPr>
                <w:rFonts w:asciiTheme="minorHAnsi" w:hAnsiTheme="minorHAnsi"/>
                <w:sz w:val="16"/>
                <w:szCs w:val="16"/>
              </w:rPr>
              <w:t>GD: Al desarrollo pleno</w:t>
            </w:r>
            <w:r w:rsidRPr="00D64482">
              <w:rPr>
                <w:rFonts w:asciiTheme="minorHAnsi" w:hAnsiTheme="minorHAnsi"/>
                <w:sz w:val="16"/>
                <w:szCs w:val="16"/>
              </w:rPr>
              <w:br/>
              <w:t>SD: No discriminación</w:t>
            </w:r>
            <w:r w:rsidRPr="00D64482">
              <w:rPr>
                <w:rFonts w:asciiTheme="minorHAnsi" w:hAnsiTheme="minorHAnsi"/>
                <w:sz w:val="16"/>
                <w:szCs w:val="16"/>
              </w:rPr>
              <w:br/>
              <w:t>TD: Indirecta</w:t>
            </w:r>
            <w:r w:rsidRPr="00D64482">
              <w:rPr>
                <w:rFonts w:asciiTheme="minorHAnsi" w:hAnsiTheme="minorHAnsi"/>
                <w:sz w:val="16"/>
                <w:szCs w:val="16"/>
              </w:rPr>
              <w:br/>
              <w:t>ED: Primera infancia, infancia y adolescencia</w:t>
            </w:r>
          </w:p>
        </w:tc>
        <w:tc>
          <w:tcPr>
            <w:tcW w:w="2693" w:type="dxa"/>
            <w:noWrap/>
            <w:vAlign w:val="center"/>
          </w:tcPr>
          <w:p w14:paraId="48845D16" w14:textId="77777777" w:rsidR="00B0359A" w:rsidRPr="00D64482" w:rsidRDefault="00B0359A" w:rsidP="00F83340">
            <w:pPr>
              <w:ind w:firstLine="0"/>
              <w:rPr>
                <w:rFonts w:asciiTheme="minorHAnsi" w:hAnsiTheme="minorHAnsi"/>
                <w:sz w:val="16"/>
                <w:szCs w:val="16"/>
              </w:rPr>
            </w:pPr>
            <w:r w:rsidRPr="00D64482">
              <w:rPr>
                <w:rFonts w:asciiTheme="minorHAnsi" w:hAnsiTheme="minorHAnsi"/>
                <w:sz w:val="16"/>
                <w:szCs w:val="16"/>
              </w:rPr>
              <w:t>Atención de hijas e hijos de mujeres víctimas de violencia</w:t>
            </w:r>
          </w:p>
        </w:tc>
        <w:tc>
          <w:tcPr>
            <w:tcW w:w="1418" w:type="dxa"/>
            <w:noWrap/>
            <w:vAlign w:val="center"/>
          </w:tcPr>
          <w:p w14:paraId="18F3EAB6" w14:textId="77777777" w:rsidR="00B0359A" w:rsidRPr="00D9658F" w:rsidRDefault="00B0359A" w:rsidP="00F83340">
            <w:pPr>
              <w:ind w:firstLine="0"/>
              <w:jc w:val="center"/>
              <w:rPr>
                <w:rFonts w:asciiTheme="minorHAnsi" w:hAnsiTheme="minorHAnsi"/>
                <w:sz w:val="16"/>
                <w:szCs w:val="16"/>
              </w:rPr>
            </w:pPr>
            <w:r w:rsidRPr="00D56BC1">
              <w:rPr>
                <w:rFonts w:asciiTheme="minorHAnsi" w:hAnsiTheme="minorHAnsi"/>
                <w:sz w:val="16"/>
                <w:szCs w:val="16"/>
              </w:rPr>
              <w:t>$4,000,000.00</w:t>
            </w:r>
          </w:p>
        </w:tc>
      </w:tr>
      <w:tr w:rsidR="00B0359A" w:rsidRPr="00D9658F" w14:paraId="76589B42" w14:textId="77777777" w:rsidTr="004D4FAB">
        <w:trPr>
          <w:cantSplit/>
          <w:trHeight w:val="960"/>
        </w:trPr>
        <w:tc>
          <w:tcPr>
            <w:tcW w:w="1313" w:type="dxa"/>
            <w:noWrap/>
            <w:vAlign w:val="center"/>
          </w:tcPr>
          <w:p w14:paraId="2D78932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E045 Acceso equitativo y oportunidades de desarrollo para mujeres y hombres</w:t>
            </w:r>
          </w:p>
        </w:tc>
        <w:tc>
          <w:tcPr>
            <w:tcW w:w="1517" w:type="dxa"/>
            <w:noWrap/>
            <w:vAlign w:val="center"/>
          </w:tcPr>
          <w:p w14:paraId="05B1129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E045.C15 Mecanismos de atención integral especializados a niñas, adolescentes y mujeres víctimas de violencia sus hijas e hijos implementados</w:t>
            </w:r>
          </w:p>
        </w:tc>
        <w:tc>
          <w:tcPr>
            <w:tcW w:w="1701" w:type="dxa"/>
            <w:vAlign w:val="center"/>
          </w:tcPr>
          <w:p w14:paraId="7523B84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SM</w:t>
            </w:r>
            <w:r w:rsidRPr="00D9658F">
              <w:rPr>
                <w:rFonts w:asciiTheme="minorHAnsi" w:hAnsiTheme="minorHAnsi"/>
                <w:sz w:val="16"/>
                <w:szCs w:val="16"/>
              </w:rPr>
              <w:br/>
              <w:t xml:space="preserve">GPQ: QC4197 Prevención y </w:t>
            </w:r>
            <w:r>
              <w:rPr>
                <w:rFonts w:asciiTheme="minorHAnsi" w:hAnsiTheme="minorHAnsi"/>
                <w:sz w:val="16"/>
                <w:szCs w:val="16"/>
              </w:rPr>
              <w:t>a</w:t>
            </w:r>
            <w:r w:rsidRPr="00D9658F">
              <w:rPr>
                <w:rFonts w:asciiTheme="minorHAnsi" w:hAnsiTheme="minorHAnsi"/>
                <w:sz w:val="16"/>
                <w:szCs w:val="16"/>
              </w:rPr>
              <w:t>tención de las violencias contra las mujeres</w:t>
            </w:r>
          </w:p>
        </w:tc>
        <w:tc>
          <w:tcPr>
            <w:tcW w:w="1276" w:type="dxa"/>
            <w:noWrap/>
            <w:vAlign w:val="center"/>
          </w:tcPr>
          <w:p w14:paraId="76621C5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Vida libre de violencia</w:t>
            </w:r>
            <w:r w:rsidRPr="00D9658F">
              <w:rPr>
                <w:rFonts w:asciiTheme="minorHAnsi" w:hAnsiTheme="minorHAnsi"/>
                <w:sz w:val="16"/>
                <w:szCs w:val="16"/>
              </w:rPr>
              <w:br/>
              <w:t>TD: Directa</w:t>
            </w:r>
            <w:r w:rsidRPr="00D9658F">
              <w:rPr>
                <w:rFonts w:asciiTheme="minorHAnsi" w:hAnsiTheme="minorHAnsi"/>
                <w:sz w:val="16"/>
                <w:szCs w:val="16"/>
              </w:rPr>
              <w:br/>
              <w:t>ED: Infancia y adolescencia</w:t>
            </w:r>
          </w:p>
        </w:tc>
        <w:tc>
          <w:tcPr>
            <w:tcW w:w="2693" w:type="dxa"/>
            <w:noWrap/>
            <w:vAlign w:val="center"/>
          </w:tcPr>
          <w:p w14:paraId="2CE622A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Implementar el modelo de prevención de la violencia contra las niñas, adolescentes y mujeres en sus diferentes tipos y ámbitos mediante talleres, capacitaciones, ciclos de cine y debates con enfoque de interculturalidad e interseccionalidad</w:t>
            </w:r>
          </w:p>
        </w:tc>
        <w:tc>
          <w:tcPr>
            <w:tcW w:w="1418" w:type="dxa"/>
            <w:noWrap/>
            <w:vAlign w:val="center"/>
          </w:tcPr>
          <w:p w14:paraId="13CB390E"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15,000,000.00</w:t>
            </w:r>
          </w:p>
        </w:tc>
      </w:tr>
      <w:tr w:rsidR="00B0359A" w:rsidRPr="00D9658F" w14:paraId="119531C1" w14:textId="77777777" w:rsidTr="004D4FAB">
        <w:trPr>
          <w:cantSplit/>
          <w:trHeight w:val="768"/>
        </w:trPr>
        <w:tc>
          <w:tcPr>
            <w:tcW w:w="1313" w:type="dxa"/>
            <w:noWrap/>
            <w:vAlign w:val="center"/>
          </w:tcPr>
          <w:p w14:paraId="404936A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E045 Acceso equitativo y oportunidades de desarrollo para mujeres y hombres</w:t>
            </w:r>
          </w:p>
        </w:tc>
        <w:tc>
          <w:tcPr>
            <w:tcW w:w="1517" w:type="dxa"/>
            <w:noWrap/>
            <w:vAlign w:val="center"/>
          </w:tcPr>
          <w:p w14:paraId="53C1778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E045.C16 Acciones de prevención de la violencia contra las niñas, adolescentes y mujeres realizadas</w:t>
            </w:r>
          </w:p>
        </w:tc>
        <w:tc>
          <w:tcPr>
            <w:tcW w:w="1701" w:type="dxa"/>
            <w:vAlign w:val="center"/>
          </w:tcPr>
          <w:p w14:paraId="401298D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SM</w:t>
            </w:r>
            <w:r w:rsidRPr="00D9658F">
              <w:rPr>
                <w:rFonts w:asciiTheme="minorHAnsi" w:hAnsiTheme="minorHAnsi"/>
                <w:sz w:val="16"/>
                <w:szCs w:val="16"/>
              </w:rPr>
              <w:br/>
              <w:t>GPQ: PC3647 Implementación de acciones de prevención de violencias de género contra de las mujeres y embarazo adolescente en todos los ámbitos</w:t>
            </w:r>
          </w:p>
        </w:tc>
        <w:tc>
          <w:tcPr>
            <w:tcW w:w="1276" w:type="dxa"/>
            <w:noWrap/>
            <w:vAlign w:val="center"/>
          </w:tcPr>
          <w:p w14:paraId="247DFEB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Vida libre de violencia</w:t>
            </w:r>
            <w:r w:rsidRPr="00D9658F">
              <w:rPr>
                <w:rFonts w:asciiTheme="minorHAnsi" w:hAnsiTheme="minorHAnsi"/>
                <w:sz w:val="16"/>
                <w:szCs w:val="16"/>
              </w:rPr>
              <w:br/>
              <w:t>TD: Directa</w:t>
            </w:r>
            <w:r w:rsidRPr="00D9658F">
              <w:rPr>
                <w:rFonts w:asciiTheme="minorHAnsi" w:hAnsiTheme="minorHAnsi"/>
                <w:sz w:val="16"/>
                <w:szCs w:val="16"/>
              </w:rPr>
              <w:br/>
              <w:t>ED: Infancia y adolescencia</w:t>
            </w:r>
          </w:p>
        </w:tc>
        <w:tc>
          <w:tcPr>
            <w:tcW w:w="2693" w:type="dxa"/>
            <w:noWrap/>
            <w:vAlign w:val="center"/>
          </w:tcPr>
          <w:p w14:paraId="10A19C6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Implementar el modelo de prevención de la violencia contra las niñas, adolescentes y mujeres en sus diferentes tipos y ámbitos mediante talleres, capacitaciones, ciclos de cine y debates con enfoque de interculturalidad e interseccionalidad</w:t>
            </w:r>
          </w:p>
        </w:tc>
        <w:tc>
          <w:tcPr>
            <w:tcW w:w="1418" w:type="dxa"/>
            <w:noWrap/>
            <w:vAlign w:val="center"/>
          </w:tcPr>
          <w:p w14:paraId="22FAFBA8"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75,500.00</w:t>
            </w:r>
          </w:p>
        </w:tc>
      </w:tr>
      <w:tr w:rsidR="00B0359A" w:rsidRPr="00D9658F" w14:paraId="5CEF42ED" w14:textId="77777777" w:rsidTr="004D4FAB">
        <w:trPr>
          <w:cantSplit/>
          <w:trHeight w:val="1920"/>
        </w:trPr>
        <w:tc>
          <w:tcPr>
            <w:tcW w:w="1313" w:type="dxa"/>
            <w:noWrap/>
            <w:vAlign w:val="center"/>
          </w:tcPr>
          <w:p w14:paraId="23A264C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E045 Acceso equitativo y oportunidades de desarrollo para mujeres y hombres</w:t>
            </w:r>
          </w:p>
        </w:tc>
        <w:tc>
          <w:tcPr>
            <w:tcW w:w="1517" w:type="dxa"/>
            <w:noWrap/>
            <w:vAlign w:val="center"/>
          </w:tcPr>
          <w:p w14:paraId="2801BBF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E045.C16 Acciones de prevención de la violencia contra las niñas, adolescentes y mujeres realizadas</w:t>
            </w:r>
          </w:p>
        </w:tc>
        <w:tc>
          <w:tcPr>
            <w:tcW w:w="1701" w:type="dxa"/>
            <w:vAlign w:val="center"/>
          </w:tcPr>
          <w:p w14:paraId="659545C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SM</w:t>
            </w:r>
            <w:r w:rsidRPr="00D9658F">
              <w:rPr>
                <w:rFonts w:asciiTheme="minorHAnsi" w:hAnsiTheme="minorHAnsi"/>
                <w:sz w:val="16"/>
                <w:szCs w:val="16"/>
              </w:rPr>
              <w:br/>
              <w:t>GPQ: QC4199 Vivamos Seguras</w:t>
            </w:r>
          </w:p>
        </w:tc>
        <w:tc>
          <w:tcPr>
            <w:tcW w:w="1276" w:type="dxa"/>
            <w:noWrap/>
            <w:vAlign w:val="center"/>
          </w:tcPr>
          <w:p w14:paraId="2AA3BD7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No discriminación</w:t>
            </w:r>
            <w:r w:rsidRPr="00D9658F">
              <w:rPr>
                <w:rFonts w:asciiTheme="minorHAnsi" w:hAnsiTheme="minorHAnsi"/>
                <w:sz w:val="16"/>
                <w:szCs w:val="16"/>
              </w:rPr>
              <w:br/>
              <w:t>TD: Directa</w:t>
            </w:r>
            <w:r w:rsidRPr="00D9658F">
              <w:rPr>
                <w:rFonts w:asciiTheme="minorHAnsi" w:hAnsiTheme="minorHAnsi"/>
                <w:sz w:val="16"/>
                <w:szCs w:val="16"/>
              </w:rPr>
              <w:br/>
              <w:t>ED: Primera infancia, infancia y adolescencia</w:t>
            </w:r>
          </w:p>
        </w:tc>
        <w:tc>
          <w:tcPr>
            <w:tcW w:w="2693" w:type="dxa"/>
            <w:noWrap/>
            <w:vAlign w:val="center"/>
          </w:tcPr>
          <w:p w14:paraId="66A8389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Atender las recomendaciones que emita el grupo interinstitucional y multidisciplinario, derivado del informe de resultados del análisis de la solicitud de emisión de la alerta de género en Guanajuato</w:t>
            </w:r>
          </w:p>
        </w:tc>
        <w:tc>
          <w:tcPr>
            <w:tcW w:w="1418" w:type="dxa"/>
            <w:noWrap/>
            <w:vAlign w:val="center"/>
          </w:tcPr>
          <w:p w14:paraId="5E903287"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14,000,000.00</w:t>
            </w:r>
          </w:p>
        </w:tc>
      </w:tr>
      <w:tr w:rsidR="00B0359A" w:rsidRPr="00D9658F" w14:paraId="46468DDE" w14:textId="77777777" w:rsidTr="004D4FAB">
        <w:trPr>
          <w:cantSplit/>
          <w:trHeight w:val="1728"/>
        </w:trPr>
        <w:tc>
          <w:tcPr>
            <w:tcW w:w="1313" w:type="dxa"/>
            <w:noWrap/>
            <w:vAlign w:val="center"/>
          </w:tcPr>
          <w:p w14:paraId="61E76EC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E061 Fortalecimiento familiar</w:t>
            </w:r>
          </w:p>
        </w:tc>
        <w:tc>
          <w:tcPr>
            <w:tcW w:w="1517" w:type="dxa"/>
            <w:noWrap/>
            <w:vAlign w:val="center"/>
          </w:tcPr>
          <w:p w14:paraId="06921C6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E061.C01 Acciones de capacitación, evaluación e intervención multidisciplinaria con técnicas de fortalecimiento familiar, realizadas</w:t>
            </w:r>
          </w:p>
        </w:tc>
        <w:tc>
          <w:tcPr>
            <w:tcW w:w="1701" w:type="dxa"/>
            <w:vAlign w:val="center"/>
          </w:tcPr>
          <w:p w14:paraId="2E58F0F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DIF</w:t>
            </w:r>
            <w:r w:rsidRPr="00D9658F">
              <w:rPr>
                <w:rFonts w:asciiTheme="minorHAnsi" w:hAnsiTheme="minorHAnsi"/>
                <w:sz w:val="16"/>
                <w:szCs w:val="16"/>
              </w:rPr>
              <w:br/>
              <w:t>GPQ: QC3184 Primero la Familia</w:t>
            </w:r>
          </w:p>
        </w:tc>
        <w:tc>
          <w:tcPr>
            <w:tcW w:w="1276" w:type="dxa"/>
            <w:noWrap/>
            <w:vAlign w:val="center"/>
          </w:tcPr>
          <w:p w14:paraId="2521012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Mecanismos de acceso y restitución de derechos</w:t>
            </w:r>
            <w:r w:rsidRPr="00D9658F">
              <w:rPr>
                <w:rFonts w:asciiTheme="minorHAnsi" w:hAnsiTheme="minorHAnsi"/>
                <w:sz w:val="16"/>
                <w:szCs w:val="16"/>
              </w:rPr>
              <w:br/>
              <w:t>TD: Indirecta</w:t>
            </w:r>
            <w:r w:rsidRPr="00D9658F">
              <w:rPr>
                <w:rFonts w:asciiTheme="minorHAnsi" w:hAnsiTheme="minorHAnsi"/>
                <w:sz w:val="16"/>
                <w:szCs w:val="16"/>
              </w:rPr>
              <w:br/>
              <w:t>ED: Infancia</w:t>
            </w:r>
          </w:p>
        </w:tc>
        <w:tc>
          <w:tcPr>
            <w:tcW w:w="2693" w:type="dxa"/>
            <w:noWrap/>
            <w:vAlign w:val="center"/>
          </w:tcPr>
          <w:p w14:paraId="7E35412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Brindar acompañamiento, asesoría y atención en materia de trabajo social, psicología y jurídico, mediante las intervenciones multidisciplinarias para atender a las familias con estrés múltiple</w:t>
            </w:r>
          </w:p>
        </w:tc>
        <w:tc>
          <w:tcPr>
            <w:tcW w:w="1418" w:type="dxa"/>
            <w:noWrap/>
            <w:vAlign w:val="center"/>
          </w:tcPr>
          <w:p w14:paraId="5C1254A8"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4,337,763.00</w:t>
            </w:r>
          </w:p>
        </w:tc>
      </w:tr>
      <w:tr w:rsidR="00B0359A" w:rsidRPr="00D9658F" w14:paraId="4387679F" w14:textId="77777777" w:rsidTr="004D4FAB">
        <w:trPr>
          <w:cantSplit/>
          <w:trHeight w:val="960"/>
        </w:trPr>
        <w:tc>
          <w:tcPr>
            <w:tcW w:w="1313" w:type="dxa"/>
            <w:noWrap/>
            <w:vAlign w:val="center"/>
          </w:tcPr>
          <w:p w14:paraId="1BBD598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E061 Fortalecimiento familiar</w:t>
            </w:r>
          </w:p>
        </w:tc>
        <w:tc>
          <w:tcPr>
            <w:tcW w:w="1517" w:type="dxa"/>
            <w:noWrap/>
            <w:vAlign w:val="center"/>
          </w:tcPr>
          <w:p w14:paraId="4A1FC49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E061.C02 Talleres grupales dirigidos a la formación de madres, padres y personas responsables del cuidado de niñas, niños y adolescentes, aplicando el manual de crianza positiva, realizados</w:t>
            </w:r>
          </w:p>
        </w:tc>
        <w:tc>
          <w:tcPr>
            <w:tcW w:w="1701" w:type="dxa"/>
            <w:vAlign w:val="center"/>
          </w:tcPr>
          <w:p w14:paraId="3FC5B211" w14:textId="77777777" w:rsidR="00B0359A" w:rsidRPr="00D9658F" w:rsidRDefault="00B0359A" w:rsidP="00F83340">
            <w:pPr>
              <w:ind w:firstLine="0"/>
              <w:rPr>
                <w:rFonts w:asciiTheme="minorHAnsi" w:hAnsiTheme="minorHAnsi"/>
                <w:sz w:val="16"/>
                <w:szCs w:val="16"/>
                <w:lang w:val="it-IT"/>
              </w:rPr>
            </w:pPr>
            <w:r w:rsidRPr="00D9658F">
              <w:rPr>
                <w:rFonts w:asciiTheme="minorHAnsi" w:hAnsiTheme="minorHAnsi"/>
                <w:sz w:val="16"/>
                <w:szCs w:val="16"/>
                <w:lang w:val="it-IT"/>
              </w:rPr>
              <w:t>Resp: DIF</w:t>
            </w:r>
            <w:r w:rsidRPr="00D9658F">
              <w:rPr>
                <w:rFonts w:asciiTheme="minorHAnsi" w:hAnsiTheme="minorHAnsi"/>
                <w:sz w:val="16"/>
                <w:szCs w:val="16"/>
                <w:lang w:val="it-IT"/>
              </w:rPr>
              <w:br/>
              <w:t>GPQ: QC3136 Crianza Positiva</w:t>
            </w:r>
          </w:p>
        </w:tc>
        <w:tc>
          <w:tcPr>
            <w:tcW w:w="1276" w:type="dxa"/>
            <w:noWrap/>
            <w:vAlign w:val="center"/>
          </w:tcPr>
          <w:p w14:paraId="1E4D0E8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protección</w:t>
            </w:r>
            <w:r w:rsidRPr="00D9658F">
              <w:rPr>
                <w:rFonts w:asciiTheme="minorHAnsi" w:hAnsiTheme="minorHAnsi"/>
                <w:sz w:val="16"/>
                <w:szCs w:val="16"/>
              </w:rPr>
              <w:br/>
              <w:t>SD: Vida libre de violencia</w:t>
            </w:r>
            <w:r w:rsidRPr="00D9658F">
              <w:rPr>
                <w:rFonts w:asciiTheme="minorHAnsi" w:hAnsiTheme="minorHAnsi"/>
                <w:sz w:val="16"/>
                <w:szCs w:val="16"/>
              </w:rPr>
              <w:br/>
              <w:t>TD: Indirecta</w:t>
            </w:r>
            <w:r w:rsidRPr="00D9658F">
              <w:rPr>
                <w:rFonts w:asciiTheme="minorHAnsi" w:hAnsiTheme="minorHAnsi"/>
                <w:sz w:val="16"/>
                <w:szCs w:val="16"/>
              </w:rPr>
              <w:br/>
              <w:t>ED: Primera infancia e infancia</w:t>
            </w:r>
          </w:p>
        </w:tc>
        <w:tc>
          <w:tcPr>
            <w:tcW w:w="2693" w:type="dxa"/>
            <w:noWrap/>
            <w:vAlign w:val="center"/>
          </w:tcPr>
          <w:p w14:paraId="0D32BDB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Fortalecer a las familias en el desarrollo de competencias y habilidades parentales</w:t>
            </w:r>
          </w:p>
        </w:tc>
        <w:tc>
          <w:tcPr>
            <w:tcW w:w="1418" w:type="dxa"/>
            <w:noWrap/>
            <w:vAlign w:val="center"/>
          </w:tcPr>
          <w:p w14:paraId="6EA4CE3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4,399,651.94</w:t>
            </w:r>
          </w:p>
        </w:tc>
      </w:tr>
      <w:tr w:rsidR="00B0359A" w:rsidRPr="00D9658F" w14:paraId="3ECFB45B" w14:textId="77777777" w:rsidTr="004D4FAB">
        <w:trPr>
          <w:cantSplit/>
          <w:trHeight w:val="384"/>
        </w:trPr>
        <w:tc>
          <w:tcPr>
            <w:tcW w:w="1313" w:type="dxa"/>
            <w:noWrap/>
            <w:vAlign w:val="center"/>
          </w:tcPr>
          <w:p w14:paraId="3C9F2A9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 Prevención en salud</w:t>
            </w:r>
          </w:p>
        </w:tc>
        <w:tc>
          <w:tcPr>
            <w:tcW w:w="1517" w:type="dxa"/>
            <w:noWrap/>
            <w:vAlign w:val="center"/>
          </w:tcPr>
          <w:p w14:paraId="41317E9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E064.C01 Acciones preventivas en materia de salud realizadas</w:t>
            </w:r>
          </w:p>
        </w:tc>
        <w:tc>
          <w:tcPr>
            <w:tcW w:w="1701" w:type="dxa"/>
            <w:vAlign w:val="center"/>
          </w:tcPr>
          <w:p w14:paraId="22D1D58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PB2779 Operación y administración de la Dirección General de Prevención y Promoción de la Salud impulsando las acciones preventivas en materia de salud</w:t>
            </w:r>
          </w:p>
        </w:tc>
        <w:tc>
          <w:tcPr>
            <w:tcW w:w="1276" w:type="dxa"/>
            <w:noWrap/>
            <w:vAlign w:val="center"/>
          </w:tcPr>
          <w:p w14:paraId="66FA374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Directa</w:t>
            </w:r>
            <w:r w:rsidRPr="00D9658F">
              <w:rPr>
                <w:rFonts w:asciiTheme="minorHAnsi" w:hAnsiTheme="minorHAnsi"/>
                <w:sz w:val="16"/>
                <w:szCs w:val="16"/>
              </w:rPr>
              <w:br/>
              <w:t>ED: Primera infancia, infancia y adolescencia</w:t>
            </w:r>
          </w:p>
        </w:tc>
        <w:tc>
          <w:tcPr>
            <w:tcW w:w="2693" w:type="dxa"/>
            <w:noWrap/>
            <w:vAlign w:val="center"/>
          </w:tcPr>
          <w:p w14:paraId="282742F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Informes finales de análisis de autoevaluaciones de la unidad amiga del niño y de la niña entregados a jurisdicciones sanitarias, Estudio de tamiz metabólico realizado en recién nacidos, Campaña de sensibilización para la prevención de accidentes en grupos vulnerables</w:t>
            </w:r>
          </w:p>
        </w:tc>
        <w:tc>
          <w:tcPr>
            <w:tcW w:w="1418" w:type="dxa"/>
            <w:noWrap/>
            <w:vAlign w:val="center"/>
          </w:tcPr>
          <w:p w14:paraId="05418D20"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296,362,508.00</w:t>
            </w:r>
          </w:p>
        </w:tc>
      </w:tr>
      <w:tr w:rsidR="00B0359A" w:rsidRPr="00D9658F" w14:paraId="28BA8763" w14:textId="77777777" w:rsidTr="004D4FAB">
        <w:trPr>
          <w:cantSplit/>
          <w:trHeight w:val="576"/>
        </w:trPr>
        <w:tc>
          <w:tcPr>
            <w:tcW w:w="1313" w:type="dxa"/>
            <w:noWrap/>
            <w:vAlign w:val="center"/>
          </w:tcPr>
          <w:p w14:paraId="4146D59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 Prevención en salud</w:t>
            </w:r>
          </w:p>
        </w:tc>
        <w:tc>
          <w:tcPr>
            <w:tcW w:w="1517" w:type="dxa"/>
            <w:noWrap/>
            <w:vAlign w:val="center"/>
          </w:tcPr>
          <w:p w14:paraId="557C9CC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E064.C01 Acciones preventivas en materia de salud realizadas</w:t>
            </w:r>
          </w:p>
        </w:tc>
        <w:tc>
          <w:tcPr>
            <w:tcW w:w="1701" w:type="dxa"/>
            <w:vAlign w:val="center"/>
          </w:tcPr>
          <w:p w14:paraId="289679F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PB3414 Operación y administración de la Dirección General de Atención Médica impulsando las acciones de atención médica en la comunidad</w:t>
            </w:r>
          </w:p>
        </w:tc>
        <w:tc>
          <w:tcPr>
            <w:tcW w:w="1276" w:type="dxa"/>
            <w:noWrap/>
            <w:vAlign w:val="center"/>
          </w:tcPr>
          <w:p w14:paraId="2FD2017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Primera infancia, infancia y adolescencia</w:t>
            </w:r>
          </w:p>
        </w:tc>
        <w:tc>
          <w:tcPr>
            <w:tcW w:w="2693" w:type="dxa"/>
            <w:noWrap/>
            <w:vAlign w:val="center"/>
          </w:tcPr>
          <w:p w14:paraId="268F6BC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Informe de supervisión a unidades médicas hospitalarias en autoevaluaciones de la unidad amiga del niño y de la niña</w:t>
            </w:r>
          </w:p>
        </w:tc>
        <w:tc>
          <w:tcPr>
            <w:tcW w:w="1418" w:type="dxa"/>
            <w:noWrap/>
            <w:vAlign w:val="center"/>
          </w:tcPr>
          <w:p w14:paraId="67259B0F"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165,547.00</w:t>
            </w:r>
          </w:p>
        </w:tc>
      </w:tr>
      <w:tr w:rsidR="00B0359A" w:rsidRPr="00D9658F" w14:paraId="681F34C4" w14:textId="77777777" w:rsidTr="004D4FAB">
        <w:trPr>
          <w:cantSplit/>
          <w:trHeight w:val="576"/>
        </w:trPr>
        <w:tc>
          <w:tcPr>
            <w:tcW w:w="1313" w:type="dxa"/>
            <w:noWrap/>
            <w:vAlign w:val="center"/>
          </w:tcPr>
          <w:p w14:paraId="16E89AE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 Prevención en salud</w:t>
            </w:r>
          </w:p>
        </w:tc>
        <w:tc>
          <w:tcPr>
            <w:tcW w:w="1517" w:type="dxa"/>
            <w:noWrap/>
            <w:vAlign w:val="center"/>
          </w:tcPr>
          <w:p w14:paraId="748AB99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E064.C01 Acciones preventivas en materia de salud realizadas</w:t>
            </w:r>
          </w:p>
        </w:tc>
        <w:tc>
          <w:tcPr>
            <w:tcW w:w="1701" w:type="dxa"/>
            <w:vAlign w:val="center"/>
          </w:tcPr>
          <w:p w14:paraId="08FF193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QC3426 Vive sin adicciones</w:t>
            </w:r>
          </w:p>
        </w:tc>
        <w:tc>
          <w:tcPr>
            <w:tcW w:w="1276" w:type="dxa"/>
            <w:noWrap/>
            <w:vAlign w:val="center"/>
          </w:tcPr>
          <w:p w14:paraId="3D765B5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Directa</w:t>
            </w:r>
            <w:r w:rsidRPr="00D9658F">
              <w:rPr>
                <w:rFonts w:asciiTheme="minorHAnsi" w:hAnsiTheme="minorHAnsi"/>
                <w:sz w:val="16"/>
                <w:szCs w:val="16"/>
              </w:rPr>
              <w:br/>
              <w:t>ED: Primera infancia, infancia y adolescencia</w:t>
            </w:r>
          </w:p>
        </w:tc>
        <w:tc>
          <w:tcPr>
            <w:tcW w:w="2693" w:type="dxa"/>
            <w:noWrap/>
            <w:vAlign w:val="center"/>
          </w:tcPr>
          <w:p w14:paraId="009A2F8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Implementación de acciones de salud mental y prevención de adicciones en los municipios para sensibilizar a niñas, niños y adolescentes a través de aplicaciones de herramientas de detección de riesgos psicosocial, talleres Psicoeducativos y consultas de salud mental, entre otros</w:t>
            </w:r>
          </w:p>
        </w:tc>
        <w:tc>
          <w:tcPr>
            <w:tcW w:w="1418" w:type="dxa"/>
            <w:noWrap/>
            <w:vAlign w:val="center"/>
          </w:tcPr>
          <w:p w14:paraId="361F4177"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5,000,000.00</w:t>
            </w:r>
          </w:p>
        </w:tc>
      </w:tr>
      <w:tr w:rsidR="00B0359A" w:rsidRPr="00D9658F" w14:paraId="5756BD6E" w14:textId="77777777" w:rsidTr="004D4FAB">
        <w:trPr>
          <w:cantSplit/>
          <w:trHeight w:val="768"/>
        </w:trPr>
        <w:tc>
          <w:tcPr>
            <w:tcW w:w="1313" w:type="dxa"/>
            <w:noWrap/>
            <w:vAlign w:val="center"/>
          </w:tcPr>
          <w:p w14:paraId="103833E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 Prevención en salud</w:t>
            </w:r>
          </w:p>
        </w:tc>
        <w:tc>
          <w:tcPr>
            <w:tcW w:w="1517" w:type="dxa"/>
            <w:noWrap/>
            <w:vAlign w:val="center"/>
          </w:tcPr>
          <w:p w14:paraId="572BB93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E064.C02 Acciones de promoción de estilos de vida saludable realizadas</w:t>
            </w:r>
          </w:p>
        </w:tc>
        <w:tc>
          <w:tcPr>
            <w:tcW w:w="1701" w:type="dxa"/>
            <w:vAlign w:val="center"/>
          </w:tcPr>
          <w:p w14:paraId="436DA22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PB3286 Operación de los servicios de salud a la comunidad de las unidades médicas adscritas a la Jurisdicción Sanitaria I</w:t>
            </w:r>
          </w:p>
        </w:tc>
        <w:tc>
          <w:tcPr>
            <w:tcW w:w="1276" w:type="dxa"/>
            <w:noWrap/>
            <w:vAlign w:val="center"/>
          </w:tcPr>
          <w:p w14:paraId="5FF2F2A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Primera infancia, infancia y adolescencia</w:t>
            </w:r>
          </w:p>
        </w:tc>
        <w:tc>
          <w:tcPr>
            <w:tcW w:w="2693" w:type="dxa"/>
            <w:noWrap/>
            <w:vAlign w:val="center"/>
          </w:tcPr>
          <w:p w14:paraId="0654093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Orientación a madres y/o tutores en lactancia, desnutrición y obesidad, enfermedades diarreicas agudas (EDA´s) e infecciones respiratorias agudas (IRA´s)</w:t>
            </w:r>
          </w:p>
        </w:tc>
        <w:tc>
          <w:tcPr>
            <w:tcW w:w="1418" w:type="dxa"/>
            <w:noWrap/>
            <w:vAlign w:val="center"/>
          </w:tcPr>
          <w:p w14:paraId="60F2A2A7"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22,757,776.00</w:t>
            </w:r>
          </w:p>
        </w:tc>
      </w:tr>
      <w:tr w:rsidR="00B0359A" w:rsidRPr="00D9658F" w14:paraId="4D4B4046" w14:textId="77777777" w:rsidTr="004D4FAB">
        <w:trPr>
          <w:cantSplit/>
          <w:trHeight w:val="576"/>
        </w:trPr>
        <w:tc>
          <w:tcPr>
            <w:tcW w:w="1313" w:type="dxa"/>
            <w:noWrap/>
            <w:vAlign w:val="center"/>
          </w:tcPr>
          <w:p w14:paraId="35ADF9D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 Prevención en salud</w:t>
            </w:r>
          </w:p>
        </w:tc>
        <w:tc>
          <w:tcPr>
            <w:tcW w:w="1517" w:type="dxa"/>
            <w:noWrap/>
            <w:vAlign w:val="center"/>
          </w:tcPr>
          <w:p w14:paraId="6E5718A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E064.C02 Acciones de promoción de estilos de vida saludable realizadas</w:t>
            </w:r>
          </w:p>
        </w:tc>
        <w:tc>
          <w:tcPr>
            <w:tcW w:w="1701" w:type="dxa"/>
            <w:vAlign w:val="center"/>
          </w:tcPr>
          <w:p w14:paraId="1E5AA80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PB3287 Operación de los servicios de salud a la comunidad de las unidades médicas adscritas a la Jurisdicción Sanitaria II</w:t>
            </w:r>
          </w:p>
        </w:tc>
        <w:tc>
          <w:tcPr>
            <w:tcW w:w="1276" w:type="dxa"/>
            <w:noWrap/>
            <w:vAlign w:val="center"/>
          </w:tcPr>
          <w:p w14:paraId="16EDB04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Primera infancia, infancia y adolescencia</w:t>
            </w:r>
          </w:p>
        </w:tc>
        <w:tc>
          <w:tcPr>
            <w:tcW w:w="2693" w:type="dxa"/>
            <w:noWrap/>
            <w:vAlign w:val="center"/>
          </w:tcPr>
          <w:p w14:paraId="3791289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Orientación a madres y/o tutores en lactancia, desnutrición y obesidad, enfermedades diarreicas agudas (EDA´s) e infecciones respiratorias agudas (IRA´s)</w:t>
            </w:r>
          </w:p>
        </w:tc>
        <w:tc>
          <w:tcPr>
            <w:tcW w:w="1418" w:type="dxa"/>
            <w:noWrap/>
            <w:vAlign w:val="center"/>
          </w:tcPr>
          <w:p w14:paraId="56CE8EDB"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36,533,840.00</w:t>
            </w:r>
          </w:p>
        </w:tc>
      </w:tr>
      <w:tr w:rsidR="00B0359A" w:rsidRPr="00D9658F" w14:paraId="0D5FE2EE" w14:textId="77777777" w:rsidTr="004D4FAB">
        <w:trPr>
          <w:cantSplit/>
          <w:trHeight w:val="576"/>
        </w:trPr>
        <w:tc>
          <w:tcPr>
            <w:tcW w:w="1313" w:type="dxa"/>
            <w:noWrap/>
            <w:vAlign w:val="center"/>
          </w:tcPr>
          <w:p w14:paraId="5AED99A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E064 Prevención en salud</w:t>
            </w:r>
          </w:p>
        </w:tc>
        <w:tc>
          <w:tcPr>
            <w:tcW w:w="1517" w:type="dxa"/>
            <w:noWrap/>
            <w:vAlign w:val="center"/>
          </w:tcPr>
          <w:p w14:paraId="682CFF9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E064.C02 Acciones de promoción de estilos de vida saludable realizadas</w:t>
            </w:r>
          </w:p>
        </w:tc>
        <w:tc>
          <w:tcPr>
            <w:tcW w:w="1701" w:type="dxa"/>
            <w:vAlign w:val="center"/>
          </w:tcPr>
          <w:p w14:paraId="21567F8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PB3288 Operación de los servicios de salud a la comunidad de las unidades médicas adscritas a la Jurisdicción Sanitaria III</w:t>
            </w:r>
          </w:p>
        </w:tc>
        <w:tc>
          <w:tcPr>
            <w:tcW w:w="1276" w:type="dxa"/>
            <w:noWrap/>
            <w:vAlign w:val="center"/>
          </w:tcPr>
          <w:p w14:paraId="0E681E7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Primera infancia, infancia y adolescencia</w:t>
            </w:r>
          </w:p>
        </w:tc>
        <w:tc>
          <w:tcPr>
            <w:tcW w:w="2693" w:type="dxa"/>
            <w:noWrap/>
            <w:vAlign w:val="center"/>
          </w:tcPr>
          <w:p w14:paraId="4B647CD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Orientación a madres y/o tutores en lactancia, desnutrición y obesidad, enfermedades diarreicas agudas (EDA´s) e infecciones respiratorias agudas (IRA´s)</w:t>
            </w:r>
          </w:p>
        </w:tc>
        <w:tc>
          <w:tcPr>
            <w:tcW w:w="1418" w:type="dxa"/>
            <w:noWrap/>
            <w:vAlign w:val="center"/>
          </w:tcPr>
          <w:p w14:paraId="691608E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44,394,092.00</w:t>
            </w:r>
          </w:p>
        </w:tc>
      </w:tr>
      <w:tr w:rsidR="00B0359A" w:rsidRPr="00D9658F" w14:paraId="15A7F653" w14:textId="77777777" w:rsidTr="004D4FAB">
        <w:trPr>
          <w:cantSplit/>
          <w:trHeight w:val="768"/>
        </w:trPr>
        <w:tc>
          <w:tcPr>
            <w:tcW w:w="1313" w:type="dxa"/>
            <w:noWrap/>
            <w:vAlign w:val="center"/>
          </w:tcPr>
          <w:p w14:paraId="32917E9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 Prevención en salud</w:t>
            </w:r>
          </w:p>
        </w:tc>
        <w:tc>
          <w:tcPr>
            <w:tcW w:w="1517" w:type="dxa"/>
            <w:noWrap/>
            <w:vAlign w:val="center"/>
          </w:tcPr>
          <w:p w14:paraId="12B2D85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E064.C02 Acciones de promoción de estilos de vida saludable realizadas</w:t>
            </w:r>
          </w:p>
        </w:tc>
        <w:tc>
          <w:tcPr>
            <w:tcW w:w="1701" w:type="dxa"/>
            <w:vAlign w:val="center"/>
          </w:tcPr>
          <w:p w14:paraId="7222B89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PB3289 Operación de los servicios de salud a la comunidad de las unidades médicas adscritas a la Jurisdicción Sanitaria IV</w:t>
            </w:r>
          </w:p>
        </w:tc>
        <w:tc>
          <w:tcPr>
            <w:tcW w:w="1276" w:type="dxa"/>
            <w:noWrap/>
            <w:vAlign w:val="center"/>
          </w:tcPr>
          <w:p w14:paraId="390FF55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Primera infancia, infancia y adolescencia</w:t>
            </w:r>
          </w:p>
        </w:tc>
        <w:tc>
          <w:tcPr>
            <w:tcW w:w="2693" w:type="dxa"/>
            <w:noWrap/>
            <w:vAlign w:val="center"/>
          </w:tcPr>
          <w:p w14:paraId="3443A98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Orientación a madres y/o tutores en lactancia, desnutrición y obesidad, enfermedades diarreicas agudas (EDA´s) e infecciones respiratorias agudas (IRA´s)</w:t>
            </w:r>
          </w:p>
        </w:tc>
        <w:tc>
          <w:tcPr>
            <w:tcW w:w="1418" w:type="dxa"/>
            <w:noWrap/>
            <w:vAlign w:val="center"/>
          </w:tcPr>
          <w:p w14:paraId="22CC60B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30,172,025.00</w:t>
            </w:r>
          </w:p>
        </w:tc>
      </w:tr>
      <w:tr w:rsidR="00B0359A" w:rsidRPr="00D9658F" w14:paraId="7274C2AA" w14:textId="77777777" w:rsidTr="004D4FAB">
        <w:trPr>
          <w:cantSplit/>
          <w:trHeight w:val="576"/>
        </w:trPr>
        <w:tc>
          <w:tcPr>
            <w:tcW w:w="1313" w:type="dxa"/>
            <w:noWrap/>
            <w:vAlign w:val="center"/>
          </w:tcPr>
          <w:p w14:paraId="67A1827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 Prevención en salud</w:t>
            </w:r>
          </w:p>
        </w:tc>
        <w:tc>
          <w:tcPr>
            <w:tcW w:w="1517" w:type="dxa"/>
            <w:noWrap/>
            <w:vAlign w:val="center"/>
          </w:tcPr>
          <w:p w14:paraId="3A166DB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E064.C02 Acciones de promoción de estilos de vida saludable realizadas</w:t>
            </w:r>
          </w:p>
        </w:tc>
        <w:tc>
          <w:tcPr>
            <w:tcW w:w="1701" w:type="dxa"/>
            <w:vAlign w:val="center"/>
          </w:tcPr>
          <w:p w14:paraId="097CBE1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PB3290 Operación de los servicios de salud a la comunidad de las unidades médicas adscritas a la Jurisdicción Sanitaria V</w:t>
            </w:r>
          </w:p>
        </w:tc>
        <w:tc>
          <w:tcPr>
            <w:tcW w:w="1276" w:type="dxa"/>
            <w:noWrap/>
            <w:vAlign w:val="center"/>
          </w:tcPr>
          <w:p w14:paraId="1194FDF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Primera infancia, infancia y adolescencia</w:t>
            </w:r>
          </w:p>
        </w:tc>
        <w:tc>
          <w:tcPr>
            <w:tcW w:w="2693" w:type="dxa"/>
            <w:noWrap/>
            <w:vAlign w:val="center"/>
          </w:tcPr>
          <w:p w14:paraId="1BE02B3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Orientación a madres y/o tutores en lactancia, desnutrición y obesidad, enfermedades diarreicas agudas (EDA´s) e infecciones respiratorias agudas (IRA´s)</w:t>
            </w:r>
          </w:p>
        </w:tc>
        <w:tc>
          <w:tcPr>
            <w:tcW w:w="1418" w:type="dxa"/>
            <w:noWrap/>
            <w:vAlign w:val="center"/>
          </w:tcPr>
          <w:p w14:paraId="01E61308"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50,421,307.00</w:t>
            </w:r>
          </w:p>
        </w:tc>
      </w:tr>
      <w:tr w:rsidR="00B0359A" w:rsidRPr="00D9658F" w14:paraId="10C6E8B9" w14:textId="77777777" w:rsidTr="004D4FAB">
        <w:trPr>
          <w:cantSplit/>
          <w:trHeight w:val="960"/>
        </w:trPr>
        <w:tc>
          <w:tcPr>
            <w:tcW w:w="1313" w:type="dxa"/>
            <w:noWrap/>
            <w:vAlign w:val="center"/>
          </w:tcPr>
          <w:p w14:paraId="045CECC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 Prevención en salud</w:t>
            </w:r>
          </w:p>
        </w:tc>
        <w:tc>
          <w:tcPr>
            <w:tcW w:w="1517" w:type="dxa"/>
            <w:noWrap/>
            <w:vAlign w:val="center"/>
          </w:tcPr>
          <w:p w14:paraId="7BF4197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E064.C02 Acciones de promoción de estilos de vida saludable realizadas</w:t>
            </w:r>
          </w:p>
        </w:tc>
        <w:tc>
          <w:tcPr>
            <w:tcW w:w="1701" w:type="dxa"/>
            <w:vAlign w:val="center"/>
          </w:tcPr>
          <w:p w14:paraId="5E8179D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PB3291 Operación de los servicios de salud a la comunidad de las unidades médicas adscritas a la Jurisdicción Sanitaria VI</w:t>
            </w:r>
          </w:p>
        </w:tc>
        <w:tc>
          <w:tcPr>
            <w:tcW w:w="1276" w:type="dxa"/>
            <w:noWrap/>
            <w:vAlign w:val="center"/>
          </w:tcPr>
          <w:p w14:paraId="282B186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Primera infancia, infancia y adolescencia</w:t>
            </w:r>
          </w:p>
        </w:tc>
        <w:tc>
          <w:tcPr>
            <w:tcW w:w="2693" w:type="dxa"/>
            <w:noWrap/>
            <w:vAlign w:val="center"/>
          </w:tcPr>
          <w:p w14:paraId="1852DF5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Orientación a madres y/o tutores en lactancia, desnutrición y obesidad, enfermedades diarreicas agudas (EDA´s) e infecciones respiratorias agudas (IRA´s)</w:t>
            </w:r>
          </w:p>
        </w:tc>
        <w:tc>
          <w:tcPr>
            <w:tcW w:w="1418" w:type="dxa"/>
            <w:noWrap/>
            <w:vAlign w:val="center"/>
          </w:tcPr>
          <w:p w14:paraId="3E4FA70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55,205,703.00</w:t>
            </w:r>
          </w:p>
        </w:tc>
      </w:tr>
      <w:tr w:rsidR="00B0359A" w:rsidRPr="00D9658F" w14:paraId="3056D68A" w14:textId="77777777" w:rsidTr="004D4FAB">
        <w:trPr>
          <w:cantSplit/>
          <w:trHeight w:val="576"/>
        </w:trPr>
        <w:tc>
          <w:tcPr>
            <w:tcW w:w="1313" w:type="dxa"/>
            <w:noWrap/>
            <w:vAlign w:val="center"/>
          </w:tcPr>
          <w:p w14:paraId="39DAB16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 Prevención en salud</w:t>
            </w:r>
          </w:p>
        </w:tc>
        <w:tc>
          <w:tcPr>
            <w:tcW w:w="1517" w:type="dxa"/>
            <w:noWrap/>
            <w:vAlign w:val="center"/>
          </w:tcPr>
          <w:p w14:paraId="15D3F4F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E064.C02 Acciones de promoción de estilos de vida saludable realizadas</w:t>
            </w:r>
          </w:p>
        </w:tc>
        <w:tc>
          <w:tcPr>
            <w:tcW w:w="1701" w:type="dxa"/>
            <w:vAlign w:val="center"/>
          </w:tcPr>
          <w:p w14:paraId="7F686A1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PB3292 Operación de los servicios de salud a la comunidad de las unidades médicas adscritas a la Jurisdicción Sanitaria VII</w:t>
            </w:r>
          </w:p>
        </w:tc>
        <w:tc>
          <w:tcPr>
            <w:tcW w:w="1276" w:type="dxa"/>
            <w:noWrap/>
            <w:vAlign w:val="center"/>
          </w:tcPr>
          <w:p w14:paraId="63BAB21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Primera infancia, infancia y adolescencia</w:t>
            </w:r>
          </w:p>
        </w:tc>
        <w:tc>
          <w:tcPr>
            <w:tcW w:w="2693" w:type="dxa"/>
            <w:noWrap/>
            <w:vAlign w:val="center"/>
          </w:tcPr>
          <w:p w14:paraId="0C4F365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Orientación a madres y/o tutores en lactancia, desnutrición y obesidad, enfermedades diarreicas agudas (EDA´s) e infecciones respiratorias agudas (IRA´s)</w:t>
            </w:r>
          </w:p>
        </w:tc>
        <w:tc>
          <w:tcPr>
            <w:tcW w:w="1418" w:type="dxa"/>
            <w:noWrap/>
            <w:vAlign w:val="center"/>
          </w:tcPr>
          <w:p w14:paraId="55E43F22"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49,087,104.00</w:t>
            </w:r>
          </w:p>
        </w:tc>
      </w:tr>
      <w:tr w:rsidR="00B0359A" w:rsidRPr="00D9658F" w14:paraId="5573F20A" w14:textId="77777777" w:rsidTr="004D4FAB">
        <w:trPr>
          <w:cantSplit/>
          <w:trHeight w:val="576"/>
        </w:trPr>
        <w:tc>
          <w:tcPr>
            <w:tcW w:w="1313" w:type="dxa"/>
            <w:noWrap/>
            <w:vAlign w:val="center"/>
          </w:tcPr>
          <w:p w14:paraId="0E71482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 Prevención en salud</w:t>
            </w:r>
          </w:p>
        </w:tc>
        <w:tc>
          <w:tcPr>
            <w:tcW w:w="1517" w:type="dxa"/>
            <w:noWrap/>
            <w:vAlign w:val="center"/>
          </w:tcPr>
          <w:p w14:paraId="2AE98F6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E064.C02 Acciones de promoción de estilos de vida saludable realizadas</w:t>
            </w:r>
          </w:p>
        </w:tc>
        <w:tc>
          <w:tcPr>
            <w:tcW w:w="1701" w:type="dxa"/>
            <w:vAlign w:val="center"/>
          </w:tcPr>
          <w:p w14:paraId="5D2E513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ISAPEG</w:t>
            </w:r>
            <w:r w:rsidRPr="00D9658F">
              <w:rPr>
                <w:rFonts w:asciiTheme="minorHAnsi" w:hAnsiTheme="minorHAnsi"/>
                <w:sz w:val="16"/>
                <w:szCs w:val="16"/>
              </w:rPr>
              <w:br/>
              <w:t>GPQ: PB3293 Operación de los servicios de salud a la comunidad de las unidades médicas adscritas a la Jurisdicción Sanitaria VIII</w:t>
            </w:r>
          </w:p>
        </w:tc>
        <w:tc>
          <w:tcPr>
            <w:tcW w:w="1276" w:type="dxa"/>
            <w:noWrap/>
            <w:vAlign w:val="center"/>
          </w:tcPr>
          <w:p w14:paraId="54EE375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Primera infancia, infancia y adolescencia</w:t>
            </w:r>
          </w:p>
        </w:tc>
        <w:tc>
          <w:tcPr>
            <w:tcW w:w="2693" w:type="dxa"/>
            <w:noWrap/>
            <w:vAlign w:val="center"/>
          </w:tcPr>
          <w:p w14:paraId="51CE03A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Orientación a madres y/o tutores en lactancia, desnutrición y obesidad, enfermedades diarreicas agudas (EDA´s) e infecciones respiratorias agudas (IRA´s)</w:t>
            </w:r>
          </w:p>
        </w:tc>
        <w:tc>
          <w:tcPr>
            <w:tcW w:w="1418" w:type="dxa"/>
            <w:noWrap/>
            <w:vAlign w:val="center"/>
          </w:tcPr>
          <w:p w14:paraId="67702CCF"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39,377,191.00</w:t>
            </w:r>
          </w:p>
        </w:tc>
      </w:tr>
      <w:tr w:rsidR="00B0359A" w:rsidRPr="00D9658F" w14:paraId="1C626E67" w14:textId="77777777" w:rsidTr="004D4FAB">
        <w:trPr>
          <w:cantSplit/>
          <w:trHeight w:val="768"/>
        </w:trPr>
        <w:tc>
          <w:tcPr>
            <w:tcW w:w="1313" w:type="dxa"/>
            <w:noWrap/>
            <w:vAlign w:val="center"/>
          </w:tcPr>
          <w:p w14:paraId="5C19589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P020 Atención y políticas públicas para las poblaciones de la diversidad sexual y de género</w:t>
            </w:r>
          </w:p>
        </w:tc>
        <w:tc>
          <w:tcPr>
            <w:tcW w:w="1517" w:type="dxa"/>
            <w:noWrap/>
            <w:vAlign w:val="center"/>
          </w:tcPr>
          <w:p w14:paraId="5368E62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P020.C01 Mecanismos para impulsar políticas públicas en materia de diversidad sexual y de género con perspectiva de derechos humanos implementados</w:t>
            </w:r>
          </w:p>
        </w:tc>
        <w:tc>
          <w:tcPr>
            <w:tcW w:w="1701" w:type="dxa"/>
            <w:vAlign w:val="center"/>
          </w:tcPr>
          <w:p w14:paraId="7A52810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SEDEH</w:t>
            </w:r>
            <w:r w:rsidRPr="00D9658F">
              <w:rPr>
                <w:rFonts w:asciiTheme="minorHAnsi" w:hAnsiTheme="minorHAnsi"/>
                <w:sz w:val="16"/>
                <w:szCs w:val="16"/>
              </w:rPr>
              <w:br/>
              <w:t>GPQ: PC3530 Gestión de proyectos en materia de Diversidad Sexual y Género en el estado de Guanajuato con perspectiva de derechos humanos</w:t>
            </w:r>
          </w:p>
        </w:tc>
        <w:tc>
          <w:tcPr>
            <w:tcW w:w="1276" w:type="dxa"/>
            <w:noWrap/>
            <w:vAlign w:val="center"/>
          </w:tcPr>
          <w:p w14:paraId="4A2D6E2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Adolescencia</w:t>
            </w:r>
          </w:p>
        </w:tc>
        <w:tc>
          <w:tcPr>
            <w:tcW w:w="2693" w:type="dxa"/>
            <w:noWrap/>
            <w:vAlign w:val="center"/>
          </w:tcPr>
          <w:p w14:paraId="4BE751B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Marcos de referencia en materia de diversidad sexual y de género, desde el enfoque de derechos humanos elaborados para la sensibilización y profesionalización de instancias públicas o privadas que protegen los derechos humanos de niñas, niños y adolescentes en el estado de Guanajuato</w:t>
            </w:r>
          </w:p>
        </w:tc>
        <w:tc>
          <w:tcPr>
            <w:tcW w:w="1418" w:type="dxa"/>
            <w:noWrap/>
            <w:vAlign w:val="center"/>
          </w:tcPr>
          <w:p w14:paraId="0435BB6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7,161,572.00</w:t>
            </w:r>
          </w:p>
        </w:tc>
      </w:tr>
      <w:tr w:rsidR="00B0359A" w:rsidRPr="00D9658F" w14:paraId="187A69FB" w14:textId="77777777" w:rsidTr="004D4FAB">
        <w:trPr>
          <w:cantSplit/>
          <w:trHeight w:val="768"/>
        </w:trPr>
        <w:tc>
          <w:tcPr>
            <w:tcW w:w="1313" w:type="dxa"/>
            <w:noWrap/>
            <w:vAlign w:val="center"/>
          </w:tcPr>
          <w:p w14:paraId="07322A0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P020 Atención y políticas públicas para las poblaciones de la diversidad sexual y de género</w:t>
            </w:r>
          </w:p>
        </w:tc>
        <w:tc>
          <w:tcPr>
            <w:tcW w:w="1517" w:type="dxa"/>
            <w:noWrap/>
            <w:vAlign w:val="center"/>
          </w:tcPr>
          <w:p w14:paraId="2A841D4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P020.C02 Acciones y servicios de atención y orientación institucional para el mejoramiento de la calidad de vida de las poblaciones LGBTI+, implementadas</w:t>
            </w:r>
          </w:p>
        </w:tc>
        <w:tc>
          <w:tcPr>
            <w:tcW w:w="1701" w:type="dxa"/>
            <w:vAlign w:val="center"/>
          </w:tcPr>
          <w:p w14:paraId="2962E2A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SEDEH</w:t>
            </w:r>
            <w:r w:rsidRPr="00D9658F">
              <w:rPr>
                <w:rFonts w:asciiTheme="minorHAnsi" w:hAnsiTheme="minorHAnsi"/>
                <w:sz w:val="16"/>
                <w:szCs w:val="16"/>
              </w:rPr>
              <w:br/>
              <w:t>GPQ: PC3552 Implementación de acciones para la inclusión social de las poblaciones de la diversidad sexual y de género</w:t>
            </w:r>
          </w:p>
        </w:tc>
        <w:tc>
          <w:tcPr>
            <w:tcW w:w="1276" w:type="dxa"/>
            <w:noWrap/>
            <w:vAlign w:val="center"/>
          </w:tcPr>
          <w:p w14:paraId="519D5E8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TD: Indirecta</w:t>
            </w:r>
            <w:r w:rsidRPr="00D9658F">
              <w:rPr>
                <w:rFonts w:asciiTheme="minorHAnsi" w:hAnsiTheme="minorHAnsi"/>
                <w:sz w:val="16"/>
                <w:szCs w:val="16"/>
              </w:rPr>
              <w:br/>
              <w:t>ED: Adolescencia</w:t>
            </w:r>
          </w:p>
        </w:tc>
        <w:tc>
          <w:tcPr>
            <w:tcW w:w="2693" w:type="dxa"/>
            <w:noWrap/>
            <w:vAlign w:val="center"/>
          </w:tcPr>
          <w:p w14:paraId="1D3F6C2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Sensibilización y profesionalización en materia de diversidad sexual y de género desde el enfoque de derechos humanos, dirigidas a instituciones que protegen a niñas, niños y adolescentes en el Estado de Guanajuato</w:t>
            </w:r>
          </w:p>
        </w:tc>
        <w:tc>
          <w:tcPr>
            <w:tcW w:w="1418" w:type="dxa"/>
            <w:noWrap/>
            <w:vAlign w:val="center"/>
          </w:tcPr>
          <w:p w14:paraId="25250696"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40,100.00</w:t>
            </w:r>
          </w:p>
        </w:tc>
      </w:tr>
      <w:tr w:rsidR="00B0359A" w:rsidRPr="00D9658F" w14:paraId="26CE915F" w14:textId="77777777" w:rsidTr="004D4FAB">
        <w:trPr>
          <w:cantSplit/>
          <w:trHeight w:val="576"/>
        </w:trPr>
        <w:tc>
          <w:tcPr>
            <w:tcW w:w="1313" w:type="dxa"/>
            <w:noWrap/>
            <w:vAlign w:val="center"/>
          </w:tcPr>
          <w:p w14:paraId="2B40929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S003 Fortalecimiento familiar para la reducción de desigualdades</w:t>
            </w:r>
          </w:p>
        </w:tc>
        <w:tc>
          <w:tcPr>
            <w:tcW w:w="1517" w:type="dxa"/>
            <w:noWrap/>
            <w:vAlign w:val="center"/>
          </w:tcPr>
          <w:p w14:paraId="6744342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S003.C02 Apoyos asistenciales a personas y familias vulnerables otorgados</w:t>
            </w:r>
          </w:p>
        </w:tc>
        <w:tc>
          <w:tcPr>
            <w:tcW w:w="1701" w:type="dxa"/>
            <w:vAlign w:val="center"/>
          </w:tcPr>
          <w:p w14:paraId="3E915D5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SENCO</w:t>
            </w:r>
            <w:r w:rsidRPr="00D9658F">
              <w:rPr>
                <w:rFonts w:asciiTheme="minorHAnsi" w:hAnsiTheme="minorHAnsi"/>
                <w:sz w:val="16"/>
                <w:szCs w:val="16"/>
              </w:rPr>
              <w:br/>
              <w:t>GPQ: QC0257 Manos Solidarias Guanajuato</w:t>
            </w:r>
          </w:p>
        </w:tc>
        <w:tc>
          <w:tcPr>
            <w:tcW w:w="1276" w:type="dxa"/>
            <w:noWrap/>
            <w:vAlign w:val="center"/>
          </w:tcPr>
          <w:p w14:paraId="69B77E2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Asistencia Social</w:t>
            </w:r>
            <w:r w:rsidRPr="00D9658F">
              <w:rPr>
                <w:rFonts w:asciiTheme="minorHAnsi" w:hAnsiTheme="minorHAnsi"/>
                <w:sz w:val="16"/>
                <w:szCs w:val="16"/>
              </w:rPr>
              <w:br/>
              <w:t>TD: Indirecta</w:t>
            </w:r>
            <w:r w:rsidRPr="00D9658F">
              <w:rPr>
                <w:rFonts w:asciiTheme="minorHAnsi" w:hAnsiTheme="minorHAnsi"/>
                <w:sz w:val="16"/>
                <w:szCs w:val="16"/>
              </w:rPr>
              <w:br/>
              <w:t>ED: Todas las etapas</w:t>
            </w:r>
          </w:p>
        </w:tc>
        <w:tc>
          <w:tcPr>
            <w:tcW w:w="2693" w:type="dxa"/>
            <w:noWrap/>
            <w:vAlign w:val="center"/>
          </w:tcPr>
          <w:p w14:paraId="3F70191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Ayudas sociales a través de apoyos a personas en situación emergente no permanente</w:t>
            </w:r>
          </w:p>
        </w:tc>
        <w:tc>
          <w:tcPr>
            <w:tcW w:w="1418" w:type="dxa"/>
            <w:noWrap/>
            <w:vAlign w:val="center"/>
          </w:tcPr>
          <w:p w14:paraId="4A7FE059"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12,312,610.60</w:t>
            </w:r>
          </w:p>
        </w:tc>
      </w:tr>
      <w:tr w:rsidR="00B0359A" w:rsidRPr="00D9658F" w14:paraId="1A5A63CA" w14:textId="77777777" w:rsidTr="004D4FAB">
        <w:trPr>
          <w:cantSplit/>
          <w:trHeight w:val="576"/>
        </w:trPr>
        <w:tc>
          <w:tcPr>
            <w:tcW w:w="1313" w:type="dxa"/>
            <w:noWrap/>
            <w:vAlign w:val="center"/>
          </w:tcPr>
          <w:p w14:paraId="5DABB79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S006 Asistencia y orientación alimentaria</w:t>
            </w:r>
          </w:p>
        </w:tc>
        <w:tc>
          <w:tcPr>
            <w:tcW w:w="1517" w:type="dxa"/>
            <w:noWrap/>
            <w:vAlign w:val="center"/>
          </w:tcPr>
          <w:p w14:paraId="1FAED9A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S006.C01 Paquetes de insumos alimentarios entregados</w:t>
            </w:r>
          </w:p>
        </w:tc>
        <w:tc>
          <w:tcPr>
            <w:tcW w:w="1701" w:type="dxa"/>
            <w:vAlign w:val="center"/>
          </w:tcPr>
          <w:p w14:paraId="11E16FB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DIF</w:t>
            </w:r>
            <w:r w:rsidRPr="00D9658F">
              <w:rPr>
                <w:rFonts w:asciiTheme="minorHAnsi" w:hAnsiTheme="minorHAnsi"/>
                <w:sz w:val="16"/>
                <w:szCs w:val="16"/>
              </w:rPr>
              <w:br/>
              <w:t>GPQ: QC4134 Atención alimentaria en los primeros 1,000 días</w:t>
            </w:r>
          </w:p>
        </w:tc>
        <w:tc>
          <w:tcPr>
            <w:tcW w:w="1276" w:type="dxa"/>
            <w:noWrap/>
            <w:vAlign w:val="center"/>
          </w:tcPr>
          <w:p w14:paraId="10872C8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GD: A la supervivencia </w:t>
            </w:r>
            <w:r w:rsidRPr="00D9658F">
              <w:rPr>
                <w:rFonts w:asciiTheme="minorHAnsi" w:hAnsiTheme="minorHAnsi"/>
                <w:sz w:val="16"/>
                <w:szCs w:val="16"/>
              </w:rPr>
              <w:br/>
              <w:t>SD: Nutrición y alimentación</w:t>
            </w:r>
            <w:r w:rsidRPr="00D9658F">
              <w:rPr>
                <w:rFonts w:asciiTheme="minorHAnsi" w:hAnsiTheme="minorHAnsi"/>
                <w:sz w:val="16"/>
                <w:szCs w:val="16"/>
              </w:rPr>
              <w:br/>
              <w:t>TD: Directa</w:t>
            </w:r>
            <w:r w:rsidRPr="00D9658F">
              <w:rPr>
                <w:rFonts w:asciiTheme="minorHAnsi" w:hAnsiTheme="minorHAnsi"/>
                <w:sz w:val="16"/>
                <w:szCs w:val="16"/>
              </w:rPr>
              <w:br/>
              <w:t>ED: Infancia y adolescencia</w:t>
            </w:r>
          </w:p>
        </w:tc>
        <w:tc>
          <w:tcPr>
            <w:tcW w:w="2693" w:type="dxa"/>
            <w:noWrap/>
            <w:vAlign w:val="center"/>
          </w:tcPr>
          <w:p w14:paraId="2CC3EC3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Entregar paquetes de insumos alimenticios a mujeres embarazadas y en periodo de lactancia y entregar paquetes de insumos alimenticios a lactantes de 6 a 24 meses para la preparación de desayunos o comida caliente, preferentemente en espacios alimentarios</w:t>
            </w:r>
          </w:p>
        </w:tc>
        <w:tc>
          <w:tcPr>
            <w:tcW w:w="1418" w:type="dxa"/>
            <w:noWrap/>
            <w:vAlign w:val="center"/>
          </w:tcPr>
          <w:p w14:paraId="734ADF0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18,710,923.28</w:t>
            </w:r>
          </w:p>
        </w:tc>
      </w:tr>
      <w:tr w:rsidR="00B0359A" w:rsidRPr="00D9658F" w14:paraId="2A3D2E8E" w14:textId="77777777" w:rsidTr="004D4FAB">
        <w:trPr>
          <w:cantSplit/>
          <w:trHeight w:val="960"/>
        </w:trPr>
        <w:tc>
          <w:tcPr>
            <w:tcW w:w="1313" w:type="dxa"/>
            <w:noWrap/>
            <w:vAlign w:val="center"/>
          </w:tcPr>
          <w:p w14:paraId="18B2ECD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S006 Asistencia y orientación alimentaria</w:t>
            </w:r>
          </w:p>
        </w:tc>
        <w:tc>
          <w:tcPr>
            <w:tcW w:w="1517" w:type="dxa"/>
            <w:noWrap/>
            <w:vAlign w:val="center"/>
          </w:tcPr>
          <w:p w14:paraId="2335A1C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S006.C02 Desayunos escolares en sus diferentes modalidades entregados</w:t>
            </w:r>
          </w:p>
        </w:tc>
        <w:tc>
          <w:tcPr>
            <w:tcW w:w="1701" w:type="dxa"/>
            <w:vAlign w:val="center"/>
          </w:tcPr>
          <w:p w14:paraId="5B8BC0F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DIF</w:t>
            </w:r>
            <w:r w:rsidRPr="00D9658F">
              <w:rPr>
                <w:rFonts w:asciiTheme="minorHAnsi" w:hAnsiTheme="minorHAnsi"/>
                <w:sz w:val="16"/>
                <w:szCs w:val="16"/>
              </w:rPr>
              <w:br/>
              <w:t>GPQ: QC4132 Alimentación escolar</w:t>
            </w:r>
          </w:p>
        </w:tc>
        <w:tc>
          <w:tcPr>
            <w:tcW w:w="1276" w:type="dxa"/>
            <w:noWrap/>
            <w:vAlign w:val="center"/>
          </w:tcPr>
          <w:p w14:paraId="1B7742C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GD: A la supervivencia </w:t>
            </w:r>
            <w:r w:rsidRPr="00D9658F">
              <w:rPr>
                <w:rFonts w:asciiTheme="minorHAnsi" w:hAnsiTheme="minorHAnsi"/>
                <w:sz w:val="16"/>
                <w:szCs w:val="16"/>
              </w:rPr>
              <w:br/>
              <w:t>SD: Nutrición y alimentación</w:t>
            </w:r>
            <w:r w:rsidRPr="00D9658F">
              <w:rPr>
                <w:rFonts w:asciiTheme="minorHAnsi" w:hAnsiTheme="minorHAnsi"/>
                <w:sz w:val="16"/>
                <w:szCs w:val="16"/>
              </w:rPr>
              <w:br/>
              <w:t>TD: Directa</w:t>
            </w:r>
            <w:r w:rsidRPr="00D9658F">
              <w:rPr>
                <w:rFonts w:asciiTheme="minorHAnsi" w:hAnsiTheme="minorHAnsi"/>
                <w:sz w:val="16"/>
                <w:szCs w:val="16"/>
              </w:rPr>
              <w:br/>
              <w:t>ED: Infancia y adolescencia</w:t>
            </w:r>
          </w:p>
        </w:tc>
        <w:tc>
          <w:tcPr>
            <w:tcW w:w="2693" w:type="dxa"/>
            <w:noWrap/>
            <w:vAlign w:val="center"/>
          </w:tcPr>
          <w:p w14:paraId="4949FE8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Brindar asistencia alimentaria a través de desayunos fríos o comidas calientes en planteles educativos oficiales</w:t>
            </w:r>
          </w:p>
        </w:tc>
        <w:tc>
          <w:tcPr>
            <w:tcW w:w="1418" w:type="dxa"/>
            <w:noWrap/>
            <w:vAlign w:val="center"/>
          </w:tcPr>
          <w:p w14:paraId="36B71F6B"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511,084,368.40</w:t>
            </w:r>
          </w:p>
        </w:tc>
      </w:tr>
      <w:tr w:rsidR="00B0359A" w:rsidRPr="00D9658F" w14:paraId="49D12443" w14:textId="77777777" w:rsidTr="004D4FAB">
        <w:trPr>
          <w:cantSplit/>
          <w:trHeight w:val="576"/>
        </w:trPr>
        <w:tc>
          <w:tcPr>
            <w:tcW w:w="1313" w:type="dxa"/>
            <w:noWrap/>
            <w:vAlign w:val="center"/>
          </w:tcPr>
          <w:p w14:paraId="082FB98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S006 Asistencia y orientación alimentaria</w:t>
            </w:r>
          </w:p>
        </w:tc>
        <w:tc>
          <w:tcPr>
            <w:tcW w:w="1517" w:type="dxa"/>
            <w:noWrap/>
            <w:vAlign w:val="center"/>
          </w:tcPr>
          <w:p w14:paraId="29ED55D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S006.C03 Insumos para la elaboración de desayunos o comidas calientes entregados</w:t>
            </w:r>
          </w:p>
        </w:tc>
        <w:tc>
          <w:tcPr>
            <w:tcW w:w="1701" w:type="dxa"/>
            <w:vAlign w:val="center"/>
          </w:tcPr>
          <w:p w14:paraId="1104201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DIF</w:t>
            </w:r>
            <w:r w:rsidRPr="00D9658F">
              <w:rPr>
                <w:rFonts w:asciiTheme="minorHAnsi" w:hAnsiTheme="minorHAnsi"/>
                <w:sz w:val="16"/>
                <w:szCs w:val="16"/>
              </w:rPr>
              <w:br/>
              <w:t>GPQ: QC4133 Atención alimentaria a personas en situación de vulnerabilidad</w:t>
            </w:r>
          </w:p>
        </w:tc>
        <w:tc>
          <w:tcPr>
            <w:tcW w:w="1276" w:type="dxa"/>
            <w:noWrap/>
            <w:vAlign w:val="center"/>
          </w:tcPr>
          <w:p w14:paraId="664F97D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GD: A la supervivencia </w:t>
            </w:r>
            <w:r w:rsidRPr="00D9658F">
              <w:rPr>
                <w:rFonts w:asciiTheme="minorHAnsi" w:hAnsiTheme="minorHAnsi"/>
                <w:sz w:val="16"/>
                <w:szCs w:val="16"/>
              </w:rPr>
              <w:br/>
              <w:t>SD: Nutrición y alimentación</w:t>
            </w:r>
            <w:r w:rsidRPr="00D9658F">
              <w:rPr>
                <w:rFonts w:asciiTheme="minorHAnsi" w:hAnsiTheme="minorHAnsi"/>
                <w:sz w:val="16"/>
                <w:szCs w:val="16"/>
              </w:rPr>
              <w:br/>
              <w:t>TD: Directa</w:t>
            </w:r>
            <w:r w:rsidRPr="00D9658F">
              <w:rPr>
                <w:rFonts w:asciiTheme="minorHAnsi" w:hAnsiTheme="minorHAnsi"/>
                <w:sz w:val="16"/>
                <w:szCs w:val="16"/>
              </w:rPr>
              <w:br/>
              <w:t>ED: Infancia y adolescencia</w:t>
            </w:r>
          </w:p>
        </w:tc>
        <w:tc>
          <w:tcPr>
            <w:tcW w:w="2693" w:type="dxa"/>
            <w:noWrap/>
            <w:vAlign w:val="center"/>
          </w:tcPr>
          <w:p w14:paraId="16805D7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Entregar paquetes de insumos alimenticios a niñas y niños de 2 a 5 años 11 meses, para la preparación de desayunos o comida caliente preferentemente en espacios alimentarios</w:t>
            </w:r>
          </w:p>
        </w:tc>
        <w:tc>
          <w:tcPr>
            <w:tcW w:w="1418" w:type="dxa"/>
            <w:noWrap/>
            <w:vAlign w:val="center"/>
          </w:tcPr>
          <w:p w14:paraId="558E293E"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231,676,830.22</w:t>
            </w:r>
          </w:p>
        </w:tc>
      </w:tr>
      <w:tr w:rsidR="00B0359A" w:rsidRPr="00D9658F" w14:paraId="4075246E" w14:textId="77777777" w:rsidTr="004D4FAB">
        <w:trPr>
          <w:cantSplit/>
          <w:trHeight w:val="576"/>
        </w:trPr>
        <w:tc>
          <w:tcPr>
            <w:tcW w:w="1313" w:type="dxa"/>
            <w:noWrap/>
            <w:vAlign w:val="center"/>
          </w:tcPr>
          <w:p w14:paraId="7768F80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S006 Asistencia y orientación alimentaria</w:t>
            </w:r>
          </w:p>
        </w:tc>
        <w:tc>
          <w:tcPr>
            <w:tcW w:w="1517" w:type="dxa"/>
            <w:noWrap/>
            <w:vAlign w:val="center"/>
          </w:tcPr>
          <w:p w14:paraId="11000EA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S006.C05 Orientación y educación alimentaria otorgada</w:t>
            </w:r>
          </w:p>
        </w:tc>
        <w:tc>
          <w:tcPr>
            <w:tcW w:w="1701" w:type="dxa"/>
            <w:vAlign w:val="center"/>
          </w:tcPr>
          <w:p w14:paraId="4A3E8B3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DIF</w:t>
            </w:r>
            <w:r w:rsidRPr="00D9658F">
              <w:rPr>
                <w:rFonts w:asciiTheme="minorHAnsi" w:hAnsiTheme="minorHAnsi"/>
                <w:sz w:val="16"/>
                <w:szCs w:val="16"/>
              </w:rPr>
              <w:br/>
              <w:t>GPQ: PC0342 Operación de la orientación alimentaria</w:t>
            </w:r>
          </w:p>
        </w:tc>
        <w:tc>
          <w:tcPr>
            <w:tcW w:w="1276" w:type="dxa"/>
            <w:noWrap/>
            <w:vAlign w:val="center"/>
          </w:tcPr>
          <w:p w14:paraId="5C6F641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Nutrición y alimentación</w:t>
            </w:r>
            <w:r w:rsidRPr="00D9658F">
              <w:rPr>
                <w:rFonts w:asciiTheme="minorHAnsi" w:hAnsiTheme="minorHAnsi"/>
                <w:sz w:val="16"/>
                <w:szCs w:val="16"/>
              </w:rPr>
              <w:br/>
              <w:t>TD: Indirecta</w:t>
            </w:r>
            <w:r w:rsidRPr="00D9658F">
              <w:rPr>
                <w:rFonts w:asciiTheme="minorHAnsi" w:hAnsiTheme="minorHAnsi"/>
                <w:sz w:val="16"/>
                <w:szCs w:val="16"/>
              </w:rPr>
              <w:br/>
              <w:t>ED: Infancia</w:t>
            </w:r>
          </w:p>
        </w:tc>
        <w:tc>
          <w:tcPr>
            <w:tcW w:w="2693" w:type="dxa"/>
            <w:noWrap/>
            <w:vAlign w:val="center"/>
          </w:tcPr>
          <w:p w14:paraId="385FBF8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Concursos en materia de orientación alimentaria diseñados y realizados. Capacitación a los sistemas municipales en materia de orientación alimentaria. Supervisión a sistemas municipales donde opera el programa alimentario</w:t>
            </w:r>
          </w:p>
        </w:tc>
        <w:tc>
          <w:tcPr>
            <w:tcW w:w="1418" w:type="dxa"/>
            <w:noWrap/>
            <w:vAlign w:val="center"/>
          </w:tcPr>
          <w:p w14:paraId="4C42F9C7"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2,384,006.64</w:t>
            </w:r>
          </w:p>
        </w:tc>
      </w:tr>
      <w:tr w:rsidR="00B0359A" w:rsidRPr="00D9658F" w14:paraId="32771BD0" w14:textId="77777777" w:rsidTr="004D4FAB">
        <w:trPr>
          <w:cantSplit/>
          <w:trHeight w:val="576"/>
        </w:trPr>
        <w:tc>
          <w:tcPr>
            <w:tcW w:w="1313" w:type="dxa"/>
            <w:noWrap/>
            <w:vAlign w:val="center"/>
          </w:tcPr>
          <w:p w14:paraId="6903615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S008 Atención integral al migrante y su familia</w:t>
            </w:r>
          </w:p>
        </w:tc>
        <w:tc>
          <w:tcPr>
            <w:tcW w:w="1517" w:type="dxa"/>
            <w:noWrap/>
            <w:vAlign w:val="center"/>
          </w:tcPr>
          <w:p w14:paraId="41B9DDC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S008.C02 Asistencia humanitaria y social para las personas migrantes y su familia otorgada</w:t>
            </w:r>
          </w:p>
        </w:tc>
        <w:tc>
          <w:tcPr>
            <w:tcW w:w="1701" w:type="dxa"/>
            <w:vAlign w:val="center"/>
          </w:tcPr>
          <w:p w14:paraId="127D3A3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SEDEH</w:t>
            </w:r>
            <w:r w:rsidRPr="00D9658F">
              <w:rPr>
                <w:rFonts w:asciiTheme="minorHAnsi" w:hAnsiTheme="minorHAnsi"/>
                <w:sz w:val="16"/>
                <w:szCs w:val="16"/>
              </w:rPr>
              <w:br/>
              <w:t>GPQ: PB0818 Gestión de asistencia humanitaria y social</w:t>
            </w:r>
          </w:p>
        </w:tc>
        <w:tc>
          <w:tcPr>
            <w:tcW w:w="1276" w:type="dxa"/>
            <w:noWrap/>
            <w:vAlign w:val="center"/>
          </w:tcPr>
          <w:p w14:paraId="692E0DB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Asistencia social</w:t>
            </w:r>
            <w:r w:rsidRPr="00D9658F">
              <w:rPr>
                <w:rFonts w:asciiTheme="minorHAnsi" w:hAnsiTheme="minorHAnsi"/>
                <w:sz w:val="16"/>
                <w:szCs w:val="16"/>
              </w:rPr>
              <w:br/>
              <w:t>TD: Indirecta</w:t>
            </w:r>
            <w:r w:rsidRPr="00D9658F">
              <w:rPr>
                <w:rFonts w:asciiTheme="minorHAnsi" w:hAnsiTheme="minorHAnsi"/>
                <w:sz w:val="16"/>
                <w:szCs w:val="16"/>
              </w:rPr>
              <w:br/>
              <w:t>ED: Infancia</w:t>
            </w:r>
          </w:p>
        </w:tc>
        <w:tc>
          <w:tcPr>
            <w:tcW w:w="2693" w:type="dxa"/>
            <w:noWrap/>
            <w:vAlign w:val="center"/>
          </w:tcPr>
          <w:p w14:paraId="26D0195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Asesorar a jefas de familias migrantes, cuyo esposo se encuentra laborando en EEUU, en trámites de ayuda y/o pensión alimenticia; así como asesorar a aquellas jefas de familias que son elegibles a recibir un beneficio por parte del Gobierno de EEUU</w:t>
            </w:r>
          </w:p>
        </w:tc>
        <w:tc>
          <w:tcPr>
            <w:tcW w:w="1418" w:type="dxa"/>
            <w:noWrap/>
            <w:vAlign w:val="center"/>
          </w:tcPr>
          <w:p w14:paraId="1869EB5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5,378,445.85</w:t>
            </w:r>
          </w:p>
        </w:tc>
      </w:tr>
      <w:tr w:rsidR="00B0359A" w:rsidRPr="00D9658F" w14:paraId="0FC760D5" w14:textId="77777777" w:rsidTr="004D4FAB">
        <w:trPr>
          <w:cantSplit/>
          <w:trHeight w:val="576"/>
        </w:trPr>
        <w:tc>
          <w:tcPr>
            <w:tcW w:w="1313" w:type="dxa"/>
            <w:noWrap/>
          </w:tcPr>
          <w:p w14:paraId="1E72C9EA" w14:textId="77777777" w:rsidR="00B0359A" w:rsidRPr="00D9658F" w:rsidRDefault="00B0359A" w:rsidP="00F83340">
            <w:pPr>
              <w:ind w:firstLine="0"/>
              <w:rPr>
                <w:rFonts w:asciiTheme="minorHAnsi" w:hAnsiTheme="minorHAnsi"/>
                <w:sz w:val="16"/>
                <w:szCs w:val="16"/>
              </w:rPr>
            </w:pPr>
            <w:r w:rsidRPr="00F14547">
              <w:rPr>
                <w:rFonts w:asciiTheme="minorHAnsi" w:hAnsiTheme="minorHAnsi"/>
                <w:sz w:val="16"/>
                <w:szCs w:val="16"/>
              </w:rPr>
              <w:lastRenderedPageBreak/>
              <w:t>S008 Atención integral al migrante y su familia</w:t>
            </w:r>
          </w:p>
        </w:tc>
        <w:tc>
          <w:tcPr>
            <w:tcW w:w="1517" w:type="dxa"/>
            <w:noWrap/>
            <w:vAlign w:val="center"/>
          </w:tcPr>
          <w:p w14:paraId="34B8D73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S008.C02 Asistencia humanitaria y social para las personas migrantes y su familia otorgada</w:t>
            </w:r>
          </w:p>
        </w:tc>
        <w:tc>
          <w:tcPr>
            <w:tcW w:w="1701" w:type="dxa"/>
            <w:vAlign w:val="center"/>
          </w:tcPr>
          <w:p w14:paraId="3224740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SEDEH</w:t>
            </w:r>
            <w:r w:rsidRPr="00D9658F">
              <w:rPr>
                <w:rFonts w:asciiTheme="minorHAnsi" w:hAnsiTheme="minorHAnsi"/>
                <w:sz w:val="16"/>
                <w:szCs w:val="16"/>
              </w:rPr>
              <w:br/>
              <w:t>GPQ: PB3409 Atención a comunidades extranjeras radicadas en el Estado Guanajuato</w:t>
            </w:r>
          </w:p>
        </w:tc>
        <w:tc>
          <w:tcPr>
            <w:tcW w:w="1276" w:type="dxa"/>
            <w:noWrap/>
            <w:vAlign w:val="center"/>
          </w:tcPr>
          <w:p w14:paraId="3B84FD3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Asistencia Social</w:t>
            </w:r>
            <w:r w:rsidRPr="00D9658F">
              <w:rPr>
                <w:rFonts w:asciiTheme="minorHAnsi" w:hAnsiTheme="minorHAnsi"/>
                <w:sz w:val="16"/>
                <w:szCs w:val="16"/>
              </w:rPr>
              <w:br/>
              <w:t>TD: Indirecta</w:t>
            </w:r>
            <w:r w:rsidRPr="00D9658F">
              <w:rPr>
                <w:rFonts w:asciiTheme="minorHAnsi" w:hAnsiTheme="minorHAnsi"/>
                <w:sz w:val="16"/>
                <w:szCs w:val="16"/>
              </w:rPr>
              <w:br/>
              <w:t>ED: Infancia y adolescencia</w:t>
            </w:r>
          </w:p>
        </w:tc>
        <w:tc>
          <w:tcPr>
            <w:tcW w:w="2693" w:type="dxa"/>
            <w:noWrap/>
            <w:vAlign w:val="center"/>
          </w:tcPr>
          <w:p w14:paraId="77F3602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Asesorar a niñas, niños y adolescentes respecto a temas derivados de su situación de migrante extranjera</w:t>
            </w:r>
          </w:p>
        </w:tc>
        <w:tc>
          <w:tcPr>
            <w:tcW w:w="1418" w:type="dxa"/>
            <w:noWrap/>
            <w:vAlign w:val="center"/>
          </w:tcPr>
          <w:p w14:paraId="4EBBA575"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158,400.00</w:t>
            </w:r>
          </w:p>
        </w:tc>
      </w:tr>
      <w:tr w:rsidR="00B0359A" w:rsidRPr="00D9658F" w14:paraId="3B61D54D" w14:textId="77777777" w:rsidTr="004D4FAB">
        <w:trPr>
          <w:cantSplit/>
          <w:trHeight w:val="768"/>
        </w:trPr>
        <w:tc>
          <w:tcPr>
            <w:tcW w:w="1313" w:type="dxa"/>
            <w:noWrap/>
          </w:tcPr>
          <w:p w14:paraId="6EDA915C" w14:textId="77777777" w:rsidR="00B0359A" w:rsidRPr="00D9658F" w:rsidRDefault="00B0359A" w:rsidP="00F83340">
            <w:pPr>
              <w:ind w:firstLine="0"/>
              <w:rPr>
                <w:rFonts w:asciiTheme="minorHAnsi" w:hAnsiTheme="minorHAnsi"/>
                <w:sz w:val="16"/>
                <w:szCs w:val="16"/>
              </w:rPr>
            </w:pPr>
            <w:r w:rsidRPr="00F14547">
              <w:rPr>
                <w:rFonts w:asciiTheme="minorHAnsi" w:hAnsiTheme="minorHAnsi"/>
                <w:sz w:val="16"/>
                <w:szCs w:val="16"/>
              </w:rPr>
              <w:t>S008 Atención integral al migrante y su familia</w:t>
            </w:r>
          </w:p>
        </w:tc>
        <w:tc>
          <w:tcPr>
            <w:tcW w:w="1517" w:type="dxa"/>
            <w:noWrap/>
            <w:vAlign w:val="center"/>
          </w:tcPr>
          <w:p w14:paraId="5207694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S008.C02 Asistencia humanitaria y social para las personas migrantes y su familia otorgada</w:t>
            </w:r>
          </w:p>
        </w:tc>
        <w:tc>
          <w:tcPr>
            <w:tcW w:w="1701" w:type="dxa"/>
            <w:vAlign w:val="center"/>
          </w:tcPr>
          <w:p w14:paraId="015F00E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SEDEH</w:t>
            </w:r>
            <w:r w:rsidRPr="00D9658F">
              <w:rPr>
                <w:rFonts w:asciiTheme="minorHAnsi" w:hAnsiTheme="minorHAnsi"/>
                <w:sz w:val="16"/>
                <w:szCs w:val="16"/>
              </w:rPr>
              <w:br/>
              <w:t>GPQ: QC3179 Atención a migrantes en tránsito</w:t>
            </w:r>
          </w:p>
        </w:tc>
        <w:tc>
          <w:tcPr>
            <w:tcW w:w="1276" w:type="dxa"/>
            <w:noWrap/>
            <w:vAlign w:val="center"/>
          </w:tcPr>
          <w:p w14:paraId="34B20FD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Asistencia social</w:t>
            </w:r>
            <w:r w:rsidRPr="00D9658F">
              <w:rPr>
                <w:rFonts w:asciiTheme="minorHAnsi" w:hAnsiTheme="minorHAnsi"/>
                <w:sz w:val="16"/>
                <w:szCs w:val="16"/>
              </w:rPr>
              <w:br/>
              <w:t>TD: Indirecta</w:t>
            </w:r>
            <w:r w:rsidRPr="00D9658F">
              <w:rPr>
                <w:rFonts w:asciiTheme="minorHAnsi" w:hAnsiTheme="minorHAnsi"/>
                <w:sz w:val="16"/>
                <w:szCs w:val="16"/>
              </w:rPr>
              <w:br/>
              <w:t>ED: Infancia</w:t>
            </w:r>
          </w:p>
        </w:tc>
        <w:tc>
          <w:tcPr>
            <w:tcW w:w="2693" w:type="dxa"/>
            <w:noWrap/>
            <w:vAlign w:val="center"/>
          </w:tcPr>
          <w:p w14:paraId="2E16328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Otorgar asistencia humanitaria para garantizar la dignidad humana, la salud y la integridad de los menores migrantes en tránsito</w:t>
            </w:r>
          </w:p>
        </w:tc>
        <w:tc>
          <w:tcPr>
            <w:tcW w:w="1418" w:type="dxa"/>
            <w:noWrap/>
            <w:vAlign w:val="center"/>
          </w:tcPr>
          <w:p w14:paraId="249D2359"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320,000.00</w:t>
            </w:r>
          </w:p>
        </w:tc>
      </w:tr>
      <w:tr w:rsidR="00B0359A" w:rsidRPr="00D9658F" w14:paraId="3F00FC67" w14:textId="77777777" w:rsidTr="004D4FAB">
        <w:trPr>
          <w:cantSplit/>
          <w:trHeight w:val="1152"/>
        </w:trPr>
        <w:tc>
          <w:tcPr>
            <w:tcW w:w="1313" w:type="dxa"/>
            <w:noWrap/>
          </w:tcPr>
          <w:p w14:paraId="3340C380" w14:textId="77777777" w:rsidR="00B0359A" w:rsidRPr="00D9658F" w:rsidRDefault="00B0359A" w:rsidP="00F83340">
            <w:pPr>
              <w:ind w:firstLine="0"/>
              <w:rPr>
                <w:rFonts w:asciiTheme="minorHAnsi" w:hAnsiTheme="minorHAnsi"/>
                <w:sz w:val="16"/>
                <w:szCs w:val="16"/>
              </w:rPr>
            </w:pPr>
            <w:r w:rsidRPr="00F14547">
              <w:rPr>
                <w:rFonts w:asciiTheme="minorHAnsi" w:hAnsiTheme="minorHAnsi"/>
                <w:sz w:val="16"/>
                <w:szCs w:val="16"/>
              </w:rPr>
              <w:t>S008 Atención integral al migrante y su familia</w:t>
            </w:r>
          </w:p>
        </w:tc>
        <w:tc>
          <w:tcPr>
            <w:tcW w:w="1517" w:type="dxa"/>
            <w:noWrap/>
            <w:vAlign w:val="center"/>
          </w:tcPr>
          <w:p w14:paraId="5698E37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S008.C05 Políticas públicas a favor de la comunidad migrante generadas</w:t>
            </w:r>
          </w:p>
        </w:tc>
        <w:tc>
          <w:tcPr>
            <w:tcW w:w="1701" w:type="dxa"/>
            <w:vAlign w:val="center"/>
          </w:tcPr>
          <w:p w14:paraId="425AF72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SEDEH</w:t>
            </w:r>
            <w:r w:rsidRPr="00D9658F">
              <w:rPr>
                <w:rFonts w:asciiTheme="minorHAnsi" w:hAnsiTheme="minorHAnsi"/>
                <w:sz w:val="16"/>
                <w:szCs w:val="16"/>
              </w:rPr>
              <w:br/>
              <w:t>GPQ: PC3224 Generación de políticas públicas para grupos vulnerables</w:t>
            </w:r>
          </w:p>
        </w:tc>
        <w:tc>
          <w:tcPr>
            <w:tcW w:w="1276" w:type="dxa"/>
            <w:noWrap/>
            <w:vAlign w:val="center"/>
          </w:tcPr>
          <w:p w14:paraId="36C8E32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Asistencia social</w:t>
            </w:r>
            <w:r w:rsidRPr="00D9658F">
              <w:rPr>
                <w:rFonts w:asciiTheme="minorHAnsi" w:hAnsiTheme="minorHAnsi"/>
                <w:sz w:val="16"/>
                <w:szCs w:val="16"/>
              </w:rPr>
              <w:br/>
              <w:t>TD: Indirecta</w:t>
            </w:r>
            <w:r w:rsidRPr="00D9658F">
              <w:rPr>
                <w:rFonts w:asciiTheme="minorHAnsi" w:hAnsiTheme="minorHAnsi"/>
                <w:sz w:val="16"/>
                <w:szCs w:val="16"/>
              </w:rPr>
              <w:br/>
              <w:t>ED: Infancia</w:t>
            </w:r>
          </w:p>
        </w:tc>
        <w:tc>
          <w:tcPr>
            <w:tcW w:w="2693" w:type="dxa"/>
            <w:noWrap/>
            <w:vAlign w:val="center"/>
          </w:tcPr>
          <w:p w14:paraId="53BFCB7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Realizar acuerdos de colaboración con organismos nacionales e internacionales en favor de la atención en materia de migración, refugiados o movilidad humana de niñas, niños y adolescentes y sus familias en el </w:t>
            </w:r>
            <w:r>
              <w:rPr>
                <w:rFonts w:asciiTheme="minorHAnsi" w:hAnsiTheme="minorHAnsi"/>
                <w:sz w:val="16"/>
                <w:szCs w:val="16"/>
              </w:rPr>
              <w:t>E</w:t>
            </w:r>
            <w:r w:rsidRPr="00D9658F">
              <w:rPr>
                <w:rFonts w:asciiTheme="minorHAnsi" w:hAnsiTheme="minorHAnsi"/>
                <w:sz w:val="16"/>
                <w:szCs w:val="16"/>
              </w:rPr>
              <w:t>stado</w:t>
            </w:r>
          </w:p>
        </w:tc>
        <w:tc>
          <w:tcPr>
            <w:tcW w:w="1418" w:type="dxa"/>
            <w:noWrap/>
            <w:vAlign w:val="center"/>
          </w:tcPr>
          <w:p w14:paraId="7FECEB04"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1,630,058.15</w:t>
            </w:r>
          </w:p>
        </w:tc>
      </w:tr>
      <w:tr w:rsidR="00B0359A" w:rsidRPr="00D9658F" w14:paraId="31E7D15E" w14:textId="77777777" w:rsidTr="004D4FAB">
        <w:trPr>
          <w:cantSplit/>
          <w:trHeight w:val="1152"/>
        </w:trPr>
        <w:tc>
          <w:tcPr>
            <w:tcW w:w="1313" w:type="dxa"/>
            <w:noWrap/>
          </w:tcPr>
          <w:p w14:paraId="23DFD050" w14:textId="77777777" w:rsidR="00B0359A" w:rsidRPr="00682959" w:rsidRDefault="00B0359A" w:rsidP="00F83340">
            <w:pPr>
              <w:ind w:firstLine="0"/>
              <w:rPr>
                <w:rFonts w:asciiTheme="minorHAnsi" w:hAnsiTheme="minorHAnsi"/>
                <w:sz w:val="16"/>
                <w:szCs w:val="16"/>
              </w:rPr>
            </w:pPr>
            <w:r w:rsidRPr="00682959">
              <w:rPr>
                <w:rFonts w:asciiTheme="minorHAnsi" w:hAnsiTheme="minorHAnsi"/>
                <w:sz w:val="16"/>
                <w:szCs w:val="16"/>
              </w:rPr>
              <w:t>S008 Atención integral al migrante y su familia</w:t>
            </w:r>
          </w:p>
        </w:tc>
        <w:tc>
          <w:tcPr>
            <w:tcW w:w="1517" w:type="dxa"/>
            <w:noWrap/>
            <w:vAlign w:val="center"/>
          </w:tcPr>
          <w:p w14:paraId="5C475F2F" w14:textId="77777777" w:rsidR="00B0359A" w:rsidRPr="00682959" w:rsidRDefault="00B0359A" w:rsidP="00F83340">
            <w:pPr>
              <w:ind w:firstLine="0"/>
              <w:rPr>
                <w:rFonts w:asciiTheme="minorHAnsi" w:hAnsiTheme="minorHAnsi"/>
                <w:sz w:val="16"/>
                <w:szCs w:val="16"/>
              </w:rPr>
            </w:pPr>
            <w:r w:rsidRPr="00682959">
              <w:rPr>
                <w:rFonts w:asciiTheme="minorHAnsi" w:hAnsiTheme="minorHAnsi"/>
                <w:sz w:val="16"/>
                <w:szCs w:val="16"/>
              </w:rPr>
              <w:t>S008.C07 Estrategias de inversión y atención para el desarrollo de comunidades migrantes guanajuatenses realizadas</w:t>
            </w:r>
          </w:p>
        </w:tc>
        <w:tc>
          <w:tcPr>
            <w:tcW w:w="1701" w:type="dxa"/>
            <w:vAlign w:val="center"/>
          </w:tcPr>
          <w:p w14:paraId="391B6AE9" w14:textId="77777777" w:rsidR="00B0359A" w:rsidRPr="00682959" w:rsidRDefault="00B0359A" w:rsidP="00F83340">
            <w:pPr>
              <w:ind w:firstLine="0"/>
              <w:rPr>
                <w:rFonts w:asciiTheme="minorHAnsi" w:hAnsiTheme="minorHAnsi"/>
                <w:sz w:val="16"/>
                <w:szCs w:val="16"/>
              </w:rPr>
            </w:pPr>
            <w:r w:rsidRPr="00682959">
              <w:rPr>
                <w:rFonts w:asciiTheme="minorHAnsi" w:hAnsiTheme="minorHAnsi"/>
                <w:sz w:val="16"/>
                <w:szCs w:val="16"/>
              </w:rPr>
              <w:t>Resp: SEDEH</w:t>
            </w:r>
            <w:r w:rsidRPr="00682959">
              <w:rPr>
                <w:rFonts w:asciiTheme="minorHAnsi" w:hAnsiTheme="minorHAnsi"/>
                <w:sz w:val="16"/>
                <w:szCs w:val="16"/>
              </w:rPr>
              <w:br/>
              <w:t>GPQ: QC4011 Migrantes construyendo comunidades</w:t>
            </w:r>
          </w:p>
        </w:tc>
        <w:tc>
          <w:tcPr>
            <w:tcW w:w="1276" w:type="dxa"/>
            <w:noWrap/>
            <w:vAlign w:val="center"/>
          </w:tcPr>
          <w:p w14:paraId="6BE14881" w14:textId="77777777" w:rsidR="00B0359A" w:rsidRPr="00682959" w:rsidRDefault="00B0359A" w:rsidP="00F83340">
            <w:pPr>
              <w:ind w:firstLine="0"/>
              <w:rPr>
                <w:rFonts w:asciiTheme="minorHAnsi" w:hAnsiTheme="minorHAnsi"/>
                <w:sz w:val="16"/>
                <w:szCs w:val="16"/>
              </w:rPr>
            </w:pPr>
            <w:r w:rsidRPr="00682959">
              <w:rPr>
                <w:rFonts w:asciiTheme="minorHAnsi" w:hAnsiTheme="minorHAnsi"/>
                <w:sz w:val="16"/>
                <w:szCs w:val="16"/>
              </w:rPr>
              <w:t>GD: A la supervivencia</w:t>
            </w:r>
            <w:r w:rsidRPr="00682959">
              <w:rPr>
                <w:rFonts w:asciiTheme="minorHAnsi" w:hAnsiTheme="minorHAnsi"/>
                <w:sz w:val="16"/>
                <w:szCs w:val="16"/>
              </w:rPr>
              <w:br/>
              <w:t>SD: Asistencia Social</w:t>
            </w:r>
            <w:r w:rsidRPr="00682959">
              <w:rPr>
                <w:rFonts w:asciiTheme="minorHAnsi" w:hAnsiTheme="minorHAnsi"/>
                <w:sz w:val="16"/>
                <w:szCs w:val="16"/>
              </w:rPr>
              <w:br/>
              <w:t>TD: Indirecta</w:t>
            </w:r>
            <w:r w:rsidRPr="00682959">
              <w:rPr>
                <w:rFonts w:asciiTheme="minorHAnsi" w:hAnsiTheme="minorHAnsi"/>
                <w:sz w:val="16"/>
                <w:szCs w:val="16"/>
              </w:rPr>
              <w:br/>
              <w:t>ED: Infancia y adolescencia</w:t>
            </w:r>
          </w:p>
        </w:tc>
        <w:tc>
          <w:tcPr>
            <w:tcW w:w="2693" w:type="dxa"/>
            <w:noWrap/>
            <w:vAlign w:val="center"/>
          </w:tcPr>
          <w:p w14:paraId="3CA7713A" w14:textId="77777777" w:rsidR="00B0359A" w:rsidRPr="00682959" w:rsidRDefault="00B0359A" w:rsidP="00F83340">
            <w:pPr>
              <w:ind w:firstLine="0"/>
              <w:rPr>
                <w:rFonts w:asciiTheme="minorHAnsi" w:hAnsiTheme="minorHAnsi"/>
                <w:sz w:val="16"/>
                <w:szCs w:val="16"/>
              </w:rPr>
            </w:pPr>
            <w:r w:rsidRPr="00682959">
              <w:rPr>
                <w:rFonts w:asciiTheme="minorHAnsi" w:hAnsiTheme="minorHAnsi"/>
                <w:sz w:val="16"/>
                <w:szCs w:val="16"/>
              </w:rPr>
              <w:t>Niños, niñas y/o adolescentes que reciben beneficio derivado de alguna acción social</w:t>
            </w:r>
          </w:p>
        </w:tc>
        <w:tc>
          <w:tcPr>
            <w:tcW w:w="1418" w:type="dxa"/>
            <w:noWrap/>
            <w:vAlign w:val="center"/>
          </w:tcPr>
          <w:p w14:paraId="7EAF9B5A" w14:textId="77777777" w:rsidR="00B0359A" w:rsidRPr="00D9658F" w:rsidRDefault="00B0359A" w:rsidP="00F83340">
            <w:pPr>
              <w:ind w:firstLine="0"/>
              <w:jc w:val="center"/>
              <w:rPr>
                <w:rFonts w:asciiTheme="minorHAnsi" w:hAnsiTheme="minorHAnsi"/>
                <w:sz w:val="16"/>
                <w:szCs w:val="16"/>
              </w:rPr>
            </w:pPr>
            <w:r w:rsidRPr="00D56BC1">
              <w:rPr>
                <w:rFonts w:asciiTheme="minorHAnsi" w:hAnsiTheme="minorHAnsi"/>
                <w:sz w:val="16"/>
                <w:szCs w:val="16"/>
              </w:rPr>
              <w:t>$3,800,000.00</w:t>
            </w:r>
          </w:p>
        </w:tc>
      </w:tr>
    </w:tbl>
    <w:p w14:paraId="0049CBA2" w14:textId="77777777" w:rsidR="001A1C5D" w:rsidRDefault="001A1C5D" w:rsidP="00B0359A">
      <w:pPr>
        <w:pStyle w:val="Ttulo2"/>
        <w:rPr>
          <w:rFonts w:ascii="Verdana" w:hAnsi="Verdana"/>
          <w:color w:val="auto"/>
          <w:sz w:val="20"/>
          <w:szCs w:val="20"/>
        </w:rPr>
      </w:pPr>
    </w:p>
    <w:p w14:paraId="2557DECA" w14:textId="6342AD64" w:rsidR="00B0359A" w:rsidRDefault="00B0359A" w:rsidP="00B0359A">
      <w:pPr>
        <w:pStyle w:val="Ttulo2"/>
        <w:rPr>
          <w:rFonts w:ascii="Verdana" w:hAnsi="Verdana"/>
          <w:color w:val="auto"/>
          <w:sz w:val="20"/>
          <w:szCs w:val="20"/>
        </w:rPr>
      </w:pPr>
      <w:r w:rsidRPr="00D9658F">
        <w:rPr>
          <w:rFonts w:ascii="Verdana" w:hAnsi="Verdana"/>
          <w:color w:val="auto"/>
          <w:sz w:val="20"/>
          <w:szCs w:val="20"/>
        </w:rPr>
        <w:t>Guanajuato es confianza</w:t>
      </w:r>
    </w:p>
    <w:p w14:paraId="1002BA8F" w14:textId="77777777" w:rsidR="001A1C5D" w:rsidRPr="001A1C5D" w:rsidRDefault="001A1C5D" w:rsidP="001A1C5D"/>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1559"/>
        <w:gridCol w:w="1701"/>
        <w:gridCol w:w="1276"/>
        <w:gridCol w:w="2693"/>
        <w:gridCol w:w="1418"/>
      </w:tblGrid>
      <w:tr w:rsidR="00B0359A" w:rsidRPr="00DB4329" w14:paraId="1455570F" w14:textId="77777777" w:rsidTr="004D4FAB">
        <w:trPr>
          <w:cantSplit/>
          <w:trHeight w:val="768"/>
          <w:tblHeader/>
        </w:trPr>
        <w:tc>
          <w:tcPr>
            <w:tcW w:w="1271" w:type="dxa"/>
            <w:noWrap/>
            <w:vAlign w:val="center"/>
            <w:hideMark/>
          </w:tcPr>
          <w:p w14:paraId="370AA47B" w14:textId="77777777" w:rsidR="00B0359A" w:rsidRPr="00D9658F" w:rsidRDefault="00B0359A" w:rsidP="00F83340">
            <w:pPr>
              <w:keepNext/>
              <w:ind w:firstLine="0"/>
              <w:jc w:val="center"/>
              <w:rPr>
                <w:rFonts w:asciiTheme="minorHAnsi" w:hAnsiTheme="minorHAnsi"/>
                <w:b/>
                <w:bCs/>
                <w:sz w:val="16"/>
                <w:szCs w:val="16"/>
              </w:rPr>
            </w:pPr>
            <w:r w:rsidRPr="00D9658F">
              <w:rPr>
                <w:rFonts w:asciiTheme="minorHAnsi" w:hAnsiTheme="minorHAnsi"/>
                <w:b/>
                <w:bCs/>
                <w:sz w:val="16"/>
                <w:szCs w:val="16"/>
              </w:rPr>
              <w:t>Programa Presupuestario</w:t>
            </w:r>
          </w:p>
        </w:tc>
        <w:tc>
          <w:tcPr>
            <w:tcW w:w="1559" w:type="dxa"/>
            <w:noWrap/>
            <w:vAlign w:val="center"/>
            <w:hideMark/>
          </w:tcPr>
          <w:p w14:paraId="2E54C5E5" w14:textId="77777777" w:rsidR="00B0359A" w:rsidRPr="00D9658F" w:rsidRDefault="00B0359A" w:rsidP="00F83340">
            <w:pPr>
              <w:keepNext/>
              <w:ind w:firstLine="0"/>
              <w:jc w:val="center"/>
              <w:rPr>
                <w:rFonts w:asciiTheme="minorHAnsi" w:hAnsiTheme="minorHAnsi"/>
                <w:b/>
                <w:bCs/>
                <w:sz w:val="16"/>
                <w:szCs w:val="16"/>
              </w:rPr>
            </w:pPr>
            <w:r w:rsidRPr="00D9658F">
              <w:rPr>
                <w:rFonts w:asciiTheme="minorHAnsi" w:hAnsiTheme="minorHAnsi"/>
                <w:b/>
                <w:bCs/>
                <w:sz w:val="16"/>
                <w:szCs w:val="16"/>
              </w:rPr>
              <w:t>Componente</w:t>
            </w:r>
          </w:p>
        </w:tc>
        <w:tc>
          <w:tcPr>
            <w:tcW w:w="1701" w:type="dxa"/>
            <w:vAlign w:val="center"/>
            <w:hideMark/>
          </w:tcPr>
          <w:p w14:paraId="0538B969" w14:textId="77777777" w:rsidR="00B0359A" w:rsidRPr="00D9658F" w:rsidRDefault="00B0359A" w:rsidP="00F83340">
            <w:pPr>
              <w:keepNext/>
              <w:ind w:firstLine="0"/>
              <w:jc w:val="center"/>
              <w:rPr>
                <w:rFonts w:asciiTheme="minorHAnsi" w:hAnsiTheme="minorHAnsi"/>
                <w:b/>
                <w:bCs/>
                <w:sz w:val="16"/>
                <w:szCs w:val="16"/>
              </w:rPr>
            </w:pPr>
            <w:r w:rsidRPr="00D9658F">
              <w:rPr>
                <w:rFonts w:asciiTheme="minorHAnsi" w:hAnsiTheme="minorHAnsi"/>
                <w:b/>
                <w:bCs/>
                <w:sz w:val="16"/>
                <w:szCs w:val="16"/>
              </w:rPr>
              <w:t>Resp: Dependencia/ Entidad</w:t>
            </w:r>
            <w:r w:rsidRPr="00D9658F">
              <w:rPr>
                <w:rFonts w:asciiTheme="minorHAnsi" w:hAnsiTheme="minorHAnsi"/>
                <w:b/>
                <w:bCs/>
                <w:sz w:val="16"/>
                <w:szCs w:val="16"/>
              </w:rPr>
              <w:br/>
              <w:t>PQ: Proceso/Proyecto</w:t>
            </w:r>
          </w:p>
        </w:tc>
        <w:tc>
          <w:tcPr>
            <w:tcW w:w="1276" w:type="dxa"/>
            <w:vAlign w:val="center"/>
            <w:hideMark/>
          </w:tcPr>
          <w:p w14:paraId="6C2DB51A" w14:textId="77777777" w:rsidR="00B0359A" w:rsidRPr="00D9658F" w:rsidRDefault="00B0359A" w:rsidP="00F83340">
            <w:pPr>
              <w:keepNext/>
              <w:ind w:firstLine="0"/>
              <w:jc w:val="center"/>
              <w:rPr>
                <w:rFonts w:asciiTheme="minorHAnsi" w:hAnsiTheme="minorHAnsi"/>
                <w:b/>
                <w:bCs/>
                <w:sz w:val="16"/>
                <w:szCs w:val="16"/>
              </w:rPr>
            </w:pPr>
            <w:r w:rsidRPr="00D9658F">
              <w:rPr>
                <w:rFonts w:asciiTheme="minorHAnsi" w:hAnsiTheme="minorHAnsi"/>
                <w:b/>
                <w:bCs/>
                <w:sz w:val="16"/>
                <w:szCs w:val="16"/>
              </w:rPr>
              <w:t>GD: Grupo de derecho</w:t>
            </w:r>
            <w:r w:rsidRPr="00D9658F">
              <w:rPr>
                <w:rFonts w:asciiTheme="minorHAnsi" w:hAnsiTheme="minorHAnsi"/>
                <w:b/>
                <w:bCs/>
                <w:sz w:val="16"/>
                <w:szCs w:val="16"/>
              </w:rPr>
              <w:br/>
              <w:t>SD: Subtema de derecho</w:t>
            </w:r>
            <w:r w:rsidRPr="00D9658F">
              <w:rPr>
                <w:rFonts w:asciiTheme="minorHAnsi" w:hAnsiTheme="minorHAnsi"/>
                <w:b/>
                <w:bCs/>
                <w:sz w:val="16"/>
                <w:szCs w:val="16"/>
              </w:rPr>
              <w:br/>
              <w:t>ED: Etapa de desarrollo</w:t>
            </w:r>
            <w:r w:rsidRPr="00D9658F">
              <w:rPr>
                <w:rFonts w:asciiTheme="minorHAnsi" w:hAnsiTheme="minorHAnsi"/>
                <w:b/>
                <w:bCs/>
                <w:sz w:val="16"/>
                <w:szCs w:val="16"/>
              </w:rPr>
              <w:br/>
              <w:t>TC: Contribución</w:t>
            </w:r>
          </w:p>
        </w:tc>
        <w:tc>
          <w:tcPr>
            <w:tcW w:w="2693" w:type="dxa"/>
            <w:vAlign w:val="center"/>
            <w:hideMark/>
          </w:tcPr>
          <w:p w14:paraId="30899CFC" w14:textId="77777777" w:rsidR="00B0359A" w:rsidRPr="00D9658F" w:rsidRDefault="00B0359A" w:rsidP="00F83340">
            <w:pPr>
              <w:keepNext/>
              <w:ind w:firstLine="0"/>
              <w:jc w:val="center"/>
              <w:rPr>
                <w:rFonts w:asciiTheme="minorHAnsi" w:hAnsiTheme="minorHAnsi"/>
                <w:b/>
                <w:bCs/>
                <w:sz w:val="16"/>
                <w:szCs w:val="16"/>
              </w:rPr>
            </w:pPr>
            <w:r w:rsidRPr="00D9658F">
              <w:rPr>
                <w:rFonts w:asciiTheme="minorHAnsi" w:hAnsiTheme="minorHAnsi"/>
                <w:b/>
                <w:bCs/>
                <w:sz w:val="16"/>
                <w:szCs w:val="16"/>
              </w:rPr>
              <w:t xml:space="preserve">Principales </w:t>
            </w:r>
            <w:r>
              <w:rPr>
                <w:rFonts w:asciiTheme="minorHAnsi" w:hAnsiTheme="minorHAnsi"/>
                <w:b/>
                <w:bCs/>
                <w:sz w:val="16"/>
                <w:szCs w:val="16"/>
              </w:rPr>
              <w:t>a</w:t>
            </w:r>
            <w:r w:rsidRPr="00D9658F">
              <w:rPr>
                <w:rFonts w:asciiTheme="minorHAnsi" w:hAnsiTheme="minorHAnsi"/>
                <w:b/>
                <w:bCs/>
                <w:sz w:val="16"/>
                <w:szCs w:val="16"/>
              </w:rPr>
              <w:t>cciones</w:t>
            </w:r>
          </w:p>
        </w:tc>
        <w:tc>
          <w:tcPr>
            <w:tcW w:w="1418" w:type="dxa"/>
            <w:vAlign w:val="center"/>
            <w:hideMark/>
          </w:tcPr>
          <w:p w14:paraId="2A5830D0" w14:textId="77777777" w:rsidR="00B0359A" w:rsidRPr="00D9658F" w:rsidRDefault="00B0359A" w:rsidP="00F83340">
            <w:pPr>
              <w:keepNext/>
              <w:ind w:firstLine="0"/>
              <w:jc w:val="center"/>
              <w:rPr>
                <w:rFonts w:asciiTheme="minorHAnsi" w:hAnsiTheme="minorHAnsi"/>
                <w:b/>
                <w:bCs/>
                <w:sz w:val="16"/>
                <w:szCs w:val="16"/>
              </w:rPr>
            </w:pPr>
            <w:r w:rsidRPr="00D9658F">
              <w:rPr>
                <w:rFonts w:asciiTheme="minorHAnsi" w:hAnsiTheme="minorHAnsi"/>
                <w:b/>
                <w:bCs/>
                <w:sz w:val="16"/>
                <w:szCs w:val="16"/>
              </w:rPr>
              <w:t>Importe</w:t>
            </w:r>
          </w:p>
        </w:tc>
      </w:tr>
      <w:tr w:rsidR="00B0359A" w:rsidRPr="00DB4329" w14:paraId="5FBB1C7D" w14:textId="77777777" w:rsidTr="004D4FAB">
        <w:trPr>
          <w:cantSplit/>
          <w:trHeight w:val="80"/>
        </w:trPr>
        <w:tc>
          <w:tcPr>
            <w:tcW w:w="8500" w:type="dxa"/>
            <w:gridSpan w:val="5"/>
            <w:noWrap/>
            <w:vAlign w:val="center"/>
          </w:tcPr>
          <w:p w14:paraId="28F99678" w14:textId="77777777" w:rsidR="00B0359A" w:rsidRPr="00D9658F" w:rsidRDefault="00B0359A" w:rsidP="004D4FAB">
            <w:pPr>
              <w:keepNext/>
              <w:spacing w:before="120"/>
              <w:jc w:val="center"/>
              <w:rPr>
                <w:rFonts w:asciiTheme="minorHAnsi" w:hAnsiTheme="minorHAnsi"/>
                <w:b/>
                <w:bCs/>
                <w:sz w:val="16"/>
                <w:szCs w:val="16"/>
              </w:rPr>
            </w:pPr>
            <w:r w:rsidRPr="00D9658F">
              <w:rPr>
                <w:rFonts w:asciiTheme="minorHAnsi" w:hAnsiTheme="minorHAnsi"/>
                <w:b/>
                <w:bCs/>
                <w:sz w:val="16"/>
                <w:szCs w:val="16"/>
              </w:rPr>
              <w:t>Guanajuato es confianza</w:t>
            </w:r>
          </w:p>
        </w:tc>
        <w:tc>
          <w:tcPr>
            <w:tcW w:w="1418" w:type="dxa"/>
            <w:vAlign w:val="center"/>
          </w:tcPr>
          <w:p w14:paraId="0A0E4008" w14:textId="77777777" w:rsidR="00B0359A" w:rsidRPr="00D9658F" w:rsidRDefault="00B0359A" w:rsidP="004D4FAB">
            <w:pPr>
              <w:keepNext/>
              <w:spacing w:before="120"/>
              <w:jc w:val="center"/>
              <w:rPr>
                <w:rFonts w:asciiTheme="minorHAnsi" w:hAnsiTheme="minorHAnsi"/>
                <w:b/>
                <w:bCs/>
                <w:sz w:val="16"/>
                <w:szCs w:val="16"/>
              </w:rPr>
            </w:pPr>
            <w:r w:rsidRPr="00D9658F">
              <w:rPr>
                <w:rFonts w:asciiTheme="minorHAnsi" w:hAnsiTheme="minorHAnsi"/>
                <w:b/>
                <w:bCs/>
                <w:sz w:val="16"/>
                <w:szCs w:val="16"/>
              </w:rPr>
              <w:t>$741,872.13</w:t>
            </w:r>
          </w:p>
        </w:tc>
      </w:tr>
      <w:tr w:rsidR="00B0359A" w:rsidRPr="00DB4329" w14:paraId="1253D17D" w14:textId="77777777" w:rsidTr="004D4FAB">
        <w:trPr>
          <w:cantSplit/>
          <w:trHeight w:val="768"/>
        </w:trPr>
        <w:tc>
          <w:tcPr>
            <w:tcW w:w="1271" w:type="dxa"/>
            <w:noWrap/>
            <w:vAlign w:val="center"/>
            <w:hideMark/>
          </w:tcPr>
          <w:p w14:paraId="2840E05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E036 Divulgación de la ciencia y la tecnología</w:t>
            </w:r>
          </w:p>
        </w:tc>
        <w:tc>
          <w:tcPr>
            <w:tcW w:w="1559" w:type="dxa"/>
            <w:noWrap/>
            <w:vAlign w:val="center"/>
            <w:hideMark/>
          </w:tcPr>
          <w:p w14:paraId="5BEB704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E036.C10 Acciones para la difusión y divulgación de la ciencia y tecnología con énfasis en la niñez y juventud realizadas (eventos de divulgación científica y apoyos económicos a proyectos)</w:t>
            </w:r>
          </w:p>
        </w:tc>
        <w:tc>
          <w:tcPr>
            <w:tcW w:w="1701" w:type="dxa"/>
            <w:vAlign w:val="center"/>
            <w:hideMark/>
          </w:tcPr>
          <w:p w14:paraId="723E30B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IDEA GTO</w:t>
            </w:r>
            <w:r w:rsidRPr="00D9658F">
              <w:rPr>
                <w:rFonts w:asciiTheme="minorHAnsi" w:hAnsiTheme="minorHAnsi"/>
                <w:sz w:val="16"/>
                <w:szCs w:val="16"/>
              </w:rPr>
              <w:br/>
              <w:t>GPQ: PB3211 Divulgación de la ciencia y tecnología</w:t>
            </w:r>
          </w:p>
        </w:tc>
        <w:tc>
          <w:tcPr>
            <w:tcW w:w="1276" w:type="dxa"/>
            <w:noWrap/>
            <w:vAlign w:val="center"/>
            <w:hideMark/>
          </w:tcPr>
          <w:p w14:paraId="56E105F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Descanso, deportes, cultura y recreación o esparcimiento</w:t>
            </w:r>
            <w:r w:rsidRPr="00D9658F">
              <w:rPr>
                <w:rFonts w:asciiTheme="minorHAnsi" w:hAnsiTheme="minorHAnsi"/>
                <w:sz w:val="16"/>
                <w:szCs w:val="16"/>
              </w:rPr>
              <w:br/>
              <w:t>TD: Directa</w:t>
            </w:r>
            <w:r w:rsidRPr="00D9658F">
              <w:rPr>
                <w:rFonts w:asciiTheme="minorHAnsi" w:hAnsiTheme="minorHAnsi"/>
                <w:sz w:val="16"/>
                <w:szCs w:val="16"/>
              </w:rPr>
              <w:br/>
              <w:t>ED: Infancia y adolescencia</w:t>
            </w:r>
          </w:p>
        </w:tc>
        <w:tc>
          <w:tcPr>
            <w:tcW w:w="2693" w:type="dxa"/>
            <w:noWrap/>
            <w:vAlign w:val="center"/>
            <w:hideMark/>
          </w:tcPr>
          <w:p w14:paraId="11AFF62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Fomentar en niñas, niños y adolescentes el interés y la curiosidad por la ciencia y la tecnología mediante el desarrollo de talleres, exposiciones, demostraciones y retos que les permitan explorar su interés y vocación hacia alguna área científica o tecnológica</w:t>
            </w:r>
          </w:p>
        </w:tc>
        <w:tc>
          <w:tcPr>
            <w:tcW w:w="1418" w:type="dxa"/>
            <w:noWrap/>
            <w:vAlign w:val="center"/>
            <w:hideMark/>
          </w:tcPr>
          <w:p w14:paraId="2683334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741,872.13</w:t>
            </w:r>
          </w:p>
        </w:tc>
      </w:tr>
    </w:tbl>
    <w:p w14:paraId="34986AF3" w14:textId="06EEFBCE" w:rsidR="00B0359A" w:rsidRDefault="00B0359A" w:rsidP="00B0359A">
      <w:pPr>
        <w:pStyle w:val="Ttulo2"/>
        <w:rPr>
          <w:rFonts w:ascii="Verdana" w:hAnsi="Verdana"/>
          <w:color w:val="auto"/>
          <w:sz w:val="20"/>
          <w:szCs w:val="20"/>
        </w:rPr>
      </w:pPr>
      <w:r w:rsidRPr="00057A6E">
        <w:rPr>
          <w:rFonts w:ascii="Verdana" w:hAnsi="Verdana"/>
          <w:color w:val="auto"/>
          <w:sz w:val="20"/>
          <w:szCs w:val="20"/>
        </w:rPr>
        <w:lastRenderedPageBreak/>
        <w:t>Guanajuato es vocación</w:t>
      </w:r>
    </w:p>
    <w:p w14:paraId="193EC523" w14:textId="77777777" w:rsidR="001A1C5D" w:rsidRPr="001A1C5D" w:rsidRDefault="001A1C5D" w:rsidP="001A1C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1559"/>
        <w:gridCol w:w="1701"/>
        <w:gridCol w:w="1276"/>
        <w:gridCol w:w="2552"/>
        <w:gridCol w:w="1559"/>
      </w:tblGrid>
      <w:tr w:rsidR="00B0359A" w:rsidRPr="00DB4329" w14:paraId="6A998992" w14:textId="77777777" w:rsidTr="004D4FAB">
        <w:trPr>
          <w:cantSplit/>
          <w:trHeight w:val="768"/>
          <w:tblHeader/>
        </w:trPr>
        <w:tc>
          <w:tcPr>
            <w:tcW w:w="1271" w:type="dxa"/>
            <w:noWrap/>
            <w:vAlign w:val="center"/>
            <w:hideMark/>
          </w:tcPr>
          <w:p w14:paraId="564BAB24" w14:textId="77777777" w:rsidR="00B0359A" w:rsidRPr="00D9658F" w:rsidRDefault="00B0359A" w:rsidP="00F83340">
            <w:pPr>
              <w:ind w:firstLine="0"/>
              <w:jc w:val="center"/>
              <w:rPr>
                <w:rFonts w:asciiTheme="minorHAnsi" w:hAnsiTheme="minorHAnsi"/>
                <w:b/>
                <w:bCs/>
                <w:sz w:val="16"/>
                <w:szCs w:val="16"/>
              </w:rPr>
            </w:pPr>
            <w:r w:rsidRPr="00D9658F">
              <w:rPr>
                <w:rFonts w:asciiTheme="minorHAnsi" w:hAnsiTheme="minorHAnsi"/>
                <w:b/>
                <w:bCs/>
                <w:sz w:val="16"/>
                <w:szCs w:val="16"/>
              </w:rPr>
              <w:t>Programa Presupuestario</w:t>
            </w:r>
          </w:p>
        </w:tc>
        <w:tc>
          <w:tcPr>
            <w:tcW w:w="1559" w:type="dxa"/>
            <w:noWrap/>
            <w:vAlign w:val="center"/>
            <w:hideMark/>
          </w:tcPr>
          <w:p w14:paraId="2FF16D21" w14:textId="77777777" w:rsidR="00B0359A" w:rsidRPr="00D9658F" w:rsidRDefault="00B0359A" w:rsidP="00F83340">
            <w:pPr>
              <w:ind w:firstLine="0"/>
              <w:jc w:val="center"/>
              <w:rPr>
                <w:rFonts w:asciiTheme="minorHAnsi" w:hAnsiTheme="minorHAnsi"/>
                <w:b/>
                <w:bCs/>
                <w:sz w:val="16"/>
                <w:szCs w:val="16"/>
              </w:rPr>
            </w:pPr>
            <w:r w:rsidRPr="00D9658F">
              <w:rPr>
                <w:rFonts w:asciiTheme="minorHAnsi" w:hAnsiTheme="minorHAnsi"/>
                <w:b/>
                <w:bCs/>
                <w:sz w:val="16"/>
                <w:szCs w:val="16"/>
              </w:rPr>
              <w:t>Componente</w:t>
            </w:r>
          </w:p>
        </w:tc>
        <w:tc>
          <w:tcPr>
            <w:tcW w:w="1701" w:type="dxa"/>
            <w:vAlign w:val="center"/>
            <w:hideMark/>
          </w:tcPr>
          <w:p w14:paraId="5BF457CA" w14:textId="77777777" w:rsidR="00B0359A" w:rsidRPr="00D9658F" w:rsidRDefault="00B0359A" w:rsidP="00F83340">
            <w:pPr>
              <w:ind w:firstLine="0"/>
              <w:jc w:val="center"/>
              <w:rPr>
                <w:rFonts w:asciiTheme="minorHAnsi" w:hAnsiTheme="minorHAnsi"/>
                <w:b/>
                <w:bCs/>
                <w:sz w:val="16"/>
                <w:szCs w:val="16"/>
              </w:rPr>
            </w:pPr>
            <w:r w:rsidRPr="00D9658F">
              <w:rPr>
                <w:rFonts w:asciiTheme="minorHAnsi" w:hAnsiTheme="minorHAnsi"/>
                <w:b/>
                <w:bCs/>
                <w:sz w:val="16"/>
                <w:szCs w:val="16"/>
              </w:rPr>
              <w:t>Resp: Dependencia/ Entidad</w:t>
            </w:r>
            <w:r w:rsidRPr="00D9658F">
              <w:rPr>
                <w:rFonts w:asciiTheme="minorHAnsi" w:hAnsiTheme="minorHAnsi"/>
                <w:b/>
                <w:bCs/>
                <w:sz w:val="16"/>
                <w:szCs w:val="16"/>
              </w:rPr>
              <w:br/>
              <w:t>PQ: Proceso/Proyecto</w:t>
            </w:r>
          </w:p>
        </w:tc>
        <w:tc>
          <w:tcPr>
            <w:tcW w:w="1276" w:type="dxa"/>
            <w:vAlign w:val="center"/>
            <w:hideMark/>
          </w:tcPr>
          <w:p w14:paraId="47D8C131" w14:textId="77777777" w:rsidR="00B0359A" w:rsidRPr="00D9658F" w:rsidRDefault="00B0359A" w:rsidP="00F83340">
            <w:pPr>
              <w:ind w:firstLine="0"/>
              <w:jc w:val="center"/>
              <w:rPr>
                <w:rFonts w:asciiTheme="minorHAnsi" w:hAnsiTheme="minorHAnsi"/>
                <w:b/>
                <w:bCs/>
                <w:sz w:val="16"/>
                <w:szCs w:val="16"/>
              </w:rPr>
            </w:pPr>
            <w:r w:rsidRPr="00D9658F">
              <w:rPr>
                <w:rFonts w:asciiTheme="minorHAnsi" w:hAnsiTheme="minorHAnsi"/>
                <w:b/>
                <w:bCs/>
                <w:sz w:val="16"/>
                <w:szCs w:val="16"/>
              </w:rPr>
              <w:t>GD: Grupo de derecho</w:t>
            </w:r>
            <w:r w:rsidRPr="00D9658F">
              <w:rPr>
                <w:rFonts w:asciiTheme="minorHAnsi" w:hAnsiTheme="minorHAnsi"/>
                <w:b/>
                <w:bCs/>
                <w:sz w:val="16"/>
                <w:szCs w:val="16"/>
              </w:rPr>
              <w:br/>
              <w:t>SD: Subtema de derecho</w:t>
            </w:r>
            <w:r w:rsidRPr="00D9658F">
              <w:rPr>
                <w:rFonts w:asciiTheme="minorHAnsi" w:hAnsiTheme="minorHAnsi"/>
                <w:b/>
                <w:bCs/>
                <w:sz w:val="16"/>
                <w:szCs w:val="16"/>
              </w:rPr>
              <w:br/>
              <w:t>ED: Etapa de desarrollo</w:t>
            </w:r>
            <w:r w:rsidRPr="00D9658F">
              <w:rPr>
                <w:rFonts w:asciiTheme="minorHAnsi" w:hAnsiTheme="minorHAnsi"/>
                <w:b/>
                <w:bCs/>
                <w:sz w:val="16"/>
                <w:szCs w:val="16"/>
              </w:rPr>
              <w:br/>
              <w:t>TC: Contribución</w:t>
            </w:r>
          </w:p>
        </w:tc>
        <w:tc>
          <w:tcPr>
            <w:tcW w:w="2552" w:type="dxa"/>
            <w:vAlign w:val="center"/>
            <w:hideMark/>
          </w:tcPr>
          <w:p w14:paraId="6178425A" w14:textId="77777777" w:rsidR="00B0359A" w:rsidRPr="00D9658F" w:rsidRDefault="00B0359A" w:rsidP="00F83340">
            <w:pPr>
              <w:ind w:firstLine="0"/>
              <w:jc w:val="center"/>
              <w:rPr>
                <w:rFonts w:asciiTheme="minorHAnsi" w:hAnsiTheme="minorHAnsi"/>
                <w:b/>
                <w:bCs/>
                <w:sz w:val="16"/>
                <w:szCs w:val="16"/>
              </w:rPr>
            </w:pPr>
            <w:r w:rsidRPr="00D9658F">
              <w:rPr>
                <w:rFonts w:asciiTheme="minorHAnsi" w:hAnsiTheme="minorHAnsi"/>
                <w:b/>
                <w:bCs/>
                <w:sz w:val="16"/>
                <w:szCs w:val="16"/>
              </w:rPr>
              <w:t xml:space="preserve">Principales </w:t>
            </w:r>
            <w:r>
              <w:rPr>
                <w:rFonts w:asciiTheme="minorHAnsi" w:hAnsiTheme="minorHAnsi"/>
                <w:b/>
                <w:bCs/>
                <w:sz w:val="16"/>
                <w:szCs w:val="16"/>
              </w:rPr>
              <w:t>a</w:t>
            </w:r>
            <w:r w:rsidRPr="00D9658F">
              <w:rPr>
                <w:rFonts w:asciiTheme="minorHAnsi" w:hAnsiTheme="minorHAnsi"/>
                <w:b/>
                <w:bCs/>
                <w:sz w:val="16"/>
                <w:szCs w:val="16"/>
              </w:rPr>
              <w:t>cciones</w:t>
            </w:r>
          </w:p>
        </w:tc>
        <w:tc>
          <w:tcPr>
            <w:tcW w:w="1559" w:type="dxa"/>
            <w:vAlign w:val="center"/>
            <w:hideMark/>
          </w:tcPr>
          <w:p w14:paraId="5D965075" w14:textId="77777777" w:rsidR="00B0359A" w:rsidRPr="00D9658F" w:rsidRDefault="00B0359A" w:rsidP="00F83340">
            <w:pPr>
              <w:ind w:firstLine="0"/>
              <w:jc w:val="center"/>
              <w:rPr>
                <w:rFonts w:asciiTheme="minorHAnsi" w:hAnsiTheme="minorHAnsi"/>
                <w:b/>
                <w:bCs/>
                <w:sz w:val="16"/>
                <w:szCs w:val="16"/>
              </w:rPr>
            </w:pPr>
            <w:r w:rsidRPr="00D9658F">
              <w:rPr>
                <w:rFonts w:asciiTheme="minorHAnsi" w:hAnsiTheme="minorHAnsi"/>
                <w:b/>
                <w:bCs/>
                <w:sz w:val="16"/>
                <w:szCs w:val="16"/>
              </w:rPr>
              <w:t>Importe</w:t>
            </w:r>
          </w:p>
        </w:tc>
      </w:tr>
      <w:tr w:rsidR="00B0359A" w:rsidRPr="00DB4329" w14:paraId="2972562E" w14:textId="77777777" w:rsidTr="004D4FAB">
        <w:trPr>
          <w:cantSplit/>
          <w:trHeight w:val="77"/>
        </w:trPr>
        <w:tc>
          <w:tcPr>
            <w:tcW w:w="8359" w:type="dxa"/>
            <w:gridSpan w:val="5"/>
            <w:noWrap/>
            <w:vAlign w:val="center"/>
          </w:tcPr>
          <w:p w14:paraId="1F3F838D" w14:textId="77777777" w:rsidR="00B0359A" w:rsidRPr="00D9658F" w:rsidRDefault="00B0359A" w:rsidP="00F83340">
            <w:pPr>
              <w:spacing w:before="120"/>
              <w:ind w:firstLine="0"/>
              <w:jc w:val="center"/>
              <w:rPr>
                <w:rFonts w:asciiTheme="minorHAnsi" w:hAnsiTheme="minorHAnsi"/>
                <w:b/>
                <w:bCs/>
                <w:sz w:val="16"/>
                <w:szCs w:val="16"/>
              </w:rPr>
            </w:pPr>
            <w:r w:rsidRPr="00D9658F">
              <w:rPr>
                <w:rFonts w:asciiTheme="minorHAnsi" w:hAnsiTheme="minorHAnsi"/>
                <w:b/>
                <w:bCs/>
                <w:sz w:val="16"/>
                <w:szCs w:val="16"/>
              </w:rPr>
              <w:t>Guanajuato es vocación</w:t>
            </w:r>
          </w:p>
        </w:tc>
        <w:tc>
          <w:tcPr>
            <w:tcW w:w="1559" w:type="dxa"/>
            <w:vAlign w:val="center"/>
          </w:tcPr>
          <w:p w14:paraId="62A68612" w14:textId="77777777" w:rsidR="00B0359A" w:rsidRPr="00C173A6" w:rsidRDefault="00B0359A" w:rsidP="00F83340">
            <w:pPr>
              <w:spacing w:before="120"/>
              <w:ind w:firstLine="0"/>
              <w:jc w:val="center"/>
              <w:rPr>
                <w:rFonts w:asciiTheme="minorHAnsi" w:hAnsiTheme="minorHAnsi"/>
                <w:b/>
                <w:bCs/>
                <w:sz w:val="16"/>
                <w:szCs w:val="16"/>
              </w:rPr>
            </w:pPr>
            <w:r w:rsidRPr="00D56BC1">
              <w:rPr>
                <w:rFonts w:asciiTheme="minorHAnsi" w:hAnsiTheme="minorHAnsi"/>
                <w:b/>
                <w:bCs/>
                <w:sz w:val="16"/>
                <w:szCs w:val="16"/>
              </w:rPr>
              <w:t>$29,853,729,936.70</w:t>
            </w:r>
          </w:p>
        </w:tc>
      </w:tr>
      <w:tr w:rsidR="00B0359A" w:rsidRPr="00DB4329" w14:paraId="04D6D10A" w14:textId="77777777" w:rsidTr="004D4FAB">
        <w:trPr>
          <w:cantSplit/>
          <w:trHeight w:val="768"/>
        </w:trPr>
        <w:tc>
          <w:tcPr>
            <w:tcW w:w="1271" w:type="dxa"/>
            <w:noWrap/>
            <w:vAlign w:val="center"/>
          </w:tcPr>
          <w:p w14:paraId="2260DCE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 Promoción de la convivencia escolar pacífica</w:t>
            </w:r>
          </w:p>
        </w:tc>
        <w:tc>
          <w:tcPr>
            <w:tcW w:w="1559" w:type="dxa"/>
            <w:noWrap/>
            <w:vAlign w:val="center"/>
          </w:tcPr>
          <w:p w14:paraId="7908757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E005.C02 Programa de formación de valores para docentes y educandos realizado</w:t>
            </w:r>
          </w:p>
        </w:tc>
        <w:tc>
          <w:tcPr>
            <w:tcW w:w="1701" w:type="dxa"/>
            <w:vAlign w:val="center"/>
          </w:tcPr>
          <w:p w14:paraId="548F62B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PB0127 Educación en Derechos Humanos para favorecer la cultura de paz y cohesión social</w:t>
            </w:r>
          </w:p>
        </w:tc>
        <w:tc>
          <w:tcPr>
            <w:tcW w:w="1276" w:type="dxa"/>
            <w:noWrap/>
            <w:vAlign w:val="center"/>
          </w:tcPr>
          <w:p w14:paraId="1BCB1CD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5A1F12F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Implementar estrategias y acciones que promuevan el conocimiento, promoción, respeto, protección y garantía de los derechos humanos, a través de la participación en eventos cívicos, cursos, talleres, conferencias, conversatorios, encuentros, convenciones, campañas de difusión, jornadas de sensibilización y formación, para la mejora de la convivencia escolar en la comunidad educativa</w:t>
            </w:r>
          </w:p>
        </w:tc>
        <w:tc>
          <w:tcPr>
            <w:tcW w:w="1559" w:type="dxa"/>
            <w:noWrap/>
            <w:vAlign w:val="center"/>
          </w:tcPr>
          <w:p w14:paraId="75276EE9"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10,584,602.12</w:t>
            </w:r>
          </w:p>
        </w:tc>
      </w:tr>
      <w:tr w:rsidR="00B0359A" w:rsidRPr="00DB4329" w14:paraId="5E8AEF4D" w14:textId="77777777" w:rsidTr="004D4FAB">
        <w:trPr>
          <w:cantSplit/>
          <w:trHeight w:val="1152"/>
        </w:trPr>
        <w:tc>
          <w:tcPr>
            <w:tcW w:w="1271" w:type="dxa"/>
            <w:noWrap/>
            <w:vAlign w:val="center"/>
          </w:tcPr>
          <w:p w14:paraId="401E31C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 Promoción de la convivencia escolar pacífica</w:t>
            </w:r>
          </w:p>
        </w:tc>
        <w:tc>
          <w:tcPr>
            <w:tcW w:w="1559" w:type="dxa"/>
            <w:noWrap/>
            <w:vAlign w:val="center"/>
          </w:tcPr>
          <w:p w14:paraId="6169055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E005.C03 Promoción y atención a la convivencia escolar pacífica realizada</w:t>
            </w:r>
          </w:p>
        </w:tc>
        <w:tc>
          <w:tcPr>
            <w:tcW w:w="1701" w:type="dxa"/>
            <w:vAlign w:val="center"/>
          </w:tcPr>
          <w:p w14:paraId="14FE0D0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PB2067 Promoción de la convivencia escolar pacífica</w:t>
            </w:r>
          </w:p>
        </w:tc>
        <w:tc>
          <w:tcPr>
            <w:tcW w:w="1276" w:type="dxa"/>
            <w:noWrap/>
            <w:vAlign w:val="center"/>
          </w:tcPr>
          <w:p w14:paraId="7147ABF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659E54A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Implementar estrategias que favorezcan la convivencia escolar inclusiva, democrática y pacífica en la comunidad educativa, mediante el desarrollo de habilidades socioemocionales y la resolución pacífica de conflictos, con base en el modelo de convivencia</w:t>
            </w:r>
          </w:p>
        </w:tc>
        <w:tc>
          <w:tcPr>
            <w:tcW w:w="1559" w:type="dxa"/>
            <w:noWrap/>
            <w:vAlign w:val="center"/>
          </w:tcPr>
          <w:p w14:paraId="0621ECE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4,409,809.96</w:t>
            </w:r>
          </w:p>
        </w:tc>
      </w:tr>
      <w:tr w:rsidR="00B0359A" w:rsidRPr="00DB4329" w14:paraId="1A8304DA" w14:textId="77777777" w:rsidTr="004D4FAB">
        <w:trPr>
          <w:cantSplit/>
          <w:trHeight w:val="1152"/>
        </w:trPr>
        <w:tc>
          <w:tcPr>
            <w:tcW w:w="1271" w:type="dxa"/>
            <w:noWrap/>
            <w:vAlign w:val="center"/>
          </w:tcPr>
          <w:p w14:paraId="130B477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 Promoción de la convivencia escolar pacífica</w:t>
            </w:r>
          </w:p>
        </w:tc>
        <w:tc>
          <w:tcPr>
            <w:tcW w:w="1559" w:type="dxa"/>
            <w:noWrap/>
            <w:vAlign w:val="center"/>
          </w:tcPr>
          <w:p w14:paraId="32C0BE8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E005.C03 Promoción y atención a la convivencia escolar pacífica realizada</w:t>
            </w:r>
          </w:p>
        </w:tc>
        <w:tc>
          <w:tcPr>
            <w:tcW w:w="1701" w:type="dxa"/>
            <w:vAlign w:val="center"/>
          </w:tcPr>
          <w:p w14:paraId="2759F9E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PB2985 Promoción de la Educación artística y cultural para la paz</w:t>
            </w:r>
          </w:p>
        </w:tc>
        <w:tc>
          <w:tcPr>
            <w:tcW w:w="1276" w:type="dxa"/>
            <w:noWrap/>
            <w:vAlign w:val="center"/>
          </w:tcPr>
          <w:p w14:paraId="41D55AA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3104826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Formación y sensibilización en estrategias educativas que se vinculen con las áreas de artes, cultura, interculturalidad, educación para la paz, desarrollo personal y social en la comunidad educativa de educación básica, a través de proyectos educativos, talleres, concursos, entre otros</w:t>
            </w:r>
          </w:p>
        </w:tc>
        <w:tc>
          <w:tcPr>
            <w:tcW w:w="1559" w:type="dxa"/>
            <w:noWrap/>
            <w:vAlign w:val="center"/>
          </w:tcPr>
          <w:p w14:paraId="150C78C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6,165,339.34</w:t>
            </w:r>
          </w:p>
        </w:tc>
      </w:tr>
      <w:tr w:rsidR="00B0359A" w:rsidRPr="00DB4329" w14:paraId="6195B4B3" w14:textId="77777777" w:rsidTr="004D4FAB">
        <w:trPr>
          <w:cantSplit/>
          <w:trHeight w:val="1152"/>
        </w:trPr>
        <w:tc>
          <w:tcPr>
            <w:tcW w:w="1271" w:type="dxa"/>
            <w:noWrap/>
            <w:vAlign w:val="center"/>
          </w:tcPr>
          <w:p w14:paraId="2F5DD16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 Promoción de la convivencia escolar pacífica</w:t>
            </w:r>
          </w:p>
        </w:tc>
        <w:tc>
          <w:tcPr>
            <w:tcW w:w="1559" w:type="dxa"/>
            <w:noWrap/>
            <w:vAlign w:val="center"/>
          </w:tcPr>
          <w:p w14:paraId="3D37045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E005.C03 Promoción y atención a la convivencia escolar pacífica realizada</w:t>
            </w:r>
          </w:p>
        </w:tc>
        <w:tc>
          <w:tcPr>
            <w:tcW w:w="1701" w:type="dxa"/>
            <w:vAlign w:val="center"/>
          </w:tcPr>
          <w:p w14:paraId="02AEE9C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PB3079 Coordinación de los procesos de convivencia escolar y cultura de la paz en la Delegación Regional I Dolores Hidalgo</w:t>
            </w:r>
          </w:p>
        </w:tc>
        <w:tc>
          <w:tcPr>
            <w:tcW w:w="1276" w:type="dxa"/>
            <w:noWrap/>
            <w:vAlign w:val="center"/>
          </w:tcPr>
          <w:p w14:paraId="0B4B658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668233D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una educación da calidad a los alumnos de educación básica mediante el desarrollo de eventos para una formación integral, dirigidos a padres de familia y educandos para impulsar el desarrollo en el proceso educativo de sus hijos, así como fortalecer la prevención de la violencia escolar en las instituciones de educación media superior</w:t>
            </w:r>
          </w:p>
        </w:tc>
        <w:tc>
          <w:tcPr>
            <w:tcW w:w="1559" w:type="dxa"/>
            <w:noWrap/>
            <w:vAlign w:val="center"/>
          </w:tcPr>
          <w:p w14:paraId="2C0BF3D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128,000.00</w:t>
            </w:r>
          </w:p>
        </w:tc>
      </w:tr>
      <w:tr w:rsidR="00B0359A" w:rsidRPr="00DB4329" w14:paraId="457F7FD1" w14:textId="77777777" w:rsidTr="004D4FAB">
        <w:trPr>
          <w:cantSplit/>
          <w:trHeight w:val="1152"/>
        </w:trPr>
        <w:tc>
          <w:tcPr>
            <w:tcW w:w="1271" w:type="dxa"/>
            <w:noWrap/>
            <w:vAlign w:val="center"/>
          </w:tcPr>
          <w:p w14:paraId="4742291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E005 Promoción de la convivencia escolar pacífica</w:t>
            </w:r>
          </w:p>
        </w:tc>
        <w:tc>
          <w:tcPr>
            <w:tcW w:w="1559" w:type="dxa"/>
            <w:noWrap/>
            <w:vAlign w:val="center"/>
          </w:tcPr>
          <w:p w14:paraId="502E5C8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E005.C03 Promoción y atención a la convivencia escolar pacífica realizada</w:t>
            </w:r>
          </w:p>
        </w:tc>
        <w:tc>
          <w:tcPr>
            <w:tcW w:w="1701" w:type="dxa"/>
            <w:vAlign w:val="center"/>
          </w:tcPr>
          <w:p w14:paraId="1DA14BD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PB3081 Coordinación de los procesos de convivencia escolar y cultura de la paz en la Delegación Regional II San Luis de la Paz</w:t>
            </w:r>
          </w:p>
        </w:tc>
        <w:tc>
          <w:tcPr>
            <w:tcW w:w="1276" w:type="dxa"/>
            <w:noWrap/>
            <w:vAlign w:val="center"/>
          </w:tcPr>
          <w:p w14:paraId="4FE8316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19BD222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una educación da calidad a los alumnos de educación básica mediante el desarrollo de eventos para una formación integral, dirigidos a padres de familia y educandos para impulsar el desarrollo en el proceso educativo de sus hijos, así como fortalecer la prevención de la violencia escolar en las instituciones de educación media superior</w:t>
            </w:r>
          </w:p>
        </w:tc>
        <w:tc>
          <w:tcPr>
            <w:tcW w:w="1559" w:type="dxa"/>
            <w:noWrap/>
            <w:vAlign w:val="center"/>
          </w:tcPr>
          <w:p w14:paraId="07D30550"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140,742.00</w:t>
            </w:r>
          </w:p>
        </w:tc>
      </w:tr>
      <w:tr w:rsidR="00B0359A" w:rsidRPr="00DB4329" w14:paraId="0A432AC7" w14:textId="77777777" w:rsidTr="004D4FAB">
        <w:trPr>
          <w:cantSplit/>
          <w:trHeight w:val="1152"/>
        </w:trPr>
        <w:tc>
          <w:tcPr>
            <w:tcW w:w="1271" w:type="dxa"/>
            <w:noWrap/>
            <w:vAlign w:val="center"/>
          </w:tcPr>
          <w:p w14:paraId="47573FC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 Promoción de la convivencia escolar pacífica</w:t>
            </w:r>
          </w:p>
        </w:tc>
        <w:tc>
          <w:tcPr>
            <w:tcW w:w="1559" w:type="dxa"/>
            <w:noWrap/>
            <w:vAlign w:val="center"/>
          </w:tcPr>
          <w:p w14:paraId="7936A0B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E005.C03 Promoción y atención a la convivencia escolar pacífica realizada</w:t>
            </w:r>
          </w:p>
        </w:tc>
        <w:tc>
          <w:tcPr>
            <w:tcW w:w="1701" w:type="dxa"/>
            <w:vAlign w:val="center"/>
          </w:tcPr>
          <w:p w14:paraId="3FC15EA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PB3083 Coordinación de los procesos de convivencia escolar y cultura de la paz en la Delegación Regional III León</w:t>
            </w:r>
          </w:p>
        </w:tc>
        <w:tc>
          <w:tcPr>
            <w:tcW w:w="1276" w:type="dxa"/>
            <w:noWrap/>
            <w:vAlign w:val="center"/>
          </w:tcPr>
          <w:p w14:paraId="78583CF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6C2716C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una educación da calidad a los alumnos de educación básica mediante el desarrollo de eventos para una formación integral, dirigidos a padres de familia y educandos para impulsar el desarrollo en el proceso educativo de sus hijos, así como fortalecer la prevención de la violencia escolar en las instituciones de educación media superior</w:t>
            </w:r>
          </w:p>
        </w:tc>
        <w:tc>
          <w:tcPr>
            <w:tcW w:w="1559" w:type="dxa"/>
            <w:noWrap/>
            <w:vAlign w:val="center"/>
          </w:tcPr>
          <w:p w14:paraId="32A1F510"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34,065.50</w:t>
            </w:r>
          </w:p>
        </w:tc>
      </w:tr>
      <w:tr w:rsidR="00B0359A" w:rsidRPr="00DB4329" w14:paraId="554D3073" w14:textId="77777777" w:rsidTr="004D4FAB">
        <w:trPr>
          <w:cantSplit/>
          <w:trHeight w:val="1152"/>
        </w:trPr>
        <w:tc>
          <w:tcPr>
            <w:tcW w:w="1271" w:type="dxa"/>
            <w:noWrap/>
            <w:vAlign w:val="center"/>
          </w:tcPr>
          <w:p w14:paraId="4DCCBE1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 Promoción de la convivencia escolar pacífica</w:t>
            </w:r>
          </w:p>
        </w:tc>
        <w:tc>
          <w:tcPr>
            <w:tcW w:w="1559" w:type="dxa"/>
            <w:noWrap/>
            <w:vAlign w:val="center"/>
          </w:tcPr>
          <w:p w14:paraId="42A5D2E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E005.C03 Promoción y atención a la convivencia escolar pacífica realizada</w:t>
            </w:r>
          </w:p>
        </w:tc>
        <w:tc>
          <w:tcPr>
            <w:tcW w:w="1701" w:type="dxa"/>
            <w:vAlign w:val="center"/>
          </w:tcPr>
          <w:p w14:paraId="6E997BA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PB3085 Coordinación de los procesos de convivencia escolar y cultura de la paz en la Delegación Regional IV Irapuato</w:t>
            </w:r>
          </w:p>
        </w:tc>
        <w:tc>
          <w:tcPr>
            <w:tcW w:w="1276" w:type="dxa"/>
            <w:noWrap/>
            <w:vAlign w:val="center"/>
          </w:tcPr>
          <w:p w14:paraId="1129A04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04F7230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una educación da calidad a los alumnos de educación básica mediante el desarrollo de eventos para una formación integral, dirigidos a padres de familia y educandos para impulsar el desarrollo en el proceso educativo de sus hijos, así como fortalecer la prevención de la violencia escolar en las instituciones de educación media superior</w:t>
            </w:r>
          </w:p>
        </w:tc>
        <w:tc>
          <w:tcPr>
            <w:tcW w:w="1559" w:type="dxa"/>
            <w:noWrap/>
            <w:vAlign w:val="center"/>
          </w:tcPr>
          <w:p w14:paraId="1806BB5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50,000.00</w:t>
            </w:r>
          </w:p>
        </w:tc>
      </w:tr>
      <w:tr w:rsidR="00B0359A" w:rsidRPr="00DB4329" w14:paraId="6DE13B01" w14:textId="77777777" w:rsidTr="004D4FAB">
        <w:trPr>
          <w:cantSplit/>
          <w:trHeight w:val="1152"/>
        </w:trPr>
        <w:tc>
          <w:tcPr>
            <w:tcW w:w="1271" w:type="dxa"/>
            <w:noWrap/>
            <w:vAlign w:val="center"/>
          </w:tcPr>
          <w:p w14:paraId="0D4888B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 Promoción de la convivencia escolar pacífica</w:t>
            </w:r>
          </w:p>
        </w:tc>
        <w:tc>
          <w:tcPr>
            <w:tcW w:w="1559" w:type="dxa"/>
            <w:noWrap/>
            <w:vAlign w:val="center"/>
          </w:tcPr>
          <w:p w14:paraId="32B0AAC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E005.C03 Promoción y atención a la convivencia escolar pacífica realizada</w:t>
            </w:r>
          </w:p>
        </w:tc>
        <w:tc>
          <w:tcPr>
            <w:tcW w:w="1701" w:type="dxa"/>
            <w:vAlign w:val="center"/>
          </w:tcPr>
          <w:p w14:paraId="3E94117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PB3086 Coordinación de los procesos de convivencia escolar y cultura de la paz en la Delegación Regional V Celaya</w:t>
            </w:r>
          </w:p>
        </w:tc>
        <w:tc>
          <w:tcPr>
            <w:tcW w:w="1276" w:type="dxa"/>
            <w:noWrap/>
            <w:vAlign w:val="center"/>
          </w:tcPr>
          <w:p w14:paraId="516E200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08CE74D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una educación da calidad a los alumnos de educación básica mediante el desarrollo de eventos para una formación integral, dirigidos a padres de familia y educandos para impulsar el desarrollo en el proceso educativo de sus hijos, así como fortalecer la prevención de la violencia escolar en las instituciones de educación media superior</w:t>
            </w:r>
          </w:p>
        </w:tc>
        <w:tc>
          <w:tcPr>
            <w:tcW w:w="1559" w:type="dxa"/>
            <w:noWrap/>
            <w:vAlign w:val="center"/>
          </w:tcPr>
          <w:p w14:paraId="73646770"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2,000.00</w:t>
            </w:r>
          </w:p>
        </w:tc>
      </w:tr>
      <w:tr w:rsidR="00B0359A" w:rsidRPr="00DB4329" w14:paraId="64014BA1" w14:textId="77777777" w:rsidTr="004D4FAB">
        <w:trPr>
          <w:cantSplit/>
          <w:trHeight w:val="960"/>
        </w:trPr>
        <w:tc>
          <w:tcPr>
            <w:tcW w:w="1271" w:type="dxa"/>
            <w:noWrap/>
            <w:vAlign w:val="center"/>
          </w:tcPr>
          <w:p w14:paraId="74A1975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 Promoción de la convivencia escolar pacífica</w:t>
            </w:r>
          </w:p>
        </w:tc>
        <w:tc>
          <w:tcPr>
            <w:tcW w:w="1559" w:type="dxa"/>
            <w:noWrap/>
            <w:vAlign w:val="center"/>
          </w:tcPr>
          <w:p w14:paraId="7638AA5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E005.C03 Promoción y atención a la convivencia escolar pacífica realizada</w:t>
            </w:r>
          </w:p>
        </w:tc>
        <w:tc>
          <w:tcPr>
            <w:tcW w:w="1701" w:type="dxa"/>
            <w:vAlign w:val="center"/>
          </w:tcPr>
          <w:p w14:paraId="76EAD60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PB3088 Coordinación de los procesos de convivencia escolar y cultura de la paz en la Delegación Regional VI Abasolo</w:t>
            </w:r>
          </w:p>
        </w:tc>
        <w:tc>
          <w:tcPr>
            <w:tcW w:w="1276" w:type="dxa"/>
            <w:noWrap/>
            <w:vAlign w:val="center"/>
          </w:tcPr>
          <w:p w14:paraId="2A223E2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7EB68BF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una educación da calidad a los alumnos de educación básica mediante el desarrollo de eventos para una formación integral, dirigidos a padres de familia y educandos para impulsar el desarrollo en el proceso educativo de sus hijos, así como fortalecer la prevención de la violencia escolar en las instituciones de educación media superior</w:t>
            </w:r>
          </w:p>
        </w:tc>
        <w:tc>
          <w:tcPr>
            <w:tcW w:w="1559" w:type="dxa"/>
            <w:noWrap/>
            <w:vAlign w:val="center"/>
          </w:tcPr>
          <w:p w14:paraId="3C249F55"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80,000.00</w:t>
            </w:r>
          </w:p>
        </w:tc>
      </w:tr>
      <w:tr w:rsidR="00B0359A" w:rsidRPr="00DB4329" w14:paraId="1B7FBE00" w14:textId="77777777" w:rsidTr="004D4FAB">
        <w:trPr>
          <w:cantSplit/>
          <w:trHeight w:val="1152"/>
        </w:trPr>
        <w:tc>
          <w:tcPr>
            <w:tcW w:w="1271" w:type="dxa"/>
            <w:noWrap/>
            <w:vAlign w:val="center"/>
          </w:tcPr>
          <w:p w14:paraId="20BF51D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E005 Promoción de la convivencia escolar pacífica</w:t>
            </w:r>
          </w:p>
        </w:tc>
        <w:tc>
          <w:tcPr>
            <w:tcW w:w="1559" w:type="dxa"/>
            <w:noWrap/>
            <w:vAlign w:val="center"/>
          </w:tcPr>
          <w:p w14:paraId="66B312E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E005.C03 Promoción y atención a la convivencia escolar pacífica realizada</w:t>
            </w:r>
          </w:p>
        </w:tc>
        <w:tc>
          <w:tcPr>
            <w:tcW w:w="1701" w:type="dxa"/>
            <w:vAlign w:val="center"/>
          </w:tcPr>
          <w:p w14:paraId="7EE8D61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PB3092 Coordinación de los procesos de convivencia escolar y cultura de la paz en la Delegación Regional VII Acámbaro</w:t>
            </w:r>
          </w:p>
        </w:tc>
        <w:tc>
          <w:tcPr>
            <w:tcW w:w="1276" w:type="dxa"/>
            <w:noWrap/>
            <w:vAlign w:val="center"/>
          </w:tcPr>
          <w:p w14:paraId="45696C8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7876020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una educación da calidad a los alumnos de educación básica mediante el desarrollo de eventos para una formación integral, dirigidos a padres de familia y educandos para impulsar el desarrollo en el proceso educativo de sus hijos, así como fortalecer la prevención de la violencia escolar en las instituciones de educación media superior</w:t>
            </w:r>
          </w:p>
        </w:tc>
        <w:tc>
          <w:tcPr>
            <w:tcW w:w="1559" w:type="dxa"/>
            <w:noWrap/>
            <w:vAlign w:val="center"/>
          </w:tcPr>
          <w:p w14:paraId="62380E0C"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102,499.00</w:t>
            </w:r>
          </w:p>
        </w:tc>
      </w:tr>
      <w:tr w:rsidR="00B0359A" w:rsidRPr="00DB4329" w14:paraId="42BFDA81" w14:textId="77777777" w:rsidTr="004D4FAB">
        <w:trPr>
          <w:cantSplit/>
          <w:trHeight w:val="960"/>
        </w:trPr>
        <w:tc>
          <w:tcPr>
            <w:tcW w:w="1271" w:type="dxa"/>
            <w:noWrap/>
            <w:vAlign w:val="center"/>
          </w:tcPr>
          <w:p w14:paraId="0EA8BF1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 Promoción de la convivencia escolar pacífica</w:t>
            </w:r>
          </w:p>
        </w:tc>
        <w:tc>
          <w:tcPr>
            <w:tcW w:w="1559" w:type="dxa"/>
            <w:noWrap/>
            <w:vAlign w:val="center"/>
          </w:tcPr>
          <w:p w14:paraId="7AB7E54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E005.C03 Promoción y atención a la convivencia escolar pacífica realizada</w:t>
            </w:r>
          </w:p>
        </w:tc>
        <w:tc>
          <w:tcPr>
            <w:tcW w:w="1701" w:type="dxa"/>
            <w:vAlign w:val="center"/>
          </w:tcPr>
          <w:p w14:paraId="7BE4457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PB3104 Coordinación del Centro de Atención Aprender a Convivir</w:t>
            </w:r>
          </w:p>
        </w:tc>
        <w:tc>
          <w:tcPr>
            <w:tcW w:w="1276" w:type="dxa"/>
            <w:noWrap/>
            <w:vAlign w:val="center"/>
          </w:tcPr>
          <w:p w14:paraId="7F49AA3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4812EA0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Realización de diagnóstico de la violencia en el entorno escolar, así como la capacitación de instituciones de educación básica y media superior en materia normativa sobre convivencia escolar enfocada para protocolos de violencia y conflicto y atención a los casos de presunta violencia escolar en el Estado y sus </w:t>
            </w:r>
            <w:r>
              <w:rPr>
                <w:rFonts w:asciiTheme="minorHAnsi" w:hAnsiTheme="minorHAnsi"/>
                <w:sz w:val="16"/>
                <w:szCs w:val="16"/>
              </w:rPr>
              <w:t>m</w:t>
            </w:r>
            <w:r w:rsidRPr="00D9658F">
              <w:rPr>
                <w:rFonts w:asciiTheme="minorHAnsi" w:hAnsiTheme="minorHAnsi"/>
                <w:sz w:val="16"/>
                <w:szCs w:val="16"/>
              </w:rPr>
              <w:t>unicipios</w:t>
            </w:r>
          </w:p>
        </w:tc>
        <w:tc>
          <w:tcPr>
            <w:tcW w:w="1559" w:type="dxa"/>
            <w:noWrap/>
            <w:vAlign w:val="center"/>
          </w:tcPr>
          <w:p w14:paraId="18A9BCE2"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8,885,162.91</w:t>
            </w:r>
          </w:p>
        </w:tc>
      </w:tr>
      <w:tr w:rsidR="00B0359A" w:rsidRPr="00DB4329" w14:paraId="04D7A4E8" w14:textId="77777777" w:rsidTr="004D4FAB">
        <w:trPr>
          <w:cantSplit/>
          <w:trHeight w:val="1152"/>
        </w:trPr>
        <w:tc>
          <w:tcPr>
            <w:tcW w:w="1271" w:type="dxa"/>
            <w:noWrap/>
            <w:vAlign w:val="center"/>
          </w:tcPr>
          <w:p w14:paraId="552E6DB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 Promoción de la convivencia escolar pacífica</w:t>
            </w:r>
          </w:p>
        </w:tc>
        <w:tc>
          <w:tcPr>
            <w:tcW w:w="1559" w:type="dxa"/>
            <w:noWrap/>
            <w:vAlign w:val="center"/>
          </w:tcPr>
          <w:p w14:paraId="7134D48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E005.C03 Promoción y atención a la convivencia escolar pacífica realizada</w:t>
            </w:r>
          </w:p>
        </w:tc>
        <w:tc>
          <w:tcPr>
            <w:tcW w:w="1701" w:type="dxa"/>
            <w:vAlign w:val="center"/>
          </w:tcPr>
          <w:p w14:paraId="12CB572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PB3215 Promoción de la convivencia escolar pacífica en el nivel medio superior</w:t>
            </w:r>
          </w:p>
        </w:tc>
        <w:tc>
          <w:tcPr>
            <w:tcW w:w="1276" w:type="dxa"/>
            <w:noWrap/>
            <w:vAlign w:val="center"/>
          </w:tcPr>
          <w:p w14:paraId="1DDC427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Adolescencia</w:t>
            </w:r>
          </w:p>
        </w:tc>
        <w:tc>
          <w:tcPr>
            <w:tcW w:w="2552" w:type="dxa"/>
            <w:noWrap/>
            <w:vAlign w:val="center"/>
          </w:tcPr>
          <w:p w14:paraId="25EEEFB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Implementar estrategias para la convivencia escolar inclusiva, democrática y pacífica, el fomento a la práctica deportiva y el arte y la cultura, orientadas a la formación integral de la comunidad educativa del nivel medio superior</w:t>
            </w:r>
          </w:p>
        </w:tc>
        <w:tc>
          <w:tcPr>
            <w:tcW w:w="1559" w:type="dxa"/>
            <w:noWrap/>
            <w:vAlign w:val="center"/>
          </w:tcPr>
          <w:p w14:paraId="5A6F8F41"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4,121,846.52</w:t>
            </w:r>
          </w:p>
        </w:tc>
      </w:tr>
      <w:tr w:rsidR="00B0359A" w:rsidRPr="00DB4329" w14:paraId="11F5C6C8" w14:textId="77777777" w:rsidTr="004D4FAB">
        <w:trPr>
          <w:cantSplit/>
          <w:trHeight w:val="1536"/>
        </w:trPr>
        <w:tc>
          <w:tcPr>
            <w:tcW w:w="1271" w:type="dxa"/>
            <w:noWrap/>
            <w:vAlign w:val="center"/>
          </w:tcPr>
          <w:p w14:paraId="5FDE082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 Promoción de la convivencia escolar pacífica</w:t>
            </w:r>
          </w:p>
        </w:tc>
        <w:tc>
          <w:tcPr>
            <w:tcW w:w="1559" w:type="dxa"/>
            <w:noWrap/>
            <w:vAlign w:val="center"/>
          </w:tcPr>
          <w:p w14:paraId="63EBE95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E005.C04 Promoción de educación para la salud para la comunidad educativa realizad</w:t>
            </w:r>
            <w:r>
              <w:rPr>
                <w:rFonts w:asciiTheme="minorHAnsi" w:hAnsiTheme="minorHAnsi"/>
                <w:sz w:val="16"/>
                <w:szCs w:val="16"/>
              </w:rPr>
              <w:t>a</w:t>
            </w:r>
          </w:p>
        </w:tc>
        <w:tc>
          <w:tcPr>
            <w:tcW w:w="1701" w:type="dxa"/>
            <w:vAlign w:val="center"/>
          </w:tcPr>
          <w:p w14:paraId="6C64277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PB2069 Promoción de estilos de vida saludables</w:t>
            </w:r>
          </w:p>
        </w:tc>
        <w:tc>
          <w:tcPr>
            <w:tcW w:w="1276" w:type="dxa"/>
            <w:noWrap/>
            <w:vAlign w:val="center"/>
          </w:tcPr>
          <w:p w14:paraId="5949FCA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066E945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Impulsar estrategias que promuevan la práctica de estilos de vida saludables, así como el fortalecimiento en valores del autocuidado que contribuyan al desarrollo de una comunidad educativa sana, mediante asesorías relacionadas con salud integral y educación sexual a la comunidad educativa</w:t>
            </w:r>
          </w:p>
        </w:tc>
        <w:tc>
          <w:tcPr>
            <w:tcW w:w="1559" w:type="dxa"/>
            <w:noWrap/>
            <w:vAlign w:val="center"/>
          </w:tcPr>
          <w:p w14:paraId="5B3EC419"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6,043,188.41</w:t>
            </w:r>
          </w:p>
        </w:tc>
      </w:tr>
      <w:tr w:rsidR="00B0359A" w:rsidRPr="00DB4329" w14:paraId="64516D12" w14:textId="77777777" w:rsidTr="004D4FAB">
        <w:trPr>
          <w:cantSplit/>
          <w:trHeight w:val="1536"/>
        </w:trPr>
        <w:tc>
          <w:tcPr>
            <w:tcW w:w="1271" w:type="dxa"/>
            <w:noWrap/>
            <w:vAlign w:val="center"/>
          </w:tcPr>
          <w:p w14:paraId="1CD7960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 Promoción de la convivencia escolar pacífica</w:t>
            </w:r>
          </w:p>
        </w:tc>
        <w:tc>
          <w:tcPr>
            <w:tcW w:w="1559" w:type="dxa"/>
            <w:noWrap/>
            <w:vAlign w:val="center"/>
          </w:tcPr>
          <w:p w14:paraId="15A2C32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E005.C04 Promoción de educación para la salud para la comunidad educativa realizad</w:t>
            </w:r>
            <w:r>
              <w:rPr>
                <w:rFonts w:asciiTheme="minorHAnsi" w:hAnsiTheme="minorHAnsi"/>
                <w:sz w:val="16"/>
                <w:szCs w:val="16"/>
              </w:rPr>
              <w:t>a</w:t>
            </w:r>
          </w:p>
        </w:tc>
        <w:tc>
          <w:tcPr>
            <w:tcW w:w="1701" w:type="dxa"/>
            <w:vAlign w:val="center"/>
          </w:tcPr>
          <w:p w14:paraId="2024EB9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PB2904 Fomento al deporte y cultura física en la comunidad educativa</w:t>
            </w:r>
          </w:p>
        </w:tc>
        <w:tc>
          <w:tcPr>
            <w:tcW w:w="1276" w:type="dxa"/>
            <w:noWrap/>
            <w:vAlign w:val="center"/>
          </w:tcPr>
          <w:p w14:paraId="436E931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040E8D2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Implementación de estrategias estatales de fomento al deporte y cultura física para la comunidad educativa de educación básica, a través de la asignatura de educación física, eventos de activación física, participación en juegos deportivos escolares, así como de capacitación docente para contar con herramientas didácticas</w:t>
            </w:r>
          </w:p>
        </w:tc>
        <w:tc>
          <w:tcPr>
            <w:tcW w:w="1559" w:type="dxa"/>
            <w:noWrap/>
            <w:vAlign w:val="center"/>
          </w:tcPr>
          <w:p w14:paraId="3D4A3EA1"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8,984,030.67</w:t>
            </w:r>
          </w:p>
        </w:tc>
      </w:tr>
      <w:tr w:rsidR="00B0359A" w:rsidRPr="00DB4329" w14:paraId="01C95757" w14:textId="77777777" w:rsidTr="004D4FAB">
        <w:trPr>
          <w:cantSplit/>
          <w:trHeight w:val="1728"/>
        </w:trPr>
        <w:tc>
          <w:tcPr>
            <w:tcW w:w="1271" w:type="dxa"/>
            <w:noWrap/>
            <w:vAlign w:val="center"/>
          </w:tcPr>
          <w:p w14:paraId="22D2296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E005 Promoción de la convivencia escolar pacífica</w:t>
            </w:r>
          </w:p>
        </w:tc>
        <w:tc>
          <w:tcPr>
            <w:tcW w:w="1559" w:type="dxa"/>
            <w:noWrap/>
            <w:vAlign w:val="center"/>
          </w:tcPr>
          <w:p w14:paraId="738C04E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E005.C07 D. Cursos, actividades y talleres para el desarrollo complementario de los alumnos impartidos</w:t>
            </w:r>
          </w:p>
        </w:tc>
        <w:tc>
          <w:tcPr>
            <w:tcW w:w="1701" w:type="dxa"/>
            <w:vAlign w:val="center"/>
          </w:tcPr>
          <w:p w14:paraId="5DA5D92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EPRR</w:t>
            </w:r>
            <w:r w:rsidRPr="00D9658F">
              <w:rPr>
                <w:rFonts w:asciiTheme="minorHAnsi" w:hAnsiTheme="minorHAnsi"/>
                <w:sz w:val="16"/>
                <w:szCs w:val="16"/>
              </w:rPr>
              <w:br/>
              <w:t>GPQ: PB0659 Fortalecimiento de la formación integral de las y los estudiantes de la EPRR</w:t>
            </w:r>
          </w:p>
        </w:tc>
        <w:tc>
          <w:tcPr>
            <w:tcW w:w="1276" w:type="dxa"/>
            <w:noWrap/>
            <w:vAlign w:val="center"/>
          </w:tcPr>
          <w:p w14:paraId="3E87A98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757F27A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Por medio del Programa de Formación Integral, el cual se integra con un diagnóstico de salud integral, se llevan a cabo conferencias, platicas, convocatorias, encuentros, paneles y talleres para promover las dimensiones biopsicosociales que atienden en forma preventiva situaciones de riesgo de la comunidad educativa. Realización de acciones de orientación vocacional y profesional de las y los estudiantes de segundo año</w:t>
            </w:r>
          </w:p>
        </w:tc>
        <w:tc>
          <w:tcPr>
            <w:tcW w:w="1559" w:type="dxa"/>
            <w:noWrap/>
            <w:vAlign w:val="center"/>
          </w:tcPr>
          <w:p w14:paraId="2A2252A5"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606,473.60</w:t>
            </w:r>
          </w:p>
        </w:tc>
      </w:tr>
      <w:tr w:rsidR="00B0359A" w:rsidRPr="00DB4329" w14:paraId="4B03C5B5" w14:textId="77777777" w:rsidTr="004D4FAB">
        <w:trPr>
          <w:cantSplit/>
          <w:trHeight w:val="1152"/>
        </w:trPr>
        <w:tc>
          <w:tcPr>
            <w:tcW w:w="1271" w:type="dxa"/>
            <w:noWrap/>
            <w:vAlign w:val="center"/>
          </w:tcPr>
          <w:p w14:paraId="24285E7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 Promoción de la convivencia escolar pacífica</w:t>
            </w:r>
          </w:p>
        </w:tc>
        <w:tc>
          <w:tcPr>
            <w:tcW w:w="1559" w:type="dxa"/>
            <w:noWrap/>
            <w:vAlign w:val="center"/>
          </w:tcPr>
          <w:p w14:paraId="3BBC445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E005.C08 D. Cursos, actividades y talleres para el desarrollo complementario de los alumnos de nivel medio superior impartidos</w:t>
            </w:r>
          </w:p>
        </w:tc>
        <w:tc>
          <w:tcPr>
            <w:tcW w:w="1701" w:type="dxa"/>
            <w:vAlign w:val="center"/>
          </w:tcPr>
          <w:p w14:paraId="4095761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SABES</w:t>
            </w:r>
            <w:r w:rsidRPr="00D9658F">
              <w:rPr>
                <w:rFonts w:asciiTheme="minorHAnsi" w:hAnsiTheme="minorHAnsi"/>
                <w:sz w:val="16"/>
                <w:szCs w:val="16"/>
              </w:rPr>
              <w:br/>
              <w:t>GPQ: PB0499 Fortalecimiento a la formación integral para media superior del SABES, Bachillerato</w:t>
            </w:r>
          </w:p>
        </w:tc>
        <w:tc>
          <w:tcPr>
            <w:tcW w:w="1276" w:type="dxa"/>
            <w:noWrap/>
            <w:vAlign w:val="center"/>
          </w:tcPr>
          <w:p w14:paraId="40DF758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57AD29A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Jornada de tipo científico y/o cultural organizada en su etapa interregional, jornada deportiva y de cultura física </w:t>
            </w:r>
            <w:r>
              <w:rPr>
                <w:rFonts w:asciiTheme="minorHAnsi" w:hAnsiTheme="minorHAnsi"/>
                <w:sz w:val="16"/>
                <w:szCs w:val="16"/>
              </w:rPr>
              <w:t>i</w:t>
            </w:r>
            <w:r w:rsidRPr="00D9658F">
              <w:rPr>
                <w:rFonts w:asciiTheme="minorHAnsi" w:hAnsiTheme="minorHAnsi"/>
                <w:sz w:val="16"/>
                <w:szCs w:val="16"/>
              </w:rPr>
              <w:t>nter-regional organizada a nivel Central, y torneo de aplicación tecnológica inter-regional. Realización de actividades orientadas a fortalecer la cultura de paz y sensibilizar sobre la responsabilidad que tienen todos los integrantes del plantel para propiciar un espacio escolar armónico y libre de violencia</w:t>
            </w:r>
          </w:p>
        </w:tc>
        <w:tc>
          <w:tcPr>
            <w:tcW w:w="1559" w:type="dxa"/>
            <w:noWrap/>
            <w:vAlign w:val="center"/>
          </w:tcPr>
          <w:p w14:paraId="292351BF"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3,133,915.41</w:t>
            </w:r>
          </w:p>
        </w:tc>
      </w:tr>
      <w:tr w:rsidR="00B0359A" w:rsidRPr="00DB4329" w14:paraId="625BA4E7" w14:textId="77777777" w:rsidTr="004D4FAB">
        <w:trPr>
          <w:cantSplit/>
          <w:trHeight w:val="1152"/>
        </w:trPr>
        <w:tc>
          <w:tcPr>
            <w:tcW w:w="1271" w:type="dxa"/>
            <w:noWrap/>
            <w:vAlign w:val="center"/>
          </w:tcPr>
          <w:p w14:paraId="6AC488D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 Cobertura de educación media superior y superior</w:t>
            </w:r>
          </w:p>
        </w:tc>
        <w:tc>
          <w:tcPr>
            <w:tcW w:w="1559" w:type="dxa"/>
            <w:noWrap/>
            <w:vAlign w:val="center"/>
          </w:tcPr>
          <w:p w14:paraId="10C39DD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E017.C20 A. Servicios académicos en el nivel medio superior prestados</w:t>
            </w:r>
          </w:p>
        </w:tc>
        <w:tc>
          <w:tcPr>
            <w:tcW w:w="1701" w:type="dxa"/>
            <w:vAlign w:val="center"/>
          </w:tcPr>
          <w:p w14:paraId="3B8C12C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PB3031 Prestación del servicio educativo de bachillerato bivalente militarizado Plantel León I</w:t>
            </w:r>
          </w:p>
        </w:tc>
        <w:tc>
          <w:tcPr>
            <w:tcW w:w="1276" w:type="dxa"/>
            <w:noWrap/>
            <w:vAlign w:val="center"/>
          </w:tcPr>
          <w:p w14:paraId="07BA5BC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135FAD3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Prestar el servicio educativo a las y los alumnos de 15 a 17 años bajo el modelo de bachillerato bivalente militarizado en el plantel León I, realizando la validación de inscripciones; así como contratar al personal docente y otorgar el servicio de alimentos a los estudiantes admitidos en el bachillerato</w:t>
            </w:r>
          </w:p>
        </w:tc>
        <w:tc>
          <w:tcPr>
            <w:tcW w:w="1559" w:type="dxa"/>
            <w:noWrap/>
            <w:vAlign w:val="center"/>
          </w:tcPr>
          <w:p w14:paraId="58843114"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37,714,365.17</w:t>
            </w:r>
          </w:p>
        </w:tc>
      </w:tr>
      <w:tr w:rsidR="00B0359A" w:rsidRPr="00DB4329" w14:paraId="69DD2B38" w14:textId="77777777" w:rsidTr="004D4FAB">
        <w:trPr>
          <w:cantSplit/>
          <w:trHeight w:val="1344"/>
        </w:trPr>
        <w:tc>
          <w:tcPr>
            <w:tcW w:w="1271" w:type="dxa"/>
            <w:noWrap/>
            <w:vAlign w:val="center"/>
          </w:tcPr>
          <w:p w14:paraId="70D22D8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 Cobertura de educación media superior y superior</w:t>
            </w:r>
          </w:p>
        </w:tc>
        <w:tc>
          <w:tcPr>
            <w:tcW w:w="1559" w:type="dxa"/>
            <w:noWrap/>
            <w:vAlign w:val="center"/>
          </w:tcPr>
          <w:p w14:paraId="4A2A48D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E017.C20 A. Servicios académicos en el nivel medio superior prestados</w:t>
            </w:r>
          </w:p>
        </w:tc>
        <w:tc>
          <w:tcPr>
            <w:tcW w:w="1701" w:type="dxa"/>
            <w:vAlign w:val="center"/>
          </w:tcPr>
          <w:p w14:paraId="53388EF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PB3032 Prestación del servicio educativo de bachillerato bivalente militarizado Plantel Irapuato</w:t>
            </w:r>
          </w:p>
        </w:tc>
        <w:tc>
          <w:tcPr>
            <w:tcW w:w="1276" w:type="dxa"/>
            <w:noWrap/>
            <w:vAlign w:val="center"/>
          </w:tcPr>
          <w:p w14:paraId="3BD131B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636CCB6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Prestar el servicio educativo a las y los alumnos de 15 a 17 años bajo el modelo de bachillerato bivalente militarizado en el plantel Irapuato, realizando la validación de inscripciones; así como contratar al personal docente y otorgar el servicio de alimentos a los estudiantes admitidos en el bachillerato</w:t>
            </w:r>
          </w:p>
        </w:tc>
        <w:tc>
          <w:tcPr>
            <w:tcW w:w="1559" w:type="dxa"/>
            <w:noWrap/>
            <w:vAlign w:val="center"/>
          </w:tcPr>
          <w:p w14:paraId="5FC37E9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39,274,025.77</w:t>
            </w:r>
          </w:p>
        </w:tc>
      </w:tr>
      <w:tr w:rsidR="00B0359A" w:rsidRPr="00DB4329" w14:paraId="07E71537" w14:textId="77777777" w:rsidTr="004D4FAB">
        <w:trPr>
          <w:cantSplit/>
          <w:trHeight w:val="1344"/>
        </w:trPr>
        <w:tc>
          <w:tcPr>
            <w:tcW w:w="1271" w:type="dxa"/>
            <w:noWrap/>
            <w:vAlign w:val="center"/>
          </w:tcPr>
          <w:p w14:paraId="64CFE98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 Cobertura de educación media superior y superior</w:t>
            </w:r>
          </w:p>
        </w:tc>
        <w:tc>
          <w:tcPr>
            <w:tcW w:w="1559" w:type="dxa"/>
            <w:noWrap/>
            <w:vAlign w:val="center"/>
          </w:tcPr>
          <w:p w14:paraId="173F706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E017.C20 A. Servicios académicos en el nivel medio superior prestados</w:t>
            </w:r>
          </w:p>
        </w:tc>
        <w:tc>
          <w:tcPr>
            <w:tcW w:w="1701" w:type="dxa"/>
            <w:vAlign w:val="center"/>
          </w:tcPr>
          <w:p w14:paraId="77C829B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PB3112 Prestación del servicio educativo de bachillerato bivalente militarizado Plantel Celaya</w:t>
            </w:r>
          </w:p>
        </w:tc>
        <w:tc>
          <w:tcPr>
            <w:tcW w:w="1276" w:type="dxa"/>
            <w:noWrap/>
            <w:vAlign w:val="center"/>
          </w:tcPr>
          <w:p w14:paraId="54F5F6F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7B109B0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Prestar el servicio educativo a las y los alumnos de 15 a 17 años bajo el modelo de bachillerato bivalente militarizado en el plantel Celaya, realizando la validación de inscripciones; así como contratar al personal docente y otorgar el servicio de alimentos a los estudiantes admitidos en el bachillerato</w:t>
            </w:r>
          </w:p>
        </w:tc>
        <w:tc>
          <w:tcPr>
            <w:tcW w:w="1559" w:type="dxa"/>
            <w:noWrap/>
            <w:vAlign w:val="center"/>
          </w:tcPr>
          <w:p w14:paraId="47183CF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38,152,770.22</w:t>
            </w:r>
          </w:p>
        </w:tc>
      </w:tr>
      <w:tr w:rsidR="00B0359A" w:rsidRPr="00DB4329" w14:paraId="1B07B0A4" w14:textId="77777777" w:rsidTr="004D4FAB">
        <w:trPr>
          <w:cantSplit/>
          <w:trHeight w:val="1152"/>
        </w:trPr>
        <w:tc>
          <w:tcPr>
            <w:tcW w:w="1271" w:type="dxa"/>
            <w:noWrap/>
            <w:vAlign w:val="center"/>
          </w:tcPr>
          <w:p w14:paraId="472597C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E017 Cobertura de educación media superior y superior</w:t>
            </w:r>
          </w:p>
        </w:tc>
        <w:tc>
          <w:tcPr>
            <w:tcW w:w="1559" w:type="dxa"/>
            <w:noWrap/>
            <w:vAlign w:val="center"/>
          </w:tcPr>
          <w:p w14:paraId="083C7AF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E017.C20 A. Servicios académicos en el nivel medio superior prestados</w:t>
            </w:r>
          </w:p>
        </w:tc>
        <w:tc>
          <w:tcPr>
            <w:tcW w:w="1701" w:type="dxa"/>
            <w:vAlign w:val="center"/>
          </w:tcPr>
          <w:p w14:paraId="134749F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PB3132 Prestación del servicio educativo de bachillerato bivalente militarizado Plantel León II</w:t>
            </w:r>
          </w:p>
        </w:tc>
        <w:tc>
          <w:tcPr>
            <w:tcW w:w="1276" w:type="dxa"/>
            <w:noWrap/>
            <w:vAlign w:val="center"/>
          </w:tcPr>
          <w:p w14:paraId="30EDBE4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2BA9AE6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Prestar el servicio educativo a las y los alumnos de 15 a 17 años bajo el modelo de bachillerato bivalente militarizado en el plantel León II, realizando la validación de inscripciones; así como contratar al personal docente y otorgar el servicio de alimentos a los estudiantes admitidos en el bachillerato</w:t>
            </w:r>
          </w:p>
        </w:tc>
        <w:tc>
          <w:tcPr>
            <w:tcW w:w="1559" w:type="dxa"/>
            <w:noWrap/>
            <w:vAlign w:val="center"/>
          </w:tcPr>
          <w:p w14:paraId="279505AE"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38,828,636.67</w:t>
            </w:r>
          </w:p>
        </w:tc>
      </w:tr>
      <w:tr w:rsidR="00B0359A" w:rsidRPr="00DB4329" w14:paraId="14C2DE64" w14:textId="77777777" w:rsidTr="004D4FAB">
        <w:trPr>
          <w:cantSplit/>
          <w:trHeight w:val="1344"/>
        </w:trPr>
        <w:tc>
          <w:tcPr>
            <w:tcW w:w="1271" w:type="dxa"/>
            <w:noWrap/>
            <w:vAlign w:val="center"/>
          </w:tcPr>
          <w:p w14:paraId="1110418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 Cobertura de educación media superior y superior</w:t>
            </w:r>
          </w:p>
        </w:tc>
        <w:tc>
          <w:tcPr>
            <w:tcW w:w="1559" w:type="dxa"/>
            <w:noWrap/>
            <w:vAlign w:val="center"/>
          </w:tcPr>
          <w:p w14:paraId="37AF53A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E017.C20 A. Servicios académicos en el nivel medio superior prestados</w:t>
            </w:r>
          </w:p>
        </w:tc>
        <w:tc>
          <w:tcPr>
            <w:tcW w:w="1701" w:type="dxa"/>
            <w:vAlign w:val="center"/>
          </w:tcPr>
          <w:p w14:paraId="5C29058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PB3191 Prestación del servicio educativo en Escuela de Talentos de Educación Media Superior en el plantel León</w:t>
            </w:r>
          </w:p>
        </w:tc>
        <w:tc>
          <w:tcPr>
            <w:tcW w:w="1276" w:type="dxa"/>
            <w:noWrap/>
            <w:vAlign w:val="center"/>
          </w:tcPr>
          <w:p w14:paraId="2CC71B4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6D6DAAC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Prestar el servicio educativo a las y los alumnos de 15 a 17 años bajo el modelo de la Escuela de Talentos en el plantel León, realizando la validación de inscripciones de estudiantes; así como contratar al personal docente</w:t>
            </w:r>
          </w:p>
        </w:tc>
        <w:tc>
          <w:tcPr>
            <w:tcW w:w="1559" w:type="dxa"/>
            <w:noWrap/>
            <w:vAlign w:val="center"/>
          </w:tcPr>
          <w:p w14:paraId="233DCBDF"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9,803,356.73</w:t>
            </w:r>
          </w:p>
        </w:tc>
      </w:tr>
      <w:tr w:rsidR="00B0359A" w:rsidRPr="00DB4329" w14:paraId="7887C67A" w14:textId="77777777" w:rsidTr="004D4FAB">
        <w:trPr>
          <w:cantSplit/>
          <w:trHeight w:val="960"/>
        </w:trPr>
        <w:tc>
          <w:tcPr>
            <w:tcW w:w="1271" w:type="dxa"/>
            <w:noWrap/>
            <w:vAlign w:val="center"/>
          </w:tcPr>
          <w:p w14:paraId="12DA548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 Cobertura de educación media superior y superior</w:t>
            </w:r>
          </w:p>
        </w:tc>
        <w:tc>
          <w:tcPr>
            <w:tcW w:w="1559" w:type="dxa"/>
            <w:noWrap/>
            <w:vAlign w:val="center"/>
          </w:tcPr>
          <w:p w14:paraId="5CE9B3B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E017.C20 A. Servicios académicos en el nivel medio superior prestados</w:t>
            </w:r>
          </w:p>
        </w:tc>
        <w:tc>
          <w:tcPr>
            <w:tcW w:w="1701" w:type="dxa"/>
            <w:vAlign w:val="center"/>
          </w:tcPr>
          <w:p w14:paraId="0C9FF97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PB3192 Prestación del servicio educativo en Escuela de Talentos de Educación Media Superior en el plantel Irapuato</w:t>
            </w:r>
          </w:p>
        </w:tc>
        <w:tc>
          <w:tcPr>
            <w:tcW w:w="1276" w:type="dxa"/>
            <w:noWrap/>
            <w:vAlign w:val="center"/>
          </w:tcPr>
          <w:p w14:paraId="7032852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5D2BF09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Prestar el servicio educativo a las y los alumnos de 15 a 17 años bajo el modelo de la Escuela de Talentos en el plantel Irapuato, realizando la validación de inscripciones de estudiantes; así como contratar al personal docente</w:t>
            </w:r>
          </w:p>
        </w:tc>
        <w:tc>
          <w:tcPr>
            <w:tcW w:w="1559" w:type="dxa"/>
            <w:noWrap/>
            <w:vAlign w:val="center"/>
          </w:tcPr>
          <w:p w14:paraId="79BA3B74"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10,604,446.37</w:t>
            </w:r>
          </w:p>
        </w:tc>
      </w:tr>
      <w:tr w:rsidR="00B0359A" w:rsidRPr="00DB4329" w14:paraId="13A69CC1" w14:textId="77777777" w:rsidTr="004D4FAB">
        <w:trPr>
          <w:cantSplit/>
          <w:trHeight w:val="1152"/>
        </w:trPr>
        <w:tc>
          <w:tcPr>
            <w:tcW w:w="1271" w:type="dxa"/>
            <w:noWrap/>
            <w:vAlign w:val="center"/>
          </w:tcPr>
          <w:p w14:paraId="0BD6218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 Cobertura de educación media superior y superior</w:t>
            </w:r>
          </w:p>
        </w:tc>
        <w:tc>
          <w:tcPr>
            <w:tcW w:w="1559" w:type="dxa"/>
            <w:noWrap/>
            <w:vAlign w:val="center"/>
          </w:tcPr>
          <w:p w14:paraId="30D1A8A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E017.C20 A. Servicios académicos en el nivel medio superior prestados</w:t>
            </w:r>
          </w:p>
        </w:tc>
        <w:tc>
          <w:tcPr>
            <w:tcW w:w="1701" w:type="dxa"/>
            <w:vAlign w:val="center"/>
          </w:tcPr>
          <w:p w14:paraId="763F589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PB3267 Prestación del servicio educativo de bachillerato bivalente militarizado Plantel Dolores Hidalgo</w:t>
            </w:r>
          </w:p>
        </w:tc>
        <w:tc>
          <w:tcPr>
            <w:tcW w:w="1276" w:type="dxa"/>
            <w:noWrap/>
            <w:vAlign w:val="center"/>
          </w:tcPr>
          <w:p w14:paraId="7735AD5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61477D0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Prestar el servicio educativo a las y los alumnos de 15 a 17 años bajo el modelo de bachillerato bivalente militarizado en el plantel Dolores Hidalgo, realizando la validación de inscripciones de los aspirantes; así como contratar al personal docente y otorgar el servicio de alimentos a los estudiantes admitidos en el bachillerato</w:t>
            </w:r>
          </w:p>
        </w:tc>
        <w:tc>
          <w:tcPr>
            <w:tcW w:w="1559" w:type="dxa"/>
            <w:noWrap/>
            <w:vAlign w:val="center"/>
          </w:tcPr>
          <w:p w14:paraId="0E95609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30,859,567.06</w:t>
            </w:r>
          </w:p>
        </w:tc>
      </w:tr>
      <w:tr w:rsidR="00B0359A" w:rsidRPr="00DB4329" w14:paraId="3EFC32E2" w14:textId="77777777" w:rsidTr="004D4FAB">
        <w:trPr>
          <w:cantSplit/>
          <w:trHeight w:val="1728"/>
        </w:trPr>
        <w:tc>
          <w:tcPr>
            <w:tcW w:w="1271" w:type="dxa"/>
            <w:noWrap/>
            <w:vAlign w:val="center"/>
          </w:tcPr>
          <w:p w14:paraId="79D8582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 Cobertura de educación media superior y superior</w:t>
            </w:r>
          </w:p>
        </w:tc>
        <w:tc>
          <w:tcPr>
            <w:tcW w:w="1559" w:type="dxa"/>
            <w:noWrap/>
            <w:vAlign w:val="center"/>
          </w:tcPr>
          <w:p w14:paraId="7BBB9BC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E017.C20 A. Servicios académicos en el nivel medio superior prestados</w:t>
            </w:r>
          </w:p>
        </w:tc>
        <w:tc>
          <w:tcPr>
            <w:tcW w:w="1701" w:type="dxa"/>
            <w:vAlign w:val="center"/>
          </w:tcPr>
          <w:p w14:paraId="6754DF3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PB3268 Prestación del servicio educativo de bachillerato bivalente militarizado Plantel Acámbaro</w:t>
            </w:r>
          </w:p>
        </w:tc>
        <w:tc>
          <w:tcPr>
            <w:tcW w:w="1276" w:type="dxa"/>
            <w:noWrap/>
            <w:vAlign w:val="center"/>
          </w:tcPr>
          <w:p w14:paraId="3E040F6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3CD0CF9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Prestar el servicio educativo a las y los alumnos de 15 a 17 años bajo el modelo de bachillerato bivalente militarizado en el plantel Acámbaro, realizando la validación de inscripciones de los aspirantes; así como contratar al personal docente y otorgar el servicio de alimentos a los estudiantes admitidos en el bachillerato</w:t>
            </w:r>
          </w:p>
        </w:tc>
        <w:tc>
          <w:tcPr>
            <w:tcW w:w="1559" w:type="dxa"/>
            <w:noWrap/>
            <w:vAlign w:val="center"/>
          </w:tcPr>
          <w:p w14:paraId="31B9C661"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31,884,722.37</w:t>
            </w:r>
          </w:p>
        </w:tc>
      </w:tr>
      <w:tr w:rsidR="00B0359A" w:rsidRPr="00DB4329" w14:paraId="033C76C7" w14:textId="77777777" w:rsidTr="004D4FAB">
        <w:trPr>
          <w:cantSplit/>
          <w:trHeight w:val="1728"/>
        </w:trPr>
        <w:tc>
          <w:tcPr>
            <w:tcW w:w="1271" w:type="dxa"/>
            <w:noWrap/>
            <w:vAlign w:val="center"/>
          </w:tcPr>
          <w:p w14:paraId="6C38D20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 Cobertura de Educación Media superior y superior</w:t>
            </w:r>
          </w:p>
        </w:tc>
        <w:tc>
          <w:tcPr>
            <w:tcW w:w="1559" w:type="dxa"/>
            <w:noWrap/>
            <w:vAlign w:val="center"/>
          </w:tcPr>
          <w:p w14:paraId="5ADF47A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E017.C20 A. Servicios académicos en el nivel medio superior prestados</w:t>
            </w:r>
          </w:p>
        </w:tc>
        <w:tc>
          <w:tcPr>
            <w:tcW w:w="1701" w:type="dxa"/>
            <w:vAlign w:val="center"/>
          </w:tcPr>
          <w:p w14:paraId="42CC2F6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PB3557 Prestación del servicio educativo del Bachillerato Integral de Guanajuato</w:t>
            </w:r>
          </w:p>
        </w:tc>
        <w:tc>
          <w:tcPr>
            <w:tcW w:w="1276" w:type="dxa"/>
            <w:noWrap/>
            <w:vAlign w:val="center"/>
          </w:tcPr>
          <w:p w14:paraId="2E44421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0BA7350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Prestación del servicio educativo del nivel medio superior</w:t>
            </w:r>
          </w:p>
        </w:tc>
        <w:tc>
          <w:tcPr>
            <w:tcW w:w="1559" w:type="dxa"/>
            <w:noWrap/>
            <w:vAlign w:val="center"/>
          </w:tcPr>
          <w:p w14:paraId="28A9555C"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2,471,500.80</w:t>
            </w:r>
          </w:p>
        </w:tc>
      </w:tr>
      <w:tr w:rsidR="00B0359A" w:rsidRPr="00DB4329" w14:paraId="6EDBD9E1" w14:textId="77777777" w:rsidTr="004D4FAB">
        <w:trPr>
          <w:cantSplit/>
          <w:trHeight w:val="1152"/>
        </w:trPr>
        <w:tc>
          <w:tcPr>
            <w:tcW w:w="1271" w:type="dxa"/>
            <w:noWrap/>
            <w:vAlign w:val="center"/>
          </w:tcPr>
          <w:p w14:paraId="41A5674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E017 Cobertura de educación media superior y superior</w:t>
            </w:r>
          </w:p>
        </w:tc>
        <w:tc>
          <w:tcPr>
            <w:tcW w:w="1559" w:type="dxa"/>
            <w:noWrap/>
            <w:vAlign w:val="center"/>
          </w:tcPr>
          <w:p w14:paraId="0178682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E017.C20 A. Servicios académicos en el nivel medio superior prestados</w:t>
            </w:r>
          </w:p>
        </w:tc>
        <w:tc>
          <w:tcPr>
            <w:tcW w:w="1701" w:type="dxa"/>
            <w:vAlign w:val="center"/>
          </w:tcPr>
          <w:p w14:paraId="0340DB6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PB3558 Prestación del servicio educativo de Prepa Pro</w:t>
            </w:r>
          </w:p>
        </w:tc>
        <w:tc>
          <w:tcPr>
            <w:tcW w:w="1276" w:type="dxa"/>
            <w:noWrap/>
            <w:vAlign w:val="center"/>
          </w:tcPr>
          <w:p w14:paraId="6A2E484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0C9797C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Prestación del servicio educativo del nivel medio superior en modalidad mixta</w:t>
            </w:r>
          </w:p>
        </w:tc>
        <w:tc>
          <w:tcPr>
            <w:tcW w:w="1559" w:type="dxa"/>
            <w:noWrap/>
            <w:vAlign w:val="center"/>
          </w:tcPr>
          <w:p w14:paraId="2EA79A6B"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12,500,000.00</w:t>
            </w:r>
          </w:p>
        </w:tc>
      </w:tr>
      <w:tr w:rsidR="00B0359A" w:rsidRPr="00DB4329" w14:paraId="41C0D730" w14:textId="77777777" w:rsidTr="004D4FAB">
        <w:trPr>
          <w:cantSplit/>
          <w:trHeight w:val="1152"/>
        </w:trPr>
        <w:tc>
          <w:tcPr>
            <w:tcW w:w="1271" w:type="dxa"/>
            <w:noWrap/>
            <w:vAlign w:val="center"/>
          </w:tcPr>
          <w:p w14:paraId="034272D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 Cobertura de educación media superior y superior</w:t>
            </w:r>
          </w:p>
        </w:tc>
        <w:tc>
          <w:tcPr>
            <w:tcW w:w="1559" w:type="dxa"/>
            <w:noWrap/>
            <w:vAlign w:val="center"/>
          </w:tcPr>
          <w:p w14:paraId="273D784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E017.C20 A. Servicios académicos en el nivel medio superior prestados</w:t>
            </w:r>
          </w:p>
        </w:tc>
        <w:tc>
          <w:tcPr>
            <w:tcW w:w="1701" w:type="dxa"/>
            <w:vAlign w:val="center"/>
          </w:tcPr>
          <w:p w14:paraId="7C3D1104" w14:textId="77777777" w:rsidR="00B0359A" w:rsidRPr="00D9658F" w:rsidRDefault="00B0359A" w:rsidP="00F83340">
            <w:pPr>
              <w:ind w:firstLine="0"/>
              <w:rPr>
                <w:rFonts w:asciiTheme="minorHAnsi" w:hAnsiTheme="minorHAnsi"/>
                <w:sz w:val="16"/>
                <w:szCs w:val="16"/>
                <w:lang w:val="en-US"/>
              </w:rPr>
            </w:pPr>
            <w:r w:rsidRPr="00D9658F">
              <w:rPr>
                <w:rFonts w:asciiTheme="minorHAnsi" w:hAnsiTheme="minorHAnsi"/>
                <w:sz w:val="16"/>
                <w:szCs w:val="16"/>
                <w:lang w:val="en-US"/>
              </w:rPr>
              <w:t>Resp: SEG</w:t>
            </w:r>
            <w:r w:rsidRPr="00D9658F">
              <w:rPr>
                <w:rFonts w:asciiTheme="minorHAnsi" w:hAnsiTheme="minorHAnsi"/>
                <w:sz w:val="16"/>
                <w:szCs w:val="16"/>
                <w:lang w:val="en-US"/>
              </w:rPr>
              <w:br/>
              <w:t>GPQ: QC3878 Prepa PRO</w:t>
            </w:r>
          </w:p>
        </w:tc>
        <w:tc>
          <w:tcPr>
            <w:tcW w:w="1276" w:type="dxa"/>
            <w:noWrap/>
            <w:vAlign w:val="center"/>
          </w:tcPr>
          <w:p w14:paraId="4DC2BEA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43185A8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Prestación de servicio educativo del nivel medio superior en modalidad mixta</w:t>
            </w:r>
          </w:p>
        </w:tc>
        <w:tc>
          <w:tcPr>
            <w:tcW w:w="1559" w:type="dxa"/>
            <w:noWrap/>
            <w:vAlign w:val="center"/>
          </w:tcPr>
          <w:p w14:paraId="18564C7B"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5,000,000.00</w:t>
            </w:r>
          </w:p>
        </w:tc>
      </w:tr>
      <w:tr w:rsidR="00B0359A" w:rsidRPr="00DB4329" w14:paraId="4D620A16" w14:textId="77777777" w:rsidTr="004D4FAB">
        <w:trPr>
          <w:cantSplit/>
          <w:trHeight w:val="960"/>
        </w:trPr>
        <w:tc>
          <w:tcPr>
            <w:tcW w:w="1271" w:type="dxa"/>
            <w:noWrap/>
            <w:vAlign w:val="center"/>
          </w:tcPr>
          <w:p w14:paraId="1E0C116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5003478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28DC9E2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PB0138 Análisis de necesidades de los servicios de educación básica y asignación de plazas docentes</w:t>
            </w:r>
          </w:p>
        </w:tc>
        <w:tc>
          <w:tcPr>
            <w:tcW w:w="1276" w:type="dxa"/>
            <w:noWrap/>
            <w:vAlign w:val="center"/>
          </w:tcPr>
          <w:p w14:paraId="32AB0A6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Primera infancia, infancia y adolescencia</w:t>
            </w:r>
          </w:p>
        </w:tc>
        <w:tc>
          <w:tcPr>
            <w:tcW w:w="2552" w:type="dxa"/>
            <w:noWrap/>
            <w:vAlign w:val="center"/>
          </w:tcPr>
          <w:p w14:paraId="66BB67B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el servicio educativo, mediante la detección, análisis y atención de las necesidades de plazas docentes en las escuelas de educación inicial, especial, preescolar, primaria y secundaria públicas, en beneficio del alumnado</w:t>
            </w:r>
          </w:p>
        </w:tc>
        <w:tc>
          <w:tcPr>
            <w:tcW w:w="1559" w:type="dxa"/>
            <w:noWrap/>
            <w:vAlign w:val="center"/>
          </w:tcPr>
          <w:p w14:paraId="3E869DD7"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6,608,083.49</w:t>
            </w:r>
          </w:p>
        </w:tc>
      </w:tr>
      <w:tr w:rsidR="00B0359A" w:rsidRPr="00DB4329" w14:paraId="3ED82581" w14:textId="77777777" w:rsidTr="004D4FAB">
        <w:trPr>
          <w:cantSplit/>
          <w:trHeight w:val="1344"/>
        </w:trPr>
        <w:tc>
          <w:tcPr>
            <w:tcW w:w="1271" w:type="dxa"/>
            <w:noWrap/>
            <w:vAlign w:val="center"/>
          </w:tcPr>
          <w:p w14:paraId="4529C4A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6E6B4D7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258854B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PB0169 Prestación de servicios de preescolar en la Delegación Regional I Dolores Hidalgo</w:t>
            </w:r>
          </w:p>
        </w:tc>
        <w:tc>
          <w:tcPr>
            <w:tcW w:w="1276" w:type="dxa"/>
            <w:noWrap/>
            <w:vAlign w:val="center"/>
          </w:tcPr>
          <w:p w14:paraId="7A26625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w:t>
            </w:r>
          </w:p>
        </w:tc>
        <w:tc>
          <w:tcPr>
            <w:tcW w:w="2552" w:type="dxa"/>
            <w:noWrap/>
            <w:vAlign w:val="center"/>
          </w:tcPr>
          <w:p w14:paraId="2D96B0F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en el nivel preescolar a alumnos de 3 a 5 años de edad, validando la inscripción de los mismos, así como beneficiar escuelas de este nivel con material didáctico entregado, para favorecer el desarrollo educativo de los educandos</w:t>
            </w:r>
          </w:p>
        </w:tc>
        <w:tc>
          <w:tcPr>
            <w:tcW w:w="1559" w:type="dxa"/>
            <w:noWrap/>
            <w:vAlign w:val="center"/>
          </w:tcPr>
          <w:p w14:paraId="090FD12B"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444,051,707.99</w:t>
            </w:r>
          </w:p>
        </w:tc>
      </w:tr>
      <w:tr w:rsidR="00B0359A" w:rsidRPr="00DB4329" w14:paraId="2D9B538B" w14:textId="77777777" w:rsidTr="004D4FAB">
        <w:trPr>
          <w:cantSplit/>
          <w:trHeight w:val="1152"/>
        </w:trPr>
        <w:tc>
          <w:tcPr>
            <w:tcW w:w="1271" w:type="dxa"/>
            <w:noWrap/>
            <w:vAlign w:val="center"/>
          </w:tcPr>
          <w:p w14:paraId="0523994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41BB592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4B59429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PB0170 Prestación de servicios de primaria en la Delegación Regional I Dolores Hidalgo</w:t>
            </w:r>
          </w:p>
        </w:tc>
        <w:tc>
          <w:tcPr>
            <w:tcW w:w="1276" w:type="dxa"/>
            <w:noWrap/>
            <w:vAlign w:val="center"/>
          </w:tcPr>
          <w:p w14:paraId="3A5D08A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w:t>
            </w:r>
          </w:p>
        </w:tc>
        <w:tc>
          <w:tcPr>
            <w:tcW w:w="2552" w:type="dxa"/>
            <w:noWrap/>
            <w:vAlign w:val="center"/>
          </w:tcPr>
          <w:p w14:paraId="1E22C2E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del nivel primaria a alumnos de 6 a 11 años de edad, validando la inscripción de los mismos, así como beneficiar escuelas de este nivel con material didáctico, para favorecer el desarrollo educativo de los educandos</w:t>
            </w:r>
          </w:p>
        </w:tc>
        <w:tc>
          <w:tcPr>
            <w:tcW w:w="1559" w:type="dxa"/>
            <w:noWrap/>
            <w:vAlign w:val="center"/>
          </w:tcPr>
          <w:p w14:paraId="369C84B1"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1,344,530,880.34</w:t>
            </w:r>
          </w:p>
        </w:tc>
      </w:tr>
      <w:tr w:rsidR="00B0359A" w:rsidRPr="00DB4329" w14:paraId="079A4146" w14:textId="77777777" w:rsidTr="004D4FAB">
        <w:trPr>
          <w:cantSplit/>
          <w:trHeight w:val="960"/>
        </w:trPr>
        <w:tc>
          <w:tcPr>
            <w:tcW w:w="1271" w:type="dxa"/>
            <w:noWrap/>
            <w:vAlign w:val="center"/>
          </w:tcPr>
          <w:p w14:paraId="3AE0BBC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5A90E20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033B7EA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PB0171 Prestación de servicios de secundaria general en la Delegación Regional I Dolores Hidalgo</w:t>
            </w:r>
          </w:p>
        </w:tc>
        <w:tc>
          <w:tcPr>
            <w:tcW w:w="1276" w:type="dxa"/>
            <w:noWrap/>
            <w:vAlign w:val="center"/>
          </w:tcPr>
          <w:p w14:paraId="1C77C12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3939331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 secundaria general a alumnos de 12 a 14 años de edad, validando la inscripción de los mismos, así como beneficiar escuelas de este nivel con material didáctico, para favorecer el desarrollo educativo de los educandos</w:t>
            </w:r>
          </w:p>
        </w:tc>
        <w:tc>
          <w:tcPr>
            <w:tcW w:w="1559" w:type="dxa"/>
            <w:noWrap/>
            <w:vAlign w:val="center"/>
          </w:tcPr>
          <w:p w14:paraId="62699587"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232,818,508.76</w:t>
            </w:r>
          </w:p>
        </w:tc>
      </w:tr>
      <w:tr w:rsidR="00B0359A" w:rsidRPr="00DB4329" w14:paraId="32CC6D26" w14:textId="77777777" w:rsidTr="004D4FAB">
        <w:trPr>
          <w:cantSplit/>
          <w:trHeight w:val="768"/>
        </w:trPr>
        <w:tc>
          <w:tcPr>
            <w:tcW w:w="1271" w:type="dxa"/>
            <w:noWrap/>
            <w:vAlign w:val="center"/>
          </w:tcPr>
          <w:p w14:paraId="43C6DD1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3F1D94B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6CDE77D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PB0173 Prestación de servicios de Secundaria Técnica en la Delegación Regional I Dolores Hidalgo</w:t>
            </w:r>
          </w:p>
        </w:tc>
        <w:tc>
          <w:tcPr>
            <w:tcW w:w="1276" w:type="dxa"/>
            <w:noWrap/>
            <w:vAlign w:val="center"/>
          </w:tcPr>
          <w:p w14:paraId="2DA81A4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2505891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 secundaria técnica a alumnos de 12 a 14 años de edad, validando la inscripción de los mismos, así como beneficiar escuelas de este nivel con material didáctico, para favorecer el desarrollo educativo de los educandos</w:t>
            </w:r>
          </w:p>
        </w:tc>
        <w:tc>
          <w:tcPr>
            <w:tcW w:w="1559" w:type="dxa"/>
            <w:noWrap/>
            <w:vAlign w:val="center"/>
          </w:tcPr>
          <w:p w14:paraId="6068E2AA"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210,105,913.78</w:t>
            </w:r>
          </w:p>
        </w:tc>
      </w:tr>
      <w:tr w:rsidR="00B0359A" w:rsidRPr="00DB4329" w14:paraId="13EFBE50" w14:textId="77777777" w:rsidTr="004D4FAB">
        <w:trPr>
          <w:cantSplit/>
          <w:trHeight w:val="1152"/>
        </w:trPr>
        <w:tc>
          <w:tcPr>
            <w:tcW w:w="1271" w:type="dxa"/>
            <w:noWrap/>
            <w:vAlign w:val="center"/>
          </w:tcPr>
          <w:p w14:paraId="6784190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E018 Cobertura en educación básica</w:t>
            </w:r>
          </w:p>
        </w:tc>
        <w:tc>
          <w:tcPr>
            <w:tcW w:w="1559" w:type="dxa"/>
            <w:noWrap/>
            <w:vAlign w:val="center"/>
          </w:tcPr>
          <w:p w14:paraId="51C113A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771C065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PB0174 Prestación de servicios de Telesecundaria en la Delegación Regional I Dolores Hidalgo</w:t>
            </w:r>
          </w:p>
        </w:tc>
        <w:tc>
          <w:tcPr>
            <w:tcW w:w="1276" w:type="dxa"/>
            <w:noWrap/>
            <w:vAlign w:val="center"/>
          </w:tcPr>
          <w:p w14:paraId="092D4B6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29B2364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del nivel Telesecundaria a alumnos de 11 a 14 años de edad, validando la inscripción de los mismos, así como beneficiar escuelas de este nivel con material didáctico, para favorecer el desarrollo educativo de los educandos</w:t>
            </w:r>
          </w:p>
        </w:tc>
        <w:tc>
          <w:tcPr>
            <w:tcW w:w="1559" w:type="dxa"/>
            <w:noWrap/>
            <w:vAlign w:val="center"/>
          </w:tcPr>
          <w:p w14:paraId="34D96B22"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626,062,067.35</w:t>
            </w:r>
          </w:p>
        </w:tc>
      </w:tr>
      <w:tr w:rsidR="00B0359A" w:rsidRPr="00DB4329" w14:paraId="12DD142D" w14:textId="77777777" w:rsidTr="004D4FAB">
        <w:trPr>
          <w:cantSplit/>
          <w:trHeight w:val="1152"/>
        </w:trPr>
        <w:tc>
          <w:tcPr>
            <w:tcW w:w="1271" w:type="dxa"/>
            <w:noWrap/>
            <w:vAlign w:val="center"/>
          </w:tcPr>
          <w:p w14:paraId="6F64B70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05CFBCE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0D8EA68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PB0196 Prestación de servicios en Centro de Atención Infantil (CAI) en el municipio de León</w:t>
            </w:r>
          </w:p>
        </w:tc>
        <w:tc>
          <w:tcPr>
            <w:tcW w:w="1276" w:type="dxa"/>
            <w:noWrap/>
            <w:vAlign w:val="center"/>
          </w:tcPr>
          <w:p w14:paraId="3497AD9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w:t>
            </w:r>
          </w:p>
        </w:tc>
        <w:tc>
          <w:tcPr>
            <w:tcW w:w="2552" w:type="dxa"/>
            <w:noWrap/>
            <w:vAlign w:val="center"/>
          </w:tcPr>
          <w:p w14:paraId="39EB28D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Prestar el servicio educativo a las niñas y los niños de 45 días de nacidos a 5 años 11 meses, en las áreas de Lactantes, Maternal y Preescolar. El proceso educativo se realiza basados en el modelo integral de la educación inicial de la SEP, desarrollando las capacidades de las niñas y los niños con servicios de atención médica y psicológica, trabajo social y alimentación</w:t>
            </w:r>
          </w:p>
        </w:tc>
        <w:tc>
          <w:tcPr>
            <w:tcW w:w="1559" w:type="dxa"/>
            <w:noWrap/>
            <w:vAlign w:val="center"/>
          </w:tcPr>
          <w:p w14:paraId="0D8A6F50"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35,779,565.88</w:t>
            </w:r>
          </w:p>
        </w:tc>
      </w:tr>
      <w:tr w:rsidR="00B0359A" w:rsidRPr="00DB4329" w14:paraId="10C102A9" w14:textId="77777777" w:rsidTr="004D4FAB">
        <w:trPr>
          <w:cantSplit/>
          <w:trHeight w:val="1152"/>
        </w:trPr>
        <w:tc>
          <w:tcPr>
            <w:tcW w:w="1271" w:type="dxa"/>
            <w:noWrap/>
            <w:vAlign w:val="center"/>
          </w:tcPr>
          <w:p w14:paraId="465BBA1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47FF09F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1E2DAA5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PB2501 Prestación de servicios en Centro de Atención Infantil (CAI) en el municipio de Guanajuato</w:t>
            </w:r>
          </w:p>
        </w:tc>
        <w:tc>
          <w:tcPr>
            <w:tcW w:w="1276" w:type="dxa"/>
            <w:noWrap/>
            <w:vAlign w:val="center"/>
          </w:tcPr>
          <w:p w14:paraId="58EB7C4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w:t>
            </w:r>
          </w:p>
        </w:tc>
        <w:tc>
          <w:tcPr>
            <w:tcW w:w="2552" w:type="dxa"/>
            <w:noWrap/>
            <w:vAlign w:val="center"/>
          </w:tcPr>
          <w:p w14:paraId="5D0B98F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Prestar el servicio educativo a las niñas y los niños de 45 días de nacidos a 5 años 11 meses, en los Centros de Desarrollo Infantil (CENDI), en las áreas de lactantes, maternal y preescolar. El proceso educativo se realiza basados en el Modelo Integral de la Educación Inicial de la SEP, desarrollando las capacidades de las niñas y los niños con servicios de atención médica y psicológica, trabajo social y alimentación</w:t>
            </w:r>
          </w:p>
        </w:tc>
        <w:tc>
          <w:tcPr>
            <w:tcW w:w="1559" w:type="dxa"/>
            <w:noWrap/>
            <w:vAlign w:val="center"/>
          </w:tcPr>
          <w:p w14:paraId="20F92304"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39,717,343.92</w:t>
            </w:r>
          </w:p>
        </w:tc>
      </w:tr>
      <w:tr w:rsidR="00B0359A" w:rsidRPr="00DB4329" w14:paraId="62F1763C" w14:textId="77777777" w:rsidTr="004D4FAB">
        <w:trPr>
          <w:cantSplit/>
          <w:trHeight w:val="1152"/>
        </w:trPr>
        <w:tc>
          <w:tcPr>
            <w:tcW w:w="1271" w:type="dxa"/>
            <w:noWrap/>
            <w:vAlign w:val="center"/>
          </w:tcPr>
          <w:p w14:paraId="578FB55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3F2C509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221CEBC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PB2502 Prestación de servicios en Centro de Atención Infantil (CAI) en el municipio de Celaya</w:t>
            </w:r>
          </w:p>
        </w:tc>
        <w:tc>
          <w:tcPr>
            <w:tcW w:w="1276" w:type="dxa"/>
            <w:noWrap/>
            <w:vAlign w:val="center"/>
          </w:tcPr>
          <w:p w14:paraId="4A8EF8B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w:t>
            </w:r>
          </w:p>
        </w:tc>
        <w:tc>
          <w:tcPr>
            <w:tcW w:w="2552" w:type="dxa"/>
            <w:noWrap/>
            <w:vAlign w:val="center"/>
          </w:tcPr>
          <w:p w14:paraId="69E8EEE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Prestar el servicio educativo a las niñas y los niños de 45 días de nacidos a 5 años 11 meses, en los Centros de Desarrollo Infantil (CENDI), en las áreas de lactantes, maternal y preescolar. el proceso educativo se realiza basados en el Modelo Integral de la Educación Inicial de la SEP, desarrollando las capacidades de las niñas y los niños con servicios de atención médica y psicológica, trabajo social y alimentación</w:t>
            </w:r>
          </w:p>
        </w:tc>
        <w:tc>
          <w:tcPr>
            <w:tcW w:w="1559" w:type="dxa"/>
            <w:noWrap/>
            <w:vAlign w:val="center"/>
          </w:tcPr>
          <w:p w14:paraId="282307D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18,615,724.98</w:t>
            </w:r>
          </w:p>
        </w:tc>
      </w:tr>
      <w:tr w:rsidR="00B0359A" w:rsidRPr="00DB4329" w14:paraId="40AEA055" w14:textId="77777777" w:rsidTr="004D4FAB">
        <w:trPr>
          <w:cantSplit/>
          <w:trHeight w:val="1152"/>
        </w:trPr>
        <w:tc>
          <w:tcPr>
            <w:tcW w:w="1271" w:type="dxa"/>
            <w:noWrap/>
            <w:vAlign w:val="center"/>
          </w:tcPr>
          <w:p w14:paraId="6451CA8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E018 Cobertura en educación básica</w:t>
            </w:r>
          </w:p>
        </w:tc>
        <w:tc>
          <w:tcPr>
            <w:tcW w:w="1559" w:type="dxa"/>
            <w:noWrap/>
            <w:vAlign w:val="center"/>
          </w:tcPr>
          <w:p w14:paraId="30D3FBC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4F6FE85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PB2503 Prestación de servicios de preescolar en la Delegación Regional II San Luis de la Paz</w:t>
            </w:r>
          </w:p>
        </w:tc>
        <w:tc>
          <w:tcPr>
            <w:tcW w:w="1276" w:type="dxa"/>
            <w:noWrap/>
            <w:vAlign w:val="center"/>
          </w:tcPr>
          <w:p w14:paraId="1331885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w:t>
            </w:r>
          </w:p>
        </w:tc>
        <w:tc>
          <w:tcPr>
            <w:tcW w:w="2552" w:type="dxa"/>
            <w:noWrap/>
            <w:vAlign w:val="center"/>
          </w:tcPr>
          <w:p w14:paraId="6E48E5B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en el nivel preescolar a alumnos de 3 a 5 años de edad, validando la inscripción de los mismos, así como beneficiar escuelas de este nivel con material didáctico entregado, para favorecer el desarrollo educativo de los educandos</w:t>
            </w:r>
          </w:p>
        </w:tc>
        <w:tc>
          <w:tcPr>
            <w:tcW w:w="1559" w:type="dxa"/>
            <w:noWrap/>
            <w:vAlign w:val="center"/>
          </w:tcPr>
          <w:p w14:paraId="7DA1BBC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257,037,094.14</w:t>
            </w:r>
          </w:p>
        </w:tc>
      </w:tr>
      <w:tr w:rsidR="00B0359A" w:rsidRPr="00DB4329" w14:paraId="5896DF49" w14:textId="77777777" w:rsidTr="004D4FAB">
        <w:trPr>
          <w:cantSplit/>
          <w:trHeight w:val="1152"/>
        </w:trPr>
        <w:tc>
          <w:tcPr>
            <w:tcW w:w="1271" w:type="dxa"/>
            <w:noWrap/>
            <w:vAlign w:val="center"/>
          </w:tcPr>
          <w:p w14:paraId="0649B64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54E2434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073C600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PB2504 Prestación de servicios de preescolar en la Delegación Regional III León</w:t>
            </w:r>
          </w:p>
        </w:tc>
        <w:tc>
          <w:tcPr>
            <w:tcW w:w="1276" w:type="dxa"/>
            <w:noWrap/>
            <w:vAlign w:val="center"/>
          </w:tcPr>
          <w:p w14:paraId="323BABF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w:t>
            </w:r>
          </w:p>
        </w:tc>
        <w:tc>
          <w:tcPr>
            <w:tcW w:w="2552" w:type="dxa"/>
            <w:noWrap/>
            <w:vAlign w:val="center"/>
          </w:tcPr>
          <w:p w14:paraId="364176B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en el nivel preescolar a alumnos de 3 a 5 años de edad, validando la inscripción de los mismos, así como beneficiar escuelas de este nivel con material didáctico entregado, para favorecer el desarrollo educativo de los educandos</w:t>
            </w:r>
          </w:p>
        </w:tc>
        <w:tc>
          <w:tcPr>
            <w:tcW w:w="1559" w:type="dxa"/>
            <w:noWrap/>
            <w:vAlign w:val="center"/>
          </w:tcPr>
          <w:p w14:paraId="0873ABEA"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961,928,007.58</w:t>
            </w:r>
          </w:p>
        </w:tc>
      </w:tr>
      <w:tr w:rsidR="00B0359A" w:rsidRPr="00DB4329" w14:paraId="5D1646F5" w14:textId="77777777" w:rsidTr="004D4FAB">
        <w:trPr>
          <w:cantSplit/>
          <w:trHeight w:val="1536"/>
        </w:trPr>
        <w:tc>
          <w:tcPr>
            <w:tcW w:w="1271" w:type="dxa"/>
            <w:noWrap/>
            <w:vAlign w:val="center"/>
          </w:tcPr>
          <w:p w14:paraId="2F00E4F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505C8B5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095B01A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PB2505 Prestación de servicios de preescolar en la Delegación Regional IV Irapuato</w:t>
            </w:r>
          </w:p>
        </w:tc>
        <w:tc>
          <w:tcPr>
            <w:tcW w:w="1276" w:type="dxa"/>
            <w:noWrap/>
            <w:vAlign w:val="center"/>
          </w:tcPr>
          <w:p w14:paraId="035BCE4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w:t>
            </w:r>
          </w:p>
        </w:tc>
        <w:tc>
          <w:tcPr>
            <w:tcW w:w="2552" w:type="dxa"/>
            <w:noWrap/>
            <w:vAlign w:val="center"/>
          </w:tcPr>
          <w:p w14:paraId="7404FC0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en el nivel preescolar a alumnos de 3 a 5 años de edad, validando la inscripción de los mismos, así como beneficiar escuelas de este nivel con material didáctico entregado, para favorecer el desarrollo educativo de los educandos</w:t>
            </w:r>
          </w:p>
        </w:tc>
        <w:tc>
          <w:tcPr>
            <w:tcW w:w="1559" w:type="dxa"/>
            <w:noWrap/>
            <w:vAlign w:val="center"/>
          </w:tcPr>
          <w:p w14:paraId="7E45F6B4"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1,150,857,597.37</w:t>
            </w:r>
          </w:p>
        </w:tc>
      </w:tr>
      <w:tr w:rsidR="00B0359A" w:rsidRPr="00DB4329" w14:paraId="6B01DC50" w14:textId="77777777" w:rsidTr="004D4FAB">
        <w:trPr>
          <w:cantSplit/>
          <w:trHeight w:val="1536"/>
        </w:trPr>
        <w:tc>
          <w:tcPr>
            <w:tcW w:w="1271" w:type="dxa"/>
            <w:noWrap/>
            <w:vAlign w:val="center"/>
          </w:tcPr>
          <w:p w14:paraId="3AAD10A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1C65975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006C8E7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PB2506 Prestación de servicios de preescolar en la Delegación Regional V Celaya</w:t>
            </w:r>
          </w:p>
        </w:tc>
        <w:tc>
          <w:tcPr>
            <w:tcW w:w="1276" w:type="dxa"/>
            <w:noWrap/>
            <w:vAlign w:val="center"/>
          </w:tcPr>
          <w:p w14:paraId="5FA1861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w:t>
            </w:r>
          </w:p>
        </w:tc>
        <w:tc>
          <w:tcPr>
            <w:tcW w:w="2552" w:type="dxa"/>
            <w:noWrap/>
            <w:vAlign w:val="center"/>
          </w:tcPr>
          <w:p w14:paraId="52A17ED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en el nivel preescolar a alumnos de 3 a 5 años de edad, validando la inscripción de los mismos, así como beneficiar escuelas de este nivel con material didáctico entregado, para favorecer el desarrollo educativo de los educandos</w:t>
            </w:r>
          </w:p>
        </w:tc>
        <w:tc>
          <w:tcPr>
            <w:tcW w:w="1559" w:type="dxa"/>
            <w:noWrap/>
            <w:vAlign w:val="center"/>
          </w:tcPr>
          <w:p w14:paraId="188CC22C"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687,246,257.02</w:t>
            </w:r>
          </w:p>
        </w:tc>
      </w:tr>
      <w:tr w:rsidR="00B0359A" w:rsidRPr="00DB4329" w14:paraId="04181E0B" w14:textId="77777777" w:rsidTr="004D4FAB">
        <w:trPr>
          <w:cantSplit/>
          <w:trHeight w:val="1536"/>
        </w:trPr>
        <w:tc>
          <w:tcPr>
            <w:tcW w:w="1271" w:type="dxa"/>
            <w:noWrap/>
            <w:vAlign w:val="center"/>
          </w:tcPr>
          <w:p w14:paraId="416DCA1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2BEEDD4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05AAB4A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PB2507 Prestación de servicios de preescolar en la Delegación Regional VI Abasolo</w:t>
            </w:r>
          </w:p>
        </w:tc>
        <w:tc>
          <w:tcPr>
            <w:tcW w:w="1276" w:type="dxa"/>
            <w:noWrap/>
            <w:vAlign w:val="center"/>
          </w:tcPr>
          <w:p w14:paraId="00DFFF7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w:t>
            </w:r>
          </w:p>
        </w:tc>
        <w:tc>
          <w:tcPr>
            <w:tcW w:w="2552" w:type="dxa"/>
            <w:noWrap/>
            <w:vAlign w:val="center"/>
          </w:tcPr>
          <w:p w14:paraId="2C5871E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en el nivel preescolar a alumnos de 3 a 5 años de edad, validando la inscripción de los mismos, así como beneficiar escuelas de este nivel con material didáctico entregado, para favorecer el desarrollo educativo de los educandos</w:t>
            </w:r>
          </w:p>
        </w:tc>
        <w:tc>
          <w:tcPr>
            <w:tcW w:w="1559" w:type="dxa"/>
            <w:noWrap/>
            <w:vAlign w:val="center"/>
          </w:tcPr>
          <w:p w14:paraId="5816F73F"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410,244,625.71</w:t>
            </w:r>
          </w:p>
        </w:tc>
      </w:tr>
      <w:tr w:rsidR="00B0359A" w:rsidRPr="00DB4329" w14:paraId="6F19FD89" w14:textId="77777777" w:rsidTr="004D4FAB">
        <w:trPr>
          <w:cantSplit/>
          <w:trHeight w:val="1536"/>
        </w:trPr>
        <w:tc>
          <w:tcPr>
            <w:tcW w:w="1271" w:type="dxa"/>
            <w:noWrap/>
            <w:vAlign w:val="center"/>
          </w:tcPr>
          <w:p w14:paraId="2C45483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E018 Cobertura en educación básica</w:t>
            </w:r>
          </w:p>
        </w:tc>
        <w:tc>
          <w:tcPr>
            <w:tcW w:w="1559" w:type="dxa"/>
            <w:noWrap/>
            <w:vAlign w:val="center"/>
          </w:tcPr>
          <w:p w14:paraId="78F1277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56851D1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PB2509 Prestación de servicios de preescolar en la Delegación Regional VII Acámbaro</w:t>
            </w:r>
          </w:p>
        </w:tc>
        <w:tc>
          <w:tcPr>
            <w:tcW w:w="1276" w:type="dxa"/>
            <w:noWrap/>
            <w:vAlign w:val="center"/>
          </w:tcPr>
          <w:p w14:paraId="4BB9A8D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w:t>
            </w:r>
          </w:p>
        </w:tc>
        <w:tc>
          <w:tcPr>
            <w:tcW w:w="2552" w:type="dxa"/>
            <w:noWrap/>
            <w:vAlign w:val="center"/>
          </w:tcPr>
          <w:p w14:paraId="2C8EFD6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en el nivel preescolar a alumnos de 3 a 5 años de edad, validando la inscripción de los mismos, así como beneficiar escuelas de este nivel con material didáctico entregado, para favorecer el desarrollo educativo de los educandos</w:t>
            </w:r>
          </w:p>
        </w:tc>
        <w:tc>
          <w:tcPr>
            <w:tcW w:w="1559" w:type="dxa"/>
            <w:noWrap/>
            <w:vAlign w:val="center"/>
          </w:tcPr>
          <w:p w14:paraId="049BFBD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369,723,160.13</w:t>
            </w:r>
          </w:p>
        </w:tc>
      </w:tr>
      <w:tr w:rsidR="00B0359A" w:rsidRPr="00DB4329" w14:paraId="4692A19D" w14:textId="77777777" w:rsidTr="004D4FAB">
        <w:trPr>
          <w:cantSplit/>
          <w:trHeight w:val="1536"/>
        </w:trPr>
        <w:tc>
          <w:tcPr>
            <w:tcW w:w="1271" w:type="dxa"/>
            <w:noWrap/>
            <w:vAlign w:val="center"/>
          </w:tcPr>
          <w:p w14:paraId="5320701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1E7853C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0931FE9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PB2510 Prestación de servicios de primaria en la Delegación Regional II San Luis de la Paz</w:t>
            </w:r>
          </w:p>
        </w:tc>
        <w:tc>
          <w:tcPr>
            <w:tcW w:w="1276" w:type="dxa"/>
            <w:noWrap/>
            <w:vAlign w:val="center"/>
          </w:tcPr>
          <w:p w14:paraId="5DFF9FE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w:t>
            </w:r>
          </w:p>
        </w:tc>
        <w:tc>
          <w:tcPr>
            <w:tcW w:w="2552" w:type="dxa"/>
            <w:noWrap/>
            <w:vAlign w:val="center"/>
          </w:tcPr>
          <w:p w14:paraId="32A6F0C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del nivel primaria a alumnos de 6 a 11 años de edad, validando la inscripción de los mismos, así como beneficiar escuelas de este nivel con material didáctico, para favorecer el desarrollo educativo de los educandos</w:t>
            </w:r>
          </w:p>
        </w:tc>
        <w:tc>
          <w:tcPr>
            <w:tcW w:w="1559" w:type="dxa"/>
            <w:noWrap/>
            <w:vAlign w:val="center"/>
          </w:tcPr>
          <w:p w14:paraId="496F1C04"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954,093,648.87</w:t>
            </w:r>
          </w:p>
        </w:tc>
      </w:tr>
      <w:tr w:rsidR="00B0359A" w:rsidRPr="00DB4329" w14:paraId="054FEC51" w14:textId="77777777" w:rsidTr="004D4FAB">
        <w:trPr>
          <w:cantSplit/>
          <w:trHeight w:val="1536"/>
        </w:trPr>
        <w:tc>
          <w:tcPr>
            <w:tcW w:w="1271" w:type="dxa"/>
            <w:noWrap/>
            <w:vAlign w:val="center"/>
          </w:tcPr>
          <w:p w14:paraId="024EEDE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2909D05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788BA65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PB2511 Prestación de servicios de primaria en la Delegación Regional III León</w:t>
            </w:r>
          </w:p>
        </w:tc>
        <w:tc>
          <w:tcPr>
            <w:tcW w:w="1276" w:type="dxa"/>
            <w:noWrap/>
            <w:vAlign w:val="center"/>
          </w:tcPr>
          <w:p w14:paraId="2079B35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w:t>
            </w:r>
          </w:p>
        </w:tc>
        <w:tc>
          <w:tcPr>
            <w:tcW w:w="2552" w:type="dxa"/>
            <w:noWrap/>
            <w:vAlign w:val="center"/>
          </w:tcPr>
          <w:p w14:paraId="77E313E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del nivel primaria a alumnos de 6 a 11 años de edad, validando la inscripción de los mismos, así como beneficiar escuelas de este nivel con material didáctico, para favorecer el desarrollo educativo de los educandos</w:t>
            </w:r>
          </w:p>
        </w:tc>
        <w:tc>
          <w:tcPr>
            <w:tcW w:w="1559" w:type="dxa"/>
            <w:noWrap/>
            <w:vAlign w:val="center"/>
          </w:tcPr>
          <w:p w14:paraId="5D7FA7A9"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2,599,539,513.73</w:t>
            </w:r>
          </w:p>
        </w:tc>
      </w:tr>
      <w:tr w:rsidR="00B0359A" w:rsidRPr="00DB4329" w14:paraId="3BA075CB" w14:textId="77777777" w:rsidTr="004D4FAB">
        <w:trPr>
          <w:cantSplit/>
          <w:trHeight w:val="1344"/>
        </w:trPr>
        <w:tc>
          <w:tcPr>
            <w:tcW w:w="1271" w:type="dxa"/>
            <w:noWrap/>
            <w:vAlign w:val="center"/>
          </w:tcPr>
          <w:p w14:paraId="6629A4C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66A47AA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4F034B1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PB2512 Prestación de servicios de primaria en la Delegación Regional IV Irapuato</w:t>
            </w:r>
          </w:p>
        </w:tc>
        <w:tc>
          <w:tcPr>
            <w:tcW w:w="1276" w:type="dxa"/>
            <w:noWrap/>
            <w:vAlign w:val="center"/>
          </w:tcPr>
          <w:p w14:paraId="4C65729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w:t>
            </w:r>
          </w:p>
        </w:tc>
        <w:tc>
          <w:tcPr>
            <w:tcW w:w="2552" w:type="dxa"/>
            <w:noWrap/>
            <w:vAlign w:val="center"/>
          </w:tcPr>
          <w:p w14:paraId="6AE93F7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del nivel primaria a alumnos de 6 a 11 años de edad, validando la inscripción de los mismos, así como beneficiar escuelas de este nivel con material didáctico, para favorecer el desarrollo educativo de los educandos.</w:t>
            </w:r>
          </w:p>
        </w:tc>
        <w:tc>
          <w:tcPr>
            <w:tcW w:w="1559" w:type="dxa"/>
            <w:noWrap/>
            <w:vAlign w:val="center"/>
          </w:tcPr>
          <w:p w14:paraId="11350F81"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3,116,905,147.23</w:t>
            </w:r>
          </w:p>
        </w:tc>
      </w:tr>
      <w:tr w:rsidR="00B0359A" w:rsidRPr="00DB4329" w14:paraId="32BAC8A4" w14:textId="77777777" w:rsidTr="004D4FAB">
        <w:trPr>
          <w:cantSplit/>
          <w:trHeight w:val="1344"/>
        </w:trPr>
        <w:tc>
          <w:tcPr>
            <w:tcW w:w="1271" w:type="dxa"/>
            <w:noWrap/>
            <w:vAlign w:val="center"/>
          </w:tcPr>
          <w:p w14:paraId="15D3D3D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7A73034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29516D4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PB2513 Prestación de servicios de primaria en la Delegación Regional V Celaya</w:t>
            </w:r>
          </w:p>
        </w:tc>
        <w:tc>
          <w:tcPr>
            <w:tcW w:w="1276" w:type="dxa"/>
            <w:noWrap/>
            <w:vAlign w:val="center"/>
          </w:tcPr>
          <w:p w14:paraId="33DAC09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w:t>
            </w:r>
          </w:p>
        </w:tc>
        <w:tc>
          <w:tcPr>
            <w:tcW w:w="2552" w:type="dxa"/>
            <w:noWrap/>
            <w:vAlign w:val="center"/>
          </w:tcPr>
          <w:p w14:paraId="6A1A713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del nivel primaria a alumnos de 6 a 11 años de edad, validando la inscripción de los mismos, así como beneficiar escuelas de este nivel con material didáctico, para favorecer el desarrollo educativo de los educandos</w:t>
            </w:r>
          </w:p>
        </w:tc>
        <w:tc>
          <w:tcPr>
            <w:tcW w:w="1559" w:type="dxa"/>
            <w:noWrap/>
            <w:vAlign w:val="center"/>
          </w:tcPr>
          <w:p w14:paraId="13760C19"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2,061,161,985.50</w:t>
            </w:r>
          </w:p>
        </w:tc>
      </w:tr>
      <w:tr w:rsidR="00B0359A" w:rsidRPr="00DB4329" w14:paraId="30F7336A" w14:textId="77777777" w:rsidTr="004D4FAB">
        <w:trPr>
          <w:cantSplit/>
          <w:trHeight w:val="1152"/>
        </w:trPr>
        <w:tc>
          <w:tcPr>
            <w:tcW w:w="1271" w:type="dxa"/>
            <w:noWrap/>
            <w:vAlign w:val="center"/>
          </w:tcPr>
          <w:p w14:paraId="42AFFFD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74F6A0C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34833C6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PB2514 Prestación de servicios de primaria en la Delegación Regional VI Abasolo</w:t>
            </w:r>
          </w:p>
        </w:tc>
        <w:tc>
          <w:tcPr>
            <w:tcW w:w="1276" w:type="dxa"/>
            <w:noWrap/>
            <w:vAlign w:val="center"/>
          </w:tcPr>
          <w:p w14:paraId="29B0045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w:t>
            </w:r>
          </w:p>
        </w:tc>
        <w:tc>
          <w:tcPr>
            <w:tcW w:w="2552" w:type="dxa"/>
            <w:noWrap/>
            <w:vAlign w:val="center"/>
          </w:tcPr>
          <w:p w14:paraId="60A46DA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del nivel primaria a alumnos de 6 a 11 años de edad, validando la inscripción de los mismos, así como beneficiar escuelas de este nivel con material didáctico, para favorecer el desarrollo educativo de los educandos</w:t>
            </w:r>
          </w:p>
        </w:tc>
        <w:tc>
          <w:tcPr>
            <w:tcW w:w="1559" w:type="dxa"/>
            <w:noWrap/>
            <w:vAlign w:val="center"/>
          </w:tcPr>
          <w:p w14:paraId="1F0F81E7"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1,229,912,122.87</w:t>
            </w:r>
          </w:p>
        </w:tc>
      </w:tr>
      <w:tr w:rsidR="00B0359A" w:rsidRPr="00DB4329" w14:paraId="2A22688A" w14:textId="77777777" w:rsidTr="004D4FAB">
        <w:trPr>
          <w:cantSplit/>
          <w:trHeight w:val="1152"/>
        </w:trPr>
        <w:tc>
          <w:tcPr>
            <w:tcW w:w="1271" w:type="dxa"/>
            <w:noWrap/>
            <w:vAlign w:val="center"/>
          </w:tcPr>
          <w:p w14:paraId="167C41B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E018 Cobertura en educación básica</w:t>
            </w:r>
          </w:p>
        </w:tc>
        <w:tc>
          <w:tcPr>
            <w:tcW w:w="1559" w:type="dxa"/>
            <w:noWrap/>
            <w:vAlign w:val="center"/>
          </w:tcPr>
          <w:p w14:paraId="37F141D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3D78092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PB2516 Prestación de servicios de primaria en la Delegación Regional VII Acámbaro</w:t>
            </w:r>
          </w:p>
        </w:tc>
        <w:tc>
          <w:tcPr>
            <w:tcW w:w="1276" w:type="dxa"/>
            <w:noWrap/>
            <w:vAlign w:val="center"/>
          </w:tcPr>
          <w:p w14:paraId="41042FE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w:t>
            </w:r>
          </w:p>
        </w:tc>
        <w:tc>
          <w:tcPr>
            <w:tcW w:w="2552" w:type="dxa"/>
            <w:noWrap/>
            <w:vAlign w:val="center"/>
          </w:tcPr>
          <w:p w14:paraId="58AD973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del nivel primaria a alumnos de 6 a 11 años de edad, validando la inscripción de los mismos, así como beneficiar escuelas de este nivel con material didáctico, para favorecer el desarrollo educativo de los educandos.</w:t>
            </w:r>
          </w:p>
        </w:tc>
        <w:tc>
          <w:tcPr>
            <w:tcW w:w="1559" w:type="dxa"/>
            <w:noWrap/>
            <w:vAlign w:val="center"/>
          </w:tcPr>
          <w:p w14:paraId="168FEA76"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1,153,025,314.40</w:t>
            </w:r>
          </w:p>
        </w:tc>
      </w:tr>
      <w:tr w:rsidR="00B0359A" w:rsidRPr="00DB4329" w14:paraId="1B276453" w14:textId="77777777" w:rsidTr="004D4FAB">
        <w:trPr>
          <w:cantSplit/>
          <w:trHeight w:val="1152"/>
        </w:trPr>
        <w:tc>
          <w:tcPr>
            <w:tcW w:w="1271" w:type="dxa"/>
            <w:noWrap/>
            <w:vAlign w:val="center"/>
          </w:tcPr>
          <w:p w14:paraId="05114E6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03F977D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14777CA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PB2517 Prestación de servicios de secundaria general en la Delegación Regional II San Luis de la Paz</w:t>
            </w:r>
          </w:p>
        </w:tc>
        <w:tc>
          <w:tcPr>
            <w:tcW w:w="1276" w:type="dxa"/>
            <w:noWrap/>
            <w:vAlign w:val="center"/>
          </w:tcPr>
          <w:p w14:paraId="46F6BF3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03121D3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 secundaria general a alumnos de 12 a 14 años de edad, validando la inscripción de los mismos, así como beneficiar escuelas de este nivel con material didáctico, para favorecer el desarrollo educativo de los educandos</w:t>
            </w:r>
          </w:p>
        </w:tc>
        <w:tc>
          <w:tcPr>
            <w:tcW w:w="1559" w:type="dxa"/>
            <w:noWrap/>
            <w:vAlign w:val="center"/>
          </w:tcPr>
          <w:p w14:paraId="68F85D7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217,341,868.99</w:t>
            </w:r>
          </w:p>
        </w:tc>
      </w:tr>
      <w:tr w:rsidR="00B0359A" w:rsidRPr="00DB4329" w14:paraId="7418CED8" w14:textId="77777777" w:rsidTr="004D4FAB">
        <w:trPr>
          <w:cantSplit/>
          <w:trHeight w:val="1152"/>
        </w:trPr>
        <w:tc>
          <w:tcPr>
            <w:tcW w:w="1271" w:type="dxa"/>
            <w:noWrap/>
            <w:vAlign w:val="center"/>
          </w:tcPr>
          <w:p w14:paraId="51407B7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31CCC69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17EA6FB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PB2518 Prestación de servicios de secundaria general en la Delegación Regional III León</w:t>
            </w:r>
          </w:p>
        </w:tc>
        <w:tc>
          <w:tcPr>
            <w:tcW w:w="1276" w:type="dxa"/>
            <w:noWrap/>
            <w:vAlign w:val="center"/>
          </w:tcPr>
          <w:p w14:paraId="17CC541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14C2A7F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 secundaria general a alumnos de 12 a 14 años de edad, validando la inscripción de los mismos, así como beneficiar escuelas de este nivel con material didáctico, para favorecer el desarrollo educativo de los educandos</w:t>
            </w:r>
          </w:p>
        </w:tc>
        <w:tc>
          <w:tcPr>
            <w:tcW w:w="1559" w:type="dxa"/>
            <w:noWrap/>
            <w:vAlign w:val="center"/>
          </w:tcPr>
          <w:p w14:paraId="0AB2454A"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997,419,540.87</w:t>
            </w:r>
          </w:p>
        </w:tc>
      </w:tr>
      <w:tr w:rsidR="00B0359A" w:rsidRPr="00DB4329" w14:paraId="2A05AFDA" w14:textId="77777777" w:rsidTr="004D4FAB">
        <w:trPr>
          <w:cantSplit/>
          <w:trHeight w:val="1152"/>
        </w:trPr>
        <w:tc>
          <w:tcPr>
            <w:tcW w:w="1271" w:type="dxa"/>
            <w:noWrap/>
            <w:vAlign w:val="center"/>
          </w:tcPr>
          <w:p w14:paraId="76C41FB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5D00A07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7C17F27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PB2519 Prestación de servicios de secundaria general en la Delegación Regional IV Irapuato</w:t>
            </w:r>
          </w:p>
        </w:tc>
        <w:tc>
          <w:tcPr>
            <w:tcW w:w="1276" w:type="dxa"/>
            <w:noWrap/>
            <w:vAlign w:val="center"/>
          </w:tcPr>
          <w:p w14:paraId="3DBE33F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44DBAE0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 secundaria general a alumnos de 12 a 14 años de edad, validando la inscripción de los mismos, así como beneficiar escuelas de este nivel con material didáctico, para favorecer el desarrollo educativo de los educandos</w:t>
            </w:r>
          </w:p>
        </w:tc>
        <w:tc>
          <w:tcPr>
            <w:tcW w:w="1559" w:type="dxa"/>
            <w:noWrap/>
            <w:vAlign w:val="center"/>
          </w:tcPr>
          <w:p w14:paraId="3AB0C1C0"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845,703,267.28</w:t>
            </w:r>
          </w:p>
        </w:tc>
      </w:tr>
      <w:tr w:rsidR="00B0359A" w:rsidRPr="00DB4329" w14:paraId="28917450" w14:textId="77777777" w:rsidTr="004D4FAB">
        <w:trPr>
          <w:cantSplit/>
          <w:trHeight w:val="1152"/>
        </w:trPr>
        <w:tc>
          <w:tcPr>
            <w:tcW w:w="1271" w:type="dxa"/>
            <w:noWrap/>
            <w:vAlign w:val="center"/>
          </w:tcPr>
          <w:p w14:paraId="3738148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7D77C90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7767A01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PB2520 Prestación de servicios de secundaria general en la Delegación Regional V Celaya</w:t>
            </w:r>
          </w:p>
        </w:tc>
        <w:tc>
          <w:tcPr>
            <w:tcW w:w="1276" w:type="dxa"/>
            <w:noWrap/>
            <w:vAlign w:val="center"/>
          </w:tcPr>
          <w:p w14:paraId="5D75026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6CE9C28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 secundaria general a alumnos de 12 a 14 años de edad, validando la inscripción de los mismos, así como beneficiar escuelas de este nivel con material didáctico, para favorecer el desarrollo educativo de los educandos</w:t>
            </w:r>
          </w:p>
        </w:tc>
        <w:tc>
          <w:tcPr>
            <w:tcW w:w="1559" w:type="dxa"/>
            <w:noWrap/>
            <w:vAlign w:val="center"/>
          </w:tcPr>
          <w:p w14:paraId="5ED83C62"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823,341,990.39</w:t>
            </w:r>
          </w:p>
        </w:tc>
      </w:tr>
      <w:tr w:rsidR="00B0359A" w:rsidRPr="00DB4329" w14:paraId="2C95325D" w14:textId="77777777" w:rsidTr="004D4FAB">
        <w:trPr>
          <w:cantSplit/>
          <w:trHeight w:val="1152"/>
        </w:trPr>
        <w:tc>
          <w:tcPr>
            <w:tcW w:w="1271" w:type="dxa"/>
            <w:noWrap/>
            <w:vAlign w:val="center"/>
          </w:tcPr>
          <w:p w14:paraId="6F27EC7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69A67A8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32B8426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PB2521 Prestación de servicios de secundaria general en la Delegación Regional VI Abasolo</w:t>
            </w:r>
          </w:p>
        </w:tc>
        <w:tc>
          <w:tcPr>
            <w:tcW w:w="1276" w:type="dxa"/>
            <w:noWrap/>
            <w:vAlign w:val="center"/>
          </w:tcPr>
          <w:p w14:paraId="61D902D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5D4F21F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 secundaria general a alumnos de 12 a 14 años de edad, validando la inscripción de los mismos, así como beneficiar escuelas de este nivel con material didáctico, para favorecer el desarrollo educativo de los educandos</w:t>
            </w:r>
          </w:p>
        </w:tc>
        <w:tc>
          <w:tcPr>
            <w:tcW w:w="1559" w:type="dxa"/>
            <w:noWrap/>
            <w:vAlign w:val="center"/>
          </w:tcPr>
          <w:p w14:paraId="3FD6C01F"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363,283,803.13</w:t>
            </w:r>
          </w:p>
        </w:tc>
      </w:tr>
      <w:tr w:rsidR="00B0359A" w:rsidRPr="00DB4329" w14:paraId="75DF62FA" w14:textId="77777777" w:rsidTr="004D4FAB">
        <w:trPr>
          <w:cantSplit/>
          <w:trHeight w:val="1152"/>
        </w:trPr>
        <w:tc>
          <w:tcPr>
            <w:tcW w:w="1271" w:type="dxa"/>
            <w:noWrap/>
            <w:vAlign w:val="center"/>
          </w:tcPr>
          <w:p w14:paraId="72B9F01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E018 Cobertura en educación básica</w:t>
            </w:r>
          </w:p>
        </w:tc>
        <w:tc>
          <w:tcPr>
            <w:tcW w:w="1559" w:type="dxa"/>
            <w:noWrap/>
            <w:vAlign w:val="center"/>
          </w:tcPr>
          <w:p w14:paraId="623CF8E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582484B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PB2523 Prestación de servicios de secundaria general en la Delegación Regional VII Acámbaro</w:t>
            </w:r>
          </w:p>
        </w:tc>
        <w:tc>
          <w:tcPr>
            <w:tcW w:w="1276" w:type="dxa"/>
            <w:noWrap/>
            <w:vAlign w:val="center"/>
          </w:tcPr>
          <w:p w14:paraId="0C04241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15E873E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 secundaria general a alumnos de 12 a 14 años de edad, validando la inscripción de los mismos, así como beneficiar escuelas de este nivel con material didáctico, para favorecer el desarrollo educativo de los educandos</w:t>
            </w:r>
          </w:p>
        </w:tc>
        <w:tc>
          <w:tcPr>
            <w:tcW w:w="1559" w:type="dxa"/>
            <w:noWrap/>
            <w:vAlign w:val="center"/>
          </w:tcPr>
          <w:p w14:paraId="11B207BC"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395,338,845.39</w:t>
            </w:r>
          </w:p>
        </w:tc>
      </w:tr>
      <w:tr w:rsidR="00B0359A" w:rsidRPr="00DB4329" w14:paraId="22A54F76" w14:textId="77777777" w:rsidTr="004D4FAB">
        <w:trPr>
          <w:cantSplit/>
          <w:trHeight w:val="1152"/>
        </w:trPr>
        <w:tc>
          <w:tcPr>
            <w:tcW w:w="1271" w:type="dxa"/>
            <w:noWrap/>
            <w:vAlign w:val="center"/>
          </w:tcPr>
          <w:p w14:paraId="15E50D0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0F328BD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212C2C2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PB2524 Prestación de servicios de Secundaria Técnica en la Delegación Regional II San Luis de la Paz</w:t>
            </w:r>
          </w:p>
        </w:tc>
        <w:tc>
          <w:tcPr>
            <w:tcW w:w="1276" w:type="dxa"/>
            <w:noWrap/>
            <w:vAlign w:val="center"/>
          </w:tcPr>
          <w:p w14:paraId="36A579C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053CA87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 secundaria técnica a alumnos de 12 a 14 años de edad, validando la inscripción de los mismos, así como beneficiar escuelas de este nivel con material didáctico, para favorecer el desarrollo educativo de los educandos</w:t>
            </w:r>
          </w:p>
        </w:tc>
        <w:tc>
          <w:tcPr>
            <w:tcW w:w="1559" w:type="dxa"/>
            <w:noWrap/>
            <w:vAlign w:val="center"/>
          </w:tcPr>
          <w:p w14:paraId="0316F44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121,290,875.97</w:t>
            </w:r>
          </w:p>
        </w:tc>
      </w:tr>
      <w:tr w:rsidR="00B0359A" w:rsidRPr="00DB4329" w14:paraId="0718DA90" w14:textId="77777777" w:rsidTr="004D4FAB">
        <w:trPr>
          <w:cantSplit/>
          <w:trHeight w:val="1152"/>
        </w:trPr>
        <w:tc>
          <w:tcPr>
            <w:tcW w:w="1271" w:type="dxa"/>
            <w:noWrap/>
            <w:vAlign w:val="center"/>
          </w:tcPr>
          <w:p w14:paraId="3AE6204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297166C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7E80234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PB2525 Prestación de servicios de Secundaria Técnica en la Delegación Regional III León</w:t>
            </w:r>
          </w:p>
        </w:tc>
        <w:tc>
          <w:tcPr>
            <w:tcW w:w="1276" w:type="dxa"/>
            <w:noWrap/>
            <w:vAlign w:val="center"/>
          </w:tcPr>
          <w:p w14:paraId="14D7205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1C0125B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 secundaria técnica a alumnos de 12 a 14 años de edad, validando la inscripción de los mismos, así como beneficiar escuelas de este nivel con material didáctico, para favorecer el desarrollo educativo de los educandos</w:t>
            </w:r>
          </w:p>
        </w:tc>
        <w:tc>
          <w:tcPr>
            <w:tcW w:w="1559" w:type="dxa"/>
            <w:noWrap/>
            <w:vAlign w:val="center"/>
          </w:tcPr>
          <w:p w14:paraId="7311A5F7"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482,264,167.68</w:t>
            </w:r>
          </w:p>
        </w:tc>
      </w:tr>
      <w:tr w:rsidR="00B0359A" w:rsidRPr="00DB4329" w14:paraId="2699013C" w14:textId="77777777" w:rsidTr="004D4FAB">
        <w:trPr>
          <w:cantSplit/>
          <w:trHeight w:val="1152"/>
        </w:trPr>
        <w:tc>
          <w:tcPr>
            <w:tcW w:w="1271" w:type="dxa"/>
            <w:noWrap/>
            <w:vAlign w:val="center"/>
          </w:tcPr>
          <w:p w14:paraId="5F85741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1DC395E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7359DEC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PB2526 Prestación de servicios de Secundaria Técnica en la Delegación Regional IV Irapuato</w:t>
            </w:r>
          </w:p>
        </w:tc>
        <w:tc>
          <w:tcPr>
            <w:tcW w:w="1276" w:type="dxa"/>
            <w:noWrap/>
            <w:vAlign w:val="center"/>
          </w:tcPr>
          <w:p w14:paraId="59C49D2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66CD129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 secundaria técnica a alumnos de 12 a 14 años de edad, validando la inscripción de los mismos, así como beneficiar escuelas de este nivel con material didáctico, para favorecer el desarrollo educativo de los educandos</w:t>
            </w:r>
          </w:p>
        </w:tc>
        <w:tc>
          <w:tcPr>
            <w:tcW w:w="1559" w:type="dxa"/>
            <w:noWrap/>
            <w:vAlign w:val="center"/>
          </w:tcPr>
          <w:p w14:paraId="644E301F"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586,405,103.61</w:t>
            </w:r>
          </w:p>
        </w:tc>
      </w:tr>
      <w:tr w:rsidR="00B0359A" w:rsidRPr="00DB4329" w14:paraId="505CB1D2" w14:textId="77777777" w:rsidTr="004D4FAB">
        <w:trPr>
          <w:cantSplit/>
          <w:trHeight w:val="1152"/>
        </w:trPr>
        <w:tc>
          <w:tcPr>
            <w:tcW w:w="1271" w:type="dxa"/>
            <w:noWrap/>
            <w:vAlign w:val="center"/>
          </w:tcPr>
          <w:p w14:paraId="56D12AD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316493D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7A88082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PB2527 Prestación de servicios de Secundaria Técnica en la Delegación Regional V Celaya</w:t>
            </w:r>
          </w:p>
        </w:tc>
        <w:tc>
          <w:tcPr>
            <w:tcW w:w="1276" w:type="dxa"/>
            <w:noWrap/>
            <w:vAlign w:val="center"/>
          </w:tcPr>
          <w:p w14:paraId="4FAE903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76DFA78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 secundaria técnica a alumnos de 12 a 14 años de edad, validando la inscripción de los mismos, así como beneficiar escuelas de este nivel con material didáctico, para favorecer el desarrollo educativo de los educandos</w:t>
            </w:r>
          </w:p>
        </w:tc>
        <w:tc>
          <w:tcPr>
            <w:tcW w:w="1559" w:type="dxa"/>
            <w:noWrap/>
            <w:vAlign w:val="center"/>
          </w:tcPr>
          <w:p w14:paraId="7D2A0708"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292,322,392.27</w:t>
            </w:r>
          </w:p>
        </w:tc>
      </w:tr>
      <w:tr w:rsidR="00B0359A" w:rsidRPr="00DB4329" w14:paraId="7F406277" w14:textId="77777777" w:rsidTr="004D4FAB">
        <w:trPr>
          <w:cantSplit/>
          <w:trHeight w:val="1344"/>
        </w:trPr>
        <w:tc>
          <w:tcPr>
            <w:tcW w:w="1271" w:type="dxa"/>
            <w:noWrap/>
            <w:vAlign w:val="center"/>
          </w:tcPr>
          <w:p w14:paraId="0F1E9F2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24CB86A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2EF9DAC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PB2528 Prestación de servicios de secundaria Técnica en la Delegación Regional VI Abasolo</w:t>
            </w:r>
          </w:p>
        </w:tc>
        <w:tc>
          <w:tcPr>
            <w:tcW w:w="1276" w:type="dxa"/>
            <w:noWrap/>
            <w:vAlign w:val="center"/>
          </w:tcPr>
          <w:p w14:paraId="424B1F3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56FA7FA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 secundaria técnica a alumnos de 12 a 14 años de edad, validando la inscripción de los mismos, así como beneficiar escuelas de este nivel con material didáctico, para favorecer el desarrollo educativo de los educandos</w:t>
            </w:r>
          </w:p>
        </w:tc>
        <w:tc>
          <w:tcPr>
            <w:tcW w:w="1559" w:type="dxa"/>
            <w:noWrap/>
            <w:vAlign w:val="center"/>
          </w:tcPr>
          <w:p w14:paraId="62FF828E"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228,842,816.62</w:t>
            </w:r>
          </w:p>
        </w:tc>
      </w:tr>
      <w:tr w:rsidR="00B0359A" w:rsidRPr="00DB4329" w14:paraId="61AFCF1E" w14:textId="77777777" w:rsidTr="004D4FAB">
        <w:trPr>
          <w:cantSplit/>
          <w:trHeight w:val="1152"/>
        </w:trPr>
        <w:tc>
          <w:tcPr>
            <w:tcW w:w="1271" w:type="dxa"/>
            <w:noWrap/>
            <w:vAlign w:val="center"/>
          </w:tcPr>
          <w:p w14:paraId="640E6A1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E018 Cobertura en educación básica</w:t>
            </w:r>
          </w:p>
        </w:tc>
        <w:tc>
          <w:tcPr>
            <w:tcW w:w="1559" w:type="dxa"/>
            <w:noWrap/>
            <w:vAlign w:val="center"/>
          </w:tcPr>
          <w:p w14:paraId="1809B02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46B89FC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PB2530 Prestación de servicios de Secundaria Técnica en la Delegación Regional VII Acámbaro</w:t>
            </w:r>
          </w:p>
        </w:tc>
        <w:tc>
          <w:tcPr>
            <w:tcW w:w="1276" w:type="dxa"/>
            <w:noWrap/>
            <w:vAlign w:val="center"/>
          </w:tcPr>
          <w:p w14:paraId="33D6E25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55B7361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 secundaria técnica a alumnos de 12 a 14 años de edad, validando la inscripción de los mismos, así como beneficiar escuelas de este nivel con material didáctico, para favorecer el desarrollo educativo de los educandos</w:t>
            </w:r>
          </w:p>
        </w:tc>
        <w:tc>
          <w:tcPr>
            <w:tcW w:w="1559" w:type="dxa"/>
            <w:noWrap/>
            <w:vAlign w:val="center"/>
          </w:tcPr>
          <w:p w14:paraId="70A41468"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202,450,344.22</w:t>
            </w:r>
          </w:p>
        </w:tc>
      </w:tr>
      <w:tr w:rsidR="00B0359A" w:rsidRPr="00DB4329" w14:paraId="7136B1BD" w14:textId="77777777" w:rsidTr="004D4FAB">
        <w:trPr>
          <w:cantSplit/>
          <w:trHeight w:val="1152"/>
        </w:trPr>
        <w:tc>
          <w:tcPr>
            <w:tcW w:w="1271" w:type="dxa"/>
            <w:noWrap/>
            <w:vAlign w:val="center"/>
          </w:tcPr>
          <w:p w14:paraId="30A99D1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75FD855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19F0C3E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PB2531 Prestación de servicios de Telesecundaria en la Delegación Regional II San Luis de la Paz</w:t>
            </w:r>
          </w:p>
        </w:tc>
        <w:tc>
          <w:tcPr>
            <w:tcW w:w="1276" w:type="dxa"/>
            <w:noWrap/>
            <w:vAlign w:val="center"/>
          </w:tcPr>
          <w:p w14:paraId="44984D6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21DE7C7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del nivel Telesecundaria a alumnos de 11 a 14 años de edad, validando la inscripción de los mismos, así como beneficiar escuelas de este nivel con material didáctico, para favorecer el desarrollo educativo de los educandos</w:t>
            </w:r>
          </w:p>
        </w:tc>
        <w:tc>
          <w:tcPr>
            <w:tcW w:w="1559" w:type="dxa"/>
            <w:noWrap/>
            <w:vAlign w:val="center"/>
          </w:tcPr>
          <w:p w14:paraId="6F5A2B29"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353,756,988.55</w:t>
            </w:r>
          </w:p>
        </w:tc>
      </w:tr>
      <w:tr w:rsidR="00B0359A" w:rsidRPr="00DB4329" w14:paraId="0699DFEC" w14:textId="77777777" w:rsidTr="004D4FAB">
        <w:trPr>
          <w:cantSplit/>
          <w:trHeight w:val="1152"/>
        </w:trPr>
        <w:tc>
          <w:tcPr>
            <w:tcW w:w="1271" w:type="dxa"/>
            <w:noWrap/>
            <w:vAlign w:val="center"/>
          </w:tcPr>
          <w:p w14:paraId="5A4D849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6AE4621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56948A1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PB2532 Prestación de servicios de Telesecundaria en la Delegación Regional III León</w:t>
            </w:r>
          </w:p>
        </w:tc>
        <w:tc>
          <w:tcPr>
            <w:tcW w:w="1276" w:type="dxa"/>
            <w:noWrap/>
            <w:vAlign w:val="center"/>
          </w:tcPr>
          <w:p w14:paraId="1B81632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4DC592C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del nivel Telesecundaria a alumnos de 11 a 14 años de edad, validando la inscripción de los mismos, así como beneficiar escuelas de este nivel con material didáctico, para favorecer el desarrollo educativo de los educandos</w:t>
            </w:r>
          </w:p>
        </w:tc>
        <w:tc>
          <w:tcPr>
            <w:tcW w:w="1559" w:type="dxa"/>
            <w:noWrap/>
            <w:vAlign w:val="center"/>
          </w:tcPr>
          <w:p w14:paraId="2F9BC9CF"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646,915,270.28</w:t>
            </w:r>
          </w:p>
        </w:tc>
      </w:tr>
      <w:tr w:rsidR="00B0359A" w:rsidRPr="00DB4329" w14:paraId="6093B166" w14:textId="77777777" w:rsidTr="004D4FAB">
        <w:trPr>
          <w:cantSplit/>
          <w:trHeight w:val="1152"/>
        </w:trPr>
        <w:tc>
          <w:tcPr>
            <w:tcW w:w="1271" w:type="dxa"/>
            <w:noWrap/>
            <w:vAlign w:val="center"/>
          </w:tcPr>
          <w:p w14:paraId="58300C6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46593AB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682F44A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PB2533 Prestación de servicios de Telesecundaria en la Delegación Regional IV Irapuato</w:t>
            </w:r>
          </w:p>
        </w:tc>
        <w:tc>
          <w:tcPr>
            <w:tcW w:w="1276" w:type="dxa"/>
            <w:noWrap/>
            <w:vAlign w:val="center"/>
          </w:tcPr>
          <w:p w14:paraId="78693B9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781F0A6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del nivel Telesecundaria a alumnos de 11 a 14 años de edad, validando la inscripción de los mismos, así como beneficiar escuelas de este nivel con material didáctico, para favorecer el desarrollo educativo de los educandos</w:t>
            </w:r>
          </w:p>
        </w:tc>
        <w:tc>
          <w:tcPr>
            <w:tcW w:w="1559" w:type="dxa"/>
            <w:noWrap/>
            <w:vAlign w:val="center"/>
          </w:tcPr>
          <w:p w14:paraId="59DF24C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991,868,441.04</w:t>
            </w:r>
          </w:p>
        </w:tc>
      </w:tr>
      <w:tr w:rsidR="00B0359A" w:rsidRPr="00DB4329" w14:paraId="336F7A97" w14:textId="77777777" w:rsidTr="004D4FAB">
        <w:trPr>
          <w:cantSplit/>
          <w:trHeight w:val="1152"/>
        </w:trPr>
        <w:tc>
          <w:tcPr>
            <w:tcW w:w="1271" w:type="dxa"/>
            <w:noWrap/>
            <w:vAlign w:val="center"/>
          </w:tcPr>
          <w:p w14:paraId="1D09899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11F0698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4F0C592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PB2534 Prestación de servicios de Telesecundaria en la Delegación Regional V Celaya</w:t>
            </w:r>
          </w:p>
        </w:tc>
        <w:tc>
          <w:tcPr>
            <w:tcW w:w="1276" w:type="dxa"/>
            <w:noWrap/>
            <w:vAlign w:val="center"/>
          </w:tcPr>
          <w:p w14:paraId="27C5C8A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69AE5B3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del nivel Telesecundaria a alumnos de 11 a 14 años de edad, validando la inscripción de los mismos, así como beneficiar escuelas de este nivel con material didáctico, para favorecer el desarrollo educativo de los educandos</w:t>
            </w:r>
          </w:p>
        </w:tc>
        <w:tc>
          <w:tcPr>
            <w:tcW w:w="1559" w:type="dxa"/>
            <w:noWrap/>
            <w:vAlign w:val="center"/>
          </w:tcPr>
          <w:p w14:paraId="60EE5CEB"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708,346,838.93</w:t>
            </w:r>
          </w:p>
        </w:tc>
      </w:tr>
      <w:tr w:rsidR="00B0359A" w:rsidRPr="00DB4329" w14:paraId="7AE0C8BA" w14:textId="77777777" w:rsidTr="004D4FAB">
        <w:trPr>
          <w:cantSplit/>
          <w:trHeight w:val="1344"/>
        </w:trPr>
        <w:tc>
          <w:tcPr>
            <w:tcW w:w="1271" w:type="dxa"/>
            <w:noWrap/>
            <w:vAlign w:val="center"/>
          </w:tcPr>
          <w:p w14:paraId="56BEB6D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6D78401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393FE68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PB2535 Prestación de servicios de Telesecundaria en la Delegación Regional VI Abasolo</w:t>
            </w:r>
          </w:p>
        </w:tc>
        <w:tc>
          <w:tcPr>
            <w:tcW w:w="1276" w:type="dxa"/>
            <w:noWrap/>
            <w:vAlign w:val="center"/>
          </w:tcPr>
          <w:p w14:paraId="637CCFF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4642422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del nivel Telesecundaria a alumnos de 11 a 14 años de edad, validando la inscripción de los mismos, así como beneficiar escuelas de este nivel con material didáctico, para favorecer el desarrollo educativo de los educandos</w:t>
            </w:r>
          </w:p>
        </w:tc>
        <w:tc>
          <w:tcPr>
            <w:tcW w:w="1559" w:type="dxa"/>
            <w:noWrap/>
            <w:vAlign w:val="center"/>
          </w:tcPr>
          <w:p w14:paraId="76F04700"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516,995,254.61</w:t>
            </w:r>
          </w:p>
        </w:tc>
      </w:tr>
      <w:tr w:rsidR="00B0359A" w:rsidRPr="00DB4329" w14:paraId="4CA05D6D" w14:textId="77777777" w:rsidTr="004D4FAB">
        <w:trPr>
          <w:cantSplit/>
          <w:trHeight w:val="1152"/>
        </w:trPr>
        <w:tc>
          <w:tcPr>
            <w:tcW w:w="1271" w:type="dxa"/>
            <w:noWrap/>
            <w:vAlign w:val="center"/>
          </w:tcPr>
          <w:p w14:paraId="1C817FF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E018 Cobertura en educación básica</w:t>
            </w:r>
          </w:p>
        </w:tc>
        <w:tc>
          <w:tcPr>
            <w:tcW w:w="1559" w:type="dxa"/>
            <w:noWrap/>
            <w:vAlign w:val="center"/>
          </w:tcPr>
          <w:p w14:paraId="2F17962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36E7309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PB2537 Prestación de servicios de Telesecundaria en la Delegación Regional VII Acámbaro</w:t>
            </w:r>
          </w:p>
        </w:tc>
        <w:tc>
          <w:tcPr>
            <w:tcW w:w="1276" w:type="dxa"/>
            <w:noWrap/>
            <w:vAlign w:val="center"/>
          </w:tcPr>
          <w:p w14:paraId="5E3F674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4169A32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prestación del servicio educativo del nivel Telesecundaria a alumnos de 11 a 14 años de edad, validando la inscripción de los mismos, así como beneficiar escuelas de este nivel con material didáctico, para favorecer el desarrollo educativo de los educandos</w:t>
            </w:r>
          </w:p>
        </w:tc>
        <w:tc>
          <w:tcPr>
            <w:tcW w:w="1559" w:type="dxa"/>
            <w:noWrap/>
            <w:vAlign w:val="center"/>
          </w:tcPr>
          <w:p w14:paraId="0CA5B869"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356,191,648.79</w:t>
            </w:r>
          </w:p>
        </w:tc>
      </w:tr>
      <w:tr w:rsidR="00B0359A" w:rsidRPr="00DB4329" w14:paraId="3281AF13" w14:textId="77777777" w:rsidTr="004D4FAB">
        <w:trPr>
          <w:cantSplit/>
          <w:trHeight w:val="1152"/>
        </w:trPr>
        <w:tc>
          <w:tcPr>
            <w:tcW w:w="1271" w:type="dxa"/>
            <w:noWrap/>
            <w:vAlign w:val="center"/>
          </w:tcPr>
          <w:p w14:paraId="3F2CEAC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393889E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490F04B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PB2972 Prestación del servicio educativo en Escuela de Talentos en la Delegación Regional IV Irapuato</w:t>
            </w:r>
          </w:p>
        </w:tc>
        <w:tc>
          <w:tcPr>
            <w:tcW w:w="1276" w:type="dxa"/>
            <w:noWrap/>
            <w:vAlign w:val="center"/>
          </w:tcPr>
          <w:p w14:paraId="603490E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5BA714F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Prestar el servicio educativo a las y los alumnos de 12 a 15 años en los grados del nivel secundaria basados en el modelo de escuelas de talentos, potencializando las aptitudes sobresalientes, así como el desarrollo de las competencias en un segundo idioma y de innovación tecnológica</w:t>
            </w:r>
          </w:p>
        </w:tc>
        <w:tc>
          <w:tcPr>
            <w:tcW w:w="1559" w:type="dxa"/>
            <w:noWrap/>
            <w:vAlign w:val="center"/>
          </w:tcPr>
          <w:p w14:paraId="33DCA3B9"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1,444,313.11</w:t>
            </w:r>
          </w:p>
        </w:tc>
      </w:tr>
      <w:tr w:rsidR="00B0359A" w:rsidRPr="00DB4329" w14:paraId="6FE44812" w14:textId="77777777" w:rsidTr="004D4FAB">
        <w:trPr>
          <w:cantSplit/>
          <w:trHeight w:val="1152"/>
        </w:trPr>
        <w:tc>
          <w:tcPr>
            <w:tcW w:w="1271" w:type="dxa"/>
            <w:noWrap/>
            <w:vAlign w:val="center"/>
          </w:tcPr>
          <w:p w14:paraId="34262E9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37D623A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2D22C4D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PB2973 Prestación de servicios en Centro de Atención Infantil (CAI) en el municipio de Irapuato</w:t>
            </w:r>
          </w:p>
        </w:tc>
        <w:tc>
          <w:tcPr>
            <w:tcW w:w="1276" w:type="dxa"/>
            <w:noWrap/>
            <w:vAlign w:val="center"/>
          </w:tcPr>
          <w:p w14:paraId="29E639A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w:t>
            </w:r>
          </w:p>
        </w:tc>
        <w:tc>
          <w:tcPr>
            <w:tcW w:w="2552" w:type="dxa"/>
            <w:noWrap/>
            <w:vAlign w:val="center"/>
          </w:tcPr>
          <w:p w14:paraId="003EBBC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Prestar el servicio educativo a las niñas y los niños de 45 días de nacidos a 5 años 11 meses, en los Centros de Desarrollo Infantil (CENDI), en las áreas de lactantes, maternal y preescolar. El proceso educativo se realiza basados en el modelo integral de la educación inicial de la SEP, desarrollando las capacidades de las niñas y los niños con servicios de atención médica, psicológica, trabajo social y alimentación</w:t>
            </w:r>
          </w:p>
        </w:tc>
        <w:tc>
          <w:tcPr>
            <w:tcW w:w="1559" w:type="dxa"/>
            <w:noWrap/>
            <w:vAlign w:val="center"/>
          </w:tcPr>
          <w:p w14:paraId="01B74BD1"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1,428,820.00</w:t>
            </w:r>
          </w:p>
        </w:tc>
      </w:tr>
      <w:tr w:rsidR="00B0359A" w:rsidRPr="00DB4329" w14:paraId="4C77222B" w14:textId="77777777" w:rsidTr="004D4FAB">
        <w:trPr>
          <w:cantSplit/>
          <w:trHeight w:val="1152"/>
        </w:trPr>
        <w:tc>
          <w:tcPr>
            <w:tcW w:w="1271" w:type="dxa"/>
            <w:noWrap/>
            <w:vAlign w:val="center"/>
          </w:tcPr>
          <w:p w14:paraId="23ADDD2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600905B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552C34C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PB2988 Prestación del servicio educativo en Escuela de Talentos en la Delegación Regional III León</w:t>
            </w:r>
          </w:p>
        </w:tc>
        <w:tc>
          <w:tcPr>
            <w:tcW w:w="1276" w:type="dxa"/>
            <w:noWrap/>
            <w:vAlign w:val="center"/>
          </w:tcPr>
          <w:p w14:paraId="1BF2DD6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4F24FAC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Prestar el servicio educativo a las y los alumnos de 12 a 15 años en los grados del nivel secundaria basados en el modelo de escuelas de talentos, potencializando las aptitudes sobresalientes, así como el desarrollo de las competencias en un segundo idioma y de innovación tecnológica</w:t>
            </w:r>
          </w:p>
        </w:tc>
        <w:tc>
          <w:tcPr>
            <w:tcW w:w="1559" w:type="dxa"/>
            <w:noWrap/>
            <w:vAlign w:val="center"/>
          </w:tcPr>
          <w:p w14:paraId="58B5AB3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1,759,503.20</w:t>
            </w:r>
          </w:p>
        </w:tc>
      </w:tr>
      <w:tr w:rsidR="00B0359A" w:rsidRPr="00DB4329" w14:paraId="1CE22A1A" w14:textId="77777777" w:rsidTr="004D4FAB">
        <w:trPr>
          <w:cantSplit/>
          <w:trHeight w:val="1152"/>
        </w:trPr>
        <w:tc>
          <w:tcPr>
            <w:tcW w:w="1271" w:type="dxa"/>
            <w:noWrap/>
            <w:vAlign w:val="center"/>
          </w:tcPr>
          <w:p w14:paraId="1166B1C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2BBDDC5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2DBA6A9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QC1614 Vocación Docente</w:t>
            </w:r>
          </w:p>
        </w:tc>
        <w:tc>
          <w:tcPr>
            <w:tcW w:w="1276" w:type="dxa"/>
            <w:noWrap/>
            <w:vAlign w:val="center"/>
          </w:tcPr>
          <w:p w14:paraId="6398082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w:t>
            </w:r>
          </w:p>
        </w:tc>
        <w:tc>
          <w:tcPr>
            <w:tcW w:w="2552" w:type="dxa"/>
            <w:noWrap/>
            <w:vAlign w:val="center"/>
          </w:tcPr>
          <w:p w14:paraId="5A7DD68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Realizar la sustitución y el suministro de mobiliario a los planteles escolares de escuelas públicas de educación básica.</w:t>
            </w:r>
          </w:p>
        </w:tc>
        <w:tc>
          <w:tcPr>
            <w:tcW w:w="1559" w:type="dxa"/>
            <w:noWrap/>
            <w:vAlign w:val="center"/>
          </w:tcPr>
          <w:p w14:paraId="289CA7E8"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4,000,000.00</w:t>
            </w:r>
          </w:p>
        </w:tc>
      </w:tr>
      <w:tr w:rsidR="00B0359A" w:rsidRPr="00DB4329" w14:paraId="303717C9" w14:textId="77777777" w:rsidTr="004D4FAB">
        <w:trPr>
          <w:cantSplit/>
          <w:trHeight w:val="1152"/>
        </w:trPr>
        <w:tc>
          <w:tcPr>
            <w:tcW w:w="1271" w:type="dxa"/>
            <w:noWrap/>
            <w:vAlign w:val="center"/>
          </w:tcPr>
          <w:p w14:paraId="2B75F17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66BD9A7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E018.C01 Servicios de educación preescolar, primaria y secundaria prestados</w:t>
            </w:r>
          </w:p>
        </w:tc>
        <w:tc>
          <w:tcPr>
            <w:tcW w:w="1701" w:type="dxa"/>
            <w:vAlign w:val="center"/>
          </w:tcPr>
          <w:p w14:paraId="12DC2D4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QC3962 Fortalecimiento a la Educación Inicial</w:t>
            </w:r>
          </w:p>
        </w:tc>
        <w:tc>
          <w:tcPr>
            <w:tcW w:w="1276" w:type="dxa"/>
            <w:noWrap/>
            <w:vAlign w:val="center"/>
          </w:tcPr>
          <w:p w14:paraId="23C12F3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w:t>
            </w:r>
          </w:p>
        </w:tc>
        <w:tc>
          <w:tcPr>
            <w:tcW w:w="2552" w:type="dxa"/>
            <w:noWrap/>
            <w:vAlign w:val="center"/>
          </w:tcPr>
          <w:p w14:paraId="453E377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Brindar servicio de educación inicial y cuidados a niñas y niños menores de 3 años de edad de familias en condición de vulnerabilidad.</w:t>
            </w:r>
          </w:p>
        </w:tc>
        <w:tc>
          <w:tcPr>
            <w:tcW w:w="1559" w:type="dxa"/>
            <w:noWrap/>
            <w:vAlign w:val="center"/>
          </w:tcPr>
          <w:p w14:paraId="7EE19C5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15,000,000.00</w:t>
            </w:r>
          </w:p>
        </w:tc>
      </w:tr>
      <w:tr w:rsidR="00B0359A" w:rsidRPr="00DB4329" w14:paraId="2422E1DF" w14:textId="77777777" w:rsidTr="004D4FAB">
        <w:trPr>
          <w:cantSplit/>
          <w:trHeight w:val="1152"/>
        </w:trPr>
        <w:tc>
          <w:tcPr>
            <w:tcW w:w="1271" w:type="dxa"/>
            <w:noWrap/>
            <w:vAlign w:val="center"/>
          </w:tcPr>
          <w:p w14:paraId="4C9848C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E018 Cobertura en educación básica</w:t>
            </w:r>
          </w:p>
        </w:tc>
        <w:tc>
          <w:tcPr>
            <w:tcW w:w="1559" w:type="dxa"/>
            <w:noWrap/>
            <w:vAlign w:val="center"/>
          </w:tcPr>
          <w:p w14:paraId="092C83B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E018.C02 Infraestructura y equipamiento educativo en buenas condiciones otorgado</w:t>
            </w:r>
          </w:p>
        </w:tc>
        <w:tc>
          <w:tcPr>
            <w:tcW w:w="1701" w:type="dxa"/>
            <w:vAlign w:val="center"/>
          </w:tcPr>
          <w:p w14:paraId="0BC698C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QB3671 Programa Anual de Obra de Infraestructura Educativa</w:t>
            </w:r>
          </w:p>
        </w:tc>
        <w:tc>
          <w:tcPr>
            <w:tcW w:w="1276" w:type="dxa"/>
            <w:noWrap/>
            <w:vAlign w:val="center"/>
          </w:tcPr>
          <w:p w14:paraId="5CE060E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Primera infancia, infancia y adolescencia</w:t>
            </w:r>
          </w:p>
        </w:tc>
        <w:tc>
          <w:tcPr>
            <w:tcW w:w="2552" w:type="dxa"/>
            <w:noWrap/>
            <w:vAlign w:val="center"/>
          </w:tcPr>
          <w:p w14:paraId="26F1C6B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Construcción, rehabilitación y equipamiento para planteles educativos de nivel básico</w:t>
            </w:r>
          </w:p>
        </w:tc>
        <w:tc>
          <w:tcPr>
            <w:tcW w:w="1559" w:type="dxa"/>
            <w:noWrap/>
            <w:vAlign w:val="center"/>
          </w:tcPr>
          <w:p w14:paraId="24607986"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838,542,197.00</w:t>
            </w:r>
          </w:p>
        </w:tc>
      </w:tr>
      <w:tr w:rsidR="00B0359A" w:rsidRPr="00DB4329" w14:paraId="312A0602" w14:textId="77777777" w:rsidTr="004D4FAB">
        <w:trPr>
          <w:cantSplit/>
          <w:trHeight w:val="1152"/>
        </w:trPr>
        <w:tc>
          <w:tcPr>
            <w:tcW w:w="1271" w:type="dxa"/>
            <w:noWrap/>
            <w:vAlign w:val="center"/>
          </w:tcPr>
          <w:p w14:paraId="693FF9D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566047B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46ABB0B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PB0111 Coordinación de apoyos a las escuelas multigrado en condición de vulnerabilidad social</w:t>
            </w:r>
          </w:p>
        </w:tc>
        <w:tc>
          <w:tcPr>
            <w:tcW w:w="1276" w:type="dxa"/>
            <w:noWrap/>
            <w:vAlign w:val="center"/>
          </w:tcPr>
          <w:p w14:paraId="43A80F2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w:t>
            </w:r>
          </w:p>
        </w:tc>
        <w:tc>
          <w:tcPr>
            <w:tcW w:w="2552" w:type="dxa"/>
            <w:noWrap/>
            <w:vAlign w:val="center"/>
          </w:tcPr>
          <w:p w14:paraId="215A833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Fortalecer a las escuelas multigrado, con apoyos centrados en el acompañamiento a docentes en la aplicación de estrategias pedagógicas y recursos didácticos para el aprendizaje de estudiantes de educación primaria</w:t>
            </w:r>
          </w:p>
        </w:tc>
        <w:tc>
          <w:tcPr>
            <w:tcW w:w="1559" w:type="dxa"/>
            <w:noWrap/>
            <w:vAlign w:val="center"/>
          </w:tcPr>
          <w:p w14:paraId="2867CCD6"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27,145,748.81</w:t>
            </w:r>
          </w:p>
        </w:tc>
      </w:tr>
      <w:tr w:rsidR="00B0359A" w:rsidRPr="00DB4329" w14:paraId="5D3CE872" w14:textId="77777777" w:rsidTr="004D4FAB">
        <w:trPr>
          <w:cantSplit/>
          <w:trHeight w:val="1152"/>
        </w:trPr>
        <w:tc>
          <w:tcPr>
            <w:tcW w:w="1271" w:type="dxa"/>
            <w:noWrap/>
            <w:vAlign w:val="center"/>
          </w:tcPr>
          <w:p w14:paraId="3435538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7CD1D22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1878354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PB0115 Coordinación de programas y servicios de atención a grupos vulnerables.</w:t>
            </w:r>
          </w:p>
        </w:tc>
        <w:tc>
          <w:tcPr>
            <w:tcW w:w="1276" w:type="dxa"/>
            <w:noWrap/>
            <w:vAlign w:val="center"/>
          </w:tcPr>
          <w:p w14:paraId="569FC7A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Primera infancia e infancia</w:t>
            </w:r>
          </w:p>
        </w:tc>
        <w:tc>
          <w:tcPr>
            <w:tcW w:w="2552" w:type="dxa"/>
            <w:noWrap/>
            <w:vAlign w:val="center"/>
          </w:tcPr>
          <w:p w14:paraId="4ABBC8C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Generar mejores condiciones pedagógicas, académicas, recursos didácticos, asesoría y acompañamiento a los docentes, personal de apoyo y directores que atienden a alumnos en situación de vulnerabilidad (discapacidad, aptitudes sobresalientes, migrantes, indígenas y alumnos en situación de enfermedad) en educación básica</w:t>
            </w:r>
          </w:p>
        </w:tc>
        <w:tc>
          <w:tcPr>
            <w:tcW w:w="1559" w:type="dxa"/>
            <w:noWrap/>
            <w:vAlign w:val="center"/>
          </w:tcPr>
          <w:p w14:paraId="21127C72"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13,163,326.33</w:t>
            </w:r>
          </w:p>
        </w:tc>
      </w:tr>
      <w:tr w:rsidR="00B0359A" w:rsidRPr="00DB4329" w14:paraId="429B4D0A" w14:textId="77777777" w:rsidTr="004D4FAB">
        <w:trPr>
          <w:cantSplit/>
          <w:trHeight w:val="1152"/>
        </w:trPr>
        <w:tc>
          <w:tcPr>
            <w:tcW w:w="1271" w:type="dxa"/>
            <w:noWrap/>
            <w:vAlign w:val="center"/>
          </w:tcPr>
          <w:p w14:paraId="04AE3EC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2BA9FD5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336948F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PB0164 Operación de los servicios de los Centros de Atención Múltiple (CAM) en la Delegación Regional I Dolores Hidalgo</w:t>
            </w:r>
          </w:p>
        </w:tc>
        <w:tc>
          <w:tcPr>
            <w:tcW w:w="1276" w:type="dxa"/>
            <w:noWrap/>
            <w:vAlign w:val="center"/>
          </w:tcPr>
          <w:p w14:paraId="69216C2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 infancia y adolescencia</w:t>
            </w:r>
          </w:p>
        </w:tc>
        <w:tc>
          <w:tcPr>
            <w:tcW w:w="2552" w:type="dxa"/>
            <w:noWrap/>
            <w:vAlign w:val="center"/>
          </w:tcPr>
          <w:p w14:paraId="423EB2A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Servicios de educación básica a alumnos con discapacidad severa, múltiple o con trastornos generalizados del desarrollo, a fin de reducir las barreras para el aprendizaje y la participación, en los contextos familiar, escolar, laboral y social para la satisfacción de necesidades básicas de aprendizaje y el desarrollo de competencias que le permitan la autónoma convivencia social y productiva, así como mejorar su calidad de vida</w:t>
            </w:r>
          </w:p>
        </w:tc>
        <w:tc>
          <w:tcPr>
            <w:tcW w:w="1559" w:type="dxa"/>
            <w:noWrap/>
            <w:vAlign w:val="center"/>
          </w:tcPr>
          <w:p w14:paraId="7A58FAD2"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29,810,954.56</w:t>
            </w:r>
          </w:p>
        </w:tc>
      </w:tr>
      <w:tr w:rsidR="00B0359A" w:rsidRPr="00DB4329" w14:paraId="2020337D" w14:textId="77777777" w:rsidTr="004D4FAB">
        <w:trPr>
          <w:cantSplit/>
          <w:trHeight w:val="1152"/>
        </w:trPr>
        <w:tc>
          <w:tcPr>
            <w:tcW w:w="1271" w:type="dxa"/>
            <w:noWrap/>
            <w:vAlign w:val="center"/>
          </w:tcPr>
          <w:p w14:paraId="5AE7511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771FFFF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21AB30D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PB0165 Prestación de los servicios en la Unidad de Servicios y Apoyo a la Educación Regular (USAER) en la Delegación Regional I Dolores Hidalgo</w:t>
            </w:r>
          </w:p>
        </w:tc>
        <w:tc>
          <w:tcPr>
            <w:tcW w:w="1276" w:type="dxa"/>
            <w:noWrap/>
            <w:vAlign w:val="center"/>
          </w:tcPr>
          <w:p w14:paraId="3F7DBC6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55B10DB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Orientar y asesorar a docentes de escuelas regulares para la inclusión educativa de alumnos con necesidades educativas especiales, con discapacidad y aptitudes sobresalientes, por medio de evaluaciones y adaptación de currícula, así como apoyar a los docentes y directivos de educación especial con recursos técnico pedagógicos</w:t>
            </w:r>
          </w:p>
        </w:tc>
        <w:tc>
          <w:tcPr>
            <w:tcW w:w="1559" w:type="dxa"/>
            <w:noWrap/>
            <w:vAlign w:val="center"/>
          </w:tcPr>
          <w:p w14:paraId="0467E09A"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91,610,994.49</w:t>
            </w:r>
          </w:p>
        </w:tc>
      </w:tr>
      <w:tr w:rsidR="00B0359A" w:rsidRPr="00DB4329" w14:paraId="1F997E09" w14:textId="77777777" w:rsidTr="004D4FAB">
        <w:trPr>
          <w:cantSplit/>
          <w:trHeight w:val="1536"/>
        </w:trPr>
        <w:tc>
          <w:tcPr>
            <w:tcW w:w="1271" w:type="dxa"/>
            <w:noWrap/>
            <w:vAlign w:val="center"/>
          </w:tcPr>
          <w:p w14:paraId="0E63F71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E018 Cobertura en educación básica</w:t>
            </w:r>
          </w:p>
        </w:tc>
        <w:tc>
          <w:tcPr>
            <w:tcW w:w="1559" w:type="dxa"/>
            <w:noWrap/>
            <w:vAlign w:val="center"/>
          </w:tcPr>
          <w:p w14:paraId="2C0AD51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369CD15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PB2588 Operación de los servicios de los Centros de Atención Múltiple (CAM) en la Delegación Regional II San Luis de la Paz</w:t>
            </w:r>
          </w:p>
        </w:tc>
        <w:tc>
          <w:tcPr>
            <w:tcW w:w="1276" w:type="dxa"/>
            <w:noWrap/>
            <w:vAlign w:val="center"/>
          </w:tcPr>
          <w:p w14:paraId="3918644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 infancia y adolescencia</w:t>
            </w:r>
          </w:p>
        </w:tc>
        <w:tc>
          <w:tcPr>
            <w:tcW w:w="2552" w:type="dxa"/>
            <w:noWrap/>
            <w:vAlign w:val="center"/>
          </w:tcPr>
          <w:p w14:paraId="77CBD7E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Servicios de educación básica a alumnos con discapacidad severa, múltiple o con trastornos generalizados del desarrollo, a fin de reducir las barreras para el aprendizaje y la participación, en los contextos familiar, escolar, laboral y social para la satisfacción de necesidades básicas de aprendizaje y el desarrollo de competencias que le permitan la autónoma convivencia social y productiva, así como mejorar su calidad de vida</w:t>
            </w:r>
          </w:p>
        </w:tc>
        <w:tc>
          <w:tcPr>
            <w:tcW w:w="1559" w:type="dxa"/>
            <w:noWrap/>
            <w:vAlign w:val="center"/>
          </w:tcPr>
          <w:p w14:paraId="62277AA9"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18,769,884.48</w:t>
            </w:r>
          </w:p>
        </w:tc>
      </w:tr>
      <w:tr w:rsidR="00B0359A" w:rsidRPr="00DB4329" w14:paraId="58D0528F" w14:textId="77777777" w:rsidTr="004D4FAB">
        <w:trPr>
          <w:cantSplit/>
          <w:trHeight w:val="1536"/>
        </w:trPr>
        <w:tc>
          <w:tcPr>
            <w:tcW w:w="1271" w:type="dxa"/>
            <w:noWrap/>
            <w:vAlign w:val="center"/>
          </w:tcPr>
          <w:p w14:paraId="5E84F48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2DA620B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5942948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PB2589 Operación de los servicios de los Centros de Atención Múltiple (CAM) en la Delegación Regional III León</w:t>
            </w:r>
          </w:p>
        </w:tc>
        <w:tc>
          <w:tcPr>
            <w:tcW w:w="1276" w:type="dxa"/>
            <w:noWrap/>
            <w:vAlign w:val="center"/>
          </w:tcPr>
          <w:p w14:paraId="6A48DCC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 infancia y adolescencia</w:t>
            </w:r>
          </w:p>
        </w:tc>
        <w:tc>
          <w:tcPr>
            <w:tcW w:w="2552" w:type="dxa"/>
            <w:noWrap/>
            <w:vAlign w:val="center"/>
          </w:tcPr>
          <w:p w14:paraId="084AA10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Servicios de educación básica a alumnos con discapacidad severa, múltiple o con trastornos generalizados del desarrollo, a fin de reducir las barreras para el aprendizaje y la participación, en los contextos familiar, escolar, laboral y social para la satisfacción de necesidades básicas de aprendizaje y el desarrollo de competencias que le permitan la autónoma convivencia social y productiva, así como mejorar su calidad de vida</w:t>
            </w:r>
          </w:p>
        </w:tc>
        <w:tc>
          <w:tcPr>
            <w:tcW w:w="1559" w:type="dxa"/>
            <w:noWrap/>
            <w:vAlign w:val="center"/>
          </w:tcPr>
          <w:p w14:paraId="321132A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59,996,137.88</w:t>
            </w:r>
          </w:p>
        </w:tc>
      </w:tr>
      <w:tr w:rsidR="00B0359A" w:rsidRPr="00DB4329" w14:paraId="68735239" w14:textId="77777777" w:rsidTr="004D4FAB">
        <w:trPr>
          <w:cantSplit/>
          <w:trHeight w:val="1536"/>
        </w:trPr>
        <w:tc>
          <w:tcPr>
            <w:tcW w:w="1271" w:type="dxa"/>
            <w:noWrap/>
            <w:vAlign w:val="center"/>
          </w:tcPr>
          <w:p w14:paraId="4AFC0C6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42744D5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02C8DE5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PB2590 Operación de los servicios de los Centros de Atención Múltiple (CAM) en la Delegación Regional IV Irapuato</w:t>
            </w:r>
          </w:p>
        </w:tc>
        <w:tc>
          <w:tcPr>
            <w:tcW w:w="1276" w:type="dxa"/>
            <w:noWrap/>
            <w:vAlign w:val="center"/>
          </w:tcPr>
          <w:p w14:paraId="6F06D5F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 infancia y adolescencia</w:t>
            </w:r>
          </w:p>
        </w:tc>
        <w:tc>
          <w:tcPr>
            <w:tcW w:w="2552" w:type="dxa"/>
            <w:noWrap/>
            <w:vAlign w:val="center"/>
          </w:tcPr>
          <w:p w14:paraId="744A880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Servicios de educación básica a alumnos con discapacidad severa, múltiple o con trastornos generalizados del desarrollo, a fin de reducir las barreras para el aprendizaje y la participación, en los contextos familiar, escolar, laboral y social para la satisfacción de necesidades básicas de aprendizaje y el desarrollo de competencias que le permitan la autónoma convivencia social y productiva, así como mejorar su calidad de vida</w:t>
            </w:r>
          </w:p>
        </w:tc>
        <w:tc>
          <w:tcPr>
            <w:tcW w:w="1559" w:type="dxa"/>
            <w:noWrap/>
            <w:vAlign w:val="center"/>
          </w:tcPr>
          <w:p w14:paraId="6A520AC0"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73,617,814.08</w:t>
            </w:r>
          </w:p>
        </w:tc>
      </w:tr>
      <w:tr w:rsidR="00B0359A" w:rsidRPr="00DB4329" w14:paraId="03992706" w14:textId="77777777" w:rsidTr="004D4FAB">
        <w:trPr>
          <w:cantSplit/>
          <w:trHeight w:val="1536"/>
        </w:trPr>
        <w:tc>
          <w:tcPr>
            <w:tcW w:w="1271" w:type="dxa"/>
            <w:noWrap/>
            <w:vAlign w:val="center"/>
          </w:tcPr>
          <w:p w14:paraId="2B2632D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73785B2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6B4E089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PB2591 Operación de los servicios de los Centros de Atención Múltiple (CAM) en la Delegación Regional V Celaya</w:t>
            </w:r>
          </w:p>
        </w:tc>
        <w:tc>
          <w:tcPr>
            <w:tcW w:w="1276" w:type="dxa"/>
            <w:noWrap/>
            <w:vAlign w:val="center"/>
          </w:tcPr>
          <w:p w14:paraId="2BAB600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 infancia y adolescencia</w:t>
            </w:r>
          </w:p>
        </w:tc>
        <w:tc>
          <w:tcPr>
            <w:tcW w:w="2552" w:type="dxa"/>
            <w:noWrap/>
            <w:vAlign w:val="center"/>
          </w:tcPr>
          <w:p w14:paraId="689056D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Servicios de educación básica a alumnos con discapacidad severa, múltiple o con trastornos generalizados del desarrollo, a fin de reducir las barreras para el aprendizaje y la participación, en los contextos familiar, escolar, laboral y social para la satisfacción de necesidades básicas de aprendizaje y el desarrollo de competencias que le permitan la autónoma convivencia social y productiva, así como mejorar su calidad de vida</w:t>
            </w:r>
          </w:p>
        </w:tc>
        <w:tc>
          <w:tcPr>
            <w:tcW w:w="1559" w:type="dxa"/>
            <w:noWrap/>
            <w:vAlign w:val="center"/>
          </w:tcPr>
          <w:p w14:paraId="046075F0"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66,802,216.12</w:t>
            </w:r>
          </w:p>
        </w:tc>
      </w:tr>
      <w:tr w:rsidR="00B0359A" w:rsidRPr="00DB4329" w14:paraId="51C6F799" w14:textId="77777777" w:rsidTr="004D4FAB">
        <w:trPr>
          <w:cantSplit/>
          <w:trHeight w:val="1536"/>
        </w:trPr>
        <w:tc>
          <w:tcPr>
            <w:tcW w:w="1271" w:type="dxa"/>
            <w:noWrap/>
            <w:vAlign w:val="center"/>
          </w:tcPr>
          <w:p w14:paraId="257AB27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E018 Cobertura en educación básica</w:t>
            </w:r>
          </w:p>
        </w:tc>
        <w:tc>
          <w:tcPr>
            <w:tcW w:w="1559" w:type="dxa"/>
            <w:noWrap/>
            <w:vAlign w:val="center"/>
          </w:tcPr>
          <w:p w14:paraId="6F1CB22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3AEA795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PB2592 Operación de los servicios de los Centros de Atención Múltiple (CAM) en la Delegación Regional VI Abasolo</w:t>
            </w:r>
          </w:p>
        </w:tc>
        <w:tc>
          <w:tcPr>
            <w:tcW w:w="1276" w:type="dxa"/>
            <w:noWrap/>
            <w:vAlign w:val="center"/>
          </w:tcPr>
          <w:p w14:paraId="503E31C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 infancia y adolescencia</w:t>
            </w:r>
          </w:p>
        </w:tc>
        <w:tc>
          <w:tcPr>
            <w:tcW w:w="2552" w:type="dxa"/>
            <w:noWrap/>
            <w:vAlign w:val="center"/>
          </w:tcPr>
          <w:p w14:paraId="7D07C4E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Servicios de educación básica a alumnos con discapacidad severa, múltiple o con trastornos generalizados del desarrollo, a fin de reducir las barreras para el aprendizaje y la participación, en los contextos familiar, escolar, laboral y social para la satisfacción de necesidades básicas de aprendizaje y el desarrollo de competencias que le permitan la autónoma convivencia social y productiva, así como mejorar su calidad de vida</w:t>
            </w:r>
          </w:p>
        </w:tc>
        <w:tc>
          <w:tcPr>
            <w:tcW w:w="1559" w:type="dxa"/>
            <w:noWrap/>
            <w:vAlign w:val="center"/>
          </w:tcPr>
          <w:p w14:paraId="2E1AB60E"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32,994,671.26</w:t>
            </w:r>
          </w:p>
        </w:tc>
      </w:tr>
      <w:tr w:rsidR="00B0359A" w:rsidRPr="00DB4329" w14:paraId="4E4B63D6" w14:textId="77777777" w:rsidTr="004D4FAB">
        <w:trPr>
          <w:cantSplit/>
          <w:trHeight w:val="1536"/>
        </w:trPr>
        <w:tc>
          <w:tcPr>
            <w:tcW w:w="1271" w:type="dxa"/>
            <w:noWrap/>
            <w:vAlign w:val="center"/>
          </w:tcPr>
          <w:p w14:paraId="5915917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2B7B00E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28DED3B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PB2594 Operación de los servicios de los Centros de Atención Múltiple (CAM) en la Delegación Regional VII Acámbaro</w:t>
            </w:r>
          </w:p>
        </w:tc>
        <w:tc>
          <w:tcPr>
            <w:tcW w:w="1276" w:type="dxa"/>
            <w:noWrap/>
            <w:vAlign w:val="center"/>
          </w:tcPr>
          <w:p w14:paraId="076C207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Primera infancia, infancia y adolescencia</w:t>
            </w:r>
          </w:p>
        </w:tc>
        <w:tc>
          <w:tcPr>
            <w:tcW w:w="2552" w:type="dxa"/>
            <w:noWrap/>
            <w:vAlign w:val="center"/>
          </w:tcPr>
          <w:p w14:paraId="5A26560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Servicios de educación básica a alumnos con discapacidad severa, múltiple o con trastornos generalizados del desarrollo, a fin de reducir las barreras para el aprendizaje y la participación, en los contextos familiar, escolar, laboral y social para la satisfacción de necesidades básicas de aprendizaje y el desarrollo de competencias que le permitan la autónoma convivencia social y productiva, así como mejorar su calidad de vida</w:t>
            </w:r>
          </w:p>
        </w:tc>
        <w:tc>
          <w:tcPr>
            <w:tcW w:w="1559" w:type="dxa"/>
            <w:noWrap/>
            <w:vAlign w:val="center"/>
          </w:tcPr>
          <w:p w14:paraId="0BBF8B30"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52,729,845.07</w:t>
            </w:r>
          </w:p>
        </w:tc>
      </w:tr>
      <w:tr w:rsidR="00B0359A" w:rsidRPr="00DB4329" w14:paraId="2DE4E8AE" w14:textId="77777777" w:rsidTr="004D4FAB">
        <w:trPr>
          <w:cantSplit/>
          <w:trHeight w:val="1728"/>
        </w:trPr>
        <w:tc>
          <w:tcPr>
            <w:tcW w:w="1271" w:type="dxa"/>
            <w:noWrap/>
            <w:vAlign w:val="center"/>
          </w:tcPr>
          <w:p w14:paraId="3D41F9C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271957B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1246AEF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PB2595 Prestación de los servicios en la Unidad de Servicios y Apoyo a la Educación Regular (USAER) en la Delegación Regional II San Luis de la Paz</w:t>
            </w:r>
          </w:p>
        </w:tc>
        <w:tc>
          <w:tcPr>
            <w:tcW w:w="1276" w:type="dxa"/>
            <w:noWrap/>
            <w:vAlign w:val="center"/>
          </w:tcPr>
          <w:p w14:paraId="3CB32F5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412D09B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Orientar y asesorar a docentes de escuelas regulares para la inclusión educativa de alumnos con necesidades educativas especiales, con discapacidad y aptitudes sobresalientes, por medio de evaluaciones y adaptación de currícula, así como apoyar a los docentes y directivos de educación especial con recursos técnico pedagógicos</w:t>
            </w:r>
          </w:p>
        </w:tc>
        <w:tc>
          <w:tcPr>
            <w:tcW w:w="1559" w:type="dxa"/>
            <w:noWrap/>
            <w:vAlign w:val="center"/>
          </w:tcPr>
          <w:p w14:paraId="77DB29F1"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43,099,772.27</w:t>
            </w:r>
          </w:p>
        </w:tc>
      </w:tr>
      <w:tr w:rsidR="00B0359A" w:rsidRPr="00DB4329" w14:paraId="04D8A528" w14:textId="77777777" w:rsidTr="004D4FAB">
        <w:trPr>
          <w:cantSplit/>
          <w:trHeight w:val="1728"/>
        </w:trPr>
        <w:tc>
          <w:tcPr>
            <w:tcW w:w="1271" w:type="dxa"/>
            <w:noWrap/>
            <w:vAlign w:val="center"/>
          </w:tcPr>
          <w:p w14:paraId="41BF24D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5CF6215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696974B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PB2596 Prestación de los servicios en la Unidad de Servicios y Apoyo a la Educación Regular (USAER) en la Delegación Regional III León</w:t>
            </w:r>
          </w:p>
        </w:tc>
        <w:tc>
          <w:tcPr>
            <w:tcW w:w="1276" w:type="dxa"/>
            <w:noWrap/>
            <w:vAlign w:val="center"/>
          </w:tcPr>
          <w:p w14:paraId="0DAEC10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0431219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Orientar y asesorar a docentes de escuelas regulares para la inclusión educativa de alumnos con necesidades educativas especiales, con discapacidad y aptitudes sobresalientes, por medio de evaluaciones y adaptación de currícula. Apoyar a los docentes y directivos de educación especial con recursos técnico pedagógicos</w:t>
            </w:r>
          </w:p>
        </w:tc>
        <w:tc>
          <w:tcPr>
            <w:tcW w:w="1559" w:type="dxa"/>
            <w:noWrap/>
            <w:vAlign w:val="center"/>
          </w:tcPr>
          <w:p w14:paraId="6BE32A3F"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119,580,985.35</w:t>
            </w:r>
          </w:p>
        </w:tc>
      </w:tr>
      <w:tr w:rsidR="00B0359A" w:rsidRPr="00DB4329" w14:paraId="27B8E7AF" w14:textId="77777777" w:rsidTr="004D4FAB">
        <w:trPr>
          <w:cantSplit/>
          <w:trHeight w:val="1728"/>
        </w:trPr>
        <w:tc>
          <w:tcPr>
            <w:tcW w:w="1271" w:type="dxa"/>
            <w:noWrap/>
            <w:vAlign w:val="center"/>
          </w:tcPr>
          <w:p w14:paraId="0644A32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E018 Cobertura en educación básica</w:t>
            </w:r>
          </w:p>
        </w:tc>
        <w:tc>
          <w:tcPr>
            <w:tcW w:w="1559" w:type="dxa"/>
            <w:noWrap/>
            <w:vAlign w:val="center"/>
          </w:tcPr>
          <w:p w14:paraId="1234152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731BD73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PB2597 Prestación de los servicios en la Unidad de Servicios y Apoyo a la Educación Regular (USAER) en la Delegación Regional IV Irapuato</w:t>
            </w:r>
          </w:p>
        </w:tc>
        <w:tc>
          <w:tcPr>
            <w:tcW w:w="1276" w:type="dxa"/>
            <w:noWrap/>
            <w:vAlign w:val="center"/>
          </w:tcPr>
          <w:p w14:paraId="0E1C9B0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7A74E03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Orientar y asesorar a docentes de escuelas regulares para la inclusión educativa de alumnos con necesidades educativas especiales, con discapacidad y aptitudes sobresalientes, por medio de evaluaciones y adaptación de currícula, así como apoyar a los docentes y directivos de educación especial con recursos técnico pedagógicos</w:t>
            </w:r>
          </w:p>
        </w:tc>
        <w:tc>
          <w:tcPr>
            <w:tcW w:w="1559" w:type="dxa"/>
            <w:noWrap/>
            <w:vAlign w:val="center"/>
          </w:tcPr>
          <w:p w14:paraId="70CA9B68"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232,363,418.47</w:t>
            </w:r>
          </w:p>
        </w:tc>
      </w:tr>
      <w:tr w:rsidR="00B0359A" w:rsidRPr="00DB4329" w14:paraId="1D776160" w14:textId="77777777" w:rsidTr="004D4FAB">
        <w:trPr>
          <w:cantSplit/>
          <w:trHeight w:val="1728"/>
        </w:trPr>
        <w:tc>
          <w:tcPr>
            <w:tcW w:w="1271" w:type="dxa"/>
            <w:noWrap/>
            <w:vAlign w:val="center"/>
          </w:tcPr>
          <w:p w14:paraId="7B9CE4A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4CFC26A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006445D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PB2598 Prestación de los servicios en la Unidad de Servicios y Apoyo a la Educación Regular (USAER) en la Delegación Regional V Celaya</w:t>
            </w:r>
          </w:p>
        </w:tc>
        <w:tc>
          <w:tcPr>
            <w:tcW w:w="1276" w:type="dxa"/>
            <w:noWrap/>
            <w:vAlign w:val="center"/>
          </w:tcPr>
          <w:p w14:paraId="21D8FDA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1C88161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Orientar y asesorar a docentes de escuelas regulares para la inclusión educativa de alumnos con necesidades educativas especiales, con discapacidad y aptitudes sobresalientes, por medio de evaluaciones y adaptación de currícula, así como apoyar a los docentes y directivos de educación especial con recursos técnico pedagógicos</w:t>
            </w:r>
          </w:p>
        </w:tc>
        <w:tc>
          <w:tcPr>
            <w:tcW w:w="1559" w:type="dxa"/>
            <w:noWrap/>
            <w:vAlign w:val="center"/>
          </w:tcPr>
          <w:p w14:paraId="2BC41C1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120,401,298.30</w:t>
            </w:r>
          </w:p>
        </w:tc>
      </w:tr>
      <w:tr w:rsidR="00B0359A" w:rsidRPr="00DB4329" w14:paraId="5393FA18" w14:textId="77777777" w:rsidTr="004D4FAB">
        <w:trPr>
          <w:cantSplit/>
          <w:trHeight w:val="1728"/>
        </w:trPr>
        <w:tc>
          <w:tcPr>
            <w:tcW w:w="1271" w:type="dxa"/>
            <w:noWrap/>
            <w:vAlign w:val="center"/>
          </w:tcPr>
          <w:p w14:paraId="07DF556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1DDB11E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78499B9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PB2599 Prestación de los servicios en la Unidad de Servicios y Apoyo a la Educación Regular (USAER) en la Delegación Regional VI Abasolo</w:t>
            </w:r>
          </w:p>
        </w:tc>
        <w:tc>
          <w:tcPr>
            <w:tcW w:w="1276" w:type="dxa"/>
            <w:noWrap/>
            <w:vAlign w:val="center"/>
          </w:tcPr>
          <w:p w14:paraId="3AE2A1D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2367483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Orientar y asesorar a docentes de escuelas regulares para la inclusión educativa de alumnos con necesidades educativas especiales, con discapacidad y aptitudes sobresalientes, por medio de evaluaciones y adaptación de currícula, así como apoyar a los docentes y directivos de educación especial con recursos técnico pedagógicos</w:t>
            </w:r>
          </w:p>
        </w:tc>
        <w:tc>
          <w:tcPr>
            <w:tcW w:w="1559" w:type="dxa"/>
            <w:noWrap/>
            <w:vAlign w:val="center"/>
          </w:tcPr>
          <w:p w14:paraId="4C4A25AB"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57,712,469.14</w:t>
            </w:r>
          </w:p>
        </w:tc>
      </w:tr>
      <w:tr w:rsidR="00B0359A" w:rsidRPr="00DB4329" w14:paraId="7C93A76B" w14:textId="77777777" w:rsidTr="004D4FAB">
        <w:trPr>
          <w:cantSplit/>
          <w:trHeight w:val="1728"/>
        </w:trPr>
        <w:tc>
          <w:tcPr>
            <w:tcW w:w="1271" w:type="dxa"/>
            <w:noWrap/>
            <w:vAlign w:val="center"/>
          </w:tcPr>
          <w:p w14:paraId="6EEE56E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488933F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529A4B7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PB2601 Prestación de los servicios en la Unidad de Servicios y Apoyo a la Educación Regular (USAER) en la Delegación Regional VII Acámbaro</w:t>
            </w:r>
          </w:p>
        </w:tc>
        <w:tc>
          <w:tcPr>
            <w:tcW w:w="1276" w:type="dxa"/>
            <w:noWrap/>
            <w:vAlign w:val="center"/>
          </w:tcPr>
          <w:p w14:paraId="044CEBF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160457B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Orientar y asesorar a docentes de escuelas regulares para la inclusión educativa de alumnos con necesidades educativas especiales, con discapacidad y aptitudes sobresalientes, por medio de evaluaciones y adaptación de currícula, así como apoyar a los docentes y directivos de educación especial con recursos técnico pedagógicos</w:t>
            </w:r>
          </w:p>
        </w:tc>
        <w:tc>
          <w:tcPr>
            <w:tcW w:w="1559" w:type="dxa"/>
            <w:noWrap/>
            <w:vAlign w:val="center"/>
          </w:tcPr>
          <w:p w14:paraId="3FA6C9AC"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111,219,211.41</w:t>
            </w:r>
          </w:p>
        </w:tc>
      </w:tr>
      <w:tr w:rsidR="00B0359A" w:rsidRPr="00DB4329" w14:paraId="5D14C9E0" w14:textId="77777777" w:rsidTr="004D4FAB">
        <w:trPr>
          <w:cantSplit/>
          <w:trHeight w:val="960"/>
        </w:trPr>
        <w:tc>
          <w:tcPr>
            <w:tcW w:w="1271" w:type="dxa"/>
            <w:noWrap/>
            <w:vAlign w:val="center"/>
          </w:tcPr>
          <w:p w14:paraId="478AAF3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2E70372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21FFD3A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PB3080 Coordinación de los servicios de educación indígena en la Delegación Regional I Dolores Hidalgo</w:t>
            </w:r>
          </w:p>
        </w:tc>
        <w:tc>
          <w:tcPr>
            <w:tcW w:w="1276" w:type="dxa"/>
            <w:noWrap/>
            <w:vAlign w:val="center"/>
          </w:tcPr>
          <w:p w14:paraId="6E670E9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02A6E8A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Fortalecer los procesos de educación indígena mediante la orientación y asesoría a docentes en la lengua originaria y la interculturalidad para la mejora de los aprendizajes de las niñas y los niños indígenas</w:t>
            </w:r>
          </w:p>
        </w:tc>
        <w:tc>
          <w:tcPr>
            <w:tcW w:w="1559" w:type="dxa"/>
            <w:noWrap/>
            <w:vAlign w:val="center"/>
          </w:tcPr>
          <w:p w14:paraId="5837506A"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84,160.00</w:t>
            </w:r>
          </w:p>
        </w:tc>
      </w:tr>
      <w:tr w:rsidR="00B0359A" w:rsidRPr="00DB4329" w14:paraId="3AAD7BB0" w14:textId="77777777" w:rsidTr="004D4FAB">
        <w:trPr>
          <w:cantSplit/>
          <w:trHeight w:val="960"/>
        </w:trPr>
        <w:tc>
          <w:tcPr>
            <w:tcW w:w="1271" w:type="dxa"/>
            <w:noWrap/>
            <w:vAlign w:val="center"/>
          </w:tcPr>
          <w:p w14:paraId="01917F4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E018 Cobertura en educación básica</w:t>
            </w:r>
          </w:p>
        </w:tc>
        <w:tc>
          <w:tcPr>
            <w:tcW w:w="1559" w:type="dxa"/>
            <w:noWrap/>
            <w:vAlign w:val="center"/>
          </w:tcPr>
          <w:p w14:paraId="45CC85A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5230671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PB3082 Coordinación de los servicios de educación indígena en la Delegación Regional II San Luis de la Paz</w:t>
            </w:r>
          </w:p>
        </w:tc>
        <w:tc>
          <w:tcPr>
            <w:tcW w:w="1276" w:type="dxa"/>
            <w:noWrap/>
            <w:vAlign w:val="center"/>
          </w:tcPr>
          <w:p w14:paraId="25EF68E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6C97F1F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Fortalecer los procesos de educación indígena mediante la orientación y asesoría a docentes en la lengua originaria y la interculturalidad para la mejora de los aprendizajes de las niñas y los niños indígenas</w:t>
            </w:r>
          </w:p>
        </w:tc>
        <w:tc>
          <w:tcPr>
            <w:tcW w:w="1559" w:type="dxa"/>
            <w:noWrap/>
            <w:vAlign w:val="center"/>
          </w:tcPr>
          <w:p w14:paraId="1C2B0D64"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137,868.00</w:t>
            </w:r>
          </w:p>
        </w:tc>
      </w:tr>
      <w:tr w:rsidR="00B0359A" w:rsidRPr="00DB4329" w14:paraId="75EF90EC" w14:textId="77777777" w:rsidTr="004D4FAB">
        <w:trPr>
          <w:cantSplit/>
          <w:trHeight w:val="1536"/>
        </w:trPr>
        <w:tc>
          <w:tcPr>
            <w:tcW w:w="1271" w:type="dxa"/>
            <w:noWrap/>
            <w:vAlign w:val="center"/>
          </w:tcPr>
          <w:p w14:paraId="2C6ED7E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335E291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3E5A2AB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PB3084 Coordinación de los servicios de educación indígena en la Delegación Regional III León</w:t>
            </w:r>
          </w:p>
        </w:tc>
        <w:tc>
          <w:tcPr>
            <w:tcW w:w="1276" w:type="dxa"/>
            <w:noWrap/>
            <w:vAlign w:val="center"/>
          </w:tcPr>
          <w:p w14:paraId="2425C1D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578B202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Fortalecer los procesos de educación indígena mediante la orientación y asesoría a docentes en la lengua originaria y la interculturalidad para la mejora de los aprendizajes de las niñas y los niños indígenas</w:t>
            </w:r>
          </w:p>
        </w:tc>
        <w:tc>
          <w:tcPr>
            <w:tcW w:w="1559" w:type="dxa"/>
            <w:noWrap/>
            <w:vAlign w:val="center"/>
          </w:tcPr>
          <w:p w14:paraId="0F5CCB4A"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18,765.16</w:t>
            </w:r>
          </w:p>
        </w:tc>
      </w:tr>
      <w:tr w:rsidR="00B0359A" w:rsidRPr="00DB4329" w14:paraId="36138058" w14:textId="77777777" w:rsidTr="004D4FAB">
        <w:trPr>
          <w:cantSplit/>
          <w:trHeight w:val="960"/>
        </w:trPr>
        <w:tc>
          <w:tcPr>
            <w:tcW w:w="1271" w:type="dxa"/>
            <w:noWrap/>
            <w:vAlign w:val="center"/>
          </w:tcPr>
          <w:p w14:paraId="0297B30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10BC192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1B1D4EC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PB3087 Coordinación de los servicios de educación indígena en la Delegación Regional V Celaya</w:t>
            </w:r>
          </w:p>
        </w:tc>
        <w:tc>
          <w:tcPr>
            <w:tcW w:w="1276" w:type="dxa"/>
            <w:noWrap/>
            <w:vAlign w:val="center"/>
          </w:tcPr>
          <w:p w14:paraId="4E62EFF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449CDD3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Fortalecer los procesos de educación indígena mediante la orientación y asesoría a docentes en la lengua originaria y la interculturalidad para la mejora de los aprendizajes de las niñas y los niños indígenas</w:t>
            </w:r>
          </w:p>
        </w:tc>
        <w:tc>
          <w:tcPr>
            <w:tcW w:w="1559" w:type="dxa"/>
            <w:noWrap/>
            <w:vAlign w:val="center"/>
          </w:tcPr>
          <w:p w14:paraId="50DFD5A2"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90,143.00</w:t>
            </w:r>
          </w:p>
        </w:tc>
      </w:tr>
      <w:tr w:rsidR="00B0359A" w:rsidRPr="00DB4329" w14:paraId="38F5474F" w14:textId="77777777" w:rsidTr="004D4FAB">
        <w:trPr>
          <w:cantSplit/>
          <w:trHeight w:val="960"/>
        </w:trPr>
        <w:tc>
          <w:tcPr>
            <w:tcW w:w="1271" w:type="dxa"/>
            <w:noWrap/>
            <w:vAlign w:val="center"/>
          </w:tcPr>
          <w:p w14:paraId="252F774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29009BD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E018.C03 Servicios educativos de educación especial, preescolar, primaria y secundaria, para estudiantes en situación de vulnerabilidad, otorgados</w:t>
            </w:r>
          </w:p>
        </w:tc>
        <w:tc>
          <w:tcPr>
            <w:tcW w:w="1701" w:type="dxa"/>
            <w:vAlign w:val="center"/>
          </w:tcPr>
          <w:p w14:paraId="1766686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PB3093 Coordinación de los servicios de educación indígena en la Delegación Regional VII Acámbaro</w:t>
            </w:r>
          </w:p>
        </w:tc>
        <w:tc>
          <w:tcPr>
            <w:tcW w:w="1276" w:type="dxa"/>
            <w:noWrap/>
            <w:vAlign w:val="center"/>
          </w:tcPr>
          <w:p w14:paraId="4EC0428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40C64D8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Fortalecer los procesos de educación indígena mediante la orientación y asesoría a docentes en la lengua originaria y la interculturalidad para la mejora de los aprendizajes de las niñas y los niños indígenas</w:t>
            </w:r>
          </w:p>
        </w:tc>
        <w:tc>
          <w:tcPr>
            <w:tcW w:w="1559" w:type="dxa"/>
            <w:noWrap/>
            <w:vAlign w:val="center"/>
          </w:tcPr>
          <w:p w14:paraId="1299FFC1"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12,000.00</w:t>
            </w:r>
          </w:p>
        </w:tc>
      </w:tr>
      <w:tr w:rsidR="00B0359A" w:rsidRPr="00DB4329" w14:paraId="28F6CAF3" w14:textId="77777777" w:rsidTr="004D4FAB">
        <w:trPr>
          <w:cantSplit/>
          <w:trHeight w:val="1536"/>
        </w:trPr>
        <w:tc>
          <w:tcPr>
            <w:tcW w:w="1271" w:type="dxa"/>
            <w:noWrap/>
            <w:vAlign w:val="center"/>
          </w:tcPr>
          <w:p w14:paraId="34BD846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 Cobertura en educación básica</w:t>
            </w:r>
          </w:p>
        </w:tc>
        <w:tc>
          <w:tcPr>
            <w:tcW w:w="1559" w:type="dxa"/>
            <w:noWrap/>
            <w:vAlign w:val="center"/>
          </w:tcPr>
          <w:p w14:paraId="658C5F8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E018.C05 Servicios de educación inicial prestados</w:t>
            </w:r>
          </w:p>
        </w:tc>
        <w:tc>
          <w:tcPr>
            <w:tcW w:w="1701" w:type="dxa"/>
            <w:vAlign w:val="center"/>
          </w:tcPr>
          <w:p w14:paraId="553A3D5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PB2978 Atención comunitaria e inclusiva en primera infancia</w:t>
            </w:r>
          </w:p>
        </w:tc>
        <w:tc>
          <w:tcPr>
            <w:tcW w:w="1276" w:type="dxa"/>
            <w:noWrap/>
            <w:vAlign w:val="center"/>
          </w:tcPr>
          <w:p w14:paraId="364F6D3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Primera infancia</w:t>
            </w:r>
          </w:p>
        </w:tc>
        <w:tc>
          <w:tcPr>
            <w:tcW w:w="2552" w:type="dxa"/>
            <w:noWrap/>
            <w:vAlign w:val="center"/>
          </w:tcPr>
          <w:p w14:paraId="201DF5E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Fortalecer los servicios que atienden a niñas y niños en primera infancia (educación inicial y preescolar alternativo) en situación de vulnerabilidad con procesos técnico</w:t>
            </w:r>
            <w:r>
              <w:rPr>
                <w:rFonts w:asciiTheme="minorHAnsi" w:hAnsiTheme="minorHAnsi"/>
                <w:sz w:val="16"/>
                <w:szCs w:val="16"/>
              </w:rPr>
              <w:t xml:space="preserve"> </w:t>
            </w:r>
            <w:r w:rsidRPr="00D9658F">
              <w:rPr>
                <w:rFonts w:asciiTheme="minorHAnsi" w:hAnsiTheme="minorHAnsi"/>
                <w:sz w:val="16"/>
                <w:szCs w:val="16"/>
              </w:rPr>
              <w:t>pedagógicos y de recursos educativos</w:t>
            </w:r>
          </w:p>
        </w:tc>
        <w:tc>
          <w:tcPr>
            <w:tcW w:w="1559" w:type="dxa"/>
            <w:noWrap/>
            <w:vAlign w:val="center"/>
          </w:tcPr>
          <w:p w14:paraId="386F82B9"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32,827,325.55</w:t>
            </w:r>
          </w:p>
        </w:tc>
      </w:tr>
      <w:tr w:rsidR="00B0359A" w:rsidRPr="00DB4329" w14:paraId="1BC4894A" w14:textId="77777777" w:rsidTr="004D4FAB">
        <w:trPr>
          <w:cantSplit/>
          <w:trHeight w:val="1344"/>
        </w:trPr>
        <w:tc>
          <w:tcPr>
            <w:tcW w:w="1271" w:type="dxa"/>
            <w:noWrap/>
            <w:vAlign w:val="center"/>
          </w:tcPr>
          <w:p w14:paraId="1ED49AA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E024 Alianza a favor de la educación para jóvenes y adultos</w:t>
            </w:r>
          </w:p>
        </w:tc>
        <w:tc>
          <w:tcPr>
            <w:tcW w:w="1559" w:type="dxa"/>
            <w:noWrap/>
            <w:vAlign w:val="center"/>
          </w:tcPr>
          <w:p w14:paraId="5D3DD25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E024.C03 Programas de educación ofertados a la población en rezago educativo</w:t>
            </w:r>
          </w:p>
        </w:tc>
        <w:tc>
          <w:tcPr>
            <w:tcW w:w="1701" w:type="dxa"/>
            <w:vAlign w:val="center"/>
          </w:tcPr>
          <w:p w14:paraId="27BBD72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INAEBA</w:t>
            </w:r>
            <w:r w:rsidRPr="00D9658F">
              <w:rPr>
                <w:rFonts w:asciiTheme="minorHAnsi" w:hAnsiTheme="minorHAnsi"/>
                <w:sz w:val="16"/>
                <w:szCs w:val="16"/>
              </w:rPr>
              <w:br/>
              <w:t>GPQ: PB0667 Atención de los servicios educativos de la Coordinación Regional Oeste</w:t>
            </w:r>
          </w:p>
        </w:tc>
        <w:tc>
          <w:tcPr>
            <w:tcW w:w="1276" w:type="dxa"/>
            <w:noWrap/>
            <w:vAlign w:val="center"/>
          </w:tcPr>
          <w:p w14:paraId="6C39FB2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076547B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Atención y seguimiento al proceso educativo. Aplicación y acreditación de exámenes y entrega del documento probatorio (constancia o certificado), al concluir de manera satisfactoria el nivel educativo al que se inscribió</w:t>
            </w:r>
          </w:p>
        </w:tc>
        <w:tc>
          <w:tcPr>
            <w:tcW w:w="1559" w:type="dxa"/>
            <w:noWrap/>
            <w:vAlign w:val="center"/>
          </w:tcPr>
          <w:p w14:paraId="537DCA3E"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82,944,006.43</w:t>
            </w:r>
          </w:p>
        </w:tc>
      </w:tr>
      <w:tr w:rsidR="00B0359A" w:rsidRPr="00DB4329" w14:paraId="49693E09" w14:textId="77777777" w:rsidTr="004D4FAB">
        <w:trPr>
          <w:cantSplit/>
          <w:trHeight w:val="1344"/>
        </w:trPr>
        <w:tc>
          <w:tcPr>
            <w:tcW w:w="1271" w:type="dxa"/>
            <w:noWrap/>
            <w:vAlign w:val="center"/>
          </w:tcPr>
          <w:p w14:paraId="5DD38A6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E024 Alianza a favor de la educación para jóvenes y adultos</w:t>
            </w:r>
          </w:p>
        </w:tc>
        <w:tc>
          <w:tcPr>
            <w:tcW w:w="1559" w:type="dxa"/>
            <w:noWrap/>
            <w:vAlign w:val="center"/>
          </w:tcPr>
          <w:p w14:paraId="1771D6A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E024.C03 Programas de educación ofertados a la población en rezago educativo</w:t>
            </w:r>
          </w:p>
        </w:tc>
        <w:tc>
          <w:tcPr>
            <w:tcW w:w="1701" w:type="dxa"/>
            <w:vAlign w:val="center"/>
          </w:tcPr>
          <w:p w14:paraId="0543BB5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INAEBA</w:t>
            </w:r>
            <w:r w:rsidRPr="00D9658F">
              <w:rPr>
                <w:rFonts w:asciiTheme="minorHAnsi" w:hAnsiTheme="minorHAnsi"/>
                <w:sz w:val="16"/>
                <w:szCs w:val="16"/>
              </w:rPr>
              <w:br/>
              <w:t>GPQ: PB3127 Atención de los servicios educativos de la Coordinación Regional Este</w:t>
            </w:r>
          </w:p>
        </w:tc>
        <w:tc>
          <w:tcPr>
            <w:tcW w:w="1276" w:type="dxa"/>
            <w:noWrap/>
            <w:vAlign w:val="center"/>
          </w:tcPr>
          <w:p w14:paraId="12763B0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5CC2D67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Atención y seguimiento al proceso educativo. Aplicación y acreditación de exámenes y entrega del documento probatorio (constancia o certificado), al concluir de manera satisfactoria el nivel educativo al que se inscribió</w:t>
            </w:r>
          </w:p>
        </w:tc>
        <w:tc>
          <w:tcPr>
            <w:tcW w:w="1559" w:type="dxa"/>
            <w:noWrap/>
            <w:vAlign w:val="center"/>
          </w:tcPr>
          <w:p w14:paraId="39A9FD5A"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69,805,435.65</w:t>
            </w:r>
          </w:p>
        </w:tc>
      </w:tr>
      <w:tr w:rsidR="00B0359A" w:rsidRPr="00DB4329" w14:paraId="3279E800" w14:textId="77777777" w:rsidTr="004D4FAB">
        <w:trPr>
          <w:cantSplit/>
          <w:trHeight w:val="960"/>
        </w:trPr>
        <w:tc>
          <w:tcPr>
            <w:tcW w:w="1271" w:type="dxa"/>
            <w:noWrap/>
            <w:vAlign w:val="center"/>
          </w:tcPr>
          <w:p w14:paraId="657DBF0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E024 Alianza a favor de la educación para jóvenes y adultos</w:t>
            </w:r>
          </w:p>
        </w:tc>
        <w:tc>
          <w:tcPr>
            <w:tcW w:w="1559" w:type="dxa"/>
            <w:noWrap/>
            <w:vAlign w:val="center"/>
          </w:tcPr>
          <w:p w14:paraId="24164EA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E024.C03 Programas de educación ofertados a la población en rezago educativo</w:t>
            </w:r>
          </w:p>
        </w:tc>
        <w:tc>
          <w:tcPr>
            <w:tcW w:w="1701" w:type="dxa"/>
            <w:vAlign w:val="center"/>
          </w:tcPr>
          <w:p w14:paraId="06D33D3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INAEBA</w:t>
            </w:r>
            <w:r w:rsidRPr="00D9658F">
              <w:rPr>
                <w:rFonts w:asciiTheme="minorHAnsi" w:hAnsiTheme="minorHAnsi"/>
                <w:sz w:val="16"/>
                <w:szCs w:val="16"/>
              </w:rPr>
              <w:br/>
              <w:t>GPQ: PB3128 Atención de los servicios educativos del Instituto, Coordinación Regional Centro.</w:t>
            </w:r>
          </w:p>
        </w:tc>
        <w:tc>
          <w:tcPr>
            <w:tcW w:w="1276" w:type="dxa"/>
            <w:noWrap/>
            <w:vAlign w:val="center"/>
          </w:tcPr>
          <w:p w14:paraId="70E0792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6E9528B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Atención y seguimiento al proceso educativo. Aplicación y acreditación de exámenes y entrega del documento probatorio (constancia o certificado), al concluir de manera satisfactoria el nivel educativo al que se inscribió</w:t>
            </w:r>
          </w:p>
        </w:tc>
        <w:tc>
          <w:tcPr>
            <w:tcW w:w="1559" w:type="dxa"/>
            <w:noWrap/>
            <w:vAlign w:val="center"/>
          </w:tcPr>
          <w:p w14:paraId="6B4789AF"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56,479,939.40</w:t>
            </w:r>
          </w:p>
        </w:tc>
      </w:tr>
      <w:tr w:rsidR="00B0359A" w:rsidRPr="00DB4329" w14:paraId="3E8BC435" w14:textId="77777777" w:rsidTr="004D4FAB">
        <w:trPr>
          <w:cantSplit/>
          <w:trHeight w:val="960"/>
        </w:trPr>
        <w:tc>
          <w:tcPr>
            <w:tcW w:w="1271" w:type="dxa"/>
            <w:noWrap/>
            <w:vAlign w:val="center"/>
          </w:tcPr>
          <w:p w14:paraId="09C6115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E028 Desarrollo y atención integral de las juventudes</w:t>
            </w:r>
          </w:p>
        </w:tc>
        <w:tc>
          <w:tcPr>
            <w:tcW w:w="1559" w:type="dxa"/>
            <w:noWrap/>
            <w:vAlign w:val="center"/>
          </w:tcPr>
          <w:p w14:paraId="0E94A33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E028.C02 Espacios que fomentan la participación juvenil para la mejora de su entorno generados</w:t>
            </w:r>
          </w:p>
        </w:tc>
        <w:tc>
          <w:tcPr>
            <w:tcW w:w="1701" w:type="dxa"/>
            <w:vAlign w:val="center"/>
          </w:tcPr>
          <w:p w14:paraId="7746D9B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JUVENTUDES GTO</w:t>
            </w:r>
            <w:r w:rsidRPr="00D9658F">
              <w:rPr>
                <w:rFonts w:asciiTheme="minorHAnsi" w:hAnsiTheme="minorHAnsi"/>
                <w:sz w:val="16"/>
                <w:szCs w:val="16"/>
              </w:rPr>
              <w:br/>
              <w:t>GPQ: QC4105 Red Juventudes</w:t>
            </w:r>
          </w:p>
        </w:tc>
        <w:tc>
          <w:tcPr>
            <w:tcW w:w="1276" w:type="dxa"/>
            <w:noWrap/>
            <w:vAlign w:val="center"/>
          </w:tcPr>
          <w:p w14:paraId="741BF03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Descanso, deportes, cultura y recreación o esparcimiento</w:t>
            </w:r>
            <w:r w:rsidRPr="00D9658F">
              <w:rPr>
                <w:rFonts w:asciiTheme="minorHAnsi" w:hAnsiTheme="minorHAnsi"/>
                <w:sz w:val="16"/>
                <w:szCs w:val="16"/>
              </w:rPr>
              <w:br/>
              <w:t>TC: Indirecta</w:t>
            </w:r>
            <w:r w:rsidRPr="00D9658F">
              <w:rPr>
                <w:rFonts w:asciiTheme="minorHAnsi" w:hAnsiTheme="minorHAnsi"/>
                <w:sz w:val="16"/>
                <w:szCs w:val="16"/>
              </w:rPr>
              <w:br/>
              <w:t>ED: Adolescencia</w:t>
            </w:r>
          </w:p>
        </w:tc>
        <w:tc>
          <w:tcPr>
            <w:tcW w:w="2552" w:type="dxa"/>
            <w:noWrap/>
            <w:vAlign w:val="center"/>
          </w:tcPr>
          <w:p w14:paraId="6EDA5B0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Modelo formativo a integrantes de la Red Juventudes, mediante 17 retos</w:t>
            </w:r>
          </w:p>
        </w:tc>
        <w:tc>
          <w:tcPr>
            <w:tcW w:w="1559" w:type="dxa"/>
            <w:noWrap/>
            <w:vAlign w:val="center"/>
          </w:tcPr>
          <w:p w14:paraId="49E3ADB5"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8,000,000.00</w:t>
            </w:r>
          </w:p>
        </w:tc>
      </w:tr>
      <w:tr w:rsidR="00B0359A" w:rsidRPr="00DB4329" w14:paraId="79A3AAA3" w14:textId="77777777" w:rsidTr="004D4FAB">
        <w:trPr>
          <w:cantSplit/>
          <w:trHeight w:val="1152"/>
        </w:trPr>
        <w:tc>
          <w:tcPr>
            <w:tcW w:w="1271" w:type="dxa"/>
            <w:noWrap/>
            <w:vAlign w:val="center"/>
          </w:tcPr>
          <w:p w14:paraId="12F2FBB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E028 Desarrollo y atención integral de las juventudes</w:t>
            </w:r>
          </w:p>
        </w:tc>
        <w:tc>
          <w:tcPr>
            <w:tcW w:w="1559" w:type="dxa"/>
            <w:noWrap/>
            <w:vAlign w:val="center"/>
          </w:tcPr>
          <w:p w14:paraId="0EAFB33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E028.C04 Estrategias para el desarrollo de habilidades para la vida y la profesionalización realizadas</w:t>
            </w:r>
          </w:p>
        </w:tc>
        <w:tc>
          <w:tcPr>
            <w:tcW w:w="1701" w:type="dxa"/>
            <w:vAlign w:val="center"/>
          </w:tcPr>
          <w:p w14:paraId="057AF1A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JUVENTUDES GTO</w:t>
            </w:r>
            <w:r w:rsidRPr="00D9658F">
              <w:rPr>
                <w:rFonts w:asciiTheme="minorHAnsi" w:hAnsiTheme="minorHAnsi"/>
                <w:sz w:val="16"/>
                <w:szCs w:val="16"/>
              </w:rPr>
              <w:br/>
              <w:t>GPQ: QC4107 Juventudes en Formación</w:t>
            </w:r>
          </w:p>
        </w:tc>
        <w:tc>
          <w:tcPr>
            <w:tcW w:w="1276" w:type="dxa"/>
            <w:noWrap/>
            <w:vAlign w:val="center"/>
          </w:tcPr>
          <w:p w14:paraId="5894DDF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Adolescencia</w:t>
            </w:r>
          </w:p>
        </w:tc>
        <w:tc>
          <w:tcPr>
            <w:tcW w:w="2552" w:type="dxa"/>
            <w:noWrap/>
            <w:vAlign w:val="center"/>
          </w:tcPr>
          <w:p w14:paraId="62135DA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Pláticas y talleres que promuevan el proyecto de vida, la profesionalización, prevención de situaciones de riesgos psicosociales, formación y desarrollo</w:t>
            </w:r>
          </w:p>
        </w:tc>
        <w:tc>
          <w:tcPr>
            <w:tcW w:w="1559" w:type="dxa"/>
            <w:noWrap/>
            <w:vAlign w:val="center"/>
          </w:tcPr>
          <w:p w14:paraId="1BFDFB70"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3,000,000.00</w:t>
            </w:r>
          </w:p>
        </w:tc>
      </w:tr>
      <w:tr w:rsidR="00B0359A" w:rsidRPr="00DB4329" w14:paraId="6027B64B" w14:textId="77777777" w:rsidTr="004D4FAB">
        <w:trPr>
          <w:cantSplit/>
          <w:trHeight w:val="1344"/>
        </w:trPr>
        <w:tc>
          <w:tcPr>
            <w:tcW w:w="1271" w:type="dxa"/>
            <w:noWrap/>
            <w:vAlign w:val="center"/>
          </w:tcPr>
          <w:p w14:paraId="16D61CD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E028 Desarrollo y atención integral de las juventudes</w:t>
            </w:r>
          </w:p>
        </w:tc>
        <w:tc>
          <w:tcPr>
            <w:tcW w:w="1559" w:type="dxa"/>
            <w:noWrap/>
            <w:vAlign w:val="center"/>
          </w:tcPr>
          <w:p w14:paraId="2F1D0DB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E028.C06 Estrategias de prevención y promoción de la salud integral en los grupos prioritarios realizadas</w:t>
            </w:r>
          </w:p>
        </w:tc>
        <w:tc>
          <w:tcPr>
            <w:tcW w:w="1701" w:type="dxa"/>
            <w:vAlign w:val="center"/>
          </w:tcPr>
          <w:p w14:paraId="08A311E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JUVENTUDES GTO</w:t>
            </w:r>
            <w:r w:rsidRPr="00D9658F">
              <w:rPr>
                <w:rFonts w:asciiTheme="minorHAnsi" w:hAnsiTheme="minorHAnsi"/>
                <w:sz w:val="16"/>
                <w:szCs w:val="16"/>
              </w:rPr>
              <w:br/>
              <w:t>GPQ: QC4108 Salud Mental y Socioemocional de las Juventudes</w:t>
            </w:r>
          </w:p>
        </w:tc>
        <w:tc>
          <w:tcPr>
            <w:tcW w:w="1276" w:type="dxa"/>
            <w:noWrap/>
            <w:vAlign w:val="center"/>
          </w:tcPr>
          <w:p w14:paraId="72F1784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 la supervivencia</w:t>
            </w:r>
            <w:r w:rsidRPr="00D9658F">
              <w:rPr>
                <w:rFonts w:asciiTheme="minorHAnsi" w:hAnsiTheme="minorHAnsi"/>
                <w:sz w:val="16"/>
                <w:szCs w:val="16"/>
              </w:rPr>
              <w:br/>
              <w:t>SD: Salud</w:t>
            </w:r>
            <w:r w:rsidRPr="00D9658F">
              <w:rPr>
                <w:rFonts w:asciiTheme="minorHAnsi" w:hAnsiTheme="minorHAnsi"/>
                <w:sz w:val="16"/>
                <w:szCs w:val="16"/>
              </w:rPr>
              <w:br/>
              <w:t>TC: Indirecta</w:t>
            </w:r>
            <w:r w:rsidRPr="00D9658F">
              <w:rPr>
                <w:rFonts w:asciiTheme="minorHAnsi" w:hAnsiTheme="minorHAnsi"/>
                <w:sz w:val="16"/>
                <w:szCs w:val="16"/>
              </w:rPr>
              <w:br/>
              <w:t>ED: Adolescencia</w:t>
            </w:r>
          </w:p>
        </w:tc>
        <w:tc>
          <w:tcPr>
            <w:tcW w:w="2552" w:type="dxa"/>
            <w:noWrap/>
            <w:vAlign w:val="center"/>
          </w:tcPr>
          <w:p w14:paraId="34A0BEB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Atención primaria en salud mental y socioemocional a través de un centro de atención telefónica</w:t>
            </w:r>
          </w:p>
        </w:tc>
        <w:tc>
          <w:tcPr>
            <w:tcW w:w="1559" w:type="dxa"/>
            <w:noWrap/>
            <w:vAlign w:val="center"/>
          </w:tcPr>
          <w:p w14:paraId="15C275A3" w14:textId="77777777" w:rsidR="00B0359A" w:rsidRPr="00D9658F" w:rsidRDefault="00B0359A" w:rsidP="00F83340">
            <w:pPr>
              <w:ind w:firstLine="0"/>
              <w:jc w:val="center"/>
              <w:rPr>
                <w:rFonts w:asciiTheme="minorHAnsi" w:hAnsiTheme="minorHAnsi"/>
                <w:sz w:val="16"/>
                <w:szCs w:val="16"/>
              </w:rPr>
            </w:pPr>
            <w:r w:rsidRPr="00D56BC1">
              <w:rPr>
                <w:rFonts w:asciiTheme="minorHAnsi" w:hAnsiTheme="minorHAnsi"/>
                <w:sz w:val="16"/>
                <w:szCs w:val="16"/>
              </w:rPr>
              <w:t>$4,000,000.00</w:t>
            </w:r>
          </w:p>
        </w:tc>
      </w:tr>
      <w:tr w:rsidR="00B0359A" w:rsidRPr="00DB4329" w14:paraId="4B6CD1C7" w14:textId="77777777" w:rsidTr="004D4FAB">
        <w:trPr>
          <w:cantSplit/>
          <w:trHeight w:val="1344"/>
        </w:trPr>
        <w:tc>
          <w:tcPr>
            <w:tcW w:w="1271" w:type="dxa"/>
            <w:noWrap/>
            <w:vAlign w:val="center"/>
          </w:tcPr>
          <w:p w14:paraId="6E89516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E038 Competencias para el trabajo</w:t>
            </w:r>
          </w:p>
        </w:tc>
        <w:tc>
          <w:tcPr>
            <w:tcW w:w="1559" w:type="dxa"/>
            <w:noWrap/>
            <w:vAlign w:val="center"/>
          </w:tcPr>
          <w:p w14:paraId="2504EDC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E038.C11 A. Vinculación con el entorno operando</w:t>
            </w:r>
          </w:p>
        </w:tc>
        <w:tc>
          <w:tcPr>
            <w:tcW w:w="1701" w:type="dxa"/>
            <w:vAlign w:val="center"/>
          </w:tcPr>
          <w:p w14:paraId="4922D3D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EPRR</w:t>
            </w:r>
            <w:r w:rsidRPr="00D9658F">
              <w:rPr>
                <w:rFonts w:asciiTheme="minorHAnsi" w:hAnsiTheme="minorHAnsi"/>
                <w:sz w:val="16"/>
                <w:szCs w:val="16"/>
              </w:rPr>
              <w:br/>
              <w:t>GPQ: PB0663 Operación de servicios de vinculación con el entorno en la EPRR</w:t>
            </w:r>
          </w:p>
        </w:tc>
        <w:tc>
          <w:tcPr>
            <w:tcW w:w="1276" w:type="dxa"/>
            <w:noWrap/>
            <w:vAlign w:val="center"/>
          </w:tcPr>
          <w:p w14:paraId="5824E1A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19F2812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Espacio </w:t>
            </w:r>
            <w:r>
              <w:rPr>
                <w:rFonts w:asciiTheme="minorHAnsi" w:hAnsiTheme="minorHAnsi"/>
                <w:sz w:val="16"/>
                <w:szCs w:val="16"/>
              </w:rPr>
              <w:t>u</w:t>
            </w:r>
            <w:r w:rsidRPr="00D9658F">
              <w:rPr>
                <w:rFonts w:asciiTheme="minorHAnsi" w:hAnsiTheme="minorHAnsi"/>
                <w:sz w:val="16"/>
                <w:szCs w:val="16"/>
              </w:rPr>
              <w:t xml:space="preserve">niversitario. Encuentro interinstitucional de vinculación educativa con las secundarias de la región. </w:t>
            </w:r>
            <w:r>
              <w:rPr>
                <w:rFonts w:asciiTheme="minorHAnsi" w:hAnsiTheme="minorHAnsi"/>
                <w:sz w:val="16"/>
                <w:szCs w:val="16"/>
              </w:rPr>
              <w:t>S</w:t>
            </w:r>
            <w:r w:rsidRPr="00D9658F">
              <w:rPr>
                <w:rFonts w:asciiTheme="minorHAnsi" w:hAnsiTheme="minorHAnsi"/>
                <w:sz w:val="16"/>
                <w:szCs w:val="16"/>
              </w:rPr>
              <w:t xml:space="preserve">eguimiento de egresados. </w:t>
            </w:r>
            <w:r>
              <w:rPr>
                <w:rFonts w:asciiTheme="minorHAnsi" w:hAnsiTheme="minorHAnsi"/>
                <w:sz w:val="16"/>
                <w:szCs w:val="16"/>
              </w:rPr>
              <w:t>P</w:t>
            </w:r>
            <w:r w:rsidRPr="00D9658F">
              <w:rPr>
                <w:rFonts w:asciiTheme="minorHAnsi" w:hAnsiTheme="minorHAnsi"/>
                <w:sz w:val="16"/>
                <w:szCs w:val="16"/>
              </w:rPr>
              <w:t xml:space="preserve">romoción de la oferta educativa en las secundarias de la región. </w:t>
            </w:r>
            <w:r>
              <w:rPr>
                <w:rFonts w:asciiTheme="minorHAnsi" w:hAnsiTheme="minorHAnsi"/>
                <w:sz w:val="16"/>
                <w:szCs w:val="16"/>
              </w:rPr>
              <w:t>P</w:t>
            </w:r>
            <w:r w:rsidRPr="00D9658F">
              <w:rPr>
                <w:rFonts w:asciiTheme="minorHAnsi" w:hAnsiTheme="minorHAnsi"/>
                <w:sz w:val="16"/>
                <w:szCs w:val="16"/>
              </w:rPr>
              <w:t>articipación en la feria vocacional profesiográfica de la región</w:t>
            </w:r>
          </w:p>
        </w:tc>
        <w:tc>
          <w:tcPr>
            <w:tcW w:w="1559" w:type="dxa"/>
            <w:noWrap/>
            <w:vAlign w:val="center"/>
          </w:tcPr>
          <w:p w14:paraId="07510D0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471,268.22</w:t>
            </w:r>
          </w:p>
        </w:tc>
      </w:tr>
      <w:tr w:rsidR="00B0359A" w:rsidRPr="00DB4329" w14:paraId="3117F973" w14:textId="77777777" w:rsidTr="004D4FAB">
        <w:trPr>
          <w:cantSplit/>
          <w:trHeight w:val="1344"/>
        </w:trPr>
        <w:tc>
          <w:tcPr>
            <w:tcW w:w="1271" w:type="dxa"/>
            <w:noWrap/>
            <w:vAlign w:val="center"/>
          </w:tcPr>
          <w:p w14:paraId="28B8A72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E038 Competencias para el trabajo</w:t>
            </w:r>
          </w:p>
        </w:tc>
        <w:tc>
          <w:tcPr>
            <w:tcW w:w="1559" w:type="dxa"/>
            <w:noWrap/>
            <w:vAlign w:val="center"/>
          </w:tcPr>
          <w:p w14:paraId="4EF106D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E038.C12 E. Programa de emprendimiento ofertado en educación media superior</w:t>
            </w:r>
          </w:p>
        </w:tc>
        <w:tc>
          <w:tcPr>
            <w:tcW w:w="1701" w:type="dxa"/>
            <w:vAlign w:val="center"/>
          </w:tcPr>
          <w:p w14:paraId="0FA03C2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EPRR</w:t>
            </w:r>
            <w:r w:rsidRPr="00D9658F">
              <w:rPr>
                <w:rFonts w:asciiTheme="minorHAnsi" w:hAnsiTheme="minorHAnsi"/>
                <w:sz w:val="16"/>
                <w:szCs w:val="16"/>
              </w:rPr>
              <w:br/>
              <w:t>GPQ: PB0665 Realización de actividades de emprendurismo, experiencias exitosas y disciplina en la EPRR</w:t>
            </w:r>
          </w:p>
        </w:tc>
        <w:tc>
          <w:tcPr>
            <w:tcW w:w="1276" w:type="dxa"/>
            <w:noWrap/>
            <w:vAlign w:val="center"/>
          </w:tcPr>
          <w:p w14:paraId="112F5F2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6163537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Capacitación a las y los estudiantes para fortalecer habilidades emprendedoras. Feria de presentación de proyectos emprendedores ante agentes del ecosistema emprendedor de la región. Expediente semestral de actividades realizadas para el fomento al espíritu emprendedor, la mentefactura, la innovación y sustentabilidad en estudiantes</w:t>
            </w:r>
          </w:p>
        </w:tc>
        <w:tc>
          <w:tcPr>
            <w:tcW w:w="1559" w:type="dxa"/>
            <w:noWrap/>
            <w:vAlign w:val="center"/>
          </w:tcPr>
          <w:p w14:paraId="3A8590FC"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1,620,532.79</w:t>
            </w:r>
          </w:p>
        </w:tc>
      </w:tr>
      <w:tr w:rsidR="00B0359A" w:rsidRPr="00DB4329" w14:paraId="1511F317" w14:textId="77777777" w:rsidTr="004D4FAB">
        <w:trPr>
          <w:cantSplit/>
          <w:trHeight w:val="1536"/>
        </w:trPr>
        <w:tc>
          <w:tcPr>
            <w:tcW w:w="1271" w:type="dxa"/>
            <w:noWrap/>
            <w:vAlign w:val="center"/>
          </w:tcPr>
          <w:p w14:paraId="7FC98BD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E038 Competencias para el trabajo</w:t>
            </w:r>
          </w:p>
        </w:tc>
        <w:tc>
          <w:tcPr>
            <w:tcW w:w="1559" w:type="dxa"/>
            <w:noWrap/>
            <w:vAlign w:val="center"/>
          </w:tcPr>
          <w:p w14:paraId="72059F0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E038.C32 E. Programa de emprendimiento ofertado en educación media superior</w:t>
            </w:r>
          </w:p>
        </w:tc>
        <w:tc>
          <w:tcPr>
            <w:tcW w:w="1701" w:type="dxa"/>
            <w:vAlign w:val="center"/>
          </w:tcPr>
          <w:p w14:paraId="5CB1A75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SABES</w:t>
            </w:r>
            <w:r w:rsidRPr="00D9658F">
              <w:rPr>
                <w:rFonts w:asciiTheme="minorHAnsi" w:hAnsiTheme="minorHAnsi"/>
                <w:sz w:val="16"/>
                <w:szCs w:val="16"/>
              </w:rPr>
              <w:br/>
              <w:t>GPQ: PB0508 Fortalecimiento del desarrollo de las competencias emprendedoras para educación media superior del SABES, Bachillerato</w:t>
            </w:r>
          </w:p>
        </w:tc>
        <w:tc>
          <w:tcPr>
            <w:tcW w:w="1276" w:type="dxa"/>
            <w:noWrap/>
            <w:vAlign w:val="center"/>
          </w:tcPr>
          <w:p w14:paraId="266D23C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4401353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Participar en el evento de emprendimiento interno del bachillerato a nivel estatal, en las actividades de M-tech y electromovilidad, en las cuales las y los alumnos identifican problemáticas reales y dan solución mediante proyectos innovadores con la finalidad de promover la cultura del liderazgo y el emprendimiento en estudiantes del nivel medio superior</w:t>
            </w:r>
          </w:p>
        </w:tc>
        <w:tc>
          <w:tcPr>
            <w:tcW w:w="1559" w:type="dxa"/>
            <w:noWrap/>
            <w:vAlign w:val="center"/>
          </w:tcPr>
          <w:p w14:paraId="7D648A1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445,323.82</w:t>
            </w:r>
          </w:p>
        </w:tc>
      </w:tr>
      <w:tr w:rsidR="00B0359A" w:rsidRPr="00DB4329" w14:paraId="3267D3CA" w14:textId="77777777" w:rsidTr="004D4FAB">
        <w:trPr>
          <w:cantSplit/>
          <w:trHeight w:val="1152"/>
        </w:trPr>
        <w:tc>
          <w:tcPr>
            <w:tcW w:w="1271" w:type="dxa"/>
            <w:noWrap/>
            <w:vAlign w:val="center"/>
          </w:tcPr>
          <w:p w14:paraId="6CA77A5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E038 Competencias para el trabajo</w:t>
            </w:r>
          </w:p>
        </w:tc>
        <w:tc>
          <w:tcPr>
            <w:tcW w:w="1559" w:type="dxa"/>
            <w:noWrap/>
            <w:vAlign w:val="center"/>
          </w:tcPr>
          <w:p w14:paraId="700C61C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E038.C40 E. Programa de emprendimiento ofertado. SEG</w:t>
            </w:r>
          </w:p>
        </w:tc>
        <w:tc>
          <w:tcPr>
            <w:tcW w:w="1701" w:type="dxa"/>
            <w:vAlign w:val="center"/>
          </w:tcPr>
          <w:p w14:paraId="260FB59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PB2793 Promoción de la Formación Integral en el nivel Medio Superior</w:t>
            </w:r>
          </w:p>
        </w:tc>
        <w:tc>
          <w:tcPr>
            <w:tcW w:w="1276" w:type="dxa"/>
            <w:noWrap/>
            <w:vAlign w:val="center"/>
          </w:tcPr>
          <w:p w14:paraId="43B5E81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Adolescencia</w:t>
            </w:r>
          </w:p>
        </w:tc>
        <w:tc>
          <w:tcPr>
            <w:tcW w:w="2552" w:type="dxa"/>
            <w:noWrap/>
            <w:vAlign w:val="center"/>
          </w:tcPr>
          <w:p w14:paraId="3494FDA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Diseñar e instrumentar estrategias para el desarrollo de competencias blandas y emprendedoras para la promoción de la formación integral, a través de reuniones de trabajo del Ecosistema Emprendedor dirigidos a administrativos y acciones dirigidas a estudiantes de las instituciones públicas del nivel medio superior</w:t>
            </w:r>
          </w:p>
        </w:tc>
        <w:tc>
          <w:tcPr>
            <w:tcW w:w="1559" w:type="dxa"/>
            <w:noWrap/>
            <w:vAlign w:val="center"/>
          </w:tcPr>
          <w:p w14:paraId="52D437A7"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9,325,363.25</w:t>
            </w:r>
          </w:p>
        </w:tc>
      </w:tr>
      <w:tr w:rsidR="00B0359A" w:rsidRPr="00DB4329" w14:paraId="68E3B9FD" w14:textId="77777777" w:rsidTr="004D4FAB">
        <w:trPr>
          <w:cantSplit/>
          <w:trHeight w:val="1536"/>
        </w:trPr>
        <w:tc>
          <w:tcPr>
            <w:tcW w:w="1271" w:type="dxa"/>
            <w:noWrap/>
            <w:vAlign w:val="center"/>
          </w:tcPr>
          <w:p w14:paraId="5434C93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E047 Impulso al deporte social y competitivo</w:t>
            </w:r>
          </w:p>
        </w:tc>
        <w:tc>
          <w:tcPr>
            <w:tcW w:w="1559" w:type="dxa"/>
            <w:noWrap/>
            <w:vAlign w:val="center"/>
          </w:tcPr>
          <w:p w14:paraId="0818453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E047.C04 Apoyo a deportistas discapacitados del estado de Guanajuato para su participación en eventos deportivos a nivel competitivo, recreativo y promocional otorgado</w:t>
            </w:r>
          </w:p>
        </w:tc>
        <w:tc>
          <w:tcPr>
            <w:tcW w:w="1701" w:type="dxa"/>
            <w:vAlign w:val="center"/>
          </w:tcPr>
          <w:p w14:paraId="2623D04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CODE</w:t>
            </w:r>
            <w:r w:rsidRPr="00D9658F">
              <w:rPr>
                <w:rFonts w:asciiTheme="minorHAnsi" w:hAnsiTheme="minorHAnsi"/>
                <w:sz w:val="16"/>
                <w:szCs w:val="16"/>
              </w:rPr>
              <w:br/>
              <w:t>GPQ: QC0138 Talento Deportivo Personas con Discapacidad</w:t>
            </w:r>
          </w:p>
        </w:tc>
        <w:tc>
          <w:tcPr>
            <w:tcW w:w="1276" w:type="dxa"/>
            <w:noWrap/>
            <w:vAlign w:val="center"/>
          </w:tcPr>
          <w:p w14:paraId="46F92AD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Descanso, deportes, cultura y recreación o esparcimiento</w:t>
            </w:r>
            <w:r w:rsidRPr="00D9658F">
              <w:rPr>
                <w:rFonts w:asciiTheme="minorHAnsi" w:hAnsiTheme="minorHAnsi"/>
                <w:sz w:val="16"/>
                <w:szCs w:val="16"/>
              </w:rPr>
              <w:br/>
              <w:t>TC: Directa</w:t>
            </w:r>
            <w:r w:rsidRPr="00D9658F">
              <w:rPr>
                <w:rFonts w:asciiTheme="minorHAnsi" w:hAnsiTheme="minorHAnsi"/>
                <w:sz w:val="16"/>
                <w:szCs w:val="16"/>
              </w:rPr>
              <w:br/>
              <w:t>ED: Todas las etapas</w:t>
            </w:r>
          </w:p>
        </w:tc>
        <w:tc>
          <w:tcPr>
            <w:tcW w:w="2552" w:type="dxa"/>
            <w:noWrap/>
            <w:vAlign w:val="center"/>
          </w:tcPr>
          <w:p w14:paraId="5FECB8F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Acciones de apoyo al deporte adaptado</w:t>
            </w:r>
          </w:p>
        </w:tc>
        <w:tc>
          <w:tcPr>
            <w:tcW w:w="1559" w:type="dxa"/>
            <w:noWrap/>
            <w:vAlign w:val="center"/>
          </w:tcPr>
          <w:p w14:paraId="1781C809"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3,000,000.00</w:t>
            </w:r>
          </w:p>
        </w:tc>
      </w:tr>
      <w:tr w:rsidR="00B0359A" w:rsidRPr="00DB4329" w14:paraId="362E3AB1" w14:textId="77777777" w:rsidTr="004D4FAB">
        <w:trPr>
          <w:cantSplit/>
          <w:trHeight w:val="1344"/>
        </w:trPr>
        <w:tc>
          <w:tcPr>
            <w:tcW w:w="1271" w:type="dxa"/>
            <w:noWrap/>
            <w:vAlign w:val="center"/>
          </w:tcPr>
          <w:p w14:paraId="03630C0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E047 Impulso al deporte social y competitivo</w:t>
            </w:r>
          </w:p>
        </w:tc>
        <w:tc>
          <w:tcPr>
            <w:tcW w:w="1559" w:type="dxa"/>
            <w:noWrap/>
            <w:vAlign w:val="center"/>
          </w:tcPr>
          <w:p w14:paraId="09D06E3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E047.C07 Apoyo al deporte popular o social otorgado</w:t>
            </w:r>
          </w:p>
        </w:tc>
        <w:tc>
          <w:tcPr>
            <w:tcW w:w="1701" w:type="dxa"/>
            <w:vAlign w:val="center"/>
          </w:tcPr>
          <w:p w14:paraId="1C1FE98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CODE</w:t>
            </w:r>
            <w:r w:rsidRPr="00D9658F">
              <w:rPr>
                <w:rFonts w:asciiTheme="minorHAnsi" w:hAnsiTheme="minorHAnsi"/>
                <w:sz w:val="16"/>
                <w:szCs w:val="16"/>
              </w:rPr>
              <w:br/>
              <w:t>GPQ: PB0314 Activación física de la población guanajuatense</w:t>
            </w:r>
          </w:p>
        </w:tc>
        <w:tc>
          <w:tcPr>
            <w:tcW w:w="1276" w:type="dxa"/>
            <w:noWrap/>
            <w:vAlign w:val="center"/>
          </w:tcPr>
          <w:p w14:paraId="0F4E9B7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Descanso, deportes, cultura y recreación o esparcimiento</w:t>
            </w:r>
            <w:r w:rsidRPr="00D9658F">
              <w:rPr>
                <w:rFonts w:asciiTheme="minorHAnsi" w:hAnsiTheme="minorHAnsi"/>
                <w:sz w:val="16"/>
                <w:szCs w:val="16"/>
              </w:rPr>
              <w:br/>
              <w:t>TC: Indirecta</w:t>
            </w:r>
            <w:r w:rsidRPr="00D9658F">
              <w:rPr>
                <w:rFonts w:asciiTheme="minorHAnsi" w:hAnsiTheme="minorHAnsi"/>
                <w:sz w:val="16"/>
                <w:szCs w:val="16"/>
              </w:rPr>
              <w:br/>
              <w:t>ED: Todas las etapas</w:t>
            </w:r>
          </w:p>
        </w:tc>
        <w:tc>
          <w:tcPr>
            <w:tcW w:w="2552" w:type="dxa"/>
            <w:noWrap/>
            <w:vAlign w:val="center"/>
          </w:tcPr>
          <w:p w14:paraId="55AED94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Actividad física masiva en la población guanajuatense</w:t>
            </w:r>
          </w:p>
        </w:tc>
        <w:tc>
          <w:tcPr>
            <w:tcW w:w="1559" w:type="dxa"/>
            <w:noWrap/>
            <w:vAlign w:val="center"/>
          </w:tcPr>
          <w:p w14:paraId="2FD269B6"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4,363,016.63</w:t>
            </w:r>
          </w:p>
        </w:tc>
      </w:tr>
      <w:tr w:rsidR="00B0359A" w:rsidRPr="00DB4329" w14:paraId="1F22C5E9" w14:textId="77777777" w:rsidTr="004D4FAB">
        <w:trPr>
          <w:cantSplit/>
          <w:trHeight w:val="1536"/>
        </w:trPr>
        <w:tc>
          <w:tcPr>
            <w:tcW w:w="1271" w:type="dxa"/>
            <w:noWrap/>
            <w:vAlign w:val="center"/>
          </w:tcPr>
          <w:p w14:paraId="268E6E6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E047 Impulso al deporte social y competitivo</w:t>
            </w:r>
          </w:p>
        </w:tc>
        <w:tc>
          <w:tcPr>
            <w:tcW w:w="1559" w:type="dxa"/>
            <w:noWrap/>
            <w:vAlign w:val="center"/>
          </w:tcPr>
          <w:p w14:paraId="412DE73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E047.C07 Apoyo al deporte popular o social otorgado</w:t>
            </w:r>
          </w:p>
        </w:tc>
        <w:tc>
          <w:tcPr>
            <w:tcW w:w="1701" w:type="dxa"/>
            <w:vAlign w:val="center"/>
          </w:tcPr>
          <w:p w14:paraId="190C109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CODE</w:t>
            </w:r>
            <w:r w:rsidRPr="00D9658F">
              <w:rPr>
                <w:rFonts w:asciiTheme="minorHAnsi" w:hAnsiTheme="minorHAnsi"/>
                <w:sz w:val="16"/>
                <w:szCs w:val="16"/>
              </w:rPr>
              <w:br/>
              <w:t>GPQ: QC0134 Gente Activa</w:t>
            </w:r>
          </w:p>
        </w:tc>
        <w:tc>
          <w:tcPr>
            <w:tcW w:w="1276" w:type="dxa"/>
            <w:noWrap/>
            <w:vAlign w:val="center"/>
          </w:tcPr>
          <w:p w14:paraId="7EE5EC2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Descanso, deportes, cultura y recreación o esparcimiento</w:t>
            </w:r>
            <w:r w:rsidRPr="00D9658F">
              <w:rPr>
                <w:rFonts w:asciiTheme="minorHAnsi" w:hAnsiTheme="minorHAnsi"/>
                <w:sz w:val="16"/>
                <w:szCs w:val="16"/>
              </w:rPr>
              <w:br/>
              <w:t>TC: Indirecta</w:t>
            </w:r>
            <w:r w:rsidRPr="00D9658F">
              <w:rPr>
                <w:rFonts w:asciiTheme="minorHAnsi" w:hAnsiTheme="minorHAnsi"/>
                <w:sz w:val="16"/>
                <w:szCs w:val="16"/>
              </w:rPr>
              <w:br/>
              <w:t>ED: Todas las etapas</w:t>
            </w:r>
          </w:p>
        </w:tc>
        <w:tc>
          <w:tcPr>
            <w:tcW w:w="2552" w:type="dxa"/>
            <w:noWrap/>
            <w:vAlign w:val="center"/>
          </w:tcPr>
          <w:p w14:paraId="55A1E9A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Actividad física en la población guanajuatense y deporte social</w:t>
            </w:r>
          </w:p>
        </w:tc>
        <w:tc>
          <w:tcPr>
            <w:tcW w:w="1559" w:type="dxa"/>
            <w:noWrap/>
            <w:vAlign w:val="center"/>
          </w:tcPr>
          <w:p w14:paraId="3F8CFF16" w14:textId="77777777" w:rsidR="00B0359A" w:rsidRPr="00D9658F" w:rsidRDefault="00B0359A" w:rsidP="00F83340">
            <w:pPr>
              <w:ind w:firstLine="0"/>
              <w:jc w:val="center"/>
              <w:rPr>
                <w:rFonts w:asciiTheme="minorHAnsi" w:hAnsiTheme="minorHAnsi"/>
                <w:sz w:val="16"/>
                <w:szCs w:val="16"/>
              </w:rPr>
            </w:pPr>
            <w:r w:rsidRPr="00D56BC1">
              <w:rPr>
                <w:rFonts w:asciiTheme="minorHAnsi" w:hAnsiTheme="minorHAnsi"/>
                <w:sz w:val="16"/>
                <w:szCs w:val="16"/>
              </w:rPr>
              <w:t>$20,500,000.00</w:t>
            </w:r>
          </w:p>
        </w:tc>
      </w:tr>
      <w:tr w:rsidR="00B0359A" w:rsidRPr="00DB4329" w14:paraId="3BE109E1" w14:textId="77777777" w:rsidTr="004D4FAB">
        <w:trPr>
          <w:cantSplit/>
          <w:trHeight w:val="1344"/>
        </w:trPr>
        <w:tc>
          <w:tcPr>
            <w:tcW w:w="1271" w:type="dxa"/>
            <w:noWrap/>
            <w:vAlign w:val="center"/>
          </w:tcPr>
          <w:p w14:paraId="140F4A1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E057 Trayectoria en nivel básico, media superior y superior</w:t>
            </w:r>
          </w:p>
        </w:tc>
        <w:tc>
          <w:tcPr>
            <w:tcW w:w="1559" w:type="dxa"/>
            <w:noWrap/>
            <w:vAlign w:val="center"/>
          </w:tcPr>
          <w:p w14:paraId="299A5B6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E057.C05 B. Becas, estímulos y otros apoyos económicos y en especie otorgados a alumnos</w:t>
            </w:r>
          </w:p>
        </w:tc>
        <w:tc>
          <w:tcPr>
            <w:tcW w:w="1701" w:type="dxa"/>
            <w:vAlign w:val="center"/>
          </w:tcPr>
          <w:p w14:paraId="21B057D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JUVENTUDES GTO</w:t>
            </w:r>
            <w:r w:rsidRPr="00D9658F">
              <w:rPr>
                <w:rFonts w:asciiTheme="minorHAnsi" w:hAnsiTheme="minorHAnsi"/>
                <w:sz w:val="16"/>
                <w:szCs w:val="16"/>
              </w:rPr>
              <w:br/>
              <w:t>GPQ: QC3161 Becas Nuevo Comienzo</w:t>
            </w:r>
          </w:p>
        </w:tc>
        <w:tc>
          <w:tcPr>
            <w:tcW w:w="1276" w:type="dxa"/>
            <w:noWrap/>
            <w:vAlign w:val="center"/>
          </w:tcPr>
          <w:p w14:paraId="0527283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4A3E1CD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Apoyos económicos dirigidos a estudiantes guanajuatenses que se encuentren realizando estudios de los niveles básico, medio superior, TSU y </w:t>
            </w:r>
            <w:r>
              <w:rPr>
                <w:rFonts w:asciiTheme="minorHAnsi" w:hAnsiTheme="minorHAnsi"/>
                <w:sz w:val="16"/>
                <w:szCs w:val="16"/>
              </w:rPr>
              <w:t>l</w:t>
            </w:r>
            <w:r w:rsidRPr="00D9658F">
              <w:rPr>
                <w:rFonts w:asciiTheme="minorHAnsi" w:hAnsiTheme="minorHAnsi"/>
                <w:sz w:val="16"/>
                <w:szCs w:val="16"/>
              </w:rPr>
              <w:t>icenciatura de instituciones públicas y privadas, preferentemente en situación de vulnerabilidad, con la finalidad de contribuir a su permanencia y egreso escolar</w:t>
            </w:r>
          </w:p>
        </w:tc>
        <w:tc>
          <w:tcPr>
            <w:tcW w:w="1559" w:type="dxa"/>
            <w:noWrap/>
            <w:vAlign w:val="center"/>
          </w:tcPr>
          <w:p w14:paraId="4BE56F06" w14:textId="77777777" w:rsidR="00B0359A" w:rsidRPr="00D9658F" w:rsidRDefault="00B0359A" w:rsidP="00F83340">
            <w:pPr>
              <w:ind w:firstLine="0"/>
              <w:jc w:val="center"/>
              <w:rPr>
                <w:rFonts w:asciiTheme="minorHAnsi" w:hAnsiTheme="minorHAnsi"/>
                <w:sz w:val="16"/>
                <w:szCs w:val="16"/>
              </w:rPr>
            </w:pPr>
            <w:r w:rsidRPr="00D56BC1">
              <w:rPr>
                <w:rFonts w:asciiTheme="minorHAnsi" w:hAnsiTheme="minorHAnsi"/>
                <w:sz w:val="16"/>
                <w:szCs w:val="16"/>
              </w:rPr>
              <w:t>$45,600,000.00</w:t>
            </w:r>
          </w:p>
        </w:tc>
      </w:tr>
      <w:tr w:rsidR="00B0359A" w:rsidRPr="00DB4329" w14:paraId="424CDF33" w14:textId="77777777" w:rsidTr="004D4FAB">
        <w:trPr>
          <w:cantSplit/>
          <w:trHeight w:val="1536"/>
        </w:trPr>
        <w:tc>
          <w:tcPr>
            <w:tcW w:w="1271" w:type="dxa"/>
            <w:noWrap/>
            <w:vAlign w:val="center"/>
          </w:tcPr>
          <w:p w14:paraId="4344C84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E057 Trayectoria en nivel básico, media superior y superior</w:t>
            </w:r>
          </w:p>
        </w:tc>
        <w:tc>
          <w:tcPr>
            <w:tcW w:w="1559" w:type="dxa"/>
            <w:noWrap/>
            <w:vAlign w:val="center"/>
          </w:tcPr>
          <w:p w14:paraId="40C3B62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E057.C06 C. Becas y apoyos otorgados a estudiantes de educación media superior</w:t>
            </w:r>
          </w:p>
        </w:tc>
        <w:tc>
          <w:tcPr>
            <w:tcW w:w="1701" w:type="dxa"/>
            <w:vAlign w:val="center"/>
          </w:tcPr>
          <w:p w14:paraId="2F2F49F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EPRR</w:t>
            </w:r>
            <w:r w:rsidRPr="00D9658F">
              <w:rPr>
                <w:rFonts w:asciiTheme="minorHAnsi" w:hAnsiTheme="minorHAnsi"/>
                <w:sz w:val="16"/>
                <w:szCs w:val="16"/>
              </w:rPr>
              <w:br/>
              <w:t>GPQ: PB0662 Operación de otorgamiento de estímulos y apoyos en la EPRR</w:t>
            </w:r>
          </w:p>
        </w:tc>
        <w:tc>
          <w:tcPr>
            <w:tcW w:w="1276" w:type="dxa"/>
            <w:noWrap/>
            <w:vAlign w:val="center"/>
          </w:tcPr>
          <w:p w14:paraId="443535C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485C5A0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Estímulos </w:t>
            </w:r>
            <w:r>
              <w:rPr>
                <w:rFonts w:asciiTheme="minorHAnsi" w:hAnsiTheme="minorHAnsi"/>
                <w:sz w:val="16"/>
                <w:szCs w:val="16"/>
              </w:rPr>
              <w:t>a</w:t>
            </w:r>
            <w:r w:rsidRPr="00D9658F">
              <w:rPr>
                <w:rFonts w:asciiTheme="minorHAnsi" w:hAnsiTheme="minorHAnsi"/>
                <w:sz w:val="16"/>
                <w:szCs w:val="16"/>
              </w:rPr>
              <w:t>cadémicos. Estímulos en especie. Estímulos de condonación. Apoyo de libros</w:t>
            </w:r>
          </w:p>
        </w:tc>
        <w:tc>
          <w:tcPr>
            <w:tcW w:w="1559" w:type="dxa"/>
            <w:noWrap/>
            <w:vAlign w:val="center"/>
          </w:tcPr>
          <w:p w14:paraId="19F760E5"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396,303.85</w:t>
            </w:r>
          </w:p>
        </w:tc>
      </w:tr>
      <w:tr w:rsidR="00B0359A" w:rsidRPr="00DB4329" w14:paraId="55D7650C" w14:textId="77777777" w:rsidTr="004D4FAB">
        <w:trPr>
          <w:cantSplit/>
          <w:trHeight w:val="1344"/>
        </w:trPr>
        <w:tc>
          <w:tcPr>
            <w:tcW w:w="1271" w:type="dxa"/>
            <w:noWrap/>
            <w:vAlign w:val="center"/>
          </w:tcPr>
          <w:p w14:paraId="1A1B6F3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E057 Trayectoria en nivel básico, media superior y superior</w:t>
            </w:r>
          </w:p>
        </w:tc>
        <w:tc>
          <w:tcPr>
            <w:tcW w:w="1559" w:type="dxa"/>
            <w:noWrap/>
            <w:vAlign w:val="center"/>
          </w:tcPr>
          <w:p w14:paraId="2987241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E057.C07 D. Apoyo académico y/o psicosocial a alumnos en riesgo de deserción o reprobación otorgados</w:t>
            </w:r>
          </w:p>
        </w:tc>
        <w:tc>
          <w:tcPr>
            <w:tcW w:w="1701" w:type="dxa"/>
            <w:vAlign w:val="center"/>
          </w:tcPr>
          <w:p w14:paraId="40816C2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EPRR</w:t>
            </w:r>
            <w:r w:rsidRPr="00D9658F">
              <w:rPr>
                <w:rFonts w:asciiTheme="minorHAnsi" w:hAnsiTheme="minorHAnsi"/>
                <w:sz w:val="16"/>
                <w:szCs w:val="16"/>
              </w:rPr>
              <w:br/>
              <w:t>GPQ: PB0658 Aplicación de estrategias que atiendan el modelo educativo y disminuyan la reprobación y el abandono escolar en la EPRR</w:t>
            </w:r>
          </w:p>
        </w:tc>
        <w:tc>
          <w:tcPr>
            <w:tcW w:w="1276" w:type="dxa"/>
            <w:noWrap/>
            <w:vAlign w:val="center"/>
          </w:tcPr>
          <w:p w14:paraId="401E615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688A272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Plan de acción tutorial: atención tutorial individual; atención tutorial grupal; canalizaciones. Círculos de Estudio en materias de alta reprobación. Cursos de </w:t>
            </w:r>
            <w:r>
              <w:rPr>
                <w:rFonts w:asciiTheme="minorHAnsi" w:hAnsiTheme="minorHAnsi"/>
                <w:sz w:val="16"/>
                <w:szCs w:val="16"/>
              </w:rPr>
              <w:t>r</w:t>
            </w:r>
            <w:r w:rsidRPr="00D9658F">
              <w:rPr>
                <w:rFonts w:asciiTheme="minorHAnsi" w:hAnsiTheme="minorHAnsi"/>
                <w:sz w:val="16"/>
                <w:szCs w:val="16"/>
              </w:rPr>
              <w:t xml:space="preserve">egularización en materias de alta reprobación. Planeaciones didácticas elaboradas por el personal docente. Reuniones semestrales del Órgano Colegiado Académico y de las </w:t>
            </w:r>
            <w:r>
              <w:rPr>
                <w:rFonts w:asciiTheme="minorHAnsi" w:hAnsiTheme="minorHAnsi"/>
                <w:sz w:val="16"/>
                <w:szCs w:val="16"/>
              </w:rPr>
              <w:t>a</w:t>
            </w:r>
            <w:r w:rsidRPr="00D9658F">
              <w:rPr>
                <w:rFonts w:asciiTheme="minorHAnsi" w:hAnsiTheme="minorHAnsi"/>
                <w:sz w:val="16"/>
                <w:szCs w:val="16"/>
              </w:rPr>
              <w:t>cademias</w:t>
            </w:r>
          </w:p>
        </w:tc>
        <w:tc>
          <w:tcPr>
            <w:tcW w:w="1559" w:type="dxa"/>
            <w:noWrap/>
            <w:vAlign w:val="center"/>
          </w:tcPr>
          <w:p w14:paraId="170C81AC"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1,374,506.41</w:t>
            </w:r>
          </w:p>
        </w:tc>
      </w:tr>
      <w:tr w:rsidR="00B0359A" w:rsidRPr="00DB4329" w14:paraId="58F33721" w14:textId="77777777" w:rsidTr="004D4FAB">
        <w:trPr>
          <w:cantSplit/>
          <w:trHeight w:val="1536"/>
        </w:trPr>
        <w:tc>
          <w:tcPr>
            <w:tcW w:w="1271" w:type="dxa"/>
            <w:noWrap/>
            <w:vAlign w:val="center"/>
          </w:tcPr>
          <w:p w14:paraId="434C54B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E057 Trayectoria en nivel básico, media superior y superior</w:t>
            </w:r>
          </w:p>
        </w:tc>
        <w:tc>
          <w:tcPr>
            <w:tcW w:w="1559" w:type="dxa"/>
            <w:noWrap/>
            <w:vAlign w:val="center"/>
          </w:tcPr>
          <w:p w14:paraId="625B357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E057.C20 D. Apoyo académico y/o psicosocial a alumnos en riesgo de deserción o reprobación otorgados </w:t>
            </w:r>
          </w:p>
        </w:tc>
        <w:tc>
          <w:tcPr>
            <w:tcW w:w="1701" w:type="dxa"/>
            <w:vAlign w:val="center"/>
          </w:tcPr>
          <w:p w14:paraId="601F048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SABES</w:t>
            </w:r>
            <w:r w:rsidRPr="00D9658F">
              <w:rPr>
                <w:rFonts w:asciiTheme="minorHAnsi" w:hAnsiTheme="minorHAnsi"/>
                <w:sz w:val="16"/>
                <w:szCs w:val="16"/>
              </w:rPr>
              <w:br/>
              <w:t>GPQ: PB2908 Aplicación de planes de trabajo de atención a la retención escolar y la aprobación de media superior del SABES, Bachillerato</w:t>
            </w:r>
          </w:p>
        </w:tc>
        <w:tc>
          <w:tcPr>
            <w:tcW w:w="1276" w:type="dxa"/>
            <w:noWrap/>
            <w:vAlign w:val="center"/>
          </w:tcPr>
          <w:p w14:paraId="20FD70E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Adolescencia</w:t>
            </w:r>
          </w:p>
        </w:tc>
        <w:tc>
          <w:tcPr>
            <w:tcW w:w="2552" w:type="dxa"/>
            <w:noWrap/>
            <w:vAlign w:val="center"/>
          </w:tcPr>
          <w:p w14:paraId="35E1412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Acompañamiento al personal docente para fortalecer el proceso de enseñanza- aprendizaje. Sesiones grupales ejecutadas por orientadores educativos enfocadas a la disminución de la deserción y la aprobación de los alumnos. Planes de actividades tutoriales para fortalecer la retención desde la tutoría académica. Incorporar al menos 1 intervención grupal por plantel en prevención del embarazo adolescente a través de los programas de orientación educativa del SABES</w:t>
            </w:r>
          </w:p>
        </w:tc>
        <w:tc>
          <w:tcPr>
            <w:tcW w:w="1559" w:type="dxa"/>
            <w:noWrap/>
            <w:vAlign w:val="center"/>
          </w:tcPr>
          <w:p w14:paraId="1D8D834F"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444,752.52</w:t>
            </w:r>
          </w:p>
        </w:tc>
      </w:tr>
      <w:tr w:rsidR="00B0359A" w:rsidRPr="00DB4329" w14:paraId="618FB391" w14:textId="77777777" w:rsidTr="004D4FAB">
        <w:trPr>
          <w:cantSplit/>
          <w:trHeight w:val="1536"/>
        </w:trPr>
        <w:tc>
          <w:tcPr>
            <w:tcW w:w="1271" w:type="dxa"/>
            <w:noWrap/>
            <w:vAlign w:val="center"/>
          </w:tcPr>
          <w:p w14:paraId="0596C72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E057 Trayectoria en nivel básico, media superior y superior</w:t>
            </w:r>
          </w:p>
        </w:tc>
        <w:tc>
          <w:tcPr>
            <w:tcW w:w="1559" w:type="dxa"/>
            <w:noWrap/>
            <w:vAlign w:val="center"/>
          </w:tcPr>
          <w:p w14:paraId="0462042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E057.C22 B. Apoyo académico, social o psicológico para alumnos de educación básica en riesgo de reprobar o abandonar otorgados </w:t>
            </w:r>
          </w:p>
        </w:tc>
        <w:tc>
          <w:tcPr>
            <w:tcW w:w="1701" w:type="dxa"/>
            <w:vAlign w:val="center"/>
          </w:tcPr>
          <w:p w14:paraId="3F46D4E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PB0116 Coordinación de los procesos para el fortalecimiento de la permanencia escolar</w:t>
            </w:r>
          </w:p>
        </w:tc>
        <w:tc>
          <w:tcPr>
            <w:tcW w:w="1276" w:type="dxa"/>
            <w:noWrap/>
            <w:vAlign w:val="center"/>
          </w:tcPr>
          <w:p w14:paraId="1B61FE8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196F4B4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Fortalecer los procesos de identificación, prevención, apoyo, atención, acompañamiento y reincorporación de los estudiantes en riesgo de reprobación y/o abandono escolar de escuelas públicas de educación básica</w:t>
            </w:r>
          </w:p>
        </w:tc>
        <w:tc>
          <w:tcPr>
            <w:tcW w:w="1559" w:type="dxa"/>
            <w:noWrap/>
            <w:vAlign w:val="center"/>
          </w:tcPr>
          <w:p w14:paraId="5DA6C2E5"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6,953,480.34</w:t>
            </w:r>
          </w:p>
        </w:tc>
      </w:tr>
      <w:tr w:rsidR="00B0359A" w:rsidRPr="00DB4329" w14:paraId="5C873A25" w14:textId="77777777" w:rsidTr="004D4FAB">
        <w:trPr>
          <w:cantSplit/>
          <w:trHeight w:val="1344"/>
        </w:trPr>
        <w:tc>
          <w:tcPr>
            <w:tcW w:w="1271" w:type="dxa"/>
            <w:noWrap/>
            <w:vAlign w:val="center"/>
          </w:tcPr>
          <w:p w14:paraId="60E89C7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E057 Trayectoria en nivel básico, media superior y superior</w:t>
            </w:r>
          </w:p>
        </w:tc>
        <w:tc>
          <w:tcPr>
            <w:tcW w:w="1559" w:type="dxa"/>
            <w:noWrap/>
            <w:vAlign w:val="center"/>
          </w:tcPr>
          <w:p w14:paraId="56C846F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E057.C22 B. Apoyo académico, social o psicológico para alumnos de educación básica en riesgo de reprobar o abandonar otorgados </w:t>
            </w:r>
          </w:p>
        </w:tc>
        <w:tc>
          <w:tcPr>
            <w:tcW w:w="1701" w:type="dxa"/>
            <w:vAlign w:val="center"/>
          </w:tcPr>
          <w:p w14:paraId="5C567C1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PB0148 Operación del Programa Ver bien para aprender mejor</w:t>
            </w:r>
          </w:p>
        </w:tc>
        <w:tc>
          <w:tcPr>
            <w:tcW w:w="1276" w:type="dxa"/>
            <w:noWrap/>
            <w:vAlign w:val="center"/>
          </w:tcPr>
          <w:p w14:paraId="7CE377D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3D78514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Detectar niños y niñas que presentan deficiencias de agudeza visual, las cuales repercuten en su integración al entorno social y familiar, así como en los aprendizajes y desempeño escolar, para lo cual se les otorgan un par de anteojos a estos alumnos</w:t>
            </w:r>
          </w:p>
        </w:tc>
        <w:tc>
          <w:tcPr>
            <w:tcW w:w="1559" w:type="dxa"/>
            <w:noWrap/>
            <w:vAlign w:val="center"/>
          </w:tcPr>
          <w:p w14:paraId="4BD243FE"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4,964,517.43</w:t>
            </w:r>
          </w:p>
        </w:tc>
      </w:tr>
      <w:tr w:rsidR="00B0359A" w:rsidRPr="00DB4329" w14:paraId="203AF624" w14:textId="77777777" w:rsidTr="004D4FAB">
        <w:trPr>
          <w:cantSplit/>
          <w:trHeight w:val="1536"/>
        </w:trPr>
        <w:tc>
          <w:tcPr>
            <w:tcW w:w="1271" w:type="dxa"/>
            <w:noWrap/>
            <w:vAlign w:val="center"/>
          </w:tcPr>
          <w:p w14:paraId="4ACE733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E057 Trayectoria en nivel básico, media superior y superior</w:t>
            </w:r>
          </w:p>
        </w:tc>
        <w:tc>
          <w:tcPr>
            <w:tcW w:w="1559" w:type="dxa"/>
            <w:noWrap/>
            <w:vAlign w:val="center"/>
          </w:tcPr>
          <w:p w14:paraId="6D279DC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E057.C24 E. Procesos de atención y promoción de la demanda fortalecidos (SEG)</w:t>
            </w:r>
          </w:p>
        </w:tc>
        <w:tc>
          <w:tcPr>
            <w:tcW w:w="1701" w:type="dxa"/>
            <w:vAlign w:val="center"/>
          </w:tcPr>
          <w:p w14:paraId="23DE065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PB2794 Coordinación de procesos para la creación de nueva oferta educativa y el ingreso al nivel medio superior</w:t>
            </w:r>
          </w:p>
        </w:tc>
        <w:tc>
          <w:tcPr>
            <w:tcW w:w="1276" w:type="dxa"/>
            <w:noWrap/>
            <w:vAlign w:val="center"/>
          </w:tcPr>
          <w:p w14:paraId="17A4E52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Adolescencia</w:t>
            </w:r>
          </w:p>
        </w:tc>
        <w:tc>
          <w:tcPr>
            <w:tcW w:w="2552" w:type="dxa"/>
            <w:noWrap/>
            <w:vAlign w:val="center"/>
          </w:tcPr>
          <w:p w14:paraId="2BF71A6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Desarrollar, coordinar y dar seguimiento a proyectos y procesos para el ingreso de alumnos y creación de nueva oferta educativa en el nivel medio superior, mediante campañas de difusión dirigidas a los estudiantes que cursarán este nivel</w:t>
            </w:r>
          </w:p>
        </w:tc>
        <w:tc>
          <w:tcPr>
            <w:tcW w:w="1559" w:type="dxa"/>
            <w:noWrap/>
            <w:vAlign w:val="center"/>
          </w:tcPr>
          <w:p w14:paraId="41BD8F9B"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3,375,533.65</w:t>
            </w:r>
          </w:p>
        </w:tc>
      </w:tr>
      <w:tr w:rsidR="00B0359A" w:rsidRPr="00DB4329" w14:paraId="501627FA" w14:textId="77777777" w:rsidTr="004D4FAB">
        <w:trPr>
          <w:cantSplit/>
          <w:trHeight w:val="1536"/>
        </w:trPr>
        <w:tc>
          <w:tcPr>
            <w:tcW w:w="1271" w:type="dxa"/>
            <w:noWrap/>
            <w:vAlign w:val="center"/>
          </w:tcPr>
          <w:p w14:paraId="11018BD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E057 Trayectoria en nivel básico, media superior y superior</w:t>
            </w:r>
          </w:p>
        </w:tc>
        <w:tc>
          <w:tcPr>
            <w:tcW w:w="1559" w:type="dxa"/>
            <w:noWrap/>
            <w:vAlign w:val="center"/>
          </w:tcPr>
          <w:p w14:paraId="035E528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E057.C25 Apoyo académico y/o psicosocial a alumnos de educación media superior y superior en riesgo de abandono o reprobación otorgados</w:t>
            </w:r>
          </w:p>
        </w:tc>
        <w:tc>
          <w:tcPr>
            <w:tcW w:w="1701" w:type="dxa"/>
            <w:vAlign w:val="center"/>
          </w:tcPr>
          <w:p w14:paraId="5490F15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PB2987 Coordinación de procesos para la permanencia en el nivel medio superior</w:t>
            </w:r>
          </w:p>
        </w:tc>
        <w:tc>
          <w:tcPr>
            <w:tcW w:w="1276" w:type="dxa"/>
            <w:noWrap/>
            <w:vAlign w:val="center"/>
          </w:tcPr>
          <w:p w14:paraId="578675F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Adolescencia</w:t>
            </w:r>
          </w:p>
        </w:tc>
        <w:tc>
          <w:tcPr>
            <w:tcW w:w="2552" w:type="dxa"/>
            <w:noWrap/>
            <w:vAlign w:val="center"/>
          </w:tcPr>
          <w:p w14:paraId="5C68276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Desarrollar, coordinar y dar seguimiento a proyectos y procesos para la permanencia educativa de los estudiantes en el nivel medio superior</w:t>
            </w:r>
          </w:p>
        </w:tc>
        <w:tc>
          <w:tcPr>
            <w:tcW w:w="1559" w:type="dxa"/>
            <w:noWrap/>
            <w:vAlign w:val="center"/>
          </w:tcPr>
          <w:p w14:paraId="22BD37E6"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7,585,740.52</w:t>
            </w:r>
          </w:p>
        </w:tc>
      </w:tr>
      <w:tr w:rsidR="00B0359A" w:rsidRPr="00DB4329" w14:paraId="33B62B6F" w14:textId="77777777" w:rsidTr="004D4FAB">
        <w:trPr>
          <w:cantSplit/>
          <w:trHeight w:val="1344"/>
        </w:trPr>
        <w:tc>
          <w:tcPr>
            <w:tcW w:w="1271" w:type="dxa"/>
            <w:noWrap/>
            <w:vAlign w:val="center"/>
          </w:tcPr>
          <w:p w14:paraId="7D088F3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E062 Competencias en educación básica</w:t>
            </w:r>
          </w:p>
        </w:tc>
        <w:tc>
          <w:tcPr>
            <w:tcW w:w="1559" w:type="dxa"/>
            <w:noWrap/>
            <w:vAlign w:val="center"/>
          </w:tcPr>
          <w:p w14:paraId="4C6B125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E062.C01 Programas de estudio de formación complementaria para la enseñanza aprendizaje del español, implementados</w:t>
            </w:r>
          </w:p>
        </w:tc>
        <w:tc>
          <w:tcPr>
            <w:tcW w:w="1701" w:type="dxa"/>
            <w:vAlign w:val="center"/>
          </w:tcPr>
          <w:p w14:paraId="42AA5F1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PB0128 Coordinación de los programas de fortalecimiento del español</w:t>
            </w:r>
          </w:p>
        </w:tc>
        <w:tc>
          <w:tcPr>
            <w:tcW w:w="1276" w:type="dxa"/>
            <w:noWrap/>
            <w:vAlign w:val="center"/>
          </w:tcPr>
          <w:p w14:paraId="1D0F52B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6FE43FD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Fortalecer las competencias comunicativas de los alumnos de educación básica, a través de acciones formativas para docentes y desarrollo de acciones para los alumnos que promuevan su participación en prácticas de lectura, escritura</w:t>
            </w:r>
          </w:p>
        </w:tc>
        <w:tc>
          <w:tcPr>
            <w:tcW w:w="1559" w:type="dxa"/>
            <w:noWrap/>
            <w:vAlign w:val="center"/>
          </w:tcPr>
          <w:p w14:paraId="2273133F"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10,554,772.49</w:t>
            </w:r>
          </w:p>
        </w:tc>
      </w:tr>
      <w:tr w:rsidR="00B0359A" w:rsidRPr="00DB4329" w14:paraId="610311B1" w14:textId="77777777" w:rsidTr="004D4FAB">
        <w:trPr>
          <w:cantSplit/>
          <w:trHeight w:val="1152"/>
        </w:trPr>
        <w:tc>
          <w:tcPr>
            <w:tcW w:w="1271" w:type="dxa"/>
            <w:noWrap/>
            <w:vAlign w:val="center"/>
          </w:tcPr>
          <w:p w14:paraId="6EAD091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E062 Competencias en educación básica</w:t>
            </w:r>
          </w:p>
        </w:tc>
        <w:tc>
          <w:tcPr>
            <w:tcW w:w="1559" w:type="dxa"/>
            <w:noWrap/>
            <w:vAlign w:val="center"/>
          </w:tcPr>
          <w:p w14:paraId="7F432B1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E062.C01 Programas de estudio de formación complementaria para la enseñanza aprendizaje del español, implementados</w:t>
            </w:r>
          </w:p>
        </w:tc>
        <w:tc>
          <w:tcPr>
            <w:tcW w:w="1701" w:type="dxa"/>
            <w:vAlign w:val="center"/>
          </w:tcPr>
          <w:p w14:paraId="4ED93346" w14:textId="77777777" w:rsidR="00B0359A" w:rsidRPr="00D9658F" w:rsidRDefault="00B0359A" w:rsidP="00F83340">
            <w:pPr>
              <w:ind w:firstLine="0"/>
              <w:rPr>
                <w:rFonts w:asciiTheme="minorHAnsi" w:hAnsiTheme="minorHAnsi"/>
                <w:sz w:val="16"/>
                <w:szCs w:val="16"/>
                <w:lang w:val="en-US"/>
              </w:rPr>
            </w:pPr>
            <w:r w:rsidRPr="00D9658F">
              <w:rPr>
                <w:rFonts w:asciiTheme="minorHAnsi" w:hAnsiTheme="minorHAnsi"/>
                <w:sz w:val="16"/>
                <w:szCs w:val="16"/>
                <w:lang w:val="en-US"/>
              </w:rPr>
              <w:t>Resp: SEG</w:t>
            </w:r>
            <w:r w:rsidRPr="00D9658F">
              <w:rPr>
                <w:rFonts w:asciiTheme="minorHAnsi" w:hAnsiTheme="minorHAnsi"/>
                <w:sz w:val="16"/>
                <w:szCs w:val="16"/>
                <w:lang w:val="en-US"/>
              </w:rPr>
              <w:br/>
              <w:t>GPQ: QC3816 Club de Tareas</w:t>
            </w:r>
          </w:p>
        </w:tc>
        <w:tc>
          <w:tcPr>
            <w:tcW w:w="1276" w:type="dxa"/>
            <w:noWrap/>
            <w:vAlign w:val="center"/>
          </w:tcPr>
          <w:p w14:paraId="7D90F27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w:t>
            </w:r>
          </w:p>
        </w:tc>
        <w:tc>
          <w:tcPr>
            <w:tcW w:w="2552" w:type="dxa"/>
            <w:noWrap/>
            <w:vAlign w:val="center"/>
          </w:tcPr>
          <w:p w14:paraId="3CB3EBD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Otorgar apoyos económicos a auxiliares educativos para cubrir las necesidades de docentes frente a grupo en escuelas oficiales de educación básica</w:t>
            </w:r>
          </w:p>
        </w:tc>
        <w:tc>
          <w:tcPr>
            <w:tcW w:w="1559" w:type="dxa"/>
            <w:noWrap/>
            <w:vAlign w:val="center"/>
          </w:tcPr>
          <w:p w14:paraId="5D6AB087"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6,000,000.00</w:t>
            </w:r>
          </w:p>
        </w:tc>
      </w:tr>
      <w:tr w:rsidR="00B0359A" w:rsidRPr="00DB4329" w14:paraId="07762414" w14:textId="77777777" w:rsidTr="004D4FAB">
        <w:trPr>
          <w:cantSplit/>
          <w:trHeight w:val="960"/>
        </w:trPr>
        <w:tc>
          <w:tcPr>
            <w:tcW w:w="1271" w:type="dxa"/>
            <w:noWrap/>
            <w:vAlign w:val="center"/>
          </w:tcPr>
          <w:p w14:paraId="4DCAADA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E062 Competencias en educación básica</w:t>
            </w:r>
          </w:p>
        </w:tc>
        <w:tc>
          <w:tcPr>
            <w:tcW w:w="1559" w:type="dxa"/>
            <w:noWrap/>
            <w:vAlign w:val="center"/>
          </w:tcPr>
          <w:p w14:paraId="7374F79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E062.C02 Programa de estudio de inglés para la enseñanza del idioma a alumnos de educación básica, implementado</w:t>
            </w:r>
          </w:p>
        </w:tc>
        <w:tc>
          <w:tcPr>
            <w:tcW w:w="1701" w:type="dxa"/>
            <w:vAlign w:val="center"/>
          </w:tcPr>
          <w:p w14:paraId="694C76A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PB0131 Coordinación del Programa Estatal de Inglés</w:t>
            </w:r>
          </w:p>
        </w:tc>
        <w:tc>
          <w:tcPr>
            <w:tcW w:w="1276" w:type="dxa"/>
            <w:noWrap/>
            <w:vAlign w:val="center"/>
          </w:tcPr>
          <w:p w14:paraId="3572156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Primera infancia, infancia y adolescencia</w:t>
            </w:r>
          </w:p>
        </w:tc>
        <w:tc>
          <w:tcPr>
            <w:tcW w:w="2552" w:type="dxa"/>
            <w:noWrap/>
            <w:vAlign w:val="center"/>
          </w:tcPr>
          <w:p w14:paraId="74AB031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Consolidar el Programa Estatal de inglés en las escuelas de educación básica y fortalecer los procesos de estudio de la lengua extranjera inglés, en los términos que establece el P</w:t>
            </w:r>
            <w:r>
              <w:rPr>
                <w:rFonts w:asciiTheme="minorHAnsi" w:hAnsiTheme="minorHAnsi"/>
                <w:sz w:val="16"/>
                <w:szCs w:val="16"/>
              </w:rPr>
              <w:t>p</w:t>
            </w:r>
            <w:r w:rsidRPr="00D9658F">
              <w:rPr>
                <w:rFonts w:asciiTheme="minorHAnsi" w:hAnsiTheme="minorHAnsi"/>
                <w:sz w:val="16"/>
                <w:szCs w:val="16"/>
              </w:rPr>
              <w:t>an de estudios vigente, mediante la profesionalización de docentes de educación básica, así como la evaluación de estudiantes de primaria</w:t>
            </w:r>
          </w:p>
        </w:tc>
        <w:tc>
          <w:tcPr>
            <w:tcW w:w="1559" w:type="dxa"/>
            <w:noWrap/>
            <w:vAlign w:val="center"/>
          </w:tcPr>
          <w:p w14:paraId="5FA2E69E"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20,940,239.53</w:t>
            </w:r>
          </w:p>
        </w:tc>
      </w:tr>
      <w:tr w:rsidR="00B0359A" w:rsidRPr="00DB4329" w14:paraId="58CD7D2F" w14:textId="77777777" w:rsidTr="004D4FAB">
        <w:trPr>
          <w:cantSplit/>
          <w:trHeight w:val="1344"/>
        </w:trPr>
        <w:tc>
          <w:tcPr>
            <w:tcW w:w="1271" w:type="dxa"/>
            <w:noWrap/>
            <w:vAlign w:val="center"/>
          </w:tcPr>
          <w:p w14:paraId="5A52BD3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E062 Competencias en educación básica</w:t>
            </w:r>
          </w:p>
        </w:tc>
        <w:tc>
          <w:tcPr>
            <w:tcW w:w="1559" w:type="dxa"/>
            <w:noWrap/>
            <w:vAlign w:val="center"/>
          </w:tcPr>
          <w:p w14:paraId="3332291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E062.C03 Herramientas formativas para el uso educativo de las TIC en las escuelas de educación básica, incrementadas</w:t>
            </w:r>
          </w:p>
        </w:tc>
        <w:tc>
          <w:tcPr>
            <w:tcW w:w="1701" w:type="dxa"/>
            <w:vAlign w:val="center"/>
          </w:tcPr>
          <w:p w14:paraId="266055F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PB0129 Coordinación de los proyectos de uso de tecnologías digitales en la educación</w:t>
            </w:r>
          </w:p>
        </w:tc>
        <w:tc>
          <w:tcPr>
            <w:tcW w:w="1276" w:type="dxa"/>
            <w:noWrap/>
            <w:vAlign w:val="center"/>
          </w:tcPr>
          <w:p w14:paraId="58CDC38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68D429F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Impulsar el uso educativo de las Tecnologías de la Información y Comunicación (TIC) en educación básica, así como la formación de docentes para el desarrollo de competencias para utilizar equipos de cómputo, aplicaciones educativas y la impartición de talleres para el diseño y actividades académicas con enfoque a las áreas STEAM (Ciencias, Tecnologías, ingenierías, Artes y Matemáticas)</w:t>
            </w:r>
          </w:p>
        </w:tc>
        <w:tc>
          <w:tcPr>
            <w:tcW w:w="1559" w:type="dxa"/>
            <w:noWrap/>
            <w:vAlign w:val="center"/>
          </w:tcPr>
          <w:p w14:paraId="2E5A49C9"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6,443,837.70</w:t>
            </w:r>
          </w:p>
        </w:tc>
      </w:tr>
      <w:tr w:rsidR="00B0359A" w:rsidRPr="00DB4329" w14:paraId="13155026" w14:textId="77777777" w:rsidTr="004D4FAB">
        <w:trPr>
          <w:cantSplit/>
          <w:trHeight w:val="1152"/>
        </w:trPr>
        <w:tc>
          <w:tcPr>
            <w:tcW w:w="1271" w:type="dxa"/>
            <w:noWrap/>
            <w:vAlign w:val="center"/>
          </w:tcPr>
          <w:p w14:paraId="5E4853C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E062 Competencias en educación básica</w:t>
            </w:r>
          </w:p>
        </w:tc>
        <w:tc>
          <w:tcPr>
            <w:tcW w:w="1559" w:type="dxa"/>
            <w:noWrap/>
            <w:vAlign w:val="center"/>
          </w:tcPr>
          <w:p w14:paraId="17C2119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E062.C03 Herramientas formativas para el uso educativo de las TIC en las escuelas de educación básica, incrementadas</w:t>
            </w:r>
          </w:p>
        </w:tc>
        <w:tc>
          <w:tcPr>
            <w:tcW w:w="1701" w:type="dxa"/>
            <w:vAlign w:val="center"/>
          </w:tcPr>
          <w:p w14:paraId="0B29BF1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PB3098 Dotación de servicios de internet en escuelas públicas de educación básica</w:t>
            </w:r>
          </w:p>
        </w:tc>
        <w:tc>
          <w:tcPr>
            <w:tcW w:w="1276" w:type="dxa"/>
            <w:noWrap/>
            <w:vAlign w:val="center"/>
          </w:tcPr>
          <w:p w14:paraId="5B9400F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Primera infancia, infancia y adolescencia</w:t>
            </w:r>
          </w:p>
        </w:tc>
        <w:tc>
          <w:tcPr>
            <w:tcW w:w="2552" w:type="dxa"/>
            <w:noWrap/>
            <w:vAlign w:val="center"/>
          </w:tcPr>
          <w:p w14:paraId="57F6AF8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Coordinar la dotación del servicio de internet en las escuelas públicas de educación básica en beneficio de la comunidad educativa</w:t>
            </w:r>
          </w:p>
        </w:tc>
        <w:tc>
          <w:tcPr>
            <w:tcW w:w="1559" w:type="dxa"/>
            <w:noWrap/>
            <w:vAlign w:val="center"/>
          </w:tcPr>
          <w:p w14:paraId="2DB85157"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2,000,000.00</w:t>
            </w:r>
          </w:p>
        </w:tc>
      </w:tr>
      <w:tr w:rsidR="00B0359A" w:rsidRPr="00DB4329" w14:paraId="3B8AAAF5" w14:textId="77777777" w:rsidTr="004D4FAB">
        <w:trPr>
          <w:cantSplit/>
          <w:trHeight w:val="1152"/>
        </w:trPr>
        <w:tc>
          <w:tcPr>
            <w:tcW w:w="1271" w:type="dxa"/>
            <w:noWrap/>
            <w:vAlign w:val="center"/>
          </w:tcPr>
          <w:p w14:paraId="33B0779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E062 Competencias en educación básica</w:t>
            </w:r>
          </w:p>
        </w:tc>
        <w:tc>
          <w:tcPr>
            <w:tcW w:w="1559" w:type="dxa"/>
            <w:noWrap/>
            <w:vAlign w:val="center"/>
          </w:tcPr>
          <w:p w14:paraId="13E938D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E062.C04 Programas de estudio de formación complementaria para la enseñanza aprendizaje de las ciencias en los estudiantes de educación básica implementados</w:t>
            </w:r>
          </w:p>
        </w:tc>
        <w:tc>
          <w:tcPr>
            <w:tcW w:w="1701" w:type="dxa"/>
            <w:vAlign w:val="center"/>
          </w:tcPr>
          <w:p w14:paraId="75359D0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PB0130 Coordinación de proyectos de fomento de las ciencias naturales y sociales</w:t>
            </w:r>
          </w:p>
        </w:tc>
        <w:tc>
          <w:tcPr>
            <w:tcW w:w="1276" w:type="dxa"/>
            <w:noWrap/>
            <w:vAlign w:val="center"/>
          </w:tcPr>
          <w:p w14:paraId="24D57C4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2D0E1AF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Fortalecer las competencias científicas y la educación ambiental, mediante acciones formativas de educación ambiental y de ciencias, dirigidas a los docentes y estudiantes de educación básica</w:t>
            </w:r>
          </w:p>
        </w:tc>
        <w:tc>
          <w:tcPr>
            <w:tcW w:w="1559" w:type="dxa"/>
            <w:noWrap/>
            <w:vAlign w:val="center"/>
          </w:tcPr>
          <w:p w14:paraId="112E62A2"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2,751,130.33</w:t>
            </w:r>
          </w:p>
        </w:tc>
      </w:tr>
      <w:tr w:rsidR="00B0359A" w:rsidRPr="00DB4329" w14:paraId="2A924313" w14:textId="77777777" w:rsidTr="004D4FAB">
        <w:trPr>
          <w:cantSplit/>
          <w:trHeight w:val="1344"/>
        </w:trPr>
        <w:tc>
          <w:tcPr>
            <w:tcW w:w="1271" w:type="dxa"/>
            <w:noWrap/>
            <w:vAlign w:val="center"/>
          </w:tcPr>
          <w:p w14:paraId="51CD452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E062 Competencias en educación básica</w:t>
            </w:r>
          </w:p>
        </w:tc>
        <w:tc>
          <w:tcPr>
            <w:tcW w:w="1559" w:type="dxa"/>
            <w:noWrap/>
            <w:vAlign w:val="center"/>
          </w:tcPr>
          <w:p w14:paraId="4AE1F1C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E062.C05 Programas de estudio de formación complementaria para la enseñanza aprendizaje de las matemáticas, implementados</w:t>
            </w:r>
          </w:p>
        </w:tc>
        <w:tc>
          <w:tcPr>
            <w:tcW w:w="1701" w:type="dxa"/>
            <w:vAlign w:val="center"/>
          </w:tcPr>
          <w:p w14:paraId="59065E7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PB3076 Coordinación del programa de fortalecimiento de las matemáticas</w:t>
            </w:r>
          </w:p>
        </w:tc>
        <w:tc>
          <w:tcPr>
            <w:tcW w:w="1276" w:type="dxa"/>
            <w:noWrap/>
            <w:vAlign w:val="center"/>
          </w:tcPr>
          <w:p w14:paraId="646344B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4F4FE48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Fortalecer las competencias matemáticas de los alumnos de educación básica, a través de acciones formativas para docentes y desarrollo de acciones para los alumnos que promuevan su participación en prácticas de matemáticas</w:t>
            </w:r>
          </w:p>
        </w:tc>
        <w:tc>
          <w:tcPr>
            <w:tcW w:w="1559" w:type="dxa"/>
            <w:noWrap/>
            <w:vAlign w:val="center"/>
          </w:tcPr>
          <w:p w14:paraId="46FE7318"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2,380,301.77</w:t>
            </w:r>
          </w:p>
        </w:tc>
      </w:tr>
      <w:tr w:rsidR="00B0359A" w:rsidRPr="00DB4329" w14:paraId="62F8D05F" w14:textId="77777777" w:rsidTr="004D4FAB">
        <w:trPr>
          <w:cantSplit/>
          <w:trHeight w:val="1536"/>
        </w:trPr>
        <w:tc>
          <w:tcPr>
            <w:tcW w:w="1271" w:type="dxa"/>
            <w:noWrap/>
            <w:vAlign w:val="center"/>
          </w:tcPr>
          <w:p w14:paraId="4824043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E071 Fomento cultural sostenible</w:t>
            </w:r>
          </w:p>
        </w:tc>
        <w:tc>
          <w:tcPr>
            <w:tcW w:w="1559" w:type="dxa"/>
            <w:noWrap/>
            <w:vAlign w:val="center"/>
          </w:tcPr>
          <w:p w14:paraId="28C1D94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E071.C02 Programas de formación y profesionalización de agentes culturales, ofertados.</w:t>
            </w:r>
          </w:p>
        </w:tc>
        <w:tc>
          <w:tcPr>
            <w:tcW w:w="1701" w:type="dxa"/>
            <w:vAlign w:val="center"/>
          </w:tcPr>
          <w:p w14:paraId="2FB8DD2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SC</w:t>
            </w:r>
            <w:r w:rsidRPr="00D9658F">
              <w:rPr>
                <w:rFonts w:asciiTheme="minorHAnsi" w:hAnsiTheme="minorHAnsi"/>
                <w:sz w:val="16"/>
                <w:szCs w:val="16"/>
              </w:rPr>
              <w:br/>
              <w:t>GPQ: QC4047 Vientos Musicales para la Gente</w:t>
            </w:r>
          </w:p>
        </w:tc>
        <w:tc>
          <w:tcPr>
            <w:tcW w:w="1276" w:type="dxa"/>
            <w:noWrap/>
            <w:vAlign w:val="center"/>
          </w:tcPr>
          <w:p w14:paraId="6208AD4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Descanso, deportes, cultura y recreación o esparcimiento</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01ED738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Capacitar a niñas, niños y adolescentes en formación musical de bandas, orquestas sinfónicas y ensambles corales, capacitación especializada a niñas, niños y adolescentes sobresalientes del programa Vientos musicales y fomentar las habilidades musicales a través de presentaciones artísticas</w:t>
            </w:r>
          </w:p>
        </w:tc>
        <w:tc>
          <w:tcPr>
            <w:tcW w:w="1559" w:type="dxa"/>
            <w:noWrap/>
            <w:vAlign w:val="center"/>
          </w:tcPr>
          <w:p w14:paraId="0D752AD4"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9,000,000.00</w:t>
            </w:r>
          </w:p>
        </w:tc>
      </w:tr>
      <w:tr w:rsidR="00B0359A" w:rsidRPr="00DB4329" w14:paraId="5EA808B4" w14:textId="77777777" w:rsidTr="004D4FAB">
        <w:trPr>
          <w:cantSplit/>
          <w:trHeight w:val="1536"/>
        </w:trPr>
        <w:tc>
          <w:tcPr>
            <w:tcW w:w="1271" w:type="dxa"/>
            <w:noWrap/>
            <w:vAlign w:val="center"/>
          </w:tcPr>
          <w:p w14:paraId="7E5EB6A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E071 Fomento cultural sostenible</w:t>
            </w:r>
          </w:p>
        </w:tc>
        <w:tc>
          <w:tcPr>
            <w:tcW w:w="1559" w:type="dxa"/>
            <w:noWrap/>
            <w:vAlign w:val="center"/>
          </w:tcPr>
          <w:p w14:paraId="1293402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E071.C03 Fomento a la creación, producción y participación artística y cultural, realizado</w:t>
            </w:r>
          </w:p>
        </w:tc>
        <w:tc>
          <w:tcPr>
            <w:tcW w:w="1701" w:type="dxa"/>
            <w:vAlign w:val="center"/>
          </w:tcPr>
          <w:p w14:paraId="3611C7B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SC</w:t>
            </w:r>
            <w:r w:rsidRPr="00D9658F">
              <w:rPr>
                <w:rFonts w:asciiTheme="minorHAnsi" w:hAnsiTheme="minorHAnsi"/>
                <w:sz w:val="16"/>
                <w:szCs w:val="16"/>
              </w:rPr>
              <w:br/>
              <w:t>GPQ: QC4140 Festivales, encuentros y ferias culturales y artísticas</w:t>
            </w:r>
          </w:p>
        </w:tc>
        <w:tc>
          <w:tcPr>
            <w:tcW w:w="1276" w:type="dxa"/>
            <w:noWrap/>
            <w:vAlign w:val="center"/>
          </w:tcPr>
          <w:p w14:paraId="6327178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Descanso, deportes, cultura y recreación o esparcimiento</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6DBFBA9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Festival para las infancias</w:t>
            </w:r>
          </w:p>
        </w:tc>
        <w:tc>
          <w:tcPr>
            <w:tcW w:w="1559" w:type="dxa"/>
            <w:noWrap/>
            <w:vAlign w:val="center"/>
          </w:tcPr>
          <w:p w14:paraId="6F6707E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5,000,000.00</w:t>
            </w:r>
          </w:p>
        </w:tc>
      </w:tr>
      <w:tr w:rsidR="00B0359A" w:rsidRPr="00DB4329" w14:paraId="0D72032B" w14:textId="77777777" w:rsidTr="004D4FAB">
        <w:trPr>
          <w:cantSplit/>
          <w:trHeight w:val="1152"/>
        </w:trPr>
        <w:tc>
          <w:tcPr>
            <w:tcW w:w="1271" w:type="dxa"/>
            <w:noWrap/>
            <w:vAlign w:val="center"/>
          </w:tcPr>
          <w:p w14:paraId="6F62DA1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E071 Fomento cultural sostenible</w:t>
            </w:r>
          </w:p>
        </w:tc>
        <w:tc>
          <w:tcPr>
            <w:tcW w:w="1559" w:type="dxa"/>
            <w:noWrap/>
            <w:vAlign w:val="center"/>
          </w:tcPr>
          <w:p w14:paraId="3E55E2D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E071.C04 Acciones de conservación y divulgación del patrimonio cultural, realizadas</w:t>
            </w:r>
          </w:p>
        </w:tc>
        <w:tc>
          <w:tcPr>
            <w:tcW w:w="1701" w:type="dxa"/>
            <w:vAlign w:val="center"/>
          </w:tcPr>
          <w:p w14:paraId="7FEB884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SC</w:t>
            </w:r>
            <w:r w:rsidRPr="00D9658F">
              <w:rPr>
                <w:rFonts w:asciiTheme="minorHAnsi" w:hAnsiTheme="minorHAnsi"/>
                <w:sz w:val="16"/>
                <w:szCs w:val="16"/>
              </w:rPr>
              <w:br/>
              <w:t>GPQ: QC4042 Preservación de zonas arqueológicas de Guanajuato, Sitio Arqueológico Cañada de la Virgen</w:t>
            </w:r>
          </w:p>
        </w:tc>
        <w:tc>
          <w:tcPr>
            <w:tcW w:w="1276" w:type="dxa"/>
            <w:noWrap/>
            <w:vAlign w:val="center"/>
          </w:tcPr>
          <w:p w14:paraId="09D8CF0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Descanso, deportes, cultura y recreación o esparcimiento</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5D8B56D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 xml:space="preserve">Fomentar y promover la identidad cultural a través de convenios con instancias educativas para organizar visitas de niñas y niños a las </w:t>
            </w:r>
            <w:r>
              <w:rPr>
                <w:rFonts w:asciiTheme="minorHAnsi" w:hAnsiTheme="minorHAnsi"/>
                <w:sz w:val="16"/>
                <w:szCs w:val="16"/>
              </w:rPr>
              <w:t>z</w:t>
            </w:r>
            <w:r w:rsidRPr="00D9658F">
              <w:rPr>
                <w:rFonts w:asciiTheme="minorHAnsi" w:hAnsiTheme="minorHAnsi"/>
                <w:sz w:val="16"/>
                <w:szCs w:val="16"/>
              </w:rPr>
              <w:t xml:space="preserve">onas </w:t>
            </w:r>
            <w:r>
              <w:rPr>
                <w:rFonts w:asciiTheme="minorHAnsi" w:hAnsiTheme="minorHAnsi"/>
                <w:sz w:val="16"/>
                <w:szCs w:val="16"/>
              </w:rPr>
              <w:t>a</w:t>
            </w:r>
            <w:r w:rsidRPr="00D9658F">
              <w:rPr>
                <w:rFonts w:asciiTheme="minorHAnsi" w:hAnsiTheme="minorHAnsi"/>
                <w:sz w:val="16"/>
                <w:szCs w:val="16"/>
              </w:rPr>
              <w:t>rqueológicas</w:t>
            </w:r>
          </w:p>
        </w:tc>
        <w:tc>
          <w:tcPr>
            <w:tcW w:w="1559" w:type="dxa"/>
            <w:noWrap/>
            <w:vAlign w:val="center"/>
          </w:tcPr>
          <w:p w14:paraId="458EAC3A"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1,000,000.00</w:t>
            </w:r>
          </w:p>
        </w:tc>
      </w:tr>
      <w:tr w:rsidR="00B0359A" w:rsidRPr="00DB4329" w14:paraId="40DCDF5D" w14:textId="77777777" w:rsidTr="004D4FAB">
        <w:trPr>
          <w:cantSplit/>
          <w:trHeight w:val="1344"/>
        </w:trPr>
        <w:tc>
          <w:tcPr>
            <w:tcW w:w="1271" w:type="dxa"/>
            <w:noWrap/>
            <w:vAlign w:val="center"/>
          </w:tcPr>
          <w:p w14:paraId="69F030C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E071 Fomento cultural sostenible</w:t>
            </w:r>
          </w:p>
        </w:tc>
        <w:tc>
          <w:tcPr>
            <w:tcW w:w="1559" w:type="dxa"/>
            <w:noWrap/>
            <w:vAlign w:val="center"/>
          </w:tcPr>
          <w:p w14:paraId="3E8C504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E071.C04 Acciones de conservación y divulgación del patrimonio cultural, realizadas</w:t>
            </w:r>
          </w:p>
        </w:tc>
        <w:tc>
          <w:tcPr>
            <w:tcW w:w="1701" w:type="dxa"/>
            <w:vAlign w:val="center"/>
          </w:tcPr>
          <w:p w14:paraId="27F0BC0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SC</w:t>
            </w:r>
            <w:r w:rsidRPr="00D9658F">
              <w:rPr>
                <w:rFonts w:asciiTheme="minorHAnsi" w:hAnsiTheme="minorHAnsi"/>
                <w:sz w:val="16"/>
                <w:szCs w:val="16"/>
              </w:rPr>
              <w:br/>
              <w:t>GPQ: QC4043 Preservación de zonas arqueológicas de Guanajuato, Sitio Arqueológico El Cóporo</w:t>
            </w:r>
          </w:p>
        </w:tc>
        <w:tc>
          <w:tcPr>
            <w:tcW w:w="1276" w:type="dxa"/>
            <w:noWrap/>
            <w:vAlign w:val="center"/>
          </w:tcPr>
          <w:p w14:paraId="5969A17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Descanso, deportes, cultura y recreación o esparcimiento</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4464656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Fomentar y promover la identidad cultural a través de convenios con instancias educativas para organizar visitas de niñas y niños a las zonas arqueológicas</w:t>
            </w:r>
          </w:p>
        </w:tc>
        <w:tc>
          <w:tcPr>
            <w:tcW w:w="1559" w:type="dxa"/>
            <w:noWrap/>
            <w:vAlign w:val="center"/>
          </w:tcPr>
          <w:p w14:paraId="5A927D46"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1,000,000.00</w:t>
            </w:r>
          </w:p>
        </w:tc>
      </w:tr>
      <w:tr w:rsidR="00B0359A" w:rsidRPr="00DB4329" w14:paraId="294A9128" w14:textId="77777777" w:rsidTr="004D4FAB">
        <w:trPr>
          <w:cantSplit/>
          <w:trHeight w:val="1344"/>
        </w:trPr>
        <w:tc>
          <w:tcPr>
            <w:tcW w:w="1271" w:type="dxa"/>
            <w:noWrap/>
            <w:vAlign w:val="center"/>
          </w:tcPr>
          <w:p w14:paraId="7471D31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E071 Fomento cultural sostenible</w:t>
            </w:r>
          </w:p>
        </w:tc>
        <w:tc>
          <w:tcPr>
            <w:tcW w:w="1559" w:type="dxa"/>
            <w:noWrap/>
            <w:vAlign w:val="center"/>
          </w:tcPr>
          <w:p w14:paraId="4DBB1CA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E071.C04 Acciones de conservación y divulgación del patrimonio cultural, realizadas</w:t>
            </w:r>
          </w:p>
        </w:tc>
        <w:tc>
          <w:tcPr>
            <w:tcW w:w="1701" w:type="dxa"/>
            <w:vAlign w:val="center"/>
          </w:tcPr>
          <w:p w14:paraId="1E47E91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SC</w:t>
            </w:r>
            <w:r w:rsidRPr="00D9658F">
              <w:rPr>
                <w:rFonts w:asciiTheme="minorHAnsi" w:hAnsiTheme="minorHAnsi"/>
                <w:sz w:val="16"/>
                <w:szCs w:val="16"/>
              </w:rPr>
              <w:br/>
              <w:t>GPQ: QC4045 Preservación de zonas arqueológicas de Guanajuato, Sitio Arqueológico Plazuelas</w:t>
            </w:r>
          </w:p>
        </w:tc>
        <w:tc>
          <w:tcPr>
            <w:tcW w:w="1276" w:type="dxa"/>
            <w:noWrap/>
            <w:vAlign w:val="center"/>
          </w:tcPr>
          <w:p w14:paraId="47C62C2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Descanso, deportes, cultura y recreación o esparcimiento</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1899170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Fomentar y promover la identidad cultural a través de convenios con instancias educativas para organizar visitas de niñas y niños a las zonas arqueológicas</w:t>
            </w:r>
          </w:p>
        </w:tc>
        <w:tc>
          <w:tcPr>
            <w:tcW w:w="1559" w:type="dxa"/>
            <w:noWrap/>
            <w:vAlign w:val="center"/>
          </w:tcPr>
          <w:p w14:paraId="44165F15"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1,000,000.00</w:t>
            </w:r>
          </w:p>
        </w:tc>
      </w:tr>
      <w:tr w:rsidR="00B0359A" w:rsidRPr="00DB4329" w14:paraId="27504E2E" w14:textId="77777777" w:rsidTr="004D4FAB">
        <w:trPr>
          <w:cantSplit/>
          <w:trHeight w:val="960"/>
        </w:trPr>
        <w:tc>
          <w:tcPr>
            <w:tcW w:w="1271" w:type="dxa"/>
            <w:noWrap/>
            <w:vAlign w:val="center"/>
          </w:tcPr>
          <w:p w14:paraId="2CAF6DE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E071 Fomento cultural sostenible</w:t>
            </w:r>
          </w:p>
        </w:tc>
        <w:tc>
          <w:tcPr>
            <w:tcW w:w="1559" w:type="dxa"/>
            <w:noWrap/>
            <w:vAlign w:val="center"/>
          </w:tcPr>
          <w:p w14:paraId="6118A7A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E071.C04 Acciones de conservación y divulgación del patrimonio cultural, realizadas</w:t>
            </w:r>
          </w:p>
        </w:tc>
        <w:tc>
          <w:tcPr>
            <w:tcW w:w="1701" w:type="dxa"/>
            <w:vAlign w:val="center"/>
          </w:tcPr>
          <w:p w14:paraId="09E4EFB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SC</w:t>
            </w:r>
            <w:r w:rsidRPr="00D9658F">
              <w:rPr>
                <w:rFonts w:asciiTheme="minorHAnsi" w:hAnsiTheme="minorHAnsi"/>
                <w:sz w:val="16"/>
                <w:szCs w:val="16"/>
              </w:rPr>
              <w:br/>
              <w:t>GPQ: QC4046 Preservación de zonas arqueológicas de Guanajuato, Sitio Arqueológico Peralta</w:t>
            </w:r>
          </w:p>
        </w:tc>
        <w:tc>
          <w:tcPr>
            <w:tcW w:w="1276" w:type="dxa"/>
            <w:noWrap/>
            <w:vAlign w:val="center"/>
          </w:tcPr>
          <w:p w14:paraId="2ECBFEF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Descanso, deportes, cultura y recreación o esparcimiento</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630217C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Fomentar y promover la identidad cultural a través de convenios con instancias educativas para organizar visitas de niñas y niños a las zonas arqueológicas</w:t>
            </w:r>
          </w:p>
        </w:tc>
        <w:tc>
          <w:tcPr>
            <w:tcW w:w="1559" w:type="dxa"/>
            <w:noWrap/>
            <w:vAlign w:val="center"/>
          </w:tcPr>
          <w:p w14:paraId="6256643C"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1,000,000.00</w:t>
            </w:r>
          </w:p>
        </w:tc>
      </w:tr>
      <w:tr w:rsidR="00B0359A" w:rsidRPr="00DB4329" w14:paraId="68B85432" w14:textId="77777777" w:rsidTr="004D4FAB">
        <w:trPr>
          <w:cantSplit/>
          <w:trHeight w:val="1152"/>
        </w:trPr>
        <w:tc>
          <w:tcPr>
            <w:tcW w:w="1271" w:type="dxa"/>
            <w:noWrap/>
            <w:vAlign w:val="center"/>
          </w:tcPr>
          <w:p w14:paraId="4ED4024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E071 Fomento cultural sostenible</w:t>
            </w:r>
          </w:p>
        </w:tc>
        <w:tc>
          <w:tcPr>
            <w:tcW w:w="1559" w:type="dxa"/>
            <w:noWrap/>
            <w:vAlign w:val="center"/>
          </w:tcPr>
          <w:p w14:paraId="3667D67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E071.C04 Acciones de conservación y divulgación del patrimonio cultural, realizadas</w:t>
            </w:r>
          </w:p>
        </w:tc>
        <w:tc>
          <w:tcPr>
            <w:tcW w:w="1701" w:type="dxa"/>
            <w:vAlign w:val="center"/>
          </w:tcPr>
          <w:p w14:paraId="489ADB4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SC</w:t>
            </w:r>
            <w:r w:rsidRPr="00D9658F">
              <w:rPr>
                <w:rFonts w:asciiTheme="minorHAnsi" w:hAnsiTheme="minorHAnsi"/>
                <w:sz w:val="16"/>
                <w:szCs w:val="16"/>
              </w:rPr>
              <w:br/>
              <w:t>GPQ: QC4048 Preservación de zonas arqueológicas de Guanajuato, Arroyo Seco en Victoria</w:t>
            </w:r>
          </w:p>
        </w:tc>
        <w:tc>
          <w:tcPr>
            <w:tcW w:w="1276" w:type="dxa"/>
            <w:noWrap/>
            <w:vAlign w:val="center"/>
          </w:tcPr>
          <w:p w14:paraId="77DA58E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Descanso, deportes, cultura y recreación o esparcimiento</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0E908AC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Fomentar y promover la identidad cultural a través de convenios con instancias educativas para organizar visitas de niñas y niños a las zonas arqueológicas</w:t>
            </w:r>
          </w:p>
        </w:tc>
        <w:tc>
          <w:tcPr>
            <w:tcW w:w="1559" w:type="dxa"/>
            <w:noWrap/>
            <w:vAlign w:val="center"/>
          </w:tcPr>
          <w:p w14:paraId="5A28C271"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1,000,000.00</w:t>
            </w:r>
          </w:p>
        </w:tc>
      </w:tr>
      <w:tr w:rsidR="00B0359A" w:rsidRPr="00DB4329" w14:paraId="735B3D98" w14:textId="77777777" w:rsidTr="004D4FAB">
        <w:trPr>
          <w:cantSplit/>
          <w:trHeight w:val="1152"/>
        </w:trPr>
        <w:tc>
          <w:tcPr>
            <w:tcW w:w="1271" w:type="dxa"/>
            <w:noWrap/>
            <w:vAlign w:val="center"/>
          </w:tcPr>
          <w:p w14:paraId="0282F8A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E071 Fomento cultural sostenible</w:t>
            </w:r>
          </w:p>
        </w:tc>
        <w:tc>
          <w:tcPr>
            <w:tcW w:w="1559" w:type="dxa"/>
            <w:noWrap/>
            <w:vAlign w:val="center"/>
          </w:tcPr>
          <w:p w14:paraId="7588F2A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E071.C07 Cultura en igualdad, promovida</w:t>
            </w:r>
          </w:p>
        </w:tc>
        <w:tc>
          <w:tcPr>
            <w:tcW w:w="1701" w:type="dxa"/>
            <w:vAlign w:val="center"/>
          </w:tcPr>
          <w:p w14:paraId="21D108E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MIQ</w:t>
            </w:r>
            <w:r w:rsidRPr="00D9658F">
              <w:rPr>
                <w:rFonts w:asciiTheme="minorHAnsi" w:hAnsiTheme="minorHAnsi"/>
                <w:sz w:val="16"/>
                <w:szCs w:val="16"/>
              </w:rPr>
              <w:br/>
              <w:t>GPQ: PB2835 Desarrollo de actividades de fomento a la lectura</w:t>
            </w:r>
          </w:p>
        </w:tc>
        <w:tc>
          <w:tcPr>
            <w:tcW w:w="1276" w:type="dxa"/>
            <w:noWrap/>
            <w:vAlign w:val="center"/>
          </w:tcPr>
          <w:p w14:paraId="6B4F141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Descanso, deportes, cultura y recreación o esparcimiento</w:t>
            </w:r>
            <w:r w:rsidRPr="00D9658F">
              <w:rPr>
                <w:rFonts w:asciiTheme="minorHAnsi" w:hAnsiTheme="minorHAnsi"/>
                <w:sz w:val="16"/>
                <w:szCs w:val="16"/>
              </w:rPr>
              <w:br/>
              <w:t>TC: Indirecta</w:t>
            </w:r>
            <w:r w:rsidRPr="00D9658F">
              <w:rPr>
                <w:rFonts w:asciiTheme="minorHAnsi" w:hAnsiTheme="minorHAnsi"/>
                <w:sz w:val="16"/>
                <w:szCs w:val="16"/>
              </w:rPr>
              <w:br/>
              <w:t>ED: Primera infancia, infancia y adolescencia</w:t>
            </w:r>
          </w:p>
        </w:tc>
        <w:tc>
          <w:tcPr>
            <w:tcW w:w="2552" w:type="dxa"/>
            <w:noWrap/>
            <w:vAlign w:val="center"/>
          </w:tcPr>
          <w:p w14:paraId="53C229C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Talleres lúdicos para la promoción del arte y la lectura en La Manchita dirigidas al público infantil para incentivar el desarrollo de talentos, formación artística y lectora. Talleres y actividades lúdicas desarrolladas en el curso de verano infantil de La Manchita que promueva el fomento a la lectura y formación artística de niñas, niños y adolescentes</w:t>
            </w:r>
          </w:p>
        </w:tc>
        <w:tc>
          <w:tcPr>
            <w:tcW w:w="1559" w:type="dxa"/>
            <w:noWrap/>
            <w:vAlign w:val="center"/>
          </w:tcPr>
          <w:p w14:paraId="5AC930A0"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773,134.00</w:t>
            </w:r>
          </w:p>
        </w:tc>
      </w:tr>
      <w:tr w:rsidR="00B0359A" w:rsidRPr="00DB4329" w14:paraId="6117D21C" w14:textId="77777777" w:rsidTr="004D4FAB">
        <w:trPr>
          <w:cantSplit/>
          <w:trHeight w:val="960"/>
        </w:trPr>
        <w:tc>
          <w:tcPr>
            <w:tcW w:w="1271" w:type="dxa"/>
            <w:noWrap/>
            <w:vAlign w:val="center"/>
          </w:tcPr>
          <w:p w14:paraId="0E56D76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 Gestión de centros escolares de educación básica</w:t>
            </w:r>
          </w:p>
        </w:tc>
        <w:tc>
          <w:tcPr>
            <w:tcW w:w="1559" w:type="dxa"/>
            <w:noWrap/>
            <w:vAlign w:val="center"/>
          </w:tcPr>
          <w:p w14:paraId="34921C2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P004.C01 Procesos de gestión y administración eficientes en las escuelas públicas de educación básica implementados</w:t>
            </w:r>
          </w:p>
        </w:tc>
        <w:tc>
          <w:tcPr>
            <w:tcW w:w="1701" w:type="dxa"/>
            <w:vAlign w:val="center"/>
          </w:tcPr>
          <w:p w14:paraId="644FC60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PB0149 Ejecución del Proyecto Educativo en la Delegación Regional I Dolores Hidalgo</w:t>
            </w:r>
          </w:p>
        </w:tc>
        <w:tc>
          <w:tcPr>
            <w:tcW w:w="1276" w:type="dxa"/>
            <w:noWrap/>
            <w:vAlign w:val="center"/>
          </w:tcPr>
          <w:p w14:paraId="636E13E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10FD5DD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una educación da calidad a los alumnos de educación básica, mediante el desarrollo de acciones estratégicas que impulsen el desarrollo integral y aprendizajes significativos de alumnos, garantizar la normalidad mínima en escuelas y dar atención a alumnos en riesgo de reprobar o abandonar sus estudios</w:t>
            </w:r>
          </w:p>
        </w:tc>
        <w:tc>
          <w:tcPr>
            <w:tcW w:w="1559" w:type="dxa"/>
            <w:noWrap/>
            <w:vAlign w:val="center"/>
          </w:tcPr>
          <w:p w14:paraId="6305659B"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6,697,387.73</w:t>
            </w:r>
          </w:p>
        </w:tc>
      </w:tr>
      <w:tr w:rsidR="00B0359A" w:rsidRPr="00DB4329" w14:paraId="0C9E3F6D" w14:textId="77777777" w:rsidTr="004D4FAB">
        <w:trPr>
          <w:cantSplit/>
          <w:trHeight w:val="1152"/>
        </w:trPr>
        <w:tc>
          <w:tcPr>
            <w:tcW w:w="1271" w:type="dxa"/>
            <w:noWrap/>
            <w:vAlign w:val="center"/>
          </w:tcPr>
          <w:p w14:paraId="69E45E1A"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 Gestión de centros escolares de educación básica</w:t>
            </w:r>
          </w:p>
        </w:tc>
        <w:tc>
          <w:tcPr>
            <w:tcW w:w="1559" w:type="dxa"/>
            <w:noWrap/>
            <w:vAlign w:val="center"/>
          </w:tcPr>
          <w:p w14:paraId="78FAF4CB"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P004.C01 Procesos de gestión y administración eficientes en las escuelas públicas de educación básica implementados</w:t>
            </w:r>
          </w:p>
        </w:tc>
        <w:tc>
          <w:tcPr>
            <w:tcW w:w="1701" w:type="dxa"/>
            <w:vAlign w:val="center"/>
          </w:tcPr>
          <w:p w14:paraId="4E8DF86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PB2480 Ejecución del Proyecto Educativo en la Delegación Regional II San Luis de la Paz</w:t>
            </w:r>
          </w:p>
        </w:tc>
        <w:tc>
          <w:tcPr>
            <w:tcW w:w="1276" w:type="dxa"/>
            <w:noWrap/>
            <w:vAlign w:val="center"/>
          </w:tcPr>
          <w:p w14:paraId="378017A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481777D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la normalidad mínima en escuelas oficiales de educación básica, así como la atención de alumnos en riesgo de reprobar o abandonar sus estudios</w:t>
            </w:r>
          </w:p>
        </w:tc>
        <w:tc>
          <w:tcPr>
            <w:tcW w:w="1559" w:type="dxa"/>
            <w:noWrap/>
            <w:vAlign w:val="center"/>
          </w:tcPr>
          <w:p w14:paraId="475E6D91"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8,543,449.17</w:t>
            </w:r>
          </w:p>
        </w:tc>
      </w:tr>
      <w:tr w:rsidR="00B0359A" w:rsidRPr="00DB4329" w14:paraId="594F7C2E" w14:textId="77777777" w:rsidTr="004D4FAB">
        <w:trPr>
          <w:cantSplit/>
          <w:trHeight w:val="1152"/>
        </w:trPr>
        <w:tc>
          <w:tcPr>
            <w:tcW w:w="1271" w:type="dxa"/>
            <w:noWrap/>
            <w:vAlign w:val="center"/>
          </w:tcPr>
          <w:p w14:paraId="2DF3F3B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 Gestión de centros escolares de educación básica</w:t>
            </w:r>
          </w:p>
        </w:tc>
        <w:tc>
          <w:tcPr>
            <w:tcW w:w="1559" w:type="dxa"/>
            <w:noWrap/>
            <w:vAlign w:val="center"/>
          </w:tcPr>
          <w:p w14:paraId="02D9996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P004.C01 Procesos de gestión y administración eficientes en las escuelas públicas de educación básica implementados</w:t>
            </w:r>
          </w:p>
        </w:tc>
        <w:tc>
          <w:tcPr>
            <w:tcW w:w="1701" w:type="dxa"/>
            <w:vAlign w:val="center"/>
          </w:tcPr>
          <w:p w14:paraId="70DE1FA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PB2481 Ejecución del Proyecto Educativo en la Delegación Regional III León</w:t>
            </w:r>
          </w:p>
        </w:tc>
        <w:tc>
          <w:tcPr>
            <w:tcW w:w="1276" w:type="dxa"/>
            <w:noWrap/>
            <w:vAlign w:val="center"/>
          </w:tcPr>
          <w:p w14:paraId="1470A4A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406995E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una educación da calidad a los alumnos de educación básica, mediante el desarrollo de acciones estratégicas que impulsen el desarrollo integral y aprendizajes significativos de alumnos, garantizar la normalidad mínima en escuelas y dar atención a alumnos en riesgo de reprobar o abandonar sus estudios</w:t>
            </w:r>
          </w:p>
        </w:tc>
        <w:tc>
          <w:tcPr>
            <w:tcW w:w="1559" w:type="dxa"/>
            <w:noWrap/>
            <w:vAlign w:val="center"/>
          </w:tcPr>
          <w:p w14:paraId="2DA97738"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6,421,997.82</w:t>
            </w:r>
          </w:p>
        </w:tc>
      </w:tr>
      <w:tr w:rsidR="00B0359A" w:rsidRPr="00DB4329" w14:paraId="0CCDA430" w14:textId="77777777" w:rsidTr="004D4FAB">
        <w:trPr>
          <w:cantSplit/>
          <w:trHeight w:val="1152"/>
        </w:trPr>
        <w:tc>
          <w:tcPr>
            <w:tcW w:w="1271" w:type="dxa"/>
            <w:noWrap/>
            <w:vAlign w:val="center"/>
          </w:tcPr>
          <w:p w14:paraId="595BCC9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P004 Gestión de centros escolares de educación básica</w:t>
            </w:r>
          </w:p>
        </w:tc>
        <w:tc>
          <w:tcPr>
            <w:tcW w:w="1559" w:type="dxa"/>
            <w:noWrap/>
            <w:vAlign w:val="center"/>
          </w:tcPr>
          <w:p w14:paraId="31C3F16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P004.C01 Procesos de gestión y administración eficientes en las escuelas públicas de educación básica implementados</w:t>
            </w:r>
          </w:p>
        </w:tc>
        <w:tc>
          <w:tcPr>
            <w:tcW w:w="1701" w:type="dxa"/>
            <w:vAlign w:val="center"/>
          </w:tcPr>
          <w:p w14:paraId="4510D9A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PB2482 Ejecución del Proyecto Educativo en la Delegación Regional IV Irapuato</w:t>
            </w:r>
          </w:p>
        </w:tc>
        <w:tc>
          <w:tcPr>
            <w:tcW w:w="1276" w:type="dxa"/>
            <w:noWrap/>
            <w:vAlign w:val="center"/>
          </w:tcPr>
          <w:p w14:paraId="3279CDD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05DA1DC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una educación da calidad a los alumnos de educación básica, mediante el desarrollo de acciones estratégicas que impulsen el desarrollo integral y aprendizajes significativos de alumnos, garantizar la normalidad mínima en escuelas y dar atención a alumnos en riesgo de reprobar o abandonar sus estudios</w:t>
            </w:r>
          </w:p>
        </w:tc>
        <w:tc>
          <w:tcPr>
            <w:tcW w:w="1559" w:type="dxa"/>
            <w:noWrap/>
            <w:vAlign w:val="center"/>
          </w:tcPr>
          <w:p w14:paraId="1BB51404"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5,172,987.28</w:t>
            </w:r>
          </w:p>
        </w:tc>
      </w:tr>
      <w:tr w:rsidR="00B0359A" w:rsidRPr="00DB4329" w14:paraId="46431C2B" w14:textId="77777777" w:rsidTr="004D4FAB">
        <w:trPr>
          <w:cantSplit/>
          <w:trHeight w:val="960"/>
        </w:trPr>
        <w:tc>
          <w:tcPr>
            <w:tcW w:w="1271" w:type="dxa"/>
            <w:noWrap/>
            <w:vAlign w:val="center"/>
          </w:tcPr>
          <w:p w14:paraId="48208AE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 Gestión de centros escolares de educación básica</w:t>
            </w:r>
          </w:p>
        </w:tc>
        <w:tc>
          <w:tcPr>
            <w:tcW w:w="1559" w:type="dxa"/>
            <w:noWrap/>
            <w:vAlign w:val="center"/>
          </w:tcPr>
          <w:p w14:paraId="237D5BA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P004.C01 Procesos de gestión y administración eficientes en las escuelas públicas de educación básica implementados</w:t>
            </w:r>
          </w:p>
        </w:tc>
        <w:tc>
          <w:tcPr>
            <w:tcW w:w="1701" w:type="dxa"/>
            <w:vAlign w:val="center"/>
          </w:tcPr>
          <w:p w14:paraId="1B31845D"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PB2483 Ejecución del Proyecto Educativo en la Delegación Regional V Celaya</w:t>
            </w:r>
          </w:p>
        </w:tc>
        <w:tc>
          <w:tcPr>
            <w:tcW w:w="1276" w:type="dxa"/>
            <w:noWrap/>
            <w:vAlign w:val="center"/>
          </w:tcPr>
          <w:p w14:paraId="55AF98D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4C87144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una educación da calidad a los alumnos de educación básica, mediante el desarrollo de acciones estratégicas que impulsen el desarrollo integral y aprendizajes significativos de alumnos, garantizar la normalidad mínima en escuelas y dar atención a alumnos en riesgo de reprobar o abandonar sus estudios</w:t>
            </w:r>
          </w:p>
        </w:tc>
        <w:tc>
          <w:tcPr>
            <w:tcW w:w="1559" w:type="dxa"/>
            <w:noWrap/>
            <w:vAlign w:val="center"/>
          </w:tcPr>
          <w:p w14:paraId="7522772E"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3,749,506.00</w:t>
            </w:r>
          </w:p>
        </w:tc>
      </w:tr>
      <w:tr w:rsidR="00B0359A" w:rsidRPr="00DB4329" w14:paraId="154FFB9A" w14:textId="77777777" w:rsidTr="004D4FAB">
        <w:trPr>
          <w:cantSplit/>
          <w:trHeight w:val="576"/>
        </w:trPr>
        <w:tc>
          <w:tcPr>
            <w:tcW w:w="1271" w:type="dxa"/>
            <w:noWrap/>
            <w:vAlign w:val="center"/>
          </w:tcPr>
          <w:p w14:paraId="179C6C3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 Gestión de centros escolares de educación básica</w:t>
            </w:r>
          </w:p>
        </w:tc>
        <w:tc>
          <w:tcPr>
            <w:tcW w:w="1559" w:type="dxa"/>
            <w:noWrap/>
            <w:vAlign w:val="center"/>
          </w:tcPr>
          <w:p w14:paraId="66F08EF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P004.C01 Procesos de gestión y administración eficientes en las escuelas públicas de educación básica implementados</w:t>
            </w:r>
          </w:p>
        </w:tc>
        <w:tc>
          <w:tcPr>
            <w:tcW w:w="1701" w:type="dxa"/>
            <w:vAlign w:val="center"/>
          </w:tcPr>
          <w:p w14:paraId="35A86AE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PB2484 Ejecución del Proyecto Educativo en la Delegación Regional VI Abasolo</w:t>
            </w:r>
          </w:p>
        </w:tc>
        <w:tc>
          <w:tcPr>
            <w:tcW w:w="1276" w:type="dxa"/>
            <w:noWrap/>
            <w:vAlign w:val="center"/>
          </w:tcPr>
          <w:p w14:paraId="191AC27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32A41EA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una educación da calidad a los alumnos de educación básica, mediante el desarrollo de acciones estratégicas que impulsen el desarrollo integral y aprendizajes significativos de alumnos, garantizar la normalidad mínima en escuelas y dar atención a alumnos en riesgo de reprobar o abandonar sus estudios</w:t>
            </w:r>
          </w:p>
        </w:tc>
        <w:tc>
          <w:tcPr>
            <w:tcW w:w="1559" w:type="dxa"/>
            <w:noWrap/>
            <w:vAlign w:val="center"/>
          </w:tcPr>
          <w:p w14:paraId="5D3A0147"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2,431,482.00</w:t>
            </w:r>
          </w:p>
        </w:tc>
      </w:tr>
      <w:tr w:rsidR="00B0359A" w:rsidRPr="00DB4329" w14:paraId="03E650DD" w14:textId="77777777" w:rsidTr="004D4FAB">
        <w:trPr>
          <w:cantSplit/>
          <w:trHeight w:val="768"/>
        </w:trPr>
        <w:tc>
          <w:tcPr>
            <w:tcW w:w="1271" w:type="dxa"/>
            <w:noWrap/>
            <w:vAlign w:val="center"/>
          </w:tcPr>
          <w:p w14:paraId="3874119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 Gestión de centros escolares de educación básica</w:t>
            </w:r>
          </w:p>
        </w:tc>
        <w:tc>
          <w:tcPr>
            <w:tcW w:w="1559" w:type="dxa"/>
            <w:noWrap/>
            <w:vAlign w:val="center"/>
          </w:tcPr>
          <w:p w14:paraId="57D4CFF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P004.C01 Procesos de gestión y administración eficientes en las escuelas públicas de educación básica implementados</w:t>
            </w:r>
          </w:p>
        </w:tc>
        <w:tc>
          <w:tcPr>
            <w:tcW w:w="1701" w:type="dxa"/>
            <w:vAlign w:val="center"/>
          </w:tcPr>
          <w:p w14:paraId="1A3AE9F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PB2486 Ejecución del Proyecto Educativo en la Delegación Regional VII Acámbaro</w:t>
            </w:r>
          </w:p>
        </w:tc>
        <w:tc>
          <w:tcPr>
            <w:tcW w:w="1276" w:type="dxa"/>
            <w:noWrap/>
            <w:vAlign w:val="center"/>
          </w:tcPr>
          <w:p w14:paraId="612F255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Directa</w:t>
            </w:r>
            <w:r w:rsidRPr="00D9658F">
              <w:rPr>
                <w:rFonts w:asciiTheme="minorHAnsi" w:hAnsiTheme="minorHAnsi"/>
                <w:sz w:val="16"/>
                <w:szCs w:val="16"/>
              </w:rPr>
              <w:br/>
              <w:t>ED: Infancia y adolescencia</w:t>
            </w:r>
          </w:p>
        </w:tc>
        <w:tc>
          <w:tcPr>
            <w:tcW w:w="2552" w:type="dxa"/>
            <w:noWrap/>
            <w:vAlign w:val="center"/>
          </w:tcPr>
          <w:p w14:paraId="68B753D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Garantizar una educación da calidad a los alumnos de educación básica, mediante el desarrollo de acciones estratégicas que impulsen el desarrollo integral y aprendizajes significativos de alumnos, garantizar la normalidad mínima en escuelas y dar atención a alumnos en riesgo de reprobar o abandonar sus estudios</w:t>
            </w:r>
          </w:p>
        </w:tc>
        <w:tc>
          <w:tcPr>
            <w:tcW w:w="1559" w:type="dxa"/>
            <w:noWrap/>
            <w:vAlign w:val="center"/>
          </w:tcPr>
          <w:p w14:paraId="5C174607"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4,300,458.13</w:t>
            </w:r>
          </w:p>
        </w:tc>
      </w:tr>
      <w:tr w:rsidR="00B0359A" w:rsidRPr="00DB4329" w14:paraId="5AFE980F" w14:textId="77777777" w:rsidTr="004D4FAB">
        <w:trPr>
          <w:cantSplit/>
          <w:trHeight w:val="960"/>
        </w:trPr>
        <w:tc>
          <w:tcPr>
            <w:tcW w:w="1271" w:type="dxa"/>
            <w:noWrap/>
            <w:vAlign w:val="center"/>
          </w:tcPr>
          <w:p w14:paraId="35B8EB5A" w14:textId="77777777" w:rsidR="00B0359A" w:rsidRPr="00CD3123" w:rsidRDefault="00B0359A" w:rsidP="00F83340">
            <w:pPr>
              <w:ind w:firstLine="0"/>
              <w:rPr>
                <w:rFonts w:asciiTheme="minorHAnsi" w:hAnsiTheme="minorHAnsi"/>
                <w:sz w:val="16"/>
                <w:szCs w:val="16"/>
              </w:rPr>
            </w:pPr>
            <w:r w:rsidRPr="00CD3123">
              <w:rPr>
                <w:rFonts w:asciiTheme="minorHAnsi" w:hAnsiTheme="minorHAnsi"/>
                <w:sz w:val="16"/>
                <w:szCs w:val="16"/>
              </w:rPr>
              <w:t>P004 Gestión de centros escolares de educación básica</w:t>
            </w:r>
          </w:p>
        </w:tc>
        <w:tc>
          <w:tcPr>
            <w:tcW w:w="1559" w:type="dxa"/>
            <w:noWrap/>
            <w:vAlign w:val="center"/>
          </w:tcPr>
          <w:p w14:paraId="1229B6F6" w14:textId="77777777" w:rsidR="00B0359A" w:rsidRPr="00CD3123" w:rsidRDefault="00B0359A" w:rsidP="00F83340">
            <w:pPr>
              <w:ind w:firstLine="0"/>
              <w:rPr>
                <w:rFonts w:asciiTheme="minorHAnsi" w:hAnsiTheme="minorHAnsi"/>
                <w:sz w:val="16"/>
                <w:szCs w:val="16"/>
              </w:rPr>
            </w:pPr>
            <w:r w:rsidRPr="00CD3123">
              <w:rPr>
                <w:rFonts w:asciiTheme="minorHAnsi" w:hAnsiTheme="minorHAnsi"/>
                <w:sz w:val="16"/>
                <w:szCs w:val="16"/>
              </w:rPr>
              <w:t>P004.C01 Procesos de gestión y administración eficientes en las escuelas públicas de educación básica implementados</w:t>
            </w:r>
          </w:p>
        </w:tc>
        <w:tc>
          <w:tcPr>
            <w:tcW w:w="1701" w:type="dxa"/>
            <w:vAlign w:val="center"/>
          </w:tcPr>
          <w:p w14:paraId="655CB7FB" w14:textId="77777777" w:rsidR="00B0359A" w:rsidRPr="00CD3123" w:rsidRDefault="00B0359A" w:rsidP="00F83340">
            <w:pPr>
              <w:ind w:firstLine="0"/>
              <w:rPr>
                <w:rFonts w:asciiTheme="minorHAnsi" w:hAnsiTheme="minorHAnsi"/>
                <w:sz w:val="16"/>
                <w:szCs w:val="16"/>
              </w:rPr>
            </w:pPr>
            <w:r w:rsidRPr="00CD3123">
              <w:rPr>
                <w:rFonts w:asciiTheme="minorHAnsi" w:hAnsiTheme="minorHAnsi"/>
                <w:sz w:val="16"/>
                <w:szCs w:val="16"/>
              </w:rPr>
              <w:t>Resp: SEG</w:t>
            </w:r>
            <w:r w:rsidRPr="00CD3123">
              <w:rPr>
                <w:rFonts w:asciiTheme="minorHAnsi" w:hAnsiTheme="minorHAnsi"/>
                <w:sz w:val="16"/>
                <w:szCs w:val="16"/>
              </w:rPr>
              <w:br/>
              <w:t>GPQ: QC3795 Escuela Extendida para la Gente</w:t>
            </w:r>
          </w:p>
        </w:tc>
        <w:tc>
          <w:tcPr>
            <w:tcW w:w="1276" w:type="dxa"/>
            <w:noWrap/>
            <w:vAlign w:val="center"/>
          </w:tcPr>
          <w:p w14:paraId="310B165D" w14:textId="77777777" w:rsidR="00B0359A" w:rsidRPr="00CD3123" w:rsidRDefault="00B0359A" w:rsidP="00F83340">
            <w:pPr>
              <w:ind w:firstLine="0"/>
              <w:rPr>
                <w:rFonts w:asciiTheme="minorHAnsi" w:hAnsiTheme="minorHAnsi"/>
                <w:sz w:val="16"/>
                <w:szCs w:val="16"/>
              </w:rPr>
            </w:pPr>
            <w:r w:rsidRPr="00CD3123">
              <w:rPr>
                <w:rFonts w:asciiTheme="minorHAnsi" w:hAnsiTheme="minorHAnsi"/>
                <w:sz w:val="16"/>
                <w:szCs w:val="16"/>
              </w:rPr>
              <w:t>GD: Al desarrollo pleno</w:t>
            </w:r>
            <w:r w:rsidRPr="00CD3123">
              <w:rPr>
                <w:rFonts w:asciiTheme="minorHAnsi" w:hAnsiTheme="minorHAnsi"/>
                <w:sz w:val="16"/>
                <w:szCs w:val="16"/>
              </w:rPr>
              <w:br/>
              <w:t>SD: Educación</w:t>
            </w:r>
            <w:r w:rsidRPr="00CD3123">
              <w:rPr>
                <w:rFonts w:asciiTheme="minorHAnsi" w:hAnsiTheme="minorHAnsi"/>
                <w:sz w:val="16"/>
                <w:szCs w:val="16"/>
              </w:rPr>
              <w:br/>
              <w:t>TC: Directa</w:t>
            </w:r>
            <w:r w:rsidRPr="00CD3123">
              <w:rPr>
                <w:rFonts w:asciiTheme="minorHAnsi" w:hAnsiTheme="minorHAnsi"/>
                <w:sz w:val="16"/>
                <w:szCs w:val="16"/>
              </w:rPr>
              <w:br/>
              <w:t>ED: Infancia</w:t>
            </w:r>
          </w:p>
        </w:tc>
        <w:tc>
          <w:tcPr>
            <w:tcW w:w="2552" w:type="dxa"/>
            <w:noWrap/>
            <w:vAlign w:val="center"/>
          </w:tcPr>
          <w:p w14:paraId="1165C322" w14:textId="77777777" w:rsidR="00B0359A" w:rsidRPr="00CD3123" w:rsidRDefault="00B0359A" w:rsidP="00F83340">
            <w:pPr>
              <w:ind w:firstLine="0"/>
              <w:rPr>
                <w:rFonts w:asciiTheme="minorHAnsi" w:hAnsiTheme="minorHAnsi"/>
                <w:sz w:val="16"/>
                <w:szCs w:val="16"/>
              </w:rPr>
            </w:pPr>
            <w:r w:rsidRPr="00CD3123">
              <w:rPr>
                <w:rFonts w:asciiTheme="minorHAnsi" w:hAnsiTheme="minorHAnsi"/>
                <w:sz w:val="16"/>
                <w:szCs w:val="16"/>
              </w:rPr>
              <w:t>Implementar en escuelas primarias en condición de marginación el horario extendido para promover las comunidades de aprendizajes, mejoramiento del aprovechamiento del tiempo y favorecer el aprendizaje; la permanencia escolar, la inclusión y convivencia</w:t>
            </w:r>
          </w:p>
        </w:tc>
        <w:tc>
          <w:tcPr>
            <w:tcW w:w="1559" w:type="dxa"/>
            <w:noWrap/>
            <w:vAlign w:val="center"/>
          </w:tcPr>
          <w:p w14:paraId="07FB9E8F" w14:textId="77777777" w:rsidR="00B0359A" w:rsidRPr="00D9658F" w:rsidRDefault="00B0359A" w:rsidP="00F83340">
            <w:pPr>
              <w:ind w:firstLine="0"/>
              <w:jc w:val="center"/>
              <w:rPr>
                <w:rFonts w:asciiTheme="minorHAnsi" w:hAnsiTheme="minorHAnsi"/>
                <w:sz w:val="16"/>
                <w:szCs w:val="16"/>
              </w:rPr>
            </w:pPr>
            <w:r w:rsidRPr="00D56BC1">
              <w:rPr>
                <w:rFonts w:asciiTheme="minorHAnsi" w:hAnsiTheme="minorHAnsi"/>
                <w:sz w:val="16"/>
                <w:szCs w:val="16"/>
              </w:rPr>
              <w:t>$10,000,000.00</w:t>
            </w:r>
          </w:p>
        </w:tc>
      </w:tr>
      <w:tr w:rsidR="00B0359A" w:rsidRPr="00DB4329" w14:paraId="29A6C8AA" w14:textId="77777777" w:rsidTr="004D4FAB">
        <w:trPr>
          <w:cantSplit/>
          <w:trHeight w:val="576"/>
        </w:trPr>
        <w:tc>
          <w:tcPr>
            <w:tcW w:w="1271" w:type="dxa"/>
            <w:noWrap/>
            <w:vAlign w:val="center"/>
          </w:tcPr>
          <w:p w14:paraId="741C558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P004 Gestión de centros escolares de educación básica</w:t>
            </w:r>
          </w:p>
        </w:tc>
        <w:tc>
          <w:tcPr>
            <w:tcW w:w="1559" w:type="dxa"/>
            <w:noWrap/>
            <w:vAlign w:val="center"/>
          </w:tcPr>
          <w:p w14:paraId="7E0B2E2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P004.C02 Mecanismos formales de organización y participación social implementados</w:t>
            </w:r>
          </w:p>
        </w:tc>
        <w:tc>
          <w:tcPr>
            <w:tcW w:w="1701" w:type="dxa"/>
            <w:vAlign w:val="center"/>
          </w:tcPr>
          <w:p w14:paraId="0DF795D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PB0150 Integración y funcionamiento de los órganos formales de participación social en la Delegación Regional I Dolores Hidalgo</w:t>
            </w:r>
          </w:p>
        </w:tc>
        <w:tc>
          <w:tcPr>
            <w:tcW w:w="1276" w:type="dxa"/>
            <w:noWrap/>
            <w:vAlign w:val="center"/>
          </w:tcPr>
          <w:p w14:paraId="6E3B5D8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Primera infancia, infancia y adolescencia</w:t>
            </w:r>
          </w:p>
        </w:tc>
        <w:tc>
          <w:tcPr>
            <w:tcW w:w="2552" w:type="dxa"/>
            <w:noWrap/>
            <w:vAlign w:val="center"/>
          </w:tcPr>
          <w:p w14:paraId="7680AFE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Promover entre los padres de familia, las autoridades municipales y sociedad, su capacitación, asesoría y participación activa en la educación, a través de escuelas de familia, consejos de participación escolar, asociaciones escolares de padres de familia, los comités municipales de participación social y los comités de contraloría social</w:t>
            </w:r>
          </w:p>
        </w:tc>
        <w:tc>
          <w:tcPr>
            <w:tcW w:w="1559" w:type="dxa"/>
            <w:noWrap/>
            <w:vAlign w:val="center"/>
          </w:tcPr>
          <w:p w14:paraId="41E92E6C"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153,176.00</w:t>
            </w:r>
          </w:p>
        </w:tc>
      </w:tr>
      <w:tr w:rsidR="00B0359A" w:rsidRPr="00DB4329" w14:paraId="5C8C047D" w14:textId="77777777" w:rsidTr="004D4FAB">
        <w:trPr>
          <w:cantSplit/>
          <w:trHeight w:val="1152"/>
        </w:trPr>
        <w:tc>
          <w:tcPr>
            <w:tcW w:w="1271" w:type="dxa"/>
            <w:noWrap/>
            <w:vAlign w:val="center"/>
          </w:tcPr>
          <w:p w14:paraId="7E6CFD0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 Gestión de centros escolares de educación básica</w:t>
            </w:r>
          </w:p>
        </w:tc>
        <w:tc>
          <w:tcPr>
            <w:tcW w:w="1559" w:type="dxa"/>
            <w:noWrap/>
            <w:vAlign w:val="center"/>
          </w:tcPr>
          <w:p w14:paraId="36338BC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P004.C02 Mecanismos formales de organización y participación social implementados</w:t>
            </w:r>
          </w:p>
        </w:tc>
        <w:tc>
          <w:tcPr>
            <w:tcW w:w="1701" w:type="dxa"/>
            <w:vAlign w:val="center"/>
          </w:tcPr>
          <w:p w14:paraId="7286E8FF"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PB2489 Integración y funcionamiento de los órganos formales de participación social en la Delegación Regional II San Luis de la Paz</w:t>
            </w:r>
          </w:p>
        </w:tc>
        <w:tc>
          <w:tcPr>
            <w:tcW w:w="1276" w:type="dxa"/>
            <w:noWrap/>
            <w:vAlign w:val="center"/>
          </w:tcPr>
          <w:p w14:paraId="3CA5815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Primera infancia, infancia y adolescencia</w:t>
            </w:r>
          </w:p>
        </w:tc>
        <w:tc>
          <w:tcPr>
            <w:tcW w:w="2552" w:type="dxa"/>
            <w:noWrap/>
            <w:vAlign w:val="center"/>
          </w:tcPr>
          <w:p w14:paraId="345EAB8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Promover entre los padres de familia, las autoridades municipales y sociedad, su capacitación, asesoría y participación activa en la educación, a través de escuelas de familia, consejos de participación escolar, asociaciones escolares de padres de familia, los comités municipales de participación social y los comités de contraloría social, garantizando su funcionamiento en beneficio de los educandos de educación básica</w:t>
            </w:r>
          </w:p>
        </w:tc>
        <w:tc>
          <w:tcPr>
            <w:tcW w:w="1559" w:type="dxa"/>
            <w:noWrap/>
            <w:vAlign w:val="center"/>
          </w:tcPr>
          <w:p w14:paraId="2EE6851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161,873.00</w:t>
            </w:r>
          </w:p>
        </w:tc>
      </w:tr>
      <w:tr w:rsidR="00B0359A" w:rsidRPr="00DB4329" w14:paraId="56B7ED6B" w14:textId="77777777" w:rsidTr="004D4FAB">
        <w:trPr>
          <w:cantSplit/>
          <w:trHeight w:val="768"/>
        </w:trPr>
        <w:tc>
          <w:tcPr>
            <w:tcW w:w="1271" w:type="dxa"/>
            <w:noWrap/>
            <w:vAlign w:val="center"/>
          </w:tcPr>
          <w:p w14:paraId="0295206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 Gestión de centros escolares de educación básica</w:t>
            </w:r>
          </w:p>
        </w:tc>
        <w:tc>
          <w:tcPr>
            <w:tcW w:w="1559" w:type="dxa"/>
            <w:noWrap/>
            <w:vAlign w:val="center"/>
          </w:tcPr>
          <w:p w14:paraId="2E08E5F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P004.C02 Mecanismos formales de organización y participación social implementados</w:t>
            </w:r>
          </w:p>
        </w:tc>
        <w:tc>
          <w:tcPr>
            <w:tcW w:w="1701" w:type="dxa"/>
            <w:vAlign w:val="center"/>
          </w:tcPr>
          <w:p w14:paraId="266AE05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PB2490 Integración y funcionamiento de los órganos formales de participación social en la Delegación Regional III León</w:t>
            </w:r>
          </w:p>
        </w:tc>
        <w:tc>
          <w:tcPr>
            <w:tcW w:w="1276" w:type="dxa"/>
            <w:noWrap/>
            <w:vAlign w:val="center"/>
          </w:tcPr>
          <w:p w14:paraId="6D2D4F8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Primera infancia, infancia y adolescencia</w:t>
            </w:r>
          </w:p>
        </w:tc>
        <w:tc>
          <w:tcPr>
            <w:tcW w:w="2552" w:type="dxa"/>
            <w:noWrap/>
            <w:vAlign w:val="center"/>
          </w:tcPr>
          <w:p w14:paraId="7E500943"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Promover entre los padres de familia, las autoridades municipales y sociedad, su capacitación, asesoría y participación activa en la educación, a través de escuelas de familia, consejos de participación escolar, asociaciones escolares de padres de familia, los comités municipales de participación social y los comités de contraloría social, garantizando su funcionamiento en beneficio de los educandos de educación básica</w:t>
            </w:r>
          </w:p>
        </w:tc>
        <w:tc>
          <w:tcPr>
            <w:tcW w:w="1559" w:type="dxa"/>
            <w:noWrap/>
            <w:vAlign w:val="center"/>
          </w:tcPr>
          <w:p w14:paraId="5F8043DA"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155,490.93</w:t>
            </w:r>
          </w:p>
        </w:tc>
      </w:tr>
      <w:tr w:rsidR="00B0359A" w:rsidRPr="00DB4329" w14:paraId="1DE72132" w14:textId="77777777" w:rsidTr="004D4FAB">
        <w:trPr>
          <w:cantSplit/>
          <w:trHeight w:val="576"/>
        </w:trPr>
        <w:tc>
          <w:tcPr>
            <w:tcW w:w="1271" w:type="dxa"/>
            <w:noWrap/>
            <w:vAlign w:val="center"/>
          </w:tcPr>
          <w:p w14:paraId="691BF8F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 Gestión de centros escolares de educación básica</w:t>
            </w:r>
          </w:p>
        </w:tc>
        <w:tc>
          <w:tcPr>
            <w:tcW w:w="1559" w:type="dxa"/>
            <w:noWrap/>
            <w:vAlign w:val="center"/>
          </w:tcPr>
          <w:p w14:paraId="7129EB9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P004.C02 Mecanismos formales de organización y participación social implementados</w:t>
            </w:r>
          </w:p>
        </w:tc>
        <w:tc>
          <w:tcPr>
            <w:tcW w:w="1701" w:type="dxa"/>
            <w:vAlign w:val="center"/>
          </w:tcPr>
          <w:p w14:paraId="703F3ED1"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PB2491 Integración y funcionamiento de los órganos formales de participación social en la Delegación Regional IV Irapuato</w:t>
            </w:r>
          </w:p>
        </w:tc>
        <w:tc>
          <w:tcPr>
            <w:tcW w:w="1276" w:type="dxa"/>
            <w:noWrap/>
            <w:vAlign w:val="center"/>
          </w:tcPr>
          <w:p w14:paraId="4559BEA7"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Primera infancia, infancia y adolescencia</w:t>
            </w:r>
          </w:p>
        </w:tc>
        <w:tc>
          <w:tcPr>
            <w:tcW w:w="2552" w:type="dxa"/>
            <w:noWrap/>
            <w:vAlign w:val="center"/>
          </w:tcPr>
          <w:p w14:paraId="1EF3E7B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Promover entre los padres de familia, las autoridades municipales y sociedad, su capacitación, asesoría y participación activa en la educación, a través de escuelas de familia, consejos de participación escolar, asociaciones escolares de padres de familia, los comités municipales de participación social y los comités de contraloría social, garantizando su funcionamiento en beneficio de los educandos de educación básica</w:t>
            </w:r>
          </w:p>
        </w:tc>
        <w:tc>
          <w:tcPr>
            <w:tcW w:w="1559" w:type="dxa"/>
            <w:noWrap/>
            <w:vAlign w:val="center"/>
          </w:tcPr>
          <w:p w14:paraId="0E0CD8D5"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118,130.23</w:t>
            </w:r>
          </w:p>
        </w:tc>
      </w:tr>
      <w:tr w:rsidR="00B0359A" w:rsidRPr="00DB4329" w14:paraId="14E5D9D6" w14:textId="77777777" w:rsidTr="004D4FAB">
        <w:trPr>
          <w:cantSplit/>
          <w:trHeight w:val="576"/>
        </w:trPr>
        <w:tc>
          <w:tcPr>
            <w:tcW w:w="1271" w:type="dxa"/>
            <w:noWrap/>
            <w:vAlign w:val="center"/>
          </w:tcPr>
          <w:p w14:paraId="46F14F62"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lastRenderedPageBreak/>
              <w:t>P004 Gestión de centros escolares de educación básica</w:t>
            </w:r>
          </w:p>
        </w:tc>
        <w:tc>
          <w:tcPr>
            <w:tcW w:w="1559" w:type="dxa"/>
            <w:noWrap/>
            <w:vAlign w:val="center"/>
          </w:tcPr>
          <w:p w14:paraId="327F42B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P004.C02 Mecanismos formales de organización y participación social implementados</w:t>
            </w:r>
          </w:p>
        </w:tc>
        <w:tc>
          <w:tcPr>
            <w:tcW w:w="1701" w:type="dxa"/>
            <w:vAlign w:val="center"/>
          </w:tcPr>
          <w:p w14:paraId="573001D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PB2493 Integración y funcionamiento de los órganos formales de participación social en la Delegación Regional V Celaya</w:t>
            </w:r>
          </w:p>
        </w:tc>
        <w:tc>
          <w:tcPr>
            <w:tcW w:w="1276" w:type="dxa"/>
            <w:noWrap/>
            <w:vAlign w:val="center"/>
          </w:tcPr>
          <w:p w14:paraId="67C42D6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Primera infancia, infancia y adolescencia</w:t>
            </w:r>
          </w:p>
        </w:tc>
        <w:tc>
          <w:tcPr>
            <w:tcW w:w="2552" w:type="dxa"/>
            <w:noWrap/>
            <w:vAlign w:val="center"/>
          </w:tcPr>
          <w:p w14:paraId="6C0F02D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Promover entre los padres de familia, las autoridades municipales y sociedad, su capacitación, asesoría y participación activa en la educación, a través de escuelas de familia, consejos de participación escolar, asociaciones escolares de padres de familia, los comités municipales de participación social y los comités de contraloría social, garantizando su funcionamiento en beneficio de los educandos de educación básica</w:t>
            </w:r>
          </w:p>
        </w:tc>
        <w:tc>
          <w:tcPr>
            <w:tcW w:w="1559" w:type="dxa"/>
            <w:noWrap/>
            <w:vAlign w:val="center"/>
          </w:tcPr>
          <w:p w14:paraId="16ECC8F3"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1,028,724.05</w:t>
            </w:r>
          </w:p>
        </w:tc>
      </w:tr>
      <w:tr w:rsidR="00B0359A" w:rsidRPr="00DB4329" w14:paraId="56B8FCA1" w14:textId="77777777" w:rsidTr="004D4FAB">
        <w:trPr>
          <w:cantSplit/>
          <w:trHeight w:val="576"/>
        </w:trPr>
        <w:tc>
          <w:tcPr>
            <w:tcW w:w="1271" w:type="dxa"/>
            <w:noWrap/>
            <w:vAlign w:val="center"/>
          </w:tcPr>
          <w:p w14:paraId="50E2AC2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 Gestión de centros escolares de educación básica</w:t>
            </w:r>
          </w:p>
        </w:tc>
        <w:tc>
          <w:tcPr>
            <w:tcW w:w="1559" w:type="dxa"/>
            <w:noWrap/>
            <w:vAlign w:val="center"/>
          </w:tcPr>
          <w:p w14:paraId="22F2291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P004.C02 Mecanismos formales de organización y participación social implementados</w:t>
            </w:r>
          </w:p>
        </w:tc>
        <w:tc>
          <w:tcPr>
            <w:tcW w:w="1701" w:type="dxa"/>
            <w:vAlign w:val="center"/>
          </w:tcPr>
          <w:p w14:paraId="3F1FD6B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PB2495 Integración y funcionamiento de los órganos formales de participación social en la Delegación Regional VI Abasolo</w:t>
            </w:r>
          </w:p>
        </w:tc>
        <w:tc>
          <w:tcPr>
            <w:tcW w:w="1276" w:type="dxa"/>
            <w:noWrap/>
            <w:vAlign w:val="center"/>
          </w:tcPr>
          <w:p w14:paraId="437CDF28"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Primera infancia, infancia y adolescencia</w:t>
            </w:r>
          </w:p>
        </w:tc>
        <w:tc>
          <w:tcPr>
            <w:tcW w:w="2552" w:type="dxa"/>
            <w:noWrap/>
            <w:vAlign w:val="center"/>
          </w:tcPr>
          <w:p w14:paraId="2889CF9C"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Promover entre los padres de familia, las autoridades municipales y sociedad, su capacitación, asesoría y participación activa en la educación, a través de escuelas de familia, consejos de participación escolar, asociaciones escolares de padres de familia, los comités municipales de participación social y los comités de contraloría social, garantizando su funcionamiento en beneficio de los educandos de educación básica</w:t>
            </w:r>
          </w:p>
        </w:tc>
        <w:tc>
          <w:tcPr>
            <w:tcW w:w="1559" w:type="dxa"/>
            <w:noWrap/>
            <w:vAlign w:val="center"/>
          </w:tcPr>
          <w:p w14:paraId="49EE517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82,080.00</w:t>
            </w:r>
          </w:p>
        </w:tc>
      </w:tr>
      <w:tr w:rsidR="00B0359A" w:rsidRPr="00DB4329" w14:paraId="7137736C" w14:textId="77777777" w:rsidTr="004D4FAB">
        <w:trPr>
          <w:cantSplit/>
          <w:trHeight w:val="768"/>
        </w:trPr>
        <w:tc>
          <w:tcPr>
            <w:tcW w:w="1271" w:type="dxa"/>
            <w:noWrap/>
            <w:vAlign w:val="center"/>
          </w:tcPr>
          <w:p w14:paraId="11C08CA0"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 Gestión de centros escolares de educación básica</w:t>
            </w:r>
          </w:p>
        </w:tc>
        <w:tc>
          <w:tcPr>
            <w:tcW w:w="1559" w:type="dxa"/>
            <w:noWrap/>
            <w:vAlign w:val="center"/>
          </w:tcPr>
          <w:p w14:paraId="22DF8B5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P004.C02 Mecanismos formales de organización y participación social implementados</w:t>
            </w:r>
          </w:p>
        </w:tc>
        <w:tc>
          <w:tcPr>
            <w:tcW w:w="1701" w:type="dxa"/>
            <w:vAlign w:val="center"/>
          </w:tcPr>
          <w:p w14:paraId="74F0C7A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PB2500 Integración y funcionamiento de los órganos formales de participación social en la Delegación Regional VII Acámbaro</w:t>
            </w:r>
          </w:p>
        </w:tc>
        <w:tc>
          <w:tcPr>
            <w:tcW w:w="1276" w:type="dxa"/>
            <w:noWrap/>
            <w:vAlign w:val="center"/>
          </w:tcPr>
          <w:p w14:paraId="5427CC4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Primera infancia, infancia y adolescencia</w:t>
            </w:r>
          </w:p>
        </w:tc>
        <w:tc>
          <w:tcPr>
            <w:tcW w:w="2552" w:type="dxa"/>
            <w:noWrap/>
            <w:vAlign w:val="center"/>
          </w:tcPr>
          <w:p w14:paraId="15D4704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Promover entre los padres de familia, las autoridades municipales y sociedad, su capacitación, asesoría y participación activa en la educación, a través de Escuelas de familia, Consejos de Participación Escolar , Asociaciones Escolares de Padres de Familia, los Comités Municipales de Participación Social y los Comités de Contraloría Social, garantizando su funcionamiento en beneficio de los educandos de educación básica</w:t>
            </w:r>
          </w:p>
        </w:tc>
        <w:tc>
          <w:tcPr>
            <w:tcW w:w="1559" w:type="dxa"/>
            <w:noWrap/>
            <w:vAlign w:val="center"/>
          </w:tcPr>
          <w:p w14:paraId="11E3F4EA"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207,616.00</w:t>
            </w:r>
          </w:p>
        </w:tc>
      </w:tr>
      <w:tr w:rsidR="00B0359A" w:rsidRPr="00DB4329" w14:paraId="2C4B79B9" w14:textId="77777777" w:rsidTr="004D4FAB">
        <w:trPr>
          <w:cantSplit/>
          <w:trHeight w:val="1344"/>
        </w:trPr>
        <w:tc>
          <w:tcPr>
            <w:tcW w:w="1271" w:type="dxa"/>
            <w:noWrap/>
            <w:vAlign w:val="center"/>
          </w:tcPr>
          <w:p w14:paraId="7753DBD6"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 Gestión de centros escolares de educación básica</w:t>
            </w:r>
          </w:p>
        </w:tc>
        <w:tc>
          <w:tcPr>
            <w:tcW w:w="1559" w:type="dxa"/>
            <w:noWrap/>
            <w:vAlign w:val="center"/>
          </w:tcPr>
          <w:p w14:paraId="67258645"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P004.C05 Servicios de información y evaluación para la toma de decisiones y mejora continua operando</w:t>
            </w:r>
          </w:p>
        </w:tc>
        <w:tc>
          <w:tcPr>
            <w:tcW w:w="1701" w:type="dxa"/>
            <w:vAlign w:val="center"/>
          </w:tcPr>
          <w:p w14:paraId="259CE3B4"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Resp: SEG</w:t>
            </w:r>
            <w:r w:rsidRPr="00D9658F">
              <w:rPr>
                <w:rFonts w:asciiTheme="minorHAnsi" w:hAnsiTheme="minorHAnsi"/>
                <w:sz w:val="16"/>
                <w:szCs w:val="16"/>
              </w:rPr>
              <w:br/>
              <w:t>GPQ: PB2791 Coordinación de los servicios de evaluación de políticas educativas</w:t>
            </w:r>
          </w:p>
        </w:tc>
        <w:tc>
          <w:tcPr>
            <w:tcW w:w="1276" w:type="dxa"/>
            <w:noWrap/>
            <w:vAlign w:val="center"/>
          </w:tcPr>
          <w:p w14:paraId="0ED833AE"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Educación</w:t>
            </w:r>
            <w:r w:rsidRPr="00D9658F">
              <w:rPr>
                <w:rFonts w:asciiTheme="minorHAnsi" w:hAnsiTheme="minorHAnsi"/>
                <w:sz w:val="16"/>
                <w:szCs w:val="16"/>
              </w:rPr>
              <w:br/>
              <w:t>TC: Indirecta</w:t>
            </w:r>
            <w:r w:rsidRPr="00D9658F">
              <w:rPr>
                <w:rFonts w:asciiTheme="minorHAnsi" w:hAnsiTheme="minorHAnsi"/>
                <w:sz w:val="16"/>
                <w:szCs w:val="16"/>
              </w:rPr>
              <w:br/>
              <w:t>ED: Infancia y adolescencia</w:t>
            </w:r>
          </w:p>
        </w:tc>
        <w:tc>
          <w:tcPr>
            <w:tcW w:w="2552" w:type="dxa"/>
            <w:noWrap/>
            <w:vAlign w:val="center"/>
          </w:tcPr>
          <w:p w14:paraId="17435209" w14:textId="77777777" w:rsidR="00B0359A" w:rsidRPr="00D9658F" w:rsidRDefault="00B0359A" w:rsidP="00F83340">
            <w:pPr>
              <w:ind w:firstLine="0"/>
              <w:rPr>
                <w:rFonts w:asciiTheme="minorHAnsi" w:hAnsiTheme="minorHAnsi"/>
                <w:sz w:val="16"/>
                <w:szCs w:val="16"/>
              </w:rPr>
            </w:pPr>
            <w:r w:rsidRPr="00D9658F">
              <w:rPr>
                <w:rFonts w:asciiTheme="minorHAnsi" w:hAnsiTheme="minorHAnsi"/>
                <w:sz w:val="16"/>
                <w:szCs w:val="16"/>
              </w:rPr>
              <w:t>Coordinar la ejecución de las evaluaciones de políticas educativas y de las devoluciones de resultados, en beneficio de la comunidad educativa del Estado</w:t>
            </w:r>
          </w:p>
        </w:tc>
        <w:tc>
          <w:tcPr>
            <w:tcW w:w="1559" w:type="dxa"/>
            <w:noWrap/>
            <w:vAlign w:val="center"/>
          </w:tcPr>
          <w:p w14:paraId="0CAEE31D" w14:textId="77777777" w:rsidR="00B0359A" w:rsidRPr="00D9658F" w:rsidRDefault="00B0359A" w:rsidP="00F83340">
            <w:pPr>
              <w:ind w:firstLine="0"/>
              <w:jc w:val="center"/>
              <w:rPr>
                <w:rFonts w:asciiTheme="minorHAnsi" w:hAnsiTheme="minorHAnsi"/>
                <w:sz w:val="16"/>
                <w:szCs w:val="16"/>
              </w:rPr>
            </w:pPr>
            <w:r>
              <w:rPr>
                <w:rFonts w:asciiTheme="minorHAnsi" w:hAnsiTheme="minorHAnsi"/>
                <w:sz w:val="16"/>
                <w:szCs w:val="16"/>
              </w:rPr>
              <w:t>$</w:t>
            </w:r>
            <w:r w:rsidRPr="00D9658F">
              <w:rPr>
                <w:rFonts w:asciiTheme="minorHAnsi" w:hAnsiTheme="minorHAnsi"/>
                <w:sz w:val="16"/>
                <w:szCs w:val="16"/>
              </w:rPr>
              <w:t>2,039,802.33</w:t>
            </w:r>
          </w:p>
        </w:tc>
      </w:tr>
    </w:tbl>
    <w:p w14:paraId="189E7A3F" w14:textId="77777777" w:rsidR="001A1C5D" w:rsidRDefault="001A1C5D" w:rsidP="00B0359A">
      <w:pPr>
        <w:pStyle w:val="Ttulo2"/>
        <w:rPr>
          <w:rFonts w:ascii="Verdana" w:hAnsi="Verdana"/>
          <w:color w:val="auto"/>
          <w:sz w:val="20"/>
          <w:szCs w:val="20"/>
        </w:rPr>
      </w:pPr>
    </w:p>
    <w:p w14:paraId="0EC3A2F3" w14:textId="77777777" w:rsidR="001A1C5D" w:rsidRDefault="001A1C5D" w:rsidP="00B0359A">
      <w:pPr>
        <w:pStyle w:val="Ttulo2"/>
        <w:rPr>
          <w:rFonts w:ascii="Verdana" w:hAnsi="Verdana"/>
          <w:color w:val="auto"/>
          <w:sz w:val="20"/>
          <w:szCs w:val="20"/>
        </w:rPr>
      </w:pPr>
    </w:p>
    <w:p w14:paraId="4B70A282" w14:textId="77777777" w:rsidR="001A1C5D" w:rsidRDefault="001A1C5D" w:rsidP="00B0359A">
      <w:pPr>
        <w:pStyle w:val="Ttulo2"/>
        <w:rPr>
          <w:rFonts w:ascii="Verdana" w:hAnsi="Verdana"/>
          <w:color w:val="auto"/>
          <w:sz w:val="20"/>
          <w:szCs w:val="20"/>
        </w:rPr>
      </w:pPr>
    </w:p>
    <w:p w14:paraId="23CFB5BD" w14:textId="77777777" w:rsidR="001A1C5D" w:rsidRDefault="001A1C5D" w:rsidP="00B0359A">
      <w:pPr>
        <w:pStyle w:val="Ttulo2"/>
        <w:rPr>
          <w:rFonts w:ascii="Verdana" w:hAnsi="Verdana"/>
          <w:color w:val="auto"/>
          <w:sz w:val="20"/>
          <w:szCs w:val="20"/>
        </w:rPr>
      </w:pPr>
    </w:p>
    <w:p w14:paraId="66896BCC" w14:textId="1409BF2E" w:rsidR="00B0359A" w:rsidRDefault="00B0359A" w:rsidP="00B0359A">
      <w:pPr>
        <w:pStyle w:val="Ttulo2"/>
        <w:rPr>
          <w:rFonts w:ascii="Verdana" w:hAnsi="Verdana"/>
          <w:color w:val="auto"/>
          <w:sz w:val="20"/>
          <w:szCs w:val="20"/>
        </w:rPr>
      </w:pPr>
      <w:r w:rsidRPr="00D9658F">
        <w:rPr>
          <w:rFonts w:ascii="Verdana" w:hAnsi="Verdana"/>
          <w:color w:val="auto"/>
          <w:sz w:val="20"/>
          <w:szCs w:val="20"/>
        </w:rPr>
        <w:t>Guanajuato es prosperidad</w:t>
      </w:r>
    </w:p>
    <w:p w14:paraId="54F7F544" w14:textId="77777777" w:rsidR="001A1C5D" w:rsidRPr="001A1C5D" w:rsidRDefault="001A1C5D" w:rsidP="001A1C5D"/>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1559"/>
        <w:gridCol w:w="1701"/>
        <w:gridCol w:w="1276"/>
        <w:gridCol w:w="2552"/>
        <w:gridCol w:w="1559"/>
      </w:tblGrid>
      <w:tr w:rsidR="00B0359A" w:rsidRPr="00DB4329" w14:paraId="1C1E6262" w14:textId="77777777" w:rsidTr="004D4FAB">
        <w:trPr>
          <w:cantSplit/>
          <w:trHeight w:val="768"/>
          <w:tblHeader/>
        </w:trPr>
        <w:tc>
          <w:tcPr>
            <w:tcW w:w="1271" w:type="dxa"/>
            <w:noWrap/>
            <w:vAlign w:val="center"/>
            <w:hideMark/>
          </w:tcPr>
          <w:p w14:paraId="40F956CA" w14:textId="77777777" w:rsidR="00B0359A" w:rsidRPr="00D9658F" w:rsidRDefault="00B0359A" w:rsidP="004D4FAB">
            <w:pPr>
              <w:jc w:val="center"/>
              <w:rPr>
                <w:rFonts w:asciiTheme="minorHAnsi" w:hAnsiTheme="minorHAnsi"/>
                <w:b/>
                <w:bCs/>
                <w:sz w:val="16"/>
                <w:szCs w:val="16"/>
              </w:rPr>
            </w:pPr>
            <w:r w:rsidRPr="00D9658F">
              <w:rPr>
                <w:rFonts w:asciiTheme="minorHAnsi" w:hAnsiTheme="minorHAnsi"/>
                <w:b/>
                <w:bCs/>
                <w:sz w:val="16"/>
                <w:szCs w:val="16"/>
              </w:rPr>
              <w:lastRenderedPageBreak/>
              <w:t>Programa Presupuestario</w:t>
            </w:r>
          </w:p>
        </w:tc>
        <w:tc>
          <w:tcPr>
            <w:tcW w:w="1559" w:type="dxa"/>
            <w:noWrap/>
            <w:vAlign w:val="center"/>
            <w:hideMark/>
          </w:tcPr>
          <w:p w14:paraId="38834984" w14:textId="77777777" w:rsidR="00B0359A" w:rsidRPr="00D9658F" w:rsidRDefault="00B0359A" w:rsidP="004D4FAB">
            <w:pPr>
              <w:jc w:val="center"/>
              <w:rPr>
                <w:rFonts w:asciiTheme="minorHAnsi" w:hAnsiTheme="minorHAnsi"/>
                <w:b/>
                <w:bCs/>
                <w:sz w:val="16"/>
                <w:szCs w:val="16"/>
              </w:rPr>
            </w:pPr>
            <w:r w:rsidRPr="00D9658F">
              <w:rPr>
                <w:rFonts w:asciiTheme="minorHAnsi" w:hAnsiTheme="minorHAnsi"/>
                <w:b/>
                <w:bCs/>
                <w:sz w:val="16"/>
                <w:szCs w:val="16"/>
              </w:rPr>
              <w:t>Componente</w:t>
            </w:r>
          </w:p>
        </w:tc>
        <w:tc>
          <w:tcPr>
            <w:tcW w:w="1701" w:type="dxa"/>
            <w:vAlign w:val="center"/>
            <w:hideMark/>
          </w:tcPr>
          <w:p w14:paraId="1FA82765" w14:textId="77777777" w:rsidR="00B0359A" w:rsidRPr="00D9658F" w:rsidRDefault="00B0359A" w:rsidP="004D4FAB">
            <w:pPr>
              <w:jc w:val="center"/>
              <w:rPr>
                <w:rFonts w:asciiTheme="minorHAnsi" w:hAnsiTheme="minorHAnsi"/>
                <w:b/>
                <w:bCs/>
                <w:sz w:val="16"/>
                <w:szCs w:val="16"/>
              </w:rPr>
            </w:pPr>
            <w:r w:rsidRPr="00D9658F">
              <w:rPr>
                <w:rFonts w:asciiTheme="minorHAnsi" w:hAnsiTheme="minorHAnsi"/>
                <w:b/>
                <w:bCs/>
                <w:sz w:val="16"/>
                <w:szCs w:val="16"/>
              </w:rPr>
              <w:t>Resp: Dependencia/ Entidad</w:t>
            </w:r>
            <w:r w:rsidRPr="00D9658F">
              <w:rPr>
                <w:rFonts w:asciiTheme="minorHAnsi" w:hAnsiTheme="minorHAnsi"/>
                <w:b/>
                <w:bCs/>
                <w:sz w:val="16"/>
                <w:szCs w:val="16"/>
              </w:rPr>
              <w:br/>
              <w:t>PQ: Proceso/Proyecto</w:t>
            </w:r>
          </w:p>
        </w:tc>
        <w:tc>
          <w:tcPr>
            <w:tcW w:w="1276" w:type="dxa"/>
            <w:vAlign w:val="center"/>
            <w:hideMark/>
          </w:tcPr>
          <w:p w14:paraId="10FC0A63" w14:textId="77777777" w:rsidR="00B0359A" w:rsidRPr="00D9658F" w:rsidRDefault="00B0359A" w:rsidP="004D4FAB">
            <w:pPr>
              <w:jc w:val="center"/>
              <w:rPr>
                <w:rFonts w:asciiTheme="minorHAnsi" w:hAnsiTheme="minorHAnsi"/>
                <w:b/>
                <w:bCs/>
                <w:sz w:val="16"/>
                <w:szCs w:val="16"/>
              </w:rPr>
            </w:pPr>
            <w:r w:rsidRPr="00D9658F">
              <w:rPr>
                <w:rFonts w:asciiTheme="minorHAnsi" w:hAnsiTheme="minorHAnsi"/>
                <w:b/>
                <w:bCs/>
                <w:sz w:val="16"/>
                <w:szCs w:val="16"/>
              </w:rPr>
              <w:t>GD: Grupo de derecho</w:t>
            </w:r>
            <w:r w:rsidRPr="00D9658F">
              <w:rPr>
                <w:rFonts w:asciiTheme="minorHAnsi" w:hAnsiTheme="minorHAnsi"/>
                <w:b/>
                <w:bCs/>
                <w:sz w:val="16"/>
                <w:szCs w:val="16"/>
              </w:rPr>
              <w:br/>
              <w:t>SD: Subtema de derecho</w:t>
            </w:r>
            <w:r w:rsidRPr="00D9658F">
              <w:rPr>
                <w:rFonts w:asciiTheme="minorHAnsi" w:hAnsiTheme="minorHAnsi"/>
                <w:b/>
                <w:bCs/>
                <w:sz w:val="16"/>
                <w:szCs w:val="16"/>
              </w:rPr>
              <w:br/>
              <w:t>ED: Etapa de desarrollo</w:t>
            </w:r>
            <w:r w:rsidRPr="00D9658F">
              <w:rPr>
                <w:rFonts w:asciiTheme="minorHAnsi" w:hAnsiTheme="minorHAnsi"/>
                <w:b/>
                <w:bCs/>
                <w:sz w:val="16"/>
                <w:szCs w:val="16"/>
              </w:rPr>
              <w:br/>
              <w:t>TC: Contribución</w:t>
            </w:r>
          </w:p>
        </w:tc>
        <w:tc>
          <w:tcPr>
            <w:tcW w:w="2552" w:type="dxa"/>
            <w:vAlign w:val="center"/>
            <w:hideMark/>
          </w:tcPr>
          <w:p w14:paraId="30273063" w14:textId="77777777" w:rsidR="00B0359A" w:rsidRPr="00D9658F" w:rsidRDefault="00B0359A" w:rsidP="004D4FAB">
            <w:pPr>
              <w:jc w:val="center"/>
              <w:rPr>
                <w:rFonts w:asciiTheme="minorHAnsi" w:hAnsiTheme="minorHAnsi"/>
                <w:b/>
                <w:bCs/>
                <w:sz w:val="16"/>
                <w:szCs w:val="16"/>
              </w:rPr>
            </w:pPr>
            <w:r w:rsidRPr="00D9658F">
              <w:rPr>
                <w:rFonts w:asciiTheme="minorHAnsi" w:hAnsiTheme="minorHAnsi"/>
                <w:b/>
                <w:bCs/>
                <w:sz w:val="16"/>
                <w:szCs w:val="16"/>
              </w:rPr>
              <w:t xml:space="preserve">Principales </w:t>
            </w:r>
            <w:r>
              <w:rPr>
                <w:rFonts w:asciiTheme="minorHAnsi" w:hAnsiTheme="minorHAnsi"/>
                <w:b/>
                <w:bCs/>
                <w:sz w:val="16"/>
                <w:szCs w:val="16"/>
              </w:rPr>
              <w:t>a</w:t>
            </w:r>
            <w:r w:rsidRPr="00D9658F">
              <w:rPr>
                <w:rFonts w:asciiTheme="minorHAnsi" w:hAnsiTheme="minorHAnsi"/>
                <w:b/>
                <w:bCs/>
                <w:sz w:val="16"/>
                <w:szCs w:val="16"/>
              </w:rPr>
              <w:t>cciones</w:t>
            </w:r>
          </w:p>
        </w:tc>
        <w:tc>
          <w:tcPr>
            <w:tcW w:w="1559" w:type="dxa"/>
            <w:vAlign w:val="center"/>
            <w:hideMark/>
          </w:tcPr>
          <w:p w14:paraId="6A78172F" w14:textId="77777777" w:rsidR="00B0359A" w:rsidRPr="00D9658F" w:rsidRDefault="00B0359A" w:rsidP="004D4FAB">
            <w:pPr>
              <w:jc w:val="center"/>
              <w:rPr>
                <w:rFonts w:asciiTheme="minorHAnsi" w:hAnsiTheme="minorHAnsi"/>
                <w:b/>
                <w:bCs/>
                <w:sz w:val="16"/>
                <w:szCs w:val="16"/>
              </w:rPr>
            </w:pPr>
            <w:r w:rsidRPr="00D9658F">
              <w:rPr>
                <w:rFonts w:asciiTheme="minorHAnsi" w:hAnsiTheme="minorHAnsi"/>
                <w:b/>
                <w:bCs/>
                <w:sz w:val="16"/>
                <w:szCs w:val="16"/>
              </w:rPr>
              <w:t>Importe</w:t>
            </w:r>
          </w:p>
        </w:tc>
      </w:tr>
      <w:tr w:rsidR="00B0359A" w:rsidRPr="00DB4329" w14:paraId="17B16872" w14:textId="77777777" w:rsidTr="004D4FAB">
        <w:trPr>
          <w:cantSplit/>
          <w:trHeight w:val="63"/>
        </w:trPr>
        <w:tc>
          <w:tcPr>
            <w:tcW w:w="8359" w:type="dxa"/>
            <w:gridSpan w:val="5"/>
            <w:noWrap/>
            <w:vAlign w:val="center"/>
          </w:tcPr>
          <w:p w14:paraId="54B10A30" w14:textId="77777777" w:rsidR="00B0359A" w:rsidRPr="00D9658F" w:rsidRDefault="00B0359A" w:rsidP="004D4FAB">
            <w:pPr>
              <w:spacing w:before="120"/>
              <w:jc w:val="center"/>
              <w:rPr>
                <w:rFonts w:asciiTheme="minorHAnsi" w:hAnsiTheme="minorHAnsi"/>
                <w:b/>
                <w:bCs/>
                <w:sz w:val="16"/>
                <w:szCs w:val="16"/>
              </w:rPr>
            </w:pPr>
            <w:r w:rsidRPr="00D9658F">
              <w:rPr>
                <w:rFonts w:asciiTheme="minorHAnsi" w:hAnsiTheme="minorHAnsi"/>
                <w:b/>
                <w:bCs/>
                <w:sz w:val="16"/>
                <w:szCs w:val="16"/>
              </w:rPr>
              <w:t>Guanajuato es prosperidad</w:t>
            </w:r>
          </w:p>
        </w:tc>
        <w:tc>
          <w:tcPr>
            <w:tcW w:w="1559" w:type="dxa"/>
            <w:vAlign w:val="center"/>
          </w:tcPr>
          <w:p w14:paraId="26E0C34F" w14:textId="77777777" w:rsidR="00B0359A" w:rsidRPr="00D9658F" w:rsidRDefault="00B0359A" w:rsidP="004D4FAB">
            <w:pPr>
              <w:spacing w:before="120"/>
              <w:jc w:val="center"/>
              <w:rPr>
                <w:rFonts w:asciiTheme="minorHAnsi" w:hAnsiTheme="minorHAnsi"/>
                <w:b/>
                <w:bCs/>
                <w:sz w:val="16"/>
                <w:szCs w:val="16"/>
              </w:rPr>
            </w:pPr>
            <w:r w:rsidRPr="00D56BC1">
              <w:rPr>
                <w:rFonts w:asciiTheme="minorHAnsi" w:hAnsiTheme="minorHAnsi"/>
                <w:b/>
                <w:bCs/>
                <w:sz w:val="16"/>
                <w:szCs w:val="16"/>
              </w:rPr>
              <w:t>$54,100,000.00</w:t>
            </w:r>
          </w:p>
        </w:tc>
      </w:tr>
      <w:tr w:rsidR="00B0359A" w:rsidRPr="00DB4329" w14:paraId="44EA8ECA" w14:textId="77777777" w:rsidTr="004D4FAB">
        <w:trPr>
          <w:cantSplit/>
          <w:trHeight w:val="576"/>
        </w:trPr>
        <w:tc>
          <w:tcPr>
            <w:tcW w:w="1271" w:type="dxa"/>
            <w:noWrap/>
            <w:vAlign w:val="center"/>
            <w:hideMark/>
          </w:tcPr>
          <w:p w14:paraId="0C00A07A" w14:textId="77777777" w:rsidR="00B0359A" w:rsidRPr="00D9658F" w:rsidRDefault="00B0359A" w:rsidP="004D4FAB">
            <w:pPr>
              <w:rPr>
                <w:rFonts w:asciiTheme="minorHAnsi" w:hAnsiTheme="minorHAnsi"/>
                <w:sz w:val="16"/>
                <w:szCs w:val="16"/>
              </w:rPr>
            </w:pPr>
            <w:r w:rsidRPr="00D9658F">
              <w:rPr>
                <w:rFonts w:asciiTheme="minorHAnsi" w:hAnsiTheme="minorHAnsi"/>
                <w:sz w:val="16"/>
                <w:szCs w:val="16"/>
              </w:rPr>
              <w:t xml:space="preserve">S018 Capital </w:t>
            </w:r>
            <w:r>
              <w:rPr>
                <w:rFonts w:asciiTheme="minorHAnsi" w:hAnsiTheme="minorHAnsi"/>
                <w:sz w:val="16"/>
                <w:szCs w:val="16"/>
              </w:rPr>
              <w:t>h</w:t>
            </w:r>
            <w:r w:rsidRPr="00D9658F">
              <w:rPr>
                <w:rFonts w:asciiTheme="minorHAnsi" w:hAnsiTheme="minorHAnsi"/>
                <w:sz w:val="16"/>
                <w:szCs w:val="16"/>
              </w:rPr>
              <w:t>umano</w:t>
            </w:r>
          </w:p>
        </w:tc>
        <w:tc>
          <w:tcPr>
            <w:tcW w:w="1559" w:type="dxa"/>
            <w:noWrap/>
            <w:vAlign w:val="center"/>
            <w:hideMark/>
          </w:tcPr>
          <w:p w14:paraId="0F19319A" w14:textId="77777777" w:rsidR="00B0359A" w:rsidRPr="00D9658F" w:rsidRDefault="00B0359A" w:rsidP="004D4FAB">
            <w:pPr>
              <w:rPr>
                <w:rFonts w:asciiTheme="minorHAnsi" w:hAnsiTheme="minorHAnsi"/>
                <w:sz w:val="16"/>
                <w:szCs w:val="16"/>
              </w:rPr>
            </w:pPr>
            <w:r w:rsidRPr="00D9658F">
              <w:rPr>
                <w:rFonts w:asciiTheme="minorHAnsi" w:hAnsiTheme="minorHAnsi"/>
                <w:sz w:val="16"/>
                <w:szCs w:val="16"/>
              </w:rPr>
              <w:t>S018.C05 Apoyos para el inicio y fortalecimiento de proyectos productivos entregados</w:t>
            </w:r>
          </w:p>
        </w:tc>
        <w:tc>
          <w:tcPr>
            <w:tcW w:w="1701" w:type="dxa"/>
            <w:vAlign w:val="center"/>
            <w:hideMark/>
          </w:tcPr>
          <w:p w14:paraId="5490AD25" w14:textId="77777777" w:rsidR="00B0359A" w:rsidRPr="00D9658F" w:rsidRDefault="00B0359A" w:rsidP="004D4FAB">
            <w:pPr>
              <w:rPr>
                <w:rFonts w:asciiTheme="minorHAnsi" w:hAnsiTheme="minorHAnsi"/>
                <w:sz w:val="16"/>
                <w:szCs w:val="16"/>
              </w:rPr>
            </w:pPr>
            <w:r w:rsidRPr="00D9658F">
              <w:rPr>
                <w:rFonts w:asciiTheme="minorHAnsi" w:hAnsiTheme="minorHAnsi"/>
                <w:sz w:val="16"/>
                <w:szCs w:val="16"/>
              </w:rPr>
              <w:t>Resp: SE</w:t>
            </w:r>
            <w:r w:rsidRPr="00D9658F">
              <w:rPr>
                <w:rFonts w:asciiTheme="minorHAnsi" w:hAnsiTheme="minorHAnsi"/>
                <w:sz w:val="16"/>
                <w:szCs w:val="16"/>
              </w:rPr>
              <w:br/>
              <w:t>GPQ: QC3075 Mi Negocio Pa Delante</w:t>
            </w:r>
          </w:p>
        </w:tc>
        <w:tc>
          <w:tcPr>
            <w:tcW w:w="1276" w:type="dxa"/>
            <w:noWrap/>
            <w:vAlign w:val="center"/>
            <w:hideMark/>
          </w:tcPr>
          <w:p w14:paraId="4D4F5A3A" w14:textId="77777777" w:rsidR="00B0359A" w:rsidRPr="00D9658F" w:rsidRDefault="00B0359A" w:rsidP="004D4FAB">
            <w:pPr>
              <w:rPr>
                <w:rFonts w:asciiTheme="minorHAnsi" w:hAnsiTheme="minorHAnsi"/>
                <w:sz w:val="16"/>
                <w:szCs w:val="16"/>
              </w:rPr>
            </w:pPr>
            <w:r w:rsidRPr="00D9658F">
              <w:rPr>
                <w:rFonts w:asciiTheme="minorHAnsi" w:hAnsiTheme="minorHAnsi"/>
                <w:sz w:val="16"/>
                <w:szCs w:val="16"/>
              </w:rPr>
              <w:t>GD: Al desarrollo pleno</w:t>
            </w:r>
            <w:r w:rsidRPr="00D9658F">
              <w:rPr>
                <w:rFonts w:asciiTheme="minorHAnsi" w:hAnsiTheme="minorHAnsi"/>
                <w:sz w:val="16"/>
                <w:szCs w:val="16"/>
              </w:rPr>
              <w:br/>
              <w:t>SD: Vivienda e infraestructura</w:t>
            </w:r>
            <w:r w:rsidRPr="00D9658F">
              <w:rPr>
                <w:rFonts w:asciiTheme="minorHAnsi" w:hAnsiTheme="minorHAnsi"/>
                <w:sz w:val="16"/>
                <w:szCs w:val="16"/>
              </w:rPr>
              <w:br/>
              <w:t>TD: Indirecta</w:t>
            </w:r>
            <w:r w:rsidRPr="00D9658F">
              <w:rPr>
                <w:rFonts w:asciiTheme="minorHAnsi" w:hAnsiTheme="minorHAnsi"/>
                <w:sz w:val="16"/>
                <w:szCs w:val="16"/>
              </w:rPr>
              <w:br/>
              <w:t>ED: Todas las etapas</w:t>
            </w:r>
          </w:p>
        </w:tc>
        <w:tc>
          <w:tcPr>
            <w:tcW w:w="2552" w:type="dxa"/>
            <w:noWrap/>
            <w:vAlign w:val="center"/>
            <w:hideMark/>
          </w:tcPr>
          <w:p w14:paraId="78455196" w14:textId="77777777" w:rsidR="00B0359A" w:rsidRPr="00D9658F" w:rsidRDefault="00B0359A" w:rsidP="004D4FAB">
            <w:pPr>
              <w:rPr>
                <w:rFonts w:asciiTheme="minorHAnsi" w:hAnsiTheme="minorHAnsi"/>
                <w:sz w:val="16"/>
                <w:szCs w:val="16"/>
              </w:rPr>
            </w:pPr>
            <w:r w:rsidRPr="00D9658F">
              <w:rPr>
                <w:rFonts w:asciiTheme="minorHAnsi" w:hAnsiTheme="minorHAnsi"/>
                <w:sz w:val="16"/>
                <w:szCs w:val="16"/>
              </w:rPr>
              <w:t>Se entregan los equipamientos para personas con familias. Otorgar a las personas solicitantes el equipamiento necesario para que inicien o fortalezcan un proyecto productivo a fin de que diversifiquen sus ingresos económicos, incidiendo en mejorar su calidad de vida y de su familia, dando una especial atención a aquellas personas alguna situación de vulnerabilidad</w:t>
            </w:r>
          </w:p>
        </w:tc>
        <w:tc>
          <w:tcPr>
            <w:tcW w:w="1559" w:type="dxa"/>
            <w:noWrap/>
            <w:vAlign w:val="center"/>
            <w:hideMark/>
          </w:tcPr>
          <w:p w14:paraId="1657E4A0" w14:textId="77777777" w:rsidR="00B0359A" w:rsidRPr="00D9658F" w:rsidRDefault="00B0359A" w:rsidP="004D4FAB">
            <w:pPr>
              <w:jc w:val="center"/>
              <w:rPr>
                <w:rFonts w:asciiTheme="minorHAnsi" w:hAnsiTheme="minorHAnsi"/>
                <w:sz w:val="16"/>
                <w:szCs w:val="16"/>
              </w:rPr>
            </w:pPr>
            <w:r w:rsidRPr="00D56BC1">
              <w:rPr>
                <w:rFonts w:asciiTheme="minorHAnsi" w:hAnsiTheme="minorHAnsi"/>
                <w:sz w:val="16"/>
                <w:szCs w:val="16"/>
              </w:rPr>
              <w:t>$54,100,000.00</w:t>
            </w:r>
          </w:p>
        </w:tc>
      </w:tr>
    </w:tbl>
    <w:p w14:paraId="37D85D85" w14:textId="77777777" w:rsidR="00F83340" w:rsidRDefault="00F83340" w:rsidP="00B0359A">
      <w:pPr>
        <w:pStyle w:val="Ttulo2"/>
        <w:rPr>
          <w:rFonts w:ascii="Verdana" w:hAnsi="Verdana"/>
          <w:color w:val="auto"/>
          <w:sz w:val="20"/>
          <w:szCs w:val="20"/>
        </w:rPr>
      </w:pPr>
    </w:p>
    <w:p w14:paraId="7574ABDA" w14:textId="0E888A7F" w:rsidR="00B0359A" w:rsidRDefault="00B0359A" w:rsidP="00B0359A">
      <w:pPr>
        <w:pStyle w:val="Ttulo2"/>
        <w:rPr>
          <w:rFonts w:ascii="Verdana" w:hAnsi="Verdana"/>
          <w:color w:val="auto"/>
          <w:sz w:val="20"/>
          <w:szCs w:val="20"/>
        </w:rPr>
      </w:pPr>
      <w:r w:rsidRPr="00C768E8">
        <w:rPr>
          <w:rFonts w:ascii="Verdana" w:hAnsi="Verdana"/>
          <w:color w:val="auto"/>
          <w:sz w:val="20"/>
          <w:szCs w:val="20"/>
        </w:rPr>
        <w:t>Guanajuato es armonía</w:t>
      </w:r>
    </w:p>
    <w:p w14:paraId="2735DF56" w14:textId="77777777" w:rsidR="00F83340" w:rsidRPr="00F83340" w:rsidRDefault="00F83340" w:rsidP="00F83340"/>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1559"/>
        <w:gridCol w:w="1701"/>
        <w:gridCol w:w="1276"/>
        <w:gridCol w:w="2552"/>
        <w:gridCol w:w="1559"/>
      </w:tblGrid>
      <w:tr w:rsidR="00B0359A" w:rsidRPr="00DB4329" w14:paraId="5FAE7599" w14:textId="77777777" w:rsidTr="004D4FAB">
        <w:trPr>
          <w:cantSplit/>
          <w:trHeight w:val="768"/>
          <w:tblHeader/>
        </w:trPr>
        <w:tc>
          <w:tcPr>
            <w:tcW w:w="1271" w:type="dxa"/>
            <w:noWrap/>
            <w:vAlign w:val="center"/>
            <w:hideMark/>
          </w:tcPr>
          <w:p w14:paraId="17F1CD8C" w14:textId="77777777" w:rsidR="00B0359A" w:rsidRPr="007E6CB3" w:rsidRDefault="00B0359A" w:rsidP="00F83340">
            <w:pPr>
              <w:ind w:firstLine="0"/>
              <w:jc w:val="center"/>
              <w:rPr>
                <w:rFonts w:asciiTheme="minorHAnsi" w:hAnsiTheme="minorHAnsi"/>
                <w:b/>
                <w:bCs/>
                <w:sz w:val="16"/>
                <w:szCs w:val="16"/>
              </w:rPr>
            </w:pPr>
            <w:r w:rsidRPr="007E6CB3">
              <w:rPr>
                <w:rFonts w:asciiTheme="minorHAnsi" w:hAnsiTheme="minorHAnsi"/>
                <w:b/>
                <w:bCs/>
                <w:sz w:val="16"/>
                <w:szCs w:val="16"/>
              </w:rPr>
              <w:t>Programa Presupuestario</w:t>
            </w:r>
          </w:p>
        </w:tc>
        <w:tc>
          <w:tcPr>
            <w:tcW w:w="1559" w:type="dxa"/>
            <w:noWrap/>
            <w:vAlign w:val="center"/>
            <w:hideMark/>
          </w:tcPr>
          <w:p w14:paraId="3267375F" w14:textId="77777777" w:rsidR="00B0359A" w:rsidRPr="007E6CB3" w:rsidRDefault="00B0359A" w:rsidP="00F83340">
            <w:pPr>
              <w:ind w:firstLine="0"/>
              <w:jc w:val="center"/>
              <w:rPr>
                <w:rFonts w:asciiTheme="minorHAnsi" w:hAnsiTheme="minorHAnsi"/>
                <w:b/>
                <w:bCs/>
                <w:sz w:val="16"/>
                <w:szCs w:val="16"/>
              </w:rPr>
            </w:pPr>
            <w:r w:rsidRPr="007E6CB3">
              <w:rPr>
                <w:rFonts w:asciiTheme="minorHAnsi" w:hAnsiTheme="minorHAnsi"/>
                <w:b/>
                <w:bCs/>
                <w:sz w:val="16"/>
                <w:szCs w:val="16"/>
              </w:rPr>
              <w:t>Componente</w:t>
            </w:r>
          </w:p>
        </w:tc>
        <w:tc>
          <w:tcPr>
            <w:tcW w:w="1701" w:type="dxa"/>
            <w:vAlign w:val="center"/>
            <w:hideMark/>
          </w:tcPr>
          <w:p w14:paraId="3CC4043D" w14:textId="77777777" w:rsidR="00B0359A" w:rsidRPr="007E6CB3" w:rsidRDefault="00B0359A" w:rsidP="00F83340">
            <w:pPr>
              <w:ind w:firstLine="0"/>
              <w:jc w:val="center"/>
              <w:rPr>
                <w:rFonts w:asciiTheme="minorHAnsi" w:hAnsiTheme="minorHAnsi"/>
                <w:b/>
                <w:bCs/>
                <w:sz w:val="16"/>
                <w:szCs w:val="16"/>
              </w:rPr>
            </w:pPr>
            <w:r w:rsidRPr="007E6CB3">
              <w:rPr>
                <w:rFonts w:asciiTheme="minorHAnsi" w:hAnsiTheme="minorHAnsi"/>
                <w:b/>
                <w:bCs/>
                <w:sz w:val="16"/>
                <w:szCs w:val="16"/>
              </w:rPr>
              <w:t>Resp: Dependencia/ Entidad</w:t>
            </w:r>
            <w:r w:rsidRPr="007E6CB3">
              <w:rPr>
                <w:rFonts w:asciiTheme="minorHAnsi" w:hAnsiTheme="minorHAnsi"/>
                <w:b/>
                <w:bCs/>
                <w:sz w:val="16"/>
                <w:szCs w:val="16"/>
              </w:rPr>
              <w:br/>
              <w:t>PQ: Proceso/Proyecto</w:t>
            </w:r>
          </w:p>
        </w:tc>
        <w:tc>
          <w:tcPr>
            <w:tcW w:w="1276" w:type="dxa"/>
            <w:vAlign w:val="center"/>
            <w:hideMark/>
          </w:tcPr>
          <w:p w14:paraId="46E37200" w14:textId="77777777" w:rsidR="00B0359A" w:rsidRPr="007E6CB3" w:rsidRDefault="00B0359A" w:rsidP="00F83340">
            <w:pPr>
              <w:ind w:firstLine="0"/>
              <w:jc w:val="center"/>
              <w:rPr>
                <w:rFonts w:asciiTheme="minorHAnsi" w:hAnsiTheme="minorHAnsi"/>
                <w:b/>
                <w:bCs/>
                <w:sz w:val="16"/>
                <w:szCs w:val="16"/>
              </w:rPr>
            </w:pPr>
            <w:r w:rsidRPr="007E6CB3">
              <w:rPr>
                <w:rFonts w:asciiTheme="minorHAnsi" w:hAnsiTheme="minorHAnsi"/>
                <w:b/>
                <w:bCs/>
                <w:sz w:val="16"/>
                <w:szCs w:val="16"/>
              </w:rPr>
              <w:t>GD: Grupo de derecho</w:t>
            </w:r>
            <w:r w:rsidRPr="007E6CB3">
              <w:rPr>
                <w:rFonts w:asciiTheme="minorHAnsi" w:hAnsiTheme="minorHAnsi"/>
                <w:b/>
                <w:bCs/>
                <w:sz w:val="16"/>
                <w:szCs w:val="16"/>
              </w:rPr>
              <w:br/>
              <w:t>SD: Subtema de derecho</w:t>
            </w:r>
            <w:r w:rsidRPr="007E6CB3">
              <w:rPr>
                <w:rFonts w:asciiTheme="minorHAnsi" w:hAnsiTheme="minorHAnsi"/>
                <w:b/>
                <w:bCs/>
                <w:sz w:val="16"/>
                <w:szCs w:val="16"/>
              </w:rPr>
              <w:br/>
              <w:t>ED: Etapa de desarrollo</w:t>
            </w:r>
            <w:r w:rsidRPr="007E6CB3">
              <w:rPr>
                <w:rFonts w:asciiTheme="minorHAnsi" w:hAnsiTheme="minorHAnsi"/>
                <w:b/>
                <w:bCs/>
                <w:sz w:val="16"/>
                <w:szCs w:val="16"/>
              </w:rPr>
              <w:br/>
              <w:t>TC: Contribución</w:t>
            </w:r>
          </w:p>
        </w:tc>
        <w:tc>
          <w:tcPr>
            <w:tcW w:w="2552" w:type="dxa"/>
            <w:vAlign w:val="center"/>
            <w:hideMark/>
          </w:tcPr>
          <w:p w14:paraId="1E993BAD" w14:textId="77777777" w:rsidR="00B0359A" w:rsidRPr="007E6CB3" w:rsidRDefault="00B0359A" w:rsidP="00F83340">
            <w:pPr>
              <w:ind w:firstLine="0"/>
              <w:jc w:val="center"/>
              <w:rPr>
                <w:rFonts w:asciiTheme="minorHAnsi" w:hAnsiTheme="minorHAnsi"/>
                <w:b/>
                <w:bCs/>
                <w:sz w:val="16"/>
                <w:szCs w:val="16"/>
              </w:rPr>
            </w:pPr>
            <w:r w:rsidRPr="007E6CB3">
              <w:rPr>
                <w:rFonts w:asciiTheme="minorHAnsi" w:hAnsiTheme="minorHAnsi"/>
                <w:b/>
                <w:bCs/>
                <w:sz w:val="16"/>
                <w:szCs w:val="16"/>
              </w:rPr>
              <w:t xml:space="preserve">Principales </w:t>
            </w:r>
            <w:r>
              <w:rPr>
                <w:rFonts w:asciiTheme="minorHAnsi" w:hAnsiTheme="minorHAnsi"/>
                <w:b/>
                <w:bCs/>
                <w:sz w:val="16"/>
                <w:szCs w:val="16"/>
              </w:rPr>
              <w:t>a</w:t>
            </w:r>
            <w:r w:rsidRPr="007E6CB3">
              <w:rPr>
                <w:rFonts w:asciiTheme="minorHAnsi" w:hAnsiTheme="minorHAnsi"/>
                <w:b/>
                <w:bCs/>
                <w:sz w:val="16"/>
                <w:szCs w:val="16"/>
              </w:rPr>
              <w:t>cciones</w:t>
            </w:r>
          </w:p>
        </w:tc>
        <w:tc>
          <w:tcPr>
            <w:tcW w:w="1559" w:type="dxa"/>
            <w:vAlign w:val="center"/>
            <w:hideMark/>
          </w:tcPr>
          <w:p w14:paraId="77930EDF" w14:textId="77777777" w:rsidR="00B0359A" w:rsidRPr="00DB4329" w:rsidRDefault="00B0359A" w:rsidP="00F83340">
            <w:pPr>
              <w:ind w:firstLine="0"/>
              <w:jc w:val="center"/>
              <w:rPr>
                <w:rFonts w:cs="Calibri"/>
                <w:b/>
                <w:bCs/>
                <w:sz w:val="14"/>
                <w:szCs w:val="14"/>
              </w:rPr>
            </w:pPr>
            <w:r w:rsidRPr="00DB4329">
              <w:rPr>
                <w:rFonts w:cs="Calibri"/>
                <w:b/>
                <w:bCs/>
                <w:sz w:val="14"/>
                <w:szCs w:val="14"/>
              </w:rPr>
              <w:t>Importe</w:t>
            </w:r>
          </w:p>
        </w:tc>
      </w:tr>
      <w:tr w:rsidR="00B0359A" w:rsidRPr="00DB4329" w14:paraId="1EA92A3F" w14:textId="77777777" w:rsidTr="004D4FAB">
        <w:trPr>
          <w:cantSplit/>
          <w:trHeight w:val="185"/>
        </w:trPr>
        <w:tc>
          <w:tcPr>
            <w:tcW w:w="8359" w:type="dxa"/>
            <w:gridSpan w:val="5"/>
            <w:noWrap/>
            <w:vAlign w:val="center"/>
          </w:tcPr>
          <w:p w14:paraId="42E260B3" w14:textId="77777777" w:rsidR="00B0359A" w:rsidRPr="007E6CB3" w:rsidRDefault="00B0359A" w:rsidP="004D4FAB">
            <w:pPr>
              <w:spacing w:before="120"/>
              <w:jc w:val="center"/>
              <w:rPr>
                <w:rFonts w:asciiTheme="minorHAnsi" w:hAnsiTheme="minorHAnsi"/>
                <w:b/>
                <w:bCs/>
                <w:sz w:val="16"/>
                <w:szCs w:val="16"/>
              </w:rPr>
            </w:pPr>
            <w:r w:rsidRPr="007E6CB3">
              <w:rPr>
                <w:rFonts w:asciiTheme="minorHAnsi" w:hAnsiTheme="minorHAnsi"/>
                <w:b/>
                <w:bCs/>
                <w:sz w:val="16"/>
                <w:szCs w:val="16"/>
              </w:rPr>
              <w:t>Guanajuato es armonía</w:t>
            </w:r>
          </w:p>
        </w:tc>
        <w:tc>
          <w:tcPr>
            <w:tcW w:w="1559" w:type="dxa"/>
            <w:vAlign w:val="center"/>
          </w:tcPr>
          <w:p w14:paraId="01A47F02" w14:textId="77777777" w:rsidR="00B0359A" w:rsidRPr="0029284A" w:rsidRDefault="00B0359A" w:rsidP="004D4FAB">
            <w:pPr>
              <w:spacing w:before="120"/>
              <w:jc w:val="center"/>
              <w:rPr>
                <w:rFonts w:asciiTheme="minorHAnsi" w:hAnsiTheme="minorHAnsi"/>
                <w:b/>
                <w:bCs/>
                <w:sz w:val="16"/>
                <w:szCs w:val="16"/>
              </w:rPr>
            </w:pPr>
            <w:r w:rsidRPr="0029284A">
              <w:rPr>
                <w:rFonts w:asciiTheme="minorHAnsi" w:hAnsiTheme="minorHAnsi"/>
                <w:b/>
                <w:bCs/>
                <w:sz w:val="16"/>
                <w:szCs w:val="16"/>
              </w:rPr>
              <w:t>$15,624,663.38</w:t>
            </w:r>
          </w:p>
        </w:tc>
      </w:tr>
      <w:tr w:rsidR="00B0359A" w:rsidRPr="00DB4329" w14:paraId="7A102543" w14:textId="77777777" w:rsidTr="004D4FAB">
        <w:trPr>
          <w:cantSplit/>
          <w:trHeight w:val="1152"/>
        </w:trPr>
        <w:tc>
          <w:tcPr>
            <w:tcW w:w="1271" w:type="dxa"/>
            <w:noWrap/>
            <w:vAlign w:val="center"/>
            <w:hideMark/>
          </w:tcPr>
          <w:p w14:paraId="5AC68768"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E051 Gestión integral de recursos hídricos</w:t>
            </w:r>
          </w:p>
        </w:tc>
        <w:tc>
          <w:tcPr>
            <w:tcW w:w="1559" w:type="dxa"/>
            <w:noWrap/>
            <w:vAlign w:val="center"/>
            <w:hideMark/>
          </w:tcPr>
          <w:p w14:paraId="0D4581EE"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E051.C07 Apoyos para difusión otorgados a organismos operadores y otras instituciones, para la educación en cultura del agua otorgados</w:t>
            </w:r>
          </w:p>
        </w:tc>
        <w:tc>
          <w:tcPr>
            <w:tcW w:w="1701" w:type="dxa"/>
            <w:vAlign w:val="center"/>
            <w:hideMark/>
          </w:tcPr>
          <w:p w14:paraId="3E963ADD"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Resp: SAMA</w:t>
            </w:r>
            <w:r w:rsidRPr="007E6CB3">
              <w:rPr>
                <w:rFonts w:asciiTheme="minorHAnsi" w:hAnsiTheme="minorHAnsi"/>
                <w:sz w:val="16"/>
                <w:szCs w:val="16"/>
              </w:rPr>
              <w:br/>
              <w:t>GPQ: QC4030 Guanajuato Cuida el Agua</w:t>
            </w:r>
          </w:p>
        </w:tc>
        <w:tc>
          <w:tcPr>
            <w:tcW w:w="1276" w:type="dxa"/>
            <w:noWrap/>
            <w:vAlign w:val="center"/>
            <w:hideMark/>
          </w:tcPr>
          <w:p w14:paraId="245CFAFE"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GD: Al desarrollo pleno</w:t>
            </w:r>
            <w:r w:rsidRPr="007E6CB3">
              <w:rPr>
                <w:rFonts w:asciiTheme="minorHAnsi" w:hAnsiTheme="minorHAnsi"/>
                <w:sz w:val="16"/>
                <w:szCs w:val="16"/>
              </w:rPr>
              <w:br/>
              <w:t>SD: Educación</w:t>
            </w:r>
            <w:r w:rsidRPr="007E6CB3">
              <w:rPr>
                <w:rFonts w:asciiTheme="minorHAnsi" w:hAnsiTheme="minorHAnsi"/>
                <w:sz w:val="16"/>
                <w:szCs w:val="16"/>
              </w:rPr>
              <w:br/>
              <w:t>TD: Indirecta</w:t>
            </w:r>
            <w:r w:rsidRPr="007E6CB3">
              <w:rPr>
                <w:rFonts w:asciiTheme="minorHAnsi" w:hAnsiTheme="minorHAnsi"/>
                <w:sz w:val="16"/>
                <w:szCs w:val="16"/>
              </w:rPr>
              <w:br/>
              <w:t>ED: Infancia y adolescencia</w:t>
            </w:r>
          </w:p>
        </w:tc>
        <w:tc>
          <w:tcPr>
            <w:tcW w:w="2552" w:type="dxa"/>
            <w:noWrap/>
            <w:vAlign w:val="center"/>
            <w:hideMark/>
          </w:tcPr>
          <w:p w14:paraId="1E15996C"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Fomentar la cultura de conservación del agua a través de la educación con niñas, niños y adolescentes en escuelas de educación básica</w:t>
            </w:r>
          </w:p>
        </w:tc>
        <w:tc>
          <w:tcPr>
            <w:tcW w:w="1559" w:type="dxa"/>
            <w:noWrap/>
            <w:vAlign w:val="center"/>
            <w:hideMark/>
          </w:tcPr>
          <w:p w14:paraId="3DAB9216" w14:textId="77777777" w:rsidR="00B0359A" w:rsidRPr="00DB4329" w:rsidRDefault="00B0359A" w:rsidP="00F83340">
            <w:pPr>
              <w:ind w:firstLine="0"/>
              <w:jc w:val="center"/>
              <w:rPr>
                <w:rFonts w:cs="Calibri"/>
                <w:sz w:val="14"/>
                <w:szCs w:val="14"/>
              </w:rPr>
            </w:pPr>
            <w:r>
              <w:rPr>
                <w:rFonts w:cs="Calibri"/>
                <w:sz w:val="14"/>
                <w:szCs w:val="14"/>
              </w:rPr>
              <w:t>$</w:t>
            </w:r>
            <w:r w:rsidRPr="00DB4329">
              <w:rPr>
                <w:rFonts w:cs="Calibri"/>
                <w:sz w:val="14"/>
                <w:szCs w:val="14"/>
              </w:rPr>
              <w:t>500,000.00</w:t>
            </w:r>
          </w:p>
        </w:tc>
      </w:tr>
      <w:tr w:rsidR="00B0359A" w:rsidRPr="00DB4329" w14:paraId="42942377" w14:textId="77777777" w:rsidTr="004D4FAB">
        <w:trPr>
          <w:cantSplit/>
          <w:trHeight w:val="1152"/>
        </w:trPr>
        <w:tc>
          <w:tcPr>
            <w:tcW w:w="1271" w:type="dxa"/>
            <w:noWrap/>
            <w:vAlign w:val="center"/>
          </w:tcPr>
          <w:p w14:paraId="58728249"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K003 Sistemas de abastecimiento de agua con calidad</w:t>
            </w:r>
          </w:p>
        </w:tc>
        <w:tc>
          <w:tcPr>
            <w:tcW w:w="1559" w:type="dxa"/>
            <w:noWrap/>
            <w:vAlign w:val="center"/>
          </w:tcPr>
          <w:p w14:paraId="3BFD099B"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K003.C07 Obras de infraestructura y acciones para el abastecimiento de agua realizadas</w:t>
            </w:r>
          </w:p>
        </w:tc>
        <w:tc>
          <w:tcPr>
            <w:tcW w:w="1701" w:type="dxa"/>
            <w:vAlign w:val="center"/>
          </w:tcPr>
          <w:p w14:paraId="7566460A"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Resp: SAMA</w:t>
            </w:r>
            <w:r w:rsidRPr="007E6CB3">
              <w:rPr>
                <w:rFonts w:asciiTheme="minorHAnsi" w:hAnsiTheme="minorHAnsi"/>
                <w:sz w:val="16"/>
                <w:szCs w:val="16"/>
              </w:rPr>
              <w:br/>
              <w:t>GPQ: QC0087 Guanajuato Aprovecha la Lluvia</w:t>
            </w:r>
          </w:p>
        </w:tc>
        <w:tc>
          <w:tcPr>
            <w:tcW w:w="1276" w:type="dxa"/>
            <w:noWrap/>
            <w:vAlign w:val="center"/>
          </w:tcPr>
          <w:p w14:paraId="6F99D974"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GD: Al desarrollo pleno</w:t>
            </w:r>
            <w:r w:rsidRPr="007E6CB3">
              <w:rPr>
                <w:rFonts w:asciiTheme="minorHAnsi" w:hAnsiTheme="minorHAnsi"/>
                <w:sz w:val="16"/>
                <w:szCs w:val="16"/>
              </w:rPr>
              <w:br/>
              <w:t>SD: Vivienda e infraestructura</w:t>
            </w:r>
            <w:r w:rsidRPr="007E6CB3">
              <w:rPr>
                <w:rFonts w:asciiTheme="minorHAnsi" w:hAnsiTheme="minorHAnsi"/>
                <w:sz w:val="16"/>
                <w:szCs w:val="16"/>
              </w:rPr>
              <w:br/>
              <w:t>TD: Indirecta</w:t>
            </w:r>
            <w:r w:rsidRPr="007E6CB3">
              <w:rPr>
                <w:rFonts w:asciiTheme="minorHAnsi" w:hAnsiTheme="minorHAnsi"/>
                <w:sz w:val="16"/>
                <w:szCs w:val="16"/>
              </w:rPr>
              <w:br/>
              <w:t>ED: Infancia y adolescencia</w:t>
            </w:r>
          </w:p>
        </w:tc>
        <w:tc>
          <w:tcPr>
            <w:tcW w:w="2552" w:type="dxa"/>
            <w:noWrap/>
            <w:vAlign w:val="center"/>
          </w:tcPr>
          <w:p w14:paraId="7C381FAA"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 xml:space="preserve">Suministrar e instalar </w:t>
            </w:r>
            <w:r>
              <w:rPr>
                <w:rFonts w:asciiTheme="minorHAnsi" w:hAnsiTheme="minorHAnsi"/>
                <w:sz w:val="16"/>
                <w:szCs w:val="16"/>
              </w:rPr>
              <w:t>s</w:t>
            </w:r>
            <w:r w:rsidRPr="007E6CB3">
              <w:rPr>
                <w:rFonts w:asciiTheme="minorHAnsi" w:hAnsiTheme="minorHAnsi"/>
                <w:sz w:val="16"/>
                <w:szCs w:val="16"/>
              </w:rPr>
              <w:t>istemas de captación de agua de lluvia en escuelas</w:t>
            </w:r>
          </w:p>
        </w:tc>
        <w:tc>
          <w:tcPr>
            <w:tcW w:w="1559" w:type="dxa"/>
            <w:noWrap/>
            <w:vAlign w:val="center"/>
          </w:tcPr>
          <w:p w14:paraId="1023A596" w14:textId="77777777" w:rsidR="00B0359A" w:rsidRPr="00DB4329" w:rsidRDefault="00B0359A" w:rsidP="00F83340">
            <w:pPr>
              <w:ind w:firstLine="0"/>
              <w:jc w:val="center"/>
              <w:rPr>
                <w:rFonts w:cs="Calibri"/>
                <w:sz w:val="14"/>
                <w:szCs w:val="14"/>
              </w:rPr>
            </w:pPr>
            <w:r>
              <w:rPr>
                <w:rFonts w:cs="Calibri"/>
                <w:sz w:val="14"/>
                <w:szCs w:val="14"/>
              </w:rPr>
              <w:t>$</w:t>
            </w:r>
            <w:r w:rsidRPr="00DB4329">
              <w:rPr>
                <w:rFonts w:cs="Calibri"/>
                <w:sz w:val="14"/>
                <w:szCs w:val="14"/>
              </w:rPr>
              <w:t>1,000,000.00</w:t>
            </w:r>
          </w:p>
        </w:tc>
      </w:tr>
      <w:tr w:rsidR="00B0359A" w:rsidRPr="00DB4329" w14:paraId="5151C723" w14:textId="77777777" w:rsidTr="004D4FAB">
        <w:trPr>
          <w:cantSplit/>
          <w:trHeight w:val="1152"/>
        </w:trPr>
        <w:tc>
          <w:tcPr>
            <w:tcW w:w="1271" w:type="dxa"/>
            <w:noWrap/>
            <w:vAlign w:val="center"/>
          </w:tcPr>
          <w:p w14:paraId="48215A02"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lastRenderedPageBreak/>
              <w:t xml:space="preserve">V001 Salud de los </w:t>
            </w:r>
            <w:r>
              <w:rPr>
                <w:rFonts w:asciiTheme="minorHAnsi" w:hAnsiTheme="minorHAnsi"/>
                <w:sz w:val="16"/>
                <w:szCs w:val="16"/>
              </w:rPr>
              <w:t>e</w:t>
            </w:r>
            <w:r w:rsidRPr="007E6CB3">
              <w:rPr>
                <w:rFonts w:asciiTheme="minorHAnsi" w:hAnsiTheme="minorHAnsi"/>
                <w:sz w:val="16"/>
                <w:szCs w:val="16"/>
              </w:rPr>
              <w:t>cosistemas</w:t>
            </w:r>
          </w:p>
        </w:tc>
        <w:tc>
          <w:tcPr>
            <w:tcW w:w="1559" w:type="dxa"/>
            <w:noWrap/>
            <w:vAlign w:val="center"/>
          </w:tcPr>
          <w:p w14:paraId="4286C708"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V001.C02 Intervenciones educativas y de fortalecimiento de capacidades institucionales para la sustentabilidad ambiental (talleres, asesorías, capacitaciones y proyectos educativos, etc.) en los sectores público, privado, social y educativo del Estado realizadas</w:t>
            </w:r>
          </w:p>
        </w:tc>
        <w:tc>
          <w:tcPr>
            <w:tcW w:w="1701" w:type="dxa"/>
            <w:vAlign w:val="center"/>
          </w:tcPr>
          <w:p w14:paraId="478E629C"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Resp: SAMA</w:t>
            </w:r>
            <w:r w:rsidRPr="007E6CB3">
              <w:rPr>
                <w:rFonts w:asciiTheme="minorHAnsi" w:hAnsiTheme="minorHAnsi"/>
                <w:sz w:val="16"/>
                <w:szCs w:val="16"/>
              </w:rPr>
              <w:br/>
              <w:t>GPQ: PB0451 Administración y operación de educación ambiental</w:t>
            </w:r>
          </w:p>
        </w:tc>
        <w:tc>
          <w:tcPr>
            <w:tcW w:w="1276" w:type="dxa"/>
            <w:noWrap/>
            <w:vAlign w:val="center"/>
          </w:tcPr>
          <w:p w14:paraId="3C69D94F"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GD: Al desarrollo pleno</w:t>
            </w:r>
            <w:r w:rsidRPr="007E6CB3">
              <w:rPr>
                <w:rFonts w:asciiTheme="minorHAnsi" w:hAnsiTheme="minorHAnsi"/>
                <w:sz w:val="16"/>
                <w:szCs w:val="16"/>
              </w:rPr>
              <w:br/>
              <w:t>SD: Descanso, deportes, cultura y recreación o esparcimiento</w:t>
            </w:r>
            <w:r w:rsidRPr="007E6CB3">
              <w:rPr>
                <w:rFonts w:asciiTheme="minorHAnsi" w:hAnsiTheme="minorHAnsi"/>
                <w:sz w:val="16"/>
                <w:szCs w:val="16"/>
              </w:rPr>
              <w:br/>
              <w:t>TD: Indirecta</w:t>
            </w:r>
            <w:r w:rsidRPr="007E6CB3">
              <w:rPr>
                <w:rFonts w:asciiTheme="minorHAnsi" w:hAnsiTheme="minorHAnsi"/>
                <w:sz w:val="16"/>
                <w:szCs w:val="16"/>
              </w:rPr>
              <w:br/>
              <w:t>ED: Infancia y adolescencia</w:t>
            </w:r>
          </w:p>
        </w:tc>
        <w:tc>
          <w:tcPr>
            <w:tcW w:w="2552" w:type="dxa"/>
            <w:noWrap/>
            <w:vAlign w:val="center"/>
          </w:tcPr>
          <w:p w14:paraId="43C26EFC"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Instituciones educativas atendidas con intervenciones educativas para la sustentabilidad</w:t>
            </w:r>
          </w:p>
        </w:tc>
        <w:tc>
          <w:tcPr>
            <w:tcW w:w="1559" w:type="dxa"/>
            <w:noWrap/>
            <w:vAlign w:val="center"/>
          </w:tcPr>
          <w:p w14:paraId="152897BC" w14:textId="77777777" w:rsidR="00B0359A" w:rsidRPr="007E6CB3" w:rsidRDefault="00B0359A" w:rsidP="00F83340">
            <w:pPr>
              <w:ind w:firstLine="0"/>
              <w:jc w:val="center"/>
              <w:rPr>
                <w:rFonts w:asciiTheme="minorHAnsi" w:hAnsiTheme="minorHAnsi"/>
                <w:sz w:val="16"/>
                <w:szCs w:val="16"/>
              </w:rPr>
            </w:pPr>
            <w:r>
              <w:rPr>
                <w:rFonts w:asciiTheme="minorHAnsi" w:hAnsiTheme="minorHAnsi"/>
                <w:sz w:val="16"/>
                <w:szCs w:val="16"/>
              </w:rPr>
              <w:t>$</w:t>
            </w:r>
            <w:r w:rsidRPr="007E6CB3">
              <w:rPr>
                <w:rFonts w:asciiTheme="minorHAnsi" w:hAnsiTheme="minorHAnsi"/>
                <w:sz w:val="16"/>
                <w:szCs w:val="16"/>
              </w:rPr>
              <w:t>3,681,566.66</w:t>
            </w:r>
          </w:p>
        </w:tc>
      </w:tr>
      <w:tr w:rsidR="00B0359A" w:rsidRPr="00DB4329" w14:paraId="3864EDD5" w14:textId="77777777" w:rsidTr="004D4FAB">
        <w:trPr>
          <w:cantSplit/>
          <w:trHeight w:val="576"/>
        </w:trPr>
        <w:tc>
          <w:tcPr>
            <w:tcW w:w="1271" w:type="dxa"/>
            <w:noWrap/>
            <w:vAlign w:val="center"/>
            <w:hideMark/>
          </w:tcPr>
          <w:p w14:paraId="49515A43"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 xml:space="preserve">V001 Salud de los </w:t>
            </w:r>
            <w:r>
              <w:rPr>
                <w:rFonts w:asciiTheme="minorHAnsi" w:hAnsiTheme="minorHAnsi"/>
                <w:sz w:val="16"/>
                <w:szCs w:val="16"/>
              </w:rPr>
              <w:t>e</w:t>
            </w:r>
            <w:r w:rsidRPr="007E6CB3">
              <w:rPr>
                <w:rFonts w:asciiTheme="minorHAnsi" w:hAnsiTheme="minorHAnsi"/>
                <w:sz w:val="16"/>
                <w:szCs w:val="16"/>
              </w:rPr>
              <w:t>cosistemas</w:t>
            </w:r>
          </w:p>
        </w:tc>
        <w:tc>
          <w:tcPr>
            <w:tcW w:w="1559" w:type="dxa"/>
            <w:noWrap/>
            <w:vAlign w:val="center"/>
            <w:hideMark/>
          </w:tcPr>
          <w:p w14:paraId="5100A04B"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V001.C02 Intervenciones educativas y de fortalecimiento de capacidades institucionales para la sustentabilidad ambiental (talleres, asesorías, capacitaciones y proyectos educativos, etc.) en los sectores público, privado, social y educativo del Estado realizadas</w:t>
            </w:r>
          </w:p>
        </w:tc>
        <w:tc>
          <w:tcPr>
            <w:tcW w:w="1701" w:type="dxa"/>
            <w:vAlign w:val="center"/>
            <w:hideMark/>
          </w:tcPr>
          <w:p w14:paraId="201242ED"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Resp: SAMA</w:t>
            </w:r>
            <w:r w:rsidRPr="007E6CB3">
              <w:rPr>
                <w:rFonts w:asciiTheme="minorHAnsi" w:hAnsiTheme="minorHAnsi"/>
                <w:sz w:val="16"/>
                <w:szCs w:val="16"/>
              </w:rPr>
              <w:br/>
              <w:t xml:space="preserve">GPQ: QC0089 Educación </w:t>
            </w:r>
            <w:r>
              <w:rPr>
                <w:rFonts w:asciiTheme="minorHAnsi" w:hAnsiTheme="minorHAnsi"/>
                <w:sz w:val="16"/>
                <w:szCs w:val="16"/>
              </w:rPr>
              <w:t>a</w:t>
            </w:r>
            <w:r w:rsidRPr="007E6CB3">
              <w:rPr>
                <w:rFonts w:asciiTheme="minorHAnsi" w:hAnsiTheme="minorHAnsi"/>
                <w:sz w:val="16"/>
                <w:szCs w:val="16"/>
              </w:rPr>
              <w:t>mbiental</w:t>
            </w:r>
          </w:p>
        </w:tc>
        <w:tc>
          <w:tcPr>
            <w:tcW w:w="1276" w:type="dxa"/>
            <w:noWrap/>
            <w:vAlign w:val="center"/>
            <w:hideMark/>
          </w:tcPr>
          <w:p w14:paraId="779E443A"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GD: Al desarrollo pleno</w:t>
            </w:r>
            <w:r w:rsidRPr="007E6CB3">
              <w:rPr>
                <w:rFonts w:asciiTheme="minorHAnsi" w:hAnsiTheme="minorHAnsi"/>
                <w:sz w:val="16"/>
                <w:szCs w:val="16"/>
              </w:rPr>
              <w:br/>
              <w:t>SD: Descanso, deportes, cultura y recreación o esparcimiento</w:t>
            </w:r>
            <w:r w:rsidRPr="007E6CB3">
              <w:rPr>
                <w:rFonts w:asciiTheme="minorHAnsi" w:hAnsiTheme="minorHAnsi"/>
                <w:sz w:val="16"/>
                <w:szCs w:val="16"/>
              </w:rPr>
              <w:br/>
              <w:t>TD: Indirecta</w:t>
            </w:r>
            <w:r w:rsidRPr="007E6CB3">
              <w:rPr>
                <w:rFonts w:asciiTheme="minorHAnsi" w:hAnsiTheme="minorHAnsi"/>
                <w:sz w:val="16"/>
                <w:szCs w:val="16"/>
              </w:rPr>
              <w:br/>
              <w:t>ED: Adolescencia</w:t>
            </w:r>
          </w:p>
        </w:tc>
        <w:tc>
          <w:tcPr>
            <w:tcW w:w="2552" w:type="dxa"/>
            <w:noWrap/>
            <w:vAlign w:val="center"/>
            <w:hideMark/>
          </w:tcPr>
          <w:p w14:paraId="0DAC65E0"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Formar jóvenes promotores para la educación ambiental en su entorno y la entrega de distintivos a través de la formación de la comunidad escolar para la ejecución de proyectos encaminados a disminuir el consumo de agua, energía y residuos</w:t>
            </w:r>
          </w:p>
        </w:tc>
        <w:tc>
          <w:tcPr>
            <w:tcW w:w="1559" w:type="dxa"/>
            <w:noWrap/>
            <w:vAlign w:val="center"/>
            <w:hideMark/>
          </w:tcPr>
          <w:p w14:paraId="29CCFF25" w14:textId="77777777" w:rsidR="00B0359A" w:rsidRPr="007E6CB3" w:rsidRDefault="00B0359A" w:rsidP="00F83340">
            <w:pPr>
              <w:ind w:firstLine="0"/>
              <w:jc w:val="center"/>
              <w:rPr>
                <w:rFonts w:asciiTheme="minorHAnsi" w:hAnsiTheme="minorHAnsi"/>
                <w:sz w:val="16"/>
                <w:szCs w:val="16"/>
              </w:rPr>
            </w:pPr>
            <w:r>
              <w:rPr>
                <w:rFonts w:asciiTheme="minorHAnsi" w:hAnsiTheme="minorHAnsi"/>
                <w:sz w:val="16"/>
                <w:szCs w:val="16"/>
              </w:rPr>
              <w:t>$</w:t>
            </w:r>
            <w:r w:rsidRPr="007E6CB3">
              <w:rPr>
                <w:rFonts w:asciiTheme="minorHAnsi" w:hAnsiTheme="minorHAnsi"/>
                <w:sz w:val="16"/>
                <w:szCs w:val="16"/>
              </w:rPr>
              <w:t>2,200,000.00</w:t>
            </w:r>
          </w:p>
        </w:tc>
      </w:tr>
      <w:tr w:rsidR="00B0359A" w:rsidRPr="00DB4329" w14:paraId="532AA175" w14:textId="77777777" w:rsidTr="004D4FAB">
        <w:trPr>
          <w:cantSplit/>
          <w:trHeight w:val="768"/>
        </w:trPr>
        <w:tc>
          <w:tcPr>
            <w:tcW w:w="1271" w:type="dxa"/>
            <w:noWrap/>
            <w:vAlign w:val="center"/>
            <w:hideMark/>
          </w:tcPr>
          <w:p w14:paraId="1304D17C"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 xml:space="preserve">V001 Salud de los </w:t>
            </w:r>
            <w:r>
              <w:rPr>
                <w:rFonts w:asciiTheme="minorHAnsi" w:hAnsiTheme="minorHAnsi"/>
                <w:sz w:val="16"/>
                <w:szCs w:val="16"/>
              </w:rPr>
              <w:t>e</w:t>
            </w:r>
            <w:r w:rsidRPr="007E6CB3">
              <w:rPr>
                <w:rFonts w:asciiTheme="minorHAnsi" w:hAnsiTheme="minorHAnsi"/>
                <w:sz w:val="16"/>
                <w:szCs w:val="16"/>
              </w:rPr>
              <w:t>cosistemas</w:t>
            </w:r>
          </w:p>
        </w:tc>
        <w:tc>
          <w:tcPr>
            <w:tcW w:w="1559" w:type="dxa"/>
            <w:noWrap/>
            <w:vAlign w:val="center"/>
            <w:hideMark/>
          </w:tcPr>
          <w:p w14:paraId="3AE53200"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V001.C05 Acciones de gestión, protección, conservación, restauración, compensación y aprovechamiento de los recursos naturales para el desarrollo de actividades productivas sustentables realizadas</w:t>
            </w:r>
          </w:p>
        </w:tc>
        <w:tc>
          <w:tcPr>
            <w:tcW w:w="1701" w:type="dxa"/>
            <w:vAlign w:val="center"/>
            <w:hideMark/>
          </w:tcPr>
          <w:p w14:paraId="05BC0D6F"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Resp: SAMA</w:t>
            </w:r>
            <w:r w:rsidRPr="007E6CB3">
              <w:rPr>
                <w:rFonts w:asciiTheme="minorHAnsi" w:hAnsiTheme="minorHAnsi"/>
                <w:sz w:val="16"/>
                <w:szCs w:val="16"/>
              </w:rPr>
              <w:br/>
              <w:t>GPQ: PB0452 Administración y manejo sostenible de las áreas naturales protegidas</w:t>
            </w:r>
          </w:p>
        </w:tc>
        <w:tc>
          <w:tcPr>
            <w:tcW w:w="1276" w:type="dxa"/>
            <w:noWrap/>
            <w:vAlign w:val="center"/>
            <w:hideMark/>
          </w:tcPr>
          <w:p w14:paraId="1A5C103A"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GD: Al desarrollo pleno</w:t>
            </w:r>
            <w:r w:rsidRPr="007E6CB3">
              <w:rPr>
                <w:rFonts w:asciiTheme="minorHAnsi" w:hAnsiTheme="minorHAnsi"/>
                <w:sz w:val="16"/>
                <w:szCs w:val="16"/>
              </w:rPr>
              <w:br/>
              <w:t>SD: Descanso, deportes, cultura y recreación o esparcimiento</w:t>
            </w:r>
            <w:r w:rsidRPr="007E6CB3">
              <w:rPr>
                <w:rFonts w:asciiTheme="minorHAnsi" w:hAnsiTheme="minorHAnsi"/>
                <w:sz w:val="16"/>
                <w:szCs w:val="16"/>
              </w:rPr>
              <w:br/>
              <w:t>TD: Directa</w:t>
            </w:r>
            <w:r w:rsidRPr="007E6CB3">
              <w:rPr>
                <w:rFonts w:asciiTheme="minorHAnsi" w:hAnsiTheme="minorHAnsi"/>
                <w:sz w:val="16"/>
                <w:szCs w:val="16"/>
              </w:rPr>
              <w:br/>
              <w:t>ED: Infancia</w:t>
            </w:r>
          </w:p>
        </w:tc>
        <w:tc>
          <w:tcPr>
            <w:tcW w:w="2552" w:type="dxa"/>
            <w:noWrap/>
            <w:vAlign w:val="center"/>
            <w:hideMark/>
          </w:tcPr>
          <w:p w14:paraId="58E73DB0" w14:textId="77777777" w:rsidR="00B0359A" w:rsidRPr="007E6CB3" w:rsidRDefault="00B0359A" w:rsidP="00F83340">
            <w:pPr>
              <w:ind w:firstLine="0"/>
              <w:rPr>
                <w:rFonts w:asciiTheme="minorHAnsi" w:hAnsiTheme="minorHAnsi"/>
                <w:sz w:val="16"/>
                <w:szCs w:val="16"/>
              </w:rPr>
            </w:pPr>
            <w:r w:rsidRPr="007E6CB3">
              <w:rPr>
                <w:rFonts w:asciiTheme="minorHAnsi" w:hAnsiTheme="minorHAnsi"/>
                <w:sz w:val="16"/>
                <w:szCs w:val="16"/>
              </w:rPr>
              <w:t>Diseño y realización del curso de verano anual a niñas y niños</w:t>
            </w:r>
          </w:p>
        </w:tc>
        <w:tc>
          <w:tcPr>
            <w:tcW w:w="1559" w:type="dxa"/>
            <w:noWrap/>
            <w:vAlign w:val="center"/>
            <w:hideMark/>
          </w:tcPr>
          <w:p w14:paraId="3A3660C1" w14:textId="77777777" w:rsidR="00B0359A" w:rsidRPr="007E6CB3" w:rsidRDefault="00B0359A" w:rsidP="00F83340">
            <w:pPr>
              <w:ind w:firstLine="0"/>
              <w:jc w:val="center"/>
              <w:rPr>
                <w:rFonts w:asciiTheme="minorHAnsi" w:hAnsiTheme="minorHAnsi"/>
                <w:sz w:val="16"/>
                <w:szCs w:val="16"/>
              </w:rPr>
            </w:pPr>
            <w:r>
              <w:rPr>
                <w:rFonts w:asciiTheme="minorHAnsi" w:hAnsiTheme="minorHAnsi"/>
                <w:sz w:val="16"/>
                <w:szCs w:val="16"/>
              </w:rPr>
              <w:t>$</w:t>
            </w:r>
            <w:r w:rsidRPr="007E6CB3">
              <w:rPr>
                <w:rFonts w:asciiTheme="minorHAnsi" w:hAnsiTheme="minorHAnsi"/>
                <w:sz w:val="16"/>
                <w:szCs w:val="16"/>
              </w:rPr>
              <w:t>8,243,096.72</w:t>
            </w:r>
          </w:p>
        </w:tc>
      </w:tr>
    </w:tbl>
    <w:p w14:paraId="2580DB13" w14:textId="77777777" w:rsidR="00B0359A" w:rsidRPr="00DB4329" w:rsidRDefault="00B0359A" w:rsidP="00B0359A">
      <w:pPr>
        <w:rPr>
          <w:rFonts w:eastAsiaTheme="majorEastAsia" w:cstheme="majorBidi"/>
          <w:b/>
          <w:bCs/>
          <w:sz w:val="28"/>
          <w:szCs w:val="28"/>
          <w:lang w:val="es-ES"/>
        </w:rPr>
      </w:pPr>
      <w:r w:rsidRPr="00DB4329">
        <w:br w:type="page"/>
      </w:r>
    </w:p>
    <w:p w14:paraId="5B612C03" w14:textId="77777777" w:rsidR="00B0359A" w:rsidRPr="00FF59B2" w:rsidRDefault="00B0359A" w:rsidP="00B0359A">
      <w:pPr>
        <w:pStyle w:val="Ttulo2"/>
        <w:rPr>
          <w:rFonts w:ascii="Verdana" w:hAnsi="Verdana"/>
          <w:color w:val="auto"/>
          <w:sz w:val="20"/>
          <w:szCs w:val="20"/>
        </w:rPr>
      </w:pPr>
      <w:r w:rsidRPr="007F52DD">
        <w:rPr>
          <w:rFonts w:ascii="Verdana" w:hAnsi="Verdana"/>
          <w:color w:val="auto"/>
          <w:sz w:val="20"/>
          <w:szCs w:val="20"/>
        </w:rPr>
        <w:lastRenderedPageBreak/>
        <w:t>Anexo 14. Gasto destinado en materia de mujeres e igualdad de oportunidades</w:t>
      </w:r>
    </w:p>
    <w:p w14:paraId="39E24D33" w14:textId="77777777" w:rsidR="00B0359A" w:rsidRDefault="00B0359A" w:rsidP="00B0359A">
      <w:pPr>
        <w:pStyle w:val="Ttulo2"/>
        <w:rPr>
          <w:rFonts w:ascii="Verdana" w:hAnsi="Verdana"/>
          <w:color w:val="auto"/>
          <w:sz w:val="20"/>
          <w:szCs w:val="20"/>
        </w:rPr>
      </w:pPr>
      <w:r w:rsidRPr="00FF59B2">
        <w:rPr>
          <w:rFonts w:ascii="Verdana" w:hAnsi="Verdana"/>
          <w:color w:val="auto"/>
          <w:sz w:val="20"/>
          <w:szCs w:val="20"/>
        </w:rPr>
        <w:t>Guanajuato es tranquilidad</w:t>
      </w:r>
    </w:p>
    <w:p w14:paraId="75971982" w14:textId="77777777" w:rsidR="00B0359A" w:rsidRPr="000A7106" w:rsidRDefault="00B0359A" w:rsidP="00B0359A">
      <w:pPr>
        <w:rPr>
          <w:lang w:val="es-ES"/>
        </w:rPr>
      </w:pPr>
    </w:p>
    <w:tbl>
      <w:tblPr>
        <w:tblStyle w:val="Tablaconcuadrcula"/>
        <w:tblW w:w="8926" w:type="dxa"/>
        <w:tblLook w:val="04A0" w:firstRow="1" w:lastRow="0" w:firstColumn="1" w:lastColumn="0" w:noHBand="0" w:noVBand="1"/>
      </w:tblPr>
      <w:tblGrid>
        <w:gridCol w:w="1262"/>
        <w:gridCol w:w="1785"/>
        <w:gridCol w:w="1387"/>
        <w:gridCol w:w="1170"/>
        <w:gridCol w:w="1822"/>
        <w:gridCol w:w="2137"/>
      </w:tblGrid>
      <w:tr w:rsidR="00B0359A" w:rsidRPr="00DB4329" w14:paraId="63FA0AE4" w14:textId="77777777" w:rsidTr="004D4FAB">
        <w:trPr>
          <w:cantSplit/>
          <w:trHeight w:val="204"/>
          <w:tblHeader/>
        </w:trPr>
        <w:tc>
          <w:tcPr>
            <w:tcW w:w="1262" w:type="dxa"/>
            <w:noWrap/>
            <w:vAlign w:val="center"/>
            <w:hideMark/>
          </w:tcPr>
          <w:p w14:paraId="40BA73CE" w14:textId="77777777" w:rsidR="00B0359A" w:rsidRPr="00B2064E" w:rsidRDefault="00B0359A" w:rsidP="00F83340">
            <w:pPr>
              <w:ind w:firstLine="0"/>
              <w:jc w:val="center"/>
              <w:rPr>
                <w:rFonts w:asciiTheme="minorHAnsi" w:hAnsiTheme="minorHAnsi"/>
                <w:b/>
                <w:bCs/>
                <w:sz w:val="16"/>
                <w:szCs w:val="16"/>
              </w:rPr>
            </w:pPr>
            <w:r w:rsidRPr="00B2064E">
              <w:rPr>
                <w:rFonts w:asciiTheme="minorHAnsi" w:hAnsiTheme="minorHAnsi"/>
                <w:b/>
                <w:bCs/>
                <w:sz w:val="16"/>
                <w:szCs w:val="16"/>
              </w:rPr>
              <w:t>Programa Presupuestario</w:t>
            </w:r>
          </w:p>
        </w:tc>
        <w:tc>
          <w:tcPr>
            <w:tcW w:w="1785" w:type="dxa"/>
            <w:noWrap/>
            <w:vAlign w:val="center"/>
            <w:hideMark/>
          </w:tcPr>
          <w:p w14:paraId="4BF98F1C" w14:textId="77777777" w:rsidR="00B0359A" w:rsidRPr="00B2064E" w:rsidRDefault="00B0359A" w:rsidP="00F83340">
            <w:pPr>
              <w:ind w:firstLine="0"/>
              <w:jc w:val="center"/>
              <w:rPr>
                <w:rFonts w:asciiTheme="minorHAnsi" w:hAnsiTheme="minorHAnsi"/>
                <w:b/>
                <w:bCs/>
                <w:sz w:val="16"/>
                <w:szCs w:val="16"/>
              </w:rPr>
            </w:pPr>
            <w:r w:rsidRPr="00B2064E">
              <w:rPr>
                <w:rFonts w:asciiTheme="minorHAnsi" w:hAnsiTheme="minorHAnsi"/>
                <w:b/>
                <w:bCs/>
                <w:sz w:val="16"/>
                <w:szCs w:val="16"/>
              </w:rPr>
              <w:t>Componente</w:t>
            </w:r>
          </w:p>
        </w:tc>
        <w:tc>
          <w:tcPr>
            <w:tcW w:w="1375" w:type="dxa"/>
            <w:noWrap/>
            <w:vAlign w:val="center"/>
            <w:hideMark/>
          </w:tcPr>
          <w:p w14:paraId="3FF406E1" w14:textId="77777777" w:rsidR="00B0359A" w:rsidRPr="00B2064E" w:rsidRDefault="00B0359A" w:rsidP="00F83340">
            <w:pPr>
              <w:ind w:firstLine="0"/>
              <w:jc w:val="center"/>
              <w:rPr>
                <w:rFonts w:asciiTheme="minorHAnsi" w:hAnsiTheme="minorHAnsi"/>
                <w:b/>
                <w:bCs/>
                <w:sz w:val="16"/>
                <w:szCs w:val="16"/>
              </w:rPr>
            </w:pPr>
            <w:r w:rsidRPr="00B2064E">
              <w:rPr>
                <w:rFonts w:asciiTheme="minorHAnsi" w:hAnsiTheme="minorHAnsi"/>
                <w:b/>
                <w:bCs/>
                <w:sz w:val="16"/>
                <w:szCs w:val="16"/>
              </w:rPr>
              <w:t>Resp: Dependencia/ Entidad</w:t>
            </w:r>
            <w:r w:rsidRPr="00B2064E">
              <w:rPr>
                <w:rFonts w:asciiTheme="minorHAnsi" w:hAnsiTheme="minorHAnsi"/>
                <w:b/>
                <w:bCs/>
                <w:sz w:val="16"/>
                <w:szCs w:val="16"/>
              </w:rPr>
              <w:br/>
              <w:t>PGQ: Proceso/ Proyecto</w:t>
            </w:r>
          </w:p>
        </w:tc>
        <w:tc>
          <w:tcPr>
            <w:tcW w:w="1160" w:type="dxa"/>
            <w:noWrap/>
            <w:vAlign w:val="center"/>
            <w:hideMark/>
          </w:tcPr>
          <w:p w14:paraId="0FB8BA30" w14:textId="77777777" w:rsidR="00B0359A" w:rsidRPr="00B2064E" w:rsidRDefault="00B0359A" w:rsidP="00F83340">
            <w:pPr>
              <w:ind w:firstLine="0"/>
              <w:jc w:val="center"/>
              <w:rPr>
                <w:rFonts w:asciiTheme="minorHAnsi" w:hAnsiTheme="minorHAnsi"/>
                <w:b/>
                <w:bCs/>
                <w:sz w:val="16"/>
                <w:szCs w:val="16"/>
              </w:rPr>
            </w:pPr>
            <w:r w:rsidRPr="00B2064E">
              <w:rPr>
                <w:rFonts w:asciiTheme="minorHAnsi" w:hAnsiTheme="minorHAnsi"/>
                <w:b/>
                <w:bCs/>
                <w:sz w:val="16"/>
                <w:szCs w:val="16"/>
              </w:rPr>
              <w:t>AU: Autonomía</w:t>
            </w:r>
            <w:r w:rsidRPr="00B2064E">
              <w:rPr>
                <w:rFonts w:asciiTheme="minorHAnsi" w:hAnsiTheme="minorHAnsi"/>
                <w:b/>
                <w:bCs/>
                <w:sz w:val="16"/>
                <w:szCs w:val="16"/>
              </w:rPr>
              <w:br/>
              <w:t>IG: Igualdad</w:t>
            </w:r>
            <w:r w:rsidRPr="00B2064E">
              <w:rPr>
                <w:rFonts w:asciiTheme="minorHAnsi" w:hAnsiTheme="minorHAnsi"/>
                <w:b/>
                <w:bCs/>
                <w:sz w:val="16"/>
                <w:szCs w:val="16"/>
              </w:rPr>
              <w:br/>
              <w:t>TC: Contribución</w:t>
            </w:r>
          </w:p>
        </w:tc>
        <w:tc>
          <w:tcPr>
            <w:tcW w:w="1822" w:type="dxa"/>
            <w:noWrap/>
            <w:vAlign w:val="center"/>
            <w:hideMark/>
          </w:tcPr>
          <w:p w14:paraId="3CCB6BC0" w14:textId="77777777" w:rsidR="00B0359A" w:rsidRPr="00B2064E" w:rsidRDefault="00B0359A" w:rsidP="00F83340">
            <w:pPr>
              <w:ind w:firstLine="0"/>
              <w:jc w:val="center"/>
              <w:rPr>
                <w:rFonts w:asciiTheme="minorHAnsi" w:hAnsiTheme="minorHAnsi"/>
                <w:b/>
                <w:bCs/>
                <w:sz w:val="16"/>
                <w:szCs w:val="16"/>
              </w:rPr>
            </w:pPr>
            <w:r w:rsidRPr="00B2064E">
              <w:rPr>
                <w:rFonts w:asciiTheme="minorHAnsi" w:hAnsiTheme="minorHAnsi"/>
                <w:b/>
                <w:bCs/>
                <w:sz w:val="16"/>
                <w:szCs w:val="16"/>
              </w:rPr>
              <w:t>Principales acciones</w:t>
            </w:r>
          </w:p>
        </w:tc>
        <w:tc>
          <w:tcPr>
            <w:tcW w:w="1522" w:type="dxa"/>
            <w:noWrap/>
            <w:vAlign w:val="center"/>
            <w:hideMark/>
          </w:tcPr>
          <w:p w14:paraId="62F173F3" w14:textId="77777777" w:rsidR="00B0359A" w:rsidRPr="00B2064E" w:rsidRDefault="00B0359A" w:rsidP="00F83340">
            <w:pPr>
              <w:ind w:firstLine="0"/>
              <w:jc w:val="center"/>
              <w:rPr>
                <w:rFonts w:asciiTheme="minorHAnsi" w:hAnsiTheme="minorHAnsi"/>
                <w:b/>
                <w:bCs/>
                <w:sz w:val="16"/>
                <w:szCs w:val="16"/>
              </w:rPr>
            </w:pPr>
            <w:r w:rsidRPr="00B2064E">
              <w:rPr>
                <w:rFonts w:asciiTheme="minorHAnsi" w:hAnsiTheme="minorHAnsi"/>
                <w:b/>
                <w:bCs/>
                <w:sz w:val="16"/>
                <w:szCs w:val="16"/>
              </w:rPr>
              <w:t>Importe</w:t>
            </w:r>
          </w:p>
        </w:tc>
      </w:tr>
      <w:tr w:rsidR="00B0359A" w:rsidRPr="00DB4329" w14:paraId="2A93F294" w14:textId="77777777" w:rsidTr="004D4FAB">
        <w:trPr>
          <w:cantSplit/>
          <w:trHeight w:val="204"/>
        </w:trPr>
        <w:tc>
          <w:tcPr>
            <w:tcW w:w="7404" w:type="dxa"/>
            <w:gridSpan w:val="5"/>
            <w:noWrap/>
            <w:vAlign w:val="center"/>
            <w:hideMark/>
          </w:tcPr>
          <w:p w14:paraId="0A80AFF6" w14:textId="77777777" w:rsidR="00B0359A" w:rsidRPr="00B2064E" w:rsidRDefault="00B0359A" w:rsidP="004D4FAB">
            <w:pPr>
              <w:spacing w:before="120"/>
              <w:jc w:val="center"/>
              <w:rPr>
                <w:rFonts w:asciiTheme="minorHAnsi" w:hAnsiTheme="minorHAnsi"/>
                <w:b/>
                <w:bCs/>
                <w:sz w:val="16"/>
                <w:szCs w:val="16"/>
              </w:rPr>
            </w:pPr>
            <w:r w:rsidRPr="00B2064E">
              <w:rPr>
                <w:rFonts w:asciiTheme="minorHAnsi" w:hAnsiTheme="minorHAnsi"/>
                <w:b/>
                <w:bCs/>
                <w:sz w:val="16"/>
                <w:szCs w:val="16"/>
              </w:rPr>
              <w:t>Guanajuato es tranquilidad</w:t>
            </w:r>
          </w:p>
        </w:tc>
        <w:tc>
          <w:tcPr>
            <w:tcW w:w="1522" w:type="dxa"/>
            <w:noWrap/>
            <w:vAlign w:val="center"/>
            <w:hideMark/>
          </w:tcPr>
          <w:p w14:paraId="05EB2FC3" w14:textId="77777777" w:rsidR="00B0359A" w:rsidRPr="00B2064E" w:rsidRDefault="00B0359A" w:rsidP="004D4FAB">
            <w:pPr>
              <w:spacing w:before="120"/>
              <w:jc w:val="center"/>
              <w:rPr>
                <w:rFonts w:asciiTheme="minorHAnsi" w:hAnsiTheme="minorHAnsi"/>
                <w:b/>
                <w:bCs/>
                <w:sz w:val="16"/>
                <w:szCs w:val="16"/>
              </w:rPr>
            </w:pPr>
            <w:r w:rsidRPr="00B2064E">
              <w:rPr>
                <w:rFonts w:asciiTheme="minorHAnsi" w:hAnsiTheme="minorHAnsi"/>
                <w:b/>
                <w:bCs/>
                <w:sz w:val="16"/>
                <w:szCs w:val="16"/>
              </w:rPr>
              <w:t>$1,294,378,658.64</w:t>
            </w:r>
          </w:p>
        </w:tc>
      </w:tr>
      <w:tr w:rsidR="00B0359A" w:rsidRPr="00DB4329" w14:paraId="4CF54932" w14:textId="77777777" w:rsidTr="004D4FAB">
        <w:trPr>
          <w:cantSplit/>
          <w:trHeight w:val="204"/>
        </w:trPr>
        <w:tc>
          <w:tcPr>
            <w:tcW w:w="1262" w:type="dxa"/>
            <w:noWrap/>
            <w:vAlign w:val="center"/>
          </w:tcPr>
          <w:p w14:paraId="08CDEE16"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P010 Sistema integral de movilidad</w:t>
            </w:r>
          </w:p>
        </w:tc>
        <w:tc>
          <w:tcPr>
            <w:tcW w:w="1785" w:type="dxa"/>
            <w:noWrap/>
            <w:vAlign w:val="center"/>
          </w:tcPr>
          <w:p w14:paraId="5F337F0F"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P010.C02 Regulación y supervisión de la operación del transporte público, especial y privado realizada</w:t>
            </w:r>
          </w:p>
        </w:tc>
        <w:tc>
          <w:tcPr>
            <w:tcW w:w="1375" w:type="dxa"/>
            <w:noWrap/>
            <w:vAlign w:val="center"/>
          </w:tcPr>
          <w:p w14:paraId="559E3DB6"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Resp: SG</w:t>
            </w:r>
            <w:r w:rsidRPr="00B2064E">
              <w:rPr>
                <w:rFonts w:asciiTheme="minorHAnsi" w:hAnsiTheme="minorHAnsi"/>
                <w:sz w:val="16"/>
                <w:szCs w:val="16"/>
              </w:rPr>
              <w:br/>
              <w:t>GPQ: PB2420 Regulación de los servicios de transporte y requisitos de tránsito</w:t>
            </w:r>
          </w:p>
        </w:tc>
        <w:tc>
          <w:tcPr>
            <w:tcW w:w="1160" w:type="dxa"/>
            <w:noWrap/>
            <w:vAlign w:val="center"/>
          </w:tcPr>
          <w:p w14:paraId="32B25219"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AU: Económica</w:t>
            </w:r>
            <w:r w:rsidRPr="00B2064E">
              <w:rPr>
                <w:rFonts w:asciiTheme="minorHAnsi" w:hAnsiTheme="minorHAnsi"/>
                <w:sz w:val="16"/>
                <w:szCs w:val="16"/>
              </w:rPr>
              <w:br/>
              <w:t>IG: de oportunidades en el trabajo</w:t>
            </w:r>
            <w:r w:rsidRPr="00B2064E">
              <w:rPr>
                <w:rFonts w:asciiTheme="minorHAnsi" w:hAnsiTheme="minorHAnsi"/>
                <w:sz w:val="16"/>
                <w:szCs w:val="16"/>
              </w:rPr>
              <w:br/>
              <w:t>TC: Directa</w:t>
            </w:r>
          </w:p>
        </w:tc>
        <w:tc>
          <w:tcPr>
            <w:tcW w:w="1822" w:type="dxa"/>
            <w:noWrap/>
            <w:vAlign w:val="center"/>
          </w:tcPr>
          <w:p w14:paraId="7E0460E5"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Fortalecer la capacitación a las personas operadoras del servicio público, especial y privado de transporte en la prevención y detección de las violencias contra niñas, adolescentes y mujeres</w:t>
            </w:r>
          </w:p>
        </w:tc>
        <w:tc>
          <w:tcPr>
            <w:tcW w:w="1522" w:type="dxa"/>
            <w:noWrap/>
            <w:vAlign w:val="center"/>
          </w:tcPr>
          <w:p w14:paraId="09062CE7" w14:textId="77777777" w:rsidR="00B0359A" w:rsidRPr="00B2064E" w:rsidRDefault="00B0359A" w:rsidP="00F83340">
            <w:pPr>
              <w:ind w:firstLine="22"/>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144,131,454.54</w:t>
            </w:r>
          </w:p>
        </w:tc>
      </w:tr>
      <w:tr w:rsidR="00B0359A" w:rsidRPr="00DB4329" w14:paraId="5AF10591" w14:textId="77777777" w:rsidTr="004D4FAB">
        <w:trPr>
          <w:cantSplit/>
          <w:trHeight w:val="204"/>
        </w:trPr>
        <w:tc>
          <w:tcPr>
            <w:tcW w:w="1262" w:type="dxa"/>
            <w:noWrap/>
            <w:vAlign w:val="center"/>
          </w:tcPr>
          <w:p w14:paraId="7905F49A"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E037 Fortalecimiento de la gobernabilidad en el Estado</w:t>
            </w:r>
          </w:p>
        </w:tc>
        <w:tc>
          <w:tcPr>
            <w:tcW w:w="1785" w:type="dxa"/>
            <w:noWrap/>
            <w:vAlign w:val="center"/>
          </w:tcPr>
          <w:p w14:paraId="7485B84B"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E037.C08 Defensoría pública gratuita en materia civil-familiar y administrativa a personas que tengan relación con un proceso jurisdiccional otorgados</w:t>
            </w:r>
          </w:p>
        </w:tc>
        <w:tc>
          <w:tcPr>
            <w:tcW w:w="1375" w:type="dxa"/>
            <w:noWrap/>
            <w:vAlign w:val="center"/>
          </w:tcPr>
          <w:p w14:paraId="48FC1B4B"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Resp: SG</w:t>
            </w:r>
            <w:r w:rsidRPr="00B2064E">
              <w:rPr>
                <w:rFonts w:asciiTheme="minorHAnsi" w:hAnsiTheme="minorHAnsi"/>
                <w:sz w:val="16"/>
                <w:szCs w:val="16"/>
              </w:rPr>
              <w:br/>
              <w:t>GPQ: PB3166 Defensoría Pública en materia civil-familiar y en materia de responsabilidades administrativas gratuita</w:t>
            </w:r>
          </w:p>
        </w:tc>
        <w:tc>
          <w:tcPr>
            <w:tcW w:w="1160" w:type="dxa"/>
            <w:noWrap/>
            <w:vAlign w:val="center"/>
          </w:tcPr>
          <w:p w14:paraId="0AAFE471"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22" w:type="dxa"/>
            <w:noWrap/>
            <w:vAlign w:val="center"/>
          </w:tcPr>
          <w:p w14:paraId="18DB6E83"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Brindar representación jurídica en materia familiar a mujeres en situación de violencia y que requieren acudir ante los tribunales jurisdiccionales para la defensa de sus derechos</w:t>
            </w:r>
          </w:p>
        </w:tc>
        <w:tc>
          <w:tcPr>
            <w:tcW w:w="1522" w:type="dxa"/>
            <w:noWrap/>
            <w:vAlign w:val="center"/>
          </w:tcPr>
          <w:p w14:paraId="352B588E" w14:textId="77777777" w:rsidR="00B0359A" w:rsidRPr="00B2064E" w:rsidRDefault="00B0359A" w:rsidP="00F83340">
            <w:pPr>
              <w:ind w:firstLine="22"/>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127,654,503.07</w:t>
            </w:r>
          </w:p>
        </w:tc>
      </w:tr>
      <w:tr w:rsidR="00B0359A" w:rsidRPr="00DB4329" w14:paraId="2ED5E5BA" w14:textId="77777777" w:rsidTr="004D4FAB">
        <w:trPr>
          <w:cantSplit/>
          <w:trHeight w:val="204"/>
        </w:trPr>
        <w:tc>
          <w:tcPr>
            <w:tcW w:w="1262" w:type="dxa"/>
            <w:noWrap/>
            <w:vAlign w:val="center"/>
          </w:tcPr>
          <w:p w14:paraId="6B6F7E8A"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E015 Certeza jurídica para la población guanajuatense</w:t>
            </w:r>
          </w:p>
        </w:tc>
        <w:tc>
          <w:tcPr>
            <w:tcW w:w="1785" w:type="dxa"/>
            <w:noWrap/>
            <w:vAlign w:val="center"/>
          </w:tcPr>
          <w:p w14:paraId="2F565F6E"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E015.C02 Servicios de inscripción y certificación de actos y hechos del estado civil al público en general, a través del Registro Civil modernizado</w:t>
            </w:r>
          </w:p>
        </w:tc>
        <w:tc>
          <w:tcPr>
            <w:tcW w:w="1375" w:type="dxa"/>
            <w:noWrap/>
            <w:vAlign w:val="center"/>
          </w:tcPr>
          <w:p w14:paraId="1F97DD00"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Resp: SG</w:t>
            </w:r>
            <w:r w:rsidRPr="00B2064E">
              <w:rPr>
                <w:rFonts w:asciiTheme="minorHAnsi" w:hAnsiTheme="minorHAnsi"/>
                <w:sz w:val="16"/>
                <w:szCs w:val="16"/>
              </w:rPr>
              <w:br/>
              <w:t>GPQ: PB0022 Servicios y Trámites del Registro Civil</w:t>
            </w:r>
          </w:p>
        </w:tc>
        <w:tc>
          <w:tcPr>
            <w:tcW w:w="1160" w:type="dxa"/>
            <w:noWrap/>
            <w:vAlign w:val="center"/>
          </w:tcPr>
          <w:p w14:paraId="2005FAE8"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22" w:type="dxa"/>
            <w:noWrap/>
            <w:vAlign w:val="center"/>
          </w:tcPr>
          <w:p w14:paraId="207748B6"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Dar facilidades a las mujeres víctimas de violencia para obtener sus documentos de identidad. Brindar servicios del Registro Civil a través de campañas móviles en zonas y comunidades alejadas a las cabeceras municipales del estado y donde se requiera; que incluyan asentamientos de nacimiento y matrimonio, dando prioridad a mujeres víctimas directas o indirectas de violencia</w:t>
            </w:r>
          </w:p>
        </w:tc>
        <w:tc>
          <w:tcPr>
            <w:tcW w:w="1522" w:type="dxa"/>
            <w:noWrap/>
            <w:vAlign w:val="center"/>
          </w:tcPr>
          <w:p w14:paraId="1B2D2AF6" w14:textId="77777777" w:rsidR="00B0359A" w:rsidRPr="00B2064E" w:rsidRDefault="00B0359A" w:rsidP="00F83340">
            <w:pPr>
              <w:ind w:firstLine="22"/>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208,096,273.04</w:t>
            </w:r>
          </w:p>
        </w:tc>
      </w:tr>
      <w:tr w:rsidR="00B0359A" w:rsidRPr="00DB4329" w14:paraId="0342A383" w14:textId="77777777" w:rsidTr="004D4FAB">
        <w:trPr>
          <w:cantSplit/>
          <w:trHeight w:val="204"/>
        </w:trPr>
        <w:tc>
          <w:tcPr>
            <w:tcW w:w="1262" w:type="dxa"/>
            <w:noWrap/>
            <w:vAlign w:val="center"/>
          </w:tcPr>
          <w:p w14:paraId="5EDAD98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E037 Fortalecimiento de la gobernabilidad en el Estado</w:t>
            </w:r>
          </w:p>
        </w:tc>
        <w:tc>
          <w:tcPr>
            <w:tcW w:w="1785" w:type="dxa"/>
            <w:noWrap/>
            <w:vAlign w:val="center"/>
          </w:tcPr>
          <w:p w14:paraId="0CD8CCEB"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E037.C04 Vinculación con los Poderes del Estado, Institutos Políticos, organismos autónomos, líderes sociales, asociaciones civiles y religiosas, a in de coadyuvar con la gobernabilidad en el estado de Guanajuato, realizada</w:t>
            </w:r>
          </w:p>
        </w:tc>
        <w:tc>
          <w:tcPr>
            <w:tcW w:w="1375" w:type="dxa"/>
            <w:noWrap/>
            <w:vAlign w:val="center"/>
          </w:tcPr>
          <w:p w14:paraId="743A0CE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SG</w:t>
            </w:r>
            <w:r w:rsidRPr="00B2064E">
              <w:rPr>
                <w:rFonts w:asciiTheme="minorHAnsi" w:hAnsiTheme="minorHAnsi"/>
                <w:sz w:val="16"/>
                <w:szCs w:val="16"/>
              </w:rPr>
              <w:br/>
              <w:t>GPQ: PC0024 Proceso de vinculación política y social</w:t>
            </w:r>
          </w:p>
        </w:tc>
        <w:tc>
          <w:tcPr>
            <w:tcW w:w="1160" w:type="dxa"/>
            <w:noWrap/>
            <w:vAlign w:val="center"/>
          </w:tcPr>
          <w:p w14:paraId="720E5A0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Indirecta</w:t>
            </w:r>
          </w:p>
        </w:tc>
        <w:tc>
          <w:tcPr>
            <w:tcW w:w="1822" w:type="dxa"/>
            <w:noWrap/>
            <w:vAlign w:val="center"/>
          </w:tcPr>
          <w:p w14:paraId="2BA0A379"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Impartir talleres de prevención de violencia que se realizan en centros educativos y con asociaciones civiles, puede incluirse la prevención de violencia contra las mujeres</w:t>
            </w:r>
          </w:p>
        </w:tc>
        <w:tc>
          <w:tcPr>
            <w:tcW w:w="1522" w:type="dxa"/>
            <w:noWrap/>
            <w:vAlign w:val="center"/>
          </w:tcPr>
          <w:p w14:paraId="4CAC2635"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9,065,223.95</w:t>
            </w:r>
          </w:p>
        </w:tc>
      </w:tr>
      <w:tr w:rsidR="00B0359A" w:rsidRPr="00DB4329" w14:paraId="440A4F0B" w14:textId="77777777" w:rsidTr="004D4FAB">
        <w:trPr>
          <w:cantSplit/>
          <w:trHeight w:val="204"/>
        </w:trPr>
        <w:tc>
          <w:tcPr>
            <w:tcW w:w="1262" w:type="dxa"/>
            <w:noWrap/>
            <w:vAlign w:val="center"/>
          </w:tcPr>
          <w:p w14:paraId="2E878D6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lastRenderedPageBreak/>
              <w:t>G005 Fomento y vigilancia del cumplimiento del trabajo decente</w:t>
            </w:r>
          </w:p>
        </w:tc>
        <w:tc>
          <w:tcPr>
            <w:tcW w:w="1785" w:type="dxa"/>
            <w:noWrap/>
            <w:vAlign w:val="center"/>
          </w:tcPr>
          <w:p w14:paraId="2148F78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G005.C03 Promoción y fomento del cumplimiento de la normativa laboral y los principios del trabajo decente, así como la adopción de buenas prácticas laborales dirigido a sindicatos, federaciones y confederaciones que radican en el territorio del Estado y sus agremiados realizadas</w:t>
            </w:r>
          </w:p>
        </w:tc>
        <w:tc>
          <w:tcPr>
            <w:tcW w:w="1375" w:type="dxa"/>
            <w:noWrap/>
            <w:vAlign w:val="center"/>
          </w:tcPr>
          <w:p w14:paraId="074C9C43"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SG</w:t>
            </w:r>
            <w:r w:rsidRPr="00B2064E">
              <w:rPr>
                <w:rFonts w:asciiTheme="minorHAnsi" w:hAnsiTheme="minorHAnsi"/>
                <w:sz w:val="16"/>
                <w:szCs w:val="16"/>
              </w:rPr>
              <w:br/>
              <w:t>GPQ: PB0028 Fomento al cumplimiento de la normativa laboral en materia colectiva, los principios del trabajo decente y las buenas prácticas laborales</w:t>
            </w:r>
          </w:p>
        </w:tc>
        <w:tc>
          <w:tcPr>
            <w:tcW w:w="1160" w:type="dxa"/>
            <w:noWrap/>
            <w:vAlign w:val="center"/>
          </w:tcPr>
          <w:p w14:paraId="21135BE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Económica</w:t>
            </w:r>
            <w:r w:rsidRPr="00B2064E">
              <w:rPr>
                <w:rFonts w:asciiTheme="minorHAnsi" w:hAnsiTheme="minorHAnsi"/>
                <w:sz w:val="16"/>
                <w:szCs w:val="16"/>
              </w:rPr>
              <w:br/>
              <w:t>IG: de oportunidades en el trabajo</w:t>
            </w:r>
            <w:r w:rsidRPr="00B2064E">
              <w:rPr>
                <w:rFonts w:asciiTheme="minorHAnsi" w:hAnsiTheme="minorHAnsi"/>
                <w:sz w:val="16"/>
                <w:szCs w:val="16"/>
              </w:rPr>
              <w:br/>
              <w:t>TC: Directa</w:t>
            </w:r>
          </w:p>
        </w:tc>
        <w:tc>
          <w:tcPr>
            <w:tcW w:w="1822" w:type="dxa"/>
            <w:noWrap/>
            <w:vAlign w:val="center"/>
          </w:tcPr>
          <w:p w14:paraId="7EB8A0A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Asesorar y capacitar a los centros de trabajo y a las asociaciones sindicales y sus agremiados para promover una cultura de trabajo digno con respeto, protección, promoción y garantía de los derechos de las mujeres</w:t>
            </w:r>
          </w:p>
        </w:tc>
        <w:tc>
          <w:tcPr>
            <w:tcW w:w="1522" w:type="dxa"/>
            <w:noWrap/>
            <w:vAlign w:val="center"/>
          </w:tcPr>
          <w:p w14:paraId="0BF7FF50"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6,223,478.00</w:t>
            </w:r>
          </w:p>
        </w:tc>
      </w:tr>
      <w:tr w:rsidR="00B0359A" w:rsidRPr="00DB4329" w14:paraId="65E9D614" w14:textId="77777777" w:rsidTr="004D4FAB">
        <w:trPr>
          <w:cantSplit/>
          <w:trHeight w:val="204"/>
        </w:trPr>
        <w:tc>
          <w:tcPr>
            <w:tcW w:w="1262" w:type="dxa"/>
            <w:noWrap/>
            <w:vAlign w:val="center"/>
          </w:tcPr>
          <w:p w14:paraId="5A872E9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G005 Fomento y vigilancia del cumplimiento del trabajo decente</w:t>
            </w:r>
          </w:p>
        </w:tc>
        <w:tc>
          <w:tcPr>
            <w:tcW w:w="1785" w:type="dxa"/>
            <w:noWrap/>
            <w:vAlign w:val="center"/>
          </w:tcPr>
          <w:p w14:paraId="0F1234C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G005.C02 Vigilancia del cumplimiento de la normativa laboral a los patrones de los centros de trabajo del Estado realizada</w:t>
            </w:r>
          </w:p>
        </w:tc>
        <w:tc>
          <w:tcPr>
            <w:tcW w:w="1375" w:type="dxa"/>
            <w:noWrap/>
            <w:vAlign w:val="center"/>
          </w:tcPr>
          <w:p w14:paraId="487FE121"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SG</w:t>
            </w:r>
            <w:r w:rsidRPr="00B2064E">
              <w:rPr>
                <w:rFonts w:asciiTheme="minorHAnsi" w:hAnsiTheme="minorHAnsi"/>
                <w:sz w:val="16"/>
                <w:szCs w:val="16"/>
              </w:rPr>
              <w:br/>
              <w:t>GPQ: PB0029 Inspección laboral a los centros de trabajo</w:t>
            </w:r>
          </w:p>
        </w:tc>
        <w:tc>
          <w:tcPr>
            <w:tcW w:w="1160" w:type="dxa"/>
            <w:noWrap/>
            <w:vAlign w:val="center"/>
          </w:tcPr>
          <w:p w14:paraId="6CEC8E3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Económica</w:t>
            </w:r>
            <w:r w:rsidRPr="00B2064E">
              <w:rPr>
                <w:rFonts w:asciiTheme="minorHAnsi" w:hAnsiTheme="minorHAnsi"/>
                <w:sz w:val="16"/>
                <w:szCs w:val="16"/>
              </w:rPr>
              <w:br/>
              <w:t>IG: de oportunidades en el trabajo</w:t>
            </w:r>
            <w:r w:rsidRPr="00B2064E">
              <w:rPr>
                <w:rFonts w:asciiTheme="minorHAnsi" w:hAnsiTheme="minorHAnsi"/>
                <w:sz w:val="16"/>
                <w:szCs w:val="16"/>
              </w:rPr>
              <w:br/>
              <w:t>TC: Directa</w:t>
            </w:r>
          </w:p>
        </w:tc>
        <w:tc>
          <w:tcPr>
            <w:tcW w:w="1822" w:type="dxa"/>
            <w:noWrap/>
            <w:vAlign w:val="center"/>
          </w:tcPr>
          <w:p w14:paraId="4A18F56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Realizar inspecciones ordinarias para la revisión del cumplimiento de condiciones generales de trabajo para garantizar las condiciones laborales de mujeres embarazadas, en periodo de lactancia y en igualdad de oportunidades</w:t>
            </w:r>
          </w:p>
        </w:tc>
        <w:tc>
          <w:tcPr>
            <w:tcW w:w="1522" w:type="dxa"/>
            <w:noWrap/>
            <w:vAlign w:val="center"/>
          </w:tcPr>
          <w:p w14:paraId="3A8A479B"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19,178,466.81</w:t>
            </w:r>
          </w:p>
        </w:tc>
      </w:tr>
      <w:tr w:rsidR="00B0359A" w:rsidRPr="00DB4329" w14:paraId="109379D5" w14:textId="77777777" w:rsidTr="004D4FAB">
        <w:trPr>
          <w:cantSplit/>
          <w:trHeight w:val="204"/>
        </w:trPr>
        <w:tc>
          <w:tcPr>
            <w:tcW w:w="1262" w:type="dxa"/>
            <w:noWrap/>
            <w:vAlign w:val="center"/>
          </w:tcPr>
          <w:p w14:paraId="56C6B62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G005 Fomento y vigilancia del cumplimiento del trabajo decente</w:t>
            </w:r>
          </w:p>
        </w:tc>
        <w:tc>
          <w:tcPr>
            <w:tcW w:w="1785" w:type="dxa"/>
            <w:noWrap/>
            <w:vAlign w:val="center"/>
          </w:tcPr>
          <w:p w14:paraId="2045C2F1"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G005.C01 Promoción y fomento del cumplimiento de la normativa laboral, adopción de buenas prácticas laborales por parte del centro de trabajo y sus trabajadores realizados</w:t>
            </w:r>
          </w:p>
        </w:tc>
        <w:tc>
          <w:tcPr>
            <w:tcW w:w="1375" w:type="dxa"/>
            <w:noWrap/>
            <w:vAlign w:val="center"/>
          </w:tcPr>
          <w:p w14:paraId="2F545ECF"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SG</w:t>
            </w:r>
            <w:r w:rsidRPr="00B2064E">
              <w:rPr>
                <w:rFonts w:asciiTheme="minorHAnsi" w:hAnsiTheme="minorHAnsi"/>
                <w:sz w:val="16"/>
                <w:szCs w:val="16"/>
              </w:rPr>
              <w:br/>
              <w:t>GPQ: PB0030 Promoción y desarrollo para el trabajo productivo en los centros de trabajo</w:t>
            </w:r>
          </w:p>
        </w:tc>
        <w:tc>
          <w:tcPr>
            <w:tcW w:w="1160" w:type="dxa"/>
            <w:noWrap/>
            <w:vAlign w:val="center"/>
          </w:tcPr>
          <w:p w14:paraId="52C5FB1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Económica</w:t>
            </w:r>
            <w:r w:rsidRPr="00B2064E">
              <w:rPr>
                <w:rFonts w:asciiTheme="minorHAnsi" w:hAnsiTheme="minorHAnsi"/>
                <w:sz w:val="16"/>
                <w:szCs w:val="16"/>
              </w:rPr>
              <w:br/>
              <w:t>IG: de oportunidades en el trabajo</w:t>
            </w:r>
            <w:r w:rsidRPr="00B2064E">
              <w:rPr>
                <w:rFonts w:asciiTheme="minorHAnsi" w:hAnsiTheme="minorHAnsi"/>
                <w:sz w:val="16"/>
                <w:szCs w:val="16"/>
              </w:rPr>
              <w:br/>
              <w:t>TC: Directa</w:t>
            </w:r>
          </w:p>
        </w:tc>
        <w:tc>
          <w:tcPr>
            <w:tcW w:w="1822" w:type="dxa"/>
            <w:noWrap/>
            <w:vAlign w:val="center"/>
          </w:tcPr>
          <w:p w14:paraId="103DD38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Asesorar y capacitar a los centros de trabajo para la cultura del trabajo digno, con enfoque los derechos de las mujeres, especialmente el derecho a la lactancia</w:t>
            </w:r>
          </w:p>
        </w:tc>
        <w:tc>
          <w:tcPr>
            <w:tcW w:w="1522" w:type="dxa"/>
            <w:noWrap/>
            <w:vAlign w:val="center"/>
          </w:tcPr>
          <w:p w14:paraId="2EE7E045"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6,681,289.95</w:t>
            </w:r>
          </w:p>
        </w:tc>
      </w:tr>
      <w:tr w:rsidR="00B0359A" w:rsidRPr="00DB4329" w14:paraId="0CE69C20" w14:textId="77777777" w:rsidTr="004D4FAB">
        <w:trPr>
          <w:cantSplit/>
          <w:trHeight w:val="204"/>
        </w:trPr>
        <w:tc>
          <w:tcPr>
            <w:tcW w:w="1262" w:type="dxa"/>
            <w:noWrap/>
            <w:vAlign w:val="center"/>
          </w:tcPr>
          <w:p w14:paraId="04B58DC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E072 Atención integral a víctimas y protección de personas</w:t>
            </w:r>
          </w:p>
        </w:tc>
        <w:tc>
          <w:tcPr>
            <w:tcW w:w="1785" w:type="dxa"/>
            <w:noWrap/>
            <w:vAlign w:val="center"/>
          </w:tcPr>
          <w:p w14:paraId="440D34B5"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E072.C01 Acciones y mecanismos de comunicación e intercambio de información que garanticen la efectividad en la búsqueda, localización e/o identificación de las personas desaparecidas o no localizadas, implementados</w:t>
            </w:r>
          </w:p>
        </w:tc>
        <w:tc>
          <w:tcPr>
            <w:tcW w:w="1375" w:type="dxa"/>
            <w:noWrap/>
            <w:vAlign w:val="center"/>
          </w:tcPr>
          <w:p w14:paraId="49ABD1A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SG</w:t>
            </w:r>
            <w:r w:rsidRPr="00B2064E">
              <w:rPr>
                <w:rFonts w:asciiTheme="minorHAnsi" w:hAnsiTheme="minorHAnsi"/>
                <w:sz w:val="16"/>
                <w:szCs w:val="16"/>
              </w:rPr>
              <w:br/>
              <w:t>GPQ: PB3145 Vinculación para la implementación de mecanismos de comunicación que garanticen la efectividad en la búsqueda de personas</w:t>
            </w:r>
          </w:p>
        </w:tc>
        <w:tc>
          <w:tcPr>
            <w:tcW w:w="1160" w:type="dxa"/>
            <w:noWrap/>
            <w:vAlign w:val="center"/>
          </w:tcPr>
          <w:p w14:paraId="5F97D67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22" w:type="dxa"/>
            <w:noWrap/>
            <w:vAlign w:val="center"/>
          </w:tcPr>
          <w:p w14:paraId="5F0AFC9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Brindar atención especializada a reportes de desaparición de niñas, adolescentes y mujeres de acuerdo a los protocolos en la materia</w:t>
            </w:r>
          </w:p>
        </w:tc>
        <w:tc>
          <w:tcPr>
            <w:tcW w:w="1522" w:type="dxa"/>
            <w:noWrap/>
            <w:vAlign w:val="center"/>
          </w:tcPr>
          <w:p w14:paraId="43897F54"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3,272,510.54</w:t>
            </w:r>
          </w:p>
        </w:tc>
      </w:tr>
      <w:tr w:rsidR="00B0359A" w:rsidRPr="00DB4329" w14:paraId="1EFD6107" w14:textId="77777777" w:rsidTr="004D4FAB">
        <w:trPr>
          <w:cantSplit/>
          <w:trHeight w:val="204"/>
        </w:trPr>
        <w:tc>
          <w:tcPr>
            <w:tcW w:w="1262" w:type="dxa"/>
            <w:noWrap/>
            <w:vAlign w:val="center"/>
          </w:tcPr>
          <w:p w14:paraId="06002C9A"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lastRenderedPageBreak/>
              <w:t>E044 Participación de la sociedad en la prevención de delitos</w:t>
            </w:r>
          </w:p>
        </w:tc>
        <w:tc>
          <w:tcPr>
            <w:tcW w:w="1785" w:type="dxa"/>
            <w:noWrap/>
            <w:vAlign w:val="center"/>
          </w:tcPr>
          <w:p w14:paraId="4FBBD388"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E044.C01 Eventos con enfoque en la equidad estructural, cultura de la paz y normalización del respeto a la legalidad realizados</w:t>
            </w:r>
          </w:p>
        </w:tc>
        <w:tc>
          <w:tcPr>
            <w:tcW w:w="1375" w:type="dxa"/>
            <w:noWrap/>
            <w:vAlign w:val="center"/>
          </w:tcPr>
          <w:p w14:paraId="73AEDC19"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Resp: SSP</w:t>
            </w:r>
            <w:r w:rsidRPr="00B2064E">
              <w:rPr>
                <w:rFonts w:asciiTheme="minorHAnsi" w:hAnsiTheme="minorHAnsi"/>
                <w:sz w:val="16"/>
                <w:szCs w:val="16"/>
              </w:rPr>
              <w:br/>
              <w:t>GPQ: PB0097 Operación de la Dirección General del Centro Estatal de Prevención Social de la Violencia y la Delincuencia</w:t>
            </w:r>
          </w:p>
        </w:tc>
        <w:tc>
          <w:tcPr>
            <w:tcW w:w="1160" w:type="dxa"/>
            <w:noWrap/>
            <w:vAlign w:val="center"/>
          </w:tcPr>
          <w:p w14:paraId="163EA72B"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Indirecta</w:t>
            </w:r>
          </w:p>
        </w:tc>
        <w:tc>
          <w:tcPr>
            <w:tcW w:w="1822" w:type="dxa"/>
            <w:noWrap/>
            <w:vAlign w:val="center"/>
          </w:tcPr>
          <w:p w14:paraId="7C9FC84D"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Implementar actividades preventivas dirigidas a la población en zonas de riesgo, de acuerdo a los ámbitos de acción social, comunitaria, psicosocial y situacional, con el propósito de atender el fenómeno de la violencia y la delincuencia, en las que se incluyen temáticas con perspectiva de género</w:t>
            </w:r>
          </w:p>
        </w:tc>
        <w:tc>
          <w:tcPr>
            <w:tcW w:w="1522" w:type="dxa"/>
            <w:noWrap/>
            <w:vAlign w:val="center"/>
          </w:tcPr>
          <w:p w14:paraId="18D42E35" w14:textId="77777777" w:rsidR="00B0359A" w:rsidRPr="00B2064E" w:rsidRDefault="00B0359A" w:rsidP="00F83340">
            <w:pPr>
              <w:ind w:firstLine="22"/>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12,900,964.05</w:t>
            </w:r>
          </w:p>
        </w:tc>
      </w:tr>
      <w:tr w:rsidR="00B0359A" w:rsidRPr="00DB4329" w14:paraId="0DB5B4F2" w14:textId="77777777" w:rsidTr="004D4FAB">
        <w:trPr>
          <w:cantSplit/>
          <w:trHeight w:val="204"/>
        </w:trPr>
        <w:tc>
          <w:tcPr>
            <w:tcW w:w="1262" w:type="dxa"/>
            <w:noWrap/>
            <w:vAlign w:val="center"/>
          </w:tcPr>
          <w:p w14:paraId="797FFEBD"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E031 Eficacia en la operatividad policial</w:t>
            </w:r>
          </w:p>
        </w:tc>
        <w:tc>
          <w:tcPr>
            <w:tcW w:w="1785" w:type="dxa"/>
            <w:noWrap/>
            <w:vAlign w:val="center"/>
          </w:tcPr>
          <w:p w14:paraId="3E5C9784"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E031.C13 La coordinación operativa para seguridad y emergencia de los tres órdenes de Gobierno a través de la tecnología y modelo operativo del C5i es fortalecida</w:t>
            </w:r>
          </w:p>
        </w:tc>
        <w:tc>
          <w:tcPr>
            <w:tcW w:w="1375" w:type="dxa"/>
            <w:noWrap/>
            <w:vAlign w:val="center"/>
          </w:tcPr>
          <w:p w14:paraId="012D6A5D"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Resp: SSP</w:t>
            </w:r>
            <w:r w:rsidRPr="00B2064E">
              <w:rPr>
                <w:rFonts w:asciiTheme="minorHAnsi" w:hAnsiTheme="minorHAnsi"/>
                <w:sz w:val="16"/>
                <w:szCs w:val="16"/>
              </w:rPr>
              <w:br/>
              <w:t>GPQ: PB0070 Administración del Sistema Estatal de Coordinación, Comando, Control, Comunicaciones, Cómputo e Inteligencia</w:t>
            </w:r>
          </w:p>
        </w:tc>
        <w:tc>
          <w:tcPr>
            <w:tcW w:w="1160" w:type="dxa"/>
            <w:noWrap/>
            <w:vAlign w:val="center"/>
          </w:tcPr>
          <w:p w14:paraId="4656293B"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Indirecta</w:t>
            </w:r>
          </w:p>
        </w:tc>
        <w:tc>
          <w:tcPr>
            <w:tcW w:w="1822" w:type="dxa"/>
            <w:noWrap/>
            <w:vAlign w:val="center"/>
          </w:tcPr>
          <w:p w14:paraId="7278A628"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Atender emergencias y denuncias, entre los que se encuentra la coordinación con el número 075 de atención a mujeres</w:t>
            </w:r>
          </w:p>
        </w:tc>
        <w:tc>
          <w:tcPr>
            <w:tcW w:w="1522" w:type="dxa"/>
            <w:noWrap/>
            <w:vAlign w:val="center"/>
          </w:tcPr>
          <w:p w14:paraId="198B3D27" w14:textId="77777777" w:rsidR="00B0359A" w:rsidRPr="00B2064E" w:rsidRDefault="00B0359A" w:rsidP="00F83340">
            <w:pPr>
              <w:ind w:firstLine="22"/>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597,350,129.66</w:t>
            </w:r>
          </w:p>
        </w:tc>
      </w:tr>
      <w:tr w:rsidR="00B0359A" w:rsidRPr="00DB4329" w14:paraId="78559DA1" w14:textId="77777777" w:rsidTr="004D4FAB">
        <w:trPr>
          <w:cantSplit/>
          <w:trHeight w:val="204"/>
        </w:trPr>
        <w:tc>
          <w:tcPr>
            <w:tcW w:w="1262" w:type="dxa"/>
            <w:noWrap/>
            <w:vAlign w:val="center"/>
          </w:tcPr>
          <w:p w14:paraId="0EEB6F19"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E008 Atención integral a niñas, niños y adolescentes</w:t>
            </w:r>
          </w:p>
        </w:tc>
        <w:tc>
          <w:tcPr>
            <w:tcW w:w="1785" w:type="dxa"/>
            <w:noWrap/>
            <w:vAlign w:val="center"/>
          </w:tcPr>
          <w:p w14:paraId="7911DAFC"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E008.C16 Restitución del derecho a vivir en familia. Resguardo y protección a niñas, niños y adolescentes, brindado</w:t>
            </w:r>
          </w:p>
        </w:tc>
        <w:tc>
          <w:tcPr>
            <w:tcW w:w="1375" w:type="dxa"/>
            <w:noWrap/>
            <w:vAlign w:val="center"/>
          </w:tcPr>
          <w:p w14:paraId="3D0AEBA2"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Resp: PEPNNA</w:t>
            </w:r>
            <w:r w:rsidRPr="00B2064E">
              <w:rPr>
                <w:rFonts w:asciiTheme="minorHAnsi" w:hAnsiTheme="minorHAnsi"/>
                <w:sz w:val="16"/>
                <w:szCs w:val="16"/>
              </w:rPr>
              <w:br/>
              <w:t>GPQ: PB2042 Adopciones de niñas, niños y adolescentes</w:t>
            </w:r>
          </w:p>
        </w:tc>
        <w:tc>
          <w:tcPr>
            <w:tcW w:w="1160" w:type="dxa"/>
            <w:noWrap/>
            <w:vAlign w:val="center"/>
          </w:tcPr>
          <w:p w14:paraId="66FE89E1"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22" w:type="dxa"/>
            <w:noWrap/>
            <w:vAlign w:val="center"/>
          </w:tcPr>
          <w:p w14:paraId="4DFC6962"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Realizar preasignaciones de niñas, niños y adolescentes a una familia. Dar seguimiento a las convivencias y asignaciones en todas las etapas de los procesos de acogimiento familiar y adopción. Dar atención multidisciplinaria a niñas, niños y adolescentes susceptibles de adopción</w:t>
            </w:r>
          </w:p>
        </w:tc>
        <w:tc>
          <w:tcPr>
            <w:tcW w:w="1522" w:type="dxa"/>
            <w:noWrap/>
            <w:vAlign w:val="center"/>
          </w:tcPr>
          <w:p w14:paraId="6763BCF9" w14:textId="77777777" w:rsidR="00B0359A" w:rsidRPr="00B2064E" w:rsidRDefault="00B0359A" w:rsidP="00F83340">
            <w:pPr>
              <w:ind w:firstLine="22"/>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15,193,911.76</w:t>
            </w:r>
          </w:p>
        </w:tc>
      </w:tr>
      <w:tr w:rsidR="00B0359A" w:rsidRPr="00DB4329" w14:paraId="2200392E" w14:textId="77777777" w:rsidTr="004D4FAB">
        <w:trPr>
          <w:cantSplit/>
          <w:trHeight w:val="204"/>
        </w:trPr>
        <w:tc>
          <w:tcPr>
            <w:tcW w:w="1262" w:type="dxa"/>
            <w:noWrap/>
            <w:vAlign w:val="center"/>
          </w:tcPr>
          <w:p w14:paraId="078D2F64"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E072 Atención integral a víctimas y protección de personas</w:t>
            </w:r>
          </w:p>
        </w:tc>
        <w:tc>
          <w:tcPr>
            <w:tcW w:w="1785" w:type="dxa"/>
            <w:noWrap/>
            <w:vAlign w:val="center"/>
          </w:tcPr>
          <w:p w14:paraId="4E5FB338"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E072.C03 Mecanismo de coordinación en atención a la protección, el acceso a la justicia y la reparación integral de víctimas implementados</w:t>
            </w:r>
          </w:p>
        </w:tc>
        <w:tc>
          <w:tcPr>
            <w:tcW w:w="1375" w:type="dxa"/>
            <w:noWrap/>
            <w:vAlign w:val="center"/>
          </w:tcPr>
          <w:p w14:paraId="486B4568"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Resp: CEAIV</w:t>
            </w:r>
            <w:r w:rsidRPr="00B2064E">
              <w:rPr>
                <w:rFonts w:asciiTheme="minorHAnsi" w:hAnsiTheme="minorHAnsi"/>
                <w:sz w:val="16"/>
                <w:szCs w:val="16"/>
              </w:rPr>
              <w:br/>
              <w:t>GPQ: PB3206 Implementación de medidas para la atención inmediata y reparación del daño a víctimas</w:t>
            </w:r>
          </w:p>
        </w:tc>
        <w:tc>
          <w:tcPr>
            <w:tcW w:w="1160" w:type="dxa"/>
            <w:noWrap/>
            <w:vAlign w:val="center"/>
          </w:tcPr>
          <w:p w14:paraId="56528D5B"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22" w:type="dxa"/>
            <w:noWrap/>
            <w:vAlign w:val="center"/>
          </w:tcPr>
          <w:p w14:paraId="3805CF73"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Atender solicitudes de víctimas que requieren medidas de ayuda y atención inmediata y reparación integral garantizando siempre un enfoque transversal de género y diferencial</w:t>
            </w:r>
          </w:p>
        </w:tc>
        <w:tc>
          <w:tcPr>
            <w:tcW w:w="1522" w:type="dxa"/>
            <w:noWrap/>
            <w:vAlign w:val="center"/>
          </w:tcPr>
          <w:p w14:paraId="51F43E20" w14:textId="77777777" w:rsidR="00B0359A" w:rsidRPr="00B2064E" w:rsidRDefault="00B0359A" w:rsidP="00F83340">
            <w:pPr>
              <w:ind w:firstLine="22"/>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4,666,153.27</w:t>
            </w:r>
          </w:p>
        </w:tc>
      </w:tr>
      <w:tr w:rsidR="00B0359A" w:rsidRPr="00DB4329" w14:paraId="24122B2D" w14:textId="77777777" w:rsidTr="004D4FAB">
        <w:trPr>
          <w:cantSplit/>
          <w:trHeight w:val="1425"/>
        </w:trPr>
        <w:tc>
          <w:tcPr>
            <w:tcW w:w="1262" w:type="dxa"/>
            <w:noWrap/>
            <w:vAlign w:val="center"/>
          </w:tcPr>
          <w:p w14:paraId="7D9E4E3B"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lastRenderedPageBreak/>
              <w:t>E072 Atención integral a víctimas y protección de personas</w:t>
            </w:r>
          </w:p>
        </w:tc>
        <w:tc>
          <w:tcPr>
            <w:tcW w:w="1785" w:type="dxa"/>
            <w:noWrap/>
            <w:vAlign w:val="center"/>
          </w:tcPr>
          <w:p w14:paraId="3D2C3A4D"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E072.C03 Mecanismo de coordinación en atención a la protección, el acceso a la justicia y la reparación integral de víctimas implementados</w:t>
            </w:r>
          </w:p>
        </w:tc>
        <w:tc>
          <w:tcPr>
            <w:tcW w:w="1375" w:type="dxa"/>
            <w:noWrap/>
            <w:vAlign w:val="center"/>
          </w:tcPr>
          <w:p w14:paraId="64C56207"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Resp: CEAIV</w:t>
            </w:r>
            <w:r w:rsidRPr="00B2064E">
              <w:rPr>
                <w:rFonts w:asciiTheme="minorHAnsi" w:hAnsiTheme="minorHAnsi"/>
                <w:sz w:val="16"/>
                <w:szCs w:val="16"/>
              </w:rPr>
              <w:br/>
              <w:t>GPQ: QC3587 Fondo Estatal de Ayuda, Asistencia y Reparación Integral</w:t>
            </w:r>
          </w:p>
        </w:tc>
        <w:tc>
          <w:tcPr>
            <w:tcW w:w="1160" w:type="dxa"/>
            <w:noWrap/>
            <w:vAlign w:val="center"/>
          </w:tcPr>
          <w:p w14:paraId="034EA061"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22" w:type="dxa"/>
            <w:noWrap/>
            <w:vAlign w:val="center"/>
          </w:tcPr>
          <w:p w14:paraId="7A6B6A0C"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Otorgar medidas de atención, protección, apoyo y reparación integral a las víctimas y de violaciones a los derechos humanos garantizando siempre un enfoque transversal de género y diferencial</w:t>
            </w:r>
          </w:p>
        </w:tc>
        <w:tc>
          <w:tcPr>
            <w:tcW w:w="1522" w:type="dxa"/>
            <w:noWrap/>
            <w:vAlign w:val="center"/>
          </w:tcPr>
          <w:p w14:paraId="05D05323" w14:textId="77777777" w:rsidR="00B0359A" w:rsidRPr="00B2064E" w:rsidRDefault="00B0359A" w:rsidP="00F83340">
            <w:pPr>
              <w:ind w:firstLine="22"/>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100,000,000.00</w:t>
            </w:r>
          </w:p>
        </w:tc>
      </w:tr>
      <w:tr w:rsidR="00B0359A" w:rsidRPr="00DB4329" w14:paraId="35647B0C" w14:textId="77777777" w:rsidTr="004D4FAB">
        <w:trPr>
          <w:cantSplit/>
          <w:trHeight w:val="204"/>
        </w:trPr>
        <w:tc>
          <w:tcPr>
            <w:tcW w:w="1262" w:type="dxa"/>
            <w:noWrap/>
            <w:vAlign w:val="center"/>
          </w:tcPr>
          <w:p w14:paraId="680F1F6F"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E044 Participación de la sociedad en la prevención de delitos</w:t>
            </w:r>
          </w:p>
        </w:tc>
        <w:tc>
          <w:tcPr>
            <w:tcW w:w="1785" w:type="dxa"/>
            <w:noWrap/>
            <w:vAlign w:val="center"/>
          </w:tcPr>
          <w:p w14:paraId="2735C71C"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E044.C01 Eventos con enfoque en la equidad estructural, cultura de la paz y normalización del respeto a la legalidad realizados.</w:t>
            </w:r>
          </w:p>
        </w:tc>
        <w:tc>
          <w:tcPr>
            <w:tcW w:w="1375" w:type="dxa"/>
            <w:noWrap/>
            <w:vAlign w:val="center"/>
          </w:tcPr>
          <w:p w14:paraId="55243238"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Resp: SSP</w:t>
            </w:r>
            <w:r w:rsidRPr="00B2064E">
              <w:rPr>
                <w:rFonts w:asciiTheme="minorHAnsi" w:hAnsiTheme="minorHAnsi"/>
                <w:sz w:val="16"/>
                <w:szCs w:val="16"/>
              </w:rPr>
              <w:br/>
              <w:t>GPQ: QC0271 Eventos de prevención social del delito</w:t>
            </w:r>
          </w:p>
        </w:tc>
        <w:tc>
          <w:tcPr>
            <w:tcW w:w="1160" w:type="dxa"/>
            <w:noWrap/>
            <w:vAlign w:val="center"/>
          </w:tcPr>
          <w:p w14:paraId="68A77F42"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Indirecta</w:t>
            </w:r>
          </w:p>
        </w:tc>
        <w:tc>
          <w:tcPr>
            <w:tcW w:w="1822" w:type="dxa"/>
            <w:noWrap/>
            <w:vAlign w:val="center"/>
          </w:tcPr>
          <w:p w14:paraId="7CC9FCE9"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Realizar eventos y campañas de difusión sobre la prevención social del delito y la violencia con perspectiva de género.</w:t>
            </w:r>
          </w:p>
        </w:tc>
        <w:tc>
          <w:tcPr>
            <w:tcW w:w="1522" w:type="dxa"/>
            <w:noWrap/>
            <w:vAlign w:val="center"/>
          </w:tcPr>
          <w:p w14:paraId="6BF87319" w14:textId="77777777" w:rsidR="00B0359A" w:rsidRPr="00B2064E" w:rsidRDefault="00B0359A" w:rsidP="00F83340">
            <w:pPr>
              <w:ind w:firstLine="22"/>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9,964,300.00</w:t>
            </w:r>
          </w:p>
        </w:tc>
      </w:tr>
      <w:tr w:rsidR="00B0359A" w:rsidRPr="00DB4329" w14:paraId="1951764A" w14:textId="77777777" w:rsidTr="004D4FAB">
        <w:trPr>
          <w:cantSplit/>
          <w:trHeight w:val="204"/>
        </w:trPr>
        <w:tc>
          <w:tcPr>
            <w:tcW w:w="1262" w:type="dxa"/>
            <w:noWrap/>
            <w:vAlign w:val="center"/>
          </w:tcPr>
          <w:p w14:paraId="6AD143AA"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E031 Eficacia en la operatividad policial</w:t>
            </w:r>
          </w:p>
        </w:tc>
        <w:tc>
          <w:tcPr>
            <w:tcW w:w="1785" w:type="dxa"/>
            <w:noWrap/>
            <w:vAlign w:val="center"/>
          </w:tcPr>
          <w:p w14:paraId="791DB575"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E031.C11 Corporaciones policiales son fortalecidas mediante equipo e infraestructura policial</w:t>
            </w:r>
          </w:p>
        </w:tc>
        <w:tc>
          <w:tcPr>
            <w:tcW w:w="1375" w:type="dxa"/>
            <w:noWrap/>
            <w:vAlign w:val="center"/>
          </w:tcPr>
          <w:p w14:paraId="03C74E81"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Resp: SSP</w:t>
            </w:r>
            <w:r w:rsidRPr="00B2064E">
              <w:rPr>
                <w:rFonts w:asciiTheme="minorHAnsi" w:hAnsiTheme="minorHAnsi"/>
                <w:sz w:val="16"/>
                <w:szCs w:val="16"/>
              </w:rPr>
              <w:br/>
              <w:t>GPQ: QC3330 Capacitación de elementos de seguridad pública y custodia</w:t>
            </w:r>
          </w:p>
        </w:tc>
        <w:tc>
          <w:tcPr>
            <w:tcW w:w="1160" w:type="dxa"/>
            <w:noWrap/>
            <w:vAlign w:val="center"/>
          </w:tcPr>
          <w:p w14:paraId="101B6E3A"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22" w:type="dxa"/>
            <w:noWrap/>
            <w:vAlign w:val="center"/>
          </w:tcPr>
          <w:p w14:paraId="076065DD" w14:textId="77777777" w:rsidR="00B0359A" w:rsidRPr="00B2064E" w:rsidRDefault="00B0359A" w:rsidP="00F83340">
            <w:pPr>
              <w:ind w:firstLine="22"/>
              <w:rPr>
                <w:rFonts w:asciiTheme="minorHAnsi" w:hAnsiTheme="minorHAnsi"/>
                <w:sz w:val="16"/>
                <w:szCs w:val="16"/>
              </w:rPr>
            </w:pPr>
            <w:r w:rsidRPr="00B2064E">
              <w:rPr>
                <w:rFonts w:asciiTheme="minorHAnsi" w:hAnsiTheme="minorHAnsi"/>
                <w:sz w:val="16"/>
                <w:szCs w:val="16"/>
              </w:rPr>
              <w:t>Impartir capacitación a elementos de seguridad pública y custodia con perspectiva de género y derechos humanos</w:t>
            </w:r>
          </w:p>
        </w:tc>
        <w:tc>
          <w:tcPr>
            <w:tcW w:w="1522" w:type="dxa"/>
            <w:noWrap/>
            <w:vAlign w:val="center"/>
          </w:tcPr>
          <w:p w14:paraId="18308B01" w14:textId="77777777" w:rsidR="00B0359A" w:rsidRPr="00B2064E" w:rsidRDefault="00B0359A" w:rsidP="00F83340">
            <w:pPr>
              <w:ind w:firstLine="22"/>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30,000,000.00</w:t>
            </w:r>
          </w:p>
        </w:tc>
      </w:tr>
    </w:tbl>
    <w:p w14:paraId="39EAF356" w14:textId="77777777" w:rsidR="001A1C5D" w:rsidRDefault="001A1C5D" w:rsidP="00B0359A">
      <w:pPr>
        <w:pStyle w:val="Ttulo2"/>
        <w:rPr>
          <w:rFonts w:ascii="Verdana" w:hAnsi="Verdana"/>
          <w:color w:val="auto"/>
          <w:sz w:val="20"/>
          <w:szCs w:val="20"/>
        </w:rPr>
      </w:pPr>
    </w:p>
    <w:p w14:paraId="6533AEF3" w14:textId="077FF749" w:rsidR="00B0359A" w:rsidRDefault="00B0359A" w:rsidP="00B0359A">
      <w:pPr>
        <w:pStyle w:val="Ttulo2"/>
        <w:rPr>
          <w:rFonts w:ascii="Verdana" w:hAnsi="Verdana"/>
          <w:color w:val="auto"/>
          <w:sz w:val="20"/>
          <w:szCs w:val="20"/>
        </w:rPr>
      </w:pPr>
      <w:r w:rsidRPr="00CA54B0">
        <w:rPr>
          <w:rFonts w:ascii="Verdana" w:hAnsi="Verdana"/>
          <w:color w:val="auto"/>
          <w:sz w:val="20"/>
          <w:szCs w:val="20"/>
        </w:rPr>
        <w:t>Guanajuato es igualdad</w:t>
      </w:r>
    </w:p>
    <w:p w14:paraId="533E6058" w14:textId="77777777" w:rsidR="001A1C5D" w:rsidRPr="001A1C5D" w:rsidRDefault="001A1C5D" w:rsidP="001A1C5D"/>
    <w:tbl>
      <w:tblPr>
        <w:tblW w:w="9209" w:type="dxa"/>
        <w:jc w:val="center"/>
        <w:tblLayout w:type="fixed"/>
        <w:tblCellMar>
          <w:left w:w="70" w:type="dxa"/>
          <w:right w:w="70" w:type="dxa"/>
        </w:tblCellMar>
        <w:tblLook w:val="04A0" w:firstRow="1" w:lastRow="0" w:firstColumn="1" w:lastColumn="0" w:noHBand="0" w:noVBand="1"/>
      </w:tblPr>
      <w:tblGrid>
        <w:gridCol w:w="1555"/>
        <w:gridCol w:w="1842"/>
        <w:gridCol w:w="1276"/>
        <w:gridCol w:w="1276"/>
        <w:gridCol w:w="1843"/>
        <w:gridCol w:w="1417"/>
      </w:tblGrid>
      <w:tr w:rsidR="00B0359A" w:rsidRPr="00DB4329" w14:paraId="4F84D22F" w14:textId="77777777" w:rsidTr="004D4FAB">
        <w:trPr>
          <w:cantSplit/>
          <w:trHeight w:val="288"/>
          <w:tblHeader/>
          <w:jc w:val="center"/>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0ACB97B7" w14:textId="77777777" w:rsidR="00B0359A" w:rsidRPr="00B2064E" w:rsidRDefault="00B0359A" w:rsidP="00F83340">
            <w:pPr>
              <w:ind w:firstLine="0"/>
              <w:jc w:val="center"/>
              <w:rPr>
                <w:rFonts w:asciiTheme="minorHAnsi" w:hAnsiTheme="minorHAnsi"/>
                <w:b/>
                <w:bCs/>
                <w:sz w:val="16"/>
                <w:szCs w:val="16"/>
              </w:rPr>
            </w:pPr>
            <w:r w:rsidRPr="00B2064E">
              <w:rPr>
                <w:rFonts w:asciiTheme="minorHAnsi" w:hAnsiTheme="minorHAnsi"/>
                <w:b/>
                <w:bCs/>
                <w:sz w:val="16"/>
                <w:szCs w:val="16"/>
              </w:rPr>
              <w:t>Programa Presupuestario</w:t>
            </w:r>
          </w:p>
        </w:tc>
        <w:tc>
          <w:tcPr>
            <w:tcW w:w="1842" w:type="dxa"/>
            <w:tcBorders>
              <w:top w:val="single" w:sz="4" w:space="0" w:color="auto"/>
              <w:left w:val="nil"/>
              <w:bottom w:val="single" w:sz="4" w:space="0" w:color="auto"/>
              <w:right w:val="single" w:sz="4" w:space="0" w:color="auto"/>
            </w:tcBorders>
            <w:noWrap/>
            <w:vAlign w:val="center"/>
            <w:hideMark/>
          </w:tcPr>
          <w:p w14:paraId="3F880F7D" w14:textId="77777777" w:rsidR="00B0359A" w:rsidRPr="00B2064E" w:rsidRDefault="00B0359A" w:rsidP="00F83340">
            <w:pPr>
              <w:ind w:firstLine="0"/>
              <w:jc w:val="center"/>
              <w:rPr>
                <w:rFonts w:asciiTheme="minorHAnsi" w:hAnsiTheme="minorHAnsi"/>
                <w:b/>
                <w:bCs/>
                <w:sz w:val="16"/>
                <w:szCs w:val="16"/>
              </w:rPr>
            </w:pPr>
            <w:r w:rsidRPr="00B2064E">
              <w:rPr>
                <w:rFonts w:asciiTheme="minorHAnsi" w:hAnsiTheme="minorHAnsi"/>
                <w:b/>
                <w:bCs/>
                <w:sz w:val="16"/>
                <w:szCs w:val="16"/>
              </w:rPr>
              <w:t>Componente</w:t>
            </w:r>
          </w:p>
        </w:tc>
        <w:tc>
          <w:tcPr>
            <w:tcW w:w="1276" w:type="dxa"/>
            <w:tcBorders>
              <w:top w:val="single" w:sz="4" w:space="0" w:color="auto"/>
              <w:left w:val="nil"/>
              <w:bottom w:val="single" w:sz="4" w:space="0" w:color="auto"/>
              <w:right w:val="single" w:sz="4" w:space="0" w:color="auto"/>
            </w:tcBorders>
            <w:noWrap/>
            <w:vAlign w:val="center"/>
            <w:hideMark/>
          </w:tcPr>
          <w:p w14:paraId="61C6F73D" w14:textId="77777777" w:rsidR="00B0359A" w:rsidRPr="00B2064E" w:rsidRDefault="00B0359A" w:rsidP="00F83340">
            <w:pPr>
              <w:ind w:firstLine="0"/>
              <w:jc w:val="center"/>
              <w:rPr>
                <w:rFonts w:asciiTheme="minorHAnsi" w:hAnsiTheme="minorHAnsi"/>
                <w:b/>
                <w:bCs/>
                <w:sz w:val="16"/>
                <w:szCs w:val="16"/>
              </w:rPr>
            </w:pPr>
            <w:r w:rsidRPr="00B2064E">
              <w:rPr>
                <w:rFonts w:asciiTheme="minorHAnsi" w:hAnsiTheme="minorHAnsi"/>
                <w:b/>
                <w:bCs/>
                <w:sz w:val="16"/>
                <w:szCs w:val="16"/>
              </w:rPr>
              <w:t>Resp: Dependencia/ Entidad</w:t>
            </w:r>
            <w:r w:rsidRPr="00B2064E">
              <w:rPr>
                <w:rFonts w:asciiTheme="minorHAnsi" w:hAnsiTheme="minorHAnsi"/>
                <w:b/>
                <w:bCs/>
                <w:sz w:val="16"/>
                <w:szCs w:val="16"/>
              </w:rPr>
              <w:br/>
              <w:t>PGQ: Proceso/ Proyecto</w:t>
            </w:r>
          </w:p>
        </w:tc>
        <w:tc>
          <w:tcPr>
            <w:tcW w:w="1276" w:type="dxa"/>
            <w:tcBorders>
              <w:top w:val="single" w:sz="4" w:space="0" w:color="auto"/>
              <w:left w:val="nil"/>
              <w:bottom w:val="single" w:sz="4" w:space="0" w:color="auto"/>
              <w:right w:val="single" w:sz="4" w:space="0" w:color="auto"/>
            </w:tcBorders>
            <w:noWrap/>
            <w:vAlign w:val="center"/>
            <w:hideMark/>
          </w:tcPr>
          <w:p w14:paraId="2907CE48" w14:textId="77777777" w:rsidR="00B0359A" w:rsidRPr="00B2064E" w:rsidRDefault="00B0359A" w:rsidP="00F83340">
            <w:pPr>
              <w:ind w:firstLine="0"/>
              <w:jc w:val="center"/>
              <w:rPr>
                <w:rFonts w:asciiTheme="minorHAnsi" w:hAnsiTheme="minorHAnsi"/>
                <w:b/>
                <w:bCs/>
                <w:sz w:val="16"/>
                <w:szCs w:val="16"/>
              </w:rPr>
            </w:pPr>
            <w:r w:rsidRPr="00B2064E">
              <w:rPr>
                <w:rFonts w:asciiTheme="minorHAnsi" w:hAnsiTheme="minorHAnsi"/>
                <w:b/>
                <w:bCs/>
                <w:sz w:val="16"/>
                <w:szCs w:val="16"/>
              </w:rPr>
              <w:t>AU: Autonomía</w:t>
            </w:r>
            <w:r w:rsidRPr="00B2064E">
              <w:rPr>
                <w:rFonts w:asciiTheme="minorHAnsi" w:hAnsiTheme="minorHAnsi"/>
                <w:b/>
                <w:bCs/>
                <w:sz w:val="16"/>
                <w:szCs w:val="16"/>
              </w:rPr>
              <w:br/>
              <w:t>IG: Igualdad</w:t>
            </w:r>
            <w:r w:rsidRPr="00B2064E">
              <w:rPr>
                <w:rFonts w:asciiTheme="minorHAnsi" w:hAnsiTheme="minorHAnsi"/>
                <w:b/>
                <w:bCs/>
                <w:sz w:val="16"/>
                <w:szCs w:val="16"/>
              </w:rPr>
              <w:br/>
              <w:t>TC: Contribución</w:t>
            </w:r>
          </w:p>
        </w:tc>
        <w:tc>
          <w:tcPr>
            <w:tcW w:w="1843" w:type="dxa"/>
            <w:tcBorders>
              <w:top w:val="single" w:sz="4" w:space="0" w:color="auto"/>
              <w:left w:val="nil"/>
              <w:bottom w:val="single" w:sz="4" w:space="0" w:color="auto"/>
              <w:right w:val="single" w:sz="4" w:space="0" w:color="auto"/>
            </w:tcBorders>
            <w:noWrap/>
            <w:vAlign w:val="center"/>
            <w:hideMark/>
          </w:tcPr>
          <w:p w14:paraId="2B8161F2" w14:textId="77777777" w:rsidR="00B0359A" w:rsidRPr="00B2064E" w:rsidRDefault="00B0359A" w:rsidP="00F83340">
            <w:pPr>
              <w:ind w:firstLine="0"/>
              <w:jc w:val="center"/>
              <w:rPr>
                <w:rFonts w:asciiTheme="minorHAnsi" w:hAnsiTheme="minorHAnsi"/>
                <w:b/>
                <w:bCs/>
                <w:sz w:val="16"/>
                <w:szCs w:val="16"/>
              </w:rPr>
            </w:pPr>
            <w:r w:rsidRPr="00B2064E">
              <w:rPr>
                <w:rFonts w:asciiTheme="minorHAnsi" w:hAnsiTheme="minorHAnsi"/>
                <w:b/>
                <w:bCs/>
                <w:sz w:val="16"/>
                <w:szCs w:val="16"/>
              </w:rPr>
              <w:t xml:space="preserve">Principales </w:t>
            </w:r>
            <w:r>
              <w:rPr>
                <w:rFonts w:asciiTheme="minorHAnsi" w:hAnsiTheme="minorHAnsi"/>
                <w:b/>
                <w:bCs/>
                <w:sz w:val="16"/>
                <w:szCs w:val="16"/>
              </w:rPr>
              <w:t>a</w:t>
            </w:r>
            <w:r w:rsidRPr="00B2064E">
              <w:rPr>
                <w:rFonts w:asciiTheme="minorHAnsi" w:hAnsiTheme="minorHAnsi"/>
                <w:b/>
                <w:bCs/>
                <w:sz w:val="16"/>
                <w:szCs w:val="16"/>
              </w:rPr>
              <w:t>cciones</w:t>
            </w:r>
          </w:p>
        </w:tc>
        <w:tc>
          <w:tcPr>
            <w:tcW w:w="1417" w:type="dxa"/>
            <w:tcBorders>
              <w:top w:val="single" w:sz="4" w:space="0" w:color="auto"/>
              <w:left w:val="nil"/>
              <w:bottom w:val="single" w:sz="4" w:space="0" w:color="auto"/>
              <w:right w:val="single" w:sz="4" w:space="0" w:color="auto"/>
            </w:tcBorders>
            <w:noWrap/>
            <w:vAlign w:val="center"/>
            <w:hideMark/>
          </w:tcPr>
          <w:p w14:paraId="1D9746D3" w14:textId="77777777" w:rsidR="00B0359A" w:rsidRPr="00B2064E" w:rsidRDefault="00B0359A" w:rsidP="00F83340">
            <w:pPr>
              <w:ind w:firstLine="0"/>
              <w:jc w:val="center"/>
              <w:rPr>
                <w:rFonts w:asciiTheme="minorHAnsi" w:hAnsiTheme="minorHAnsi"/>
                <w:b/>
                <w:bCs/>
                <w:sz w:val="16"/>
                <w:szCs w:val="16"/>
              </w:rPr>
            </w:pPr>
            <w:r w:rsidRPr="00B2064E">
              <w:rPr>
                <w:rFonts w:asciiTheme="minorHAnsi" w:hAnsiTheme="minorHAnsi"/>
                <w:b/>
                <w:bCs/>
                <w:sz w:val="16"/>
                <w:szCs w:val="16"/>
              </w:rPr>
              <w:t>Importe</w:t>
            </w:r>
          </w:p>
        </w:tc>
      </w:tr>
      <w:tr w:rsidR="00B0359A" w:rsidRPr="00DB4329" w14:paraId="1BE9451D" w14:textId="77777777" w:rsidTr="004D4FAB">
        <w:trPr>
          <w:cantSplit/>
          <w:trHeight w:val="288"/>
          <w:jc w:val="center"/>
        </w:trPr>
        <w:tc>
          <w:tcPr>
            <w:tcW w:w="7792" w:type="dxa"/>
            <w:gridSpan w:val="5"/>
            <w:tcBorders>
              <w:top w:val="single" w:sz="4" w:space="0" w:color="auto"/>
              <w:left w:val="single" w:sz="4" w:space="0" w:color="auto"/>
              <w:bottom w:val="single" w:sz="4" w:space="0" w:color="auto"/>
              <w:right w:val="single" w:sz="4" w:space="0" w:color="000000"/>
            </w:tcBorders>
            <w:noWrap/>
            <w:vAlign w:val="center"/>
            <w:hideMark/>
          </w:tcPr>
          <w:p w14:paraId="3580447E" w14:textId="77777777" w:rsidR="00B0359A" w:rsidRPr="00B2064E" w:rsidRDefault="00B0359A" w:rsidP="00F83340">
            <w:pPr>
              <w:spacing w:before="120"/>
              <w:ind w:firstLine="0"/>
              <w:jc w:val="center"/>
              <w:rPr>
                <w:rFonts w:asciiTheme="minorHAnsi" w:hAnsiTheme="minorHAnsi"/>
                <w:b/>
                <w:bCs/>
                <w:sz w:val="16"/>
                <w:szCs w:val="16"/>
              </w:rPr>
            </w:pPr>
            <w:r w:rsidRPr="00B2064E">
              <w:rPr>
                <w:rFonts w:asciiTheme="minorHAnsi" w:hAnsiTheme="minorHAnsi"/>
                <w:b/>
                <w:bCs/>
                <w:sz w:val="16"/>
                <w:szCs w:val="16"/>
              </w:rPr>
              <w:t>Guanajuato es igualdad</w:t>
            </w:r>
          </w:p>
        </w:tc>
        <w:tc>
          <w:tcPr>
            <w:tcW w:w="1417" w:type="dxa"/>
            <w:tcBorders>
              <w:top w:val="nil"/>
              <w:left w:val="nil"/>
              <w:bottom w:val="single" w:sz="4" w:space="0" w:color="auto"/>
              <w:right w:val="single" w:sz="4" w:space="0" w:color="auto"/>
            </w:tcBorders>
            <w:noWrap/>
            <w:vAlign w:val="center"/>
            <w:hideMark/>
          </w:tcPr>
          <w:p w14:paraId="14D07370" w14:textId="77777777" w:rsidR="00B0359A" w:rsidRPr="00ED570A" w:rsidRDefault="00B0359A" w:rsidP="00F83340">
            <w:pPr>
              <w:spacing w:before="120"/>
              <w:ind w:firstLine="0"/>
              <w:jc w:val="center"/>
              <w:rPr>
                <w:rFonts w:asciiTheme="minorHAnsi" w:hAnsiTheme="minorHAnsi"/>
                <w:b/>
                <w:bCs/>
                <w:sz w:val="16"/>
                <w:szCs w:val="16"/>
                <w:highlight w:val="yellow"/>
              </w:rPr>
            </w:pPr>
            <w:r w:rsidRPr="00D56BC1">
              <w:rPr>
                <w:rFonts w:asciiTheme="minorHAnsi" w:hAnsiTheme="minorHAnsi"/>
                <w:b/>
                <w:bCs/>
                <w:sz w:val="16"/>
                <w:szCs w:val="16"/>
              </w:rPr>
              <w:t>$5,289,823,711.29</w:t>
            </w:r>
          </w:p>
        </w:tc>
      </w:tr>
      <w:tr w:rsidR="00B0359A" w:rsidRPr="00DB4329" w14:paraId="0E6435DB"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5F0D3091"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E010 Reconstrucción del tejido social</w:t>
            </w:r>
          </w:p>
        </w:tc>
        <w:tc>
          <w:tcPr>
            <w:tcW w:w="1842" w:type="dxa"/>
            <w:tcBorders>
              <w:top w:val="nil"/>
              <w:left w:val="nil"/>
              <w:bottom w:val="single" w:sz="4" w:space="0" w:color="auto"/>
              <w:right w:val="single" w:sz="4" w:space="0" w:color="auto"/>
            </w:tcBorders>
            <w:noWrap/>
            <w:vAlign w:val="center"/>
          </w:tcPr>
          <w:p w14:paraId="180D0C03"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E010.C01 Acciones para el fortalecimiento de capacidades de participación, decisión y autogestión promovidas</w:t>
            </w:r>
          </w:p>
        </w:tc>
        <w:tc>
          <w:tcPr>
            <w:tcW w:w="1276" w:type="dxa"/>
            <w:tcBorders>
              <w:top w:val="nil"/>
              <w:left w:val="nil"/>
              <w:bottom w:val="single" w:sz="4" w:space="0" w:color="auto"/>
              <w:right w:val="single" w:sz="4" w:space="0" w:color="auto"/>
            </w:tcBorders>
            <w:noWrap/>
            <w:vAlign w:val="center"/>
          </w:tcPr>
          <w:p w14:paraId="479280B1"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SENCO</w:t>
            </w:r>
            <w:r w:rsidRPr="00B2064E">
              <w:rPr>
                <w:rFonts w:asciiTheme="minorHAnsi" w:hAnsiTheme="minorHAnsi"/>
                <w:sz w:val="16"/>
                <w:szCs w:val="16"/>
              </w:rPr>
              <w:br/>
              <w:t>GPQ: PC0039 Articulación para la equidad social y el desarrollo humano</w:t>
            </w:r>
          </w:p>
        </w:tc>
        <w:tc>
          <w:tcPr>
            <w:tcW w:w="1276" w:type="dxa"/>
            <w:tcBorders>
              <w:top w:val="nil"/>
              <w:left w:val="nil"/>
              <w:bottom w:val="single" w:sz="4" w:space="0" w:color="auto"/>
              <w:right w:val="single" w:sz="4" w:space="0" w:color="auto"/>
            </w:tcBorders>
            <w:noWrap/>
            <w:vAlign w:val="center"/>
          </w:tcPr>
          <w:p w14:paraId="5A5FE99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Indirecta</w:t>
            </w:r>
          </w:p>
        </w:tc>
        <w:tc>
          <w:tcPr>
            <w:tcW w:w="1843" w:type="dxa"/>
            <w:tcBorders>
              <w:top w:val="nil"/>
              <w:left w:val="nil"/>
              <w:bottom w:val="single" w:sz="4" w:space="0" w:color="auto"/>
              <w:right w:val="single" w:sz="4" w:space="0" w:color="auto"/>
            </w:tcBorders>
            <w:noWrap/>
            <w:vAlign w:val="center"/>
          </w:tcPr>
          <w:p w14:paraId="2C90C675"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Articular acciones entre la sociedad y gobierno, encaminadas al fortalecimiento de la participación y organización ciudadana</w:t>
            </w:r>
          </w:p>
        </w:tc>
        <w:tc>
          <w:tcPr>
            <w:tcW w:w="1417" w:type="dxa"/>
            <w:tcBorders>
              <w:top w:val="nil"/>
              <w:left w:val="nil"/>
              <w:bottom w:val="single" w:sz="4" w:space="0" w:color="auto"/>
              <w:right w:val="single" w:sz="4" w:space="0" w:color="auto"/>
            </w:tcBorders>
            <w:noWrap/>
            <w:vAlign w:val="center"/>
          </w:tcPr>
          <w:p w14:paraId="491A3B5D"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88,681,289.00</w:t>
            </w:r>
          </w:p>
        </w:tc>
      </w:tr>
      <w:tr w:rsidR="00B0359A" w:rsidRPr="00DB4329" w14:paraId="0C5E3461"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3572C895"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E064 Prevención en salud</w:t>
            </w:r>
          </w:p>
        </w:tc>
        <w:tc>
          <w:tcPr>
            <w:tcW w:w="1842" w:type="dxa"/>
            <w:tcBorders>
              <w:top w:val="nil"/>
              <w:left w:val="nil"/>
              <w:bottom w:val="single" w:sz="4" w:space="0" w:color="auto"/>
              <w:right w:val="single" w:sz="4" w:space="0" w:color="auto"/>
            </w:tcBorders>
            <w:noWrap/>
            <w:vAlign w:val="center"/>
          </w:tcPr>
          <w:p w14:paraId="0F85D48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E064.C02 Acciones de promoción de estilos de vida saludable realizadas</w:t>
            </w:r>
          </w:p>
        </w:tc>
        <w:tc>
          <w:tcPr>
            <w:tcW w:w="1276" w:type="dxa"/>
            <w:tcBorders>
              <w:top w:val="nil"/>
              <w:left w:val="nil"/>
              <w:bottom w:val="single" w:sz="4" w:space="0" w:color="auto"/>
              <w:right w:val="single" w:sz="4" w:space="0" w:color="auto"/>
            </w:tcBorders>
            <w:noWrap/>
            <w:vAlign w:val="center"/>
          </w:tcPr>
          <w:p w14:paraId="1C37BF3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ISAPEG</w:t>
            </w:r>
            <w:r w:rsidRPr="00B2064E">
              <w:rPr>
                <w:rFonts w:asciiTheme="minorHAnsi" w:hAnsiTheme="minorHAnsi"/>
                <w:sz w:val="16"/>
                <w:szCs w:val="16"/>
              </w:rPr>
              <w:br/>
              <w:t>GPQ: PB3286 Operación de los servicios de salud a la comunidad de las unidades médicas adscritas a la Jurisdicción Sanitaria I</w:t>
            </w:r>
          </w:p>
        </w:tc>
        <w:tc>
          <w:tcPr>
            <w:tcW w:w="1276" w:type="dxa"/>
            <w:tcBorders>
              <w:top w:val="nil"/>
              <w:left w:val="nil"/>
              <w:bottom w:val="single" w:sz="4" w:space="0" w:color="auto"/>
              <w:right w:val="single" w:sz="4" w:space="0" w:color="auto"/>
            </w:tcBorders>
            <w:noWrap/>
            <w:vAlign w:val="center"/>
          </w:tcPr>
          <w:p w14:paraId="21AFC8A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6FB2359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Orientación a madres y/o tutores en lactancia, desnutrición y obesidad, enfermedades diarreicas agudas (EDA´s) e infecciones respiratorias agudas (IRA´s)</w:t>
            </w:r>
          </w:p>
        </w:tc>
        <w:tc>
          <w:tcPr>
            <w:tcW w:w="1417" w:type="dxa"/>
            <w:tcBorders>
              <w:top w:val="nil"/>
              <w:left w:val="nil"/>
              <w:bottom w:val="single" w:sz="4" w:space="0" w:color="auto"/>
              <w:right w:val="single" w:sz="4" w:space="0" w:color="auto"/>
            </w:tcBorders>
            <w:noWrap/>
            <w:vAlign w:val="center"/>
          </w:tcPr>
          <w:p w14:paraId="22BECA28"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22,757,776.00</w:t>
            </w:r>
          </w:p>
        </w:tc>
      </w:tr>
      <w:tr w:rsidR="00B0359A" w:rsidRPr="00DB4329" w14:paraId="634DFE17"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150C2A8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lastRenderedPageBreak/>
              <w:t>E064 Prevención en salud</w:t>
            </w:r>
          </w:p>
        </w:tc>
        <w:tc>
          <w:tcPr>
            <w:tcW w:w="1842" w:type="dxa"/>
            <w:tcBorders>
              <w:top w:val="nil"/>
              <w:left w:val="nil"/>
              <w:bottom w:val="single" w:sz="4" w:space="0" w:color="auto"/>
              <w:right w:val="single" w:sz="4" w:space="0" w:color="auto"/>
            </w:tcBorders>
            <w:noWrap/>
            <w:vAlign w:val="center"/>
          </w:tcPr>
          <w:p w14:paraId="0EC86D3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E064.C02 Acciones de promoción de estilos de vida saludable realizadas</w:t>
            </w:r>
          </w:p>
        </w:tc>
        <w:tc>
          <w:tcPr>
            <w:tcW w:w="1276" w:type="dxa"/>
            <w:tcBorders>
              <w:top w:val="nil"/>
              <w:left w:val="nil"/>
              <w:bottom w:val="single" w:sz="4" w:space="0" w:color="auto"/>
              <w:right w:val="single" w:sz="4" w:space="0" w:color="auto"/>
            </w:tcBorders>
            <w:noWrap/>
            <w:vAlign w:val="center"/>
          </w:tcPr>
          <w:p w14:paraId="3A12873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ISAPEG</w:t>
            </w:r>
            <w:r w:rsidRPr="00B2064E">
              <w:rPr>
                <w:rFonts w:asciiTheme="minorHAnsi" w:hAnsiTheme="minorHAnsi"/>
                <w:sz w:val="16"/>
                <w:szCs w:val="16"/>
              </w:rPr>
              <w:br/>
              <w:t>GPQ: PB3287 Operación de los servicios de salud a la comunidad de las unidades médicas adscritas a la Jurisdicción Sanitaria II</w:t>
            </w:r>
          </w:p>
        </w:tc>
        <w:tc>
          <w:tcPr>
            <w:tcW w:w="1276" w:type="dxa"/>
            <w:tcBorders>
              <w:top w:val="nil"/>
              <w:left w:val="nil"/>
              <w:bottom w:val="single" w:sz="4" w:space="0" w:color="auto"/>
              <w:right w:val="single" w:sz="4" w:space="0" w:color="auto"/>
            </w:tcBorders>
            <w:noWrap/>
            <w:vAlign w:val="center"/>
          </w:tcPr>
          <w:p w14:paraId="73DAE1B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2F12DA71"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Orientación a madres y/o tutores en lactancia, desnutrición y obesidad, enfermedades diarreicas agudas (EDA´s) e infecciones respiratorias agudas (IRA´s)</w:t>
            </w:r>
          </w:p>
        </w:tc>
        <w:tc>
          <w:tcPr>
            <w:tcW w:w="1417" w:type="dxa"/>
            <w:tcBorders>
              <w:top w:val="nil"/>
              <w:left w:val="nil"/>
              <w:bottom w:val="single" w:sz="4" w:space="0" w:color="auto"/>
              <w:right w:val="single" w:sz="4" w:space="0" w:color="auto"/>
            </w:tcBorders>
            <w:noWrap/>
            <w:vAlign w:val="center"/>
          </w:tcPr>
          <w:p w14:paraId="0152DF52"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36,533,840.00</w:t>
            </w:r>
          </w:p>
        </w:tc>
      </w:tr>
      <w:tr w:rsidR="00B0359A" w:rsidRPr="00DB4329" w14:paraId="5BC294E6"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4219A62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E064 Prevención en salud</w:t>
            </w:r>
          </w:p>
        </w:tc>
        <w:tc>
          <w:tcPr>
            <w:tcW w:w="1842" w:type="dxa"/>
            <w:tcBorders>
              <w:top w:val="nil"/>
              <w:left w:val="nil"/>
              <w:bottom w:val="single" w:sz="4" w:space="0" w:color="auto"/>
              <w:right w:val="single" w:sz="4" w:space="0" w:color="auto"/>
            </w:tcBorders>
            <w:noWrap/>
            <w:vAlign w:val="center"/>
          </w:tcPr>
          <w:p w14:paraId="6D0702E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E064.C02 Acciones de promoción de estilos de vida saludable realizadas</w:t>
            </w:r>
          </w:p>
        </w:tc>
        <w:tc>
          <w:tcPr>
            <w:tcW w:w="1276" w:type="dxa"/>
            <w:tcBorders>
              <w:top w:val="nil"/>
              <w:left w:val="nil"/>
              <w:bottom w:val="single" w:sz="4" w:space="0" w:color="auto"/>
              <w:right w:val="single" w:sz="4" w:space="0" w:color="auto"/>
            </w:tcBorders>
            <w:noWrap/>
            <w:vAlign w:val="center"/>
          </w:tcPr>
          <w:p w14:paraId="41071343"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ISAPEG</w:t>
            </w:r>
            <w:r w:rsidRPr="00B2064E">
              <w:rPr>
                <w:rFonts w:asciiTheme="minorHAnsi" w:hAnsiTheme="minorHAnsi"/>
                <w:sz w:val="16"/>
                <w:szCs w:val="16"/>
              </w:rPr>
              <w:br/>
              <w:t>GPQ: PB3288 Operación de los servicios de salud a la comunidad de las unidades médicas adscritas a la Jurisdicción Sanitaria III</w:t>
            </w:r>
          </w:p>
        </w:tc>
        <w:tc>
          <w:tcPr>
            <w:tcW w:w="1276" w:type="dxa"/>
            <w:tcBorders>
              <w:top w:val="nil"/>
              <w:left w:val="nil"/>
              <w:bottom w:val="single" w:sz="4" w:space="0" w:color="auto"/>
              <w:right w:val="single" w:sz="4" w:space="0" w:color="auto"/>
            </w:tcBorders>
            <w:noWrap/>
            <w:vAlign w:val="center"/>
          </w:tcPr>
          <w:p w14:paraId="477AC5C9"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4C027EB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Orientación a madres y/o tutores en lactancia, desnutrición y obesidad, enfermedades diarreicas agudas (EDA´s) e infecciones respiratorias agudas (IRA´s)</w:t>
            </w:r>
          </w:p>
        </w:tc>
        <w:tc>
          <w:tcPr>
            <w:tcW w:w="1417" w:type="dxa"/>
            <w:tcBorders>
              <w:top w:val="nil"/>
              <w:left w:val="nil"/>
              <w:bottom w:val="single" w:sz="4" w:space="0" w:color="auto"/>
              <w:right w:val="single" w:sz="4" w:space="0" w:color="auto"/>
            </w:tcBorders>
            <w:noWrap/>
            <w:vAlign w:val="center"/>
          </w:tcPr>
          <w:p w14:paraId="16C341DE"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44,394,092.00</w:t>
            </w:r>
          </w:p>
        </w:tc>
      </w:tr>
      <w:tr w:rsidR="00B0359A" w:rsidRPr="00DB4329" w14:paraId="3BBF2222"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52D71EAF"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E064 Prevención en salud</w:t>
            </w:r>
          </w:p>
        </w:tc>
        <w:tc>
          <w:tcPr>
            <w:tcW w:w="1842" w:type="dxa"/>
            <w:tcBorders>
              <w:top w:val="nil"/>
              <w:left w:val="nil"/>
              <w:bottom w:val="single" w:sz="4" w:space="0" w:color="auto"/>
              <w:right w:val="single" w:sz="4" w:space="0" w:color="auto"/>
            </w:tcBorders>
            <w:noWrap/>
            <w:vAlign w:val="center"/>
          </w:tcPr>
          <w:p w14:paraId="21C1055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E064.C02 Acciones de promoción de estilos de vida saludable realizadas</w:t>
            </w:r>
          </w:p>
        </w:tc>
        <w:tc>
          <w:tcPr>
            <w:tcW w:w="1276" w:type="dxa"/>
            <w:tcBorders>
              <w:top w:val="nil"/>
              <w:left w:val="nil"/>
              <w:bottom w:val="single" w:sz="4" w:space="0" w:color="auto"/>
              <w:right w:val="single" w:sz="4" w:space="0" w:color="auto"/>
            </w:tcBorders>
            <w:noWrap/>
            <w:vAlign w:val="center"/>
          </w:tcPr>
          <w:p w14:paraId="04F6349F"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ISAPEG</w:t>
            </w:r>
            <w:r w:rsidRPr="00B2064E">
              <w:rPr>
                <w:rFonts w:asciiTheme="minorHAnsi" w:hAnsiTheme="minorHAnsi"/>
                <w:sz w:val="16"/>
                <w:szCs w:val="16"/>
              </w:rPr>
              <w:br/>
              <w:t>GPQ: PB3289 Operación de los servicios de salud a la comunidad de las unidades médicas adscritas a la Jurisdicción Sanitaria IV</w:t>
            </w:r>
          </w:p>
        </w:tc>
        <w:tc>
          <w:tcPr>
            <w:tcW w:w="1276" w:type="dxa"/>
            <w:tcBorders>
              <w:top w:val="nil"/>
              <w:left w:val="nil"/>
              <w:bottom w:val="single" w:sz="4" w:space="0" w:color="auto"/>
              <w:right w:val="single" w:sz="4" w:space="0" w:color="auto"/>
            </w:tcBorders>
            <w:noWrap/>
            <w:vAlign w:val="center"/>
          </w:tcPr>
          <w:p w14:paraId="744D67B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5890BAE9"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Orientación a madres y/o tutores en lactancia, desnutrición y obesidad, enfermedades diarreicas agudas (EDA´s) e infecciones respiratorias agudas (IRA´s)</w:t>
            </w:r>
          </w:p>
        </w:tc>
        <w:tc>
          <w:tcPr>
            <w:tcW w:w="1417" w:type="dxa"/>
            <w:tcBorders>
              <w:top w:val="nil"/>
              <w:left w:val="nil"/>
              <w:bottom w:val="single" w:sz="4" w:space="0" w:color="auto"/>
              <w:right w:val="single" w:sz="4" w:space="0" w:color="auto"/>
            </w:tcBorders>
            <w:noWrap/>
            <w:vAlign w:val="center"/>
          </w:tcPr>
          <w:p w14:paraId="435F57FB"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30,172,025.00</w:t>
            </w:r>
          </w:p>
        </w:tc>
      </w:tr>
      <w:tr w:rsidR="00B0359A" w:rsidRPr="00DB4329" w14:paraId="3DA30C92"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2E8D460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E064 Prevención en salud</w:t>
            </w:r>
          </w:p>
        </w:tc>
        <w:tc>
          <w:tcPr>
            <w:tcW w:w="1842" w:type="dxa"/>
            <w:tcBorders>
              <w:top w:val="nil"/>
              <w:left w:val="nil"/>
              <w:bottom w:val="single" w:sz="4" w:space="0" w:color="auto"/>
              <w:right w:val="single" w:sz="4" w:space="0" w:color="auto"/>
            </w:tcBorders>
            <w:noWrap/>
            <w:vAlign w:val="center"/>
          </w:tcPr>
          <w:p w14:paraId="7CC51013"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E064.C02 Acciones de promoción de estilos de vida saludable realizadas</w:t>
            </w:r>
          </w:p>
        </w:tc>
        <w:tc>
          <w:tcPr>
            <w:tcW w:w="1276" w:type="dxa"/>
            <w:tcBorders>
              <w:top w:val="nil"/>
              <w:left w:val="nil"/>
              <w:bottom w:val="single" w:sz="4" w:space="0" w:color="auto"/>
              <w:right w:val="single" w:sz="4" w:space="0" w:color="auto"/>
            </w:tcBorders>
            <w:noWrap/>
            <w:vAlign w:val="center"/>
          </w:tcPr>
          <w:p w14:paraId="2F06A15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ISAPEG</w:t>
            </w:r>
            <w:r w:rsidRPr="00B2064E">
              <w:rPr>
                <w:rFonts w:asciiTheme="minorHAnsi" w:hAnsiTheme="minorHAnsi"/>
                <w:sz w:val="16"/>
                <w:szCs w:val="16"/>
              </w:rPr>
              <w:br/>
              <w:t>GPQ: PB3290 Operación de los servicios de salud a la comunidad de las unidades médicas adscritas a la Jurisdicción Sanitaria V</w:t>
            </w:r>
          </w:p>
        </w:tc>
        <w:tc>
          <w:tcPr>
            <w:tcW w:w="1276" w:type="dxa"/>
            <w:tcBorders>
              <w:top w:val="nil"/>
              <w:left w:val="nil"/>
              <w:bottom w:val="single" w:sz="4" w:space="0" w:color="auto"/>
              <w:right w:val="single" w:sz="4" w:space="0" w:color="auto"/>
            </w:tcBorders>
            <w:noWrap/>
            <w:vAlign w:val="center"/>
          </w:tcPr>
          <w:p w14:paraId="2C67500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12751D51"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Orientación a madres y/o tutores en lactancia, desnutrición y obesidad, enfermedades diarreicas agudas (EDA´s) e infecciones respiratorias agudas (IRA´s)</w:t>
            </w:r>
          </w:p>
        </w:tc>
        <w:tc>
          <w:tcPr>
            <w:tcW w:w="1417" w:type="dxa"/>
            <w:tcBorders>
              <w:top w:val="nil"/>
              <w:left w:val="nil"/>
              <w:bottom w:val="single" w:sz="4" w:space="0" w:color="auto"/>
              <w:right w:val="single" w:sz="4" w:space="0" w:color="auto"/>
            </w:tcBorders>
            <w:noWrap/>
            <w:vAlign w:val="center"/>
          </w:tcPr>
          <w:p w14:paraId="31F275EE"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50,421,307.00</w:t>
            </w:r>
          </w:p>
        </w:tc>
      </w:tr>
      <w:tr w:rsidR="00B0359A" w:rsidRPr="00DB4329" w14:paraId="2362E544"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3326001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E064 Prevención en salud</w:t>
            </w:r>
          </w:p>
        </w:tc>
        <w:tc>
          <w:tcPr>
            <w:tcW w:w="1842" w:type="dxa"/>
            <w:tcBorders>
              <w:top w:val="nil"/>
              <w:left w:val="nil"/>
              <w:bottom w:val="single" w:sz="4" w:space="0" w:color="auto"/>
              <w:right w:val="single" w:sz="4" w:space="0" w:color="auto"/>
            </w:tcBorders>
            <w:noWrap/>
            <w:vAlign w:val="center"/>
          </w:tcPr>
          <w:p w14:paraId="53DEAEB9"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E064.C02 Acciones de promoción de estilos de vida saludable realizadas</w:t>
            </w:r>
          </w:p>
        </w:tc>
        <w:tc>
          <w:tcPr>
            <w:tcW w:w="1276" w:type="dxa"/>
            <w:tcBorders>
              <w:top w:val="nil"/>
              <w:left w:val="nil"/>
              <w:bottom w:val="single" w:sz="4" w:space="0" w:color="auto"/>
              <w:right w:val="single" w:sz="4" w:space="0" w:color="auto"/>
            </w:tcBorders>
            <w:noWrap/>
            <w:vAlign w:val="center"/>
          </w:tcPr>
          <w:p w14:paraId="20E1E1C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ISAPEG</w:t>
            </w:r>
            <w:r w:rsidRPr="00B2064E">
              <w:rPr>
                <w:rFonts w:asciiTheme="minorHAnsi" w:hAnsiTheme="minorHAnsi"/>
                <w:sz w:val="16"/>
                <w:szCs w:val="16"/>
              </w:rPr>
              <w:br/>
              <w:t>GPQ: PB3291 Operación de los servicios de salud a la comunidad de las unidades médicas adscritas a la Jurisdicción Sanitaria VI</w:t>
            </w:r>
          </w:p>
        </w:tc>
        <w:tc>
          <w:tcPr>
            <w:tcW w:w="1276" w:type="dxa"/>
            <w:tcBorders>
              <w:top w:val="nil"/>
              <w:left w:val="nil"/>
              <w:bottom w:val="single" w:sz="4" w:space="0" w:color="auto"/>
              <w:right w:val="single" w:sz="4" w:space="0" w:color="auto"/>
            </w:tcBorders>
            <w:noWrap/>
            <w:vAlign w:val="center"/>
          </w:tcPr>
          <w:p w14:paraId="149F385B"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tcPr>
          <w:p w14:paraId="3B41C337" w14:textId="77777777" w:rsidR="00B0359A" w:rsidRPr="00B2064E" w:rsidRDefault="00B0359A" w:rsidP="00F83340">
            <w:pPr>
              <w:ind w:firstLine="0"/>
              <w:rPr>
                <w:rFonts w:asciiTheme="minorHAnsi" w:hAnsiTheme="minorHAnsi"/>
                <w:sz w:val="16"/>
                <w:szCs w:val="16"/>
              </w:rPr>
            </w:pPr>
            <w:r w:rsidRPr="00875A9D">
              <w:rPr>
                <w:rFonts w:asciiTheme="minorHAnsi" w:hAnsiTheme="minorHAnsi"/>
                <w:sz w:val="16"/>
                <w:szCs w:val="16"/>
              </w:rPr>
              <w:t>Orientación a madres y/o tutores en lactancia, desnutrición y obesidad, enfermedades diarreicas agudas (EDA´s) e infecciones respiratorias agudas (IRA´s)</w:t>
            </w:r>
          </w:p>
        </w:tc>
        <w:tc>
          <w:tcPr>
            <w:tcW w:w="1417" w:type="dxa"/>
            <w:tcBorders>
              <w:top w:val="nil"/>
              <w:left w:val="nil"/>
              <w:bottom w:val="single" w:sz="4" w:space="0" w:color="auto"/>
              <w:right w:val="single" w:sz="4" w:space="0" w:color="auto"/>
            </w:tcBorders>
            <w:noWrap/>
            <w:vAlign w:val="center"/>
          </w:tcPr>
          <w:p w14:paraId="64EAEBBF"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55,205,703.00</w:t>
            </w:r>
          </w:p>
        </w:tc>
      </w:tr>
      <w:tr w:rsidR="00B0359A" w:rsidRPr="00DB4329" w14:paraId="720F75D5"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2402243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lastRenderedPageBreak/>
              <w:t>E064 Prevención en salud</w:t>
            </w:r>
          </w:p>
        </w:tc>
        <w:tc>
          <w:tcPr>
            <w:tcW w:w="1842" w:type="dxa"/>
            <w:tcBorders>
              <w:top w:val="nil"/>
              <w:left w:val="nil"/>
              <w:bottom w:val="single" w:sz="4" w:space="0" w:color="auto"/>
              <w:right w:val="single" w:sz="4" w:space="0" w:color="auto"/>
            </w:tcBorders>
            <w:noWrap/>
            <w:vAlign w:val="center"/>
          </w:tcPr>
          <w:p w14:paraId="01351D6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E064.C02 Acciones de promoción de estilos de vida saludable realizadas</w:t>
            </w:r>
          </w:p>
        </w:tc>
        <w:tc>
          <w:tcPr>
            <w:tcW w:w="1276" w:type="dxa"/>
            <w:tcBorders>
              <w:top w:val="nil"/>
              <w:left w:val="nil"/>
              <w:bottom w:val="single" w:sz="4" w:space="0" w:color="auto"/>
              <w:right w:val="single" w:sz="4" w:space="0" w:color="auto"/>
            </w:tcBorders>
            <w:noWrap/>
            <w:vAlign w:val="center"/>
          </w:tcPr>
          <w:p w14:paraId="6DB54803"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ISAPEG</w:t>
            </w:r>
            <w:r w:rsidRPr="00B2064E">
              <w:rPr>
                <w:rFonts w:asciiTheme="minorHAnsi" w:hAnsiTheme="minorHAnsi"/>
                <w:sz w:val="16"/>
                <w:szCs w:val="16"/>
              </w:rPr>
              <w:br/>
              <w:t>GPQ: PB3292 Operación de los servicios de salud a la comunidad de las unidades médicas adscritas a la Jurisdicción Sanitaria VII</w:t>
            </w:r>
          </w:p>
        </w:tc>
        <w:tc>
          <w:tcPr>
            <w:tcW w:w="1276" w:type="dxa"/>
            <w:tcBorders>
              <w:top w:val="nil"/>
              <w:left w:val="nil"/>
              <w:bottom w:val="single" w:sz="4" w:space="0" w:color="auto"/>
              <w:right w:val="single" w:sz="4" w:space="0" w:color="auto"/>
            </w:tcBorders>
            <w:noWrap/>
            <w:vAlign w:val="center"/>
          </w:tcPr>
          <w:p w14:paraId="5E988E41"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tcPr>
          <w:p w14:paraId="1D964009" w14:textId="77777777" w:rsidR="00B0359A" w:rsidRPr="00B2064E" w:rsidRDefault="00B0359A" w:rsidP="00F83340">
            <w:pPr>
              <w:ind w:firstLine="0"/>
              <w:rPr>
                <w:rFonts w:asciiTheme="minorHAnsi" w:hAnsiTheme="minorHAnsi"/>
                <w:sz w:val="16"/>
                <w:szCs w:val="16"/>
              </w:rPr>
            </w:pPr>
            <w:r w:rsidRPr="00875A9D">
              <w:rPr>
                <w:rFonts w:asciiTheme="minorHAnsi" w:hAnsiTheme="minorHAnsi"/>
                <w:sz w:val="16"/>
                <w:szCs w:val="16"/>
              </w:rPr>
              <w:t>Orientación a madres y/o tutores en lactancia, desnutrición y obesidad, enfermedades diarreicas agudas (EDA´s) e infecciones respiratorias agudas (IRA´s)</w:t>
            </w:r>
          </w:p>
        </w:tc>
        <w:tc>
          <w:tcPr>
            <w:tcW w:w="1417" w:type="dxa"/>
            <w:tcBorders>
              <w:top w:val="nil"/>
              <w:left w:val="nil"/>
              <w:bottom w:val="single" w:sz="4" w:space="0" w:color="auto"/>
              <w:right w:val="single" w:sz="4" w:space="0" w:color="auto"/>
            </w:tcBorders>
            <w:noWrap/>
            <w:vAlign w:val="center"/>
          </w:tcPr>
          <w:p w14:paraId="28236CBE"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49,087,104.00</w:t>
            </w:r>
          </w:p>
        </w:tc>
      </w:tr>
      <w:tr w:rsidR="00B0359A" w:rsidRPr="00DB4329" w14:paraId="67597C37"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5628712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E064 Prevención en salud</w:t>
            </w:r>
          </w:p>
        </w:tc>
        <w:tc>
          <w:tcPr>
            <w:tcW w:w="1842" w:type="dxa"/>
            <w:tcBorders>
              <w:top w:val="nil"/>
              <w:left w:val="nil"/>
              <w:bottom w:val="single" w:sz="4" w:space="0" w:color="auto"/>
              <w:right w:val="single" w:sz="4" w:space="0" w:color="auto"/>
            </w:tcBorders>
            <w:noWrap/>
            <w:vAlign w:val="center"/>
          </w:tcPr>
          <w:p w14:paraId="6889B9E9"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E064.C02 Acciones de promoción de estilos de vida saludable realizadas</w:t>
            </w:r>
          </w:p>
        </w:tc>
        <w:tc>
          <w:tcPr>
            <w:tcW w:w="1276" w:type="dxa"/>
            <w:tcBorders>
              <w:top w:val="nil"/>
              <w:left w:val="nil"/>
              <w:bottom w:val="single" w:sz="4" w:space="0" w:color="auto"/>
              <w:right w:val="single" w:sz="4" w:space="0" w:color="auto"/>
            </w:tcBorders>
            <w:noWrap/>
            <w:vAlign w:val="center"/>
          </w:tcPr>
          <w:p w14:paraId="06AE0A3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ISAPEG</w:t>
            </w:r>
            <w:r w:rsidRPr="00B2064E">
              <w:rPr>
                <w:rFonts w:asciiTheme="minorHAnsi" w:hAnsiTheme="minorHAnsi"/>
                <w:sz w:val="16"/>
                <w:szCs w:val="16"/>
              </w:rPr>
              <w:br/>
              <w:t>GPQ: PB3293 Operación de los servicios de salud a la comunidad de las unidades médicas adscritas a la Jurisdicción Sanitaria VIII</w:t>
            </w:r>
          </w:p>
        </w:tc>
        <w:tc>
          <w:tcPr>
            <w:tcW w:w="1276" w:type="dxa"/>
            <w:tcBorders>
              <w:top w:val="nil"/>
              <w:left w:val="nil"/>
              <w:bottom w:val="single" w:sz="4" w:space="0" w:color="auto"/>
              <w:right w:val="single" w:sz="4" w:space="0" w:color="auto"/>
            </w:tcBorders>
            <w:noWrap/>
            <w:vAlign w:val="center"/>
          </w:tcPr>
          <w:p w14:paraId="5DC9DEE1"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247838D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Orientación a madres y/o tutores en lactancia, desnutrición y obesidad, enfermedades diarreicas agudas (EDA´s) e infecciones respiratorias agudas (IRA´s)</w:t>
            </w:r>
          </w:p>
        </w:tc>
        <w:tc>
          <w:tcPr>
            <w:tcW w:w="1417" w:type="dxa"/>
            <w:tcBorders>
              <w:top w:val="nil"/>
              <w:left w:val="nil"/>
              <w:bottom w:val="single" w:sz="4" w:space="0" w:color="auto"/>
              <w:right w:val="single" w:sz="4" w:space="0" w:color="auto"/>
            </w:tcBorders>
            <w:noWrap/>
            <w:vAlign w:val="center"/>
          </w:tcPr>
          <w:p w14:paraId="3329D83D"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39,377,191.00</w:t>
            </w:r>
          </w:p>
        </w:tc>
      </w:tr>
      <w:tr w:rsidR="00B0359A" w:rsidRPr="00DB4329" w14:paraId="45C5EC06"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6EFF44EF"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 xml:space="preserve">E012 Atención </w:t>
            </w:r>
            <w:r>
              <w:rPr>
                <w:rFonts w:asciiTheme="minorHAnsi" w:hAnsiTheme="minorHAnsi"/>
                <w:sz w:val="16"/>
                <w:szCs w:val="16"/>
              </w:rPr>
              <w:t>m</w:t>
            </w:r>
            <w:r w:rsidRPr="00B2064E">
              <w:rPr>
                <w:rFonts w:asciiTheme="minorHAnsi" w:hAnsiTheme="minorHAnsi"/>
                <w:sz w:val="16"/>
                <w:szCs w:val="16"/>
              </w:rPr>
              <w:t>édica</w:t>
            </w:r>
          </w:p>
        </w:tc>
        <w:tc>
          <w:tcPr>
            <w:tcW w:w="1842" w:type="dxa"/>
            <w:tcBorders>
              <w:top w:val="nil"/>
              <w:left w:val="nil"/>
              <w:bottom w:val="single" w:sz="4" w:space="0" w:color="auto"/>
              <w:right w:val="single" w:sz="4" w:space="0" w:color="auto"/>
            </w:tcBorders>
            <w:noWrap/>
            <w:vAlign w:val="center"/>
          </w:tcPr>
          <w:p w14:paraId="520487C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E012.C01 Unidades Médicas del ISAPEG con acceso oportuno brindado</w:t>
            </w:r>
          </w:p>
        </w:tc>
        <w:tc>
          <w:tcPr>
            <w:tcW w:w="1276" w:type="dxa"/>
            <w:tcBorders>
              <w:top w:val="nil"/>
              <w:left w:val="nil"/>
              <w:bottom w:val="single" w:sz="4" w:space="0" w:color="auto"/>
              <w:right w:val="single" w:sz="4" w:space="0" w:color="auto"/>
            </w:tcBorders>
            <w:noWrap/>
            <w:vAlign w:val="center"/>
          </w:tcPr>
          <w:p w14:paraId="12DA8A6F"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ISAPEG</w:t>
            </w:r>
            <w:r w:rsidRPr="00B2064E">
              <w:rPr>
                <w:rFonts w:asciiTheme="minorHAnsi" w:hAnsiTheme="minorHAnsi"/>
                <w:sz w:val="16"/>
                <w:szCs w:val="16"/>
              </w:rPr>
              <w:br/>
              <w:t>GPQ: PB3661 Operación del Banco de Leche Humana del estado de Guanajuato</w:t>
            </w:r>
          </w:p>
        </w:tc>
        <w:tc>
          <w:tcPr>
            <w:tcW w:w="1276" w:type="dxa"/>
            <w:tcBorders>
              <w:top w:val="nil"/>
              <w:left w:val="nil"/>
              <w:bottom w:val="single" w:sz="4" w:space="0" w:color="auto"/>
              <w:right w:val="single" w:sz="4" w:space="0" w:color="auto"/>
            </w:tcBorders>
            <w:noWrap/>
            <w:vAlign w:val="center"/>
          </w:tcPr>
          <w:p w14:paraId="64FD7853"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6AFDE43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Capacitaciones en materia del manejo de la leche humana</w:t>
            </w:r>
          </w:p>
        </w:tc>
        <w:tc>
          <w:tcPr>
            <w:tcW w:w="1417" w:type="dxa"/>
            <w:tcBorders>
              <w:top w:val="nil"/>
              <w:left w:val="nil"/>
              <w:bottom w:val="single" w:sz="4" w:space="0" w:color="auto"/>
              <w:right w:val="single" w:sz="4" w:space="0" w:color="auto"/>
            </w:tcBorders>
            <w:noWrap/>
            <w:vAlign w:val="center"/>
          </w:tcPr>
          <w:p w14:paraId="2929DB11"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955,533.00</w:t>
            </w:r>
          </w:p>
        </w:tc>
      </w:tr>
      <w:tr w:rsidR="00B0359A" w:rsidRPr="00DB4329" w14:paraId="0EB6DE01"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54FC7BA5"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S008 Atención integral al migrante y su familia</w:t>
            </w:r>
          </w:p>
        </w:tc>
        <w:tc>
          <w:tcPr>
            <w:tcW w:w="1842" w:type="dxa"/>
            <w:tcBorders>
              <w:top w:val="nil"/>
              <w:left w:val="nil"/>
              <w:bottom w:val="single" w:sz="4" w:space="0" w:color="auto"/>
              <w:right w:val="single" w:sz="4" w:space="0" w:color="auto"/>
            </w:tcBorders>
            <w:noWrap/>
            <w:vAlign w:val="center"/>
          </w:tcPr>
          <w:p w14:paraId="75203E2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S008.C02 Asistencia humanitaria y social para las personas migrantes y su familia otorgada</w:t>
            </w:r>
          </w:p>
        </w:tc>
        <w:tc>
          <w:tcPr>
            <w:tcW w:w="1276" w:type="dxa"/>
            <w:tcBorders>
              <w:top w:val="nil"/>
              <w:left w:val="nil"/>
              <w:bottom w:val="single" w:sz="4" w:space="0" w:color="auto"/>
              <w:right w:val="single" w:sz="4" w:space="0" w:color="auto"/>
            </w:tcBorders>
            <w:noWrap/>
            <w:vAlign w:val="center"/>
          </w:tcPr>
          <w:p w14:paraId="70FC8C5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SEDEH</w:t>
            </w:r>
            <w:r w:rsidRPr="00B2064E">
              <w:rPr>
                <w:rFonts w:asciiTheme="minorHAnsi" w:hAnsiTheme="minorHAnsi"/>
                <w:sz w:val="16"/>
                <w:szCs w:val="16"/>
              </w:rPr>
              <w:br/>
              <w:t>GPQ: PB0818 Gestión de asistencia humanitaria y social</w:t>
            </w:r>
          </w:p>
        </w:tc>
        <w:tc>
          <w:tcPr>
            <w:tcW w:w="1276" w:type="dxa"/>
            <w:tcBorders>
              <w:top w:val="nil"/>
              <w:left w:val="nil"/>
              <w:bottom w:val="single" w:sz="4" w:space="0" w:color="auto"/>
              <w:right w:val="single" w:sz="4" w:space="0" w:color="auto"/>
            </w:tcBorders>
            <w:noWrap/>
            <w:vAlign w:val="center"/>
          </w:tcPr>
          <w:p w14:paraId="23A0FEB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Indirecta</w:t>
            </w:r>
          </w:p>
        </w:tc>
        <w:tc>
          <w:tcPr>
            <w:tcW w:w="1843" w:type="dxa"/>
            <w:tcBorders>
              <w:top w:val="nil"/>
              <w:left w:val="nil"/>
              <w:bottom w:val="single" w:sz="4" w:space="0" w:color="auto"/>
              <w:right w:val="single" w:sz="4" w:space="0" w:color="auto"/>
            </w:tcBorders>
            <w:noWrap/>
            <w:vAlign w:val="center"/>
          </w:tcPr>
          <w:p w14:paraId="72575D0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Asesorar a jefas de familias migrantes, cuyo esposo se encuentra laborando en EEUU, en trámites de ayuda y/o pensión alimenticia; así como asesorar a aquellas jefas de familias que son elegibles a recibir un beneficio por parte del Gobierno de EEUU.</w:t>
            </w:r>
          </w:p>
        </w:tc>
        <w:tc>
          <w:tcPr>
            <w:tcW w:w="1417" w:type="dxa"/>
            <w:tcBorders>
              <w:top w:val="nil"/>
              <w:left w:val="nil"/>
              <w:bottom w:val="single" w:sz="4" w:space="0" w:color="auto"/>
              <w:right w:val="single" w:sz="4" w:space="0" w:color="auto"/>
            </w:tcBorders>
            <w:noWrap/>
            <w:vAlign w:val="center"/>
          </w:tcPr>
          <w:p w14:paraId="1C9802F9"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5,378,445.85</w:t>
            </w:r>
          </w:p>
        </w:tc>
      </w:tr>
      <w:tr w:rsidR="00B0359A" w:rsidRPr="00DB4329" w14:paraId="303F9E1A"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186F942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S008 Atención integral al migrante y su familia</w:t>
            </w:r>
          </w:p>
        </w:tc>
        <w:tc>
          <w:tcPr>
            <w:tcW w:w="1842" w:type="dxa"/>
            <w:tcBorders>
              <w:top w:val="nil"/>
              <w:left w:val="nil"/>
              <w:bottom w:val="single" w:sz="4" w:space="0" w:color="auto"/>
              <w:right w:val="single" w:sz="4" w:space="0" w:color="auto"/>
            </w:tcBorders>
            <w:noWrap/>
            <w:vAlign w:val="center"/>
          </w:tcPr>
          <w:p w14:paraId="0B9329B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S008.C02 Asistencia humanitaria y social para las personas migrantes y su familia otorgada</w:t>
            </w:r>
          </w:p>
        </w:tc>
        <w:tc>
          <w:tcPr>
            <w:tcW w:w="1276" w:type="dxa"/>
            <w:tcBorders>
              <w:top w:val="nil"/>
              <w:left w:val="nil"/>
              <w:bottom w:val="single" w:sz="4" w:space="0" w:color="auto"/>
              <w:right w:val="single" w:sz="4" w:space="0" w:color="auto"/>
            </w:tcBorders>
            <w:noWrap/>
            <w:vAlign w:val="center"/>
          </w:tcPr>
          <w:p w14:paraId="27B4C00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SEDEH</w:t>
            </w:r>
            <w:r w:rsidRPr="00B2064E">
              <w:rPr>
                <w:rFonts w:asciiTheme="minorHAnsi" w:hAnsiTheme="minorHAnsi"/>
                <w:sz w:val="16"/>
                <w:szCs w:val="16"/>
              </w:rPr>
              <w:br/>
              <w:t>GPQ: PB3409 Atención a comunidades extranjeras radicadas en el Estado Guanajuato</w:t>
            </w:r>
          </w:p>
        </w:tc>
        <w:tc>
          <w:tcPr>
            <w:tcW w:w="1276" w:type="dxa"/>
            <w:tcBorders>
              <w:top w:val="nil"/>
              <w:left w:val="nil"/>
              <w:bottom w:val="single" w:sz="4" w:space="0" w:color="auto"/>
              <w:right w:val="single" w:sz="4" w:space="0" w:color="auto"/>
            </w:tcBorders>
            <w:noWrap/>
            <w:vAlign w:val="center"/>
          </w:tcPr>
          <w:p w14:paraId="5C3899BF"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oportunidades</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026F2B3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Asesorar a mujeres respecto a temas derivados de su situación de migrante extranjera</w:t>
            </w:r>
          </w:p>
        </w:tc>
        <w:tc>
          <w:tcPr>
            <w:tcW w:w="1417" w:type="dxa"/>
            <w:tcBorders>
              <w:top w:val="nil"/>
              <w:left w:val="nil"/>
              <w:bottom w:val="single" w:sz="4" w:space="0" w:color="auto"/>
              <w:right w:val="single" w:sz="4" w:space="0" w:color="auto"/>
            </w:tcBorders>
            <w:noWrap/>
            <w:vAlign w:val="center"/>
          </w:tcPr>
          <w:p w14:paraId="7DDA06B1"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158,400.00</w:t>
            </w:r>
          </w:p>
        </w:tc>
      </w:tr>
      <w:tr w:rsidR="00B0359A" w:rsidRPr="00DB4329" w14:paraId="4B06028D"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13A12849"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lastRenderedPageBreak/>
              <w:t>E045 Acceso equitativo y oportunidades de desarrollo para mujeres y hombres</w:t>
            </w:r>
          </w:p>
        </w:tc>
        <w:tc>
          <w:tcPr>
            <w:tcW w:w="1842" w:type="dxa"/>
            <w:tcBorders>
              <w:top w:val="nil"/>
              <w:left w:val="nil"/>
              <w:bottom w:val="single" w:sz="4" w:space="0" w:color="auto"/>
              <w:right w:val="single" w:sz="4" w:space="0" w:color="auto"/>
            </w:tcBorders>
            <w:noWrap/>
            <w:vAlign w:val="center"/>
          </w:tcPr>
          <w:p w14:paraId="28932E05"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E045.C14 Instrumentos de planeación, presupuestación y generación de datos estadísticos con perspectiva de género y enfoque interseccional implementados</w:t>
            </w:r>
          </w:p>
        </w:tc>
        <w:tc>
          <w:tcPr>
            <w:tcW w:w="1276" w:type="dxa"/>
            <w:tcBorders>
              <w:top w:val="nil"/>
              <w:left w:val="nil"/>
              <w:bottom w:val="single" w:sz="4" w:space="0" w:color="auto"/>
              <w:right w:val="single" w:sz="4" w:space="0" w:color="auto"/>
            </w:tcBorders>
            <w:noWrap/>
            <w:vAlign w:val="center"/>
          </w:tcPr>
          <w:p w14:paraId="315943D1"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SM</w:t>
            </w:r>
            <w:r w:rsidRPr="00B2064E">
              <w:rPr>
                <w:rFonts w:asciiTheme="minorHAnsi" w:hAnsiTheme="minorHAnsi"/>
                <w:sz w:val="16"/>
                <w:szCs w:val="16"/>
              </w:rPr>
              <w:br/>
              <w:t>GPQ: PC3651 Generación de instrumentos estadísticos para apoyar la toma de decisiones de la planeación con perspectiva de género</w:t>
            </w:r>
          </w:p>
        </w:tc>
        <w:tc>
          <w:tcPr>
            <w:tcW w:w="1276" w:type="dxa"/>
            <w:tcBorders>
              <w:top w:val="nil"/>
              <w:left w:val="nil"/>
              <w:bottom w:val="single" w:sz="4" w:space="0" w:color="auto"/>
              <w:right w:val="single" w:sz="4" w:space="0" w:color="auto"/>
            </w:tcBorders>
            <w:noWrap/>
            <w:vAlign w:val="center"/>
          </w:tcPr>
          <w:p w14:paraId="488B8623"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2BA5C50F"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Elaborar infografías y análisis estadístico en temas de violencias contra las mujeres e igualdad entre mujeres y hombres</w:t>
            </w:r>
          </w:p>
        </w:tc>
        <w:tc>
          <w:tcPr>
            <w:tcW w:w="1417" w:type="dxa"/>
            <w:tcBorders>
              <w:top w:val="nil"/>
              <w:left w:val="nil"/>
              <w:bottom w:val="single" w:sz="4" w:space="0" w:color="auto"/>
              <w:right w:val="single" w:sz="4" w:space="0" w:color="auto"/>
            </w:tcBorders>
            <w:noWrap/>
            <w:vAlign w:val="center"/>
          </w:tcPr>
          <w:p w14:paraId="118589D9"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55,000.00</w:t>
            </w:r>
          </w:p>
        </w:tc>
      </w:tr>
      <w:tr w:rsidR="00B0359A" w:rsidRPr="00DB4329" w14:paraId="2F629E81"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409CC85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 Acceso equitativo y oportunidades de desarrollo para mujeres y hombres</w:t>
            </w:r>
          </w:p>
        </w:tc>
        <w:tc>
          <w:tcPr>
            <w:tcW w:w="1842" w:type="dxa"/>
            <w:tcBorders>
              <w:top w:val="nil"/>
              <w:left w:val="nil"/>
              <w:bottom w:val="single" w:sz="4" w:space="0" w:color="auto"/>
              <w:right w:val="single" w:sz="4" w:space="0" w:color="auto"/>
            </w:tcBorders>
            <w:noWrap/>
            <w:vAlign w:val="center"/>
          </w:tcPr>
          <w:p w14:paraId="59BDB73F"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E045.C13 Implementación de la perspectiva de género en programas estratégicos evaluada</w:t>
            </w:r>
          </w:p>
        </w:tc>
        <w:tc>
          <w:tcPr>
            <w:tcW w:w="1276" w:type="dxa"/>
            <w:tcBorders>
              <w:top w:val="nil"/>
              <w:left w:val="nil"/>
              <w:bottom w:val="single" w:sz="4" w:space="0" w:color="auto"/>
              <w:right w:val="single" w:sz="4" w:space="0" w:color="auto"/>
            </w:tcBorders>
            <w:noWrap/>
            <w:vAlign w:val="center"/>
          </w:tcPr>
          <w:p w14:paraId="5E2BD45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SM</w:t>
            </w:r>
            <w:r w:rsidRPr="00B2064E">
              <w:rPr>
                <w:rFonts w:asciiTheme="minorHAnsi" w:hAnsiTheme="minorHAnsi"/>
                <w:sz w:val="16"/>
                <w:szCs w:val="16"/>
              </w:rPr>
              <w:br/>
              <w:t>GPQ: PC3648 Seguimiento e implementación de proyectos estratégicos</w:t>
            </w:r>
          </w:p>
        </w:tc>
        <w:tc>
          <w:tcPr>
            <w:tcW w:w="1276" w:type="dxa"/>
            <w:tcBorders>
              <w:top w:val="nil"/>
              <w:left w:val="nil"/>
              <w:bottom w:val="single" w:sz="4" w:space="0" w:color="auto"/>
              <w:right w:val="single" w:sz="4" w:space="0" w:color="auto"/>
            </w:tcBorders>
            <w:noWrap/>
            <w:vAlign w:val="center"/>
          </w:tcPr>
          <w:p w14:paraId="527DC90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3E95C69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 xml:space="preserve">Realizar mesas de trabajo con las entidades y dependencias estatales, así como con los municipios del </w:t>
            </w:r>
            <w:r>
              <w:rPr>
                <w:rFonts w:asciiTheme="minorHAnsi" w:hAnsiTheme="minorHAnsi"/>
                <w:sz w:val="16"/>
                <w:szCs w:val="16"/>
              </w:rPr>
              <w:t>E</w:t>
            </w:r>
            <w:r w:rsidRPr="00B2064E">
              <w:rPr>
                <w:rFonts w:asciiTheme="minorHAnsi" w:hAnsiTheme="minorHAnsi"/>
                <w:sz w:val="16"/>
                <w:szCs w:val="16"/>
              </w:rPr>
              <w:t>stado, a fin de impulsar acciones afirmativas en favor de las mujeres, adolescentes y niñas y la promoción de los derechos de las mismas</w:t>
            </w:r>
          </w:p>
        </w:tc>
        <w:tc>
          <w:tcPr>
            <w:tcW w:w="1417" w:type="dxa"/>
            <w:tcBorders>
              <w:top w:val="nil"/>
              <w:left w:val="nil"/>
              <w:bottom w:val="single" w:sz="4" w:space="0" w:color="auto"/>
              <w:right w:val="single" w:sz="4" w:space="0" w:color="auto"/>
            </w:tcBorders>
            <w:noWrap/>
            <w:vAlign w:val="center"/>
          </w:tcPr>
          <w:p w14:paraId="12F07FC7"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75,500.00</w:t>
            </w:r>
          </w:p>
        </w:tc>
      </w:tr>
      <w:tr w:rsidR="00B0359A" w:rsidRPr="00DB4329" w14:paraId="73394619"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756790F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 Acceso equitativo y oportunidades de desarrollo para mujeres y hombres</w:t>
            </w:r>
          </w:p>
        </w:tc>
        <w:tc>
          <w:tcPr>
            <w:tcW w:w="1842" w:type="dxa"/>
            <w:tcBorders>
              <w:top w:val="nil"/>
              <w:left w:val="nil"/>
              <w:bottom w:val="single" w:sz="4" w:space="0" w:color="auto"/>
              <w:right w:val="single" w:sz="4" w:space="0" w:color="auto"/>
            </w:tcBorders>
            <w:noWrap/>
            <w:vAlign w:val="center"/>
          </w:tcPr>
          <w:p w14:paraId="2130D58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E045.C16 Acciones de prevención de la violencia contra las niñas, adolescentes y mujeres realizadas</w:t>
            </w:r>
          </w:p>
        </w:tc>
        <w:tc>
          <w:tcPr>
            <w:tcW w:w="1276" w:type="dxa"/>
            <w:tcBorders>
              <w:top w:val="nil"/>
              <w:left w:val="nil"/>
              <w:bottom w:val="single" w:sz="4" w:space="0" w:color="auto"/>
              <w:right w:val="single" w:sz="4" w:space="0" w:color="auto"/>
            </w:tcBorders>
            <w:noWrap/>
            <w:vAlign w:val="center"/>
          </w:tcPr>
          <w:p w14:paraId="697C83AB"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SM</w:t>
            </w:r>
            <w:r w:rsidRPr="00B2064E">
              <w:rPr>
                <w:rFonts w:asciiTheme="minorHAnsi" w:hAnsiTheme="minorHAnsi"/>
                <w:sz w:val="16"/>
                <w:szCs w:val="16"/>
              </w:rPr>
              <w:br/>
              <w:t>GPQ: PC3645 Elaboración y difusión de contenidos para promover la igualdad entre mujeres y hombres</w:t>
            </w:r>
          </w:p>
        </w:tc>
        <w:tc>
          <w:tcPr>
            <w:tcW w:w="1276" w:type="dxa"/>
            <w:tcBorders>
              <w:top w:val="nil"/>
              <w:left w:val="nil"/>
              <w:bottom w:val="single" w:sz="4" w:space="0" w:color="auto"/>
              <w:right w:val="single" w:sz="4" w:space="0" w:color="auto"/>
            </w:tcBorders>
            <w:noWrap/>
            <w:vAlign w:val="center"/>
          </w:tcPr>
          <w:p w14:paraId="68D418F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2BCF113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Elaborar la estrategia estatal y municipal de comunicación social para la igualdad sustantiva, no discriminación y el acceso de las mujeres a una vida libre de violencia</w:t>
            </w:r>
          </w:p>
        </w:tc>
        <w:tc>
          <w:tcPr>
            <w:tcW w:w="1417" w:type="dxa"/>
            <w:tcBorders>
              <w:top w:val="nil"/>
              <w:left w:val="nil"/>
              <w:bottom w:val="single" w:sz="4" w:space="0" w:color="auto"/>
              <w:right w:val="single" w:sz="4" w:space="0" w:color="auto"/>
            </w:tcBorders>
            <w:noWrap/>
            <w:vAlign w:val="center"/>
          </w:tcPr>
          <w:p w14:paraId="41D3BE53"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3,284,500.00</w:t>
            </w:r>
          </w:p>
        </w:tc>
      </w:tr>
      <w:tr w:rsidR="00B0359A" w:rsidRPr="00DB4329" w14:paraId="6A383D5B"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77432603"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 Acceso equitativo y oportunidades de desarrollo para mujeres y hombres</w:t>
            </w:r>
          </w:p>
        </w:tc>
        <w:tc>
          <w:tcPr>
            <w:tcW w:w="1842" w:type="dxa"/>
            <w:tcBorders>
              <w:top w:val="nil"/>
              <w:left w:val="nil"/>
              <w:bottom w:val="single" w:sz="4" w:space="0" w:color="auto"/>
              <w:right w:val="single" w:sz="4" w:space="0" w:color="auto"/>
            </w:tcBorders>
            <w:noWrap/>
            <w:vAlign w:val="center"/>
          </w:tcPr>
          <w:p w14:paraId="661647E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E045.C18 Procesos educativos desde la perspectiva de género implementados</w:t>
            </w:r>
          </w:p>
        </w:tc>
        <w:tc>
          <w:tcPr>
            <w:tcW w:w="1276" w:type="dxa"/>
            <w:tcBorders>
              <w:top w:val="nil"/>
              <w:left w:val="nil"/>
              <w:bottom w:val="single" w:sz="4" w:space="0" w:color="auto"/>
              <w:right w:val="single" w:sz="4" w:space="0" w:color="auto"/>
            </w:tcBorders>
            <w:noWrap/>
            <w:vAlign w:val="center"/>
          </w:tcPr>
          <w:p w14:paraId="7FD0A09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SM</w:t>
            </w:r>
            <w:r w:rsidRPr="00B2064E">
              <w:rPr>
                <w:rFonts w:asciiTheme="minorHAnsi" w:hAnsiTheme="minorHAnsi"/>
                <w:sz w:val="16"/>
                <w:szCs w:val="16"/>
              </w:rPr>
              <w:br/>
              <w:t>GPQ: PC3646 Elaboración y aplicación de procesos educativos con perspectiva de género</w:t>
            </w:r>
          </w:p>
        </w:tc>
        <w:tc>
          <w:tcPr>
            <w:tcW w:w="1276" w:type="dxa"/>
            <w:tcBorders>
              <w:top w:val="nil"/>
              <w:left w:val="nil"/>
              <w:bottom w:val="single" w:sz="4" w:space="0" w:color="auto"/>
              <w:right w:val="single" w:sz="4" w:space="0" w:color="auto"/>
            </w:tcBorders>
            <w:noWrap/>
            <w:vAlign w:val="center"/>
          </w:tcPr>
          <w:p w14:paraId="01AE760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1CF215F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Implementar programas de sensibilización, capacitación y profesionalización con enfoque en derechos humanos e igualdad sustantiva</w:t>
            </w:r>
          </w:p>
        </w:tc>
        <w:tc>
          <w:tcPr>
            <w:tcW w:w="1417" w:type="dxa"/>
            <w:tcBorders>
              <w:top w:val="nil"/>
              <w:left w:val="nil"/>
              <w:bottom w:val="single" w:sz="4" w:space="0" w:color="auto"/>
              <w:right w:val="single" w:sz="4" w:space="0" w:color="auto"/>
            </w:tcBorders>
            <w:noWrap/>
            <w:vAlign w:val="center"/>
          </w:tcPr>
          <w:p w14:paraId="0E40E25A"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95,500.00</w:t>
            </w:r>
          </w:p>
        </w:tc>
      </w:tr>
      <w:tr w:rsidR="00B0359A" w:rsidRPr="00DB4329" w14:paraId="6DF95529"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0A96C1C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 Acceso equitativo y oportunidades de desarrollo para mujeres y hombres</w:t>
            </w:r>
          </w:p>
        </w:tc>
        <w:tc>
          <w:tcPr>
            <w:tcW w:w="1842" w:type="dxa"/>
            <w:tcBorders>
              <w:top w:val="nil"/>
              <w:left w:val="nil"/>
              <w:bottom w:val="single" w:sz="4" w:space="0" w:color="auto"/>
              <w:right w:val="single" w:sz="4" w:space="0" w:color="auto"/>
            </w:tcBorders>
            <w:noWrap/>
            <w:vAlign w:val="center"/>
          </w:tcPr>
          <w:p w14:paraId="54948A1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E045.C19 Mecanismos de vinculación para la igualdad y el acceso de las niñas, adolescentes y mujeres a una vida libre de violencia implementados</w:t>
            </w:r>
          </w:p>
        </w:tc>
        <w:tc>
          <w:tcPr>
            <w:tcW w:w="1276" w:type="dxa"/>
            <w:tcBorders>
              <w:top w:val="nil"/>
              <w:left w:val="nil"/>
              <w:bottom w:val="single" w:sz="4" w:space="0" w:color="auto"/>
              <w:right w:val="single" w:sz="4" w:space="0" w:color="auto"/>
            </w:tcBorders>
            <w:noWrap/>
            <w:vAlign w:val="center"/>
          </w:tcPr>
          <w:p w14:paraId="61837BC9"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SM</w:t>
            </w:r>
            <w:r w:rsidRPr="00B2064E">
              <w:rPr>
                <w:rFonts w:asciiTheme="minorHAnsi" w:hAnsiTheme="minorHAnsi"/>
                <w:sz w:val="16"/>
                <w:szCs w:val="16"/>
              </w:rPr>
              <w:br/>
              <w:t>GPQ: PC3650 Vinculación intergubernamental para la impulsar de la cultura de igualdad sustantiva entre mujeres y hombres y una vida libre de violencia</w:t>
            </w:r>
          </w:p>
        </w:tc>
        <w:tc>
          <w:tcPr>
            <w:tcW w:w="1276" w:type="dxa"/>
            <w:tcBorders>
              <w:top w:val="nil"/>
              <w:left w:val="nil"/>
              <w:bottom w:val="single" w:sz="4" w:space="0" w:color="auto"/>
              <w:right w:val="single" w:sz="4" w:space="0" w:color="auto"/>
            </w:tcBorders>
            <w:noWrap/>
            <w:vAlign w:val="center"/>
          </w:tcPr>
          <w:p w14:paraId="0C30B48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438A3EB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Implementación de acciones de la norma NMX-R-025-SCFI-2015, acciones de implementación de la estrategia de lactancia materna, así como asesorías para la elaboración de políticas públicas con perspectiva de género</w:t>
            </w:r>
          </w:p>
        </w:tc>
        <w:tc>
          <w:tcPr>
            <w:tcW w:w="1417" w:type="dxa"/>
            <w:tcBorders>
              <w:top w:val="nil"/>
              <w:left w:val="nil"/>
              <w:bottom w:val="single" w:sz="4" w:space="0" w:color="auto"/>
              <w:right w:val="single" w:sz="4" w:space="0" w:color="auto"/>
            </w:tcBorders>
            <w:noWrap/>
            <w:vAlign w:val="center"/>
          </w:tcPr>
          <w:p w14:paraId="2995AC22"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75,481.51</w:t>
            </w:r>
          </w:p>
        </w:tc>
      </w:tr>
      <w:tr w:rsidR="00B0359A" w:rsidRPr="00DB4329" w14:paraId="5B73BA1C"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11450AA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lastRenderedPageBreak/>
              <w:t>E045 Acceso equitativo y oportunidades de desarrollo para mujeres y hombres</w:t>
            </w:r>
          </w:p>
        </w:tc>
        <w:tc>
          <w:tcPr>
            <w:tcW w:w="1842" w:type="dxa"/>
            <w:tcBorders>
              <w:top w:val="nil"/>
              <w:left w:val="nil"/>
              <w:bottom w:val="single" w:sz="4" w:space="0" w:color="auto"/>
              <w:right w:val="single" w:sz="4" w:space="0" w:color="auto"/>
            </w:tcBorders>
            <w:noWrap/>
            <w:vAlign w:val="center"/>
          </w:tcPr>
          <w:p w14:paraId="20B716D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E045.C17 Mecanismos igualitarios para el acceso de las mujeres a espacios de participación en todos los ámbitos del desarrollo implementados</w:t>
            </w:r>
          </w:p>
        </w:tc>
        <w:tc>
          <w:tcPr>
            <w:tcW w:w="1276" w:type="dxa"/>
            <w:tcBorders>
              <w:top w:val="nil"/>
              <w:left w:val="nil"/>
              <w:bottom w:val="single" w:sz="4" w:space="0" w:color="auto"/>
              <w:right w:val="single" w:sz="4" w:space="0" w:color="auto"/>
            </w:tcBorders>
            <w:noWrap/>
            <w:vAlign w:val="center"/>
          </w:tcPr>
          <w:p w14:paraId="2AF506D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SM</w:t>
            </w:r>
            <w:r w:rsidRPr="00B2064E">
              <w:rPr>
                <w:rFonts w:asciiTheme="minorHAnsi" w:hAnsiTheme="minorHAnsi"/>
                <w:sz w:val="16"/>
                <w:szCs w:val="16"/>
              </w:rPr>
              <w:br/>
              <w:t>GPQ: PB3643 Implementación de acciones para el fortalecimiento de habilidades y capacidades de las mujeres para su participación en todos los ámbitos</w:t>
            </w:r>
          </w:p>
        </w:tc>
        <w:tc>
          <w:tcPr>
            <w:tcW w:w="1276" w:type="dxa"/>
            <w:tcBorders>
              <w:top w:val="nil"/>
              <w:left w:val="nil"/>
              <w:bottom w:val="single" w:sz="4" w:space="0" w:color="auto"/>
              <w:right w:val="single" w:sz="4" w:space="0" w:color="auto"/>
            </w:tcBorders>
            <w:noWrap/>
            <w:vAlign w:val="center"/>
          </w:tcPr>
          <w:p w14:paraId="1513FE7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3B15A99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Implementar acciones afirmativas para el empoderamiento de las mujeres</w:t>
            </w:r>
          </w:p>
        </w:tc>
        <w:tc>
          <w:tcPr>
            <w:tcW w:w="1417" w:type="dxa"/>
            <w:tcBorders>
              <w:top w:val="nil"/>
              <w:left w:val="nil"/>
              <w:bottom w:val="single" w:sz="4" w:space="0" w:color="auto"/>
              <w:right w:val="single" w:sz="4" w:space="0" w:color="auto"/>
            </w:tcBorders>
            <w:noWrap/>
            <w:vAlign w:val="center"/>
          </w:tcPr>
          <w:p w14:paraId="4918E771"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740,000.00</w:t>
            </w:r>
          </w:p>
        </w:tc>
      </w:tr>
      <w:tr w:rsidR="00B0359A" w:rsidRPr="00DB4329" w14:paraId="4F8A89FA"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01B798C5"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 Acceso equitativo y oportunidades de desarrollo para mujeres y hombres</w:t>
            </w:r>
          </w:p>
        </w:tc>
        <w:tc>
          <w:tcPr>
            <w:tcW w:w="1842" w:type="dxa"/>
            <w:tcBorders>
              <w:top w:val="nil"/>
              <w:left w:val="nil"/>
              <w:bottom w:val="single" w:sz="4" w:space="0" w:color="auto"/>
              <w:right w:val="single" w:sz="4" w:space="0" w:color="auto"/>
            </w:tcBorders>
            <w:noWrap/>
            <w:vAlign w:val="center"/>
          </w:tcPr>
          <w:p w14:paraId="7B6C73D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E045.C15 Mecanismos de atención integral especializados a niñas, adolescentes y mujeres víctimas de violencia sus hijas e hijos implementados</w:t>
            </w:r>
          </w:p>
        </w:tc>
        <w:tc>
          <w:tcPr>
            <w:tcW w:w="1276" w:type="dxa"/>
            <w:tcBorders>
              <w:top w:val="nil"/>
              <w:left w:val="nil"/>
              <w:bottom w:val="single" w:sz="4" w:space="0" w:color="auto"/>
              <w:right w:val="single" w:sz="4" w:space="0" w:color="auto"/>
            </w:tcBorders>
            <w:noWrap/>
            <w:vAlign w:val="center"/>
          </w:tcPr>
          <w:p w14:paraId="0AA3DFE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SM</w:t>
            </w:r>
            <w:r w:rsidRPr="00B2064E">
              <w:rPr>
                <w:rFonts w:asciiTheme="minorHAnsi" w:hAnsiTheme="minorHAnsi"/>
                <w:sz w:val="16"/>
                <w:szCs w:val="16"/>
              </w:rPr>
              <w:br/>
              <w:t>GPQ: PB3644 Administración y Operación del Refugio para Mujeres, sus hijas e hijos en situación de violencia</w:t>
            </w:r>
          </w:p>
        </w:tc>
        <w:tc>
          <w:tcPr>
            <w:tcW w:w="1276" w:type="dxa"/>
            <w:tcBorders>
              <w:top w:val="nil"/>
              <w:left w:val="nil"/>
              <w:bottom w:val="single" w:sz="4" w:space="0" w:color="auto"/>
              <w:right w:val="single" w:sz="4" w:space="0" w:color="auto"/>
            </w:tcBorders>
            <w:noWrap/>
            <w:vAlign w:val="center"/>
          </w:tcPr>
          <w:p w14:paraId="4BD0D27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2527189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 xml:space="preserve">Realizar planes nutricionales semanales para asegurar la correcta alimentación de las personas en el refugio, vincular a las </w:t>
            </w:r>
            <w:r>
              <w:rPr>
                <w:rFonts w:asciiTheme="minorHAnsi" w:hAnsiTheme="minorHAnsi"/>
                <w:sz w:val="16"/>
                <w:szCs w:val="16"/>
              </w:rPr>
              <w:t>niñas, niños y adolescentes</w:t>
            </w:r>
            <w:r w:rsidRPr="00B2064E">
              <w:rPr>
                <w:rFonts w:asciiTheme="minorHAnsi" w:hAnsiTheme="minorHAnsi"/>
                <w:sz w:val="16"/>
                <w:szCs w:val="16"/>
              </w:rPr>
              <w:t xml:space="preserve"> que necesiten cuidados especiales al egresar de refugio, así como las vinculaciones necesarias para el apoyo a las mujeres en situación de violencia</w:t>
            </w:r>
          </w:p>
        </w:tc>
        <w:tc>
          <w:tcPr>
            <w:tcW w:w="1417" w:type="dxa"/>
            <w:tcBorders>
              <w:top w:val="nil"/>
              <w:left w:val="nil"/>
              <w:bottom w:val="single" w:sz="4" w:space="0" w:color="auto"/>
              <w:right w:val="single" w:sz="4" w:space="0" w:color="auto"/>
            </w:tcBorders>
            <w:noWrap/>
            <w:vAlign w:val="center"/>
          </w:tcPr>
          <w:p w14:paraId="67E822C3"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1,510,032.94</w:t>
            </w:r>
          </w:p>
        </w:tc>
      </w:tr>
      <w:tr w:rsidR="00B0359A" w:rsidRPr="00DB4329" w14:paraId="71C5E69C"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10DC0E5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 Acceso equitativo y oportunidades de desarrollo para mujeres y hombres</w:t>
            </w:r>
          </w:p>
        </w:tc>
        <w:tc>
          <w:tcPr>
            <w:tcW w:w="1842" w:type="dxa"/>
            <w:tcBorders>
              <w:top w:val="nil"/>
              <w:left w:val="nil"/>
              <w:bottom w:val="single" w:sz="4" w:space="0" w:color="auto"/>
              <w:right w:val="single" w:sz="4" w:space="0" w:color="auto"/>
            </w:tcBorders>
            <w:noWrap/>
            <w:vAlign w:val="center"/>
          </w:tcPr>
          <w:p w14:paraId="651E12B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E045.C15 Mecanismos de atención integral especializados a niñas, adolescentes y mujeres víctimas de violencia sus hijas e hijos implementados</w:t>
            </w:r>
          </w:p>
        </w:tc>
        <w:tc>
          <w:tcPr>
            <w:tcW w:w="1276" w:type="dxa"/>
            <w:tcBorders>
              <w:top w:val="nil"/>
              <w:left w:val="nil"/>
              <w:bottom w:val="single" w:sz="4" w:space="0" w:color="auto"/>
              <w:right w:val="single" w:sz="4" w:space="0" w:color="auto"/>
            </w:tcBorders>
            <w:noWrap/>
            <w:vAlign w:val="center"/>
          </w:tcPr>
          <w:p w14:paraId="4DC1CA4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SM</w:t>
            </w:r>
            <w:r w:rsidRPr="00B2064E">
              <w:rPr>
                <w:rFonts w:asciiTheme="minorHAnsi" w:hAnsiTheme="minorHAnsi"/>
                <w:sz w:val="16"/>
                <w:szCs w:val="16"/>
              </w:rPr>
              <w:br/>
              <w:t>GPQ: PC3649 Implementación de acciones de atención a las violencias contra las mujeres para garantizar su protección, recuperación y restitución de sus derechos</w:t>
            </w:r>
          </w:p>
        </w:tc>
        <w:tc>
          <w:tcPr>
            <w:tcW w:w="1276" w:type="dxa"/>
            <w:tcBorders>
              <w:top w:val="nil"/>
              <w:left w:val="nil"/>
              <w:bottom w:val="single" w:sz="4" w:space="0" w:color="auto"/>
              <w:right w:val="single" w:sz="4" w:space="0" w:color="auto"/>
            </w:tcBorders>
            <w:noWrap/>
            <w:vAlign w:val="center"/>
          </w:tcPr>
          <w:p w14:paraId="1E79FC0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48C68A8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Ejecutar mesas interinstitucionales de prevención y atención de la violencia de género, registrar y dar seguimiento a la aplicación de Instrumentos de valoración de riesgo de violencia feminicida, así como la elaboración y ejecución del programa de trabajo de atención de la violencia laboral, acoso y hostigamiento sexual</w:t>
            </w:r>
          </w:p>
        </w:tc>
        <w:tc>
          <w:tcPr>
            <w:tcW w:w="1417" w:type="dxa"/>
            <w:tcBorders>
              <w:top w:val="nil"/>
              <w:left w:val="nil"/>
              <w:bottom w:val="single" w:sz="4" w:space="0" w:color="auto"/>
              <w:right w:val="single" w:sz="4" w:space="0" w:color="auto"/>
            </w:tcBorders>
            <w:noWrap/>
            <w:vAlign w:val="center"/>
          </w:tcPr>
          <w:p w14:paraId="03BC81A2"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95,500.00</w:t>
            </w:r>
          </w:p>
        </w:tc>
      </w:tr>
      <w:tr w:rsidR="00B0359A" w:rsidRPr="00DB4329" w14:paraId="3BE8156C"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502CE8C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 Acceso equitativo y oportunidades de desarrollo para mujeres y hombres</w:t>
            </w:r>
          </w:p>
        </w:tc>
        <w:tc>
          <w:tcPr>
            <w:tcW w:w="1842" w:type="dxa"/>
            <w:tcBorders>
              <w:top w:val="nil"/>
              <w:left w:val="nil"/>
              <w:bottom w:val="single" w:sz="4" w:space="0" w:color="auto"/>
              <w:right w:val="single" w:sz="4" w:space="0" w:color="auto"/>
            </w:tcBorders>
            <w:noWrap/>
            <w:vAlign w:val="center"/>
          </w:tcPr>
          <w:p w14:paraId="65EC03A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E045.C16 Acciones de prevención de la violencia contra las niñas, adolescentes y mujeres realizadas</w:t>
            </w:r>
          </w:p>
        </w:tc>
        <w:tc>
          <w:tcPr>
            <w:tcW w:w="1276" w:type="dxa"/>
            <w:tcBorders>
              <w:top w:val="nil"/>
              <w:left w:val="nil"/>
              <w:bottom w:val="single" w:sz="4" w:space="0" w:color="auto"/>
              <w:right w:val="single" w:sz="4" w:space="0" w:color="auto"/>
            </w:tcBorders>
            <w:noWrap/>
            <w:vAlign w:val="center"/>
          </w:tcPr>
          <w:p w14:paraId="2A55B959"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SM</w:t>
            </w:r>
            <w:r w:rsidRPr="00B2064E">
              <w:rPr>
                <w:rFonts w:asciiTheme="minorHAnsi" w:hAnsiTheme="minorHAnsi"/>
                <w:sz w:val="16"/>
                <w:szCs w:val="16"/>
              </w:rPr>
              <w:br/>
              <w:t>GPQ: PC3647 Implementación de acciones de prevención de violencias de género contra de las mujeres y embarazo adolescente en todos los ámbitos</w:t>
            </w:r>
          </w:p>
        </w:tc>
        <w:tc>
          <w:tcPr>
            <w:tcW w:w="1276" w:type="dxa"/>
            <w:tcBorders>
              <w:top w:val="nil"/>
              <w:left w:val="nil"/>
              <w:bottom w:val="single" w:sz="4" w:space="0" w:color="auto"/>
              <w:right w:val="single" w:sz="4" w:space="0" w:color="auto"/>
            </w:tcBorders>
            <w:noWrap/>
            <w:vAlign w:val="center"/>
          </w:tcPr>
          <w:p w14:paraId="35B45955"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62D3EF1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Diseñar y difundir materiales gráficos referentes a derechos de las mujeres y visibilización de las violencias en redes sociales y plataformas institucionales</w:t>
            </w:r>
          </w:p>
        </w:tc>
        <w:tc>
          <w:tcPr>
            <w:tcW w:w="1417" w:type="dxa"/>
            <w:tcBorders>
              <w:top w:val="nil"/>
              <w:left w:val="nil"/>
              <w:bottom w:val="single" w:sz="4" w:space="0" w:color="auto"/>
              <w:right w:val="single" w:sz="4" w:space="0" w:color="auto"/>
            </w:tcBorders>
            <w:noWrap/>
            <w:vAlign w:val="center"/>
          </w:tcPr>
          <w:p w14:paraId="77881DB1"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75,500.00</w:t>
            </w:r>
          </w:p>
        </w:tc>
      </w:tr>
      <w:tr w:rsidR="00B0359A" w:rsidRPr="00DB4329" w14:paraId="6DB49797"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518AAF7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lastRenderedPageBreak/>
              <w:t>E010 Reconstrucción del tejido social</w:t>
            </w:r>
          </w:p>
        </w:tc>
        <w:tc>
          <w:tcPr>
            <w:tcW w:w="1842" w:type="dxa"/>
            <w:tcBorders>
              <w:top w:val="nil"/>
              <w:left w:val="nil"/>
              <w:bottom w:val="single" w:sz="4" w:space="0" w:color="auto"/>
              <w:right w:val="single" w:sz="4" w:space="0" w:color="auto"/>
            </w:tcBorders>
            <w:noWrap/>
            <w:vAlign w:val="center"/>
          </w:tcPr>
          <w:p w14:paraId="507A6343"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E010.C09 Acciones para la creación y seguimiento de grupos autogestivos implementadas</w:t>
            </w:r>
          </w:p>
        </w:tc>
        <w:tc>
          <w:tcPr>
            <w:tcW w:w="1276" w:type="dxa"/>
            <w:tcBorders>
              <w:top w:val="nil"/>
              <w:left w:val="nil"/>
              <w:bottom w:val="single" w:sz="4" w:space="0" w:color="auto"/>
              <w:right w:val="single" w:sz="4" w:space="0" w:color="auto"/>
            </w:tcBorders>
            <w:noWrap/>
            <w:vAlign w:val="center"/>
          </w:tcPr>
          <w:p w14:paraId="023EE4E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DIF</w:t>
            </w:r>
            <w:r w:rsidRPr="00B2064E">
              <w:rPr>
                <w:rFonts w:asciiTheme="minorHAnsi" w:hAnsiTheme="minorHAnsi"/>
                <w:sz w:val="16"/>
                <w:szCs w:val="16"/>
              </w:rPr>
              <w:br/>
              <w:t>GPQ: QC0107 Red Móvil, Salud y bienestar comunitario</w:t>
            </w:r>
          </w:p>
        </w:tc>
        <w:tc>
          <w:tcPr>
            <w:tcW w:w="1276" w:type="dxa"/>
            <w:tcBorders>
              <w:top w:val="nil"/>
              <w:left w:val="nil"/>
              <w:bottom w:val="single" w:sz="4" w:space="0" w:color="auto"/>
              <w:right w:val="single" w:sz="4" w:space="0" w:color="auto"/>
            </w:tcBorders>
            <w:noWrap/>
            <w:vAlign w:val="center"/>
          </w:tcPr>
          <w:p w14:paraId="41E0F49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oportunidades en el trabajo</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6E135FC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 xml:space="preserve">Constituir y dar seguimiento a mujeres y hombres integrantes de los grupos de desarrollo comunitario en las etapas de apertura, continuidad y consolidación, </w:t>
            </w:r>
            <w:r>
              <w:rPr>
                <w:rFonts w:asciiTheme="minorHAnsi" w:hAnsiTheme="minorHAnsi"/>
                <w:sz w:val="16"/>
                <w:szCs w:val="16"/>
              </w:rPr>
              <w:t>i</w:t>
            </w:r>
            <w:r w:rsidRPr="00B2064E">
              <w:rPr>
                <w:rFonts w:asciiTheme="minorHAnsi" w:hAnsiTheme="minorHAnsi"/>
                <w:sz w:val="16"/>
                <w:szCs w:val="16"/>
              </w:rPr>
              <w:t>mplementando herramientas participativas lúdicas que faciliten la elaboración de programas de trabajo comunitario con visión integral de desarrollo local sustentable</w:t>
            </w:r>
          </w:p>
        </w:tc>
        <w:tc>
          <w:tcPr>
            <w:tcW w:w="1417" w:type="dxa"/>
            <w:tcBorders>
              <w:top w:val="nil"/>
              <w:left w:val="nil"/>
              <w:bottom w:val="single" w:sz="4" w:space="0" w:color="auto"/>
              <w:right w:val="single" w:sz="4" w:space="0" w:color="auto"/>
            </w:tcBorders>
            <w:noWrap/>
            <w:vAlign w:val="center"/>
          </w:tcPr>
          <w:p w14:paraId="784E44DC"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20,254,071.52</w:t>
            </w:r>
          </w:p>
        </w:tc>
      </w:tr>
      <w:tr w:rsidR="00B0359A" w:rsidRPr="00DB4329" w14:paraId="37941A2A"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44287CCF"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E009 Atención integral para adultos mayores</w:t>
            </w:r>
          </w:p>
        </w:tc>
        <w:tc>
          <w:tcPr>
            <w:tcW w:w="1842" w:type="dxa"/>
            <w:tcBorders>
              <w:top w:val="nil"/>
              <w:left w:val="nil"/>
              <w:bottom w:val="single" w:sz="4" w:space="0" w:color="auto"/>
              <w:right w:val="single" w:sz="4" w:space="0" w:color="auto"/>
            </w:tcBorders>
            <w:noWrap/>
            <w:vAlign w:val="center"/>
          </w:tcPr>
          <w:p w14:paraId="6048DBE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E009.C01 Acciones para el desarrollo de las personas adultas mayores, realizadas</w:t>
            </w:r>
          </w:p>
        </w:tc>
        <w:tc>
          <w:tcPr>
            <w:tcW w:w="1276" w:type="dxa"/>
            <w:tcBorders>
              <w:top w:val="nil"/>
              <w:left w:val="nil"/>
              <w:bottom w:val="single" w:sz="4" w:space="0" w:color="auto"/>
              <w:right w:val="single" w:sz="4" w:space="0" w:color="auto"/>
            </w:tcBorders>
            <w:noWrap/>
            <w:vAlign w:val="center"/>
          </w:tcPr>
          <w:p w14:paraId="66290A6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DIF</w:t>
            </w:r>
            <w:r w:rsidRPr="00B2064E">
              <w:rPr>
                <w:rFonts w:asciiTheme="minorHAnsi" w:hAnsiTheme="minorHAnsi"/>
                <w:sz w:val="16"/>
                <w:szCs w:val="16"/>
              </w:rPr>
              <w:br/>
              <w:t>GPQ: QC0124 Capacitación Integral para el cuidado y el autocuidado de personas adultas mayores</w:t>
            </w:r>
          </w:p>
        </w:tc>
        <w:tc>
          <w:tcPr>
            <w:tcW w:w="1276" w:type="dxa"/>
            <w:tcBorders>
              <w:top w:val="nil"/>
              <w:left w:val="nil"/>
              <w:bottom w:val="single" w:sz="4" w:space="0" w:color="auto"/>
              <w:right w:val="single" w:sz="4" w:space="0" w:color="auto"/>
            </w:tcBorders>
            <w:noWrap/>
            <w:vAlign w:val="center"/>
          </w:tcPr>
          <w:p w14:paraId="4F81EBD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464059D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Capacitar a personas mayores y personas cuidadoras en temas gerontológicos y de activación física para impulsar el reconocimiento, protección y ejercicio de aquellos procurando alcanzar una construcción o fortalecimiento de relaciones de respeto, apoyo estimulo e intercambio de experiencias y conocimientos entre las personas adultas mayores y el resto de los grupos etarios que forman parte de la sociedad</w:t>
            </w:r>
          </w:p>
        </w:tc>
        <w:tc>
          <w:tcPr>
            <w:tcW w:w="1417" w:type="dxa"/>
            <w:tcBorders>
              <w:top w:val="nil"/>
              <w:left w:val="nil"/>
              <w:bottom w:val="single" w:sz="4" w:space="0" w:color="auto"/>
              <w:right w:val="single" w:sz="4" w:space="0" w:color="auto"/>
            </w:tcBorders>
            <w:noWrap/>
            <w:vAlign w:val="center"/>
          </w:tcPr>
          <w:p w14:paraId="2DC34754"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2,907,787.82</w:t>
            </w:r>
          </w:p>
        </w:tc>
      </w:tr>
      <w:tr w:rsidR="00B0359A" w:rsidRPr="00DB4329" w14:paraId="03C9E3F1"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47BC7D0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E009 Atención integral para adultos mayores</w:t>
            </w:r>
          </w:p>
        </w:tc>
        <w:tc>
          <w:tcPr>
            <w:tcW w:w="1842" w:type="dxa"/>
            <w:tcBorders>
              <w:top w:val="nil"/>
              <w:left w:val="nil"/>
              <w:bottom w:val="single" w:sz="4" w:space="0" w:color="auto"/>
              <w:right w:val="single" w:sz="4" w:space="0" w:color="auto"/>
            </w:tcBorders>
            <w:noWrap/>
            <w:vAlign w:val="center"/>
          </w:tcPr>
          <w:p w14:paraId="251518C3"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E009.C02 Prótesis dentales a personas adultas y adultas mayores, entregadas</w:t>
            </w:r>
          </w:p>
        </w:tc>
        <w:tc>
          <w:tcPr>
            <w:tcW w:w="1276" w:type="dxa"/>
            <w:tcBorders>
              <w:top w:val="nil"/>
              <w:left w:val="nil"/>
              <w:bottom w:val="single" w:sz="4" w:space="0" w:color="auto"/>
              <w:right w:val="single" w:sz="4" w:space="0" w:color="auto"/>
            </w:tcBorders>
            <w:noWrap/>
            <w:vAlign w:val="center"/>
          </w:tcPr>
          <w:p w14:paraId="3563B28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DIF</w:t>
            </w:r>
            <w:r w:rsidRPr="00B2064E">
              <w:rPr>
                <w:rFonts w:asciiTheme="minorHAnsi" w:hAnsiTheme="minorHAnsi"/>
                <w:sz w:val="16"/>
                <w:szCs w:val="16"/>
              </w:rPr>
              <w:br/>
              <w:t>GPQ: QC0125 Grandes Sonrisas</w:t>
            </w:r>
          </w:p>
        </w:tc>
        <w:tc>
          <w:tcPr>
            <w:tcW w:w="1276" w:type="dxa"/>
            <w:tcBorders>
              <w:top w:val="nil"/>
              <w:left w:val="nil"/>
              <w:bottom w:val="single" w:sz="4" w:space="0" w:color="auto"/>
              <w:right w:val="single" w:sz="4" w:space="0" w:color="auto"/>
            </w:tcBorders>
            <w:noWrap/>
            <w:vAlign w:val="center"/>
          </w:tcPr>
          <w:p w14:paraId="4CC5B08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5711F4B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Brindar atención dental a personas adultas mayores en situación de vulnerabilidad</w:t>
            </w:r>
          </w:p>
        </w:tc>
        <w:tc>
          <w:tcPr>
            <w:tcW w:w="1417" w:type="dxa"/>
            <w:tcBorders>
              <w:top w:val="nil"/>
              <w:left w:val="nil"/>
              <w:bottom w:val="single" w:sz="4" w:space="0" w:color="auto"/>
              <w:right w:val="single" w:sz="4" w:space="0" w:color="auto"/>
            </w:tcBorders>
            <w:noWrap/>
            <w:vAlign w:val="center"/>
          </w:tcPr>
          <w:p w14:paraId="66E53FB5"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2,218,595.54</w:t>
            </w:r>
          </w:p>
        </w:tc>
      </w:tr>
      <w:tr w:rsidR="00B0359A" w:rsidRPr="00DB4329" w14:paraId="5B3337B5"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733A383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E008 Atención integral a niñas, niños y adolescentes</w:t>
            </w:r>
          </w:p>
        </w:tc>
        <w:tc>
          <w:tcPr>
            <w:tcW w:w="1842" w:type="dxa"/>
            <w:tcBorders>
              <w:top w:val="nil"/>
              <w:left w:val="nil"/>
              <w:bottom w:val="single" w:sz="4" w:space="0" w:color="auto"/>
              <w:right w:val="single" w:sz="4" w:space="0" w:color="auto"/>
            </w:tcBorders>
            <w:noWrap/>
            <w:vAlign w:val="center"/>
          </w:tcPr>
          <w:p w14:paraId="1B8B8181"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E008.C18 Brindar asistencia social a niñas y niños en conflicto con la ley penal</w:t>
            </w:r>
          </w:p>
        </w:tc>
        <w:tc>
          <w:tcPr>
            <w:tcW w:w="1276" w:type="dxa"/>
            <w:tcBorders>
              <w:top w:val="nil"/>
              <w:left w:val="nil"/>
              <w:bottom w:val="single" w:sz="4" w:space="0" w:color="auto"/>
              <w:right w:val="single" w:sz="4" w:space="0" w:color="auto"/>
            </w:tcBorders>
            <w:noWrap/>
            <w:vAlign w:val="center"/>
          </w:tcPr>
          <w:p w14:paraId="51F3FE8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DIF</w:t>
            </w:r>
            <w:r w:rsidRPr="00B2064E">
              <w:rPr>
                <w:rFonts w:asciiTheme="minorHAnsi" w:hAnsiTheme="minorHAnsi"/>
                <w:sz w:val="16"/>
                <w:szCs w:val="16"/>
              </w:rPr>
              <w:br/>
              <w:t>GPQ: QC0129 Un Nuevo Comienzo para la Niñez</w:t>
            </w:r>
          </w:p>
        </w:tc>
        <w:tc>
          <w:tcPr>
            <w:tcW w:w="1276" w:type="dxa"/>
            <w:tcBorders>
              <w:top w:val="nil"/>
              <w:left w:val="nil"/>
              <w:bottom w:val="single" w:sz="4" w:space="0" w:color="auto"/>
              <w:right w:val="single" w:sz="4" w:space="0" w:color="auto"/>
            </w:tcBorders>
            <w:noWrap/>
            <w:vAlign w:val="center"/>
          </w:tcPr>
          <w:p w14:paraId="1877E0D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49F8D47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Brindar asistencia social a niñas y niños menores de doce años que se les atribuya la comisión o participación en un hecho que la ley señale como delito</w:t>
            </w:r>
          </w:p>
        </w:tc>
        <w:tc>
          <w:tcPr>
            <w:tcW w:w="1417" w:type="dxa"/>
            <w:tcBorders>
              <w:top w:val="nil"/>
              <w:left w:val="nil"/>
              <w:bottom w:val="single" w:sz="4" w:space="0" w:color="auto"/>
              <w:right w:val="single" w:sz="4" w:space="0" w:color="auto"/>
            </w:tcBorders>
            <w:noWrap/>
            <w:vAlign w:val="center"/>
          </w:tcPr>
          <w:p w14:paraId="69FAF26D"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3,134,594.60</w:t>
            </w:r>
          </w:p>
        </w:tc>
      </w:tr>
      <w:tr w:rsidR="00B0359A" w:rsidRPr="00DB4329" w14:paraId="24FE30CE"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56ECFB1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E061 Fortalecimiento familiar</w:t>
            </w:r>
          </w:p>
        </w:tc>
        <w:tc>
          <w:tcPr>
            <w:tcW w:w="1842" w:type="dxa"/>
            <w:tcBorders>
              <w:top w:val="nil"/>
              <w:left w:val="nil"/>
              <w:bottom w:val="single" w:sz="4" w:space="0" w:color="auto"/>
              <w:right w:val="single" w:sz="4" w:space="0" w:color="auto"/>
            </w:tcBorders>
            <w:noWrap/>
            <w:vAlign w:val="center"/>
          </w:tcPr>
          <w:p w14:paraId="5C6A51A3"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E061.C02 Talleres grupales dirigidos a la formación de madres, padres y personas responsables del cuidado de niñas, niños y adolescentes, aplicando el manual de crianza positiva, realizados</w:t>
            </w:r>
          </w:p>
        </w:tc>
        <w:tc>
          <w:tcPr>
            <w:tcW w:w="1276" w:type="dxa"/>
            <w:tcBorders>
              <w:top w:val="nil"/>
              <w:left w:val="nil"/>
              <w:bottom w:val="single" w:sz="4" w:space="0" w:color="auto"/>
              <w:right w:val="single" w:sz="4" w:space="0" w:color="auto"/>
            </w:tcBorders>
            <w:noWrap/>
            <w:vAlign w:val="center"/>
          </w:tcPr>
          <w:p w14:paraId="75CACCB4" w14:textId="77777777" w:rsidR="00B0359A" w:rsidRPr="00B2064E" w:rsidRDefault="00B0359A" w:rsidP="00F83340">
            <w:pPr>
              <w:ind w:firstLine="0"/>
              <w:rPr>
                <w:rFonts w:asciiTheme="minorHAnsi" w:hAnsiTheme="minorHAnsi"/>
                <w:sz w:val="16"/>
                <w:szCs w:val="16"/>
                <w:lang w:val="it-IT"/>
              </w:rPr>
            </w:pPr>
            <w:r w:rsidRPr="00B2064E">
              <w:rPr>
                <w:rFonts w:asciiTheme="minorHAnsi" w:hAnsiTheme="minorHAnsi"/>
                <w:sz w:val="16"/>
                <w:szCs w:val="16"/>
                <w:lang w:val="it-IT"/>
              </w:rPr>
              <w:t>Resp: DIF</w:t>
            </w:r>
            <w:r w:rsidRPr="00B2064E">
              <w:rPr>
                <w:rFonts w:asciiTheme="minorHAnsi" w:hAnsiTheme="minorHAnsi"/>
                <w:sz w:val="16"/>
                <w:szCs w:val="16"/>
                <w:lang w:val="it-IT"/>
              </w:rPr>
              <w:br/>
              <w:t>GPQ: QC3136 Crianza Positiva</w:t>
            </w:r>
          </w:p>
        </w:tc>
        <w:tc>
          <w:tcPr>
            <w:tcW w:w="1276" w:type="dxa"/>
            <w:tcBorders>
              <w:top w:val="nil"/>
              <w:left w:val="nil"/>
              <w:bottom w:val="single" w:sz="4" w:space="0" w:color="auto"/>
              <w:right w:val="single" w:sz="4" w:space="0" w:color="auto"/>
            </w:tcBorders>
            <w:noWrap/>
            <w:vAlign w:val="center"/>
          </w:tcPr>
          <w:p w14:paraId="001C043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4DDA57F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Fortalecer a papás, mamás e integrantes de las familias, en el desarrollo de competencias y habilidades parentales; así como formar a mujeres y hombres que capaciten en crianza positiva</w:t>
            </w:r>
          </w:p>
        </w:tc>
        <w:tc>
          <w:tcPr>
            <w:tcW w:w="1417" w:type="dxa"/>
            <w:tcBorders>
              <w:top w:val="nil"/>
              <w:left w:val="nil"/>
              <w:bottom w:val="single" w:sz="4" w:space="0" w:color="auto"/>
              <w:right w:val="single" w:sz="4" w:space="0" w:color="auto"/>
            </w:tcBorders>
            <w:noWrap/>
            <w:vAlign w:val="center"/>
          </w:tcPr>
          <w:p w14:paraId="4C6DA275"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4,399,651.94</w:t>
            </w:r>
          </w:p>
        </w:tc>
      </w:tr>
      <w:tr w:rsidR="00B0359A" w:rsidRPr="00DB4329" w14:paraId="7A94E2DE"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46A3218F"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lastRenderedPageBreak/>
              <w:t>E008 Atención integral a niñas, niños y adolescentes</w:t>
            </w:r>
          </w:p>
        </w:tc>
        <w:tc>
          <w:tcPr>
            <w:tcW w:w="1842" w:type="dxa"/>
            <w:tcBorders>
              <w:top w:val="nil"/>
              <w:left w:val="nil"/>
              <w:bottom w:val="single" w:sz="4" w:space="0" w:color="auto"/>
              <w:right w:val="single" w:sz="4" w:space="0" w:color="auto"/>
            </w:tcBorders>
            <w:noWrap/>
            <w:vAlign w:val="center"/>
          </w:tcPr>
          <w:p w14:paraId="7B4B32C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E008.C10 Apoyos económicos, capacitación y acompañamiento pedagógico para CADI y CAIC (salud preventiva, cuidado, vínculo y apego), otorgados</w:t>
            </w:r>
          </w:p>
        </w:tc>
        <w:tc>
          <w:tcPr>
            <w:tcW w:w="1276" w:type="dxa"/>
            <w:tcBorders>
              <w:top w:val="nil"/>
              <w:left w:val="nil"/>
              <w:bottom w:val="single" w:sz="4" w:space="0" w:color="auto"/>
              <w:right w:val="single" w:sz="4" w:space="0" w:color="auto"/>
            </w:tcBorders>
            <w:noWrap/>
            <w:vAlign w:val="center"/>
          </w:tcPr>
          <w:p w14:paraId="0EE8EA19"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DIF</w:t>
            </w:r>
            <w:r w:rsidRPr="00B2064E">
              <w:rPr>
                <w:rFonts w:asciiTheme="minorHAnsi" w:hAnsiTheme="minorHAnsi"/>
                <w:sz w:val="16"/>
                <w:szCs w:val="16"/>
              </w:rPr>
              <w:br/>
              <w:t>GPQ: QC3185 Centros de Atención infantil</w:t>
            </w:r>
          </w:p>
        </w:tc>
        <w:tc>
          <w:tcPr>
            <w:tcW w:w="1276" w:type="dxa"/>
            <w:tcBorders>
              <w:top w:val="nil"/>
              <w:left w:val="nil"/>
              <w:bottom w:val="single" w:sz="4" w:space="0" w:color="auto"/>
              <w:right w:val="single" w:sz="4" w:space="0" w:color="auto"/>
            </w:tcBorders>
            <w:noWrap/>
            <w:vAlign w:val="center"/>
          </w:tcPr>
          <w:p w14:paraId="18696BD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educación</w:t>
            </w:r>
            <w:r w:rsidRPr="00B2064E">
              <w:rPr>
                <w:rFonts w:asciiTheme="minorHAnsi" w:hAnsiTheme="minorHAnsi"/>
                <w:sz w:val="16"/>
                <w:szCs w:val="16"/>
              </w:rPr>
              <w:br/>
              <w:t>TC: Indirecta</w:t>
            </w:r>
          </w:p>
        </w:tc>
        <w:tc>
          <w:tcPr>
            <w:tcW w:w="1843" w:type="dxa"/>
            <w:tcBorders>
              <w:top w:val="nil"/>
              <w:left w:val="nil"/>
              <w:bottom w:val="single" w:sz="4" w:space="0" w:color="auto"/>
              <w:right w:val="single" w:sz="4" w:space="0" w:color="auto"/>
            </w:tcBorders>
            <w:noWrap/>
            <w:vAlign w:val="center"/>
          </w:tcPr>
          <w:p w14:paraId="1F5BF2A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Fortalecer a los centros de atención infantil con apoyos y capacitación dirigida a las mujeres y hombres agentes educativos</w:t>
            </w:r>
          </w:p>
        </w:tc>
        <w:tc>
          <w:tcPr>
            <w:tcW w:w="1417" w:type="dxa"/>
            <w:tcBorders>
              <w:top w:val="nil"/>
              <w:left w:val="nil"/>
              <w:bottom w:val="single" w:sz="4" w:space="0" w:color="auto"/>
              <w:right w:val="single" w:sz="4" w:space="0" w:color="auto"/>
            </w:tcBorders>
            <w:noWrap/>
            <w:vAlign w:val="center"/>
          </w:tcPr>
          <w:p w14:paraId="2577A8D6"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3,429,130.00</w:t>
            </w:r>
          </w:p>
        </w:tc>
      </w:tr>
      <w:tr w:rsidR="00B0359A" w:rsidRPr="00DB4329" w14:paraId="5ADB0E71"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3CD069A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E008 Atención integral a niñas, niños y adolescentes</w:t>
            </w:r>
          </w:p>
        </w:tc>
        <w:tc>
          <w:tcPr>
            <w:tcW w:w="1842" w:type="dxa"/>
            <w:tcBorders>
              <w:top w:val="nil"/>
              <w:left w:val="nil"/>
              <w:bottom w:val="single" w:sz="4" w:space="0" w:color="auto"/>
              <w:right w:val="single" w:sz="4" w:space="0" w:color="auto"/>
            </w:tcBorders>
            <w:noWrap/>
            <w:vAlign w:val="center"/>
          </w:tcPr>
          <w:p w14:paraId="2271905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E008.C05 Resguardo y protección a niñas, niños y adolescentes, brindado</w:t>
            </w:r>
          </w:p>
        </w:tc>
        <w:tc>
          <w:tcPr>
            <w:tcW w:w="1276" w:type="dxa"/>
            <w:tcBorders>
              <w:top w:val="nil"/>
              <w:left w:val="nil"/>
              <w:bottom w:val="single" w:sz="4" w:space="0" w:color="auto"/>
              <w:right w:val="single" w:sz="4" w:space="0" w:color="auto"/>
            </w:tcBorders>
            <w:noWrap/>
            <w:vAlign w:val="center"/>
          </w:tcPr>
          <w:p w14:paraId="79BA6829"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DIF</w:t>
            </w:r>
            <w:r w:rsidRPr="00B2064E">
              <w:rPr>
                <w:rFonts w:asciiTheme="minorHAnsi" w:hAnsiTheme="minorHAnsi"/>
                <w:sz w:val="16"/>
                <w:szCs w:val="16"/>
              </w:rPr>
              <w:br/>
              <w:t xml:space="preserve">GPQ: QC3646 Derecho a una </w:t>
            </w:r>
            <w:r>
              <w:rPr>
                <w:rFonts w:asciiTheme="minorHAnsi" w:hAnsiTheme="minorHAnsi"/>
                <w:sz w:val="16"/>
                <w:szCs w:val="16"/>
              </w:rPr>
              <w:t>f</w:t>
            </w:r>
            <w:r w:rsidRPr="00B2064E">
              <w:rPr>
                <w:rFonts w:asciiTheme="minorHAnsi" w:hAnsiTheme="minorHAnsi"/>
                <w:sz w:val="16"/>
                <w:szCs w:val="16"/>
              </w:rPr>
              <w:t>amilia</w:t>
            </w:r>
          </w:p>
        </w:tc>
        <w:tc>
          <w:tcPr>
            <w:tcW w:w="1276" w:type="dxa"/>
            <w:tcBorders>
              <w:top w:val="nil"/>
              <w:left w:val="nil"/>
              <w:bottom w:val="single" w:sz="4" w:space="0" w:color="auto"/>
              <w:right w:val="single" w:sz="4" w:space="0" w:color="auto"/>
            </w:tcBorders>
            <w:noWrap/>
            <w:vAlign w:val="center"/>
          </w:tcPr>
          <w:p w14:paraId="7F3AECF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12A0EA1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Promover el acogimiento familiar, la adopción y la preparación para una vida independiente de niñas, niños y adolescentes</w:t>
            </w:r>
          </w:p>
        </w:tc>
        <w:tc>
          <w:tcPr>
            <w:tcW w:w="1417" w:type="dxa"/>
            <w:tcBorders>
              <w:top w:val="nil"/>
              <w:left w:val="nil"/>
              <w:bottom w:val="single" w:sz="4" w:space="0" w:color="auto"/>
              <w:right w:val="single" w:sz="4" w:space="0" w:color="auto"/>
            </w:tcBorders>
            <w:noWrap/>
            <w:vAlign w:val="center"/>
          </w:tcPr>
          <w:p w14:paraId="424136AB"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4,758,760.00</w:t>
            </w:r>
          </w:p>
        </w:tc>
      </w:tr>
      <w:tr w:rsidR="00B0359A" w:rsidRPr="00DB4329" w14:paraId="0E87455B"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20C5FA7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S003 Fortalecimiento familiar para la reducción de desigualdades</w:t>
            </w:r>
          </w:p>
        </w:tc>
        <w:tc>
          <w:tcPr>
            <w:tcW w:w="1842" w:type="dxa"/>
            <w:tcBorders>
              <w:top w:val="nil"/>
              <w:left w:val="nil"/>
              <w:bottom w:val="single" w:sz="4" w:space="0" w:color="auto"/>
              <w:right w:val="single" w:sz="4" w:space="0" w:color="auto"/>
            </w:tcBorders>
            <w:noWrap/>
            <w:vAlign w:val="center"/>
          </w:tcPr>
          <w:p w14:paraId="662672E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S003.C04 Apoyos asistenciales a personas y familias vulnerables otorgados</w:t>
            </w:r>
          </w:p>
        </w:tc>
        <w:tc>
          <w:tcPr>
            <w:tcW w:w="1276" w:type="dxa"/>
            <w:tcBorders>
              <w:top w:val="nil"/>
              <w:left w:val="nil"/>
              <w:bottom w:val="single" w:sz="4" w:space="0" w:color="auto"/>
              <w:right w:val="single" w:sz="4" w:space="0" w:color="auto"/>
            </w:tcBorders>
            <w:noWrap/>
            <w:vAlign w:val="center"/>
          </w:tcPr>
          <w:p w14:paraId="6C1319A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DIF</w:t>
            </w:r>
            <w:r w:rsidRPr="00B2064E">
              <w:rPr>
                <w:rFonts w:asciiTheme="minorHAnsi" w:hAnsiTheme="minorHAnsi"/>
                <w:sz w:val="16"/>
                <w:szCs w:val="16"/>
              </w:rPr>
              <w:br/>
              <w:t>GPQ: QC4131 Atención a grupos prioritarios</w:t>
            </w:r>
          </w:p>
        </w:tc>
        <w:tc>
          <w:tcPr>
            <w:tcW w:w="1276" w:type="dxa"/>
            <w:tcBorders>
              <w:top w:val="nil"/>
              <w:left w:val="nil"/>
              <w:bottom w:val="single" w:sz="4" w:space="0" w:color="auto"/>
              <w:right w:val="single" w:sz="4" w:space="0" w:color="auto"/>
            </w:tcBorders>
            <w:noWrap/>
            <w:vAlign w:val="center"/>
          </w:tcPr>
          <w:p w14:paraId="33CC00A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34429AA1"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Brinda apoyos sociales para que personas y familias en situación vulnerable en Guanajuato puedan vivir con mayor bienestar y seguridad. Apoyo económico mensual para personas adultas mayores y cuidadores primarios, que pueden canjear por productos básicos. Ayudas para mejorar la salud y el bienestar, como medicamentos, material de curación, hemodiálisis y traslados a servicios médicos. Apoyo para el cuidado especializado de personas que lo requieren</w:t>
            </w:r>
          </w:p>
        </w:tc>
        <w:tc>
          <w:tcPr>
            <w:tcW w:w="1417" w:type="dxa"/>
            <w:tcBorders>
              <w:top w:val="nil"/>
              <w:left w:val="nil"/>
              <w:bottom w:val="single" w:sz="4" w:space="0" w:color="auto"/>
              <w:right w:val="single" w:sz="4" w:space="0" w:color="auto"/>
            </w:tcBorders>
            <w:noWrap/>
            <w:vAlign w:val="center"/>
          </w:tcPr>
          <w:p w14:paraId="7A32EBA6"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126,764,697.28</w:t>
            </w:r>
          </w:p>
        </w:tc>
      </w:tr>
      <w:tr w:rsidR="00B0359A" w:rsidRPr="00DB4329" w14:paraId="347CF13A"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767C65E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S006 Asistencia y orientación alimentaria</w:t>
            </w:r>
          </w:p>
        </w:tc>
        <w:tc>
          <w:tcPr>
            <w:tcW w:w="1842" w:type="dxa"/>
            <w:tcBorders>
              <w:top w:val="nil"/>
              <w:left w:val="nil"/>
              <w:bottom w:val="single" w:sz="4" w:space="0" w:color="auto"/>
              <w:right w:val="single" w:sz="4" w:space="0" w:color="auto"/>
            </w:tcBorders>
            <w:noWrap/>
            <w:vAlign w:val="center"/>
          </w:tcPr>
          <w:p w14:paraId="1D5D874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S006.C02 Desayunos escolares en sus diferentes modalidades entregados</w:t>
            </w:r>
          </w:p>
        </w:tc>
        <w:tc>
          <w:tcPr>
            <w:tcW w:w="1276" w:type="dxa"/>
            <w:tcBorders>
              <w:top w:val="nil"/>
              <w:left w:val="nil"/>
              <w:bottom w:val="single" w:sz="4" w:space="0" w:color="auto"/>
              <w:right w:val="single" w:sz="4" w:space="0" w:color="auto"/>
            </w:tcBorders>
            <w:noWrap/>
            <w:vAlign w:val="center"/>
          </w:tcPr>
          <w:p w14:paraId="281BE2D9"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DIF</w:t>
            </w:r>
            <w:r w:rsidRPr="00B2064E">
              <w:rPr>
                <w:rFonts w:asciiTheme="minorHAnsi" w:hAnsiTheme="minorHAnsi"/>
                <w:sz w:val="16"/>
                <w:szCs w:val="16"/>
              </w:rPr>
              <w:br/>
              <w:t>GPQ: QC4132 Alimentación escolar</w:t>
            </w:r>
          </w:p>
        </w:tc>
        <w:tc>
          <w:tcPr>
            <w:tcW w:w="1276" w:type="dxa"/>
            <w:tcBorders>
              <w:top w:val="nil"/>
              <w:left w:val="nil"/>
              <w:bottom w:val="single" w:sz="4" w:space="0" w:color="auto"/>
              <w:right w:val="single" w:sz="4" w:space="0" w:color="auto"/>
            </w:tcBorders>
            <w:noWrap/>
            <w:vAlign w:val="center"/>
          </w:tcPr>
          <w:p w14:paraId="50DA64D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655A726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Brindar alimentación escolar fría y raciones calientes en planteles educativos oficiales</w:t>
            </w:r>
          </w:p>
        </w:tc>
        <w:tc>
          <w:tcPr>
            <w:tcW w:w="1417" w:type="dxa"/>
            <w:tcBorders>
              <w:top w:val="nil"/>
              <w:left w:val="nil"/>
              <w:bottom w:val="single" w:sz="4" w:space="0" w:color="auto"/>
              <w:right w:val="single" w:sz="4" w:space="0" w:color="auto"/>
            </w:tcBorders>
            <w:noWrap/>
            <w:vAlign w:val="center"/>
          </w:tcPr>
          <w:p w14:paraId="59E4AAE5"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511,084,368.40</w:t>
            </w:r>
          </w:p>
        </w:tc>
      </w:tr>
      <w:tr w:rsidR="00B0359A" w:rsidRPr="00DB4329" w14:paraId="5B0954A5"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383F165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S006 Asistencia y orientación alimentaria</w:t>
            </w:r>
          </w:p>
        </w:tc>
        <w:tc>
          <w:tcPr>
            <w:tcW w:w="1842" w:type="dxa"/>
            <w:tcBorders>
              <w:top w:val="nil"/>
              <w:left w:val="nil"/>
              <w:bottom w:val="single" w:sz="4" w:space="0" w:color="auto"/>
              <w:right w:val="single" w:sz="4" w:space="0" w:color="auto"/>
            </w:tcBorders>
            <w:noWrap/>
            <w:vAlign w:val="center"/>
          </w:tcPr>
          <w:p w14:paraId="6748BA0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S006.C03 Insumos para la elaboración de desayunos o comidas calientes entregados</w:t>
            </w:r>
          </w:p>
        </w:tc>
        <w:tc>
          <w:tcPr>
            <w:tcW w:w="1276" w:type="dxa"/>
            <w:tcBorders>
              <w:top w:val="nil"/>
              <w:left w:val="nil"/>
              <w:bottom w:val="single" w:sz="4" w:space="0" w:color="auto"/>
              <w:right w:val="single" w:sz="4" w:space="0" w:color="auto"/>
            </w:tcBorders>
            <w:noWrap/>
            <w:vAlign w:val="center"/>
          </w:tcPr>
          <w:p w14:paraId="6C15A81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DIF</w:t>
            </w:r>
            <w:r w:rsidRPr="00B2064E">
              <w:rPr>
                <w:rFonts w:asciiTheme="minorHAnsi" w:hAnsiTheme="minorHAnsi"/>
                <w:sz w:val="16"/>
                <w:szCs w:val="16"/>
              </w:rPr>
              <w:br/>
              <w:t>GPQ: QC4133 Atención alimentaria a personas en situación de vulnerabilidad</w:t>
            </w:r>
          </w:p>
        </w:tc>
        <w:tc>
          <w:tcPr>
            <w:tcW w:w="1276" w:type="dxa"/>
            <w:tcBorders>
              <w:top w:val="nil"/>
              <w:left w:val="nil"/>
              <w:bottom w:val="single" w:sz="4" w:space="0" w:color="auto"/>
              <w:right w:val="single" w:sz="4" w:space="0" w:color="auto"/>
            </w:tcBorders>
            <w:noWrap/>
            <w:vAlign w:val="center"/>
          </w:tcPr>
          <w:p w14:paraId="15DF26E5"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2CE3E83F"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Entregar paquetes de alimentos a adultos mayores, personas con discapacidad y con inseguridad alimentaria, Comidas calientes en espacios alimentarios y paquetes de insumos a niños de 2 a 5 años</w:t>
            </w:r>
          </w:p>
        </w:tc>
        <w:tc>
          <w:tcPr>
            <w:tcW w:w="1417" w:type="dxa"/>
            <w:tcBorders>
              <w:top w:val="nil"/>
              <w:left w:val="nil"/>
              <w:bottom w:val="single" w:sz="4" w:space="0" w:color="auto"/>
              <w:right w:val="single" w:sz="4" w:space="0" w:color="auto"/>
            </w:tcBorders>
            <w:noWrap/>
            <w:vAlign w:val="center"/>
          </w:tcPr>
          <w:p w14:paraId="3E51968C"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231,676,830.22</w:t>
            </w:r>
          </w:p>
        </w:tc>
      </w:tr>
      <w:tr w:rsidR="00B0359A" w:rsidRPr="00DB4329" w14:paraId="5650C317"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10012B5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S006 Asistencia y orientación alimentaria</w:t>
            </w:r>
          </w:p>
        </w:tc>
        <w:tc>
          <w:tcPr>
            <w:tcW w:w="1842" w:type="dxa"/>
            <w:tcBorders>
              <w:top w:val="nil"/>
              <w:left w:val="nil"/>
              <w:bottom w:val="single" w:sz="4" w:space="0" w:color="auto"/>
              <w:right w:val="single" w:sz="4" w:space="0" w:color="auto"/>
            </w:tcBorders>
            <w:noWrap/>
            <w:vAlign w:val="center"/>
          </w:tcPr>
          <w:p w14:paraId="17E8639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S006.C01 Paquetes de insumos alimentarios entregados</w:t>
            </w:r>
          </w:p>
        </w:tc>
        <w:tc>
          <w:tcPr>
            <w:tcW w:w="1276" w:type="dxa"/>
            <w:tcBorders>
              <w:top w:val="nil"/>
              <w:left w:val="nil"/>
              <w:bottom w:val="single" w:sz="4" w:space="0" w:color="auto"/>
              <w:right w:val="single" w:sz="4" w:space="0" w:color="auto"/>
            </w:tcBorders>
            <w:noWrap/>
            <w:vAlign w:val="center"/>
          </w:tcPr>
          <w:p w14:paraId="4940D65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DIF</w:t>
            </w:r>
            <w:r w:rsidRPr="00B2064E">
              <w:rPr>
                <w:rFonts w:asciiTheme="minorHAnsi" w:hAnsiTheme="minorHAnsi"/>
                <w:sz w:val="16"/>
                <w:szCs w:val="16"/>
              </w:rPr>
              <w:br/>
              <w:t>GPQ: QC4134 Atención alimentaria en los primeros 1,000 días</w:t>
            </w:r>
          </w:p>
        </w:tc>
        <w:tc>
          <w:tcPr>
            <w:tcW w:w="1276" w:type="dxa"/>
            <w:tcBorders>
              <w:top w:val="nil"/>
              <w:left w:val="nil"/>
              <w:bottom w:val="single" w:sz="4" w:space="0" w:color="auto"/>
              <w:right w:val="single" w:sz="4" w:space="0" w:color="auto"/>
            </w:tcBorders>
            <w:noWrap/>
            <w:vAlign w:val="center"/>
          </w:tcPr>
          <w:p w14:paraId="576CB76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00C5C44B"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Entregar insumos a mujeres embarazadas y en periodo de lactancia, a lactantes de 6 a 24 meses, para la preparación de desayunos o comida caliente</w:t>
            </w:r>
          </w:p>
        </w:tc>
        <w:tc>
          <w:tcPr>
            <w:tcW w:w="1417" w:type="dxa"/>
            <w:tcBorders>
              <w:top w:val="nil"/>
              <w:left w:val="nil"/>
              <w:bottom w:val="single" w:sz="4" w:space="0" w:color="auto"/>
              <w:right w:val="single" w:sz="4" w:space="0" w:color="auto"/>
            </w:tcBorders>
            <w:noWrap/>
            <w:vAlign w:val="center"/>
          </w:tcPr>
          <w:p w14:paraId="3E080FBE"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18,710,923.28</w:t>
            </w:r>
          </w:p>
        </w:tc>
      </w:tr>
      <w:tr w:rsidR="00B0359A" w:rsidRPr="00DB4329" w14:paraId="6BE62C40"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7359313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lastRenderedPageBreak/>
              <w:t>E045 Acceso equitativo y oportunidades de desarrollo para mujeres y hombres</w:t>
            </w:r>
          </w:p>
        </w:tc>
        <w:tc>
          <w:tcPr>
            <w:tcW w:w="1842" w:type="dxa"/>
            <w:tcBorders>
              <w:top w:val="nil"/>
              <w:left w:val="nil"/>
              <w:bottom w:val="single" w:sz="4" w:space="0" w:color="auto"/>
              <w:right w:val="single" w:sz="4" w:space="0" w:color="auto"/>
            </w:tcBorders>
            <w:noWrap/>
            <w:vAlign w:val="center"/>
          </w:tcPr>
          <w:p w14:paraId="3FC18EA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E045.C16 Acciones de prevención de la violencia contra las niñas, adolescentes y mujeres realizadas</w:t>
            </w:r>
          </w:p>
        </w:tc>
        <w:tc>
          <w:tcPr>
            <w:tcW w:w="1276" w:type="dxa"/>
            <w:tcBorders>
              <w:top w:val="nil"/>
              <w:left w:val="nil"/>
              <w:bottom w:val="single" w:sz="4" w:space="0" w:color="auto"/>
              <w:right w:val="single" w:sz="4" w:space="0" w:color="auto"/>
            </w:tcBorders>
            <w:noWrap/>
            <w:vAlign w:val="center"/>
          </w:tcPr>
          <w:p w14:paraId="7F8A72C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SM</w:t>
            </w:r>
            <w:r w:rsidRPr="00B2064E">
              <w:rPr>
                <w:rFonts w:asciiTheme="minorHAnsi" w:hAnsiTheme="minorHAnsi"/>
                <w:sz w:val="16"/>
                <w:szCs w:val="16"/>
              </w:rPr>
              <w:br/>
              <w:t>GPQ: QC4195 Programa de Fortalecimiento a la Igualdad y Libertad de las Mujeres</w:t>
            </w:r>
          </w:p>
        </w:tc>
        <w:tc>
          <w:tcPr>
            <w:tcW w:w="1276" w:type="dxa"/>
            <w:tcBorders>
              <w:top w:val="nil"/>
              <w:left w:val="nil"/>
              <w:bottom w:val="single" w:sz="4" w:space="0" w:color="auto"/>
              <w:right w:val="single" w:sz="4" w:space="0" w:color="auto"/>
            </w:tcBorders>
            <w:noWrap/>
            <w:vAlign w:val="center"/>
          </w:tcPr>
          <w:p w14:paraId="7D61715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Todas</w:t>
            </w:r>
            <w:r w:rsidRPr="00B2064E">
              <w:rPr>
                <w:rFonts w:asciiTheme="minorHAnsi" w:hAnsiTheme="minorHAnsi"/>
                <w:sz w:val="16"/>
                <w:szCs w:val="16"/>
              </w:rPr>
              <w:br/>
              <w:t>IG: todas</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1E46E46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Dar cumplimiento a la política nacional en materia de igualdad</w:t>
            </w:r>
          </w:p>
        </w:tc>
        <w:tc>
          <w:tcPr>
            <w:tcW w:w="1417" w:type="dxa"/>
            <w:tcBorders>
              <w:top w:val="nil"/>
              <w:left w:val="nil"/>
              <w:bottom w:val="single" w:sz="4" w:space="0" w:color="auto"/>
              <w:right w:val="single" w:sz="4" w:space="0" w:color="auto"/>
            </w:tcBorders>
            <w:noWrap/>
            <w:vAlign w:val="center"/>
          </w:tcPr>
          <w:p w14:paraId="20B57214"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20,621,565.00</w:t>
            </w:r>
          </w:p>
        </w:tc>
      </w:tr>
      <w:tr w:rsidR="00B0359A" w:rsidRPr="00DB4329" w14:paraId="0463185B"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783C7BEC" w14:textId="77777777" w:rsidR="00B0359A" w:rsidRPr="00ED570A" w:rsidRDefault="00B0359A" w:rsidP="00F83340">
            <w:pPr>
              <w:ind w:firstLine="0"/>
              <w:rPr>
                <w:rFonts w:asciiTheme="minorHAnsi" w:hAnsiTheme="minorHAnsi"/>
                <w:sz w:val="16"/>
                <w:szCs w:val="16"/>
              </w:rPr>
            </w:pPr>
            <w:r w:rsidRPr="00ED570A">
              <w:rPr>
                <w:rFonts w:asciiTheme="minorHAnsi" w:hAnsiTheme="minorHAnsi"/>
                <w:sz w:val="16"/>
                <w:szCs w:val="16"/>
              </w:rPr>
              <w:t>E045 Acceso equitativo y oportunidades de desarrollo para mujeres y hombres</w:t>
            </w:r>
          </w:p>
        </w:tc>
        <w:tc>
          <w:tcPr>
            <w:tcW w:w="1842" w:type="dxa"/>
            <w:tcBorders>
              <w:top w:val="nil"/>
              <w:left w:val="nil"/>
              <w:bottom w:val="single" w:sz="4" w:space="0" w:color="auto"/>
              <w:right w:val="single" w:sz="4" w:space="0" w:color="auto"/>
            </w:tcBorders>
            <w:noWrap/>
            <w:vAlign w:val="center"/>
          </w:tcPr>
          <w:p w14:paraId="436B037F" w14:textId="77777777" w:rsidR="00B0359A" w:rsidRPr="00ED570A" w:rsidRDefault="00B0359A" w:rsidP="00F83340">
            <w:pPr>
              <w:ind w:firstLine="0"/>
              <w:rPr>
                <w:rFonts w:asciiTheme="minorHAnsi" w:hAnsiTheme="minorHAnsi"/>
                <w:sz w:val="16"/>
                <w:szCs w:val="16"/>
              </w:rPr>
            </w:pPr>
            <w:r w:rsidRPr="00ED570A">
              <w:rPr>
                <w:rFonts w:asciiTheme="minorHAnsi" w:hAnsiTheme="minorHAnsi"/>
                <w:sz w:val="16"/>
                <w:szCs w:val="16"/>
              </w:rPr>
              <w:t>E045.C15 Mecanismos de atención integral especializados a niñas, adolescentes y mujeres víctimas de violencia sus hijas e hijos implementados</w:t>
            </w:r>
          </w:p>
        </w:tc>
        <w:tc>
          <w:tcPr>
            <w:tcW w:w="1276" w:type="dxa"/>
            <w:tcBorders>
              <w:top w:val="nil"/>
              <w:left w:val="nil"/>
              <w:bottom w:val="single" w:sz="4" w:space="0" w:color="auto"/>
              <w:right w:val="single" w:sz="4" w:space="0" w:color="auto"/>
            </w:tcBorders>
            <w:noWrap/>
            <w:vAlign w:val="center"/>
          </w:tcPr>
          <w:p w14:paraId="7B71F53A" w14:textId="77777777" w:rsidR="00B0359A" w:rsidRPr="00ED570A" w:rsidRDefault="00B0359A" w:rsidP="00F83340">
            <w:pPr>
              <w:ind w:firstLine="0"/>
              <w:rPr>
                <w:rFonts w:asciiTheme="minorHAnsi" w:hAnsiTheme="minorHAnsi"/>
                <w:sz w:val="16"/>
                <w:szCs w:val="16"/>
              </w:rPr>
            </w:pPr>
            <w:r w:rsidRPr="00ED570A">
              <w:rPr>
                <w:rFonts w:asciiTheme="minorHAnsi" w:hAnsiTheme="minorHAnsi"/>
                <w:sz w:val="16"/>
                <w:szCs w:val="16"/>
              </w:rPr>
              <w:t>Resp: SM</w:t>
            </w:r>
            <w:r w:rsidRPr="00ED570A">
              <w:rPr>
                <w:rFonts w:asciiTheme="minorHAnsi" w:hAnsiTheme="minorHAnsi"/>
                <w:sz w:val="16"/>
                <w:szCs w:val="16"/>
              </w:rPr>
              <w:br/>
              <w:t>GPQ: QC4196 Tu Lugar Seguro</w:t>
            </w:r>
          </w:p>
        </w:tc>
        <w:tc>
          <w:tcPr>
            <w:tcW w:w="1276" w:type="dxa"/>
            <w:tcBorders>
              <w:top w:val="nil"/>
              <w:left w:val="nil"/>
              <w:bottom w:val="single" w:sz="4" w:space="0" w:color="auto"/>
              <w:right w:val="single" w:sz="4" w:space="0" w:color="auto"/>
            </w:tcBorders>
            <w:noWrap/>
            <w:vAlign w:val="center"/>
          </w:tcPr>
          <w:p w14:paraId="5DD9A6F5" w14:textId="77777777" w:rsidR="00B0359A" w:rsidRPr="00ED570A" w:rsidRDefault="00B0359A" w:rsidP="00F83340">
            <w:pPr>
              <w:ind w:firstLine="0"/>
              <w:rPr>
                <w:rFonts w:asciiTheme="minorHAnsi" w:hAnsiTheme="minorHAnsi"/>
                <w:sz w:val="16"/>
                <w:szCs w:val="16"/>
              </w:rPr>
            </w:pPr>
            <w:r w:rsidRPr="00ED570A">
              <w:rPr>
                <w:rFonts w:asciiTheme="minorHAnsi" w:hAnsiTheme="minorHAnsi"/>
                <w:sz w:val="16"/>
                <w:szCs w:val="16"/>
              </w:rPr>
              <w:t>AU: Física</w:t>
            </w:r>
            <w:r w:rsidRPr="00ED570A">
              <w:rPr>
                <w:rFonts w:asciiTheme="minorHAnsi" w:hAnsiTheme="minorHAnsi"/>
                <w:sz w:val="16"/>
                <w:szCs w:val="16"/>
              </w:rPr>
              <w:br/>
              <w:t>IG: de trato y oportunidad</w:t>
            </w:r>
            <w:r w:rsidRPr="00ED570A">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01E6ECA2" w14:textId="77777777" w:rsidR="00B0359A" w:rsidRPr="00ED570A" w:rsidRDefault="00B0359A" w:rsidP="00F83340">
            <w:pPr>
              <w:ind w:firstLine="0"/>
              <w:rPr>
                <w:rFonts w:asciiTheme="minorHAnsi" w:hAnsiTheme="minorHAnsi"/>
                <w:sz w:val="16"/>
                <w:szCs w:val="16"/>
              </w:rPr>
            </w:pPr>
            <w:r w:rsidRPr="00ED570A">
              <w:rPr>
                <w:rFonts w:asciiTheme="minorHAnsi" w:hAnsiTheme="minorHAnsi"/>
                <w:sz w:val="16"/>
                <w:szCs w:val="16"/>
              </w:rPr>
              <w:t>Resguardar y atender a mujeres víctimas de violencia, sus hijas e hijos</w:t>
            </w:r>
          </w:p>
        </w:tc>
        <w:tc>
          <w:tcPr>
            <w:tcW w:w="1417" w:type="dxa"/>
            <w:tcBorders>
              <w:top w:val="nil"/>
              <w:left w:val="nil"/>
              <w:bottom w:val="single" w:sz="4" w:space="0" w:color="auto"/>
              <w:right w:val="single" w:sz="4" w:space="0" w:color="auto"/>
            </w:tcBorders>
            <w:noWrap/>
            <w:vAlign w:val="center"/>
          </w:tcPr>
          <w:p w14:paraId="1310BE59" w14:textId="77777777" w:rsidR="00B0359A" w:rsidRPr="00B2064E" w:rsidRDefault="00B0359A" w:rsidP="00F83340">
            <w:pPr>
              <w:ind w:firstLine="0"/>
              <w:jc w:val="center"/>
              <w:rPr>
                <w:rFonts w:asciiTheme="minorHAnsi" w:hAnsiTheme="minorHAnsi"/>
                <w:sz w:val="16"/>
                <w:szCs w:val="16"/>
              </w:rPr>
            </w:pPr>
            <w:r w:rsidRPr="00D56BC1">
              <w:rPr>
                <w:rFonts w:asciiTheme="minorHAnsi" w:hAnsiTheme="minorHAnsi"/>
                <w:sz w:val="16"/>
                <w:szCs w:val="16"/>
              </w:rPr>
              <w:t>$4,000,000.00</w:t>
            </w:r>
          </w:p>
        </w:tc>
      </w:tr>
      <w:tr w:rsidR="00B0359A" w:rsidRPr="00DB4329" w14:paraId="5D4ECB09"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68AA1221"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 Acceso equitativo y oportunidades de desarrollo para mujeres y hombres</w:t>
            </w:r>
          </w:p>
        </w:tc>
        <w:tc>
          <w:tcPr>
            <w:tcW w:w="1842" w:type="dxa"/>
            <w:tcBorders>
              <w:top w:val="nil"/>
              <w:left w:val="nil"/>
              <w:bottom w:val="single" w:sz="4" w:space="0" w:color="auto"/>
              <w:right w:val="single" w:sz="4" w:space="0" w:color="auto"/>
            </w:tcBorders>
            <w:noWrap/>
            <w:vAlign w:val="center"/>
          </w:tcPr>
          <w:p w14:paraId="5F86693B"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E045.C15 Mecanismos de atención integral especializados a niñas, adolescentes y mujeres víctimas de violencia sus hijas e hijos implementados</w:t>
            </w:r>
          </w:p>
        </w:tc>
        <w:tc>
          <w:tcPr>
            <w:tcW w:w="1276" w:type="dxa"/>
            <w:tcBorders>
              <w:top w:val="nil"/>
              <w:left w:val="nil"/>
              <w:bottom w:val="single" w:sz="4" w:space="0" w:color="auto"/>
              <w:right w:val="single" w:sz="4" w:space="0" w:color="auto"/>
            </w:tcBorders>
            <w:noWrap/>
            <w:vAlign w:val="center"/>
          </w:tcPr>
          <w:p w14:paraId="427FF631"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SM</w:t>
            </w:r>
            <w:r w:rsidRPr="00B2064E">
              <w:rPr>
                <w:rFonts w:asciiTheme="minorHAnsi" w:hAnsiTheme="minorHAnsi"/>
                <w:sz w:val="16"/>
                <w:szCs w:val="16"/>
              </w:rPr>
              <w:br/>
              <w:t>GPQ: QC4197 Prevención y Atención de las Violencias contra las Mujeres</w:t>
            </w:r>
          </w:p>
        </w:tc>
        <w:tc>
          <w:tcPr>
            <w:tcW w:w="1276" w:type="dxa"/>
            <w:tcBorders>
              <w:top w:val="nil"/>
              <w:left w:val="nil"/>
              <w:bottom w:val="single" w:sz="4" w:space="0" w:color="auto"/>
              <w:right w:val="single" w:sz="4" w:space="0" w:color="auto"/>
            </w:tcBorders>
            <w:noWrap/>
            <w:vAlign w:val="center"/>
          </w:tcPr>
          <w:p w14:paraId="4214960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2ACBAD4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Atender de manera integral y especializada a mujeres víctimas de violencia</w:t>
            </w:r>
          </w:p>
        </w:tc>
        <w:tc>
          <w:tcPr>
            <w:tcW w:w="1417" w:type="dxa"/>
            <w:tcBorders>
              <w:top w:val="nil"/>
              <w:left w:val="nil"/>
              <w:bottom w:val="single" w:sz="4" w:space="0" w:color="auto"/>
              <w:right w:val="single" w:sz="4" w:space="0" w:color="auto"/>
            </w:tcBorders>
            <w:noWrap/>
            <w:vAlign w:val="center"/>
          </w:tcPr>
          <w:p w14:paraId="62C29158"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15,000,000.00</w:t>
            </w:r>
          </w:p>
        </w:tc>
      </w:tr>
      <w:tr w:rsidR="00B0359A" w:rsidRPr="00DB4329" w14:paraId="0EE28754"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32D011F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 Acceso equitativo y oportunidades de desarrollo para mujeres y hombres</w:t>
            </w:r>
          </w:p>
        </w:tc>
        <w:tc>
          <w:tcPr>
            <w:tcW w:w="1842" w:type="dxa"/>
            <w:tcBorders>
              <w:top w:val="nil"/>
              <w:left w:val="nil"/>
              <w:bottom w:val="single" w:sz="4" w:space="0" w:color="auto"/>
              <w:right w:val="single" w:sz="4" w:space="0" w:color="auto"/>
            </w:tcBorders>
            <w:noWrap/>
            <w:vAlign w:val="center"/>
          </w:tcPr>
          <w:p w14:paraId="734D96E1"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E045.C17 Mecanismos igualitarios para el acceso de las mujeres a espacios de participación en todos los ámbitos del desarrollo implementados</w:t>
            </w:r>
          </w:p>
        </w:tc>
        <w:tc>
          <w:tcPr>
            <w:tcW w:w="1276" w:type="dxa"/>
            <w:tcBorders>
              <w:top w:val="nil"/>
              <w:left w:val="nil"/>
              <w:bottom w:val="single" w:sz="4" w:space="0" w:color="auto"/>
              <w:right w:val="single" w:sz="4" w:space="0" w:color="auto"/>
            </w:tcBorders>
            <w:noWrap/>
            <w:vAlign w:val="center"/>
          </w:tcPr>
          <w:p w14:paraId="02A21C65"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SM</w:t>
            </w:r>
            <w:r w:rsidRPr="00B2064E">
              <w:rPr>
                <w:rFonts w:asciiTheme="minorHAnsi" w:hAnsiTheme="minorHAnsi"/>
                <w:sz w:val="16"/>
                <w:szCs w:val="16"/>
              </w:rPr>
              <w:br/>
              <w:t>GPQ: QC4198 Cuenta Conmigo</w:t>
            </w:r>
          </w:p>
        </w:tc>
        <w:tc>
          <w:tcPr>
            <w:tcW w:w="1276" w:type="dxa"/>
            <w:tcBorders>
              <w:top w:val="nil"/>
              <w:left w:val="nil"/>
              <w:bottom w:val="single" w:sz="4" w:space="0" w:color="auto"/>
              <w:right w:val="single" w:sz="4" w:space="0" w:color="auto"/>
            </w:tcBorders>
            <w:noWrap/>
            <w:vAlign w:val="center"/>
          </w:tcPr>
          <w:p w14:paraId="2027FC7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390D872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Otorgar apoyos a mujeres víctimas de violencia o en condiciones de desigualdad y discriminación</w:t>
            </w:r>
          </w:p>
        </w:tc>
        <w:tc>
          <w:tcPr>
            <w:tcW w:w="1417" w:type="dxa"/>
            <w:tcBorders>
              <w:top w:val="nil"/>
              <w:left w:val="nil"/>
              <w:bottom w:val="single" w:sz="4" w:space="0" w:color="auto"/>
              <w:right w:val="single" w:sz="4" w:space="0" w:color="auto"/>
            </w:tcBorders>
            <w:noWrap/>
            <w:vAlign w:val="center"/>
          </w:tcPr>
          <w:p w14:paraId="5705A6F2"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11,000,000.00</w:t>
            </w:r>
          </w:p>
        </w:tc>
      </w:tr>
      <w:tr w:rsidR="00B0359A" w:rsidRPr="00DB4329" w14:paraId="21CC26F1"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236E6D3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 Acceso equitativo y oportunidades de desarrollo para mujeres y hombres</w:t>
            </w:r>
          </w:p>
        </w:tc>
        <w:tc>
          <w:tcPr>
            <w:tcW w:w="1842" w:type="dxa"/>
            <w:tcBorders>
              <w:top w:val="nil"/>
              <w:left w:val="nil"/>
              <w:bottom w:val="single" w:sz="4" w:space="0" w:color="auto"/>
              <w:right w:val="single" w:sz="4" w:space="0" w:color="auto"/>
            </w:tcBorders>
            <w:noWrap/>
            <w:vAlign w:val="center"/>
          </w:tcPr>
          <w:p w14:paraId="5E5FDC2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E045.C16 Acciones de prevención de la violencia contra las niñas, adolescentes y mujeres realizadas</w:t>
            </w:r>
          </w:p>
        </w:tc>
        <w:tc>
          <w:tcPr>
            <w:tcW w:w="1276" w:type="dxa"/>
            <w:tcBorders>
              <w:top w:val="nil"/>
              <w:left w:val="nil"/>
              <w:bottom w:val="single" w:sz="4" w:space="0" w:color="auto"/>
              <w:right w:val="single" w:sz="4" w:space="0" w:color="auto"/>
            </w:tcBorders>
            <w:noWrap/>
            <w:vAlign w:val="center"/>
          </w:tcPr>
          <w:p w14:paraId="1E8E68F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SM</w:t>
            </w:r>
            <w:r w:rsidRPr="00B2064E">
              <w:rPr>
                <w:rFonts w:asciiTheme="minorHAnsi" w:hAnsiTheme="minorHAnsi"/>
                <w:sz w:val="16"/>
                <w:szCs w:val="16"/>
              </w:rPr>
              <w:br/>
              <w:t>GPQ: QC4199 Vivamos Seguras</w:t>
            </w:r>
          </w:p>
        </w:tc>
        <w:tc>
          <w:tcPr>
            <w:tcW w:w="1276" w:type="dxa"/>
            <w:tcBorders>
              <w:top w:val="nil"/>
              <w:left w:val="nil"/>
              <w:bottom w:val="single" w:sz="4" w:space="0" w:color="auto"/>
              <w:right w:val="single" w:sz="4" w:space="0" w:color="auto"/>
            </w:tcBorders>
            <w:noWrap/>
            <w:vAlign w:val="center"/>
          </w:tcPr>
          <w:p w14:paraId="585E860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3D49A04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Brindar acompañamiento integral y especializado a las víctimas indirectas de los delitos de desaparición y/o feminicidio</w:t>
            </w:r>
          </w:p>
        </w:tc>
        <w:tc>
          <w:tcPr>
            <w:tcW w:w="1417" w:type="dxa"/>
            <w:tcBorders>
              <w:top w:val="nil"/>
              <w:left w:val="nil"/>
              <w:bottom w:val="single" w:sz="4" w:space="0" w:color="auto"/>
              <w:right w:val="single" w:sz="4" w:space="0" w:color="auto"/>
            </w:tcBorders>
            <w:noWrap/>
            <w:vAlign w:val="center"/>
          </w:tcPr>
          <w:p w14:paraId="4C9596EF"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14,000,000.00</w:t>
            </w:r>
          </w:p>
        </w:tc>
      </w:tr>
      <w:tr w:rsidR="00B0359A" w:rsidRPr="00DB4329" w14:paraId="70D3701E"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2FFEB66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E064 Prevención en salud</w:t>
            </w:r>
          </w:p>
        </w:tc>
        <w:tc>
          <w:tcPr>
            <w:tcW w:w="1842" w:type="dxa"/>
            <w:tcBorders>
              <w:top w:val="nil"/>
              <w:left w:val="nil"/>
              <w:bottom w:val="single" w:sz="4" w:space="0" w:color="auto"/>
              <w:right w:val="single" w:sz="4" w:space="0" w:color="auto"/>
            </w:tcBorders>
            <w:noWrap/>
            <w:vAlign w:val="center"/>
          </w:tcPr>
          <w:p w14:paraId="59A878D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E064.C01 Acciones preventivas en materia de salud realizadas</w:t>
            </w:r>
          </w:p>
        </w:tc>
        <w:tc>
          <w:tcPr>
            <w:tcW w:w="1276" w:type="dxa"/>
            <w:tcBorders>
              <w:top w:val="nil"/>
              <w:left w:val="nil"/>
              <w:bottom w:val="single" w:sz="4" w:space="0" w:color="auto"/>
              <w:right w:val="single" w:sz="4" w:space="0" w:color="auto"/>
            </w:tcBorders>
            <w:noWrap/>
            <w:vAlign w:val="center"/>
          </w:tcPr>
          <w:p w14:paraId="2F31A24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ISAPEG</w:t>
            </w:r>
            <w:r w:rsidRPr="00B2064E">
              <w:rPr>
                <w:rFonts w:asciiTheme="minorHAnsi" w:hAnsiTheme="minorHAnsi"/>
                <w:sz w:val="16"/>
                <w:szCs w:val="16"/>
              </w:rPr>
              <w:br/>
              <w:t>GPQ: QC1331 Detección de cáncer cérvico uterino con citología base liquida</w:t>
            </w:r>
          </w:p>
        </w:tc>
        <w:tc>
          <w:tcPr>
            <w:tcW w:w="1276" w:type="dxa"/>
            <w:tcBorders>
              <w:top w:val="nil"/>
              <w:left w:val="nil"/>
              <w:bottom w:val="single" w:sz="4" w:space="0" w:color="auto"/>
              <w:right w:val="single" w:sz="4" w:space="0" w:color="auto"/>
            </w:tcBorders>
            <w:noWrap/>
            <w:vAlign w:val="center"/>
          </w:tcPr>
          <w:p w14:paraId="1E2A8E01"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61966F8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Realizar aplicación de tamiz con citología en base líquida a mujeres del grupo de edad de 25 a 64 años como método de detección, diagnóstico y seguimiento de cáncer de cuello de útero</w:t>
            </w:r>
          </w:p>
        </w:tc>
        <w:tc>
          <w:tcPr>
            <w:tcW w:w="1417" w:type="dxa"/>
            <w:tcBorders>
              <w:top w:val="nil"/>
              <w:left w:val="nil"/>
              <w:bottom w:val="single" w:sz="4" w:space="0" w:color="auto"/>
              <w:right w:val="single" w:sz="4" w:space="0" w:color="auto"/>
            </w:tcBorders>
            <w:noWrap/>
            <w:vAlign w:val="center"/>
          </w:tcPr>
          <w:p w14:paraId="6341DD4B" w14:textId="77777777" w:rsidR="00B0359A" w:rsidRPr="00B2064E" w:rsidRDefault="00B0359A" w:rsidP="00F83340">
            <w:pPr>
              <w:ind w:firstLine="0"/>
              <w:jc w:val="center"/>
              <w:rPr>
                <w:rFonts w:asciiTheme="minorHAnsi" w:hAnsiTheme="minorHAnsi"/>
                <w:sz w:val="16"/>
                <w:szCs w:val="16"/>
              </w:rPr>
            </w:pPr>
            <w:r w:rsidRPr="00D56BC1">
              <w:rPr>
                <w:rFonts w:asciiTheme="minorHAnsi" w:hAnsiTheme="minorHAnsi"/>
                <w:sz w:val="16"/>
                <w:szCs w:val="16"/>
              </w:rPr>
              <w:t>$7,000,000.00</w:t>
            </w:r>
          </w:p>
        </w:tc>
      </w:tr>
      <w:tr w:rsidR="00B0359A" w:rsidRPr="00DB4329" w14:paraId="2CAC1DFF"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7A8121F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 xml:space="preserve">E012 Atención </w:t>
            </w:r>
            <w:r>
              <w:rPr>
                <w:rFonts w:asciiTheme="minorHAnsi" w:hAnsiTheme="minorHAnsi"/>
                <w:sz w:val="16"/>
                <w:szCs w:val="16"/>
              </w:rPr>
              <w:t>m</w:t>
            </w:r>
            <w:r w:rsidRPr="00B2064E">
              <w:rPr>
                <w:rFonts w:asciiTheme="minorHAnsi" w:hAnsiTheme="minorHAnsi"/>
                <w:sz w:val="16"/>
                <w:szCs w:val="16"/>
              </w:rPr>
              <w:t>édica</w:t>
            </w:r>
          </w:p>
        </w:tc>
        <w:tc>
          <w:tcPr>
            <w:tcW w:w="1842" w:type="dxa"/>
            <w:tcBorders>
              <w:top w:val="nil"/>
              <w:left w:val="nil"/>
              <w:bottom w:val="single" w:sz="4" w:space="0" w:color="auto"/>
              <w:right w:val="single" w:sz="4" w:space="0" w:color="auto"/>
            </w:tcBorders>
            <w:noWrap/>
            <w:vAlign w:val="center"/>
          </w:tcPr>
          <w:p w14:paraId="4701C0C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 xml:space="preserve">E012.C01 Unidades </w:t>
            </w:r>
            <w:r>
              <w:rPr>
                <w:rFonts w:asciiTheme="minorHAnsi" w:hAnsiTheme="minorHAnsi"/>
                <w:sz w:val="16"/>
                <w:szCs w:val="16"/>
              </w:rPr>
              <w:t>m</w:t>
            </w:r>
            <w:r w:rsidRPr="00B2064E">
              <w:rPr>
                <w:rFonts w:asciiTheme="minorHAnsi" w:hAnsiTheme="minorHAnsi"/>
                <w:sz w:val="16"/>
                <w:szCs w:val="16"/>
              </w:rPr>
              <w:t>édicas del ISAPEG con acceso oportuno brindado</w:t>
            </w:r>
          </w:p>
        </w:tc>
        <w:tc>
          <w:tcPr>
            <w:tcW w:w="1276" w:type="dxa"/>
            <w:tcBorders>
              <w:top w:val="nil"/>
              <w:left w:val="nil"/>
              <w:bottom w:val="single" w:sz="4" w:space="0" w:color="auto"/>
              <w:right w:val="single" w:sz="4" w:space="0" w:color="auto"/>
            </w:tcBorders>
            <w:noWrap/>
            <w:vAlign w:val="center"/>
          </w:tcPr>
          <w:p w14:paraId="294C578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ISAPEG</w:t>
            </w:r>
            <w:r w:rsidRPr="00B2064E">
              <w:rPr>
                <w:rFonts w:asciiTheme="minorHAnsi" w:hAnsiTheme="minorHAnsi"/>
                <w:sz w:val="16"/>
                <w:szCs w:val="16"/>
              </w:rPr>
              <w:br/>
              <w:t xml:space="preserve">GPQ: QC2920 Reconstrucción </w:t>
            </w:r>
            <w:r>
              <w:rPr>
                <w:rFonts w:asciiTheme="minorHAnsi" w:hAnsiTheme="minorHAnsi"/>
                <w:sz w:val="16"/>
                <w:szCs w:val="16"/>
              </w:rPr>
              <w:t>m</w:t>
            </w:r>
            <w:r w:rsidRPr="00B2064E">
              <w:rPr>
                <w:rFonts w:asciiTheme="minorHAnsi" w:hAnsiTheme="minorHAnsi"/>
                <w:sz w:val="16"/>
                <w:szCs w:val="16"/>
              </w:rPr>
              <w:t>amaria</w:t>
            </w:r>
          </w:p>
        </w:tc>
        <w:tc>
          <w:tcPr>
            <w:tcW w:w="1276" w:type="dxa"/>
            <w:tcBorders>
              <w:top w:val="nil"/>
              <w:left w:val="nil"/>
              <w:bottom w:val="single" w:sz="4" w:space="0" w:color="auto"/>
              <w:right w:val="single" w:sz="4" w:space="0" w:color="auto"/>
            </w:tcBorders>
            <w:noWrap/>
            <w:vAlign w:val="center"/>
          </w:tcPr>
          <w:p w14:paraId="70C5837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6452693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Otorgar apoyos particulares a mujeres mastectomizadas o con deformidad mamaria, consistentes en intervenciones quirúrgicas de reconstrucción mamaria en los hospitales del ISAPEG</w:t>
            </w:r>
          </w:p>
        </w:tc>
        <w:tc>
          <w:tcPr>
            <w:tcW w:w="1417" w:type="dxa"/>
            <w:tcBorders>
              <w:top w:val="nil"/>
              <w:left w:val="nil"/>
              <w:bottom w:val="single" w:sz="4" w:space="0" w:color="auto"/>
              <w:right w:val="single" w:sz="4" w:space="0" w:color="auto"/>
            </w:tcBorders>
            <w:noWrap/>
            <w:vAlign w:val="center"/>
          </w:tcPr>
          <w:p w14:paraId="489C3BBA" w14:textId="77777777" w:rsidR="00B0359A" w:rsidRPr="00ED570A" w:rsidRDefault="00B0359A" w:rsidP="00F83340">
            <w:pPr>
              <w:ind w:firstLine="0"/>
              <w:jc w:val="center"/>
              <w:rPr>
                <w:rFonts w:asciiTheme="minorHAnsi" w:hAnsiTheme="minorHAnsi"/>
                <w:sz w:val="16"/>
                <w:szCs w:val="16"/>
                <w:highlight w:val="yellow"/>
              </w:rPr>
            </w:pPr>
            <w:r w:rsidRPr="00D56BC1">
              <w:rPr>
                <w:rFonts w:asciiTheme="minorHAnsi" w:hAnsiTheme="minorHAnsi"/>
                <w:sz w:val="16"/>
                <w:szCs w:val="16"/>
              </w:rPr>
              <w:t>$6,000,000.00</w:t>
            </w:r>
          </w:p>
        </w:tc>
      </w:tr>
      <w:tr w:rsidR="00B0359A" w:rsidRPr="00DB4329" w14:paraId="688500DB"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620787C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lastRenderedPageBreak/>
              <w:t>S008 Atención integral al migrante y su familia</w:t>
            </w:r>
          </w:p>
        </w:tc>
        <w:tc>
          <w:tcPr>
            <w:tcW w:w="1842" w:type="dxa"/>
            <w:tcBorders>
              <w:top w:val="nil"/>
              <w:left w:val="nil"/>
              <w:bottom w:val="single" w:sz="4" w:space="0" w:color="auto"/>
              <w:right w:val="single" w:sz="4" w:space="0" w:color="auto"/>
            </w:tcBorders>
            <w:noWrap/>
            <w:vAlign w:val="center"/>
          </w:tcPr>
          <w:p w14:paraId="55F14D83"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S008.C07 Estrategias de inversión y atención para el desarrollo de comunidades migrantes guanajuatenses realizadas</w:t>
            </w:r>
          </w:p>
        </w:tc>
        <w:tc>
          <w:tcPr>
            <w:tcW w:w="1276" w:type="dxa"/>
            <w:tcBorders>
              <w:top w:val="nil"/>
              <w:left w:val="nil"/>
              <w:bottom w:val="single" w:sz="4" w:space="0" w:color="auto"/>
              <w:right w:val="single" w:sz="4" w:space="0" w:color="auto"/>
            </w:tcBorders>
            <w:noWrap/>
            <w:vAlign w:val="center"/>
          </w:tcPr>
          <w:p w14:paraId="2537817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SEDEH</w:t>
            </w:r>
            <w:r w:rsidRPr="00B2064E">
              <w:rPr>
                <w:rFonts w:asciiTheme="minorHAnsi" w:hAnsiTheme="minorHAnsi"/>
                <w:sz w:val="16"/>
                <w:szCs w:val="16"/>
              </w:rPr>
              <w:br/>
              <w:t>GPQ: QC2759 Atención a comunidades guanajuatenses en el exterior</w:t>
            </w:r>
          </w:p>
        </w:tc>
        <w:tc>
          <w:tcPr>
            <w:tcW w:w="1276" w:type="dxa"/>
            <w:tcBorders>
              <w:top w:val="nil"/>
              <w:left w:val="nil"/>
              <w:bottom w:val="single" w:sz="4" w:space="0" w:color="auto"/>
              <w:right w:val="single" w:sz="4" w:space="0" w:color="auto"/>
            </w:tcBorders>
            <w:noWrap/>
            <w:vAlign w:val="center"/>
          </w:tcPr>
          <w:p w14:paraId="5D6E9B21"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7742263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Facilitar a las comunidades de migrantes guanajuatenses en el exterior, el acceso a los servicios y programas que permitan atender las demandas en atención de los trámites de documentos de identidad como son emisión de licencias de conducir, servicios de registros civil, así como dobles nacionalidades</w:t>
            </w:r>
          </w:p>
        </w:tc>
        <w:tc>
          <w:tcPr>
            <w:tcW w:w="1417" w:type="dxa"/>
            <w:tcBorders>
              <w:top w:val="nil"/>
              <w:left w:val="nil"/>
              <w:bottom w:val="single" w:sz="4" w:space="0" w:color="auto"/>
              <w:right w:val="single" w:sz="4" w:space="0" w:color="auto"/>
            </w:tcBorders>
            <w:noWrap/>
            <w:vAlign w:val="center"/>
          </w:tcPr>
          <w:p w14:paraId="3FC0F508"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200,000.00</w:t>
            </w:r>
          </w:p>
        </w:tc>
      </w:tr>
      <w:tr w:rsidR="00B0359A" w:rsidRPr="00DB4329" w14:paraId="0410104E"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517EC04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S008 Atención integral al migrante y su familia</w:t>
            </w:r>
          </w:p>
        </w:tc>
        <w:tc>
          <w:tcPr>
            <w:tcW w:w="1842" w:type="dxa"/>
            <w:tcBorders>
              <w:top w:val="nil"/>
              <w:left w:val="nil"/>
              <w:bottom w:val="single" w:sz="4" w:space="0" w:color="auto"/>
              <w:right w:val="single" w:sz="4" w:space="0" w:color="auto"/>
            </w:tcBorders>
            <w:noWrap/>
            <w:vAlign w:val="center"/>
          </w:tcPr>
          <w:p w14:paraId="06A435A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S008.C02 Asistencia humanitaria y social para las personas migrantes y su familia otorgada</w:t>
            </w:r>
          </w:p>
        </w:tc>
        <w:tc>
          <w:tcPr>
            <w:tcW w:w="1276" w:type="dxa"/>
            <w:tcBorders>
              <w:top w:val="nil"/>
              <w:left w:val="nil"/>
              <w:bottom w:val="single" w:sz="4" w:space="0" w:color="auto"/>
              <w:right w:val="single" w:sz="4" w:space="0" w:color="auto"/>
            </w:tcBorders>
            <w:noWrap/>
            <w:vAlign w:val="center"/>
          </w:tcPr>
          <w:p w14:paraId="64AAD57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SEDEH</w:t>
            </w:r>
            <w:r w:rsidRPr="00B2064E">
              <w:rPr>
                <w:rFonts w:asciiTheme="minorHAnsi" w:hAnsiTheme="minorHAnsi"/>
                <w:sz w:val="16"/>
                <w:szCs w:val="16"/>
              </w:rPr>
              <w:br/>
              <w:t>GPQ: QC3056 Atención a migrantes y sus familias</w:t>
            </w:r>
          </w:p>
        </w:tc>
        <w:tc>
          <w:tcPr>
            <w:tcW w:w="1276" w:type="dxa"/>
            <w:tcBorders>
              <w:top w:val="nil"/>
              <w:left w:val="nil"/>
              <w:bottom w:val="single" w:sz="4" w:space="0" w:color="auto"/>
              <w:right w:val="single" w:sz="4" w:space="0" w:color="auto"/>
            </w:tcBorders>
            <w:noWrap/>
            <w:vAlign w:val="center"/>
          </w:tcPr>
          <w:p w14:paraId="08CBAD2B"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Indirecta</w:t>
            </w:r>
          </w:p>
        </w:tc>
        <w:tc>
          <w:tcPr>
            <w:tcW w:w="1843" w:type="dxa"/>
            <w:tcBorders>
              <w:top w:val="nil"/>
              <w:left w:val="nil"/>
              <w:bottom w:val="single" w:sz="4" w:space="0" w:color="auto"/>
              <w:right w:val="single" w:sz="4" w:space="0" w:color="auto"/>
            </w:tcBorders>
            <w:noWrap/>
            <w:vAlign w:val="center"/>
          </w:tcPr>
          <w:p w14:paraId="08BEFEE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Apoyar a viudas, esposas e hijos menores, mediante la gestión, orientación y asesoría para el otorgamiento de visa, para que puedan recibir sus beneficios del Social Security en Estados Unidos</w:t>
            </w:r>
          </w:p>
        </w:tc>
        <w:tc>
          <w:tcPr>
            <w:tcW w:w="1417" w:type="dxa"/>
            <w:tcBorders>
              <w:top w:val="nil"/>
              <w:left w:val="nil"/>
              <w:bottom w:val="single" w:sz="4" w:space="0" w:color="auto"/>
              <w:right w:val="single" w:sz="4" w:space="0" w:color="auto"/>
            </w:tcBorders>
            <w:noWrap/>
            <w:vAlign w:val="center"/>
          </w:tcPr>
          <w:p w14:paraId="22467555" w14:textId="77777777" w:rsidR="00B0359A" w:rsidRPr="00B2064E" w:rsidRDefault="00B0359A" w:rsidP="00F83340">
            <w:pPr>
              <w:ind w:firstLine="0"/>
              <w:jc w:val="center"/>
              <w:rPr>
                <w:rFonts w:asciiTheme="minorHAnsi" w:hAnsiTheme="minorHAnsi"/>
                <w:sz w:val="16"/>
                <w:szCs w:val="16"/>
              </w:rPr>
            </w:pPr>
            <w:r w:rsidRPr="00D56BC1">
              <w:rPr>
                <w:rFonts w:asciiTheme="minorHAnsi" w:hAnsiTheme="minorHAnsi"/>
                <w:sz w:val="16"/>
                <w:szCs w:val="16"/>
              </w:rPr>
              <w:t>$5,500,000.00</w:t>
            </w:r>
          </w:p>
        </w:tc>
      </w:tr>
      <w:tr w:rsidR="00B0359A" w:rsidRPr="00DB4329" w14:paraId="00C896BA"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774E2C51"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S008 Atención integral al migrante y su familia</w:t>
            </w:r>
          </w:p>
        </w:tc>
        <w:tc>
          <w:tcPr>
            <w:tcW w:w="1842" w:type="dxa"/>
            <w:tcBorders>
              <w:top w:val="nil"/>
              <w:left w:val="nil"/>
              <w:bottom w:val="single" w:sz="4" w:space="0" w:color="auto"/>
              <w:right w:val="single" w:sz="4" w:space="0" w:color="auto"/>
            </w:tcBorders>
            <w:noWrap/>
            <w:vAlign w:val="center"/>
          </w:tcPr>
          <w:p w14:paraId="0D07112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S008.C02 Asistencia humanitaria y social para las personas migrantes y su familia otorgada</w:t>
            </w:r>
          </w:p>
        </w:tc>
        <w:tc>
          <w:tcPr>
            <w:tcW w:w="1276" w:type="dxa"/>
            <w:tcBorders>
              <w:top w:val="nil"/>
              <w:left w:val="nil"/>
              <w:bottom w:val="single" w:sz="4" w:space="0" w:color="auto"/>
              <w:right w:val="single" w:sz="4" w:space="0" w:color="auto"/>
            </w:tcBorders>
            <w:noWrap/>
            <w:vAlign w:val="center"/>
          </w:tcPr>
          <w:p w14:paraId="632A6E45"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SEDEH</w:t>
            </w:r>
            <w:r w:rsidRPr="00B2064E">
              <w:rPr>
                <w:rFonts w:asciiTheme="minorHAnsi" w:hAnsiTheme="minorHAnsi"/>
                <w:sz w:val="16"/>
                <w:szCs w:val="16"/>
              </w:rPr>
              <w:br/>
              <w:t>GPQ: QC3179 Atención a migrantes en tránsito</w:t>
            </w:r>
          </w:p>
        </w:tc>
        <w:tc>
          <w:tcPr>
            <w:tcW w:w="1276" w:type="dxa"/>
            <w:tcBorders>
              <w:top w:val="nil"/>
              <w:left w:val="nil"/>
              <w:bottom w:val="single" w:sz="4" w:space="0" w:color="auto"/>
              <w:right w:val="single" w:sz="4" w:space="0" w:color="auto"/>
            </w:tcBorders>
            <w:noWrap/>
            <w:vAlign w:val="center"/>
          </w:tcPr>
          <w:p w14:paraId="6DD52A2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Indirecta</w:t>
            </w:r>
          </w:p>
        </w:tc>
        <w:tc>
          <w:tcPr>
            <w:tcW w:w="1843" w:type="dxa"/>
            <w:tcBorders>
              <w:top w:val="nil"/>
              <w:left w:val="nil"/>
              <w:bottom w:val="single" w:sz="4" w:space="0" w:color="auto"/>
              <w:right w:val="single" w:sz="4" w:space="0" w:color="auto"/>
            </w:tcBorders>
            <w:noWrap/>
            <w:vAlign w:val="center"/>
          </w:tcPr>
          <w:p w14:paraId="25BDFE65"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Realizar de manera transversal talleres dirigidos a mujeres jornaleras migrantes en temas como derechos humanos y autocuidado</w:t>
            </w:r>
          </w:p>
        </w:tc>
        <w:tc>
          <w:tcPr>
            <w:tcW w:w="1417" w:type="dxa"/>
            <w:tcBorders>
              <w:top w:val="nil"/>
              <w:left w:val="nil"/>
              <w:bottom w:val="single" w:sz="4" w:space="0" w:color="auto"/>
              <w:right w:val="single" w:sz="4" w:space="0" w:color="auto"/>
            </w:tcBorders>
            <w:noWrap/>
            <w:vAlign w:val="center"/>
          </w:tcPr>
          <w:p w14:paraId="04D52A68"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320,000.00</w:t>
            </w:r>
          </w:p>
        </w:tc>
      </w:tr>
      <w:tr w:rsidR="00B0359A" w:rsidRPr="00DB4329" w14:paraId="1F093F41"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2A4B00D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S008 Atención integral al migrante y su familia</w:t>
            </w:r>
          </w:p>
        </w:tc>
        <w:tc>
          <w:tcPr>
            <w:tcW w:w="1842" w:type="dxa"/>
            <w:tcBorders>
              <w:top w:val="nil"/>
              <w:left w:val="nil"/>
              <w:bottom w:val="single" w:sz="4" w:space="0" w:color="auto"/>
              <w:right w:val="single" w:sz="4" w:space="0" w:color="auto"/>
            </w:tcBorders>
            <w:noWrap/>
            <w:vAlign w:val="center"/>
          </w:tcPr>
          <w:p w14:paraId="1A6CE6F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S008.C07 Estrategias de inversión y atención para el desarrollo de comunidades migrantes guanajuatenses realizadas</w:t>
            </w:r>
          </w:p>
        </w:tc>
        <w:tc>
          <w:tcPr>
            <w:tcW w:w="1276" w:type="dxa"/>
            <w:tcBorders>
              <w:top w:val="nil"/>
              <w:left w:val="nil"/>
              <w:bottom w:val="single" w:sz="4" w:space="0" w:color="auto"/>
              <w:right w:val="single" w:sz="4" w:space="0" w:color="auto"/>
            </w:tcBorders>
            <w:noWrap/>
            <w:vAlign w:val="center"/>
          </w:tcPr>
          <w:p w14:paraId="5EE57E6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SEDEH</w:t>
            </w:r>
            <w:r w:rsidRPr="00B2064E">
              <w:rPr>
                <w:rFonts w:asciiTheme="minorHAnsi" w:hAnsiTheme="minorHAnsi"/>
                <w:sz w:val="16"/>
                <w:szCs w:val="16"/>
              </w:rPr>
              <w:br/>
              <w:t>GPQ: QC4011 Migrantes Construyendo Comunidades</w:t>
            </w:r>
          </w:p>
        </w:tc>
        <w:tc>
          <w:tcPr>
            <w:tcW w:w="1276" w:type="dxa"/>
            <w:tcBorders>
              <w:top w:val="nil"/>
              <w:left w:val="nil"/>
              <w:bottom w:val="single" w:sz="4" w:space="0" w:color="auto"/>
              <w:right w:val="single" w:sz="4" w:space="0" w:color="auto"/>
            </w:tcBorders>
            <w:noWrap/>
            <w:vAlign w:val="center"/>
          </w:tcPr>
          <w:p w14:paraId="252F813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oportunidades</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2A7BD3F9"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Mujeres beneficiadas mediante bienes y servicios solicitados por los clubes de migrantes</w:t>
            </w:r>
          </w:p>
        </w:tc>
        <w:tc>
          <w:tcPr>
            <w:tcW w:w="1417" w:type="dxa"/>
            <w:tcBorders>
              <w:top w:val="nil"/>
              <w:left w:val="nil"/>
              <w:bottom w:val="single" w:sz="4" w:space="0" w:color="auto"/>
              <w:right w:val="single" w:sz="4" w:space="0" w:color="auto"/>
            </w:tcBorders>
            <w:noWrap/>
            <w:vAlign w:val="center"/>
          </w:tcPr>
          <w:p w14:paraId="6B7FC083" w14:textId="77777777" w:rsidR="00B0359A" w:rsidRPr="00B2064E" w:rsidRDefault="00B0359A" w:rsidP="00F83340">
            <w:pPr>
              <w:ind w:firstLine="0"/>
              <w:jc w:val="center"/>
              <w:rPr>
                <w:rFonts w:asciiTheme="minorHAnsi" w:hAnsiTheme="minorHAnsi"/>
                <w:sz w:val="16"/>
                <w:szCs w:val="16"/>
              </w:rPr>
            </w:pPr>
            <w:r w:rsidRPr="00D56BC1">
              <w:rPr>
                <w:rFonts w:asciiTheme="minorHAnsi" w:hAnsiTheme="minorHAnsi"/>
                <w:sz w:val="16"/>
                <w:szCs w:val="16"/>
              </w:rPr>
              <w:t>$3,800,000.00</w:t>
            </w:r>
          </w:p>
        </w:tc>
      </w:tr>
      <w:tr w:rsidR="00B0359A" w:rsidRPr="00DB4329" w14:paraId="019E4306"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40CC563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E010 Reconstrucción del tejido social</w:t>
            </w:r>
          </w:p>
        </w:tc>
        <w:tc>
          <w:tcPr>
            <w:tcW w:w="1842" w:type="dxa"/>
            <w:tcBorders>
              <w:top w:val="nil"/>
              <w:left w:val="nil"/>
              <w:bottom w:val="single" w:sz="4" w:space="0" w:color="auto"/>
              <w:right w:val="single" w:sz="4" w:space="0" w:color="auto"/>
            </w:tcBorders>
            <w:noWrap/>
            <w:vAlign w:val="center"/>
          </w:tcPr>
          <w:p w14:paraId="7A13446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E010.C12 Derechos indígenas establecidos en normatividad, preservados</w:t>
            </w:r>
          </w:p>
        </w:tc>
        <w:tc>
          <w:tcPr>
            <w:tcW w:w="1276" w:type="dxa"/>
            <w:tcBorders>
              <w:top w:val="nil"/>
              <w:left w:val="nil"/>
              <w:bottom w:val="single" w:sz="4" w:space="0" w:color="auto"/>
              <w:right w:val="single" w:sz="4" w:space="0" w:color="auto"/>
            </w:tcBorders>
            <w:noWrap/>
            <w:vAlign w:val="center"/>
          </w:tcPr>
          <w:p w14:paraId="503422DF"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SEDEH</w:t>
            </w:r>
            <w:r w:rsidRPr="00B2064E">
              <w:rPr>
                <w:rFonts w:asciiTheme="minorHAnsi" w:hAnsiTheme="minorHAnsi"/>
                <w:sz w:val="16"/>
                <w:szCs w:val="16"/>
              </w:rPr>
              <w:br/>
              <w:t>GPQ: QC4013 Atención a pueblos, comunidades indígenas y personas afromexicanas</w:t>
            </w:r>
          </w:p>
        </w:tc>
        <w:tc>
          <w:tcPr>
            <w:tcW w:w="1276" w:type="dxa"/>
            <w:tcBorders>
              <w:top w:val="nil"/>
              <w:left w:val="nil"/>
              <w:bottom w:val="single" w:sz="4" w:space="0" w:color="auto"/>
              <w:right w:val="single" w:sz="4" w:space="0" w:color="auto"/>
            </w:tcBorders>
            <w:noWrap/>
            <w:vAlign w:val="center"/>
          </w:tcPr>
          <w:p w14:paraId="7B2A9DC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oportunidades</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2CF4A4A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Asesorar a mujeres indígenas para reforzar el conocimiento de sus derechos humanos</w:t>
            </w:r>
          </w:p>
        </w:tc>
        <w:tc>
          <w:tcPr>
            <w:tcW w:w="1417" w:type="dxa"/>
            <w:tcBorders>
              <w:top w:val="nil"/>
              <w:left w:val="nil"/>
              <w:bottom w:val="single" w:sz="4" w:space="0" w:color="auto"/>
              <w:right w:val="single" w:sz="4" w:space="0" w:color="auto"/>
            </w:tcBorders>
            <w:noWrap/>
            <w:vAlign w:val="center"/>
          </w:tcPr>
          <w:p w14:paraId="405E6D92" w14:textId="77777777" w:rsidR="00B0359A" w:rsidRPr="00B2064E" w:rsidRDefault="00B0359A" w:rsidP="00F83340">
            <w:pPr>
              <w:ind w:firstLine="0"/>
              <w:jc w:val="center"/>
              <w:rPr>
                <w:rFonts w:asciiTheme="minorHAnsi" w:hAnsiTheme="minorHAnsi"/>
                <w:sz w:val="16"/>
                <w:szCs w:val="16"/>
              </w:rPr>
            </w:pPr>
            <w:r w:rsidRPr="00D56BC1">
              <w:rPr>
                <w:rFonts w:asciiTheme="minorHAnsi" w:hAnsiTheme="minorHAnsi"/>
                <w:sz w:val="16"/>
                <w:szCs w:val="16"/>
              </w:rPr>
              <w:t>$1,750,000.00</w:t>
            </w:r>
          </w:p>
        </w:tc>
      </w:tr>
      <w:tr w:rsidR="00B0359A" w:rsidRPr="00DB4329" w14:paraId="1AD6705D"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2F7DED83"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lastRenderedPageBreak/>
              <w:t>E007 Inclusión del enfoque de discapacidad en el quehacer gubernamental</w:t>
            </w:r>
          </w:p>
        </w:tc>
        <w:tc>
          <w:tcPr>
            <w:tcW w:w="1842" w:type="dxa"/>
            <w:tcBorders>
              <w:top w:val="nil"/>
              <w:left w:val="nil"/>
              <w:bottom w:val="single" w:sz="4" w:space="0" w:color="auto"/>
              <w:right w:val="single" w:sz="4" w:space="0" w:color="auto"/>
            </w:tcBorders>
            <w:noWrap/>
            <w:vAlign w:val="center"/>
          </w:tcPr>
          <w:p w14:paraId="0D0D742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E007.C06 Servicios de rehabilitación especializados a personas con discapacidad, otorgados</w:t>
            </w:r>
          </w:p>
        </w:tc>
        <w:tc>
          <w:tcPr>
            <w:tcW w:w="1276" w:type="dxa"/>
            <w:tcBorders>
              <w:top w:val="nil"/>
              <w:left w:val="nil"/>
              <w:bottom w:val="single" w:sz="4" w:space="0" w:color="auto"/>
              <w:right w:val="single" w:sz="4" w:space="0" w:color="auto"/>
            </w:tcBorders>
            <w:noWrap/>
            <w:vAlign w:val="center"/>
          </w:tcPr>
          <w:p w14:paraId="582D34DF"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SEDEH</w:t>
            </w:r>
            <w:r w:rsidRPr="00B2064E">
              <w:rPr>
                <w:rFonts w:asciiTheme="minorHAnsi" w:hAnsiTheme="minorHAnsi"/>
                <w:sz w:val="16"/>
                <w:szCs w:val="16"/>
              </w:rPr>
              <w:br/>
              <w:t>GPQ: QC4163 Oír bien</w:t>
            </w:r>
          </w:p>
        </w:tc>
        <w:tc>
          <w:tcPr>
            <w:tcW w:w="1276" w:type="dxa"/>
            <w:tcBorders>
              <w:top w:val="nil"/>
              <w:left w:val="nil"/>
              <w:bottom w:val="single" w:sz="4" w:space="0" w:color="auto"/>
              <w:right w:val="single" w:sz="4" w:space="0" w:color="auto"/>
            </w:tcBorders>
            <w:noWrap/>
            <w:vAlign w:val="center"/>
          </w:tcPr>
          <w:p w14:paraId="59524283"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Indirecta</w:t>
            </w:r>
          </w:p>
        </w:tc>
        <w:tc>
          <w:tcPr>
            <w:tcW w:w="1843" w:type="dxa"/>
            <w:tcBorders>
              <w:top w:val="nil"/>
              <w:left w:val="nil"/>
              <w:bottom w:val="single" w:sz="4" w:space="0" w:color="auto"/>
              <w:right w:val="single" w:sz="4" w:space="0" w:color="auto"/>
            </w:tcBorders>
            <w:noWrap/>
            <w:vAlign w:val="center"/>
          </w:tcPr>
          <w:p w14:paraId="43CE8889"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Reducir los efectos de las deficiencias en la audición, potenciando en las personas beneficiarias el desarrollo de habilidades cognitivas, socio-afectivas y comunicativo-lingüísticas, para favorecer su adaptación y la adquisición de destrezas a nivel social y su integración y aceptación en el contexto familiar</w:t>
            </w:r>
          </w:p>
        </w:tc>
        <w:tc>
          <w:tcPr>
            <w:tcW w:w="1417" w:type="dxa"/>
            <w:tcBorders>
              <w:top w:val="nil"/>
              <w:left w:val="nil"/>
              <w:bottom w:val="single" w:sz="4" w:space="0" w:color="auto"/>
              <w:right w:val="single" w:sz="4" w:space="0" w:color="auto"/>
            </w:tcBorders>
            <w:noWrap/>
            <w:vAlign w:val="center"/>
          </w:tcPr>
          <w:p w14:paraId="6558CDA7" w14:textId="77777777" w:rsidR="00B0359A" w:rsidRPr="00B2064E" w:rsidRDefault="00B0359A" w:rsidP="00F83340">
            <w:pPr>
              <w:ind w:firstLine="0"/>
              <w:jc w:val="center"/>
              <w:rPr>
                <w:rFonts w:asciiTheme="minorHAnsi" w:hAnsiTheme="minorHAnsi"/>
                <w:sz w:val="16"/>
                <w:szCs w:val="16"/>
              </w:rPr>
            </w:pPr>
            <w:r w:rsidRPr="00D56BC1">
              <w:rPr>
                <w:rFonts w:asciiTheme="minorHAnsi" w:hAnsiTheme="minorHAnsi"/>
                <w:sz w:val="16"/>
                <w:szCs w:val="16"/>
              </w:rPr>
              <w:t>$4,000,000.00</w:t>
            </w:r>
          </w:p>
        </w:tc>
      </w:tr>
      <w:tr w:rsidR="00B0359A" w:rsidRPr="00DB4329" w14:paraId="33D1A89E"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2FA15A75"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E007 Inclusión del enfoque de discapacidad en el quehacer gubernamental</w:t>
            </w:r>
          </w:p>
        </w:tc>
        <w:tc>
          <w:tcPr>
            <w:tcW w:w="1842" w:type="dxa"/>
            <w:tcBorders>
              <w:top w:val="nil"/>
              <w:left w:val="nil"/>
              <w:bottom w:val="single" w:sz="4" w:space="0" w:color="auto"/>
              <w:right w:val="single" w:sz="4" w:space="0" w:color="auto"/>
            </w:tcBorders>
            <w:noWrap/>
            <w:vAlign w:val="center"/>
          </w:tcPr>
          <w:p w14:paraId="5C17F69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E007.C06 Servicios de rehabilitación especializados a personas con discapacidad, otorgados</w:t>
            </w:r>
          </w:p>
        </w:tc>
        <w:tc>
          <w:tcPr>
            <w:tcW w:w="1276" w:type="dxa"/>
            <w:tcBorders>
              <w:top w:val="nil"/>
              <w:left w:val="nil"/>
              <w:bottom w:val="single" w:sz="4" w:space="0" w:color="auto"/>
              <w:right w:val="single" w:sz="4" w:space="0" w:color="auto"/>
            </w:tcBorders>
            <w:noWrap/>
            <w:vAlign w:val="center"/>
          </w:tcPr>
          <w:p w14:paraId="1E5C18F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SEDEH</w:t>
            </w:r>
            <w:r w:rsidRPr="00B2064E">
              <w:rPr>
                <w:rFonts w:asciiTheme="minorHAnsi" w:hAnsiTheme="minorHAnsi"/>
                <w:sz w:val="16"/>
                <w:szCs w:val="16"/>
              </w:rPr>
              <w:br/>
              <w:t>GPQ: QC4164 Rehabilitado para un nuevo comienzo</w:t>
            </w:r>
          </w:p>
        </w:tc>
        <w:tc>
          <w:tcPr>
            <w:tcW w:w="1276" w:type="dxa"/>
            <w:tcBorders>
              <w:top w:val="nil"/>
              <w:left w:val="nil"/>
              <w:bottom w:val="single" w:sz="4" w:space="0" w:color="auto"/>
              <w:right w:val="single" w:sz="4" w:space="0" w:color="auto"/>
            </w:tcBorders>
            <w:noWrap/>
            <w:vAlign w:val="center"/>
          </w:tcPr>
          <w:p w14:paraId="4E37476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Indirecta</w:t>
            </w:r>
          </w:p>
        </w:tc>
        <w:tc>
          <w:tcPr>
            <w:tcW w:w="1843" w:type="dxa"/>
            <w:tcBorders>
              <w:top w:val="nil"/>
              <w:left w:val="nil"/>
              <w:bottom w:val="single" w:sz="4" w:space="0" w:color="auto"/>
              <w:right w:val="single" w:sz="4" w:space="0" w:color="auto"/>
            </w:tcBorders>
            <w:noWrap/>
            <w:vAlign w:val="center"/>
          </w:tcPr>
          <w:p w14:paraId="39BA00D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Impulsar el desarrollo integral de las personas amputadas a una vida plena y productiva, a través de la adaptación de prótesis a bajo costo</w:t>
            </w:r>
          </w:p>
        </w:tc>
        <w:tc>
          <w:tcPr>
            <w:tcW w:w="1417" w:type="dxa"/>
            <w:tcBorders>
              <w:top w:val="nil"/>
              <w:left w:val="nil"/>
              <w:bottom w:val="single" w:sz="4" w:space="0" w:color="auto"/>
              <w:right w:val="single" w:sz="4" w:space="0" w:color="auto"/>
            </w:tcBorders>
            <w:noWrap/>
            <w:vAlign w:val="center"/>
          </w:tcPr>
          <w:p w14:paraId="2FBE550D" w14:textId="77777777" w:rsidR="00B0359A" w:rsidRPr="00B2064E" w:rsidRDefault="00B0359A" w:rsidP="00F83340">
            <w:pPr>
              <w:ind w:firstLine="0"/>
              <w:jc w:val="center"/>
              <w:rPr>
                <w:rFonts w:asciiTheme="minorHAnsi" w:hAnsiTheme="minorHAnsi"/>
                <w:sz w:val="16"/>
                <w:szCs w:val="16"/>
              </w:rPr>
            </w:pPr>
            <w:r w:rsidRPr="00D56BC1">
              <w:rPr>
                <w:rFonts w:asciiTheme="minorHAnsi" w:hAnsiTheme="minorHAnsi"/>
                <w:sz w:val="16"/>
                <w:szCs w:val="16"/>
              </w:rPr>
              <w:t>$1,200,000.00</w:t>
            </w:r>
          </w:p>
        </w:tc>
      </w:tr>
      <w:tr w:rsidR="00B0359A" w:rsidRPr="00DB4329" w14:paraId="4CA8454B"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0D3E878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E007 Inclusión del enfoque de discapacidad en el quehacer gubernamental</w:t>
            </w:r>
          </w:p>
        </w:tc>
        <w:tc>
          <w:tcPr>
            <w:tcW w:w="1842" w:type="dxa"/>
            <w:tcBorders>
              <w:top w:val="nil"/>
              <w:left w:val="nil"/>
              <w:bottom w:val="single" w:sz="4" w:space="0" w:color="auto"/>
              <w:right w:val="single" w:sz="4" w:space="0" w:color="auto"/>
            </w:tcBorders>
            <w:noWrap/>
            <w:vAlign w:val="center"/>
          </w:tcPr>
          <w:p w14:paraId="32E1D62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E007.C06 Servicios de rehabilitación especializados a personas con discapacidad, otorgados</w:t>
            </w:r>
          </w:p>
        </w:tc>
        <w:tc>
          <w:tcPr>
            <w:tcW w:w="1276" w:type="dxa"/>
            <w:tcBorders>
              <w:top w:val="nil"/>
              <w:left w:val="nil"/>
              <w:bottom w:val="single" w:sz="4" w:space="0" w:color="auto"/>
              <w:right w:val="single" w:sz="4" w:space="0" w:color="auto"/>
            </w:tcBorders>
            <w:noWrap/>
            <w:vAlign w:val="center"/>
          </w:tcPr>
          <w:p w14:paraId="1CE1720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SEDEH</w:t>
            </w:r>
            <w:r w:rsidRPr="00B2064E">
              <w:rPr>
                <w:rFonts w:asciiTheme="minorHAnsi" w:hAnsiTheme="minorHAnsi"/>
                <w:sz w:val="16"/>
                <w:szCs w:val="16"/>
              </w:rPr>
              <w:br/>
              <w:t>GPQ: QC4165 Ver bien</w:t>
            </w:r>
          </w:p>
        </w:tc>
        <w:tc>
          <w:tcPr>
            <w:tcW w:w="1276" w:type="dxa"/>
            <w:tcBorders>
              <w:top w:val="nil"/>
              <w:left w:val="nil"/>
              <w:bottom w:val="single" w:sz="4" w:space="0" w:color="auto"/>
              <w:right w:val="single" w:sz="4" w:space="0" w:color="auto"/>
            </w:tcBorders>
            <w:noWrap/>
            <w:vAlign w:val="center"/>
          </w:tcPr>
          <w:p w14:paraId="0FE06AE9"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Indirecta</w:t>
            </w:r>
          </w:p>
        </w:tc>
        <w:tc>
          <w:tcPr>
            <w:tcW w:w="1843" w:type="dxa"/>
            <w:tcBorders>
              <w:top w:val="nil"/>
              <w:left w:val="nil"/>
              <w:bottom w:val="single" w:sz="4" w:space="0" w:color="auto"/>
              <w:right w:val="single" w:sz="4" w:space="0" w:color="auto"/>
            </w:tcBorders>
            <w:noWrap/>
            <w:vAlign w:val="center"/>
          </w:tcPr>
          <w:p w14:paraId="2F72237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Disminuir la prevalencia de casos de ceguera reversible como cataratas, y contribuir a un buen control de otras enfermedades oculares tales como glaucoma, retinopatía diabética, entre otras; realizar operaciones para pterigión</w:t>
            </w:r>
          </w:p>
        </w:tc>
        <w:tc>
          <w:tcPr>
            <w:tcW w:w="1417" w:type="dxa"/>
            <w:tcBorders>
              <w:top w:val="nil"/>
              <w:left w:val="nil"/>
              <w:bottom w:val="single" w:sz="4" w:space="0" w:color="auto"/>
              <w:right w:val="single" w:sz="4" w:space="0" w:color="auto"/>
            </w:tcBorders>
            <w:noWrap/>
            <w:vAlign w:val="center"/>
          </w:tcPr>
          <w:p w14:paraId="48C8711D" w14:textId="77777777" w:rsidR="00B0359A" w:rsidRPr="00B2064E" w:rsidRDefault="00B0359A" w:rsidP="00F83340">
            <w:pPr>
              <w:ind w:firstLine="0"/>
              <w:jc w:val="center"/>
              <w:rPr>
                <w:rFonts w:asciiTheme="minorHAnsi" w:hAnsiTheme="minorHAnsi"/>
                <w:sz w:val="16"/>
                <w:szCs w:val="16"/>
              </w:rPr>
            </w:pPr>
            <w:r w:rsidRPr="00D56BC1">
              <w:rPr>
                <w:rFonts w:asciiTheme="minorHAnsi" w:hAnsiTheme="minorHAnsi"/>
                <w:sz w:val="16"/>
                <w:szCs w:val="16"/>
              </w:rPr>
              <w:t>$3,000,000.00</w:t>
            </w:r>
          </w:p>
        </w:tc>
      </w:tr>
      <w:tr w:rsidR="00B0359A" w:rsidRPr="00DB4329" w14:paraId="4C6EAD69"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6E772D5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E007 Inclusión del enfoque de discapacidad en el quehacer gubernamental</w:t>
            </w:r>
          </w:p>
        </w:tc>
        <w:tc>
          <w:tcPr>
            <w:tcW w:w="1842" w:type="dxa"/>
            <w:tcBorders>
              <w:top w:val="nil"/>
              <w:left w:val="nil"/>
              <w:bottom w:val="single" w:sz="4" w:space="0" w:color="auto"/>
              <w:right w:val="single" w:sz="4" w:space="0" w:color="auto"/>
            </w:tcBorders>
            <w:noWrap/>
            <w:vAlign w:val="center"/>
          </w:tcPr>
          <w:p w14:paraId="6D12DC9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E007.C06 Servicios de rehabilitación especializados a personas con discapacidad, otorgados</w:t>
            </w:r>
          </w:p>
        </w:tc>
        <w:tc>
          <w:tcPr>
            <w:tcW w:w="1276" w:type="dxa"/>
            <w:tcBorders>
              <w:top w:val="nil"/>
              <w:left w:val="nil"/>
              <w:bottom w:val="single" w:sz="4" w:space="0" w:color="auto"/>
              <w:right w:val="single" w:sz="4" w:space="0" w:color="auto"/>
            </w:tcBorders>
            <w:noWrap/>
            <w:vAlign w:val="center"/>
          </w:tcPr>
          <w:p w14:paraId="07A6387F"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SEDEH</w:t>
            </w:r>
            <w:r w:rsidRPr="00B2064E">
              <w:rPr>
                <w:rFonts w:asciiTheme="minorHAnsi" w:hAnsiTheme="minorHAnsi"/>
                <w:sz w:val="16"/>
                <w:szCs w:val="16"/>
              </w:rPr>
              <w:br/>
              <w:t>GPQ: QC4166 Ayudas funcionales visuales y motoras para personas con discapacidad</w:t>
            </w:r>
          </w:p>
        </w:tc>
        <w:tc>
          <w:tcPr>
            <w:tcW w:w="1276" w:type="dxa"/>
            <w:tcBorders>
              <w:top w:val="nil"/>
              <w:left w:val="nil"/>
              <w:bottom w:val="single" w:sz="4" w:space="0" w:color="auto"/>
              <w:right w:val="single" w:sz="4" w:space="0" w:color="auto"/>
            </w:tcBorders>
            <w:noWrap/>
            <w:vAlign w:val="center"/>
          </w:tcPr>
          <w:p w14:paraId="0ED2224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en la salud</w:t>
            </w:r>
            <w:r w:rsidRPr="00B2064E">
              <w:rPr>
                <w:rFonts w:asciiTheme="minorHAnsi" w:hAnsiTheme="minorHAnsi"/>
                <w:sz w:val="16"/>
                <w:szCs w:val="16"/>
              </w:rPr>
              <w:br/>
              <w:t>TC: Indirecta</w:t>
            </w:r>
          </w:p>
        </w:tc>
        <w:tc>
          <w:tcPr>
            <w:tcW w:w="1843" w:type="dxa"/>
            <w:tcBorders>
              <w:top w:val="nil"/>
              <w:left w:val="nil"/>
              <w:bottom w:val="single" w:sz="4" w:space="0" w:color="auto"/>
              <w:right w:val="single" w:sz="4" w:space="0" w:color="auto"/>
            </w:tcBorders>
            <w:noWrap/>
            <w:vAlign w:val="center"/>
          </w:tcPr>
          <w:p w14:paraId="2E7AA65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Impulsar el desarrollo integral de las personas con discapacidad visual a una vida plena y productiva, a través de la entrega de ayudas funcionales</w:t>
            </w:r>
          </w:p>
        </w:tc>
        <w:tc>
          <w:tcPr>
            <w:tcW w:w="1417" w:type="dxa"/>
            <w:tcBorders>
              <w:top w:val="nil"/>
              <w:left w:val="nil"/>
              <w:bottom w:val="single" w:sz="4" w:space="0" w:color="auto"/>
              <w:right w:val="single" w:sz="4" w:space="0" w:color="auto"/>
            </w:tcBorders>
            <w:noWrap/>
            <w:vAlign w:val="center"/>
          </w:tcPr>
          <w:p w14:paraId="324CEEB7" w14:textId="77777777" w:rsidR="00B0359A" w:rsidRPr="00B2064E" w:rsidRDefault="00B0359A" w:rsidP="00F83340">
            <w:pPr>
              <w:ind w:firstLine="0"/>
              <w:jc w:val="center"/>
              <w:rPr>
                <w:rFonts w:asciiTheme="minorHAnsi" w:hAnsiTheme="minorHAnsi"/>
                <w:sz w:val="16"/>
                <w:szCs w:val="16"/>
              </w:rPr>
            </w:pPr>
            <w:r w:rsidRPr="00D56BC1">
              <w:rPr>
                <w:rFonts w:asciiTheme="minorHAnsi" w:hAnsiTheme="minorHAnsi"/>
                <w:sz w:val="16"/>
                <w:szCs w:val="16"/>
              </w:rPr>
              <w:t>$800,000.00</w:t>
            </w:r>
          </w:p>
        </w:tc>
      </w:tr>
      <w:tr w:rsidR="00B0359A" w:rsidRPr="00DB4329" w14:paraId="403FD2B6"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4CFF613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E007 Inclusión del enfoque de discapacidad en el quehacer gubernamental</w:t>
            </w:r>
          </w:p>
        </w:tc>
        <w:tc>
          <w:tcPr>
            <w:tcW w:w="1842" w:type="dxa"/>
            <w:tcBorders>
              <w:top w:val="nil"/>
              <w:left w:val="nil"/>
              <w:bottom w:val="single" w:sz="4" w:space="0" w:color="auto"/>
              <w:right w:val="single" w:sz="4" w:space="0" w:color="auto"/>
            </w:tcBorders>
            <w:noWrap/>
            <w:vAlign w:val="center"/>
          </w:tcPr>
          <w:p w14:paraId="7C40A303"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E007.C06 Servicios de rehabilitación especializados a personas con discapacidad, otorgados</w:t>
            </w:r>
          </w:p>
        </w:tc>
        <w:tc>
          <w:tcPr>
            <w:tcW w:w="1276" w:type="dxa"/>
            <w:tcBorders>
              <w:top w:val="nil"/>
              <w:left w:val="nil"/>
              <w:bottom w:val="single" w:sz="4" w:space="0" w:color="auto"/>
              <w:right w:val="single" w:sz="4" w:space="0" w:color="auto"/>
            </w:tcBorders>
            <w:noWrap/>
            <w:vAlign w:val="center"/>
          </w:tcPr>
          <w:p w14:paraId="56BAA0D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SEDEH</w:t>
            </w:r>
            <w:r w:rsidRPr="00B2064E">
              <w:rPr>
                <w:rFonts w:asciiTheme="minorHAnsi" w:hAnsiTheme="minorHAnsi"/>
                <w:sz w:val="16"/>
                <w:szCs w:val="16"/>
              </w:rPr>
              <w:br/>
              <w:t>GPQ: QC4168 Movilidad sin barreras</w:t>
            </w:r>
          </w:p>
        </w:tc>
        <w:tc>
          <w:tcPr>
            <w:tcW w:w="1276" w:type="dxa"/>
            <w:tcBorders>
              <w:top w:val="nil"/>
              <w:left w:val="nil"/>
              <w:bottom w:val="single" w:sz="4" w:space="0" w:color="auto"/>
              <w:right w:val="single" w:sz="4" w:space="0" w:color="auto"/>
            </w:tcBorders>
            <w:noWrap/>
            <w:vAlign w:val="center"/>
          </w:tcPr>
          <w:p w14:paraId="50B9A14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Indirecta</w:t>
            </w:r>
          </w:p>
        </w:tc>
        <w:tc>
          <w:tcPr>
            <w:tcW w:w="1843" w:type="dxa"/>
            <w:tcBorders>
              <w:top w:val="nil"/>
              <w:left w:val="nil"/>
              <w:bottom w:val="single" w:sz="4" w:space="0" w:color="auto"/>
              <w:right w:val="single" w:sz="4" w:space="0" w:color="auto"/>
            </w:tcBorders>
            <w:noWrap/>
            <w:vAlign w:val="center"/>
          </w:tcPr>
          <w:p w14:paraId="7C6D626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Impulsar el desarrollo integral de las personas con discapacidad a una vida plena y productiva, a través de la disponibilidad de transporte público adaptado para su movilidad a los diferentes ámbitos de su vida diaria</w:t>
            </w:r>
          </w:p>
        </w:tc>
        <w:tc>
          <w:tcPr>
            <w:tcW w:w="1417" w:type="dxa"/>
            <w:tcBorders>
              <w:top w:val="nil"/>
              <w:left w:val="nil"/>
              <w:bottom w:val="single" w:sz="4" w:space="0" w:color="auto"/>
              <w:right w:val="single" w:sz="4" w:space="0" w:color="auto"/>
            </w:tcBorders>
            <w:noWrap/>
            <w:vAlign w:val="center"/>
          </w:tcPr>
          <w:p w14:paraId="0B651769" w14:textId="77777777" w:rsidR="00B0359A" w:rsidRPr="00B2064E" w:rsidRDefault="00B0359A" w:rsidP="00F83340">
            <w:pPr>
              <w:ind w:firstLine="0"/>
              <w:jc w:val="center"/>
              <w:rPr>
                <w:rFonts w:asciiTheme="minorHAnsi" w:hAnsiTheme="minorHAnsi"/>
                <w:sz w:val="16"/>
                <w:szCs w:val="16"/>
              </w:rPr>
            </w:pPr>
            <w:r w:rsidRPr="00D56BC1">
              <w:rPr>
                <w:rFonts w:asciiTheme="minorHAnsi" w:hAnsiTheme="minorHAnsi"/>
                <w:sz w:val="16"/>
                <w:szCs w:val="16"/>
              </w:rPr>
              <w:t>$4,500,000.00</w:t>
            </w:r>
          </w:p>
        </w:tc>
      </w:tr>
      <w:tr w:rsidR="00B0359A" w:rsidRPr="00DB4329" w14:paraId="4670A883"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6B83797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lastRenderedPageBreak/>
              <w:t>P020 Atención y políticas públicas para las poblaciones de la diversidad sexual y de género</w:t>
            </w:r>
          </w:p>
        </w:tc>
        <w:tc>
          <w:tcPr>
            <w:tcW w:w="1842" w:type="dxa"/>
            <w:tcBorders>
              <w:top w:val="nil"/>
              <w:left w:val="nil"/>
              <w:bottom w:val="single" w:sz="4" w:space="0" w:color="auto"/>
              <w:right w:val="single" w:sz="4" w:space="0" w:color="auto"/>
            </w:tcBorders>
            <w:noWrap/>
            <w:vAlign w:val="center"/>
          </w:tcPr>
          <w:p w14:paraId="2DD7B2E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P020.C02 Acciones y servicios de atención y orientación institucional para el mejoramiento de la calidad de vida de las poblaciones LGBTI+, implementadas</w:t>
            </w:r>
          </w:p>
        </w:tc>
        <w:tc>
          <w:tcPr>
            <w:tcW w:w="1276" w:type="dxa"/>
            <w:tcBorders>
              <w:top w:val="nil"/>
              <w:left w:val="nil"/>
              <w:bottom w:val="single" w:sz="4" w:space="0" w:color="auto"/>
              <w:right w:val="single" w:sz="4" w:space="0" w:color="auto"/>
            </w:tcBorders>
            <w:noWrap/>
            <w:vAlign w:val="center"/>
          </w:tcPr>
          <w:p w14:paraId="46F73EA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SEDEH</w:t>
            </w:r>
            <w:r w:rsidRPr="00B2064E">
              <w:rPr>
                <w:rFonts w:asciiTheme="minorHAnsi" w:hAnsiTheme="minorHAnsi"/>
                <w:sz w:val="16"/>
                <w:szCs w:val="16"/>
              </w:rPr>
              <w:br/>
              <w:t xml:space="preserve">GPQ: PC3552 Implementación de acciones para la inclusión social de las poblaciones de la </w:t>
            </w:r>
            <w:r>
              <w:rPr>
                <w:rFonts w:asciiTheme="minorHAnsi" w:hAnsiTheme="minorHAnsi"/>
                <w:sz w:val="16"/>
                <w:szCs w:val="16"/>
              </w:rPr>
              <w:t>d</w:t>
            </w:r>
            <w:r w:rsidRPr="00B2064E">
              <w:rPr>
                <w:rFonts w:asciiTheme="minorHAnsi" w:hAnsiTheme="minorHAnsi"/>
                <w:sz w:val="16"/>
                <w:szCs w:val="16"/>
              </w:rPr>
              <w:t>iversidad sexual y de género</w:t>
            </w:r>
          </w:p>
        </w:tc>
        <w:tc>
          <w:tcPr>
            <w:tcW w:w="1276" w:type="dxa"/>
            <w:tcBorders>
              <w:top w:val="nil"/>
              <w:left w:val="nil"/>
              <w:bottom w:val="single" w:sz="4" w:space="0" w:color="auto"/>
              <w:right w:val="single" w:sz="4" w:space="0" w:color="auto"/>
            </w:tcBorders>
            <w:noWrap/>
            <w:vAlign w:val="center"/>
          </w:tcPr>
          <w:p w14:paraId="162C6F3B"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Indirecta</w:t>
            </w:r>
          </w:p>
        </w:tc>
        <w:tc>
          <w:tcPr>
            <w:tcW w:w="1843" w:type="dxa"/>
            <w:tcBorders>
              <w:top w:val="nil"/>
              <w:left w:val="nil"/>
              <w:bottom w:val="single" w:sz="4" w:space="0" w:color="auto"/>
              <w:right w:val="single" w:sz="4" w:space="0" w:color="auto"/>
            </w:tcBorders>
            <w:noWrap/>
            <w:vAlign w:val="center"/>
          </w:tcPr>
          <w:p w14:paraId="41B3F1F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Sesiones de sensibilización y profesionalización en materia de diversidad sexual y de género desde el enfoque de derechos humanos, dirigidas a instituciones que protegen a mujeres LBT</w:t>
            </w:r>
          </w:p>
        </w:tc>
        <w:tc>
          <w:tcPr>
            <w:tcW w:w="1417" w:type="dxa"/>
            <w:tcBorders>
              <w:top w:val="nil"/>
              <w:left w:val="nil"/>
              <w:bottom w:val="single" w:sz="4" w:space="0" w:color="auto"/>
              <w:right w:val="single" w:sz="4" w:space="0" w:color="auto"/>
            </w:tcBorders>
            <w:noWrap/>
            <w:vAlign w:val="center"/>
          </w:tcPr>
          <w:p w14:paraId="2F5762A9"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40,100.00</w:t>
            </w:r>
          </w:p>
        </w:tc>
      </w:tr>
      <w:tr w:rsidR="00B0359A" w:rsidRPr="00DB4329" w14:paraId="7831EE39"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6AFD8F7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P020 Atención y políticas públicas para las poblaciones de la diversidad sexual y de género</w:t>
            </w:r>
          </w:p>
        </w:tc>
        <w:tc>
          <w:tcPr>
            <w:tcW w:w="1842" w:type="dxa"/>
            <w:tcBorders>
              <w:top w:val="nil"/>
              <w:left w:val="nil"/>
              <w:bottom w:val="single" w:sz="4" w:space="0" w:color="auto"/>
              <w:right w:val="single" w:sz="4" w:space="0" w:color="auto"/>
            </w:tcBorders>
            <w:noWrap/>
            <w:vAlign w:val="center"/>
          </w:tcPr>
          <w:p w14:paraId="1C76AFD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P020.C01 Mecanismos para impulsar políticas públicas en materia de diversidad sexual y de género con perspectiva de derechos humanos implementados</w:t>
            </w:r>
          </w:p>
        </w:tc>
        <w:tc>
          <w:tcPr>
            <w:tcW w:w="1276" w:type="dxa"/>
            <w:tcBorders>
              <w:top w:val="nil"/>
              <w:left w:val="nil"/>
              <w:bottom w:val="single" w:sz="4" w:space="0" w:color="auto"/>
              <w:right w:val="single" w:sz="4" w:space="0" w:color="auto"/>
            </w:tcBorders>
            <w:noWrap/>
            <w:vAlign w:val="center"/>
          </w:tcPr>
          <w:p w14:paraId="10438CB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SEDEH</w:t>
            </w:r>
            <w:r w:rsidRPr="00B2064E">
              <w:rPr>
                <w:rFonts w:asciiTheme="minorHAnsi" w:hAnsiTheme="minorHAnsi"/>
                <w:sz w:val="16"/>
                <w:szCs w:val="16"/>
              </w:rPr>
              <w:br/>
              <w:t>GPQ: PC3530 Gestión de proyectos en materia de diversidad sexual y género en el estado de Guanajuato con perspectiva de derechos humanos</w:t>
            </w:r>
          </w:p>
        </w:tc>
        <w:tc>
          <w:tcPr>
            <w:tcW w:w="1276" w:type="dxa"/>
            <w:tcBorders>
              <w:top w:val="nil"/>
              <w:left w:val="nil"/>
              <w:bottom w:val="single" w:sz="4" w:space="0" w:color="auto"/>
              <w:right w:val="single" w:sz="4" w:space="0" w:color="auto"/>
            </w:tcBorders>
            <w:noWrap/>
            <w:vAlign w:val="center"/>
          </w:tcPr>
          <w:p w14:paraId="0A7A0D45"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Indirecta</w:t>
            </w:r>
          </w:p>
        </w:tc>
        <w:tc>
          <w:tcPr>
            <w:tcW w:w="1843" w:type="dxa"/>
            <w:tcBorders>
              <w:top w:val="nil"/>
              <w:left w:val="nil"/>
              <w:bottom w:val="single" w:sz="4" w:space="0" w:color="auto"/>
              <w:right w:val="single" w:sz="4" w:space="0" w:color="auto"/>
            </w:tcBorders>
            <w:noWrap/>
            <w:vAlign w:val="center"/>
          </w:tcPr>
          <w:p w14:paraId="075BB9C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Marcos de referencia en materia de diversidad sexual y de género, desde el enfoque de derechos humanos elaborados para la sensibilización y profesionalización de instancias públicas o privadas que protegen los derechos humanos de personas LBT</w:t>
            </w:r>
          </w:p>
        </w:tc>
        <w:tc>
          <w:tcPr>
            <w:tcW w:w="1417" w:type="dxa"/>
            <w:tcBorders>
              <w:top w:val="nil"/>
              <w:left w:val="nil"/>
              <w:bottom w:val="single" w:sz="4" w:space="0" w:color="auto"/>
              <w:right w:val="single" w:sz="4" w:space="0" w:color="auto"/>
            </w:tcBorders>
            <w:noWrap/>
            <w:vAlign w:val="center"/>
          </w:tcPr>
          <w:p w14:paraId="64F3CDFA"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7,161,572.00</w:t>
            </w:r>
          </w:p>
        </w:tc>
      </w:tr>
      <w:tr w:rsidR="00B0359A" w:rsidRPr="00DB4329" w14:paraId="27C0E426"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2E8CEAF5"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S019 Fortalecimiento de la infraestructura y servicios para el desarrollo comunitario y regional</w:t>
            </w:r>
          </w:p>
        </w:tc>
        <w:tc>
          <w:tcPr>
            <w:tcW w:w="1842" w:type="dxa"/>
            <w:tcBorders>
              <w:top w:val="nil"/>
              <w:left w:val="nil"/>
              <w:bottom w:val="single" w:sz="4" w:space="0" w:color="auto"/>
              <w:right w:val="single" w:sz="4" w:space="0" w:color="auto"/>
            </w:tcBorders>
            <w:noWrap/>
            <w:vAlign w:val="center"/>
          </w:tcPr>
          <w:p w14:paraId="6F1E825B"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S019.C07 Obras y acciones de construcción y mejora de espacios públicos, ejecutadas</w:t>
            </w:r>
          </w:p>
        </w:tc>
        <w:tc>
          <w:tcPr>
            <w:tcW w:w="1276" w:type="dxa"/>
            <w:tcBorders>
              <w:top w:val="nil"/>
              <w:left w:val="nil"/>
              <w:bottom w:val="single" w:sz="4" w:space="0" w:color="auto"/>
              <w:right w:val="single" w:sz="4" w:space="0" w:color="auto"/>
            </w:tcBorders>
            <w:noWrap/>
            <w:vAlign w:val="center"/>
          </w:tcPr>
          <w:p w14:paraId="007BD699"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SENCO</w:t>
            </w:r>
            <w:r w:rsidRPr="00B2064E">
              <w:rPr>
                <w:rFonts w:asciiTheme="minorHAnsi" w:hAnsiTheme="minorHAnsi"/>
                <w:sz w:val="16"/>
                <w:szCs w:val="16"/>
              </w:rPr>
              <w:br/>
              <w:t>GPQ: QB0254 Espacios de la Gente</w:t>
            </w:r>
          </w:p>
        </w:tc>
        <w:tc>
          <w:tcPr>
            <w:tcW w:w="1276" w:type="dxa"/>
            <w:tcBorders>
              <w:top w:val="nil"/>
              <w:left w:val="nil"/>
              <w:bottom w:val="single" w:sz="4" w:space="0" w:color="auto"/>
              <w:right w:val="single" w:sz="4" w:space="0" w:color="auto"/>
            </w:tcBorders>
            <w:noWrap/>
            <w:vAlign w:val="center"/>
          </w:tcPr>
          <w:p w14:paraId="29E450A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Física</w:t>
            </w:r>
            <w:r w:rsidRPr="00B2064E">
              <w:rPr>
                <w:rFonts w:asciiTheme="minorHAnsi" w:hAnsiTheme="minorHAnsi"/>
                <w:sz w:val="16"/>
                <w:szCs w:val="16"/>
              </w:rPr>
              <w:br/>
              <w:t>IG: de trato y oportunidad</w:t>
            </w:r>
            <w:r w:rsidRPr="00B2064E">
              <w:rPr>
                <w:rFonts w:asciiTheme="minorHAnsi" w:hAnsiTheme="minorHAnsi"/>
                <w:sz w:val="16"/>
                <w:szCs w:val="16"/>
              </w:rPr>
              <w:br/>
              <w:t>TC: Indirecta</w:t>
            </w:r>
          </w:p>
        </w:tc>
        <w:tc>
          <w:tcPr>
            <w:tcW w:w="1843" w:type="dxa"/>
            <w:tcBorders>
              <w:top w:val="nil"/>
              <w:left w:val="nil"/>
              <w:bottom w:val="single" w:sz="4" w:space="0" w:color="auto"/>
              <w:right w:val="single" w:sz="4" w:space="0" w:color="auto"/>
            </w:tcBorders>
            <w:noWrap/>
            <w:vAlign w:val="center"/>
          </w:tcPr>
          <w:p w14:paraId="36F7ACF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Construir o mejorar espacios públicos en localidades urbanas y rurales del estado de Guanajuato</w:t>
            </w:r>
          </w:p>
        </w:tc>
        <w:tc>
          <w:tcPr>
            <w:tcW w:w="1417" w:type="dxa"/>
            <w:tcBorders>
              <w:top w:val="nil"/>
              <w:left w:val="nil"/>
              <w:bottom w:val="single" w:sz="4" w:space="0" w:color="auto"/>
              <w:right w:val="single" w:sz="4" w:space="0" w:color="auto"/>
            </w:tcBorders>
            <w:noWrap/>
            <w:vAlign w:val="center"/>
          </w:tcPr>
          <w:p w14:paraId="56B2E325"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20,000,000.00</w:t>
            </w:r>
          </w:p>
        </w:tc>
      </w:tr>
      <w:tr w:rsidR="00B0359A" w:rsidRPr="00DB4329" w14:paraId="1976B485"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2DFD5A4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E010 Reconstrucción del tejido social</w:t>
            </w:r>
          </w:p>
        </w:tc>
        <w:tc>
          <w:tcPr>
            <w:tcW w:w="1842" w:type="dxa"/>
            <w:tcBorders>
              <w:top w:val="nil"/>
              <w:left w:val="nil"/>
              <w:bottom w:val="single" w:sz="4" w:space="0" w:color="auto"/>
              <w:right w:val="single" w:sz="4" w:space="0" w:color="auto"/>
            </w:tcBorders>
            <w:noWrap/>
            <w:vAlign w:val="center"/>
          </w:tcPr>
          <w:p w14:paraId="6B7C17E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E010.C03 Actividades para el desarrollo comunitario integral en centros comunitarios realizadas</w:t>
            </w:r>
          </w:p>
        </w:tc>
        <w:tc>
          <w:tcPr>
            <w:tcW w:w="1276" w:type="dxa"/>
            <w:tcBorders>
              <w:top w:val="nil"/>
              <w:left w:val="nil"/>
              <w:bottom w:val="single" w:sz="4" w:space="0" w:color="auto"/>
              <w:right w:val="single" w:sz="4" w:space="0" w:color="auto"/>
            </w:tcBorders>
            <w:noWrap/>
            <w:vAlign w:val="center"/>
          </w:tcPr>
          <w:p w14:paraId="12AEAE4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SENCO</w:t>
            </w:r>
            <w:r w:rsidRPr="00B2064E">
              <w:rPr>
                <w:rFonts w:asciiTheme="minorHAnsi" w:hAnsiTheme="minorHAnsi"/>
                <w:sz w:val="16"/>
                <w:szCs w:val="16"/>
              </w:rPr>
              <w:br/>
              <w:t>GPQ: QC0255 Centros Nuevo Comienzo</w:t>
            </w:r>
          </w:p>
        </w:tc>
        <w:tc>
          <w:tcPr>
            <w:tcW w:w="1276" w:type="dxa"/>
            <w:tcBorders>
              <w:top w:val="nil"/>
              <w:left w:val="nil"/>
              <w:bottom w:val="single" w:sz="4" w:space="0" w:color="auto"/>
              <w:right w:val="single" w:sz="4" w:space="0" w:color="auto"/>
            </w:tcBorders>
            <w:noWrap/>
            <w:vAlign w:val="center"/>
          </w:tcPr>
          <w:p w14:paraId="5261734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Económica</w:t>
            </w:r>
            <w:r w:rsidRPr="00B2064E">
              <w:rPr>
                <w:rFonts w:asciiTheme="minorHAnsi" w:hAnsiTheme="minorHAnsi"/>
                <w:sz w:val="16"/>
                <w:szCs w:val="16"/>
              </w:rPr>
              <w:br/>
              <w:t>IG: de oportunidades en el trabajo</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7F9114B4"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Difundir e implementar cursos de capacitación y habilidades para el trabajo, talleres formativos y servicios profesionales; eventos de fortalecimiento para la integración social y familiar y fortalecer la transversalidad de acciones sociales para la ciudadanía</w:t>
            </w:r>
          </w:p>
        </w:tc>
        <w:tc>
          <w:tcPr>
            <w:tcW w:w="1417" w:type="dxa"/>
            <w:tcBorders>
              <w:top w:val="nil"/>
              <w:left w:val="nil"/>
              <w:bottom w:val="single" w:sz="4" w:space="0" w:color="auto"/>
              <w:right w:val="single" w:sz="4" w:space="0" w:color="auto"/>
            </w:tcBorders>
            <w:noWrap/>
            <w:vAlign w:val="center"/>
          </w:tcPr>
          <w:p w14:paraId="7BD44562"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204,365,480.51</w:t>
            </w:r>
          </w:p>
        </w:tc>
      </w:tr>
      <w:tr w:rsidR="00B0359A" w:rsidRPr="00DB4329" w14:paraId="4A060B97"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79F805CA"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E010 Reconstrucción del tejido social</w:t>
            </w:r>
          </w:p>
        </w:tc>
        <w:tc>
          <w:tcPr>
            <w:tcW w:w="1842" w:type="dxa"/>
            <w:tcBorders>
              <w:top w:val="nil"/>
              <w:left w:val="nil"/>
              <w:bottom w:val="single" w:sz="4" w:space="0" w:color="auto"/>
              <w:right w:val="single" w:sz="4" w:space="0" w:color="auto"/>
            </w:tcBorders>
            <w:noWrap/>
            <w:vAlign w:val="center"/>
          </w:tcPr>
          <w:p w14:paraId="3B030E6B"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E010.C05 Acciones de gestoría, articulación y vinculación con dependencias, entidades, municipios, organismos de la sociedad civil e instituciones educativas para fortalecer el tejido social, realizadas</w:t>
            </w:r>
          </w:p>
        </w:tc>
        <w:tc>
          <w:tcPr>
            <w:tcW w:w="1276" w:type="dxa"/>
            <w:tcBorders>
              <w:top w:val="nil"/>
              <w:left w:val="nil"/>
              <w:bottom w:val="single" w:sz="4" w:space="0" w:color="auto"/>
              <w:right w:val="single" w:sz="4" w:space="0" w:color="auto"/>
            </w:tcBorders>
            <w:noWrap/>
            <w:vAlign w:val="center"/>
          </w:tcPr>
          <w:p w14:paraId="7F4CF868"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SENCO</w:t>
            </w:r>
            <w:r w:rsidRPr="00B2064E">
              <w:rPr>
                <w:rFonts w:asciiTheme="minorHAnsi" w:hAnsiTheme="minorHAnsi"/>
                <w:sz w:val="16"/>
                <w:szCs w:val="16"/>
              </w:rPr>
              <w:br/>
              <w:t>GPQ: QC0256 Yo Puedo, Guanajuato Puede</w:t>
            </w:r>
          </w:p>
        </w:tc>
        <w:tc>
          <w:tcPr>
            <w:tcW w:w="1276" w:type="dxa"/>
            <w:tcBorders>
              <w:top w:val="nil"/>
              <w:left w:val="nil"/>
              <w:bottom w:val="single" w:sz="4" w:space="0" w:color="auto"/>
              <w:right w:val="single" w:sz="4" w:space="0" w:color="auto"/>
            </w:tcBorders>
            <w:noWrap/>
            <w:vAlign w:val="center"/>
          </w:tcPr>
          <w:p w14:paraId="46E2B04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Toma de decisiones</w:t>
            </w:r>
            <w:r w:rsidRPr="00B2064E">
              <w:rPr>
                <w:rFonts w:asciiTheme="minorHAnsi" w:hAnsiTheme="minorHAnsi"/>
                <w:sz w:val="16"/>
                <w:szCs w:val="16"/>
              </w:rPr>
              <w:br/>
              <w:t>IG: de trato y oportunidad</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01928A5D"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Implementar un proceso de formación socioeducativa y de desarrollo humano a personas mayores de 15 años, para mejorar su calidad de vida, la cohesión de su familia y la de su comunidad</w:t>
            </w:r>
          </w:p>
        </w:tc>
        <w:tc>
          <w:tcPr>
            <w:tcW w:w="1417" w:type="dxa"/>
            <w:tcBorders>
              <w:top w:val="nil"/>
              <w:left w:val="nil"/>
              <w:bottom w:val="single" w:sz="4" w:space="0" w:color="auto"/>
              <w:right w:val="single" w:sz="4" w:space="0" w:color="auto"/>
            </w:tcBorders>
            <w:noWrap/>
            <w:vAlign w:val="center"/>
          </w:tcPr>
          <w:p w14:paraId="6DD2C615"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14,689,304.46</w:t>
            </w:r>
          </w:p>
        </w:tc>
      </w:tr>
      <w:tr w:rsidR="00B0359A" w:rsidRPr="00DB4329" w14:paraId="18E29348"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64F77DE3"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lastRenderedPageBreak/>
              <w:t>S003 Fortalecimiento familiar para la reducción de desigualdades</w:t>
            </w:r>
          </w:p>
        </w:tc>
        <w:tc>
          <w:tcPr>
            <w:tcW w:w="1842" w:type="dxa"/>
            <w:tcBorders>
              <w:top w:val="nil"/>
              <w:left w:val="nil"/>
              <w:bottom w:val="single" w:sz="4" w:space="0" w:color="auto"/>
              <w:right w:val="single" w:sz="4" w:space="0" w:color="auto"/>
            </w:tcBorders>
            <w:noWrap/>
            <w:vAlign w:val="center"/>
          </w:tcPr>
          <w:p w14:paraId="05A56C19"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S003.C01 Apoyo económico con jornales otorgados</w:t>
            </w:r>
          </w:p>
        </w:tc>
        <w:tc>
          <w:tcPr>
            <w:tcW w:w="1276" w:type="dxa"/>
            <w:tcBorders>
              <w:top w:val="nil"/>
              <w:left w:val="nil"/>
              <w:bottom w:val="single" w:sz="4" w:space="0" w:color="auto"/>
              <w:right w:val="single" w:sz="4" w:space="0" w:color="auto"/>
            </w:tcBorders>
            <w:noWrap/>
            <w:vAlign w:val="center"/>
          </w:tcPr>
          <w:p w14:paraId="3630AD82"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SENCO</w:t>
            </w:r>
            <w:r w:rsidRPr="00B2064E">
              <w:rPr>
                <w:rFonts w:asciiTheme="minorHAnsi" w:hAnsiTheme="minorHAnsi"/>
                <w:sz w:val="16"/>
                <w:szCs w:val="16"/>
              </w:rPr>
              <w:br/>
              <w:t>GPQ: QC0262 Empleo Temporal para la Gente</w:t>
            </w:r>
          </w:p>
        </w:tc>
        <w:tc>
          <w:tcPr>
            <w:tcW w:w="1276" w:type="dxa"/>
            <w:tcBorders>
              <w:top w:val="nil"/>
              <w:left w:val="nil"/>
              <w:bottom w:val="single" w:sz="4" w:space="0" w:color="auto"/>
              <w:right w:val="single" w:sz="4" w:space="0" w:color="auto"/>
            </w:tcBorders>
            <w:noWrap/>
            <w:vAlign w:val="center"/>
          </w:tcPr>
          <w:p w14:paraId="047D3770"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Económica</w:t>
            </w:r>
            <w:r w:rsidRPr="00B2064E">
              <w:rPr>
                <w:rFonts w:asciiTheme="minorHAnsi" w:hAnsiTheme="minorHAnsi"/>
                <w:sz w:val="16"/>
                <w:szCs w:val="16"/>
              </w:rPr>
              <w:br/>
              <w:t>IG: de oportunidades en el trabajo</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52C463AE"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Contribuir a mitigar el impacto económico y social de la pérdida de empleo o disminución del ingreso en personas de 18 años en adelante, mediante un apoyo económico temporal</w:t>
            </w:r>
          </w:p>
        </w:tc>
        <w:tc>
          <w:tcPr>
            <w:tcW w:w="1417" w:type="dxa"/>
            <w:tcBorders>
              <w:top w:val="nil"/>
              <w:left w:val="nil"/>
              <w:bottom w:val="single" w:sz="4" w:space="0" w:color="auto"/>
              <w:right w:val="single" w:sz="4" w:space="0" w:color="auto"/>
            </w:tcBorders>
            <w:noWrap/>
            <w:vAlign w:val="center"/>
          </w:tcPr>
          <w:p w14:paraId="5330F98E" w14:textId="77777777" w:rsidR="00B0359A" w:rsidRPr="00B2064E" w:rsidRDefault="00B0359A" w:rsidP="00F83340">
            <w:pPr>
              <w:ind w:firstLine="0"/>
              <w:jc w:val="center"/>
              <w:rPr>
                <w:rFonts w:asciiTheme="minorHAnsi" w:hAnsiTheme="minorHAnsi"/>
                <w:sz w:val="16"/>
                <w:szCs w:val="16"/>
              </w:rPr>
            </w:pPr>
            <w:r w:rsidRPr="00D56BC1">
              <w:rPr>
                <w:rFonts w:asciiTheme="minorHAnsi" w:hAnsiTheme="minorHAnsi"/>
                <w:sz w:val="16"/>
                <w:szCs w:val="16"/>
              </w:rPr>
              <w:t>$82,206,558.42</w:t>
            </w:r>
          </w:p>
        </w:tc>
      </w:tr>
      <w:tr w:rsidR="00B0359A" w:rsidRPr="00DB4329" w14:paraId="327868FC" w14:textId="77777777" w:rsidTr="004D4FAB">
        <w:trPr>
          <w:cantSplit/>
          <w:trHeight w:val="288"/>
          <w:jc w:val="center"/>
        </w:trPr>
        <w:tc>
          <w:tcPr>
            <w:tcW w:w="1555" w:type="dxa"/>
            <w:tcBorders>
              <w:top w:val="nil"/>
              <w:left w:val="single" w:sz="4" w:space="0" w:color="auto"/>
              <w:bottom w:val="single" w:sz="4" w:space="0" w:color="auto"/>
              <w:right w:val="single" w:sz="4" w:space="0" w:color="auto"/>
            </w:tcBorders>
            <w:noWrap/>
            <w:vAlign w:val="center"/>
          </w:tcPr>
          <w:p w14:paraId="4738EAB3"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S003 Fortalecimiento familiar para la reducción de desigualdades</w:t>
            </w:r>
          </w:p>
        </w:tc>
        <w:tc>
          <w:tcPr>
            <w:tcW w:w="1842" w:type="dxa"/>
            <w:tcBorders>
              <w:top w:val="nil"/>
              <w:left w:val="nil"/>
              <w:bottom w:val="single" w:sz="4" w:space="0" w:color="auto"/>
              <w:right w:val="single" w:sz="4" w:space="0" w:color="auto"/>
            </w:tcBorders>
            <w:noWrap/>
            <w:vAlign w:val="center"/>
          </w:tcPr>
          <w:p w14:paraId="6D90C20C"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S003.C02 Apoyos asistenciales a personas y familias vulnerables otorgados. Secretaría del Nuevo Comienzo</w:t>
            </w:r>
          </w:p>
        </w:tc>
        <w:tc>
          <w:tcPr>
            <w:tcW w:w="1276" w:type="dxa"/>
            <w:tcBorders>
              <w:top w:val="nil"/>
              <w:left w:val="nil"/>
              <w:bottom w:val="single" w:sz="4" w:space="0" w:color="auto"/>
              <w:right w:val="single" w:sz="4" w:space="0" w:color="auto"/>
            </w:tcBorders>
            <w:noWrap/>
            <w:vAlign w:val="center"/>
          </w:tcPr>
          <w:p w14:paraId="65712B3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Resp: SENCO</w:t>
            </w:r>
            <w:r w:rsidRPr="00B2064E">
              <w:rPr>
                <w:rFonts w:asciiTheme="minorHAnsi" w:hAnsiTheme="minorHAnsi"/>
                <w:sz w:val="16"/>
                <w:szCs w:val="16"/>
              </w:rPr>
              <w:br/>
              <w:t>GPQ: QC4004 Tarjeta Rosa</w:t>
            </w:r>
          </w:p>
        </w:tc>
        <w:tc>
          <w:tcPr>
            <w:tcW w:w="1276" w:type="dxa"/>
            <w:tcBorders>
              <w:top w:val="nil"/>
              <w:left w:val="nil"/>
              <w:bottom w:val="single" w:sz="4" w:space="0" w:color="auto"/>
              <w:right w:val="single" w:sz="4" w:space="0" w:color="auto"/>
            </w:tcBorders>
            <w:noWrap/>
            <w:vAlign w:val="center"/>
          </w:tcPr>
          <w:p w14:paraId="4193A357"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AU: Económica</w:t>
            </w:r>
            <w:r w:rsidRPr="00B2064E">
              <w:rPr>
                <w:rFonts w:asciiTheme="minorHAnsi" w:hAnsiTheme="minorHAnsi"/>
                <w:sz w:val="16"/>
                <w:szCs w:val="16"/>
              </w:rPr>
              <w:br/>
              <w:t>IG: de trato y oportunidades</w:t>
            </w:r>
            <w:r w:rsidRPr="00B2064E">
              <w:rPr>
                <w:rFonts w:asciiTheme="minorHAnsi" w:hAnsiTheme="minorHAnsi"/>
                <w:sz w:val="16"/>
                <w:szCs w:val="16"/>
              </w:rPr>
              <w:br/>
              <w:t>TC: Directa</w:t>
            </w:r>
          </w:p>
        </w:tc>
        <w:tc>
          <w:tcPr>
            <w:tcW w:w="1843" w:type="dxa"/>
            <w:tcBorders>
              <w:top w:val="nil"/>
              <w:left w:val="nil"/>
              <w:bottom w:val="single" w:sz="4" w:space="0" w:color="auto"/>
              <w:right w:val="single" w:sz="4" w:space="0" w:color="auto"/>
            </w:tcBorders>
            <w:noWrap/>
            <w:vAlign w:val="center"/>
          </w:tcPr>
          <w:p w14:paraId="57EE0996" w14:textId="77777777" w:rsidR="00B0359A" w:rsidRPr="00B2064E" w:rsidRDefault="00B0359A" w:rsidP="00F83340">
            <w:pPr>
              <w:ind w:firstLine="0"/>
              <w:rPr>
                <w:rFonts w:asciiTheme="minorHAnsi" w:hAnsiTheme="minorHAnsi"/>
                <w:sz w:val="16"/>
                <w:szCs w:val="16"/>
              </w:rPr>
            </w:pPr>
            <w:r w:rsidRPr="00B2064E">
              <w:rPr>
                <w:rFonts w:asciiTheme="minorHAnsi" w:hAnsiTheme="minorHAnsi"/>
                <w:sz w:val="16"/>
                <w:szCs w:val="16"/>
              </w:rPr>
              <w:t>Contribuir a ampliar las capacidades económicas de las mujeres mediante apoyos económicos y acceso a servicios de asistencia a madres guanajuatenses para fortalecer su ingreso y el de sus familias</w:t>
            </w:r>
          </w:p>
        </w:tc>
        <w:tc>
          <w:tcPr>
            <w:tcW w:w="1417" w:type="dxa"/>
            <w:tcBorders>
              <w:top w:val="nil"/>
              <w:left w:val="nil"/>
              <w:bottom w:val="single" w:sz="4" w:space="0" w:color="auto"/>
              <w:right w:val="single" w:sz="4" w:space="0" w:color="auto"/>
            </w:tcBorders>
            <w:noWrap/>
            <w:vAlign w:val="center"/>
          </w:tcPr>
          <w:p w14:paraId="61F2962F" w14:textId="77777777" w:rsidR="00B0359A" w:rsidRPr="00B2064E" w:rsidRDefault="00B0359A" w:rsidP="00F83340">
            <w:pPr>
              <w:ind w:firstLine="0"/>
              <w:jc w:val="center"/>
              <w:rPr>
                <w:rFonts w:asciiTheme="minorHAnsi" w:hAnsiTheme="minorHAnsi"/>
                <w:sz w:val="16"/>
                <w:szCs w:val="16"/>
              </w:rPr>
            </w:pPr>
            <w:r>
              <w:rPr>
                <w:rFonts w:asciiTheme="minorHAnsi" w:hAnsiTheme="minorHAnsi"/>
                <w:sz w:val="16"/>
                <w:szCs w:val="16"/>
              </w:rPr>
              <w:t>$</w:t>
            </w:r>
            <w:r w:rsidRPr="00B2064E">
              <w:rPr>
                <w:rFonts w:asciiTheme="minorHAnsi" w:hAnsiTheme="minorHAnsi"/>
                <w:sz w:val="16"/>
                <w:szCs w:val="16"/>
              </w:rPr>
              <w:t>3,500,000,000.00</w:t>
            </w:r>
          </w:p>
        </w:tc>
      </w:tr>
    </w:tbl>
    <w:p w14:paraId="0861BEF9" w14:textId="77777777" w:rsidR="00F83340" w:rsidRDefault="00F83340" w:rsidP="00B0359A">
      <w:pPr>
        <w:pStyle w:val="Ttulo2"/>
        <w:rPr>
          <w:rFonts w:ascii="Verdana" w:hAnsi="Verdana"/>
          <w:color w:val="auto"/>
          <w:sz w:val="20"/>
          <w:szCs w:val="20"/>
        </w:rPr>
      </w:pPr>
    </w:p>
    <w:p w14:paraId="50605234" w14:textId="581A6A02" w:rsidR="00B0359A" w:rsidRDefault="00B0359A" w:rsidP="00B0359A">
      <w:pPr>
        <w:pStyle w:val="Ttulo2"/>
        <w:rPr>
          <w:rFonts w:ascii="Verdana" w:hAnsi="Verdana"/>
          <w:color w:val="auto"/>
          <w:sz w:val="20"/>
          <w:szCs w:val="20"/>
        </w:rPr>
      </w:pPr>
      <w:r w:rsidRPr="00736C0B">
        <w:rPr>
          <w:rFonts w:ascii="Verdana" w:hAnsi="Verdana"/>
          <w:color w:val="auto"/>
          <w:sz w:val="20"/>
          <w:szCs w:val="20"/>
        </w:rPr>
        <w:t>Guanajuato es confianza</w:t>
      </w:r>
    </w:p>
    <w:p w14:paraId="1A3E79BF" w14:textId="77777777" w:rsidR="00B0359A" w:rsidRPr="00736C0B" w:rsidRDefault="00B0359A" w:rsidP="00B0359A">
      <w:pPr>
        <w:rPr>
          <w:lang w:val="es-ES" w:eastAsia="en-US"/>
        </w:rPr>
      </w:pPr>
    </w:p>
    <w:tbl>
      <w:tblPr>
        <w:tblW w:w="9215" w:type="dxa"/>
        <w:tblInd w:w="-289" w:type="dxa"/>
        <w:tblCellMar>
          <w:left w:w="70" w:type="dxa"/>
          <w:right w:w="70" w:type="dxa"/>
        </w:tblCellMar>
        <w:tblLook w:val="04A0" w:firstRow="1" w:lastRow="0" w:firstColumn="1" w:lastColumn="0" w:noHBand="0" w:noVBand="1"/>
      </w:tblPr>
      <w:tblGrid>
        <w:gridCol w:w="1702"/>
        <w:gridCol w:w="1701"/>
        <w:gridCol w:w="1417"/>
        <w:gridCol w:w="1276"/>
        <w:gridCol w:w="1701"/>
        <w:gridCol w:w="1858"/>
      </w:tblGrid>
      <w:tr w:rsidR="00B0359A" w:rsidRPr="00DB4329" w14:paraId="2FBB4371" w14:textId="77777777" w:rsidTr="004D4FAB">
        <w:trPr>
          <w:cantSplit/>
          <w:trHeight w:val="192"/>
          <w:tblHeader/>
        </w:trPr>
        <w:tc>
          <w:tcPr>
            <w:tcW w:w="1702" w:type="dxa"/>
            <w:tcBorders>
              <w:top w:val="single" w:sz="4" w:space="0" w:color="auto"/>
              <w:left w:val="single" w:sz="4" w:space="0" w:color="auto"/>
              <w:bottom w:val="single" w:sz="4" w:space="0" w:color="auto"/>
              <w:right w:val="single" w:sz="4" w:space="0" w:color="auto"/>
            </w:tcBorders>
            <w:noWrap/>
            <w:vAlign w:val="center"/>
            <w:hideMark/>
          </w:tcPr>
          <w:p w14:paraId="69D15A98" w14:textId="77777777" w:rsidR="00B0359A" w:rsidRPr="00736C0B" w:rsidRDefault="00B0359A" w:rsidP="00F83340">
            <w:pPr>
              <w:ind w:firstLine="0"/>
              <w:jc w:val="center"/>
              <w:rPr>
                <w:rFonts w:asciiTheme="minorHAnsi" w:hAnsiTheme="minorHAnsi"/>
                <w:b/>
                <w:bCs/>
                <w:sz w:val="16"/>
                <w:szCs w:val="16"/>
              </w:rPr>
            </w:pPr>
            <w:r w:rsidRPr="00736C0B">
              <w:rPr>
                <w:rFonts w:asciiTheme="minorHAnsi" w:hAnsiTheme="minorHAnsi"/>
                <w:b/>
                <w:bCs/>
                <w:sz w:val="16"/>
                <w:szCs w:val="16"/>
              </w:rPr>
              <w:t>Programa Presupuestario</w:t>
            </w:r>
          </w:p>
        </w:tc>
        <w:tc>
          <w:tcPr>
            <w:tcW w:w="1701" w:type="dxa"/>
            <w:tcBorders>
              <w:top w:val="single" w:sz="4" w:space="0" w:color="auto"/>
              <w:left w:val="nil"/>
              <w:bottom w:val="single" w:sz="4" w:space="0" w:color="auto"/>
              <w:right w:val="single" w:sz="4" w:space="0" w:color="auto"/>
            </w:tcBorders>
            <w:noWrap/>
            <w:vAlign w:val="center"/>
            <w:hideMark/>
          </w:tcPr>
          <w:p w14:paraId="1F8D5AA1" w14:textId="77777777" w:rsidR="00B0359A" w:rsidRPr="00736C0B" w:rsidRDefault="00B0359A" w:rsidP="00F83340">
            <w:pPr>
              <w:ind w:firstLine="0"/>
              <w:jc w:val="center"/>
              <w:rPr>
                <w:rFonts w:asciiTheme="minorHAnsi" w:hAnsiTheme="minorHAnsi"/>
                <w:b/>
                <w:bCs/>
                <w:sz w:val="16"/>
                <w:szCs w:val="16"/>
              </w:rPr>
            </w:pPr>
            <w:r w:rsidRPr="00736C0B">
              <w:rPr>
                <w:rFonts w:asciiTheme="minorHAnsi" w:hAnsiTheme="minorHAnsi"/>
                <w:b/>
                <w:bCs/>
                <w:sz w:val="16"/>
                <w:szCs w:val="16"/>
              </w:rPr>
              <w:t>Componente</w:t>
            </w:r>
          </w:p>
        </w:tc>
        <w:tc>
          <w:tcPr>
            <w:tcW w:w="1417" w:type="dxa"/>
            <w:tcBorders>
              <w:top w:val="single" w:sz="4" w:space="0" w:color="auto"/>
              <w:left w:val="nil"/>
              <w:bottom w:val="single" w:sz="4" w:space="0" w:color="auto"/>
              <w:right w:val="single" w:sz="4" w:space="0" w:color="auto"/>
            </w:tcBorders>
            <w:noWrap/>
            <w:vAlign w:val="center"/>
            <w:hideMark/>
          </w:tcPr>
          <w:p w14:paraId="0CDA8B10" w14:textId="77777777" w:rsidR="00B0359A" w:rsidRPr="00736C0B" w:rsidRDefault="00B0359A" w:rsidP="00F83340">
            <w:pPr>
              <w:ind w:firstLine="0"/>
              <w:jc w:val="center"/>
              <w:rPr>
                <w:rFonts w:asciiTheme="minorHAnsi" w:hAnsiTheme="minorHAnsi"/>
                <w:b/>
                <w:bCs/>
                <w:sz w:val="16"/>
                <w:szCs w:val="16"/>
              </w:rPr>
            </w:pPr>
            <w:r w:rsidRPr="00736C0B">
              <w:rPr>
                <w:rFonts w:asciiTheme="minorHAnsi" w:hAnsiTheme="minorHAnsi"/>
                <w:b/>
                <w:bCs/>
                <w:sz w:val="16"/>
                <w:szCs w:val="16"/>
              </w:rPr>
              <w:t>Resp: Dependencia/ Entidad</w:t>
            </w:r>
            <w:r w:rsidRPr="00736C0B">
              <w:rPr>
                <w:rFonts w:asciiTheme="minorHAnsi" w:hAnsiTheme="minorHAnsi"/>
                <w:b/>
                <w:bCs/>
                <w:sz w:val="16"/>
                <w:szCs w:val="16"/>
              </w:rPr>
              <w:br/>
              <w:t>PGQ: Proceso/ Proyecto</w:t>
            </w:r>
          </w:p>
        </w:tc>
        <w:tc>
          <w:tcPr>
            <w:tcW w:w="1276" w:type="dxa"/>
            <w:tcBorders>
              <w:top w:val="single" w:sz="4" w:space="0" w:color="auto"/>
              <w:left w:val="nil"/>
              <w:bottom w:val="single" w:sz="4" w:space="0" w:color="auto"/>
              <w:right w:val="single" w:sz="4" w:space="0" w:color="auto"/>
            </w:tcBorders>
            <w:noWrap/>
            <w:vAlign w:val="center"/>
            <w:hideMark/>
          </w:tcPr>
          <w:p w14:paraId="37159D9C" w14:textId="77777777" w:rsidR="00B0359A" w:rsidRPr="00736C0B" w:rsidRDefault="00B0359A" w:rsidP="00F83340">
            <w:pPr>
              <w:ind w:firstLine="0"/>
              <w:jc w:val="center"/>
              <w:rPr>
                <w:rFonts w:asciiTheme="minorHAnsi" w:hAnsiTheme="minorHAnsi"/>
                <w:b/>
                <w:bCs/>
                <w:sz w:val="16"/>
                <w:szCs w:val="16"/>
              </w:rPr>
            </w:pPr>
            <w:r w:rsidRPr="00736C0B">
              <w:rPr>
                <w:rFonts w:asciiTheme="minorHAnsi" w:hAnsiTheme="minorHAnsi"/>
                <w:b/>
                <w:bCs/>
                <w:sz w:val="16"/>
                <w:szCs w:val="16"/>
              </w:rPr>
              <w:t>AU: Autonomía</w:t>
            </w:r>
            <w:r w:rsidRPr="00736C0B">
              <w:rPr>
                <w:rFonts w:asciiTheme="minorHAnsi" w:hAnsiTheme="minorHAnsi"/>
                <w:b/>
                <w:bCs/>
                <w:sz w:val="16"/>
                <w:szCs w:val="16"/>
              </w:rPr>
              <w:br/>
              <w:t>IG: Igualdad</w:t>
            </w:r>
            <w:r w:rsidRPr="00736C0B">
              <w:rPr>
                <w:rFonts w:asciiTheme="minorHAnsi" w:hAnsiTheme="minorHAnsi"/>
                <w:b/>
                <w:bCs/>
                <w:sz w:val="16"/>
                <w:szCs w:val="16"/>
              </w:rPr>
              <w:br/>
              <w:t>TC: Contribución</w:t>
            </w:r>
          </w:p>
        </w:tc>
        <w:tc>
          <w:tcPr>
            <w:tcW w:w="1701" w:type="dxa"/>
            <w:tcBorders>
              <w:top w:val="single" w:sz="4" w:space="0" w:color="auto"/>
              <w:left w:val="nil"/>
              <w:bottom w:val="single" w:sz="4" w:space="0" w:color="auto"/>
              <w:right w:val="single" w:sz="4" w:space="0" w:color="auto"/>
            </w:tcBorders>
            <w:noWrap/>
            <w:vAlign w:val="center"/>
            <w:hideMark/>
          </w:tcPr>
          <w:p w14:paraId="534C375F" w14:textId="77777777" w:rsidR="00B0359A" w:rsidRPr="00736C0B" w:rsidRDefault="00B0359A" w:rsidP="00F83340">
            <w:pPr>
              <w:ind w:firstLine="0"/>
              <w:jc w:val="center"/>
              <w:rPr>
                <w:rFonts w:asciiTheme="minorHAnsi" w:hAnsiTheme="minorHAnsi"/>
                <w:b/>
                <w:bCs/>
                <w:sz w:val="16"/>
                <w:szCs w:val="16"/>
              </w:rPr>
            </w:pPr>
            <w:r w:rsidRPr="00736C0B">
              <w:rPr>
                <w:rFonts w:asciiTheme="minorHAnsi" w:hAnsiTheme="minorHAnsi"/>
                <w:b/>
                <w:bCs/>
                <w:sz w:val="16"/>
                <w:szCs w:val="16"/>
              </w:rPr>
              <w:t xml:space="preserve">Principales </w:t>
            </w:r>
            <w:r>
              <w:rPr>
                <w:rFonts w:asciiTheme="minorHAnsi" w:hAnsiTheme="minorHAnsi"/>
                <w:b/>
                <w:bCs/>
                <w:sz w:val="16"/>
                <w:szCs w:val="16"/>
              </w:rPr>
              <w:t>a</w:t>
            </w:r>
            <w:r w:rsidRPr="00736C0B">
              <w:rPr>
                <w:rFonts w:asciiTheme="minorHAnsi" w:hAnsiTheme="minorHAnsi"/>
                <w:b/>
                <w:bCs/>
                <w:sz w:val="16"/>
                <w:szCs w:val="16"/>
              </w:rPr>
              <w:t>cciones</w:t>
            </w:r>
          </w:p>
        </w:tc>
        <w:tc>
          <w:tcPr>
            <w:tcW w:w="1418" w:type="dxa"/>
            <w:tcBorders>
              <w:top w:val="single" w:sz="4" w:space="0" w:color="auto"/>
              <w:left w:val="nil"/>
              <w:bottom w:val="single" w:sz="4" w:space="0" w:color="auto"/>
              <w:right w:val="single" w:sz="4" w:space="0" w:color="auto"/>
            </w:tcBorders>
            <w:noWrap/>
            <w:vAlign w:val="center"/>
            <w:hideMark/>
          </w:tcPr>
          <w:p w14:paraId="2DF51F37" w14:textId="77777777" w:rsidR="00B0359A" w:rsidRPr="00736C0B" w:rsidRDefault="00B0359A" w:rsidP="00F83340">
            <w:pPr>
              <w:ind w:firstLine="0"/>
              <w:jc w:val="center"/>
              <w:rPr>
                <w:rFonts w:asciiTheme="minorHAnsi" w:hAnsiTheme="minorHAnsi"/>
                <w:b/>
                <w:bCs/>
                <w:sz w:val="16"/>
                <w:szCs w:val="16"/>
              </w:rPr>
            </w:pPr>
            <w:r w:rsidRPr="00736C0B">
              <w:rPr>
                <w:rFonts w:asciiTheme="minorHAnsi" w:hAnsiTheme="minorHAnsi"/>
                <w:b/>
                <w:bCs/>
                <w:sz w:val="16"/>
                <w:szCs w:val="16"/>
              </w:rPr>
              <w:t>Importe</w:t>
            </w:r>
          </w:p>
        </w:tc>
      </w:tr>
      <w:tr w:rsidR="00B0359A" w:rsidRPr="00DB4329" w14:paraId="51DE5270" w14:textId="77777777" w:rsidTr="004D4FAB">
        <w:trPr>
          <w:cantSplit/>
          <w:trHeight w:val="192"/>
        </w:trPr>
        <w:tc>
          <w:tcPr>
            <w:tcW w:w="7797" w:type="dxa"/>
            <w:gridSpan w:val="5"/>
            <w:tcBorders>
              <w:top w:val="single" w:sz="4" w:space="0" w:color="auto"/>
              <w:left w:val="single" w:sz="4" w:space="0" w:color="auto"/>
              <w:bottom w:val="single" w:sz="4" w:space="0" w:color="auto"/>
              <w:right w:val="single" w:sz="4" w:space="0" w:color="000000"/>
            </w:tcBorders>
            <w:noWrap/>
            <w:vAlign w:val="center"/>
            <w:hideMark/>
          </w:tcPr>
          <w:p w14:paraId="3E172450" w14:textId="77777777" w:rsidR="00B0359A" w:rsidRPr="00736C0B" w:rsidRDefault="00B0359A" w:rsidP="004D4FAB">
            <w:pPr>
              <w:spacing w:before="120"/>
              <w:jc w:val="center"/>
              <w:rPr>
                <w:rFonts w:asciiTheme="minorHAnsi" w:hAnsiTheme="minorHAnsi"/>
                <w:b/>
                <w:bCs/>
                <w:sz w:val="16"/>
                <w:szCs w:val="16"/>
              </w:rPr>
            </w:pPr>
            <w:r w:rsidRPr="00736C0B">
              <w:rPr>
                <w:rFonts w:asciiTheme="minorHAnsi" w:hAnsiTheme="minorHAnsi"/>
                <w:b/>
                <w:bCs/>
                <w:sz w:val="16"/>
                <w:szCs w:val="16"/>
              </w:rPr>
              <w:t>Guanajuato es confianza</w:t>
            </w:r>
          </w:p>
        </w:tc>
        <w:tc>
          <w:tcPr>
            <w:tcW w:w="1418" w:type="dxa"/>
            <w:tcBorders>
              <w:top w:val="nil"/>
              <w:left w:val="nil"/>
              <w:bottom w:val="single" w:sz="4" w:space="0" w:color="auto"/>
              <w:right w:val="single" w:sz="4" w:space="0" w:color="auto"/>
            </w:tcBorders>
            <w:noWrap/>
            <w:vAlign w:val="center"/>
            <w:hideMark/>
          </w:tcPr>
          <w:p w14:paraId="18D8D7DF" w14:textId="77777777" w:rsidR="00B0359A" w:rsidRPr="00736C0B" w:rsidRDefault="00B0359A" w:rsidP="004D4FAB">
            <w:pPr>
              <w:spacing w:before="120"/>
              <w:jc w:val="right"/>
              <w:rPr>
                <w:rFonts w:asciiTheme="minorHAnsi" w:hAnsiTheme="minorHAnsi"/>
                <w:b/>
                <w:bCs/>
                <w:sz w:val="16"/>
                <w:szCs w:val="16"/>
              </w:rPr>
            </w:pPr>
            <w:r w:rsidRPr="00736C0B">
              <w:rPr>
                <w:rFonts w:asciiTheme="minorHAnsi" w:hAnsiTheme="minorHAnsi"/>
                <w:b/>
                <w:bCs/>
                <w:sz w:val="16"/>
                <w:szCs w:val="16"/>
              </w:rPr>
              <w:t>$22,662,928.44</w:t>
            </w:r>
          </w:p>
        </w:tc>
      </w:tr>
      <w:tr w:rsidR="00B0359A" w:rsidRPr="00DB4329" w14:paraId="0F18B742"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590D7704"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E063 Formación científica y tecnológica</w:t>
            </w:r>
          </w:p>
        </w:tc>
        <w:tc>
          <w:tcPr>
            <w:tcW w:w="1701" w:type="dxa"/>
            <w:tcBorders>
              <w:top w:val="nil"/>
              <w:left w:val="nil"/>
              <w:bottom w:val="single" w:sz="4" w:space="0" w:color="auto"/>
              <w:right w:val="single" w:sz="4" w:space="0" w:color="auto"/>
            </w:tcBorders>
            <w:noWrap/>
            <w:vAlign w:val="center"/>
          </w:tcPr>
          <w:p w14:paraId="749BB69B"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E063.C06 Apoyos económicos otorgados para incrementar la capacidad de las personas para realizar estudios de posgrado y a las instituciones para ofrecer programas de posgrados de calidad</w:t>
            </w:r>
          </w:p>
        </w:tc>
        <w:tc>
          <w:tcPr>
            <w:tcW w:w="1417" w:type="dxa"/>
            <w:tcBorders>
              <w:top w:val="nil"/>
              <w:left w:val="nil"/>
              <w:bottom w:val="single" w:sz="4" w:space="0" w:color="auto"/>
              <w:right w:val="single" w:sz="4" w:space="0" w:color="auto"/>
            </w:tcBorders>
            <w:noWrap/>
            <w:vAlign w:val="center"/>
          </w:tcPr>
          <w:p w14:paraId="14B95691"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Resp: IDEA GTO</w:t>
            </w:r>
            <w:r w:rsidRPr="00736C0B">
              <w:rPr>
                <w:rFonts w:asciiTheme="minorHAnsi" w:hAnsiTheme="minorHAnsi"/>
                <w:sz w:val="16"/>
                <w:szCs w:val="16"/>
              </w:rPr>
              <w:br/>
              <w:t>GPQ: PB3209 Formación de capital humano de alto nivel académico</w:t>
            </w:r>
          </w:p>
        </w:tc>
        <w:tc>
          <w:tcPr>
            <w:tcW w:w="1276" w:type="dxa"/>
            <w:tcBorders>
              <w:top w:val="nil"/>
              <w:left w:val="nil"/>
              <w:bottom w:val="single" w:sz="4" w:space="0" w:color="auto"/>
              <w:right w:val="single" w:sz="4" w:space="0" w:color="auto"/>
            </w:tcBorders>
            <w:noWrap/>
            <w:vAlign w:val="center"/>
          </w:tcPr>
          <w:p w14:paraId="253AAEB3"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AU: Económica</w:t>
            </w:r>
            <w:r w:rsidRPr="00736C0B">
              <w:rPr>
                <w:rFonts w:asciiTheme="minorHAnsi" w:hAnsiTheme="minorHAnsi"/>
                <w:sz w:val="16"/>
                <w:szCs w:val="16"/>
              </w:rPr>
              <w:br/>
              <w:t>IG: en la educación</w:t>
            </w:r>
            <w:r w:rsidRPr="00736C0B">
              <w:rPr>
                <w:rFonts w:asciiTheme="minorHAnsi" w:hAnsiTheme="minorHAnsi"/>
                <w:sz w:val="16"/>
                <w:szCs w:val="16"/>
              </w:rPr>
              <w:br/>
              <w:t>TC: Indirecta</w:t>
            </w:r>
          </w:p>
        </w:tc>
        <w:tc>
          <w:tcPr>
            <w:tcW w:w="1701" w:type="dxa"/>
            <w:tcBorders>
              <w:top w:val="nil"/>
              <w:left w:val="nil"/>
              <w:bottom w:val="single" w:sz="4" w:space="0" w:color="auto"/>
              <w:right w:val="single" w:sz="4" w:space="0" w:color="auto"/>
            </w:tcBorders>
            <w:noWrap/>
            <w:vAlign w:val="center"/>
          </w:tcPr>
          <w:p w14:paraId="574CE171"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 xml:space="preserve">Desarrollar a nuevos investigadores (as) y tecnólogos (as), con apoyos y/o asesorías sobre esquemas académicos de formación (posgrados); apoyar a jóvenes que comienzan a integrarse al mundo de la investigación a través de charlas sobre proyectos de investigación y desarrollo tecnológico; facilitar la incorporación de maestros (as) y doctores (as) en el medio productivo para estimular su atracción y permanencia en el </w:t>
            </w:r>
            <w:r>
              <w:rPr>
                <w:rFonts w:asciiTheme="minorHAnsi" w:hAnsiTheme="minorHAnsi"/>
                <w:sz w:val="16"/>
                <w:szCs w:val="16"/>
              </w:rPr>
              <w:t>E</w:t>
            </w:r>
            <w:r w:rsidRPr="00736C0B">
              <w:rPr>
                <w:rFonts w:asciiTheme="minorHAnsi" w:hAnsiTheme="minorHAnsi"/>
                <w:sz w:val="16"/>
                <w:szCs w:val="16"/>
              </w:rPr>
              <w:t>stado</w:t>
            </w:r>
          </w:p>
        </w:tc>
        <w:tc>
          <w:tcPr>
            <w:tcW w:w="1418" w:type="dxa"/>
            <w:tcBorders>
              <w:top w:val="nil"/>
              <w:left w:val="nil"/>
              <w:bottom w:val="single" w:sz="4" w:space="0" w:color="auto"/>
              <w:right w:val="single" w:sz="4" w:space="0" w:color="auto"/>
            </w:tcBorders>
            <w:noWrap/>
            <w:vAlign w:val="center"/>
          </w:tcPr>
          <w:p w14:paraId="3B7192C7" w14:textId="77777777" w:rsidR="00B0359A" w:rsidRPr="00736C0B" w:rsidRDefault="00B0359A" w:rsidP="00F83340">
            <w:pPr>
              <w:ind w:firstLine="0"/>
              <w:jc w:val="center"/>
              <w:rPr>
                <w:rFonts w:asciiTheme="minorHAnsi" w:hAnsiTheme="minorHAnsi"/>
                <w:sz w:val="16"/>
                <w:szCs w:val="16"/>
              </w:rPr>
            </w:pPr>
            <w:r>
              <w:rPr>
                <w:rFonts w:asciiTheme="minorHAnsi" w:hAnsiTheme="minorHAnsi"/>
                <w:sz w:val="16"/>
                <w:szCs w:val="16"/>
              </w:rPr>
              <w:t>$</w:t>
            </w:r>
            <w:r w:rsidRPr="00736C0B">
              <w:rPr>
                <w:rFonts w:asciiTheme="minorHAnsi" w:hAnsiTheme="minorHAnsi"/>
                <w:sz w:val="16"/>
                <w:szCs w:val="16"/>
              </w:rPr>
              <w:t>1,268,053.00</w:t>
            </w:r>
          </w:p>
        </w:tc>
      </w:tr>
      <w:tr w:rsidR="00B0359A" w:rsidRPr="00DB4329" w14:paraId="23630E3F"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423B2615"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lastRenderedPageBreak/>
              <w:t>E036 Divulgación de la ciencia y la tecnología</w:t>
            </w:r>
          </w:p>
        </w:tc>
        <w:tc>
          <w:tcPr>
            <w:tcW w:w="1701" w:type="dxa"/>
            <w:tcBorders>
              <w:top w:val="nil"/>
              <w:left w:val="nil"/>
              <w:bottom w:val="single" w:sz="4" w:space="0" w:color="auto"/>
              <w:right w:val="single" w:sz="4" w:space="0" w:color="auto"/>
            </w:tcBorders>
            <w:noWrap/>
            <w:vAlign w:val="center"/>
          </w:tcPr>
          <w:p w14:paraId="7230DBED"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E036.C10 Acciones para la difusión y divulgación de la ciencia y tecnología con énfasis en la niñez y juventud realizadas (eventos de divulgación científica y apoyos económicos a proyectos)</w:t>
            </w:r>
          </w:p>
        </w:tc>
        <w:tc>
          <w:tcPr>
            <w:tcW w:w="1417" w:type="dxa"/>
            <w:tcBorders>
              <w:top w:val="nil"/>
              <w:left w:val="nil"/>
              <w:bottom w:val="single" w:sz="4" w:space="0" w:color="auto"/>
              <w:right w:val="single" w:sz="4" w:space="0" w:color="auto"/>
            </w:tcBorders>
            <w:noWrap/>
            <w:vAlign w:val="center"/>
          </w:tcPr>
          <w:p w14:paraId="57720D4E"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Resp: IDEA GTO</w:t>
            </w:r>
            <w:r w:rsidRPr="00736C0B">
              <w:rPr>
                <w:rFonts w:asciiTheme="minorHAnsi" w:hAnsiTheme="minorHAnsi"/>
                <w:sz w:val="16"/>
                <w:szCs w:val="16"/>
              </w:rPr>
              <w:br/>
              <w:t>GPQ: PB3211 Divulgación de la ciencia y tecnología</w:t>
            </w:r>
          </w:p>
        </w:tc>
        <w:tc>
          <w:tcPr>
            <w:tcW w:w="1276" w:type="dxa"/>
            <w:tcBorders>
              <w:top w:val="nil"/>
              <w:left w:val="nil"/>
              <w:bottom w:val="single" w:sz="4" w:space="0" w:color="auto"/>
              <w:right w:val="single" w:sz="4" w:space="0" w:color="auto"/>
            </w:tcBorders>
            <w:noWrap/>
            <w:vAlign w:val="center"/>
          </w:tcPr>
          <w:p w14:paraId="4D754D11"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AU: Económica</w:t>
            </w:r>
            <w:r w:rsidRPr="00736C0B">
              <w:rPr>
                <w:rFonts w:asciiTheme="minorHAnsi" w:hAnsiTheme="minorHAnsi"/>
                <w:sz w:val="16"/>
                <w:szCs w:val="16"/>
              </w:rPr>
              <w:br/>
              <w:t>IG: en la educación</w:t>
            </w:r>
            <w:r w:rsidRPr="00736C0B">
              <w:rPr>
                <w:rFonts w:asciiTheme="minorHAnsi" w:hAnsiTheme="minorHAnsi"/>
                <w:sz w:val="16"/>
                <w:szCs w:val="16"/>
              </w:rPr>
              <w:br/>
              <w:t>TC: Directa</w:t>
            </w:r>
          </w:p>
        </w:tc>
        <w:tc>
          <w:tcPr>
            <w:tcW w:w="1701" w:type="dxa"/>
            <w:tcBorders>
              <w:top w:val="nil"/>
              <w:left w:val="nil"/>
              <w:bottom w:val="single" w:sz="4" w:space="0" w:color="auto"/>
              <w:right w:val="single" w:sz="4" w:space="0" w:color="auto"/>
            </w:tcBorders>
            <w:noWrap/>
            <w:vAlign w:val="center"/>
          </w:tcPr>
          <w:p w14:paraId="281A55F3"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Fomentar en niñas, niños y adolescentes el interés y la curiosidad por la ciencia y la tecnología mediante el desarrollo de talleres, exposiciones, demostraciones y retos que les permitan explorar su interés y vocación hacia alguna área científica o tecnológica</w:t>
            </w:r>
          </w:p>
        </w:tc>
        <w:tc>
          <w:tcPr>
            <w:tcW w:w="1418" w:type="dxa"/>
            <w:tcBorders>
              <w:top w:val="nil"/>
              <w:left w:val="nil"/>
              <w:bottom w:val="single" w:sz="4" w:space="0" w:color="auto"/>
              <w:right w:val="single" w:sz="4" w:space="0" w:color="auto"/>
            </w:tcBorders>
            <w:noWrap/>
            <w:vAlign w:val="center"/>
          </w:tcPr>
          <w:p w14:paraId="15601DC7" w14:textId="77777777" w:rsidR="00B0359A" w:rsidRPr="00736C0B" w:rsidRDefault="00B0359A" w:rsidP="00F83340">
            <w:pPr>
              <w:ind w:firstLine="0"/>
              <w:jc w:val="center"/>
              <w:rPr>
                <w:rFonts w:asciiTheme="minorHAnsi" w:hAnsiTheme="minorHAnsi"/>
                <w:sz w:val="16"/>
                <w:szCs w:val="16"/>
              </w:rPr>
            </w:pPr>
            <w:r>
              <w:rPr>
                <w:rFonts w:asciiTheme="minorHAnsi" w:hAnsiTheme="minorHAnsi"/>
                <w:sz w:val="16"/>
                <w:szCs w:val="16"/>
              </w:rPr>
              <w:t>$</w:t>
            </w:r>
            <w:r w:rsidRPr="00736C0B">
              <w:rPr>
                <w:rFonts w:asciiTheme="minorHAnsi" w:hAnsiTheme="minorHAnsi"/>
                <w:sz w:val="16"/>
                <w:szCs w:val="16"/>
              </w:rPr>
              <w:t>741,872.13</w:t>
            </w:r>
          </w:p>
        </w:tc>
      </w:tr>
      <w:tr w:rsidR="00B0359A" w:rsidRPr="00DB4329" w14:paraId="34B17441"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2A264E25"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J001 Garantizar el otorgamiento y pago de seguros y prestaciones de los afiliados del ISSEG</w:t>
            </w:r>
          </w:p>
        </w:tc>
        <w:tc>
          <w:tcPr>
            <w:tcW w:w="1701" w:type="dxa"/>
            <w:tcBorders>
              <w:top w:val="nil"/>
              <w:left w:val="nil"/>
              <w:bottom w:val="single" w:sz="4" w:space="0" w:color="auto"/>
              <w:right w:val="single" w:sz="4" w:space="0" w:color="auto"/>
            </w:tcBorders>
            <w:noWrap/>
            <w:vAlign w:val="center"/>
          </w:tcPr>
          <w:p w14:paraId="1A90B151"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J001.C01 Seguros administrados por el Instituto en sus diferentes modalidades</w:t>
            </w:r>
          </w:p>
        </w:tc>
        <w:tc>
          <w:tcPr>
            <w:tcW w:w="1417" w:type="dxa"/>
            <w:tcBorders>
              <w:top w:val="nil"/>
              <w:left w:val="nil"/>
              <w:bottom w:val="single" w:sz="4" w:space="0" w:color="auto"/>
              <w:right w:val="single" w:sz="4" w:space="0" w:color="auto"/>
            </w:tcBorders>
            <w:noWrap/>
            <w:vAlign w:val="center"/>
          </w:tcPr>
          <w:p w14:paraId="3BEF3C07"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Resp: ISSEG</w:t>
            </w:r>
            <w:r w:rsidRPr="00736C0B">
              <w:rPr>
                <w:rFonts w:asciiTheme="minorHAnsi" w:hAnsiTheme="minorHAnsi"/>
                <w:sz w:val="16"/>
                <w:szCs w:val="16"/>
              </w:rPr>
              <w:br/>
              <w:t>GPQ: PB3117 Autorización y pago de pensiones y de sus conceptos derivados</w:t>
            </w:r>
          </w:p>
        </w:tc>
        <w:tc>
          <w:tcPr>
            <w:tcW w:w="1276" w:type="dxa"/>
            <w:tcBorders>
              <w:top w:val="nil"/>
              <w:left w:val="nil"/>
              <w:bottom w:val="single" w:sz="4" w:space="0" w:color="auto"/>
              <w:right w:val="single" w:sz="4" w:space="0" w:color="auto"/>
            </w:tcBorders>
            <w:noWrap/>
            <w:vAlign w:val="center"/>
          </w:tcPr>
          <w:p w14:paraId="63DEBCF2"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AU: Económica</w:t>
            </w:r>
            <w:r w:rsidRPr="00736C0B">
              <w:rPr>
                <w:rFonts w:asciiTheme="minorHAnsi" w:hAnsiTheme="minorHAnsi"/>
                <w:sz w:val="16"/>
                <w:szCs w:val="16"/>
              </w:rPr>
              <w:br/>
              <w:t>IG: de oportunidades en el trabajo</w:t>
            </w:r>
            <w:r w:rsidRPr="00736C0B">
              <w:rPr>
                <w:rFonts w:asciiTheme="minorHAnsi" w:hAnsiTheme="minorHAnsi"/>
                <w:sz w:val="16"/>
                <w:szCs w:val="16"/>
              </w:rPr>
              <w:br/>
              <w:t>TC: Directa</w:t>
            </w:r>
          </w:p>
        </w:tc>
        <w:tc>
          <w:tcPr>
            <w:tcW w:w="1701" w:type="dxa"/>
            <w:tcBorders>
              <w:top w:val="nil"/>
              <w:left w:val="nil"/>
              <w:bottom w:val="single" w:sz="4" w:space="0" w:color="auto"/>
              <w:right w:val="single" w:sz="4" w:space="0" w:color="auto"/>
            </w:tcBorders>
            <w:noWrap/>
            <w:vAlign w:val="center"/>
          </w:tcPr>
          <w:p w14:paraId="73037909"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Dictaminar y otorgar seguros, en condiciones de igualdad y no discriminación</w:t>
            </w:r>
          </w:p>
        </w:tc>
        <w:tc>
          <w:tcPr>
            <w:tcW w:w="1418" w:type="dxa"/>
            <w:tcBorders>
              <w:top w:val="nil"/>
              <w:left w:val="nil"/>
              <w:bottom w:val="single" w:sz="4" w:space="0" w:color="auto"/>
              <w:right w:val="single" w:sz="4" w:space="0" w:color="auto"/>
            </w:tcBorders>
            <w:noWrap/>
            <w:vAlign w:val="center"/>
          </w:tcPr>
          <w:p w14:paraId="67474867" w14:textId="77777777" w:rsidR="00B0359A" w:rsidRPr="00736C0B" w:rsidRDefault="00B0359A" w:rsidP="00F83340">
            <w:pPr>
              <w:ind w:firstLine="0"/>
              <w:jc w:val="center"/>
              <w:rPr>
                <w:rFonts w:asciiTheme="minorHAnsi" w:hAnsiTheme="minorHAnsi"/>
                <w:sz w:val="16"/>
                <w:szCs w:val="16"/>
              </w:rPr>
            </w:pPr>
            <w:r>
              <w:rPr>
                <w:rFonts w:asciiTheme="minorHAnsi" w:hAnsiTheme="minorHAnsi"/>
                <w:sz w:val="16"/>
                <w:szCs w:val="16"/>
              </w:rPr>
              <w:t>$</w:t>
            </w:r>
            <w:r w:rsidRPr="00736C0B">
              <w:rPr>
                <w:rFonts w:asciiTheme="minorHAnsi" w:hAnsiTheme="minorHAnsi"/>
                <w:sz w:val="16"/>
                <w:szCs w:val="16"/>
              </w:rPr>
              <w:t>0.00</w:t>
            </w:r>
          </w:p>
        </w:tc>
      </w:tr>
      <w:tr w:rsidR="00B0359A" w:rsidRPr="00DB4329" w14:paraId="4A2B44A3"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16C5BD7A"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J001 Garantizar el otorgamiento y pago de seguros y prestaciones de los afiliados del ISSEG</w:t>
            </w:r>
          </w:p>
        </w:tc>
        <w:tc>
          <w:tcPr>
            <w:tcW w:w="1701" w:type="dxa"/>
            <w:tcBorders>
              <w:top w:val="nil"/>
              <w:left w:val="nil"/>
              <w:bottom w:val="single" w:sz="4" w:space="0" w:color="auto"/>
              <w:right w:val="single" w:sz="4" w:space="0" w:color="auto"/>
            </w:tcBorders>
            <w:noWrap/>
            <w:vAlign w:val="center"/>
          </w:tcPr>
          <w:p w14:paraId="3B02BF52"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J001.C02 Prestaciones administradas por el Instituto en sus diferentes modalidades</w:t>
            </w:r>
          </w:p>
        </w:tc>
        <w:tc>
          <w:tcPr>
            <w:tcW w:w="1417" w:type="dxa"/>
            <w:tcBorders>
              <w:top w:val="nil"/>
              <w:left w:val="nil"/>
              <w:bottom w:val="single" w:sz="4" w:space="0" w:color="auto"/>
              <w:right w:val="single" w:sz="4" w:space="0" w:color="auto"/>
            </w:tcBorders>
            <w:noWrap/>
            <w:vAlign w:val="center"/>
          </w:tcPr>
          <w:p w14:paraId="737289FF"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Resp: ISSEG</w:t>
            </w:r>
            <w:r w:rsidRPr="00736C0B">
              <w:rPr>
                <w:rFonts w:asciiTheme="minorHAnsi" w:hAnsiTheme="minorHAnsi"/>
                <w:sz w:val="16"/>
                <w:szCs w:val="16"/>
              </w:rPr>
              <w:br/>
              <w:t>GPQ: PB3118 Autorización del otorgamiento de los préstamos y créditos otorgados a los asegurados y pensionados</w:t>
            </w:r>
          </w:p>
        </w:tc>
        <w:tc>
          <w:tcPr>
            <w:tcW w:w="1276" w:type="dxa"/>
            <w:tcBorders>
              <w:top w:val="nil"/>
              <w:left w:val="nil"/>
              <w:bottom w:val="single" w:sz="4" w:space="0" w:color="auto"/>
              <w:right w:val="single" w:sz="4" w:space="0" w:color="auto"/>
            </w:tcBorders>
            <w:noWrap/>
            <w:vAlign w:val="center"/>
          </w:tcPr>
          <w:p w14:paraId="0C24FA58"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AU: Económica</w:t>
            </w:r>
            <w:r w:rsidRPr="00736C0B">
              <w:rPr>
                <w:rFonts w:asciiTheme="minorHAnsi" w:hAnsiTheme="minorHAnsi"/>
                <w:sz w:val="16"/>
                <w:szCs w:val="16"/>
              </w:rPr>
              <w:br/>
              <w:t>IG: de oportunidades en el trabajo</w:t>
            </w:r>
            <w:r w:rsidRPr="00736C0B">
              <w:rPr>
                <w:rFonts w:asciiTheme="minorHAnsi" w:hAnsiTheme="minorHAnsi"/>
                <w:sz w:val="16"/>
                <w:szCs w:val="16"/>
              </w:rPr>
              <w:br/>
              <w:t>TC: Directa</w:t>
            </w:r>
          </w:p>
        </w:tc>
        <w:tc>
          <w:tcPr>
            <w:tcW w:w="1701" w:type="dxa"/>
            <w:tcBorders>
              <w:top w:val="nil"/>
              <w:left w:val="nil"/>
              <w:bottom w:val="single" w:sz="4" w:space="0" w:color="auto"/>
              <w:right w:val="single" w:sz="4" w:space="0" w:color="auto"/>
            </w:tcBorders>
            <w:noWrap/>
            <w:vAlign w:val="center"/>
          </w:tcPr>
          <w:p w14:paraId="01A4BB71"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Otorgar préstamos personales, préstamos hipotecarios y créditos complementarios, en condiciones de igualdad y no discriminación</w:t>
            </w:r>
          </w:p>
        </w:tc>
        <w:tc>
          <w:tcPr>
            <w:tcW w:w="1418" w:type="dxa"/>
            <w:tcBorders>
              <w:top w:val="nil"/>
              <w:left w:val="nil"/>
              <w:bottom w:val="single" w:sz="4" w:space="0" w:color="auto"/>
              <w:right w:val="single" w:sz="4" w:space="0" w:color="auto"/>
            </w:tcBorders>
            <w:noWrap/>
            <w:vAlign w:val="center"/>
          </w:tcPr>
          <w:p w14:paraId="27B79DBE" w14:textId="77777777" w:rsidR="00B0359A" w:rsidRPr="00736C0B" w:rsidRDefault="00B0359A" w:rsidP="00F83340">
            <w:pPr>
              <w:ind w:firstLine="0"/>
              <w:jc w:val="center"/>
              <w:rPr>
                <w:rFonts w:asciiTheme="minorHAnsi" w:hAnsiTheme="minorHAnsi"/>
                <w:sz w:val="16"/>
                <w:szCs w:val="16"/>
              </w:rPr>
            </w:pPr>
            <w:r>
              <w:rPr>
                <w:rFonts w:asciiTheme="minorHAnsi" w:hAnsiTheme="minorHAnsi"/>
                <w:sz w:val="16"/>
                <w:szCs w:val="16"/>
              </w:rPr>
              <w:t>$</w:t>
            </w:r>
            <w:r w:rsidRPr="00736C0B">
              <w:rPr>
                <w:rFonts w:asciiTheme="minorHAnsi" w:hAnsiTheme="minorHAnsi"/>
                <w:sz w:val="16"/>
                <w:szCs w:val="16"/>
              </w:rPr>
              <w:t>0.00</w:t>
            </w:r>
          </w:p>
        </w:tc>
      </w:tr>
      <w:tr w:rsidR="00B0359A" w:rsidRPr="00DB4329" w14:paraId="755C485D"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78F4F28C"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J001 Garantizar el otorgamiento y pago de seguros y prestaciones de los afiliados del ISSEG</w:t>
            </w:r>
          </w:p>
        </w:tc>
        <w:tc>
          <w:tcPr>
            <w:tcW w:w="1701" w:type="dxa"/>
            <w:tcBorders>
              <w:top w:val="nil"/>
              <w:left w:val="nil"/>
              <w:bottom w:val="single" w:sz="4" w:space="0" w:color="auto"/>
              <w:right w:val="single" w:sz="4" w:space="0" w:color="auto"/>
            </w:tcBorders>
            <w:noWrap/>
            <w:vAlign w:val="center"/>
          </w:tcPr>
          <w:p w14:paraId="6809D866"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J001.C03 Fondo de pensiones sostenible a través de los rendimientos y utilidades generados</w:t>
            </w:r>
          </w:p>
        </w:tc>
        <w:tc>
          <w:tcPr>
            <w:tcW w:w="1417" w:type="dxa"/>
            <w:tcBorders>
              <w:top w:val="nil"/>
              <w:left w:val="nil"/>
              <w:bottom w:val="single" w:sz="4" w:space="0" w:color="auto"/>
              <w:right w:val="single" w:sz="4" w:space="0" w:color="auto"/>
            </w:tcBorders>
            <w:noWrap/>
            <w:vAlign w:val="center"/>
          </w:tcPr>
          <w:p w14:paraId="5CBF9E7D"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Resp: ISSEG</w:t>
            </w:r>
            <w:r w:rsidRPr="00736C0B">
              <w:rPr>
                <w:rFonts w:asciiTheme="minorHAnsi" w:hAnsiTheme="minorHAnsi"/>
                <w:sz w:val="16"/>
                <w:szCs w:val="16"/>
              </w:rPr>
              <w:br/>
              <w:t>GPQ: PB3120 Dirección de los procesos de desarrollo inmobiliario, administración y comercialización de inmuebles</w:t>
            </w:r>
          </w:p>
        </w:tc>
        <w:tc>
          <w:tcPr>
            <w:tcW w:w="1276" w:type="dxa"/>
            <w:tcBorders>
              <w:top w:val="nil"/>
              <w:left w:val="nil"/>
              <w:bottom w:val="single" w:sz="4" w:space="0" w:color="auto"/>
              <w:right w:val="single" w:sz="4" w:space="0" w:color="auto"/>
            </w:tcBorders>
            <w:noWrap/>
            <w:vAlign w:val="center"/>
          </w:tcPr>
          <w:p w14:paraId="3E300EA8"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AU: Física</w:t>
            </w:r>
            <w:r w:rsidRPr="00736C0B">
              <w:rPr>
                <w:rFonts w:asciiTheme="minorHAnsi" w:hAnsiTheme="minorHAnsi"/>
                <w:sz w:val="16"/>
                <w:szCs w:val="16"/>
              </w:rPr>
              <w:br/>
              <w:t>IG: de trato y oportunidad</w:t>
            </w:r>
            <w:r w:rsidRPr="00736C0B">
              <w:rPr>
                <w:rFonts w:asciiTheme="minorHAnsi" w:hAnsiTheme="minorHAnsi"/>
                <w:sz w:val="16"/>
                <w:szCs w:val="16"/>
              </w:rPr>
              <w:br/>
              <w:t>TC: Indirecta</w:t>
            </w:r>
          </w:p>
        </w:tc>
        <w:tc>
          <w:tcPr>
            <w:tcW w:w="1701" w:type="dxa"/>
            <w:tcBorders>
              <w:top w:val="nil"/>
              <w:left w:val="nil"/>
              <w:bottom w:val="single" w:sz="4" w:space="0" w:color="auto"/>
              <w:right w:val="single" w:sz="4" w:space="0" w:color="auto"/>
            </w:tcBorders>
            <w:noWrap/>
            <w:vAlign w:val="center"/>
          </w:tcPr>
          <w:p w14:paraId="54AF166D"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Contar con estacionamientos libres de violencia y sin discriminación</w:t>
            </w:r>
          </w:p>
        </w:tc>
        <w:tc>
          <w:tcPr>
            <w:tcW w:w="1418" w:type="dxa"/>
            <w:tcBorders>
              <w:top w:val="nil"/>
              <w:left w:val="nil"/>
              <w:bottom w:val="single" w:sz="4" w:space="0" w:color="auto"/>
              <w:right w:val="single" w:sz="4" w:space="0" w:color="auto"/>
            </w:tcBorders>
            <w:noWrap/>
            <w:vAlign w:val="center"/>
          </w:tcPr>
          <w:p w14:paraId="5BFC33CE" w14:textId="77777777" w:rsidR="00B0359A" w:rsidRPr="00736C0B" w:rsidRDefault="00B0359A" w:rsidP="00F83340">
            <w:pPr>
              <w:ind w:firstLine="0"/>
              <w:jc w:val="center"/>
              <w:rPr>
                <w:rFonts w:asciiTheme="minorHAnsi" w:hAnsiTheme="minorHAnsi"/>
                <w:sz w:val="16"/>
                <w:szCs w:val="16"/>
              </w:rPr>
            </w:pPr>
            <w:r>
              <w:rPr>
                <w:rFonts w:asciiTheme="minorHAnsi" w:hAnsiTheme="minorHAnsi"/>
                <w:sz w:val="16"/>
                <w:szCs w:val="16"/>
              </w:rPr>
              <w:t>$</w:t>
            </w:r>
            <w:r w:rsidRPr="00736C0B">
              <w:rPr>
                <w:rFonts w:asciiTheme="minorHAnsi" w:hAnsiTheme="minorHAnsi"/>
                <w:sz w:val="16"/>
                <w:szCs w:val="16"/>
              </w:rPr>
              <w:t>0.00</w:t>
            </w:r>
          </w:p>
        </w:tc>
      </w:tr>
      <w:tr w:rsidR="00B0359A" w:rsidRPr="00DB4329" w14:paraId="1B8191CE"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70511284"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J001 Garantizar el otorgamiento y pago de seguros y prestaciones de los afiliados del ISSEG</w:t>
            </w:r>
          </w:p>
        </w:tc>
        <w:tc>
          <w:tcPr>
            <w:tcW w:w="1701" w:type="dxa"/>
            <w:tcBorders>
              <w:top w:val="nil"/>
              <w:left w:val="nil"/>
              <w:bottom w:val="single" w:sz="4" w:space="0" w:color="auto"/>
              <w:right w:val="single" w:sz="4" w:space="0" w:color="auto"/>
            </w:tcBorders>
            <w:noWrap/>
            <w:vAlign w:val="center"/>
          </w:tcPr>
          <w:p w14:paraId="7140402C"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J001.C03 Fondo de pensiones sostenible a través de los rendimientos y utilidades generados</w:t>
            </w:r>
          </w:p>
        </w:tc>
        <w:tc>
          <w:tcPr>
            <w:tcW w:w="1417" w:type="dxa"/>
            <w:tcBorders>
              <w:top w:val="nil"/>
              <w:left w:val="nil"/>
              <w:bottom w:val="single" w:sz="4" w:space="0" w:color="auto"/>
              <w:right w:val="single" w:sz="4" w:space="0" w:color="auto"/>
            </w:tcBorders>
            <w:noWrap/>
            <w:vAlign w:val="center"/>
          </w:tcPr>
          <w:p w14:paraId="48EAB951"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Resp: ISSEG</w:t>
            </w:r>
            <w:r w:rsidRPr="00736C0B">
              <w:rPr>
                <w:rFonts w:asciiTheme="minorHAnsi" w:hAnsiTheme="minorHAnsi"/>
                <w:sz w:val="16"/>
                <w:szCs w:val="16"/>
              </w:rPr>
              <w:br/>
              <w:t>GPQ: PB3123 Administración e implementación de las estrategias comerciales en la cadena de Farmacias ISSEG</w:t>
            </w:r>
          </w:p>
        </w:tc>
        <w:tc>
          <w:tcPr>
            <w:tcW w:w="1276" w:type="dxa"/>
            <w:tcBorders>
              <w:top w:val="nil"/>
              <w:left w:val="nil"/>
              <w:bottom w:val="single" w:sz="4" w:space="0" w:color="auto"/>
              <w:right w:val="single" w:sz="4" w:space="0" w:color="auto"/>
            </w:tcBorders>
            <w:noWrap/>
            <w:vAlign w:val="center"/>
          </w:tcPr>
          <w:p w14:paraId="6FD43077"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AU: Económica</w:t>
            </w:r>
            <w:r w:rsidRPr="00736C0B">
              <w:rPr>
                <w:rFonts w:asciiTheme="minorHAnsi" w:hAnsiTheme="minorHAnsi"/>
                <w:sz w:val="16"/>
                <w:szCs w:val="16"/>
              </w:rPr>
              <w:br/>
              <w:t>IG: de trato y oportunidad</w:t>
            </w:r>
            <w:r w:rsidRPr="00736C0B">
              <w:rPr>
                <w:rFonts w:asciiTheme="minorHAnsi" w:hAnsiTheme="minorHAnsi"/>
                <w:sz w:val="16"/>
                <w:szCs w:val="16"/>
              </w:rPr>
              <w:br/>
              <w:t>TC: Indirecta</w:t>
            </w:r>
          </w:p>
        </w:tc>
        <w:tc>
          <w:tcPr>
            <w:tcW w:w="1701" w:type="dxa"/>
            <w:tcBorders>
              <w:top w:val="nil"/>
              <w:left w:val="nil"/>
              <w:bottom w:val="single" w:sz="4" w:space="0" w:color="auto"/>
              <w:right w:val="single" w:sz="4" w:space="0" w:color="auto"/>
            </w:tcBorders>
            <w:noWrap/>
            <w:vAlign w:val="center"/>
          </w:tcPr>
          <w:p w14:paraId="3A542F7B"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Llevar a cabo campañas de descuento dirigidas a las mujeres y al público en general sobre productos de venta en farmacias ISSEG</w:t>
            </w:r>
          </w:p>
        </w:tc>
        <w:tc>
          <w:tcPr>
            <w:tcW w:w="1418" w:type="dxa"/>
            <w:tcBorders>
              <w:top w:val="nil"/>
              <w:left w:val="nil"/>
              <w:bottom w:val="single" w:sz="4" w:space="0" w:color="auto"/>
              <w:right w:val="single" w:sz="4" w:space="0" w:color="auto"/>
            </w:tcBorders>
            <w:noWrap/>
            <w:vAlign w:val="center"/>
          </w:tcPr>
          <w:p w14:paraId="4AAE4B0A" w14:textId="77777777" w:rsidR="00B0359A" w:rsidRPr="00736C0B" w:rsidRDefault="00B0359A" w:rsidP="00F83340">
            <w:pPr>
              <w:ind w:left="708" w:firstLine="0"/>
              <w:jc w:val="center"/>
              <w:rPr>
                <w:rFonts w:asciiTheme="minorHAnsi" w:hAnsiTheme="minorHAnsi"/>
                <w:sz w:val="16"/>
                <w:szCs w:val="16"/>
              </w:rPr>
            </w:pPr>
            <w:r>
              <w:rPr>
                <w:rFonts w:asciiTheme="minorHAnsi" w:hAnsiTheme="minorHAnsi"/>
                <w:sz w:val="16"/>
                <w:szCs w:val="16"/>
              </w:rPr>
              <w:t>$</w:t>
            </w:r>
            <w:r w:rsidRPr="00736C0B">
              <w:rPr>
                <w:rFonts w:asciiTheme="minorHAnsi" w:hAnsiTheme="minorHAnsi"/>
                <w:sz w:val="16"/>
                <w:szCs w:val="16"/>
              </w:rPr>
              <w:t>0.00</w:t>
            </w:r>
          </w:p>
        </w:tc>
      </w:tr>
      <w:tr w:rsidR="00B0359A" w:rsidRPr="00DB4329" w14:paraId="1EABE82E"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54C35723"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lastRenderedPageBreak/>
              <w:t>O007 Consolidación de un Guanajuato Íntegro desde el servidor público</w:t>
            </w:r>
          </w:p>
        </w:tc>
        <w:tc>
          <w:tcPr>
            <w:tcW w:w="1701" w:type="dxa"/>
            <w:tcBorders>
              <w:top w:val="nil"/>
              <w:left w:val="nil"/>
              <w:bottom w:val="single" w:sz="4" w:space="0" w:color="auto"/>
              <w:right w:val="single" w:sz="4" w:space="0" w:color="auto"/>
            </w:tcBorders>
            <w:noWrap/>
            <w:vAlign w:val="center"/>
          </w:tcPr>
          <w:p w14:paraId="64F2C89B"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O007.C01 Investigación y substanciación de faltas administrativas ejecutadas con base en el marco normativo</w:t>
            </w:r>
          </w:p>
        </w:tc>
        <w:tc>
          <w:tcPr>
            <w:tcW w:w="1417" w:type="dxa"/>
            <w:tcBorders>
              <w:top w:val="nil"/>
              <w:left w:val="nil"/>
              <w:bottom w:val="single" w:sz="4" w:space="0" w:color="auto"/>
              <w:right w:val="single" w:sz="4" w:space="0" w:color="auto"/>
            </w:tcBorders>
            <w:noWrap/>
            <w:vAlign w:val="center"/>
          </w:tcPr>
          <w:p w14:paraId="5106DBEB"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Resp: SH</w:t>
            </w:r>
            <w:r w:rsidRPr="00736C0B">
              <w:rPr>
                <w:rFonts w:asciiTheme="minorHAnsi" w:hAnsiTheme="minorHAnsi"/>
                <w:sz w:val="16"/>
                <w:szCs w:val="16"/>
              </w:rPr>
              <w:br/>
              <w:t>GPQ: PC0296 Investigación respecto de conductas que puedan constituir o vincularse con faltas administrativas</w:t>
            </w:r>
          </w:p>
        </w:tc>
        <w:tc>
          <w:tcPr>
            <w:tcW w:w="1276" w:type="dxa"/>
            <w:tcBorders>
              <w:top w:val="nil"/>
              <w:left w:val="nil"/>
              <w:bottom w:val="single" w:sz="4" w:space="0" w:color="auto"/>
              <w:right w:val="single" w:sz="4" w:space="0" w:color="auto"/>
            </w:tcBorders>
            <w:noWrap/>
            <w:vAlign w:val="center"/>
          </w:tcPr>
          <w:p w14:paraId="0F2F98A5"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AU: Todas</w:t>
            </w:r>
            <w:r w:rsidRPr="00736C0B">
              <w:rPr>
                <w:rFonts w:asciiTheme="minorHAnsi" w:hAnsiTheme="minorHAnsi"/>
                <w:sz w:val="16"/>
                <w:szCs w:val="16"/>
              </w:rPr>
              <w:br/>
              <w:t>IG: de trato y oportunidad</w:t>
            </w:r>
            <w:r w:rsidRPr="00736C0B">
              <w:rPr>
                <w:rFonts w:asciiTheme="minorHAnsi" w:hAnsiTheme="minorHAnsi"/>
                <w:sz w:val="16"/>
                <w:szCs w:val="16"/>
              </w:rPr>
              <w:br/>
              <w:t>TC: Indirecta</w:t>
            </w:r>
          </w:p>
        </w:tc>
        <w:tc>
          <w:tcPr>
            <w:tcW w:w="1701" w:type="dxa"/>
            <w:tcBorders>
              <w:top w:val="nil"/>
              <w:left w:val="nil"/>
              <w:bottom w:val="single" w:sz="4" w:space="0" w:color="auto"/>
              <w:right w:val="single" w:sz="4" w:space="0" w:color="auto"/>
            </w:tcBorders>
            <w:noWrap/>
            <w:vAlign w:val="center"/>
          </w:tcPr>
          <w:p w14:paraId="2FFFB65A"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Recibir e investigar las denuncias presentadas en contra de conductas que puedan constituir o vincularse con faltas administrativas, entre las cuales se encuentran aquellas por violencia contra las mujeres y violación a derechos humanos, al contar con diversos mecanismos que le faciliten a la ciudadanía realizar su denuncia, contando con un mayor alcance para que se reporten dichos hechos</w:t>
            </w:r>
          </w:p>
        </w:tc>
        <w:tc>
          <w:tcPr>
            <w:tcW w:w="1418" w:type="dxa"/>
            <w:tcBorders>
              <w:top w:val="nil"/>
              <w:left w:val="nil"/>
              <w:bottom w:val="single" w:sz="4" w:space="0" w:color="auto"/>
              <w:right w:val="single" w:sz="4" w:space="0" w:color="auto"/>
            </w:tcBorders>
            <w:noWrap/>
            <w:vAlign w:val="center"/>
          </w:tcPr>
          <w:p w14:paraId="00036E52" w14:textId="77777777" w:rsidR="00B0359A" w:rsidRPr="00736C0B" w:rsidRDefault="00B0359A" w:rsidP="00F83340">
            <w:pPr>
              <w:ind w:firstLine="0"/>
              <w:jc w:val="center"/>
              <w:rPr>
                <w:rFonts w:asciiTheme="minorHAnsi" w:hAnsiTheme="minorHAnsi"/>
                <w:sz w:val="16"/>
                <w:szCs w:val="16"/>
              </w:rPr>
            </w:pPr>
            <w:r>
              <w:rPr>
                <w:rFonts w:asciiTheme="minorHAnsi" w:hAnsiTheme="minorHAnsi"/>
                <w:sz w:val="16"/>
                <w:szCs w:val="16"/>
              </w:rPr>
              <w:t>$</w:t>
            </w:r>
            <w:r w:rsidRPr="00736C0B">
              <w:rPr>
                <w:rFonts w:asciiTheme="minorHAnsi" w:hAnsiTheme="minorHAnsi"/>
                <w:sz w:val="16"/>
                <w:szCs w:val="16"/>
              </w:rPr>
              <w:t>15,663,206.21</w:t>
            </w:r>
          </w:p>
        </w:tc>
      </w:tr>
      <w:tr w:rsidR="00B0359A" w:rsidRPr="00DB4329" w14:paraId="40089253"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43F6DC84"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O007 Consolidación de un Guanajuato Íntegro desde el servidor público</w:t>
            </w:r>
          </w:p>
        </w:tc>
        <w:tc>
          <w:tcPr>
            <w:tcW w:w="1701" w:type="dxa"/>
            <w:tcBorders>
              <w:top w:val="nil"/>
              <w:left w:val="nil"/>
              <w:bottom w:val="single" w:sz="4" w:space="0" w:color="auto"/>
              <w:right w:val="single" w:sz="4" w:space="0" w:color="auto"/>
            </w:tcBorders>
            <w:noWrap/>
            <w:vAlign w:val="center"/>
          </w:tcPr>
          <w:p w14:paraId="70769745"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O007.C01 Investigación y substanciación de faltas administrativas ejecutadas con base en el marco normativo</w:t>
            </w:r>
          </w:p>
        </w:tc>
        <w:tc>
          <w:tcPr>
            <w:tcW w:w="1417" w:type="dxa"/>
            <w:tcBorders>
              <w:top w:val="nil"/>
              <w:left w:val="nil"/>
              <w:bottom w:val="single" w:sz="4" w:space="0" w:color="auto"/>
              <w:right w:val="single" w:sz="4" w:space="0" w:color="auto"/>
            </w:tcBorders>
            <w:noWrap/>
            <w:vAlign w:val="center"/>
          </w:tcPr>
          <w:p w14:paraId="10961606"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Resp: SH</w:t>
            </w:r>
            <w:r w:rsidRPr="00736C0B">
              <w:rPr>
                <w:rFonts w:asciiTheme="minorHAnsi" w:hAnsiTheme="minorHAnsi"/>
                <w:sz w:val="16"/>
                <w:szCs w:val="16"/>
              </w:rPr>
              <w:br/>
              <w:t>GPQ: PC3182 Administración del sistema registro estatal único de los servidores públicos y particulares sancionados</w:t>
            </w:r>
          </w:p>
        </w:tc>
        <w:tc>
          <w:tcPr>
            <w:tcW w:w="1276" w:type="dxa"/>
            <w:tcBorders>
              <w:top w:val="nil"/>
              <w:left w:val="nil"/>
              <w:bottom w:val="single" w:sz="4" w:space="0" w:color="auto"/>
              <w:right w:val="single" w:sz="4" w:space="0" w:color="auto"/>
            </w:tcBorders>
            <w:noWrap/>
            <w:vAlign w:val="center"/>
          </w:tcPr>
          <w:p w14:paraId="68D7A3A4"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AU: Todas</w:t>
            </w:r>
            <w:r w:rsidRPr="00736C0B">
              <w:rPr>
                <w:rFonts w:asciiTheme="minorHAnsi" w:hAnsiTheme="minorHAnsi"/>
                <w:sz w:val="16"/>
                <w:szCs w:val="16"/>
              </w:rPr>
              <w:br/>
              <w:t>IG: de trato y oportunidad</w:t>
            </w:r>
            <w:r w:rsidRPr="00736C0B">
              <w:rPr>
                <w:rFonts w:asciiTheme="minorHAnsi" w:hAnsiTheme="minorHAnsi"/>
                <w:sz w:val="16"/>
                <w:szCs w:val="16"/>
              </w:rPr>
              <w:br/>
              <w:t>TC: Indirecta</w:t>
            </w:r>
          </w:p>
        </w:tc>
        <w:tc>
          <w:tcPr>
            <w:tcW w:w="1701" w:type="dxa"/>
            <w:tcBorders>
              <w:top w:val="nil"/>
              <w:left w:val="nil"/>
              <w:bottom w:val="single" w:sz="4" w:space="0" w:color="auto"/>
              <w:right w:val="single" w:sz="4" w:space="0" w:color="auto"/>
            </w:tcBorders>
            <w:noWrap/>
            <w:vAlign w:val="center"/>
          </w:tcPr>
          <w:p w14:paraId="33ADC503"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Actualizar el registro de personas servidoras públicas y particulares sancionadas, y difundir las inhabilitaciones por actos de violencia laboral, acoso y hostigamiento sexual o violencia por razones de género</w:t>
            </w:r>
          </w:p>
        </w:tc>
        <w:tc>
          <w:tcPr>
            <w:tcW w:w="1418" w:type="dxa"/>
            <w:tcBorders>
              <w:top w:val="nil"/>
              <w:left w:val="nil"/>
              <w:bottom w:val="single" w:sz="4" w:space="0" w:color="auto"/>
              <w:right w:val="single" w:sz="4" w:space="0" w:color="auto"/>
            </w:tcBorders>
            <w:noWrap/>
            <w:vAlign w:val="center"/>
          </w:tcPr>
          <w:p w14:paraId="2C6BD64A" w14:textId="77777777" w:rsidR="00B0359A" w:rsidRPr="00736C0B" w:rsidRDefault="00B0359A" w:rsidP="00F83340">
            <w:pPr>
              <w:ind w:firstLine="0"/>
              <w:jc w:val="center"/>
              <w:rPr>
                <w:rFonts w:asciiTheme="minorHAnsi" w:hAnsiTheme="minorHAnsi"/>
                <w:sz w:val="16"/>
                <w:szCs w:val="16"/>
              </w:rPr>
            </w:pPr>
            <w:r>
              <w:rPr>
                <w:rFonts w:asciiTheme="minorHAnsi" w:hAnsiTheme="minorHAnsi"/>
                <w:sz w:val="16"/>
                <w:szCs w:val="16"/>
              </w:rPr>
              <w:t>$</w:t>
            </w:r>
            <w:r w:rsidRPr="00736C0B">
              <w:rPr>
                <w:rFonts w:asciiTheme="minorHAnsi" w:hAnsiTheme="minorHAnsi"/>
                <w:sz w:val="16"/>
                <w:szCs w:val="16"/>
              </w:rPr>
              <w:t>331,624.10</w:t>
            </w:r>
          </w:p>
        </w:tc>
      </w:tr>
      <w:tr w:rsidR="00B0359A" w:rsidRPr="00DB4329" w14:paraId="25DC97BA"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23E251E5"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O008 Consolidación de una gestión pública abierta, transparente y cercana a la ciudadanía</w:t>
            </w:r>
          </w:p>
        </w:tc>
        <w:tc>
          <w:tcPr>
            <w:tcW w:w="1701" w:type="dxa"/>
            <w:tcBorders>
              <w:top w:val="nil"/>
              <w:left w:val="nil"/>
              <w:bottom w:val="single" w:sz="4" w:space="0" w:color="auto"/>
              <w:right w:val="single" w:sz="4" w:space="0" w:color="auto"/>
            </w:tcBorders>
            <w:noWrap/>
            <w:vAlign w:val="center"/>
          </w:tcPr>
          <w:p w14:paraId="3C6C8C91"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O008.C03 Ciclo de gobernanza regulatoria con un control eficiente</w:t>
            </w:r>
          </w:p>
        </w:tc>
        <w:tc>
          <w:tcPr>
            <w:tcW w:w="1417" w:type="dxa"/>
            <w:tcBorders>
              <w:top w:val="nil"/>
              <w:left w:val="nil"/>
              <w:bottom w:val="single" w:sz="4" w:space="0" w:color="auto"/>
              <w:right w:val="single" w:sz="4" w:space="0" w:color="auto"/>
            </w:tcBorders>
            <w:noWrap/>
            <w:vAlign w:val="center"/>
          </w:tcPr>
          <w:p w14:paraId="2B59705E"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Resp: SH</w:t>
            </w:r>
            <w:r w:rsidRPr="00736C0B">
              <w:rPr>
                <w:rFonts w:asciiTheme="minorHAnsi" w:hAnsiTheme="minorHAnsi"/>
                <w:sz w:val="16"/>
                <w:szCs w:val="16"/>
              </w:rPr>
              <w:br/>
              <w:t>GPQ: PC2905 Implementación de la política de mejora regulatoria</w:t>
            </w:r>
          </w:p>
        </w:tc>
        <w:tc>
          <w:tcPr>
            <w:tcW w:w="1276" w:type="dxa"/>
            <w:tcBorders>
              <w:top w:val="nil"/>
              <w:left w:val="nil"/>
              <w:bottom w:val="single" w:sz="4" w:space="0" w:color="auto"/>
              <w:right w:val="single" w:sz="4" w:space="0" w:color="auto"/>
            </w:tcBorders>
            <w:noWrap/>
            <w:vAlign w:val="center"/>
          </w:tcPr>
          <w:p w14:paraId="213889E3"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AU: Todas</w:t>
            </w:r>
            <w:r w:rsidRPr="00736C0B">
              <w:rPr>
                <w:rFonts w:asciiTheme="minorHAnsi" w:hAnsiTheme="minorHAnsi"/>
                <w:sz w:val="16"/>
                <w:szCs w:val="16"/>
              </w:rPr>
              <w:br/>
              <w:t>IG: de trato y oportunidad</w:t>
            </w:r>
            <w:r w:rsidRPr="00736C0B">
              <w:rPr>
                <w:rFonts w:asciiTheme="minorHAnsi" w:hAnsiTheme="minorHAnsi"/>
                <w:sz w:val="16"/>
                <w:szCs w:val="16"/>
              </w:rPr>
              <w:br/>
              <w:t>TC: Indirecta</w:t>
            </w:r>
          </w:p>
        </w:tc>
        <w:tc>
          <w:tcPr>
            <w:tcW w:w="1701" w:type="dxa"/>
            <w:tcBorders>
              <w:top w:val="nil"/>
              <w:left w:val="nil"/>
              <w:bottom w:val="single" w:sz="4" w:space="0" w:color="auto"/>
              <w:right w:val="single" w:sz="4" w:space="0" w:color="auto"/>
            </w:tcBorders>
            <w:noWrap/>
            <w:vAlign w:val="center"/>
          </w:tcPr>
          <w:p w14:paraId="110E84BC" w14:textId="77777777" w:rsidR="00B0359A" w:rsidRPr="00736C0B" w:rsidRDefault="00B0359A" w:rsidP="00F83340">
            <w:pPr>
              <w:ind w:firstLine="0"/>
              <w:rPr>
                <w:rFonts w:asciiTheme="minorHAnsi" w:hAnsiTheme="minorHAnsi"/>
                <w:sz w:val="16"/>
                <w:szCs w:val="16"/>
              </w:rPr>
            </w:pPr>
            <w:r w:rsidRPr="00736C0B">
              <w:rPr>
                <w:rFonts w:asciiTheme="minorHAnsi" w:hAnsiTheme="minorHAnsi"/>
                <w:sz w:val="16"/>
                <w:szCs w:val="16"/>
              </w:rPr>
              <w:t>Generar de normas claras, mediante el dictamen de impacto regulatorio de las propuestas regulatorias, en el que se promueve la perspectiva de género y de derechos humanos como parte de los criterios de revisión de reglas de operación de los programas y proyectos</w:t>
            </w:r>
          </w:p>
        </w:tc>
        <w:tc>
          <w:tcPr>
            <w:tcW w:w="1418" w:type="dxa"/>
            <w:tcBorders>
              <w:top w:val="nil"/>
              <w:left w:val="nil"/>
              <w:bottom w:val="single" w:sz="4" w:space="0" w:color="auto"/>
              <w:right w:val="single" w:sz="4" w:space="0" w:color="auto"/>
            </w:tcBorders>
            <w:noWrap/>
            <w:vAlign w:val="center"/>
          </w:tcPr>
          <w:p w14:paraId="7506EDC5" w14:textId="77777777" w:rsidR="00B0359A" w:rsidRPr="00736C0B" w:rsidRDefault="00B0359A" w:rsidP="00F83340">
            <w:pPr>
              <w:ind w:firstLine="0"/>
              <w:jc w:val="center"/>
              <w:rPr>
                <w:rFonts w:asciiTheme="minorHAnsi" w:hAnsiTheme="minorHAnsi"/>
                <w:sz w:val="16"/>
                <w:szCs w:val="16"/>
              </w:rPr>
            </w:pPr>
            <w:r>
              <w:rPr>
                <w:rFonts w:asciiTheme="minorHAnsi" w:hAnsiTheme="minorHAnsi"/>
                <w:sz w:val="16"/>
                <w:szCs w:val="16"/>
              </w:rPr>
              <w:t>$</w:t>
            </w:r>
            <w:r w:rsidRPr="00736C0B">
              <w:rPr>
                <w:rFonts w:asciiTheme="minorHAnsi" w:hAnsiTheme="minorHAnsi"/>
                <w:sz w:val="16"/>
                <w:szCs w:val="16"/>
              </w:rPr>
              <w:t>4,658,173.00</w:t>
            </w:r>
          </w:p>
        </w:tc>
      </w:tr>
    </w:tbl>
    <w:p w14:paraId="60617C70" w14:textId="77777777" w:rsidR="00F83340" w:rsidRDefault="00F83340" w:rsidP="00B0359A">
      <w:pPr>
        <w:pStyle w:val="Ttulo2"/>
        <w:rPr>
          <w:rFonts w:ascii="Verdana" w:hAnsi="Verdana"/>
          <w:color w:val="auto"/>
          <w:sz w:val="20"/>
          <w:szCs w:val="20"/>
        </w:rPr>
      </w:pPr>
    </w:p>
    <w:p w14:paraId="1AB58979" w14:textId="7B47035A" w:rsidR="00B0359A" w:rsidRDefault="00B0359A" w:rsidP="00B0359A">
      <w:pPr>
        <w:pStyle w:val="Ttulo2"/>
        <w:rPr>
          <w:rFonts w:ascii="Verdana" w:hAnsi="Verdana"/>
          <w:color w:val="auto"/>
          <w:sz w:val="20"/>
          <w:szCs w:val="20"/>
        </w:rPr>
      </w:pPr>
      <w:r w:rsidRPr="00EE5296">
        <w:rPr>
          <w:rFonts w:ascii="Verdana" w:hAnsi="Verdana"/>
          <w:color w:val="auto"/>
          <w:sz w:val="20"/>
          <w:szCs w:val="20"/>
        </w:rPr>
        <w:t>Guanajuato es vocación</w:t>
      </w:r>
    </w:p>
    <w:p w14:paraId="6E5885CF" w14:textId="77777777" w:rsidR="00F83340" w:rsidRPr="00F83340" w:rsidRDefault="00F83340" w:rsidP="00F83340"/>
    <w:tbl>
      <w:tblPr>
        <w:tblW w:w="10065" w:type="dxa"/>
        <w:tblInd w:w="-289" w:type="dxa"/>
        <w:tblCellMar>
          <w:left w:w="70" w:type="dxa"/>
          <w:right w:w="70" w:type="dxa"/>
        </w:tblCellMar>
        <w:tblLook w:val="04A0" w:firstRow="1" w:lastRow="0" w:firstColumn="1" w:lastColumn="0" w:noHBand="0" w:noVBand="1"/>
      </w:tblPr>
      <w:tblGrid>
        <w:gridCol w:w="1702"/>
        <w:gridCol w:w="2126"/>
        <w:gridCol w:w="1418"/>
        <w:gridCol w:w="1277"/>
        <w:gridCol w:w="2111"/>
        <w:gridCol w:w="1939"/>
      </w:tblGrid>
      <w:tr w:rsidR="00B0359A" w:rsidRPr="00EE5296" w14:paraId="4A31223F" w14:textId="77777777" w:rsidTr="004D4FAB">
        <w:trPr>
          <w:cantSplit/>
          <w:trHeight w:val="192"/>
          <w:tblHeader/>
        </w:trPr>
        <w:tc>
          <w:tcPr>
            <w:tcW w:w="1702" w:type="dxa"/>
            <w:tcBorders>
              <w:top w:val="single" w:sz="4" w:space="0" w:color="auto"/>
              <w:left w:val="single" w:sz="4" w:space="0" w:color="auto"/>
              <w:bottom w:val="single" w:sz="4" w:space="0" w:color="auto"/>
              <w:right w:val="single" w:sz="4" w:space="0" w:color="auto"/>
            </w:tcBorders>
            <w:noWrap/>
            <w:vAlign w:val="center"/>
            <w:hideMark/>
          </w:tcPr>
          <w:p w14:paraId="4167A4B3" w14:textId="77777777" w:rsidR="00B0359A" w:rsidRPr="00EE5296" w:rsidRDefault="00B0359A" w:rsidP="00F83340">
            <w:pPr>
              <w:ind w:firstLine="0"/>
              <w:jc w:val="center"/>
              <w:rPr>
                <w:rFonts w:asciiTheme="minorHAnsi" w:hAnsiTheme="minorHAnsi"/>
                <w:b/>
                <w:bCs/>
                <w:sz w:val="16"/>
                <w:szCs w:val="16"/>
              </w:rPr>
            </w:pPr>
            <w:r w:rsidRPr="00EE5296">
              <w:rPr>
                <w:rFonts w:asciiTheme="minorHAnsi" w:hAnsiTheme="minorHAnsi"/>
                <w:b/>
                <w:bCs/>
                <w:sz w:val="16"/>
                <w:szCs w:val="16"/>
              </w:rPr>
              <w:t>Programa Presupuestario</w:t>
            </w:r>
          </w:p>
        </w:tc>
        <w:tc>
          <w:tcPr>
            <w:tcW w:w="2126" w:type="dxa"/>
            <w:tcBorders>
              <w:top w:val="single" w:sz="4" w:space="0" w:color="auto"/>
              <w:left w:val="nil"/>
              <w:bottom w:val="single" w:sz="4" w:space="0" w:color="auto"/>
              <w:right w:val="single" w:sz="4" w:space="0" w:color="auto"/>
            </w:tcBorders>
            <w:noWrap/>
            <w:vAlign w:val="center"/>
            <w:hideMark/>
          </w:tcPr>
          <w:p w14:paraId="40263447" w14:textId="77777777" w:rsidR="00B0359A" w:rsidRPr="00EE5296" w:rsidRDefault="00B0359A" w:rsidP="00F83340">
            <w:pPr>
              <w:ind w:firstLine="0"/>
              <w:jc w:val="center"/>
              <w:rPr>
                <w:rFonts w:asciiTheme="minorHAnsi" w:hAnsiTheme="minorHAnsi"/>
                <w:b/>
                <w:bCs/>
                <w:sz w:val="16"/>
                <w:szCs w:val="16"/>
              </w:rPr>
            </w:pPr>
            <w:r w:rsidRPr="00EE5296">
              <w:rPr>
                <w:rFonts w:asciiTheme="minorHAnsi" w:hAnsiTheme="minorHAnsi"/>
                <w:b/>
                <w:bCs/>
                <w:sz w:val="16"/>
                <w:szCs w:val="16"/>
              </w:rPr>
              <w:t>Componente</w:t>
            </w:r>
          </w:p>
        </w:tc>
        <w:tc>
          <w:tcPr>
            <w:tcW w:w="1418" w:type="dxa"/>
            <w:tcBorders>
              <w:top w:val="single" w:sz="4" w:space="0" w:color="auto"/>
              <w:left w:val="nil"/>
              <w:bottom w:val="single" w:sz="4" w:space="0" w:color="auto"/>
              <w:right w:val="single" w:sz="4" w:space="0" w:color="auto"/>
            </w:tcBorders>
            <w:noWrap/>
            <w:vAlign w:val="center"/>
            <w:hideMark/>
          </w:tcPr>
          <w:p w14:paraId="14B06C0D" w14:textId="77777777" w:rsidR="00B0359A" w:rsidRPr="00EE5296" w:rsidRDefault="00B0359A" w:rsidP="00F83340">
            <w:pPr>
              <w:ind w:firstLine="0"/>
              <w:jc w:val="center"/>
              <w:rPr>
                <w:rFonts w:asciiTheme="minorHAnsi" w:hAnsiTheme="minorHAnsi"/>
                <w:b/>
                <w:bCs/>
                <w:sz w:val="16"/>
                <w:szCs w:val="16"/>
              </w:rPr>
            </w:pPr>
            <w:r w:rsidRPr="00EE5296">
              <w:rPr>
                <w:rFonts w:asciiTheme="minorHAnsi" w:hAnsiTheme="minorHAnsi"/>
                <w:b/>
                <w:bCs/>
                <w:sz w:val="16"/>
                <w:szCs w:val="16"/>
              </w:rPr>
              <w:t>Resp: Dependencia/ Entidad</w:t>
            </w:r>
            <w:r w:rsidRPr="00EE5296">
              <w:rPr>
                <w:rFonts w:asciiTheme="minorHAnsi" w:hAnsiTheme="minorHAnsi"/>
                <w:b/>
                <w:bCs/>
                <w:sz w:val="16"/>
                <w:szCs w:val="16"/>
              </w:rPr>
              <w:br/>
              <w:t>PGQ: Proceso/ Proyecto</w:t>
            </w:r>
          </w:p>
        </w:tc>
        <w:tc>
          <w:tcPr>
            <w:tcW w:w="1277" w:type="dxa"/>
            <w:tcBorders>
              <w:top w:val="single" w:sz="4" w:space="0" w:color="auto"/>
              <w:left w:val="nil"/>
              <w:bottom w:val="single" w:sz="4" w:space="0" w:color="auto"/>
              <w:right w:val="single" w:sz="4" w:space="0" w:color="auto"/>
            </w:tcBorders>
            <w:noWrap/>
            <w:vAlign w:val="center"/>
            <w:hideMark/>
          </w:tcPr>
          <w:p w14:paraId="4F2DE38C" w14:textId="77777777" w:rsidR="00B0359A" w:rsidRPr="00EE5296" w:rsidRDefault="00B0359A" w:rsidP="00F83340">
            <w:pPr>
              <w:ind w:right="183" w:firstLine="0"/>
              <w:jc w:val="center"/>
              <w:rPr>
                <w:rFonts w:asciiTheme="minorHAnsi" w:hAnsiTheme="minorHAnsi"/>
                <w:b/>
                <w:bCs/>
                <w:sz w:val="16"/>
                <w:szCs w:val="16"/>
              </w:rPr>
            </w:pPr>
            <w:r w:rsidRPr="00EE5296">
              <w:rPr>
                <w:rFonts w:asciiTheme="minorHAnsi" w:hAnsiTheme="minorHAnsi"/>
                <w:b/>
                <w:bCs/>
                <w:sz w:val="16"/>
                <w:szCs w:val="16"/>
              </w:rPr>
              <w:t>AU: Autonomía</w:t>
            </w:r>
            <w:r w:rsidRPr="00EE5296">
              <w:rPr>
                <w:rFonts w:asciiTheme="minorHAnsi" w:hAnsiTheme="minorHAnsi"/>
                <w:b/>
                <w:bCs/>
                <w:sz w:val="16"/>
                <w:szCs w:val="16"/>
              </w:rPr>
              <w:br/>
              <w:t>IG: Igualdad</w:t>
            </w:r>
            <w:r w:rsidRPr="00EE5296">
              <w:rPr>
                <w:rFonts w:asciiTheme="minorHAnsi" w:hAnsiTheme="minorHAnsi"/>
                <w:b/>
                <w:bCs/>
                <w:sz w:val="16"/>
                <w:szCs w:val="16"/>
              </w:rPr>
              <w:br/>
              <w:t>TC: Contribución</w:t>
            </w:r>
          </w:p>
        </w:tc>
        <w:tc>
          <w:tcPr>
            <w:tcW w:w="2111" w:type="dxa"/>
            <w:tcBorders>
              <w:top w:val="single" w:sz="4" w:space="0" w:color="auto"/>
              <w:left w:val="nil"/>
              <w:bottom w:val="single" w:sz="4" w:space="0" w:color="auto"/>
              <w:right w:val="single" w:sz="4" w:space="0" w:color="auto"/>
            </w:tcBorders>
            <w:noWrap/>
            <w:vAlign w:val="center"/>
            <w:hideMark/>
          </w:tcPr>
          <w:p w14:paraId="2E7F4DDF" w14:textId="77777777" w:rsidR="00B0359A" w:rsidRPr="00EE5296" w:rsidRDefault="00B0359A" w:rsidP="00F83340">
            <w:pPr>
              <w:ind w:firstLine="0"/>
              <w:jc w:val="center"/>
              <w:rPr>
                <w:rFonts w:asciiTheme="minorHAnsi" w:hAnsiTheme="minorHAnsi"/>
                <w:b/>
                <w:bCs/>
                <w:sz w:val="16"/>
                <w:szCs w:val="16"/>
              </w:rPr>
            </w:pPr>
            <w:r w:rsidRPr="00EE5296">
              <w:rPr>
                <w:rFonts w:asciiTheme="minorHAnsi" w:hAnsiTheme="minorHAnsi"/>
                <w:b/>
                <w:bCs/>
                <w:sz w:val="16"/>
                <w:szCs w:val="16"/>
              </w:rPr>
              <w:t xml:space="preserve">Principales </w:t>
            </w:r>
            <w:r>
              <w:rPr>
                <w:rFonts w:asciiTheme="minorHAnsi" w:hAnsiTheme="minorHAnsi"/>
                <w:b/>
                <w:bCs/>
                <w:sz w:val="16"/>
                <w:szCs w:val="16"/>
              </w:rPr>
              <w:t>a</w:t>
            </w:r>
            <w:r w:rsidRPr="00EE5296">
              <w:rPr>
                <w:rFonts w:asciiTheme="minorHAnsi" w:hAnsiTheme="minorHAnsi"/>
                <w:b/>
                <w:bCs/>
                <w:sz w:val="16"/>
                <w:szCs w:val="16"/>
              </w:rPr>
              <w:t>cciones</w:t>
            </w:r>
          </w:p>
        </w:tc>
        <w:tc>
          <w:tcPr>
            <w:tcW w:w="1431" w:type="dxa"/>
            <w:tcBorders>
              <w:top w:val="single" w:sz="4" w:space="0" w:color="auto"/>
              <w:left w:val="nil"/>
              <w:bottom w:val="single" w:sz="4" w:space="0" w:color="auto"/>
              <w:right w:val="single" w:sz="4" w:space="0" w:color="auto"/>
            </w:tcBorders>
            <w:noWrap/>
            <w:vAlign w:val="center"/>
            <w:hideMark/>
          </w:tcPr>
          <w:p w14:paraId="64DB3FF2" w14:textId="77777777" w:rsidR="00B0359A" w:rsidRPr="00EE5296" w:rsidRDefault="00B0359A" w:rsidP="00F83340">
            <w:pPr>
              <w:ind w:firstLine="0"/>
              <w:jc w:val="center"/>
              <w:rPr>
                <w:rFonts w:asciiTheme="minorHAnsi" w:hAnsiTheme="minorHAnsi"/>
                <w:b/>
                <w:bCs/>
                <w:sz w:val="16"/>
                <w:szCs w:val="16"/>
              </w:rPr>
            </w:pPr>
            <w:r w:rsidRPr="00EE5296">
              <w:rPr>
                <w:rFonts w:asciiTheme="minorHAnsi" w:hAnsiTheme="minorHAnsi"/>
                <w:b/>
                <w:bCs/>
                <w:sz w:val="16"/>
                <w:szCs w:val="16"/>
              </w:rPr>
              <w:t>Importe</w:t>
            </w:r>
          </w:p>
        </w:tc>
      </w:tr>
      <w:tr w:rsidR="00B0359A" w:rsidRPr="00EE5296" w14:paraId="7F0C1201" w14:textId="77777777" w:rsidTr="004D4FAB">
        <w:trPr>
          <w:cantSplit/>
          <w:trHeight w:val="192"/>
        </w:trPr>
        <w:tc>
          <w:tcPr>
            <w:tcW w:w="8634" w:type="dxa"/>
            <w:gridSpan w:val="5"/>
            <w:tcBorders>
              <w:top w:val="single" w:sz="4" w:space="0" w:color="auto"/>
              <w:left w:val="single" w:sz="4" w:space="0" w:color="auto"/>
              <w:bottom w:val="single" w:sz="4" w:space="0" w:color="auto"/>
              <w:right w:val="single" w:sz="4" w:space="0" w:color="auto"/>
            </w:tcBorders>
            <w:noWrap/>
            <w:vAlign w:val="center"/>
            <w:hideMark/>
          </w:tcPr>
          <w:p w14:paraId="59FBA3FA" w14:textId="77777777" w:rsidR="00B0359A" w:rsidRPr="00EE5296" w:rsidRDefault="00B0359A" w:rsidP="004D4FAB">
            <w:pPr>
              <w:spacing w:before="120"/>
              <w:ind w:right="183"/>
              <w:jc w:val="center"/>
              <w:rPr>
                <w:rFonts w:asciiTheme="minorHAnsi" w:hAnsiTheme="minorHAnsi"/>
                <w:b/>
                <w:bCs/>
                <w:sz w:val="16"/>
                <w:szCs w:val="16"/>
              </w:rPr>
            </w:pPr>
            <w:r w:rsidRPr="00EE5296">
              <w:rPr>
                <w:rFonts w:asciiTheme="minorHAnsi" w:hAnsiTheme="minorHAnsi"/>
                <w:b/>
                <w:bCs/>
                <w:sz w:val="16"/>
                <w:szCs w:val="16"/>
              </w:rPr>
              <w:t>Guanajuato es vocación</w:t>
            </w:r>
          </w:p>
        </w:tc>
        <w:tc>
          <w:tcPr>
            <w:tcW w:w="1431" w:type="dxa"/>
            <w:tcBorders>
              <w:top w:val="nil"/>
              <w:left w:val="nil"/>
              <w:bottom w:val="single" w:sz="4" w:space="0" w:color="auto"/>
              <w:right w:val="single" w:sz="4" w:space="0" w:color="auto"/>
            </w:tcBorders>
            <w:noWrap/>
            <w:vAlign w:val="bottom"/>
            <w:hideMark/>
          </w:tcPr>
          <w:p w14:paraId="25CE868A" w14:textId="77777777" w:rsidR="00B0359A" w:rsidRPr="00EE5296" w:rsidRDefault="00B0359A" w:rsidP="004D4FAB">
            <w:pPr>
              <w:spacing w:before="120"/>
              <w:jc w:val="right"/>
              <w:rPr>
                <w:rFonts w:asciiTheme="minorHAnsi" w:hAnsiTheme="minorHAnsi"/>
                <w:b/>
                <w:bCs/>
                <w:sz w:val="16"/>
                <w:szCs w:val="16"/>
              </w:rPr>
            </w:pPr>
            <w:r w:rsidRPr="00D56BC1">
              <w:rPr>
                <w:rFonts w:asciiTheme="minorHAnsi" w:hAnsiTheme="minorHAnsi"/>
                <w:b/>
                <w:bCs/>
                <w:sz w:val="16"/>
                <w:szCs w:val="16"/>
              </w:rPr>
              <w:t>$585,377,310.83</w:t>
            </w:r>
          </w:p>
        </w:tc>
      </w:tr>
      <w:tr w:rsidR="00B0359A" w:rsidRPr="00EE5296" w14:paraId="42195CF6"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0D1BA13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lastRenderedPageBreak/>
              <w:t>E005 Promoción de la convivencia escolar pacífica</w:t>
            </w:r>
          </w:p>
        </w:tc>
        <w:tc>
          <w:tcPr>
            <w:tcW w:w="2126" w:type="dxa"/>
            <w:tcBorders>
              <w:top w:val="nil"/>
              <w:left w:val="nil"/>
              <w:bottom w:val="single" w:sz="4" w:space="0" w:color="auto"/>
              <w:right w:val="single" w:sz="4" w:space="0" w:color="auto"/>
            </w:tcBorders>
            <w:noWrap/>
            <w:vAlign w:val="center"/>
          </w:tcPr>
          <w:p w14:paraId="7804370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E005.C02 Programa de formación de valores para docentes y educandos realizado</w:t>
            </w:r>
          </w:p>
        </w:tc>
        <w:tc>
          <w:tcPr>
            <w:tcW w:w="1418" w:type="dxa"/>
            <w:tcBorders>
              <w:top w:val="nil"/>
              <w:left w:val="nil"/>
              <w:bottom w:val="single" w:sz="4" w:space="0" w:color="auto"/>
              <w:right w:val="single" w:sz="4" w:space="0" w:color="auto"/>
            </w:tcBorders>
            <w:noWrap/>
            <w:vAlign w:val="center"/>
          </w:tcPr>
          <w:p w14:paraId="54BF2FE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PB0127 Educación en Derechos Humanos para favorecer la cultura de paz y cohesión social</w:t>
            </w:r>
          </w:p>
        </w:tc>
        <w:tc>
          <w:tcPr>
            <w:tcW w:w="1277" w:type="dxa"/>
            <w:tcBorders>
              <w:top w:val="nil"/>
              <w:left w:val="nil"/>
              <w:bottom w:val="single" w:sz="4" w:space="0" w:color="auto"/>
              <w:right w:val="single" w:sz="4" w:space="0" w:color="auto"/>
            </w:tcBorders>
            <w:noWrap/>
            <w:vAlign w:val="center"/>
          </w:tcPr>
          <w:p w14:paraId="459C90CC"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226BB59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Implementar estrategias y acciones que promuevan el conocimiento, promoción, respeto, protección y garantía de los derechos humanos, a través de la participación en eventos cívicos, cursos, talleres, conferencias, conversatorios, encuentros, convenciones, campañas de difusión, jornadas de sensibilización y formación, para la mejora de la convivencia escolar en la comunidad educativa</w:t>
            </w:r>
          </w:p>
        </w:tc>
        <w:tc>
          <w:tcPr>
            <w:tcW w:w="1431" w:type="dxa"/>
            <w:tcBorders>
              <w:top w:val="nil"/>
              <w:left w:val="nil"/>
              <w:bottom w:val="single" w:sz="4" w:space="0" w:color="auto"/>
              <w:right w:val="single" w:sz="4" w:space="0" w:color="auto"/>
            </w:tcBorders>
            <w:noWrap/>
            <w:vAlign w:val="center"/>
          </w:tcPr>
          <w:p w14:paraId="1921D5F2"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10,584,602.12</w:t>
            </w:r>
          </w:p>
        </w:tc>
      </w:tr>
      <w:tr w:rsidR="00B0359A" w:rsidRPr="00EE5296" w14:paraId="310A5DCA"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62101E1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E005 Promoción de la convivencia escolar pacífica</w:t>
            </w:r>
          </w:p>
        </w:tc>
        <w:tc>
          <w:tcPr>
            <w:tcW w:w="2126" w:type="dxa"/>
            <w:tcBorders>
              <w:top w:val="nil"/>
              <w:left w:val="nil"/>
              <w:bottom w:val="single" w:sz="4" w:space="0" w:color="auto"/>
              <w:right w:val="single" w:sz="4" w:space="0" w:color="auto"/>
            </w:tcBorders>
            <w:noWrap/>
            <w:vAlign w:val="center"/>
          </w:tcPr>
          <w:p w14:paraId="1F6002B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E005.C03 Promoción y atención a la convivencia escolar pacífica realizada</w:t>
            </w:r>
          </w:p>
        </w:tc>
        <w:tc>
          <w:tcPr>
            <w:tcW w:w="1418" w:type="dxa"/>
            <w:tcBorders>
              <w:top w:val="nil"/>
              <w:left w:val="nil"/>
              <w:bottom w:val="single" w:sz="4" w:space="0" w:color="auto"/>
              <w:right w:val="single" w:sz="4" w:space="0" w:color="auto"/>
            </w:tcBorders>
            <w:noWrap/>
            <w:vAlign w:val="center"/>
          </w:tcPr>
          <w:p w14:paraId="415531E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PB2067 Promoción de la convivencia escolar pacífica</w:t>
            </w:r>
          </w:p>
        </w:tc>
        <w:tc>
          <w:tcPr>
            <w:tcW w:w="1277" w:type="dxa"/>
            <w:tcBorders>
              <w:top w:val="nil"/>
              <w:left w:val="nil"/>
              <w:bottom w:val="single" w:sz="4" w:space="0" w:color="auto"/>
              <w:right w:val="single" w:sz="4" w:space="0" w:color="auto"/>
            </w:tcBorders>
            <w:noWrap/>
            <w:vAlign w:val="center"/>
          </w:tcPr>
          <w:p w14:paraId="7C6905D8"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64122AE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Implementar estrategias que favorezcan la convivencia escolar inclusiva, democrática y pacífica en la comunidad educativa, mediante el desarrollo de habilidades socioemocionales y la resolución pacífica de conflictos, con base en el modelo de convivencia</w:t>
            </w:r>
          </w:p>
        </w:tc>
        <w:tc>
          <w:tcPr>
            <w:tcW w:w="1431" w:type="dxa"/>
            <w:tcBorders>
              <w:top w:val="nil"/>
              <w:left w:val="nil"/>
              <w:bottom w:val="single" w:sz="4" w:space="0" w:color="auto"/>
              <w:right w:val="single" w:sz="4" w:space="0" w:color="auto"/>
            </w:tcBorders>
            <w:noWrap/>
            <w:vAlign w:val="center"/>
          </w:tcPr>
          <w:p w14:paraId="2803B383"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4,409,809.96</w:t>
            </w:r>
          </w:p>
        </w:tc>
      </w:tr>
      <w:tr w:rsidR="00B0359A" w:rsidRPr="00EE5296" w14:paraId="1567D33D"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75BCE6D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E005 Promoción de la convivencia escolar pacífica</w:t>
            </w:r>
          </w:p>
        </w:tc>
        <w:tc>
          <w:tcPr>
            <w:tcW w:w="2126" w:type="dxa"/>
            <w:tcBorders>
              <w:top w:val="nil"/>
              <w:left w:val="nil"/>
              <w:bottom w:val="single" w:sz="4" w:space="0" w:color="auto"/>
              <w:right w:val="single" w:sz="4" w:space="0" w:color="auto"/>
            </w:tcBorders>
            <w:noWrap/>
            <w:vAlign w:val="center"/>
          </w:tcPr>
          <w:p w14:paraId="6AF1E6B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E005.C03 Promoción y atención a la convivencia escolar pacífica realizada</w:t>
            </w:r>
          </w:p>
        </w:tc>
        <w:tc>
          <w:tcPr>
            <w:tcW w:w="1418" w:type="dxa"/>
            <w:tcBorders>
              <w:top w:val="nil"/>
              <w:left w:val="nil"/>
              <w:bottom w:val="single" w:sz="4" w:space="0" w:color="auto"/>
              <w:right w:val="single" w:sz="4" w:space="0" w:color="auto"/>
            </w:tcBorders>
            <w:noWrap/>
            <w:vAlign w:val="center"/>
          </w:tcPr>
          <w:p w14:paraId="5D2C849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PB3104 Coordinación del Centro de Atención Aprender a Convivir</w:t>
            </w:r>
          </w:p>
        </w:tc>
        <w:tc>
          <w:tcPr>
            <w:tcW w:w="1277" w:type="dxa"/>
            <w:tcBorders>
              <w:top w:val="nil"/>
              <w:left w:val="nil"/>
              <w:bottom w:val="single" w:sz="4" w:space="0" w:color="auto"/>
              <w:right w:val="single" w:sz="4" w:space="0" w:color="auto"/>
            </w:tcBorders>
            <w:noWrap/>
            <w:vAlign w:val="center"/>
          </w:tcPr>
          <w:p w14:paraId="0FE7A924"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45508F7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Realizar diagnóstico de la violencia en el entorno escolar, así como capacitar instituciones de educación básica y media superior y la realización de foros en materia normativa sobre convivencia escolar enfocada para protocolos de violencia y conflicto; y prevenir, erradicar y atender a los casos de presunta violencia escolar en el Estado y sus </w:t>
            </w:r>
            <w:r>
              <w:rPr>
                <w:rFonts w:asciiTheme="minorHAnsi" w:hAnsiTheme="minorHAnsi"/>
                <w:sz w:val="16"/>
                <w:szCs w:val="16"/>
              </w:rPr>
              <w:t>m</w:t>
            </w:r>
            <w:r w:rsidRPr="00EE5296">
              <w:rPr>
                <w:rFonts w:asciiTheme="minorHAnsi" w:hAnsiTheme="minorHAnsi"/>
                <w:sz w:val="16"/>
                <w:szCs w:val="16"/>
              </w:rPr>
              <w:t>unicipios</w:t>
            </w:r>
          </w:p>
        </w:tc>
        <w:tc>
          <w:tcPr>
            <w:tcW w:w="1431" w:type="dxa"/>
            <w:tcBorders>
              <w:top w:val="nil"/>
              <w:left w:val="nil"/>
              <w:bottom w:val="single" w:sz="4" w:space="0" w:color="auto"/>
              <w:right w:val="single" w:sz="4" w:space="0" w:color="auto"/>
            </w:tcBorders>
            <w:noWrap/>
            <w:vAlign w:val="center"/>
          </w:tcPr>
          <w:p w14:paraId="3E9C8359"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8,885,162.91</w:t>
            </w:r>
          </w:p>
        </w:tc>
      </w:tr>
      <w:tr w:rsidR="00B0359A" w:rsidRPr="00EE5296" w14:paraId="78C5D8C8"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4B1F7FD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E005 Promoción de la convivencia escolar pacífica</w:t>
            </w:r>
          </w:p>
        </w:tc>
        <w:tc>
          <w:tcPr>
            <w:tcW w:w="2126" w:type="dxa"/>
            <w:tcBorders>
              <w:top w:val="nil"/>
              <w:left w:val="nil"/>
              <w:bottom w:val="single" w:sz="4" w:space="0" w:color="auto"/>
              <w:right w:val="single" w:sz="4" w:space="0" w:color="auto"/>
            </w:tcBorders>
            <w:noWrap/>
            <w:vAlign w:val="center"/>
          </w:tcPr>
          <w:p w14:paraId="127802D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E005.C03 Promoción y atención a la convivencia escolar pacífica realizada</w:t>
            </w:r>
          </w:p>
        </w:tc>
        <w:tc>
          <w:tcPr>
            <w:tcW w:w="1418" w:type="dxa"/>
            <w:tcBorders>
              <w:top w:val="nil"/>
              <w:left w:val="nil"/>
              <w:bottom w:val="single" w:sz="4" w:space="0" w:color="auto"/>
              <w:right w:val="single" w:sz="4" w:space="0" w:color="auto"/>
            </w:tcBorders>
            <w:noWrap/>
            <w:vAlign w:val="center"/>
          </w:tcPr>
          <w:p w14:paraId="2110F01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PB3215 Promoción de la convivencia escolar pacífica en el nivel medio superior</w:t>
            </w:r>
          </w:p>
        </w:tc>
        <w:tc>
          <w:tcPr>
            <w:tcW w:w="1277" w:type="dxa"/>
            <w:tcBorders>
              <w:top w:val="nil"/>
              <w:left w:val="nil"/>
              <w:bottom w:val="single" w:sz="4" w:space="0" w:color="auto"/>
              <w:right w:val="single" w:sz="4" w:space="0" w:color="auto"/>
            </w:tcBorders>
            <w:noWrap/>
            <w:vAlign w:val="center"/>
          </w:tcPr>
          <w:p w14:paraId="21D81008"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78EBBCA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Implementar estrategias para la convivencia escolar inclusiva, democrática y pacífica, desde un enfoque de respeto a los derechos humanos, para la atención de estudiantes y docentes de instituciones públicas de educación media superior</w:t>
            </w:r>
          </w:p>
        </w:tc>
        <w:tc>
          <w:tcPr>
            <w:tcW w:w="1431" w:type="dxa"/>
            <w:tcBorders>
              <w:top w:val="nil"/>
              <w:left w:val="nil"/>
              <w:bottom w:val="single" w:sz="4" w:space="0" w:color="auto"/>
              <w:right w:val="single" w:sz="4" w:space="0" w:color="auto"/>
            </w:tcBorders>
            <w:noWrap/>
            <w:vAlign w:val="center"/>
          </w:tcPr>
          <w:p w14:paraId="06B2146A"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4,121,846.52</w:t>
            </w:r>
          </w:p>
        </w:tc>
      </w:tr>
      <w:tr w:rsidR="00B0359A" w:rsidRPr="00EE5296" w14:paraId="0A418A20"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591A6C4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lastRenderedPageBreak/>
              <w:t>E018 Cobertura en educación básica</w:t>
            </w:r>
          </w:p>
        </w:tc>
        <w:tc>
          <w:tcPr>
            <w:tcW w:w="2126" w:type="dxa"/>
            <w:tcBorders>
              <w:top w:val="nil"/>
              <w:left w:val="nil"/>
              <w:bottom w:val="single" w:sz="4" w:space="0" w:color="auto"/>
              <w:right w:val="single" w:sz="4" w:space="0" w:color="auto"/>
            </w:tcBorders>
            <w:noWrap/>
            <w:vAlign w:val="center"/>
          </w:tcPr>
          <w:p w14:paraId="65B921A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E018.C03 Servicios educativos de educación especial, preescolar, primaria y secundaria, para estudiantes en situación de vulnerabilidad, otorgados</w:t>
            </w:r>
          </w:p>
        </w:tc>
        <w:tc>
          <w:tcPr>
            <w:tcW w:w="1418" w:type="dxa"/>
            <w:tcBorders>
              <w:top w:val="nil"/>
              <w:left w:val="nil"/>
              <w:bottom w:val="single" w:sz="4" w:space="0" w:color="auto"/>
              <w:right w:val="single" w:sz="4" w:space="0" w:color="auto"/>
            </w:tcBorders>
            <w:noWrap/>
            <w:vAlign w:val="center"/>
          </w:tcPr>
          <w:p w14:paraId="0A4C1A0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PB0115 Coordinación de programas y servicios de atención a grupos vulnerables</w:t>
            </w:r>
          </w:p>
        </w:tc>
        <w:tc>
          <w:tcPr>
            <w:tcW w:w="1277" w:type="dxa"/>
            <w:tcBorders>
              <w:top w:val="nil"/>
              <w:left w:val="nil"/>
              <w:bottom w:val="single" w:sz="4" w:space="0" w:color="auto"/>
              <w:right w:val="single" w:sz="4" w:space="0" w:color="auto"/>
            </w:tcBorders>
            <w:noWrap/>
            <w:vAlign w:val="center"/>
          </w:tcPr>
          <w:p w14:paraId="248F0750"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1E18453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Generar mejores condiciones pedagógicas, académicas, recursos didácticos, asesoría y acompañamiento a los docentes, personal de apoyo y directores que atienden a estudiantes en situación de vulnerabilidad (discapacidad, aptitudes sobresalientes, migrantes, indígenas y estudiantes en situación de enfermedad) en educación básica</w:t>
            </w:r>
          </w:p>
        </w:tc>
        <w:tc>
          <w:tcPr>
            <w:tcW w:w="1431" w:type="dxa"/>
            <w:tcBorders>
              <w:top w:val="nil"/>
              <w:left w:val="nil"/>
              <w:bottom w:val="single" w:sz="4" w:space="0" w:color="auto"/>
              <w:right w:val="single" w:sz="4" w:space="0" w:color="auto"/>
            </w:tcBorders>
            <w:noWrap/>
            <w:vAlign w:val="center"/>
          </w:tcPr>
          <w:p w14:paraId="2423BE20"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13,163,326.33</w:t>
            </w:r>
          </w:p>
        </w:tc>
      </w:tr>
      <w:tr w:rsidR="00B0359A" w:rsidRPr="00EE5296" w14:paraId="4C3C28E3"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0F5C9F7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E018 Cobertura en educación básica</w:t>
            </w:r>
          </w:p>
        </w:tc>
        <w:tc>
          <w:tcPr>
            <w:tcW w:w="2126" w:type="dxa"/>
            <w:tcBorders>
              <w:top w:val="nil"/>
              <w:left w:val="nil"/>
              <w:bottom w:val="single" w:sz="4" w:space="0" w:color="auto"/>
              <w:right w:val="single" w:sz="4" w:space="0" w:color="auto"/>
            </w:tcBorders>
            <w:noWrap/>
            <w:vAlign w:val="center"/>
          </w:tcPr>
          <w:p w14:paraId="6F5DF6F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E018.C05 Servicios de educación inicial prestados</w:t>
            </w:r>
          </w:p>
        </w:tc>
        <w:tc>
          <w:tcPr>
            <w:tcW w:w="1418" w:type="dxa"/>
            <w:tcBorders>
              <w:top w:val="nil"/>
              <w:left w:val="nil"/>
              <w:bottom w:val="single" w:sz="4" w:space="0" w:color="auto"/>
              <w:right w:val="single" w:sz="4" w:space="0" w:color="auto"/>
            </w:tcBorders>
            <w:noWrap/>
            <w:vAlign w:val="center"/>
          </w:tcPr>
          <w:p w14:paraId="02D822B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PB2978 Atención comunitaria e inclusiva en primera infancia</w:t>
            </w:r>
          </w:p>
        </w:tc>
        <w:tc>
          <w:tcPr>
            <w:tcW w:w="1277" w:type="dxa"/>
            <w:tcBorders>
              <w:top w:val="nil"/>
              <w:left w:val="nil"/>
              <w:bottom w:val="single" w:sz="4" w:space="0" w:color="auto"/>
              <w:right w:val="single" w:sz="4" w:space="0" w:color="auto"/>
            </w:tcBorders>
            <w:noWrap/>
            <w:vAlign w:val="center"/>
          </w:tcPr>
          <w:p w14:paraId="38B7CCB9"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Indirecta</w:t>
            </w:r>
          </w:p>
        </w:tc>
        <w:tc>
          <w:tcPr>
            <w:tcW w:w="2111" w:type="dxa"/>
            <w:tcBorders>
              <w:top w:val="nil"/>
              <w:left w:val="nil"/>
              <w:bottom w:val="single" w:sz="4" w:space="0" w:color="auto"/>
              <w:right w:val="single" w:sz="4" w:space="0" w:color="auto"/>
            </w:tcBorders>
            <w:noWrap/>
            <w:vAlign w:val="center"/>
          </w:tcPr>
          <w:p w14:paraId="7E35A8A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Fortalecer los servicios que atienden a niñez en etapa de primera infancia (educación inicial y preescolar alternativo) en situación de vulnerabilidad con procesos técnico-pedagógicos y de recursos educativos</w:t>
            </w:r>
          </w:p>
        </w:tc>
        <w:tc>
          <w:tcPr>
            <w:tcW w:w="1431" w:type="dxa"/>
            <w:tcBorders>
              <w:top w:val="nil"/>
              <w:left w:val="nil"/>
              <w:bottom w:val="single" w:sz="4" w:space="0" w:color="auto"/>
              <w:right w:val="single" w:sz="4" w:space="0" w:color="auto"/>
            </w:tcBorders>
            <w:noWrap/>
            <w:vAlign w:val="center"/>
          </w:tcPr>
          <w:p w14:paraId="6B94F306"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32,827,325.55</w:t>
            </w:r>
          </w:p>
        </w:tc>
      </w:tr>
      <w:tr w:rsidR="00B0359A" w:rsidRPr="00EE5296" w14:paraId="73495D5C"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3AF9621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P004 Gestión de centros escolares de educación básica</w:t>
            </w:r>
          </w:p>
        </w:tc>
        <w:tc>
          <w:tcPr>
            <w:tcW w:w="2126" w:type="dxa"/>
            <w:tcBorders>
              <w:top w:val="nil"/>
              <w:left w:val="nil"/>
              <w:bottom w:val="single" w:sz="4" w:space="0" w:color="auto"/>
              <w:right w:val="single" w:sz="4" w:space="0" w:color="auto"/>
            </w:tcBorders>
            <w:noWrap/>
            <w:vAlign w:val="center"/>
          </w:tcPr>
          <w:p w14:paraId="0C35974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P004.C02 Mecanismos formales de organización y participación social implementados</w:t>
            </w:r>
          </w:p>
        </w:tc>
        <w:tc>
          <w:tcPr>
            <w:tcW w:w="1418" w:type="dxa"/>
            <w:tcBorders>
              <w:top w:val="nil"/>
              <w:left w:val="nil"/>
              <w:bottom w:val="single" w:sz="4" w:space="0" w:color="auto"/>
              <w:right w:val="single" w:sz="4" w:space="0" w:color="auto"/>
            </w:tcBorders>
            <w:noWrap/>
            <w:vAlign w:val="center"/>
          </w:tcPr>
          <w:p w14:paraId="7EF84C3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PB0126 Coordinación de las acciones de fomento a la participación social en la educación</w:t>
            </w:r>
          </w:p>
        </w:tc>
        <w:tc>
          <w:tcPr>
            <w:tcW w:w="1277" w:type="dxa"/>
            <w:tcBorders>
              <w:top w:val="nil"/>
              <w:left w:val="nil"/>
              <w:bottom w:val="single" w:sz="4" w:space="0" w:color="auto"/>
              <w:right w:val="single" w:sz="4" w:space="0" w:color="auto"/>
            </w:tcBorders>
            <w:noWrap/>
            <w:vAlign w:val="center"/>
          </w:tcPr>
          <w:p w14:paraId="16919FC6"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Indirecta</w:t>
            </w:r>
          </w:p>
        </w:tc>
        <w:tc>
          <w:tcPr>
            <w:tcW w:w="2111" w:type="dxa"/>
            <w:tcBorders>
              <w:top w:val="nil"/>
              <w:left w:val="nil"/>
              <w:bottom w:val="single" w:sz="4" w:space="0" w:color="auto"/>
              <w:right w:val="single" w:sz="4" w:space="0" w:color="auto"/>
            </w:tcBorders>
            <w:noWrap/>
            <w:vAlign w:val="center"/>
          </w:tcPr>
          <w:p w14:paraId="6BAB19B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Promover la conformación, registro, capacitación y seguimiento de los consejos de participación social (estatal, municipales y escolares), de las asociaciones escolares de padres de familia, desarrollo de la formación humana para padres y madres de familia, y la participación ciudadana para la mejora de las instalaciones de los planteles escolares de educación básica</w:t>
            </w:r>
          </w:p>
        </w:tc>
        <w:tc>
          <w:tcPr>
            <w:tcW w:w="1431" w:type="dxa"/>
            <w:tcBorders>
              <w:top w:val="nil"/>
              <w:left w:val="nil"/>
              <w:bottom w:val="single" w:sz="4" w:space="0" w:color="auto"/>
              <w:right w:val="single" w:sz="4" w:space="0" w:color="auto"/>
            </w:tcBorders>
            <w:noWrap/>
            <w:vAlign w:val="center"/>
          </w:tcPr>
          <w:p w14:paraId="1E065075"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10,960,189.56</w:t>
            </w:r>
          </w:p>
        </w:tc>
      </w:tr>
      <w:tr w:rsidR="00B0359A" w:rsidRPr="00EE5296" w14:paraId="3B7FBA73"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608F8FD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E062 Competencias en educación básica</w:t>
            </w:r>
          </w:p>
        </w:tc>
        <w:tc>
          <w:tcPr>
            <w:tcW w:w="2126" w:type="dxa"/>
            <w:tcBorders>
              <w:top w:val="nil"/>
              <w:left w:val="nil"/>
              <w:bottom w:val="single" w:sz="4" w:space="0" w:color="auto"/>
              <w:right w:val="single" w:sz="4" w:space="0" w:color="auto"/>
            </w:tcBorders>
            <w:noWrap/>
            <w:vAlign w:val="center"/>
          </w:tcPr>
          <w:p w14:paraId="7E8E7AB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E062.C01 Programas de estudio de formación complementaria para la enseñanza aprendizaje del español, implementados</w:t>
            </w:r>
          </w:p>
        </w:tc>
        <w:tc>
          <w:tcPr>
            <w:tcW w:w="1418" w:type="dxa"/>
            <w:tcBorders>
              <w:top w:val="nil"/>
              <w:left w:val="nil"/>
              <w:bottom w:val="single" w:sz="4" w:space="0" w:color="auto"/>
              <w:right w:val="single" w:sz="4" w:space="0" w:color="auto"/>
            </w:tcBorders>
            <w:noWrap/>
            <w:vAlign w:val="center"/>
          </w:tcPr>
          <w:p w14:paraId="3B073E4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PB0128 Coordinación de los programas de fortalecimiento del español</w:t>
            </w:r>
          </w:p>
        </w:tc>
        <w:tc>
          <w:tcPr>
            <w:tcW w:w="1277" w:type="dxa"/>
            <w:tcBorders>
              <w:top w:val="nil"/>
              <w:left w:val="nil"/>
              <w:bottom w:val="single" w:sz="4" w:space="0" w:color="auto"/>
              <w:right w:val="single" w:sz="4" w:space="0" w:color="auto"/>
            </w:tcBorders>
            <w:noWrap/>
            <w:vAlign w:val="center"/>
          </w:tcPr>
          <w:p w14:paraId="1FED5528"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6EE8A2D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Fortalecer las competencias comunicativas de estudiantes de educación básica, a través de acciones formativas para docentes y desarrollo de acciones para estudiantes que promuevan su participación en prácticas de lectura, escritura</w:t>
            </w:r>
          </w:p>
        </w:tc>
        <w:tc>
          <w:tcPr>
            <w:tcW w:w="1431" w:type="dxa"/>
            <w:tcBorders>
              <w:top w:val="nil"/>
              <w:left w:val="nil"/>
              <w:bottom w:val="single" w:sz="4" w:space="0" w:color="auto"/>
              <w:right w:val="single" w:sz="4" w:space="0" w:color="auto"/>
            </w:tcBorders>
            <w:noWrap/>
            <w:vAlign w:val="center"/>
          </w:tcPr>
          <w:p w14:paraId="6DBB0A1C"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10,554,772.49</w:t>
            </w:r>
          </w:p>
        </w:tc>
      </w:tr>
      <w:tr w:rsidR="00B0359A" w:rsidRPr="00EE5296" w14:paraId="45DE21EA"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2E20A55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lastRenderedPageBreak/>
              <w:t>E062 Competencias en educación básica</w:t>
            </w:r>
          </w:p>
        </w:tc>
        <w:tc>
          <w:tcPr>
            <w:tcW w:w="2126" w:type="dxa"/>
            <w:tcBorders>
              <w:top w:val="nil"/>
              <w:left w:val="nil"/>
              <w:bottom w:val="single" w:sz="4" w:space="0" w:color="auto"/>
              <w:right w:val="single" w:sz="4" w:space="0" w:color="auto"/>
            </w:tcBorders>
            <w:noWrap/>
            <w:vAlign w:val="center"/>
          </w:tcPr>
          <w:p w14:paraId="3574EDF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E062.C03 Herramientas formativas para el uso educativo de las TIC en las escuelas de educación básica, incrementadas</w:t>
            </w:r>
          </w:p>
        </w:tc>
        <w:tc>
          <w:tcPr>
            <w:tcW w:w="1418" w:type="dxa"/>
            <w:tcBorders>
              <w:top w:val="nil"/>
              <w:left w:val="nil"/>
              <w:bottom w:val="single" w:sz="4" w:space="0" w:color="auto"/>
              <w:right w:val="single" w:sz="4" w:space="0" w:color="auto"/>
            </w:tcBorders>
            <w:noWrap/>
            <w:vAlign w:val="center"/>
          </w:tcPr>
          <w:p w14:paraId="61D9653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PB0129 Coordinación de los proyectos de uso de tecnologías digitales en la educación</w:t>
            </w:r>
          </w:p>
        </w:tc>
        <w:tc>
          <w:tcPr>
            <w:tcW w:w="1277" w:type="dxa"/>
            <w:tcBorders>
              <w:top w:val="nil"/>
              <w:left w:val="nil"/>
              <w:bottom w:val="single" w:sz="4" w:space="0" w:color="auto"/>
              <w:right w:val="single" w:sz="4" w:space="0" w:color="auto"/>
            </w:tcBorders>
            <w:noWrap/>
            <w:vAlign w:val="center"/>
          </w:tcPr>
          <w:p w14:paraId="6C0C8B9A"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38547B9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Impulsar el uso educativo de las Tecnologías de la Información y Comunicación (TIC) en educación básica, así como la formación de docentes para el desarrollo de competencias para utilizar equipos de cómputo, aplicaciones educativas y la impartición de talleres para el diseño y actividades académicas con enfoque a las áreas STEAM (Ciencias, Tecnologías, ingenierías, Artes y Matemáticas)</w:t>
            </w:r>
          </w:p>
        </w:tc>
        <w:tc>
          <w:tcPr>
            <w:tcW w:w="1431" w:type="dxa"/>
            <w:tcBorders>
              <w:top w:val="nil"/>
              <w:left w:val="nil"/>
              <w:bottom w:val="single" w:sz="4" w:space="0" w:color="auto"/>
              <w:right w:val="single" w:sz="4" w:space="0" w:color="auto"/>
            </w:tcBorders>
            <w:noWrap/>
            <w:vAlign w:val="center"/>
          </w:tcPr>
          <w:p w14:paraId="1C17532A"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6,443,837.70</w:t>
            </w:r>
          </w:p>
        </w:tc>
      </w:tr>
      <w:tr w:rsidR="00B0359A" w:rsidRPr="00EE5296" w14:paraId="3962FDCA"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75C7D59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E062 Competencias en educación básica</w:t>
            </w:r>
          </w:p>
        </w:tc>
        <w:tc>
          <w:tcPr>
            <w:tcW w:w="2126" w:type="dxa"/>
            <w:tcBorders>
              <w:top w:val="nil"/>
              <w:left w:val="nil"/>
              <w:bottom w:val="single" w:sz="4" w:space="0" w:color="auto"/>
              <w:right w:val="single" w:sz="4" w:space="0" w:color="auto"/>
            </w:tcBorders>
            <w:noWrap/>
            <w:vAlign w:val="center"/>
          </w:tcPr>
          <w:p w14:paraId="0E58E11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E062.C04 Programas de estudio de formación complementaria para la enseñanza aprendizaje de las ciencias en los estudiantes de educación básica implementados</w:t>
            </w:r>
          </w:p>
        </w:tc>
        <w:tc>
          <w:tcPr>
            <w:tcW w:w="1418" w:type="dxa"/>
            <w:tcBorders>
              <w:top w:val="nil"/>
              <w:left w:val="nil"/>
              <w:bottom w:val="single" w:sz="4" w:space="0" w:color="auto"/>
              <w:right w:val="single" w:sz="4" w:space="0" w:color="auto"/>
            </w:tcBorders>
            <w:noWrap/>
            <w:vAlign w:val="center"/>
          </w:tcPr>
          <w:p w14:paraId="02BEDE1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PB0130 Coordinación de proyectos de fomento de las ciencias naturales y sociales</w:t>
            </w:r>
          </w:p>
        </w:tc>
        <w:tc>
          <w:tcPr>
            <w:tcW w:w="1277" w:type="dxa"/>
            <w:tcBorders>
              <w:top w:val="nil"/>
              <w:left w:val="nil"/>
              <w:bottom w:val="single" w:sz="4" w:space="0" w:color="auto"/>
              <w:right w:val="single" w:sz="4" w:space="0" w:color="auto"/>
            </w:tcBorders>
            <w:noWrap/>
            <w:vAlign w:val="center"/>
          </w:tcPr>
          <w:p w14:paraId="6F5A991A"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01B0739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Fortalecer las competencias científicas y la educación ambiental, mediante acciones formativas de educación ambiental y de ciencias, dirigidas a docentes y estudiantes de educación básica</w:t>
            </w:r>
          </w:p>
        </w:tc>
        <w:tc>
          <w:tcPr>
            <w:tcW w:w="1431" w:type="dxa"/>
            <w:tcBorders>
              <w:top w:val="nil"/>
              <w:left w:val="nil"/>
              <w:bottom w:val="single" w:sz="4" w:space="0" w:color="auto"/>
              <w:right w:val="single" w:sz="4" w:space="0" w:color="auto"/>
            </w:tcBorders>
            <w:noWrap/>
            <w:vAlign w:val="center"/>
          </w:tcPr>
          <w:p w14:paraId="694FE722"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2,751,130.33</w:t>
            </w:r>
          </w:p>
        </w:tc>
      </w:tr>
      <w:tr w:rsidR="00B0359A" w:rsidRPr="00EE5296" w14:paraId="2853B665"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25AEF13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E062 Competencias en educación básica</w:t>
            </w:r>
          </w:p>
        </w:tc>
        <w:tc>
          <w:tcPr>
            <w:tcW w:w="2126" w:type="dxa"/>
            <w:tcBorders>
              <w:top w:val="nil"/>
              <w:left w:val="nil"/>
              <w:bottom w:val="single" w:sz="4" w:space="0" w:color="auto"/>
              <w:right w:val="single" w:sz="4" w:space="0" w:color="auto"/>
            </w:tcBorders>
            <w:noWrap/>
            <w:vAlign w:val="center"/>
          </w:tcPr>
          <w:p w14:paraId="4368CC1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E062.C02 Programa de estudio de inglés para la enseñanza del idioma a alumnos de educación básica, implementado</w:t>
            </w:r>
          </w:p>
        </w:tc>
        <w:tc>
          <w:tcPr>
            <w:tcW w:w="1418" w:type="dxa"/>
            <w:tcBorders>
              <w:top w:val="nil"/>
              <w:left w:val="nil"/>
              <w:bottom w:val="single" w:sz="4" w:space="0" w:color="auto"/>
              <w:right w:val="single" w:sz="4" w:space="0" w:color="auto"/>
            </w:tcBorders>
            <w:noWrap/>
            <w:vAlign w:val="center"/>
          </w:tcPr>
          <w:p w14:paraId="266A1A3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PB0131 Coordinación del Programa Estatal de Inglés</w:t>
            </w:r>
          </w:p>
        </w:tc>
        <w:tc>
          <w:tcPr>
            <w:tcW w:w="1277" w:type="dxa"/>
            <w:tcBorders>
              <w:top w:val="nil"/>
              <w:left w:val="nil"/>
              <w:bottom w:val="single" w:sz="4" w:space="0" w:color="auto"/>
              <w:right w:val="single" w:sz="4" w:space="0" w:color="auto"/>
            </w:tcBorders>
            <w:noWrap/>
            <w:vAlign w:val="center"/>
          </w:tcPr>
          <w:p w14:paraId="4F7BBE77"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5946ADF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Consolidar el Programa Estatal de inglés en las escuelas de educación básica y fortalecer los procesos de estudio de la lengua extranjera inglés, en los términos que establece el Plan de estudios vigente, mediante la profesionalización de docentes de educación básica, así como la evaluación de estudiantes de primaria</w:t>
            </w:r>
          </w:p>
        </w:tc>
        <w:tc>
          <w:tcPr>
            <w:tcW w:w="1431" w:type="dxa"/>
            <w:tcBorders>
              <w:top w:val="nil"/>
              <w:left w:val="nil"/>
              <w:bottom w:val="single" w:sz="4" w:space="0" w:color="auto"/>
              <w:right w:val="single" w:sz="4" w:space="0" w:color="auto"/>
            </w:tcBorders>
            <w:noWrap/>
            <w:vAlign w:val="center"/>
          </w:tcPr>
          <w:p w14:paraId="078C3180"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20,940,239.53</w:t>
            </w:r>
          </w:p>
        </w:tc>
      </w:tr>
      <w:tr w:rsidR="00B0359A" w:rsidRPr="00EE5296" w14:paraId="09DC8D4E"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2E8911B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E057 Trayectoria en nivel básico, media superior y superior</w:t>
            </w:r>
          </w:p>
        </w:tc>
        <w:tc>
          <w:tcPr>
            <w:tcW w:w="2126" w:type="dxa"/>
            <w:tcBorders>
              <w:top w:val="nil"/>
              <w:left w:val="nil"/>
              <w:bottom w:val="single" w:sz="4" w:space="0" w:color="auto"/>
              <w:right w:val="single" w:sz="4" w:space="0" w:color="auto"/>
            </w:tcBorders>
            <w:noWrap/>
            <w:vAlign w:val="center"/>
          </w:tcPr>
          <w:p w14:paraId="5B78745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E057.C22 B. Apoyo académico, social o psicológico para alumnos de educación básica en riesgo de reprobar o abandonar otorgados </w:t>
            </w:r>
          </w:p>
        </w:tc>
        <w:tc>
          <w:tcPr>
            <w:tcW w:w="1418" w:type="dxa"/>
            <w:tcBorders>
              <w:top w:val="nil"/>
              <w:left w:val="nil"/>
              <w:bottom w:val="single" w:sz="4" w:space="0" w:color="auto"/>
              <w:right w:val="single" w:sz="4" w:space="0" w:color="auto"/>
            </w:tcBorders>
            <w:noWrap/>
            <w:vAlign w:val="center"/>
          </w:tcPr>
          <w:p w14:paraId="3713FA8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PB0148 Operación del Programa Ver bien para aprender mejor</w:t>
            </w:r>
          </w:p>
        </w:tc>
        <w:tc>
          <w:tcPr>
            <w:tcW w:w="1277" w:type="dxa"/>
            <w:tcBorders>
              <w:top w:val="nil"/>
              <w:left w:val="nil"/>
              <w:bottom w:val="single" w:sz="4" w:space="0" w:color="auto"/>
              <w:right w:val="single" w:sz="4" w:space="0" w:color="auto"/>
            </w:tcBorders>
            <w:noWrap/>
            <w:vAlign w:val="center"/>
          </w:tcPr>
          <w:p w14:paraId="14800855"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0ECC6A3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Detectar niños y niñas que presentan deficiencias de agudeza visual, las cuales repercuten en su integración al entorno social y familiar, así como en los aprendizajes y desempeño escolar, para lo cual se les otorgan un par de anteojos a estos estudiantes</w:t>
            </w:r>
          </w:p>
        </w:tc>
        <w:tc>
          <w:tcPr>
            <w:tcW w:w="1431" w:type="dxa"/>
            <w:tcBorders>
              <w:top w:val="nil"/>
              <w:left w:val="nil"/>
              <w:bottom w:val="single" w:sz="4" w:space="0" w:color="auto"/>
              <w:right w:val="single" w:sz="4" w:space="0" w:color="auto"/>
            </w:tcBorders>
            <w:noWrap/>
            <w:vAlign w:val="center"/>
          </w:tcPr>
          <w:p w14:paraId="53128DF3"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4,964,517.43</w:t>
            </w:r>
          </w:p>
        </w:tc>
      </w:tr>
      <w:tr w:rsidR="00B0359A" w:rsidRPr="00EE5296" w14:paraId="6C80517F"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6D259DA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E005 Promoción de la convivencia escolar pacífica</w:t>
            </w:r>
          </w:p>
        </w:tc>
        <w:tc>
          <w:tcPr>
            <w:tcW w:w="2126" w:type="dxa"/>
            <w:tcBorders>
              <w:top w:val="nil"/>
              <w:left w:val="nil"/>
              <w:bottom w:val="single" w:sz="4" w:space="0" w:color="auto"/>
              <w:right w:val="single" w:sz="4" w:space="0" w:color="auto"/>
            </w:tcBorders>
            <w:noWrap/>
            <w:vAlign w:val="center"/>
          </w:tcPr>
          <w:p w14:paraId="571D47D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E005.C04 Promoción de educación para la salud para la comunidad educativa realizado</w:t>
            </w:r>
          </w:p>
        </w:tc>
        <w:tc>
          <w:tcPr>
            <w:tcW w:w="1418" w:type="dxa"/>
            <w:tcBorders>
              <w:top w:val="nil"/>
              <w:left w:val="nil"/>
              <w:bottom w:val="single" w:sz="4" w:space="0" w:color="auto"/>
              <w:right w:val="single" w:sz="4" w:space="0" w:color="auto"/>
            </w:tcBorders>
            <w:noWrap/>
            <w:vAlign w:val="center"/>
          </w:tcPr>
          <w:p w14:paraId="1958C91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PB2069 Promoción de estilos de vida saludables</w:t>
            </w:r>
          </w:p>
        </w:tc>
        <w:tc>
          <w:tcPr>
            <w:tcW w:w="1277" w:type="dxa"/>
            <w:tcBorders>
              <w:top w:val="nil"/>
              <w:left w:val="nil"/>
              <w:bottom w:val="single" w:sz="4" w:space="0" w:color="auto"/>
              <w:right w:val="single" w:sz="4" w:space="0" w:color="auto"/>
            </w:tcBorders>
            <w:noWrap/>
            <w:vAlign w:val="center"/>
          </w:tcPr>
          <w:p w14:paraId="7E261DC3"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1750AF7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Impulsar estrategias que promuevan la práctica de estilos de vida saludables, así como el fortalecimiento en valores del autocuidado que contribuyan al desarrollo de una comunidad educativa sana, mediante asesorías relacionadas con salud integral y educación sexual a la comunidad educativa</w:t>
            </w:r>
          </w:p>
        </w:tc>
        <w:tc>
          <w:tcPr>
            <w:tcW w:w="1431" w:type="dxa"/>
            <w:tcBorders>
              <w:top w:val="nil"/>
              <w:left w:val="nil"/>
              <w:bottom w:val="single" w:sz="4" w:space="0" w:color="auto"/>
              <w:right w:val="single" w:sz="4" w:space="0" w:color="auto"/>
            </w:tcBorders>
            <w:noWrap/>
            <w:vAlign w:val="center"/>
          </w:tcPr>
          <w:p w14:paraId="0D6811D2"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6,043,188.41</w:t>
            </w:r>
          </w:p>
        </w:tc>
      </w:tr>
      <w:tr w:rsidR="00B0359A" w:rsidRPr="00EE5296" w14:paraId="7951AED9"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11C3556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lastRenderedPageBreak/>
              <w:t>E005 Promoción de la convivencia escolar pacífica</w:t>
            </w:r>
          </w:p>
        </w:tc>
        <w:tc>
          <w:tcPr>
            <w:tcW w:w="2126" w:type="dxa"/>
            <w:tcBorders>
              <w:top w:val="nil"/>
              <w:left w:val="nil"/>
              <w:bottom w:val="single" w:sz="4" w:space="0" w:color="auto"/>
              <w:right w:val="single" w:sz="4" w:space="0" w:color="auto"/>
            </w:tcBorders>
            <w:noWrap/>
            <w:vAlign w:val="center"/>
          </w:tcPr>
          <w:p w14:paraId="0DB0D37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E005.C04 Promoción de educación para la salud para la comunidad educativa realizado</w:t>
            </w:r>
          </w:p>
        </w:tc>
        <w:tc>
          <w:tcPr>
            <w:tcW w:w="1418" w:type="dxa"/>
            <w:tcBorders>
              <w:top w:val="nil"/>
              <w:left w:val="nil"/>
              <w:bottom w:val="single" w:sz="4" w:space="0" w:color="auto"/>
              <w:right w:val="single" w:sz="4" w:space="0" w:color="auto"/>
            </w:tcBorders>
            <w:noWrap/>
            <w:vAlign w:val="center"/>
          </w:tcPr>
          <w:p w14:paraId="53AC93A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PB2904 Fomento al deporte y cultura física en la comunidad educativa</w:t>
            </w:r>
          </w:p>
        </w:tc>
        <w:tc>
          <w:tcPr>
            <w:tcW w:w="1277" w:type="dxa"/>
            <w:tcBorders>
              <w:top w:val="nil"/>
              <w:left w:val="nil"/>
              <w:bottom w:val="single" w:sz="4" w:space="0" w:color="auto"/>
              <w:right w:val="single" w:sz="4" w:space="0" w:color="auto"/>
            </w:tcBorders>
            <w:noWrap/>
            <w:vAlign w:val="center"/>
          </w:tcPr>
          <w:p w14:paraId="1EA871D0"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3F2308B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Implementar estrategias estatales de fomento al deporte y cultura física para la comunidad educativa de educación básica, a través de la asignatura de educación física, eventos de activación física, participación en juegos deportivos escolares, así como capacitar al personal docente para contar con herramientas didácticas; que impulsen el desarrollo integral, la adquisición de estilos de vida saludable, la sana convivencia y la práctica de valores</w:t>
            </w:r>
          </w:p>
        </w:tc>
        <w:tc>
          <w:tcPr>
            <w:tcW w:w="1431" w:type="dxa"/>
            <w:tcBorders>
              <w:top w:val="nil"/>
              <w:left w:val="nil"/>
              <w:bottom w:val="single" w:sz="4" w:space="0" w:color="auto"/>
              <w:right w:val="single" w:sz="4" w:space="0" w:color="auto"/>
            </w:tcBorders>
            <w:noWrap/>
            <w:vAlign w:val="center"/>
          </w:tcPr>
          <w:p w14:paraId="3E12FBC6"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8,984,030.67</w:t>
            </w:r>
          </w:p>
        </w:tc>
      </w:tr>
      <w:tr w:rsidR="00B0359A" w:rsidRPr="00EE5296" w14:paraId="127CB28D"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4DADA57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E005 Promoción de la convivencia escolar pacífica</w:t>
            </w:r>
          </w:p>
        </w:tc>
        <w:tc>
          <w:tcPr>
            <w:tcW w:w="2126" w:type="dxa"/>
            <w:tcBorders>
              <w:top w:val="nil"/>
              <w:left w:val="nil"/>
              <w:bottom w:val="single" w:sz="4" w:space="0" w:color="auto"/>
              <w:right w:val="single" w:sz="4" w:space="0" w:color="auto"/>
            </w:tcBorders>
            <w:noWrap/>
            <w:vAlign w:val="center"/>
          </w:tcPr>
          <w:p w14:paraId="19B13F4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E005.C03 Promoción y atención a la convivencia escolar pacífica realizada</w:t>
            </w:r>
          </w:p>
        </w:tc>
        <w:tc>
          <w:tcPr>
            <w:tcW w:w="1418" w:type="dxa"/>
            <w:tcBorders>
              <w:top w:val="nil"/>
              <w:left w:val="nil"/>
              <w:bottom w:val="single" w:sz="4" w:space="0" w:color="auto"/>
              <w:right w:val="single" w:sz="4" w:space="0" w:color="auto"/>
            </w:tcBorders>
            <w:noWrap/>
            <w:vAlign w:val="center"/>
          </w:tcPr>
          <w:p w14:paraId="3FD4CB4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PB2985 Promoción de la educación artística y cultural para la paz</w:t>
            </w:r>
          </w:p>
        </w:tc>
        <w:tc>
          <w:tcPr>
            <w:tcW w:w="1277" w:type="dxa"/>
            <w:tcBorders>
              <w:top w:val="nil"/>
              <w:left w:val="nil"/>
              <w:bottom w:val="single" w:sz="4" w:space="0" w:color="auto"/>
              <w:right w:val="single" w:sz="4" w:space="0" w:color="auto"/>
            </w:tcBorders>
            <w:noWrap/>
            <w:vAlign w:val="center"/>
          </w:tcPr>
          <w:p w14:paraId="61881A45"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3D64A5F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Formar y sensibilizar en estrategias educativas que se vinculen con las áreas de artes, cultura, interculturalidad, educación para la paz, desarrollo personal y social en la comunidad educativa de educación básica, a través de proyectos educativos, talleres, concursos, entre otros</w:t>
            </w:r>
          </w:p>
        </w:tc>
        <w:tc>
          <w:tcPr>
            <w:tcW w:w="1431" w:type="dxa"/>
            <w:tcBorders>
              <w:top w:val="nil"/>
              <w:left w:val="nil"/>
              <w:bottom w:val="single" w:sz="4" w:space="0" w:color="auto"/>
              <w:right w:val="single" w:sz="4" w:space="0" w:color="auto"/>
            </w:tcBorders>
            <w:noWrap/>
            <w:vAlign w:val="center"/>
          </w:tcPr>
          <w:p w14:paraId="59404AA6"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6,165,339.34</w:t>
            </w:r>
          </w:p>
        </w:tc>
      </w:tr>
      <w:tr w:rsidR="00B0359A" w:rsidRPr="00EE5296" w14:paraId="7D275F72"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54DA827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E062 Competencias en educación básica</w:t>
            </w:r>
          </w:p>
        </w:tc>
        <w:tc>
          <w:tcPr>
            <w:tcW w:w="2126" w:type="dxa"/>
            <w:tcBorders>
              <w:top w:val="nil"/>
              <w:left w:val="nil"/>
              <w:bottom w:val="single" w:sz="4" w:space="0" w:color="auto"/>
              <w:right w:val="single" w:sz="4" w:space="0" w:color="auto"/>
            </w:tcBorders>
            <w:noWrap/>
            <w:vAlign w:val="center"/>
          </w:tcPr>
          <w:p w14:paraId="5DCB243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E062.C05 Programas de estudio de formación complementaria para la enseñanza aprendizaje de las matemáticas, implementados</w:t>
            </w:r>
          </w:p>
        </w:tc>
        <w:tc>
          <w:tcPr>
            <w:tcW w:w="1418" w:type="dxa"/>
            <w:tcBorders>
              <w:top w:val="nil"/>
              <w:left w:val="nil"/>
              <w:bottom w:val="single" w:sz="4" w:space="0" w:color="auto"/>
              <w:right w:val="single" w:sz="4" w:space="0" w:color="auto"/>
            </w:tcBorders>
            <w:noWrap/>
            <w:vAlign w:val="center"/>
          </w:tcPr>
          <w:p w14:paraId="5539DCF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PB3076 Coordinación del programa de fortalecimiento de las matemáticas</w:t>
            </w:r>
          </w:p>
        </w:tc>
        <w:tc>
          <w:tcPr>
            <w:tcW w:w="1277" w:type="dxa"/>
            <w:tcBorders>
              <w:top w:val="nil"/>
              <w:left w:val="nil"/>
              <w:bottom w:val="single" w:sz="4" w:space="0" w:color="auto"/>
              <w:right w:val="single" w:sz="4" w:space="0" w:color="auto"/>
            </w:tcBorders>
            <w:noWrap/>
            <w:vAlign w:val="center"/>
          </w:tcPr>
          <w:p w14:paraId="27DE373D"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12F9D44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Fortalecer las competencias matemáticas de estudiantes de educación básica, a través de acciones formativas para docentes y desarrollo de acciones para estudiantes que promuevan su participación en prácticas de matemáticas</w:t>
            </w:r>
          </w:p>
        </w:tc>
        <w:tc>
          <w:tcPr>
            <w:tcW w:w="1431" w:type="dxa"/>
            <w:tcBorders>
              <w:top w:val="nil"/>
              <w:left w:val="nil"/>
              <w:bottom w:val="single" w:sz="4" w:space="0" w:color="auto"/>
              <w:right w:val="single" w:sz="4" w:space="0" w:color="auto"/>
            </w:tcBorders>
            <w:noWrap/>
            <w:vAlign w:val="center"/>
          </w:tcPr>
          <w:p w14:paraId="1551C60B"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2,380,301.77</w:t>
            </w:r>
          </w:p>
        </w:tc>
      </w:tr>
      <w:tr w:rsidR="00B0359A" w:rsidRPr="00EE5296" w14:paraId="3F1C0E8A"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6A85953E"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E038 Competencias para el trabajo</w:t>
            </w:r>
          </w:p>
        </w:tc>
        <w:tc>
          <w:tcPr>
            <w:tcW w:w="2126" w:type="dxa"/>
            <w:tcBorders>
              <w:top w:val="nil"/>
              <w:left w:val="nil"/>
              <w:bottom w:val="single" w:sz="4" w:space="0" w:color="auto"/>
              <w:right w:val="single" w:sz="4" w:space="0" w:color="auto"/>
            </w:tcBorders>
            <w:noWrap/>
            <w:vAlign w:val="center"/>
          </w:tcPr>
          <w:p w14:paraId="21BB5D0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E038.C40 E. Programa de emprendimiento ofertado</w:t>
            </w:r>
          </w:p>
        </w:tc>
        <w:tc>
          <w:tcPr>
            <w:tcW w:w="1418" w:type="dxa"/>
            <w:tcBorders>
              <w:top w:val="nil"/>
              <w:left w:val="nil"/>
              <w:bottom w:val="single" w:sz="4" w:space="0" w:color="auto"/>
              <w:right w:val="single" w:sz="4" w:space="0" w:color="auto"/>
            </w:tcBorders>
            <w:noWrap/>
            <w:vAlign w:val="center"/>
          </w:tcPr>
          <w:p w14:paraId="2BED299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PB2793 Promoción de la Formación Integral en el nivel medio superior</w:t>
            </w:r>
          </w:p>
        </w:tc>
        <w:tc>
          <w:tcPr>
            <w:tcW w:w="1277" w:type="dxa"/>
            <w:tcBorders>
              <w:top w:val="nil"/>
              <w:left w:val="nil"/>
              <w:bottom w:val="single" w:sz="4" w:space="0" w:color="auto"/>
              <w:right w:val="single" w:sz="4" w:space="0" w:color="auto"/>
            </w:tcBorders>
            <w:noWrap/>
            <w:vAlign w:val="center"/>
          </w:tcPr>
          <w:p w14:paraId="44616158"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Indirecta</w:t>
            </w:r>
          </w:p>
        </w:tc>
        <w:tc>
          <w:tcPr>
            <w:tcW w:w="2111" w:type="dxa"/>
            <w:tcBorders>
              <w:top w:val="nil"/>
              <w:left w:val="nil"/>
              <w:bottom w:val="single" w:sz="4" w:space="0" w:color="auto"/>
              <w:right w:val="single" w:sz="4" w:space="0" w:color="auto"/>
            </w:tcBorders>
            <w:noWrap/>
            <w:vAlign w:val="center"/>
          </w:tcPr>
          <w:p w14:paraId="66E03E7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Diseñar e instrumentar estrategias para el desarrollo de competencias blandas y emprendedoras para la promoción de la formación integral, a través de foros, talleres, pláticas, visitas, webinars y convocatorias</w:t>
            </w:r>
            <w:r>
              <w:rPr>
                <w:rFonts w:asciiTheme="minorHAnsi" w:hAnsiTheme="minorHAnsi"/>
                <w:sz w:val="16"/>
                <w:szCs w:val="16"/>
              </w:rPr>
              <w:t xml:space="preserve"> </w:t>
            </w:r>
            <w:r w:rsidRPr="00EE5296">
              <w:rPr>
                <w:rFonts w:asciiTheme="minorHAnsi" w:hAnsiTheme="minorHAnsi"/>
                <w:sz w:val="16"/>
                <w:szCs w:val="16"/>
              </w:rPr>
              <w:t>dirigidos a estudiantes de las instituciones públicas del nivel medio superior</w:t>
            </w:r>
          </w:p>
        </w:tc>
        <w:tc>
          <w:tcPr>
            <w:tcW w:w="1431" w:type="dxa"/>
            <w:tcBorders>
              <w:top w:val="nil"/>
              <w:left w:val="nil"/>
              <w:bottom w:val="single" w:sz="4" w:space="0" w:color="auto"/>
              <w:right w:val="single" w:sz="4" w:space="0" w:color="auto"/>
            </w:tcBorders>
            <w:noWrap/>
            <w:vAlign w:val="center"/>
          </w:tcPr>
          <w:p w14:paraId="43CA333A"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9,325,363.25</w:t>
            </w:r>
          </w:p>
        </w:tc>
      </w:tr>
      <w:tr w:rsidR="00B0359A" w:rsidRPr="00EE5296" w14:paraId="448326FB"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32668F2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lastRenderedPageBreak/>
              <w:t>E057 Trayectoria en nivel básico, media superior y superior</w:t>
            </w:r>
          </w:p>
        </w:tc>
        <w:tc>
          <w:tcPr>
            <w:tcW w:w="2126" w:type="dxa"/>
            <w:tcBorders>
              <w:top w:val="nil"/>
              <w:left w:val="nil"/>
              <w:bottom w:val="single" w:sz="4" w:space="0" w:color="auto"/>
              <w:right w:val="single" w:sz="4" w:space="0" w:color="auto"/>
            </w:tcBorders>
            <w:noWrap/>
            <w:vAlign w:val="center"/>
          </w:tcPr>
          <w:p w14:paraId="238E04B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E057.C24 E. Procesos de atención y promoción de la demanda fortalecidos </w:t>
            </w:r>
          </w:p>
        </w:tc>
        <w:tc>
          <w:tcPr>
            <w:tcW w:w="1418" w:type="dxa"/>
            <w:tcBorders>
              <w:top w:val="nil"/>
              <w:left w:val="nil"/>
              <w:bottom w:val="single" w:sz="4" w:space="0" w:color="auto"/>
              <w:right w:val="single" w:sz="4" w:space="0" w:color="auto"/>
            </w:tcBorders>
            <w:noWrap/>
            <w:vAlign w:val="center"/>
          </w:tcPr>
          <w:p w14:paraId="1A58840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PB2794 Coordinación de procesos para la creación de nueva oferta educativa y el ingreso al nivel medio superior</w:t>
            </w:r>
          </w:p>
        </w:tc>
        <w:tc>
          <w:tcPr>
            <w:tcW w:w="1277" w:type="dxa"/>
            <w:tcBorders>
              <w:top w:val="nil"/>
              <w:left w:val="nil"/>
              <w:bottom w:val="single" w:sz="4" w:space="0" w:color="auto"/>
              <w:right w:val="single" w:sz="4" w:space="0" w:color="auto"/>
            </w:tcBorders>
            <w:noWrap/>
            <w:vAlign w:val="center"/>
          </w:tcPr>
          <w:p w14:paraId="50CDD151"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02E3E2E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Desarrollar, coordinar y dar seguimiento a proyectos y procesos para el ingreso de estudiantes y creación de nueva oferta educativa en el nivel medio superior, mediante campañas de difusión dirigidas a estudiantes que cursarán este nivel</w:t>
            </w:r>
          </w:p>
        </w:tc>
        <w:tc>
          <w:tcPr>
            <w:tcW w:w="1431" w:type="dxa"/>
            <w:tcBorders>
              <w:top w:val="nil"/>
              <w:left w:val="nil"/>
              <w:bottom w:val="single" w:sz="4" w:space="0" w:color="auto"/>
              <w:right w:val="single" w:sz="4" w:space="0" w:color="auto"/>
            </w:tcBorders>
            <w:noWrap/>
            <w:vAlign w:val="center"/>
          </w:tcPr>
          <w:p w14:paraId="7B85510C"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3,375,533.65</w:t>
            </w:r>
          </w:p>
        </w:tc>
      </w:tr>
      <w:tr w:rsidR="00B0359A" w:rsidRPr="00EE5296" w14:paraId="23BCFACD"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767B520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E057 Trayectoria en nivel básico, media superior y superior</w:t>
            </w:r>
          </w:p>
        </w:tc>
        <w:tc>
          <w:tcPr>
            <w:tcW w:w="2126" w:type="dxa"/>
            <w:tcBorders>
              <w:top w:val="nil"/>
              <w:left w:val="nil"/>
              <w:bottom w:val="single" w:sz="4" w:space="0" w:color="auto"/>
              <w:right w:val="single" w:sz="4" w:space="0" w:color="auto"/>
            </w:tcBorders>
            <w:noWrap/>
            <w:vAlign w:val="center"/>
          </w:tcPr>
          <w:p w14:paraId="7407F25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E057.C25 Apoyo académico y/o psicosocial a alumnos de educación media superior y superior en riesgo de abandono o reprobación otorgados</w:t>
            </w:r>
          </w:p>
        </w:tc>
        <w:tc>
          <w:tcPr>
            <w:tcW w:w="1418" w:type="dxa"/>
            <w:tcBorders>
              <w:top w:val="nil"/>
              <w:left w:val="nil"/>
              <w:bottom w:val="single" w:sz="4" w:space="0" w:color="auto"/>
              <w:right w:val="single" w:sz="4" w:space="0" w:color="auto"/>
            </w:tcBorders>
            <w:noWrap/>
            <w:vAlign w:val="center"/>
          </w:tcPr>
          <w:p w14:paraId="6FE9258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PB2987 Coordinación de procesos para la permanencia en el nivel medio superior</w:t>
            </w:r>
          </w:p>
        </w:tc>
        <w:tc>
          <w:tcPr>
            <w:tcW w:w="1277" w:type="dxa"/>
            <w:tcBorders>
              <w:top w:val="nil"/>
              <w:left w:val="nil"/>
              <w:bottom w:val="single" w:sz="4" w:space="0" w:color="auto"/>
              <w:right w:val="single" w:sz="4" w:space="0" w:color="auto"/>
            </w:tcBorders>
            <w:noWrap/>
            <w:vAlign w:val="center"/>
          </w:tcPr>
          <w:p w14:paraId="5E52C812"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28D254C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Desarrollar, coordinar y dar seguimiento a proyectos y procesos para la permanencia educativa de estudiantes en el nivel medio superior</w:t>
            </w:r>
          </w:p>
        </w:tc>
        <w:tc>
          <w:tcPr>
            <w:tcW w:w="1431" w:type="dxa"/>
            <w:tcBorders>
              <w:top w:val="nil"/>
              <w:left w:val="nil"/>
              <w:bottom w:val="single" w:sz="4" w:space="0" w:color="auto"/>
              <w:right w:val="single" w:sz="4" w:space="0" w:color="auto"/>
            </w:tcBorders>
            <w:noWrap/>
            <w:vAlign w:val="center"/>
          </w:tcPr>
          <w:p w14:paraId="280A070B"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7,585,740.52</w:t>
            </w:r>
          </w:p>
        </w:tc>
      </w:tr>
      <w:tr w:rsidR="00B0359A" w:rsidRPr="00EE5296" w14:paraId="7EF5F74E"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23EE611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E057 Trayectoria en nivel básico, media superior y superior</w:t>
            </w:r>
          </w:p>
        </w:tc>
        <w:tc>
          <w:tcPr>
            <w:tcW w:w="2126" w:type="dxa"/>
            <w:tcBorders>
              <w:top w:val="nil"/>
              <w:left w:val="nil"/>
              <w:bottom w:val="single" w:sz="4" w:space="0" w:color="auto"/>
              <w:right w:val="single" w:sz="4" w:space="0" w:color="auto"/>
            </w:tcBorders>
            <w:noWrap/>
            <w:vAlign w:val="center"/>
          </w:tcPr>
          <w:p w14:paraId="0B0F884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E057.C24 E. Procesos de atención y promoción de la demanda fortalecidos </w:t>
            </w:r>
          </w:p>
        </w:tc>
        <w:tc>
          <w:tcPr>
            <w:tcW w:w="1418" w:type="dxa"/>
            <w:tcBorders>
              <w:top w:val="nil"/>
              <w:left w:val="nil"/>
              <w:bottom w:val="single" w:sz="4" w:space="0" w:color="auto"/>
              <w:right w:val="single" w:sz="4" w:space="0" w:color="auto"/>
            </w:tcBorders>
            <w:noWrap/>
            <w:vAlign w:val="center"/>
          </w:tcPr>
          <w:p w14:paraId="6DEC966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PB3205 Coordinación de procesos para la creación de nueva oferta educativa y el ingreso al nivel superior</w:t>
            </w:r>
          </w:p>
        </w:tc>
        <w:tc>
          <w:tcPr>
            <w:tcW w:w="1277" w:type="dxa"/>
            <w:tcBorders>
              <w:top w:val="nil"/>
              <w:left w:val="nil"/>
              <w:bottom w:val="single" w:sz="4" w:space="0" w:color="auto"/>
              <w:right w:val="single" w:sz="4" w:space="0" w:color="auto"/>
            </w:tcBorders>
            <w:noWrap/>
            <w:vAlign w:val="center"/>
          </w:tcPr>
          <w:p w14:paraId="28523872"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754C373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Registrar estudiantes en el sistema único de registro para la educación superior</w:t>
            </w:r>
          </w:p>
        </w:tc>
        <w:tc>
          <w:tcPr>
            <w:tcW w:w="1431" w:type="dxa"/>
            <w:tcBorders>
              <w:top w:val="nil"/>
              <w:left w:val="nil"/>
              <w:bottom w:val="single" w:sz="4" w:space="0" w:color="auto"/>
              <w:right w:val="single" w:sz="4" w:space="0" w:color="auto"/>
            </w:tcBorders>
            <w:noWrap/>
            <w:vAlign w:val="center"/>
          </w:tcPr>
          <w:p w14:paraId="07EF35F7"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3,603,648.71</w:t>
            </w:r>
          </w:p>
        </w:tc>
      </w:tr>
      <w:tr w:rsidR="00B0359A" w:rsidRPr="00EE5296" w14:paraId="4F464F7D"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3D1D5C7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E047 Impulso al deporte social y competitivo</w:t>
            </w:r>
          </w:p>
        </w:tc>
        <w:tc>
          <w:tcPr>
            <w:tcW w:w="2126" w:type="dxa"/>
            <w:tcBorders>
              <w:top w:val="nil"/>
              <w:left w:val="nil"/>
              <w:bottom w:val="single" w:sz="4" w:space="0" w:color="auto"/>
              <w:right w:val="single" w:sz="4" w:space="0" w:color="auto"/>
            </w:tcBorders>
            <w:noWrap/>
            <w:vAlign w:val="center"/>
          </w:tcPr>
          <w:p w14:paraId="2A7198F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E047.C07 Apoyo al deporte popular o social otorgado</w:t>
            </w:r>
          </w:p>
        </w:tc>
        <w:tc>
          <w:tcPr>
            <w:tcW w:w="1418" w:type="dxa"/>
            <w:tcBorders>
              <w:top w:val="nil"/>
              <w:left w:val="nil"/>
              <w:bottom w:val="single" w:sz="4" w:space="0" w:color="auto"/>
              <w:right w:val="single" w:sz="4" w:space="0" w:color="auto"/>
            </w:tcBorders>
            <w:noWrap/>
            <w:vAlign w:val="center"/>
          </w:tcPr>
          <w:p w14:paraId="630579F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CODE</w:t>
            </w:r>
            <w:r w:rsidRPr="00EE5296">
              <w:rPr>
                <w:rFonts w:asciiTheme="minorHAnsi" w:hAnsiTheme="minorHAnsi"/>
                <w:sz w:val="16"/>
                <w:szCs w:val="16"/>
              </w:rPr>
              <w:br/>
              <w:t>GPQ: PB0314 Activación física de la población guanajuatense</w:t>
            </w:r>
          </w:p>
        </w:tc>
        <w:tc>
          <w:tcPr>
            <w:tcW w:w="1277" w:type="dxa"/>
            <w:tcBorders>
              <w:top w:val="nil"/>
              <w:left w:val="nil"/>
              <w:bottom w:val="single" w:sz="4" w:space="0" w:color="auto"/>
              <w:right w:val="single" w:sz="4" w:space="0" w:color="auto"/>
            </w:tcBorders>
            <w:noWrap/>
            <w:vAlign w:val="center"/>
          </w:tcPr>
          <w:p w14:paraId="64240052"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Física</w:t>
            </w:r>
            <w:r w:rsidRPr="00EE5296">
              <w:rPr>
                <w:rFonts w:asciiTheme="minorHAnsi" w:hAnsiTheme="minorHAnsi"/>
                <w:sz w:val="16"/>
                <w:szCs w:val="16"/>
              </w:rPr>
              <w:br/>
              <w:t>IG: en oportunidades para el deporte</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542D279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Llevar a cabo eventos de actividad física masiva en la población guanajuatens</w:t>
            </w:r>
          </w:p>
        </w:tc>
        <w:tc>
          <w:tcPr>
            <w:tcW w:w="1431" w:type="dxa"/>
            <w:tcBorders>
              <w:top w:val="nil"/>
              <w:left w:val="nil"/>
              <w:bottom w:val="single" w:sz="4" w:space="0" w:color="auto"/>
              <w:right w:val="single" w:sz="4" w:space="0" w:color="auto"/>
            </w:tcBorders>
            <w:noWrap/>
            <w:vAlign w:val="center"/>
          </w:tcPr>
          <w:p w14:paraId="6355024E"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4,363,016.63</w:t>
            </w:r>
          </w:p>
        </w:tc>
      </w:tr>
      <w:tr w:rsidR="00B0359A" w:rsidRPr="00EE5296" w14:paraId="1B7CA77D"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5764507D" w14:textId="77777777" w:rsidR="00B0359A" w:rsidRPr="006507AB" w:rsidRDefault="00B0359A" w:rsidP="00F83340">
            <w:pPr>
              <w:ind w:firstLine="0"/>
              <w:rPr>
                <w:rFonts w:asciiTheme="minorHAnsi" w:hAnsiTheme="minorHAnsi"/>
                <w:sz w:val="16"/>
                <w:szCs w:val="16"/>
              </w:rPr>
            </w:pPr>
            <w:r w:rsidRPr="006507AB">
              <w:rPr>
                <w:rFonts w:asciiTheme="minorHAnsi" w:hAnsiTheme="minorHAnsi"/>
                <w:sz w:val="16"/>
                <w:szCs w:val="16"/>
              </w:rPr>
              <w:t>E047 Impulso al deporte social y competitivo</w:t>
            </w:r>
          </w:p>
        </w:tc>
        <w:tc>
          <w:tcPr>
            <w:tcW w:w="2126" w:type="dxa"/>
            <w:tcBorders>
              <w:top w:val="nil"/>
              <w:left w:val="nil"/>
              <w:bottom w:val="single" w:sz="4" w:space="0" w:color="auto"/>
              <w:right w:val="single" w:sz="4" w:space="0" w:color="auto"/>
            </w:tcBorders>
            <w:noWrap/>
            <w:vAlign w:val="center"/>
          </w:tcPr>
          <w:p w14:paraId="3E70C2B2" w14:textId="77777777" w:rsidR="00B0359A" w:rsidRPr="006507AB" w:rsidRDefault="00B0359A" w:rsidP="00F83340">
            <w:pPr>
              <w:ind w:firstLine="0"/>
              <w:rPr>
                <w:rFonts w:asciiTheme="minorHAnsi" w:hAnsiTheme="minorHAnsi"/>
                <w:sz w:val="16"/>
                <w:szCs w:val="16"/>
              </w:rPr>
            </w:pPr>
            <w:r w:rsidRPr="006507AB">
              <w:rPr>
                <w:rFonts w:asciiTheme="minorHAnsi" w:hAnsiTheme="minorHAnsi"/>
                <w:sz w:val="16"/>
                <w:szCs w:val="16"/>
              </w:rPr>
              <w:t>E047.C07 Apoyo al deporte popular o social otorgado</w:t>
            </w:r>
          </w:p>
        </w:tc>
        <w:tc>
          <w:tcPr>
            <w:tcW w:w="1418" w:type="dxa"/>
            <w:tcBorders>
              <w:top w:val="nil"/>
              <w:left w:val="nil"/>
              <w:bottom w:val="single" w:sz="4" w:space="0" w:color="auto"/>
              <w:right w:val="single" w:sz="4" w:space="0" w:color="auto"/>
            </w:tcBorders>
            <w:noWrap/>
            <w:vAlign w:val="center"/>
          </w:tcPr>
          <w:p w14:paraId="06EA071A" w14:textId="77777777" w:rsidR="00B0359A" w:rsidRPr="006507AB" w:rsidRDefault="00B0359A" w:rsidP="00F83340">
            <w:pPr>
              <w:ind w:firstLine="0"/>
              <w:rPr>
                <w:rFonts w:asciiTheme="minorHAnsi" w:hAnsiTheme="minorHAnsi"/>
                <w:sz w:val="16"/>
                <w:szCs w:val="16"/>
              </w:rPr>
            </w:pPr>
            <w:r w:rsidRPr="006507AB">
              <w:rPr>
                <w:rFonts w:asciiTheme="minorHAnsi" w:hAnsiTheme="minorHAnsi"/>
                <w:sz w:val="16"/>
                <w:szCs w:val="16"/>
              </w:rPr>
              <w:t>Resp: CODE</w:t>
            </w:r>
            <w:r w:rsidRPr="006507AB">
              <w:rPr>
                <w:rFonts w:asciiTheme="minorHAnsi" w:hAnsiTheme="minorHAnsi"/>
                <w:sz w:val="16"/>
                <w:szCs w:val="16"/>
              </w:rPr>
              <w:br/>
              <w:t>GPQ: PB0322 Administración y operación de los espacios deportivos</w:t>
            </w:r>
          </w:p>
        </w:tc>
        <w:tc>
          <w:tcPr>
            <w:tcW w:w="1277" w:type="dxa"/>
            <w:tcBorders>
              <w:top w:val="nil"/>
              <w:left w:val="nil"/>
              <w:bottom w:val="single" w:sz="4" w:space="0" w:color="auto"/>
              <w:right w:val="single" w:sz="4" w:space="0" w:color="auto"/>
            </w:tcBorders>
            <w:noWrap/>
            <w:vAlign w:val="center"/>
          </w:tcPr>
          <w:p w14:paraId="5B1F1B27" w14:textId="77777777" w:rsidR="00B0359A" w:rsidRPr="006507AB" w:rsidRDefault="00B0359A" w:rsidP="00F83340">
            <w:pPr>
              <w:ind w:right="183" w:firstLine="0"/>
              <w:rPr>
                <w:rFonts w:asciiTheme="minorHAnsi" w:hAnsiTheme="minorHAnsi"/>
                <w:sz w:val="16"/>
                <w:szCs w:val="16"/>
              </w:rPr>
            </w:pPr>
            <w:r w:rsidRPr="006507AB">
              <w:rPr>
                <w:rFonts w:asciiTheme="minorHAnsi" w:hAnsiTheme="minorHAnsi"/>
                <w:sz w:val="16"/>
                <w:szCs w:val="16"/>
              </w:rPr>
              <w:t>AU: Física</w:t>
            </w:r>
            <w:r w:rsidRPr="006507AB">
              <w:rPr>
                <w:rFonts w:asciiTheme="minorHAnsi" w:hAnsiTheme="minorHAnsi"/>
                <w:sz w:val="16"/>
                <w:szCs w:val="16"/>
              </w:rPr>
              <w:br/>
              <w:t>IG: en oportunidades para el deporte</w:t>
            </w:r>
            <w:r w:rsidRPr="006507AB">
              <w:rPr>
                <w:rFonts w:asciiTheme="minorHAnsi" w:hAnsiTheme="minorHAnsi"/>
                <w:sz w:val="16"/>
                <w:szCs w:val="16"/>
              </w:rPr>
              <w:br/>
              <w:t>TC: Indirecta</w:t>
            </w:r>
          </w:p>
        </w:tc>
        <w:tc>
          <w:tcPr>
            <w:tcW w:w="2111" w:type="dxa"/>
            <w:tcBorders>
              <w:top w:val="nil"/>
              <w:left w:val="nil"/>
              <w:bottom w:val="single" w:sz="4" w:space="0" w:color="auto"/>
              <w:right w:val="single" w:sz="4" w:space="0" w:color="auto"/>
            </w:tcBorders>
            <w:noWrap/>
            <w:vAlign w:val="center"/>
          </w:tcPr>
          <w:p w14:paraId="53619589" w14:textId="77777777" w:rsidR="00B0359A" w:rsidRPr="006507AB" w:rsidRDefault="00B0359A" w:rsidP="00F83340">
            <w:pPr>
              <w:ind w:firstLine="0"/>
              <w:rPr>
                <w:rFonts w:asciiTheme="minorHAnsi" w:hAnsiTheme="minorHAnsi"/>
                <w:sz w:val="16"/>
                <w:szCs w:val="16"/>
              </w:rPr>
            </w:pPr>
            <w:r w:rsidRPr="006507AB">
              <w:rPr>
                <w:rFonts w:asciiTheme="minorHAnsi" w:hAnsiTheme="minorHAnsi"/>
                <w:sz w:val="16"/>
                <w:szCs w:val="16"/>
              </w:rPr>
              <w:t>Administrar y operar espacios deportivos administrados por el Gobierno del Estado</w:t>
            </w:r>
          </w:p>
        </w:tc>
        <w:tc>
          <w:tcPr>
            <w:tcW w:w="1431" w:type="dxa"/>
            <w:tcBorders>
              <w:top w:val="nil"/>
              <w:left w:val="nil"/>
              <w:bottom w:val="single" w:sz="4" w:space="0" w:color="auto"/>
              <w:right w:val="single" w:sz="4" w:space="0" w:color="auto"/>
            </w:tcBorders>
            <w:noWrap/>
            <w:vAlign w:val="center"/>
          </w:tcPr>
          <w:p w14:paraId="61B297F6"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31,790,937.79</w:t>
            </w:r>
          </w:p>
        </w:tc>
      </w:tr>
      <w:tr w:rsidR="00B0359A" w:rsidRPr="00EE5296" w14:paraId="692A5CFD"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1832283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E057 Trayectoria en nivel básico, media superior y superior</w:t>
            </w:r>
          </w:p>
        </w:tc>
        <w:tc>
          <w:tcPr>
            <w:tcW w:w="2126" w:type="dxa"/>
            <w:tcBorders>
              <w:top w:val="nil"/>
              <w:left w:val="nil"/>
              <w:bottom w:val="single" w:sz="4" w:space="0" w:color="auto"/>
              <w:right w:val="single" w:sz="4" w:space="0" w:color="auto"/>
            </w:tcBorders>
            <w:noWrap/>
            <w:vAlign w:val="center"/>
          </w:tcPr>
          <w:p w14:paraId="573CF26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E057.C49 A. Registro de la trayectoria escolar de los alumnos realizado</w:t>
            </w:r>
          </w:p>
        </w:tc>
        <w:tc>
          <w:tcPr>
            <w:tcW w:w="1418" w:type="dxa"/>
            <w:tcBorders>
              <w:top w:val="nil"/>
              <w:left w:val="nil"/>
              <w:bottom w:val="single" w:sz="4" w:space="0" w:color="auto"/>
              <w:right w:val="single" w:sz="4" w:space="0" w:color="auto"/>
            </w:tcBorders>
            <w:noWrap/>
            <w:vAlign w:val="center"/>
          </w:tcPr>
          <w:p w14:paraId="582D783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CECYTEG</w:t>
            </w:r>
            <w:r w:rsidRPr="00EE5296">
              <w:rPr>
                <w:rFonts w:asciiTheme="minorHAnsi" w:hAnsiTheme="minorHAnsi"/>
                <w:sz w:val="16"/>
                <w:szCs w:val="16"/>
              </w:rPr>
              <w:br/>
              <w:t>GPQ: PB2758 Gestión del control escolar de educación media superior en el CECYTEG</w:t>
            </w:r>
          </w:p>
        </w:tc>
        <w:tc>
          <w:tcPr>
            <w:tcW w:w="1277" w:type="dxa"/>
            <w:tcBorders>
              <w:top w:val="nil"/>
              <w:left w:val="nil"/>
              <w:bottom w:val="single" w:sz="4" w:space="0" w:color="auto"/>
              <w:right w:val="single" w:sz="4" w:space="0" w:color="auto"/>
            </w:tcBorders>
            <w:noWrap/>
            <w:vAlign w:val="center"/>
          </w:tcPr>
          <w:p w14:paraId="6369EBC3"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Indirecta</w:t>
            </w:r>
          </w:p>
        </w:tc>
        <w:tc>
          <w:tcPr>
            <w:tcW w:w="2111" w:type="dxa"/>
            <w:tcBorders>
              <w:top w:val="nil"/>
              <w:left w:val="nil"/>
              <w:bottom w:val="single" w:sz="4" w:space="0" w:color="auto"/>
              <w:right w:val="single" w:sz="4" w:space="0" w:color="auto"/>
            </w:tcBorders>
            <w:noWrap/>
            <w:vAlign w:val="center"/>
          </w:tcPr>
          <w:p w14:paraId="7186757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Vincular a estudiantes de la carrera de gerícultura con las instituciones mediante la prestación de su servicio social con el objetivo de que retribuyan a la sociedad los beneficios obtenidos en su educación con actividades de apoyo a la comunidad, con carácter temporal y obligatorio</w:t>
            </w:r>
          </w:p>
        </w:tc>
        <w:tc>
          <w:tcPr>
            <w:tcW w:w="1431" w:type="dxa"/>
            <w:tcBorders>
              <w:top w:val="nil"/>
              <w:left w:val="nil"/>
              <w:bottom w:val="single" w:sz="4" w:space="0" w:color="auto"/>
              <w:right w:val="single" w:sz="4" w:space="0" w:color="auto"/>
            </w:tcBorders>
            <w:noWrap/>
            <w:vAlign w:val="center"/>
          </w:tcPr>
          <w:p w14:paraId="4E568B49"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3,335,038.49</w:t>
            </w:r>
          </w:p>
        </w:tc>
      </w:tr>
      <w:tr w:rsidR="00B0359A" w:rsidRPr="00EE5296" w14:paraId="43168FCE"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193E3E3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lastRenderedPageBreak/>
              <w:t>E036 Divulgación de la ciencia y la tecnología</w:t>
            </w:r>
          </w:p>
        </w:tc>
        <w:tc>
          <w:tcPr>
            <w:tcW w:w="2126" w:type="dxa"/>
            <w:tcBorders>
              <w:top w:val="nil"/>
              <w:left w:val="nil"/>
              <w:bottom w:val="single" w:sz="4" w:space="0" w:color="auto"/>
              <w:right w:val="single" w:sz="4" w:space="0" w:color="auto"/>
            </w:tcBorders>
            <w:noWrap/>
            <w:vAlign w:val="center"/>
          </w:tcPr>
          <w:p w14:paraId="03E5717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E036.C15 A. Programas de fomento a la vocación científica y tecnológica ofertados</w:t>
            </w:r>
          </w:p>
        </w:tc>
        <w:tc>
          <w:tcPr>
            <w:tcW w:w="1418" w:type="dxa"/>
            <w:tcBorders>
              <w:top w:val="nil"/>
              <w:left w:val="nil"/>
              <w:bottom w:val="single" w:sz="4" w:space="0" w:color="auto"/>
              <w:right w:val="single" w:sz="4" w:space="0" w:color="auto"/>
            </w:tcBorders>
            <w:noWrap/>
            <w:vAlign w:val="center"/>
          </w:tcPr>
          <w:p w14:paraId="143E9F8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CECYTEG</w:t>
            </w:r>
            <w:r w:rsidRPr="00EE5296">
              <w:rPr>
                <w:rFonts w:asciiTheme="minorHAnsi" w:hAnsiTheme="minorHAnsi"/>
                <w:sz w:val="16"/>
                <w:szCs w:val="16"/>
              </w:rPr>
              <w:br/>
              <w:t>GPQ: PB3545 Vocacionamiento científico y tecnológico en el CECYTEG</w:t>
            </w:r>
          </w:p>
        </w:tc>
        <w:tc>
          <w:tcPr>
            <w:tcW w:w="1277" w:type="dxa"/>
            <w:tcBorders>
              <w:top w:val="nil"/>
              <w:left w:val="nil"/>
              <w:bottom w:val="single" w:sz="4" w:space="0" w:color="auto"/>
              <w:right w:val="single" w:sz="4" w:space="0" w:color="auto"/>
            </w:tcBorders>
            <w:noWrap/>
            <w:vAlign w:val="center"/>
          </w:tcPr>
          <w:p w14:paraId="417AA17C"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Indirecta</w:t>
            </w:r>
          </w:p>
        </w:tc>
        <w:tc>
          <w:tcPr>
            <w:tcW w:w="2111" w:type="dxa"/>
            <w:tcBorders>
              <w:top w:val="nil"/>
              <w:left w:val="nil"/>
              <w:bottom w:val="single" w:sz="4" w:space="0" w:color="auto"/>
              <w:right w:val="single" w:sz="4" w:space="0" w:color="auto"/>
            </w:tcBorders>
            <w:noWrap/>
            <w:vAlign w:val="center"/>
          </w:tcPr>
          <w:p w14:paraId="1891E8A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Generar en la comunidad educativa, su participación y convivencia para la transformación de su entorno, a través de actividades comprendidas en los programas institucionales para la formación integral orientadas al desarrollo de competencias genéricas como son: científicas, tecnológicas, sostenibles; participando en congresos, talleres, conferencias, festivales, competiciones y programas de acompañamiento y fortalecimiento de la comunidad educativa CECyTE Guanajuato</w:t>
            </w:r>
          </w:p>
        </w:tc>
        <w:tc>
          <w:tcPr>
            <w:tcW w:w="1431" w:type="dxa"/>
            <w:tcBorders>
              <w:top w:val="nil"/>
              <w:left w:val="nil"/>
              <w:bottom w:val="single" w:sz="4" w:space="0" w:color="auto"/>
              <w:right w:val="single" w:sz="4" w:space="0" w:color="auto"/>
            </w:tcBorders>
            <w:noWrap/>
            <w:vAlign w:val="center"/>
          </w:tcPr>
          <w:p w14:paraId="30979AB3"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3,680,948.13</w:t>
            </w:r>
          </w:p>
        </w:tc>
      </w:tr>
      <w:tr w:rsidR="00B0359A" w:rsidRPr="00EE5296" w14:paraId="66CF4246"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5397B65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E071 fomento cultural sostenible</w:t>
            </w:r>
          </w:p>
        </w:tc>
        <w:tc>
          <w:tcPr>
            <w:tcW w:w="2126" w:type="dxa"/>
            <w:tcBorders>
              <w:top w:val="nil"/>
              <w:left w:val="nil"/>
              <w:bottom w:val="single" w:sz="4" w:space="0" w:color="auto"/>
              <w:right w:val="single" w:sz="4" w:space="0" w:color="auto"/>
            </w:tcBorders>
            <w:noWrap/>
            <w:vAlign w:val="center"/>
          </w:tcPr>
          <w:p w14:paraId="7E3A0B2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E071.C07 Cultura en igualdad, promovid</w:t>
            </w:r>
            <w:r>
              <w:rPr>
                <w:rFonts w:asciiTheme="minorHAnsi" w:hAnsiTheme="minorHAnsi"/>
                <w:sz w:val="16"/>
                <w:szCs w:val="16"/>
              </w:rPr>
              <w:t>a</w:t>
            </w:r>
          </w:p>
        </w:tc>
        <w:tc>
          <w:tcPr>
            <w:tcW w:w="1418" w:type="dxa"/>
            <w:tcBorders>
              <w:top w:val="nil"/>
              <w:left w:val="nil"/>
              <w:bottom w:val="single" w:sz="4" w:space="0" w:color="auto"/>
              <w:right w:val="single" w:sz="4" w:space="0" w:color="auto"/>
            </w:tcBorders>
            <w:noWrap/>
            <w:vAlign w:val="center"/>
          </w:tcPr>
          <w:p w14:paraId="13CACD2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MIQ</w:t>
            </w:r>
            <w:r w:rsidRPr="00EE5296">
              <w:rPr>
                <w:rFonts w:asciiTheme="minorHAnsi" w:hAnsiTheme="minorHAnsi"/>
                <w:sz w:val="16"/>
                <w:szCs w:val="16"/>
              </w:rPr>
              <w:br/>
              <w:t>GPQ: PB0412 Desarrollo de eventos artísticos y culturales del Museo Iconográfico del Quijote</w:t>
            </w:r>
          </w:p>
        </w:tc>
        <w:tc>
          <w:tcPr>
            <w:tcW w:w="1277" w:type="dxa"/>
            <w:tcBorders>
              <w:top w:val="nil"/>
              <w:left w:val="nil"/>
              <w:bottom w:val="single" w:sz="4" w:space="0" w:color="auto"/>
              <w:right w:val="single" w:sz="4" w:space="0" w:color="auto"/>
            </w:tcBorders>
            <w:noWrap/>
            <w:vAlign w:val="center"/>
          </w:tcPr>
          <w:p w14:paraId="662E3AD8"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Toma de decisiones</w:t>
            </w:r>
            <w:r w:rsidRPr="00EE5296">
              <w:rPr>
                <w:rFonts w:asciiTheme="minorHAnsi" w:hAnsiTheme="minorHAnsi"/>
                <w:sz w:val="16"/>
                <w:szCs w:val="16"/>
              </w:rPr>
              <w:br/>
              <w:t>IG: En la cultura</w:t>
            </w:r>
            <w:r w:rsidRPr="00EE5296">
              <w:rPr>
                <w:rFonts w:asciiTheme="minorHAnsi" w:hAnsiTheme="minorHAnsi"/>
                <w:sz w:val="16"/>
                <w:szCs w:val="16"/>
              </w:rPr>
              <w:br/>
              <w:t>TC: Indirecta</w:t>
            </w:r>
          </w:p>
        </w:tc>
        <w:tc>
          <w:tcPr>
            <w:tcW w:w="2111" w:type="dxa"/>
            <w:tcBorders>
              <w:top w:val="nil"/>
              <w:left w:val="nil"/>
              <w:bottom w:val="single" w:sz="4" w:space="0" w:color="auto"/>
              <w:right w:val="single" w:sz="4" w:space="0" w:color="auto"/>
            </w:tcBorders>
            <w:noWrap/>
            <w:vAlign w:val="center"/>
          </w:tcPr>
          <w:p w14:paraId="1694683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Visibilizar a las mujeres en el arte a través de la realización de conciertos de música de cámara ya sea en agrupaciones o bien de forma individual</w:t>
            </w:r>
          </w:p>
        </w:tc>
        <w:tc>
          <w:tcPr>
            <w:tcW w:w="1431" w:type="dxa"/>
            <w:tcBorders>
              <w:top w:val="nil"/>
              <w:left w:val="nil"/>
              <w:bottom w:val="single" w:sz="4" w:space="0" w:color="auto"/>
              <w:right w:val="single" w:sz="4" w:space="0" w:color="auto"/>
            </w:tcBorders>
            <w:noWrap/>
            <w:vAlign w:val="center"/>
          </w:tcPr>
          <w:p w14:paraId="566E76C5"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1,746,854.03</w:t>
            </w:r>
          </w:p>
        </w:tc>
      </w:tr>
      <w:tr w:rsidR="00B0359A" w:rsidRPr="00EE5296" w14:paraId="27DE36F1"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382E680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E071 Fomento cultural sostenible</w:t>
            </w:r>
          </w:p>
        </w:tc>
        <w:tc>
          <w:tcPr>
            <w:tcW w:w="2126" w:type="dxa"/>
            <w:tcBorders>
              <w:top w:val="nil"/>
              <w:left w:val="nil"/>
              <w:bottom w:val="single" w:sz="4" w:space="0" w:color="auto"/>
              <w:right w:val="single" w:sz="4" w:space="0" w:color="auto"/>
            </w:tcBorders>
            <w:noWrap/>
            <w:vAlign w:val="center"/>
          </w:tcPr>
          <w:p w14:paraId="675A6E6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E071.C08 Fomento a la creación, producción y participación artística y cultural, realizado</w:t>
            </w:r>
          </w:p>
        </w:tc>
        <w:tc>
          <w:tcPr>
            <w:tcW w:w="1418" w:type="dxa"/>
            <w:tcBorders>
              <w:top w:val="nil"/>
              <w:left w:val="nil"/>
              <w:bottom w:val="single" w:sz="4" w:space="0" w:color="auto"/>
              <w:right w:val="single" w:sz="4" w:space="0" w:color="auto"/>
            </w:tcBorders>
            <w:noWrap/>
            <w:vAlign w:val="center"/>
          </w:tcPr>
          <w:p w14:paraId="134B0BD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MIQ</w:t>
            </w:r>
            <w:r w:rsidRPr="00EE5296">
              <w:rPr>
                <w:rFonts w:asciiTheme="minorHAnsi" w:hAnsiTheme="minorHAnsi"/>
                <w:sz w:val="16"/>
                <w:szCs w:val="16"/>
              </w:rPr>
              <w:br/>
              <w:t>GPQ: PB0413 Desarrollo del programa de artes visuales del Museo Iconográfico del Quijote</w:t>
            </w:r>
          </w:p>
        </w:tc>
        <w:tc>
          <w:tcPr>
            <w:tcW w:w="1277" w:type="dxa"/>
            <w:tcBorders>
              <w:top w:val="nil"/>
              <w:left w:val="nil"/>
              <w:bottom w:val="single" w:sz="4" w:space="0" w:color="auto"/>
              <w:right w:val="single" w:sz="4" w:space="0" w:color="auto"/>
            </w:tcBorders>
            <w:noWrap/>
            <w:vAlign w:val="center"/>
          </w:tcPr>
          <w:p w14:paraId="4110F797"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Toma de decisiones</w:t>
            </w:r>
            <w:r w:rsidRPr="00EE5296">
              <w:rPr>
                <w:rFonts w:asciiTheme="minorHAnsi" w:hAnsiTheme="minorHAnsi"/>
                <w:sz w:val="16"/>
                <w:szCs w:val="16"/>
              </w:rPr>
              <w:br/>
              <w:t>IG: En la cultura</w:t>
            </w:r>
            <w:r w:rsidRPr="00EE5296">
              <w:rPr>
                <w:rFonts w:asciiTheme="minorHAnsi" w:hAnsiTheme="minorHAnsi"/>
                <w:sz w:val="16"/>
                <w:szCs w:val="16"/>
              </w:rPr>
              <w:br/>
              <w:t>TC: Indirecta</w:t>
            </w:r>
          </w:p>
        </w:tc>
        <w:tc>
          <w:tcPr>
            <w:tcW w:w="2111" w:type="dxa"/>
            <w:tcBorders>
              <w:top w:val="nil"/>
              <w:left w:val="nil"/>
              <w:bottom w:val="single" w:sz="4" w:space="0" w:color="auto"/>
              <w:right w:val="single" w:sz="4" w:space="0" w:color="auto"/>
            </w:tcBorders>
            <w:noWrap/>
            <w:vAlign w:val="center"/>
          </w:tcPr>
          <w:p w14:paraId="42F72B3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Visibilizar a las mujeres en el arte a través de la realización de exposiciones temporales en el Museo Iconográfico del Quijote en igualdad de oportunidades ya sea de manera colectiva o individual</w:t>
            </w:r>
          </w:p>
        </w:tc>
        <w:tc>
          <w:tcPr>
            <w:tcW w:w="1431" w:type="dxa"/>
            <w:tcBorders>
              <w:top w:val="nil"/>
              <w:left w:val="nil"/>
              <w:bottom w:val="single" w:sz="4" w:space="0" w:color="auto"/>
              <w:right w:val="single" w:sz="4" w:space="0" w:color="auto"/>
            </w:tcBorders>
            <w:noWrap/>
            <w:vAlign w:val="center"/>
          </w:tcPr>
          <w:p w14:paraId="1F415172"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1,637,297.38</w:t>
            </w:r>
          </w:p>
        </w:tc>
      </w:tr>
      <w:tr w:rsidR="00B0359A" w:rsidRPr="00EE5296" w14:paraId="44621631"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12EE7BB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E024 Alianza a favor de la educación para jóvenes y adultos</w:t>
            </w:r>
          </w:p>
        </w:tc>
        <w:tc>
          <w:tcPr>
            <w:tcW w:w="2126" w:type="dxa"/>
            <w:tcBorders>
              <w:top w:val="nil"/>
              <w:left w:val="nil"/>
              <w:bottom w:val="single" w:sz="4" w:space="0" w:color="auto"/>
              <w:right w:val="single" w:sz="4" w:space="0" w:color="auto"/>
            </w:tcBorders>
            <w:noWrap/>
            <w:vAlign w:val="center"/>
          </w:tcPr>
          <w:p w14:paraId="620BFB5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E024.C03 Programas de educación ofertados a la población en rezago educativo</w:t>
            </w:r>
          </w:p>
        </w:tc>
        <w:tc>
          <w:tcPr>
            <w:tcW w:w="1418" w:type="dxa"/>
            <w:tcBorders>
              <w:top w:val="nil"/>
              <w:left w:val="nil"/>
              <w:bottom w:val="single" w:sz="4" w:space="0" w:color="auto"/>
              <w:right w:val="single" w:sz="4" w:space="0" w:color="auto"/>
            </w:tcBorders>
            <w:noWrap/>
            <w:vAlign w:val="center"/>
          </w:tcPr>
          <w:p w14:paraId="00B6CBE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INAEBA</w:t>
            </w:r>
            <w:r w:rsidRPr="00EE5296">
              <w:rPr>
                <w:rFonts w:asciiTheme="minorHAnsi" w:hAnsiTheme="minorHAnsi"/>
                <w:sz w:val="16"/>
                <w:szCs w:val="16"/>
              </w:rPr>
              <w:br/>
              <w:t>GPQ: PB0667 Atención de los servicios educativos de la Coordinación Regional Oeste</w:t>
            </w:r>
          </w:p>
        </w:tc>
        <w:tc>
          <w:tcPr>
            <w:tcW w:w="1277" w:type="dxa"/>
            <w:tcBorders>
              <w:top w:val="nil"/>
              <w:left w:val="nil"/>
              <w:bottom w:val="single" w:sz="4" w:space="0" w:color="auto"/>
              <w:right w:val="single" w:sz="4" w:space="0" w:color="auto"/>
            </w:tcBorders>
            <w:noWrap/>
            <w:vAlign w:val="center"/>
          </w:tcPr>
          <w:p w14:paraId="7FB8D100"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7036F1C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Atender y dar seguimiento al proceso educativo, a la aplicación y acreditación de exámenes y a la entrega del documento probatorio (constancia o certificado), al concluir de manera satisfactoria el nivel educativo al que se inscribió</w:t>
            </w:r>
          </w:p>
        </w:tc>
        <w:tc>
          <w:tcPr>
            <w:tcW w:w="1431" w:type="dxa"/>
            <w:tcBorders>
              <w:top w:val="nil"/>
              <w:left w:val="nil"/>
              <w:bottom w:val="single" w:sz="4" w:space="0" w:color="auto"/>
              <w:right w:val="single" w:sz="4" w:space="0" w:color="auto"/>
            </w:tcBorders>
            <w:noWrap/>
            <w:vAlign w:val="center"/>
          </w:tcPr>
          <w:p w14:paraId="06E61937"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82,944,006.43</w:t>
            </w:r>
          </w:p>
        </w:tc>
      </w:tr>
      <w:tr w:rsidR="00B0359A" w:rsidRPr="00EE5296" w14:paraId="3825284F"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01FA2D0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E024 Alianza a favor de la educación para jóvenes y adultos</w:t>
            </w:r>
          </w:p>
        </w:tc>
        <w:tc>
          <w:tcPr>
            <w:tcW w:w="2126" w:type="dxa"/>
            <w:tcBorders>
              <w:top w:val="nil"/>
              <w:left w:val="nil"/>
              <w:bottom w:val="single" w:sz="4" w:space="0" w:color="auto"/>
              <w:right w:val="single" w:sz="4" w:space="0" w:color="auto"/>
            </w:tcBorders>
            <w:noWrap/>
            <w:vAlign w:val="center"/>
          </w:tcPr>
          <w:p w14:paraId="759DDCC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E024.C03 Programas de educación ofertados a la población en rezago educativo.</w:t>
            </w:r>
          </w:p>
        </w:tc>
        <w:tc>
          <w:tcPr>
            <w:tcW w:w="1418" w:type="dxa"/>
            <w:tcBorders>
              <w:top w:val="nil"/>
              <w:left w:val="nil"/>
              <w:bottom w:val="single" w:sz="4" w:space="0" w:color="auto"/>
              <w:right w:val="single" w:sz="4" w:space="0" w:color="auto"/>
            </w:tcBorders>
            <w:noWrap/>
            <w:vAlign w:val="center"/>
          </w:tcPr>
          <w:p w14:paraId="442B8E7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INAEBA</w:t>
            </w:r>
            <w:r w:rsidRPr="00EE5296">
              <w:rPr>
                <w:rFonts w:asciiTheme="minorHAnsi" w:hAnsiTheme="minorHAnsi"/>
                <w:sz w:val="16"/>
                <w:szCs w:val="16"/>
              </w:rPr>
              <w:br/>
              <w:t>GPQ: PB3127 Atención de los servicios educativos de la Coordinación Regional Este</w:t>
            </w:r>
          </w:p>
        </w:tc>
        <w:tc>
          <w:tcPr>
            <w:tcW w:w="1277" w:type="dxa"/>
            <w:tcBorders>
              <w:top w:val="nil"/>
              <w:left w:val="nil"/>
              <w:bottom w:val="single" w:sz="4" w:space="0" w:color="auto"/>
              <w:right w:val="single" w:sz="4" w:space="0" w:color="auto"/>
            </w:tcBorders>
            <w:noWrap/>
            <w:vAlign w:val="center"/>
          </w:tcPr>
          <w:p w14:paraId="560569C9"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28B815D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Atender y dar seguimiento al proceso educativo, a la aplicación y acreditación de exámenes y a la entrega del documento probatorio (constancia o certificado), al concluir de manera satisfactoria el nivel educativo al que se inscribió</w:t>
            </w:r>
          </w:p>
        </w:tc>
        <w:tc>
          <w:tcPr>
            <w:tcW w:w="1431" w:type="dxa"/>
            <w:tcBorders>
              <w:top w:val="nil"/>
              <w:left w:val="nil"/>
              <w:bottom w:val="single" w:sz="4" w:space="0" w:color="auto"/>
              <w:right w:val="single" w:sz="4" w:space="0" w:color="auto"/>
            </w:tcBorders>
            <w:noWrap/>
            <w:vAlign w:val="center"/>
          </w:tcPr>
          <w:p w14:paraId="392AC06F"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69,805,435.65</w:t>
            </w:r>
          </w:p>
        </w:tc>
      </w:tr>
      <w:tr w:rsidR="00B0359A" w:rsidRPr="00EE5296" w14:paraId="11A1626F"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04882B3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lastRenderedPageBreak/>
              <w:t>E024 Alianza a favor de la educación para jóvenes y adultos</w:t>
            </w:r>
          </w:p>
        </w:tc>
        <w:tc>
          <w:tcPr>
            <w:tcW w:w="2126" w:type="dxa"/>
            <w:tcBorders>
              <w:top w:val="nil"/>
              <w:left w:val="nil"/>
              <w:bottom w:val="single" w:sz="4" w:space="0" w:color="auto"/>
              <w:right w:val="single" w:sz="4" w:space="0" w:color="auto"/>
            </w:tcBorders>
            <w:noWrap/>
            <w:vAlign w:val="center"/>
          </w:tcPr>
          <w:p w14:paraId="76EE2ED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E024.C03 Programas de educación ofertados a la población en rezago educativo.</w:t>
            </w:r>
          </w:p>
        </w:tc>
        <w:tc>
          <w:tcPr>
            <w:tcW w:w="1418" w:type="dxa"/>
            <w:tcBorders>
              <w:top w:val="nil"/>
              <w:left w:val="nil"/>
              <w:bottom w:val="single" w:sz="4" w:space="0" w:color="auto"/>
              <w:right w:val="single" w:sz="4" w:space="0" w:color="auto"/>
            </w:tcBorders>
            <w:noWrap/>
            <w:vAlign w:val="center"/>
          </w:tcPr>
          <w:p w14:paraId="2A8732B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INAEBA</w:t>
            </w:r>
            <w:r w:rsidRPr="00EE5296">
              <w:rPr>
                <w:rFonts w:asciiTheme="minorHAnsi" w:hAnsiTheme="minorHAnsi"/>
                <w:sz w:val="16"/>
                <w:szCs w:val="16"/>
              </w:rPr>
              <w:br/>
              <w:t>GPQ: PB3128 Atención de los servicios educativos del Instituto, Coordinación Regional Centro.</w:t>
            </w:r>
          </w:p>
        </w:tc>
        <w:tc>
          <w:tcPr>
            <w:tcW w:w="1277" w:type="dxa"/>
            <w:tcBorders>
              <w:top w:val="nil"/>
              <w:left w:val="nil"/>
              <w:bottom w:val="single" w:sz="4" w:space="0" w:color="auto"/>
              <w:right w:val="single" w:sz="4" w:space="0" w:color="auto"/>
            </w:tcBorders>
            <w:noWrap/>
            <w:vAlign w:val="center"/>
          </w:tcPr>
          <w:p w14:paraId="1FB06248"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4CB71D8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Atender y dar seguimiento al proceso educativo, a la aplicación y acreditación de exámenes y a la entrega del documento probatorio (constancia o certificado), al concluir de manera satisfactoria el nivel educativo al que se inscribió</w:t>
            </w:r>
          </w:p>
        </w:tc>
        <w:tc>
          <w:tcPr>
            <w:tcW w:w="1431" w:type="dxa"/>
            <w:tcBorders>
              <w:top w:val="nil"/>
              <w:left w:val="nil"/>
              <w:bottom w:val="single" w:sz="4" w:space="0" w:color="auto"/>
              <w:right w:val="single" w:sz="4" w:space="0" w:color="auto"/>
            </w:tcBorders>
            <w:noWrap/>
            <w:vAlign w:val="center"/>
          </w:tcPr>
          <w:p w14:paraId="27F5894F"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56,479,939.40</w:t>
            </w:r>
          </w:p>
        </w:tc>
      </w:tr>
      <w:tr w:rsidR="00B0359A" w:rsidRPr="00EE5296" w14:paraId="4A65275A"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774A01C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E047 Impulso al deporte social y competitivo</w:t>
            </w:r>
          </w:p>
        </w:tc>
        <w:tc>
          <w:tcPr>
            <w:tcW w:w="2126" w:type="dxa"/>
            <w:tcBorders>
              <w:top w:val="nil"/>
              <w:left w:val="nil"/>
              <w:bottom w:val="single" w:sz="4" w:space="0" w:color="auto"/>
              <w:right w:val="single" w:sz="4" w:space="0" w:color="auto"/>
            </w:tcBorders>
            <w:noWrap/>
            <w:vAlign w:val="center"/>
          </w:tcPr>
          <w:p w14:paraId="6D333E1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E047.C02 Identificación, atención y seguimiento a talentos deportivos brindado</w:t>
            </w:r>
          </w:p>
        </w:tc>
        <w:tc>
          <w:tcPr>
            <w:tcW w:w="1418" w:type="dxa"/>
            <w:tcBorders>
              <w:top w:val="nil"/>
              <w:left w:val="nil"/>
              <w:bottom w:val="single" w:sz="4" w:space="0" w:color="auto"/>
              <w:right w:val="single" w:sz="4" w:space="0" w:color="auto"/>
            </w:tcBorders>
            <w:noWrap/>
            <w:vAlign w:val="center"/>
          </w:tcPr>
          <w:p w14:paraId="61E273B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CODE</w:t>
            </w:r>
            <w:r w:rsidRPr="00EE5296">
              <w:rPr>
                <w:rFonts w:asciiTheme="minorHAnsi" w:hAnsiTheme="minorHAnsi"/>
                <w:sz w:val="16"/>
                <w:szCs w:val="16"/>
              </w:rPr>
              <w:br/>
              <w:t xml:space="preserve">GPQ: QC0133 Desarrollo de </w:t>
            </w:r>
            <w:r>
              <w:rPr>
                <w:rFonts w:asciiTheme="minorHAnsi" w:hAnsiTheme="minorHAnsi"/>
                <w:sz w:val="16"/>
                <w:szCs w:val="16"/>
              </w:rPr>
              <w:t>t</w:t>
            </w:r>
            <w:r w:rsidRPr="00EE5296">
              <w:rPr>
                <w:rFonts w:asciiTheme="minorHAnsi" w:hAnsiTheme="minorHAnsi"/>
                <w:sz w:val="16"/>
                <w:szCs w:val="16"/>
              </w:rPr>
              <w:t>alento</w:t>
            </w:r>
          </w:p>
        </w:tc>
        <w:tc>
          <w:tcPr>
            <w:tcW w:w="1277" w:type="dxa"/>
            <w:tcBorders>
              <w:top w:val="nil"/>
              <w:left w:val="nil"/>
              <w:bottom w:val="single" w:sz="4" w:space="0" w:color="auto"/>
              <w:right w:val="single" w:sz="4" w:space="0" w:color="auto"/>
            </w:tcBorders>
            <w:noWrap/>
            <w:vAlign w:val="center"/>
          </w:tcPr>
          <w:p w14:paraId="477F0316"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Física</w:t>
            </w:r>
            <w:r w:rsidRPr="00EE5296">
              <w:rPr>
                <w:rFonts w:asciiTheme="minorHAnsi" w:hAnsiTheme="minorHAnsi"/>
                <w:sz w:val="16"/>
                <w:szCs w:val="16"/>
              </w:rPr>
              <w:br/>
              <w:t>IG: en oportunidades para el deporte</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6EA62C4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Captar talento deportivo para su formación y desarrollo</w:t>
            </w:r>
          </w:p>
        </w:tc>
        <w:tc>
          <w:tcPr>
            <w:tcW w:w="1431" w:type="dxa"/>
            <w:tcBorders>
              <w:top w:val="nil"/>
              <w:left w:val="nil"/>
              <w:bottom w:val="single" w:sz="4" w:space="0" w:color="auto"/>
              <w:right w:val="single" w:sz="4" w:space="0" w:color="auto"/>
            </w:tcBorders>
            <w:noWrap/>
            <w:vAlign w:val="center"/>
          </w:tcPr>
          <w:p w14:paraId="77FD45A1"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1,000,000.00</w:t>
            </w:r>
          </w:p>
        </w:tc>
      </w:tr>
      <w:tr w:rsidR="00B0359A" w:rsidRPr="00EE5296" w14:paraId="64B468B1"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25A376E5" w14:textId="77777777" w:rsidR="00B0359A" w:rsidRPr="006507AB" w:rsidRDefault="00B0359A" w:rsidP="00F83340">
            <w:pPr>
              <w:ind w:firstLine="0"/>
              <w:rPr>
                <w:rFonts w:asciiTheme="minorHAnsi" w:hAnsiTheme="minorHAnsi"/>
                <w:sz w:val="16"/>
                <w:szCs w:val="16"/>
              </w:rPr>
            </w:pPr>
            <w:r w:rsidRPr="006507AB">
              <w:rPr>
                <w:rFonts w:asciiTheme="minorHAnsi" w:hAnsiTheme="minorHAnsi"/>
                <w:sz w:val="16"/>
                <w:szCs w:val="16"/>
              </w:rPr>
              <w:t>E047 Impulso al deporte social y competitivo</w:t>
            </w:r>
          </w:p>
        </w:tc>
        <w:tc>
          <w:tcPr>
            <w:tcW w:w="2126" w:type="dxa"/>
            <w:tcBorders>
              <w:top w:val="nil"/>
              <w:left w:val="nil"/>
              <w:bottom w:val="single" w:sz="4" w:space="0" w:color="auto"/>
              <w:right w:val="single" w:sz="4" w:space="0" w:color="auto"/>
            </w:tcBorders>
            <w:noWrap/>
            <w:vAlign w:val="center"/>
          </w:tcPr>
          <w:p w14:paraId="0B1508CF" w14:textId="77777777" w:rsidR="00B0359A" w:rsidRPr="006507AB" w:rsidRDefault="00B0359A" w:rsidP="00F83340">
            <w:pPr>
              <w:ind w:firstLine="0"/>
              <w:rPr>
                <w:rFonts w:asciiTheme="minorHAnsi" w:hAnsiTheme="minorHAnsi"/>
                <w:sz w:val="16"/>
                <w:szCs w:val="16"/>
              </w:rPr>
            </w:pPr>
            <w:r w:rsidRPr="006507AB">
              <w:rPr>
                <w:rFonts w:asciiTheme="minorHAnsi" w:hAnsiTheme="minorHAnsi"/>
                <w:sz w:val="16"/>
                <w:szCs w:val="16"/>
              </w:rPr>
              <w:t>E047.C07 Apoyo al deporte popular o social otorgado</w:t>
            </w:r>
          </w:p>
        </w:tc>
        <w:tc>
          <w:tcPr>
            <w:tcW w:w="1418" w:type="dxa"/>
            <w:tcBorders>
              <w:top w:val="nil"/>
              <w:left w:val="nil"/>
              <w:bottom w:val="single" w:sz="4" w:space="0" w:color="auto"/>
              <w:right w:val="single" w:sz="4" w:space="0" w:color="auto"/>
            </w:tcBorders>
            <w:noWrap/>
            <w:vAlign w:val="center"/>
          </w:tcPr>
          <w:p w14:paraId="40FFA9F7" w14:textId="77777777" w:rsidR="00B0359A" w:rsidRPr="006507AB" w:rsidRDefault="00B0359A" w:rsidP="00F83340">
            <w:pPr>
              <w:ind w:firstLine="0"/>
              <w:rPr>
                <w:rFonts w:asciiTheme="minorHAnsi" w:hAnsiTheme="minorHAnsi"/>
                <w:sz w:val="16"/>
                <w:szCs w:val="16"/>
              </w:rPr>
            </w:pPr>
            <w:r w:rsidRPr="006507AB">
              <w:rPr>
                <w:rFonts w:asciiTheme="minorHAnsi" w:hAnsiTheme="minorHAnsi"/>
                <w:sz w:val="16"/>
                <w:szCs w:val="16"/>
              </w:rPr>
              <w:t>Resp: CODE</w:t>
            </w:r>
            <w:r w:rsidRPr="006507AB">
              <w:rPr>
                <w:rFonts w:asciiTheme="minorHAnsi" w:hAnsiTheme="minorHAnsi"/>
                <w:sz w:val="16"/>
                <w:szCs w:val="16"/>
              </w:rPr>
              <w:br/>
              <w:t>GPQ: QC0134 Gente Activa</w:t>
            </w:r>
          </w:p>
        </w:tc>
        <w:tc>
          <w:tcPr>
            <w:tcW w:w="1277" w:type="dxa"/>
            <w:tcBorders>
              <w:top w:val="nil"/>
              <w:left w:val="nil"/>
              <w:bottom w:val="single" w:sz="4" w:space="0" w:color="auto"/>
              <w:right w:val="single" w:sz="4" w:space="0" w:color="auto"/>
            </w:tcBorders>
            <w:noWrap/>
            <w:vAlign w:val="center"/>
          </w:tcPr>
          <w:p w14:paraId="2B284E7C" w14:textId="77777777" w:rsidR="00B0359A" w:rsidRPr="006507AB" w:rsidRDefault="00B0359A" w:rsidP="00F83340">
            <w:pPr>
              <w:ind w:right="183" w:firstLine="0"/>
              <w:rPr>
                <w:rFonts w:asciiTheme="minorHAnsi" w:hAnsiTheme="minorHAnsi"/>
                <w:sz w:val="16"/>
                <w:szCs w:val="16"/>
              </w:rPr>
            </w:pPr>
            <w:r w:rsidRPr="006507AB">
              <w:rPr>
                <w:rFonts w:asciiTheme="minorHAnsi" w:hAnsiTheme="minorHAnsi"/>
                <w:sz w:val="16"/>
                <w:szCs w:val="16"/>
              </w:rPr>
              <w:t>AU: Física</w:t>
            </w:r>
            <w:r w:rsidRPr="006507AB">
              <w:rPr>
                <w:rFonts w:asciiTheme="minorHAnsi" w:hAnsiTheme="minorHAnsi"/>
                <w:sz w:val="16"/>
                <w:szCs w:val="16"/>
              </w:rPr>
              <w:br/>
              <w:t>IG: en oportunidades para el deporte</w:t>
            </w:r>
            <w:r w:rsidRPr="006507AB">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4457B826" w14:textId="77777777" w:rsidR="00B0359A" w:rsidRPr="006507AB" w:rsidRDefault="00B0359A" w:rsidP="00F83340">
            <w:pPr>
              <w:ind w:firstLine="0"/>
              <w:rPr>
                <w:rFonts w:asciiTheme="minorHAnsi" w:hAnsiTheme="minorHAnsi"/>
                <w:sz w:val="16"/>
                <w:szCs w:val="16"/>
              </w:rPr>
            </w:pPr>
            <w:r w:rsidRPr="006507AB">
              <w:rPr>
                <w:rFonts w:asciiTheme="minorHAnsi" w:hAnsiTheme="minorHAnsi"/>
                <w:sz w:val="16"/>
                <w:szCs w:val="16"/>
              </w:rPr>
              <w:t>Fomentar la actividad física en la población guanajuatense y deporte social</w:t>
            </w:r>
          </w:p>
        </w:tc>
        <w:tc>
          <w:tcPr>
            <w:tcW w:w="1431" w:type="dxa"/>
            <w:tcBorders>
              <w:top w:val="nil"/>
              <w:left w:val="nil"/>
              <w:bottom w:val="single" w:sz="4" w:space="0" w:color="auto"/>
              <w:right w:val="single" w:sz="4" w:space="0" w:color="auto"/>
            </w:tcBorders>
            <w:noWrap/>
            <w:vAlign w:val="center"/>
          </w:tcPr>
          <w:p w14:paraId="7440601F" w14:textId="77777777" w:rsidR="00B0359A" w:rsidRPr="00EE5296" w:rsidRDefault="00B0359A" w:rsidP="00F83340">
            <w:pPr>
              <w:ind w:firstLine="0"/>
              <w:jc w:val="center"/>
              <w:rPr>
                <w:rFonts w:asciiTheme="minorHAnsi" w:hAnsiTheme="minorHAnsi"/>
                <w:sz w:val="16"/>
                <w:szCs w:val="16"/>
              </w:rPr>
            </w:pPr>
            <w:r w:rsidRPr="00D56BC1">
              <w:rPr>
                <w:rFonts w:asciiTheme="minorHAnsi" w:hAnsiTheme="minorHAnsi"/>
                <w:sz w:val="16"/>
                <w:szCs w:val="16"/>
              </w:rPr>
              <w:t>$20,500,000.00</w:t>
            </w:r>
          </w:p>
        </w:tc>
      </w:tr>
      <w:tr w:rsidR="00B0359A" w:rsidRPr="00EE5296" w14:paraId="0D41E597"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782129A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E047 Impulso al deporte social y competitivo</w:t>
            </w:r>
          </w:p>
        </w:tc>
        <w:tc>
          <w:tcPr>
            <w:tcW w:w="2126" w:type="dxa"/>
            <w:tcBorders>
              <w:top w:val="nil"/>
              <w:left w:val="nil"/>
              <w:bottom w:val="single" w:sz="4" w:space="0" w:color="auto"/>
              <w:right w:val="single" w:sz="4" w:space="0" w:color="auto"/>
            </w:tcBorders>
            <w:noWrap/>
            <w:vAlign w:val="center"/>
          </w:tcPr>
          <w:p w14:paraId="2B473C2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E047.C05 Atención y seguimiento a atletas de alto rendimiento brindada</w:t>
            </w:r>
          </w:p>
        </w:tc>
        <w:tc>
          <w:tcPr>
            <w:tcW w:w="1418" w:type="dxa"/>
            <w:tcBorders>
              <w:top w:val="nil"/>
              <w:left w:val="nil"/>
              <w:bottom w:val="single" w:sz="4" w:space="0" w:color="auto"/>
              <w:right w:val="single" w:sz="4" w:space="0" w:color="auto"/>
            </w:tcBorders>
            <w:noWrap/>
            <w:vAlign w:val="center"/>
          </w:tcPr>
          <w:p w14:paraId="66DBEB1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CODE</w:t>
            </w:r>
            <w:r w:rsidRPr="00EE5296">
              <w:rPr>
                <w:rFonts w:asciiTheme="minorHAnsi" w:hAnsiTheme="minorHAnsi"/>
                <w:sz w:val="16"/>
                <w:szCs w:val="16"/>
              </w:rPr>
              <w:br/>
              <w:t>GPQ: QC0135 Deportistas que Inspiran</w:t>
            </w:r>
          </w:p>
        </w:tc>
        <w:tc>
          <w:tcPr>
            <w:tcW w:w="1277" w:type="dxa"/>
            <w:tcBorders>
              <w:top w:val="nil"/>
              <w:left w:val="nil"/>
              <w:bottom w:val="single" w:sz="4" w:space="0" w:color="auto"/>
              <w:right w:val="single" w:sz="4" w:space="0" w:color="auto"/>
            </w:tcBorders>
            <w:noWrap/>
            <w:vAlign w:val="center"/>
          </w:tcPr>
          <w:p w14:paraId="1DD7281A"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Física</w:t>
            </w:r>
            <w:r w:rsidRPr="00EE5296">
              <w:rPr>
                <w:rFonts w:asciiTheme="minorHAnsi" w:hAnsiTheme="minorHAnsi"/>
                <w:sz w:val="16"/>
                <w:szCs w:val="16"/>
              </w:rPr>
              <w:br/>
              <w:t>IG: en oportunidades para el deporte</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622A373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Realizar acciones de apoyo al deporte de alto rendimiento</w:t>
            </w:r>
          </w:p>
        </w:tc>
        <w:tc>
          <w:tcPr>
            <w:tcW w:w="1431" w:type="dxa"/>
            <w:tcBorders>
              <w:top w:val="nil"/>
              <w:left w:val="nil"/>
              <w:bottom w:val="single" w:sz="4" w:space="0" w:color="auto"/>
              <w:right w:val="single" w:sz="4" w:space="0" w:color="auto"/>
            </w:tcBorders>
            <w:noWrap/>
            <w:vAlign w:val="center"/>
          </w:tcPr>
          <w:p w14:paraId="089668DF"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7,000,000.00</w:t>
            </w:r>
          </w:p>
        </w:tc>
      </w:tr>
      <w:tr w:rsidR="00B0359A" w:rsidRPr="00EE5296" w14:paraId="05424D54"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34119CA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E047 Impulso al deporte social y competitivo</w:t>
            </w:r>
          </w:p>
        </w:tc>
        <w:tc>
          <w:tcPr>
            <w:tcW w:w="2126" w:type="dxa"/>
            <w:tcBorders>
              <w:top w:val="nil"/>
              <w:left w:val="nil"/>
              <w:bottom w:val="single" w:sz="4" w:space="0" w:color="auto"/>
              <w:right w:val="single" w:sz="4" w:space="0" w:color="auto"/>
            </w:tcBorders>
            <w:noWrap/>
            <w:vAlign w:val="center"/>
          </w:tcPr>
          <w:p w14:paraId="22B2D75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E047.C02 Identificación, atención y seguimiento a talentos deportivos brindado</w:t>
            </w:r>
          </w:p>
        </w:tc>
        <w:tc>
          <w:tcPr>
            <w:tcW w:w="1418" w:type="dxa"/>
            <w:tcBorders>
              <w:top w:val="nil"/>
              <w:left w:val="nil"/>
              <w:bottom w:val="single" w:sz="4" w:space="0" w:color="auto"/>
              <w:right w:val="single" w:sz="4" w:space="0" w:color="auto"/>
            </w:tcBorders>
            <w:noWrap/>
            <w:vAlign w:val="center"/>
          </w:tcPr>
          <w:p w14:paraId="41FBA19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CODE</w:t>
            </w:r>
            <w:r w:rsidRPr="00EE5296">
              <w:rPr>
                <w:rFonts w:asciiTheme="minorHAnsi" w:hAnsiTheme="minorHAnsi"/>
                <w:sz w:val="16"/>
                <w:szCs w:val="16"/>
              </w:rPr>
              <w:br/>
              <w:t>GPQ: QC0136 Punto de Encuentro Deportivo</w:t>
            </w:r>
          </w:p>
        </w:tc>
        <w:tc>
          <w:tcPr>
            <w:tcW w:w="1277" w:type="dxa"/>
            <w:tcBorders>
              <w:top w:val="nil"/>
              <w:left w:val="nil"/>
              <w:bottom w:val="single" w:sz="4" w:space="0" w:color="auto"/>
              <w:right w:val="single" w:sz="4" w:space="0" w:color="auto"/>
            </w:tcBorders>
            <w:noWrap/>
            <w:vAlign w:val="center"/>
          </w:tcPr>
          <w:p w14:paraId="6D73AD51"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Física</w:t>
            </w:r>
            <w:r w:rsidRPr="00EE5296">
              <w:rPr>
                <w:rFonts w:asciiTheme="minorHAnsi" w:hAnsiTheme="minorHAnsi"/>
                <w:sz w:val="16"/>
                <w:szCs w:val="16"/>
              </w:rPr>
              <w:br/>
              <w:t>IG: en oportunidades para el deporte</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09CCFFD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Realizar eventos deportivos nacionales e internacionales</w:t>
            </w:r>
          </w:p>
        </w:tc>
        <w:tc>
          <w:tcPr>
            <w:tcW w:w="1431" w:type="dxa"/>
            <w:tcBorders>
              <w:top w:val="nil"/>
              <w:left w:val="nil"/>
              <w:bottom w:val="single" w:sz="4" w:space="0" w:color="auto"/>
              <w:right w:val="single" w:sz="4" w:space="0" w:color="auto"/>
            </w:tcBorders>
            <w:noWrap/>
            <w:vAlign w:val="center"/>
          </w:tcPr>
          <w:p w14:paraId="188018C0"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1,000,000.00</w:t>
            </w:r>
          </w:p>
        </w:tc>
      </w:tr>
      <w:tr w:rsidR="00B0359A" w:rsidRPr="00EE5296" w14:paraId="10884B34"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5B9D3F3E"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E047 Impulso al deporte social y competitivo</w:t>
            </w:r>
          </w:p>
        </w:tc>
        <w:tc>
          <w:tcPr>
            <w:tcW w:w="2126" w:type="dxa"/>
            <w:tcBorders>
              <w:top w:val="nil"/>
              <w:left w:val="nil"/>
              <w:bottom w:val="single" w:sz="4" w:space="0" w:color="auto"/>
              <w:right w:val="single" w:sz="4" w:space="0" w:color="auto"/>
            </w:tcBorders>
            <w:noWrap/>
            <w:vAlign w:val="center"/>
          </w:tcPr>
          <w:p w14:paraId="3A90226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E047.C04 Apoyo a deportistas discapacitados del estado de Guanajuato para su participación en eventos deportivos a nivel competitivo, recreativo y promocional otorgado</w:t>
            </w:r>
          </w:p>
        </w:tc>
        <w:tc>
          <w:tcPr>
            <w:tcW w:w="1418" w:type="dxa"/>
            <w:tcBorders>
              <w:top w:val="nil"/>
              <w:left w:val="nil"/>
              <w:bottom w:val="single" w:sz="4" w:space="0" w:color="auto"/>
              <w:right w:val="single" w:sz="4" w:space="0" w:color="auto"/>
            </w:tcBorders>
            <w:noWrap/>
            <w:vAlign w:val="center"/>
          </w:tcPr>
          <w:p w14:paraId="4684FDC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CODE</w:t>
            </w:r>
            <w:r w:rsidRPr="00EE5296">
              <w:rPr>
                <w:rFonts w:asciiTheme="minorHAnsi" w:hAnsiTheme="minorHAnsi"/>
                <w:sz w:val="16"/>
                <w:szCs w:val="16"/>
              </w:rPr>
              <w:br/>
              <w:t>GPQ: QC0138 Talento deportivo personas con discapacidad</w:t>
            </w:r>
          </w:p>
        </w:tc>
        <w:tc>
          <w:tcPr>
            <w:tcW w:w="1277" w:type="dxa"/>
            <w:tcBorders>
              <w:top w:val="nil"/>
              <w:left w:val="nil"/>
              <w:bottom w:val="single" w:sz="4" w:space="0" w:color="auto"/>
              <w:right w:val="single" w:sz="4" w:space="0" w:color="auto"/>
            </w:tcBorders>
            <w:noWrap/>
            <w:vAlign w:val="center"/>
          </w:tcPr>
          <w:p w14:paraId="7708506B"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Física</w:t>
            </w:r>
            <w:r w:rsidRPr="00EE5296">
              <w:rPr>
                <w:rFonts w:asciiTheme="minorHAnsi" w:hAnsiTheme="minorHAnsi"/>
                <w:sz w:val="16"/>
                <w:szCs w:val="16"/>
              </w:rPr>
              <w:br/>
              <w:t>IG: en oportunidades para el deporte</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1502219E"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Realizar acciones de apoyo al deporte adaptado</w:t>
            </w:r>
          </w:p>
        </w:tc>
        <w:tc>
          <w:tcPr>
            <w:tcW w:w="1431" w:type="dxa"/>
            <w:tcBorders>
              <w:top w:val="nil"/>
              <w:left w:val="nil"/>
              <w:bottom w:val="single" w:sz="4" w:space="0" w:color="auto"/>
              <w:right w:val="single" w:sz="4" w:space="0" w:color="auto"/>
            </w:tcBorders>
            <w:noWrap/>
            <w:vAlign w:val="center"/>
          </w:tcPr>
          <w:p w14:paraId="0DD070E9"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3,000,000.00</w:t>
            </w:r>
          </w:p>
        </w:tc>
      </w:tr>
      <w:tr w:rsidR="00B0359A" w:rsidRPr="00EE5296" w14:paraId="5C56CEF2"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57B9B1F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E047 Impulso al deporte social y competitivo</w:t>
            </w:r>
          </w:p>
        </w:tc>
        <w:tc>
          <w:tcPr>
            <w:tcW w:w="2126" w:type="dxa"/>
            <w:tcBorders>
              <w:top w:val="nil"/>
              <w:left w:val="nil"/>
              <w:bottom w:val="single" w:sz="4" w:space="0" w:color="auto"/>
              <w:right w:val="single" w:sz="4" w:space="0" w:color="auto"/>
            </w:tcBorders>
            <w:noWrap/>
            <w:vAlign w:val="center"/>
          </w:tcPr>
          <w:p w14:paraId="09EDA47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E047.C08 Servicios de medicina e investigación deportiva brindados</w:t>
            </w:r>
          </w:p>
        </w:tc>
        <w:tc>
          <w:tcPr>
            <w:tcW w:w="1418" w:type="dxa"/>
            <w:tcBorders>
              <w:top w:val="nil"/>
              <w:left w:val="nil"/>
              <w:bottom w:val="single" w:sz="4" w:space="0" w:color="auto"/>
              <w:right w:val="single" w:sz="4" w:space="0" w:color="auto"/>
            </w:tcBorders>
            <w:noWrap/>
            <w:vAlign w:val="center"/>
          </w:tcPr>
          <w:p w14:paraId="7CCBC24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CODE</w:t>
            </w:r>
            <w:r w:rsidRPr="00EE5296">
              <w:rPr>
                <w:rFonts w:asciiTheme="minorHAnsi" w:hAnsiTheme="minorHAnsi"/>
                <w:sz w:val="16"/>
                <w:szCs w:val="16"/>
              </w:rPr>
              <w:br/>
              <w:t xml:space="preserve">GPQ: QC0141 Medicina </w:t>
            </w:r>
            <w:r>
              <w:rPr>
                <w:rFonts w:asciiTheme="minorHAnsi" w:hAnsiTheme="minorHAnsi"/>
                <w:sz w:val="16"/>
                <w:szCs w:val="16"/>
              </w:rPr>
              <w:t>d</w:t>
            </w:r>
            <w:r w:rsidRPr="00EE5296">
              <w:rPr>
                <w:rFonts w:asciiTheme="minorHAnsi" w:hAnsiTheme="minorHAnsi"/>
                <w:sz w:val="16"/>
                <w:szCs w:val="16"/>
              </w:rPr>
              <w:t>eportiva</w:t>
            </w:r>
          </w:p>
        </w:tc>
        <w:tc>
          <w:tcPr>
            <w:tcW w:w="1277" w:type="dxa"/>
            <w:tcBorders>
              <w:top w:val="nil"/>
              <w:left w:val="nil"/>
              <w:bottom w:val="single" w:sz="4" w:space="0" w:color="auto"/>
              <w:right w:val="single" w:sz="4" w:space="0" w:color="auto"/>
            </w:tcBorders>
            <w:noWrap/>
            <w:vAlign w:val="center"/>
          </w:tcPr>
          <w:p w14:paraId="2FE9BF9E"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Física</w:t>
            </w:r>
            <w:r w:rsidRPr="00EE5296">
              <w:rPr>
                <w:rFonts w:asciiTheme="minorHAnsi" w:hAnsiTheme="minorHAnsi"/>
                <w:sz w:val="16"/>
                <w:szCs w:val="16"/>
              </w:rPr>
              <w:br/>
              <w:t>IG: en oportunidades para el deporte</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3568DA5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Proporcionar servicios de medicina del deporte a deportistas</w:t>
            </w:r>
          </w:p>
        </w:tc>
        <w:tc>
          <w:tcPr>
            <w:tcW w:w="1431" w:type="dxa"/>
            <w:tcBorders>
              <w:top w:val="nil"/>
              <w:left w:val="nil"/>
              <w:bottom w:val="single" w:sz="4" w:space="0" w:color="auto"/>
              <w:right w:val="single" w:sz="4" w:space="0" w:color="auto"/>
            </w:tcBorders>
            <w:noWrap/>
            <w:vAlign w:val="center"/>
          </w:tcPr>
          <w:p w14:paraId="128D9341"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2,000,000.00</w:t>
            </w:r>
          </w:p>
        </w:tc>
      </w:tr>
      <w:tr w:rsidR="00B0359A" w:rsidRPr="00EE5296" w14:paraId="2EC6AEAE"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094E0BC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E047 Impulso al deporte social y competitivo</w:t>
            </w:r>
          </w:p>
        </w:tc>
        <w:tc>
          <w:tcPr>
            <w:tcW w:w="2126" w:type="dxa"/>
            <w:tcBorders>
              <w:top w:val="nil"/>
              <w:left w:val="nil"/>
              <w:bottom w:val="single" w:sz="4" w:space="0" w:color="auto"/>
              <w:right w:val="single" w:sz="4" w:space="0" w:color="auto"/>
            </w:tcBorders>
            <w:noWrap/>
            <w:vAlign w:val="center"/>
          </w:tcPr>
          <w:p w14:paraId="1227BB4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E047.C01 Capacitación al personal en materia deportiva y recreativa otorgada</w:t>
            </w:r>
          </w:p>
        </w:tc>
        <w:tc>
          <w:tcPr>
            <w:tcW w:w="1418" w:type="dxa"/>
            <w:tcBorders>
              <w:top w:val="nil"/>
              <w:left w:val="nil"/>
              <w:bottom w:val="single" w:sz="4" w:space="0" w:color="auto"/>
              <w:right w:val="single" w:sz="4" w:space="0" w:color="auto"/>
            </w:tcBorders>
            <w:noWrap/>
            <w:vAlign w:val="center"/>
          </w:tcPr>
          <w:p w14:paraId="1948335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CODE</w:t>
            </w:r>
            <w:r w:rsidRPr="00EE5296">
              <w:rPr>
                <w:rFonts w:asciiTheme="minorHAnsi" w:hAnsiTheme="minorHAnsi"/>
                <w:sz w:val="16"/>
                <w:szCs w:val="16"/>
              </w:rPr>
              <w:br/>
              <w:t>GPQ: QC0145 Formación y capacitación deportiva</w:t>
            </w:r>
          </w:p>
        </w:tc>
        <w:tc>
          <w:tcPr>
            <w:tcW w:w="1277" w:type="dxa"/>
            <w:tcBorders>
              <w:top w:val="nil"/>
              <w:left w:val="nil"/>
              <w:bottom w:val="single" w:sz="4" w:space="0" w:color="auto"/>
              <w:right w:val="single" w:sz="4" w:space="0" w:color="auto"/>
            </w:tcBorders>
            <w:noWrap/>
            <w:vAlign w:val="center"/>
          </w:tcPr>
          <w:p w14:paraId="01E55776"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Física</w:t>
            </w:r>
            <w:r w:rsidRPr="00EE5296">
              <w:rPr>
                <w:rFonts w:asciiTheme="minorHAnsi" w:hAnsiTheme="minorHAnsi"/>
                <w:sz w:val="16"/>
                <w:szCs w:val="16"/>
              </w:rPr>
              <w:br/>
              <w:t>IG: en oportunidades para el deporte</w:t>
            </w:r>
            <w:r w:rsidRPr="00EE5296">
              <w:rPr>
                <w:rFonts w:asciiTheme="minorHAnsi" w:hAnsiTheme="minorHAnsi"/>
                <w:sz w:val="16"/>
                <w:szCs w:val="16"/>
              </w:rPr>
              <w:br/>
              <w:t>TC: Indirecta</w:t>
            </w:r>
          </w:p>
        </w:tc>
        <w:tc>
          <w:tcPr>
            <w:tcW w:w="2111" w:type="dxa"/>
            <w:tcBorders>
              <w:top w:val="nil"/>
              <w:left w:val="nil"/>
              <w:bottom w:val="single" w:sz="4" w:space="0" w:color="auto"/>
              <w:right w:val="single" w:sz="4" w:space="0" w:color="auto"/>
            </w:tcBorders>
            <w:noWrap/>
            <w:vAlign w:val="center"/>
          </w:tcPr>
          <w:p w14:paraId="565903B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servicios de capacitación para el sector deportivo</w:t>
            </w:r>
          </w:p>
        </w:tc>
        <w:tc>
          <w:tcPr>
            <w:tcW w:w="1431" w:type="dxa"/>
            <w:tcBorders>
              <w:top w:val="nil"/>
              <w:left w:val="nil"/>
              <w:bottom w:val="single" w:sz="4" w:space="0" w:color="auto"/>
              <w:right w:val="single" w:sz="4" w:space="0" w:color="auto"/>
            </w:tcBorders>
            <w:noWrap/>
            <w:vAlign w:val="center"/>
          </w:tcPr>
          <w:p w14:paraId="2FF03FA7"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1,000,000.00</w:t>
            </w:r>
          </w:p>
        </w:tc>
      </w:tr>
      <w:tr w:rsidR="00B0359A" w:rsidRPr="00EE5296" w14:paraId="1D2BEC99"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172807D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lastRenderedPageBreak/>
              <w:t>E047 Impulso al deporte social y competitivo</w:t>
            </w:r>
          </w:p>
        </w:tc>
        <w:tc>
          <w:tcPr>
            <w:tcW w:w="2126" w:type="dxa"/>
            <w:tcBorders>
              <w:top w:val="nil"/>
              <w:left w:val="nil"/>
              <w:bottom w:val="single" w:sz="4" w:space="0" w:color="auto"/>
              <w:right w:val="single" w:sz="4" w:space="0" w:color="auto"/>
            </w:tcBorders>
            <w:noWrap/>
            <w:vAlign w:val="center"/>
          </w:tcPr>
          <w:p w14:paraId="75C20A5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E047.C02 Identificación, atención y seguimiento a talentos deportivos brindado</w:t>
            </w:r>
          </w:p>
        </w:tc>
        <w:tc>
          <w:tcPr>
            <w:tcW w:w="1418" w:type="dxa"/>
            <w:tcBorders>
              <w:top w:val="nil"/>
              <w:left w:val="nil"/>
              <w:bottom w:val="single" w:sz="4" w:space="0" w:color="auto"/>
              <w:right w:val="single" w:sz="4" w:space="0" w:color="auto"/>
            </w:tcBorders>
            <w:noWrap/>
            <w:vAlign w:val="center"/>
          </w:tcPr>
          <w:p w14:paraId="301384C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CODE</w:t>
            </w:r>
            <w:r w:rsidRPr="00EE5296">
              <w:rPr>
                <w:rFonts w:asciiTheme="minorHAnsi" w:hAnsiTheme="minorHAnsi"/>
                <w:sz w:val="16"/>
                <w:szCs w:val="16"/>
              </w:rPr>
              <w:br/>
              <w:t>GPQ: QC0339 Talento Deportivo</w:t>
            </w:r>
          </w:p>
        </w:tc>
        <w:tc>
          <w:tcPr>
            <w:tcW w:w="1277" w:type="dxa"/>
            <w:tcBorders>
              <w:top w:val="nil"/>
              <w:left w:val="nil"/>
              <w:bottom w:val="single" w:sz="4" w:space="0" w:color="auto"/>
              <w:right w:val="single" w:sz="4" w:space="0" w:color="auto"/>
            </w:tcBorders>
            <w:noWrap/>
            <w:vAlign w:val="center"/>
          </w:tcPr>
          <w:p w14:paraId="77D95966"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Física</w:t>
            </w:r>
            <w:r w:rsidRPr="00EE5296">
              <w:rPr>
                <w:rFonts w:asciiTheme="minorHAnsi" w:hAnsiTheme="minorHAnsi"/>
                <w:sz w:val="16"/>
                <w:szCs w:val="16"/>
              </w:rPr>
              <w:br/>
              <w:t>IG: en oportunidades para el deporte</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6847841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Apoyar la participación en los juegos </w:t>
            </w:r>
            <w:r>
              <w:rPr>
                <w:rFonts w:asciiTheme="minorHAnsi" w:hAnsiTheme="minorHAnsi"/>
                <w:sz w:val="16"/>
                <w:szCs w:val="16"/>
              </w:rPr>
              <w:t>n</w:t>
            </w:r>
            <w:r w:rsidRPr="00EE5296">
              <w:rPr>
                <w:rFonts w:asciiTheme="minorHAnsi" w:hAnsiTheme="minorHAnsi"/>
                <w:sz w:val="16"/>
                <w:szCs w:val="16"/>
              </w:rPr>
              <w:t xml:space="preserve">acionales y </w:t>
            </w:r>
            <w:r>
              <w:rPr>
                <w:rFonts w:asciiTheme="minorHAnsi" w:hAnsiTheme="minorHAnsi"/>
                <w:sz w:val="16"/>
                <w:szCs w:val="16"/>
              </w:rPr>
              <w:t>p</w:t>
            </w:r>
            <w:r w:rsidRPr="00EE5296">
              <w:rPr>
                <w:rFonts w:asciiTheme="minorHAnsi" w:hAnsiTheme="minorHAnsi"/>
                <w:sz w:val="16"/>
                <w:szCs w:val="16"/>
              </w:rPr>
              <w:t xml:space="preserve">aranacionales CONADE dentro del Sistema </w:t>
            </w:r>
            <w:r>
              <w:rPr>
                <w:rFonts w:asciiTheme="minorHAnsi" w:hAnsiTheme="minorHAnsi"/>
                <w:sz w:val="16"/>
                <w:szCs w:val="16"/>
              </w:rPr>
              <w:t>N</w:t>
            </w:r>
            <w:r w:rsidRPr="00EE5296">
              <w:rPr>
                <w:rFonts w:asciiTheme="minorHAnsi" w:hAnsiTheme="minorHAnsi"/>
                <w:sz w:val="16"/>
                <w:szCs w:val="16"/>
              </w:rPr>
              <w:t>acional de Competencias</w:t>
            </w:r>
          </w:p>
        </w:tc>
        <w:tc>
          <w:tcPr>
            <w:tcW w:w="1431" w:type="dxa"/>
            <w:tcBorders>
              <w:top w:val="nil"/>
              <w:left w:val="nil"/>
              <w:bottom w:val="single" w:sz="4" w:space="0" w:color="auto"/>
              <w:right w:val="single" w:sz="4" w:space="0" w:color="auto"/>
            </w:tcBorders>
            <w:noWrap/>
            <w:vAlign w:val="center"/>
          </w:tcPr>
          <w:p w14:paraId="1AA3E8F0"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17,000,000.00</w:t>
            </w:r>
          </w:p>
        </w:tc>
      </w:tr>
      <w:tr w:rsidR="00B0359A" w:rsidRPr="00EE5296" w14:paraId="1D77D495"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39205FE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E024 Alianza a favor de la educación para jóvenes y adultos</w:t>
            </w:r>
          </w:p>
        </w:tc>
        <w:tc>
          <w:tcPr>
            <w:tcW w:w="2126" w:type="dxa"/>
            <w:tcBorders>
              <w:top w:val="nil"/>
              <w:left w:val="nil"/>
              <w:bottom w:val="single" w:sz="4" w:space="0" w:color="auto"/>
              <w:right w:val="single" w:sz="4" w:space="0" w:color="auto"/>
            </w:tcBorders>
            <w:noWrap/>
            <w:vAlign w:val="center"/>
          </w:tcPr>
          <w:p w14:paraId="2A0C153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E024.C03 Programas de educación ofertados a la población en rezago educativo</w:t>
            </w:r>
          </w:p>
        </w:tc>
        <w:tc>
          <w:tcPr>
            <w:tcW w:w="1418" w:type="dxa"/>
            <w:tcBorders>
              <w:top w:val="nil"/>
              <w:left w:val="nil"/>
              <w:bottom w:val="single" w:sz="4" w:space="0" w:color="auto"/>
              <w:right w:val="single" w:sz="4" w:space="0" w:color="auto"/>
            </w:tcBorders>
            <w:noWrap/>
            <w:vAlign w:val="center"/>
          </w:tcPr>
          <w:p w14:paraId="2C96687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INAEBA</w:t>
            </w:r>
            <w:r w:rsidRPr="00EE5296">
              <w:rPr>
                <w:rFonts w:asciiTheme="minorHAnsi" w:hAnsiTheme="minorHAnsi"/>
                <w:sz w:val="16"/>
                <w:szCs w:val="16"/>
              </w:rPr>
              <w:br/>
              <w:t>GPQ: QC1892 Aprendo Hoy</w:t>
            </w:r>
          </w:p>
        </w:tc>
        <w:tc>
          <w:tcPr>
            <w:tcW w:w="1277" w:type="dxa"/>
            <w:tcBorders>
              <w:top w:val="nil"/>
              <w:left w:val="nil"/>
              <w:bottom w:val="single" w:sz="4" w:space="0" w:color="auto"/>
              <w:right w:val="single" w:sz="4" w:space="0" w:color="auto"/>
            </w:tcBorders>
            <w:noWrap/>
            <w:vAlign w:val="center"/>
          </w:tcPr>
          <w:p w14:paraId="2133AC9A"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567148F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Atención y seguimiento al proceso educativo, aplicación y acreditación de exámenes y entrega del documento probatorio (constancia), al concluir de manera satisfactoria el nivel educativo al que se inscribió</w:t>
            </w:r>
          </w:p>
        </w:tc>
        <w:tc>
          <w:tcPr>
            <w:tcW w:w="1431" w:type="dxa"/>
            <w:tcBorders>
              <w:top w:val="nil"/>
              <w:left w:val="nil"/>
              <w:bottom w:val="single" w:sz="4" w:space="0" w:color="auto"/>
              <w:right w:val="single" w:sz="4" w:space="0" w:color="auto"/>
            </w:tcBorders>
            <w:noWrap/>
            <w:vAlign w:val="center"/>
          </w:tcPr>
          <w:p w14:paraId="53090E56"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2,000,000.00</w:t>
            </w:r>
          </w:p>
        </w:tc>
      </w:tr>
      <w:tr w:rsidR="00B0359A" w:rsidRPr="00EE5296" w14:paraId="03A17B98"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19231BB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E024 Alianza a favor de la educación para jóvenes y adultos</w:t>
            </w:r>
          </w:p>
        </w:tc>
        <w:tc>
          <w:tcPr>
            <w:tcW w:w="2126" w:type="dxa"/>
            <w:tcBorders>
              <w:top w:val="nil"/>
              <w:left w:val="nil"/>
              <w:bottom w:val="single" w:sz="4" w:space="0" w:color="auto"/>
              <w:right w:val="single" w:sz="4" w:space="0" w:color="auto"/>
            </w:tcBorders>
            <w:noWrap/>
            <w:vAlign w:val="center"/>
          </w:tcPr>
          <w:p w14:paraId="72EB0F2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E024.C02 Servicios educativos de calidad ofertados para la población de 15 años y más en condiciones de rezago educativo</w:t>
            </w:r>
          </w:p>
        </w:tc>
        <w:tc>
          <w:tcPr>
            <w:tcW w:w="1418" w:type="dxa"/>
            <w:tcBorders>
              <w:top w:val="nil"/>
              <w:left w:val="nil"/>
              <w:bottom w:val="single" w:sz="4" w:space="0" w:color="auto"/>
              <w:right w:val="single" w:sz="4" w:space="0" w:color="auto"/>
            </w:tcBorders>
            <w:noWrap/>
            <w:vAlign w:val="center"/>
          </w:tcPr>
          <w:p w14:paraId="3EB2071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INAEBA</w:t>
            </w:r>
            <w:r w:rsidRPr="00EE5296">
              <w:rPr>
                <w:rFonts w:asciiTheme="minorHAnsi" w:hAnsiTheme="minorHAnsi"/>
                <w:sz w:val="16"/>
                <w:szCs w:val="16"/>
              </w:rPr>
              <w:br/>
              <w:t>GPQ: QC3616 INAEBA en tu Casa</w:t>
            </w:r>
          </w:p>
        </w:tc>
        <w:tc>
          <w:tcPr>
            <w:tcW w:w="1277" w:type="dxa"/>
            <w:tcBorders>
              <w:top w:val="nil"/>
              <w:left w:val="nil"/>
              <w:bottom w:val="single" w:sz="4" w:space="0" w:color="auto"/>
              <w:right w:val="single" w:sz="4" w:space="0" w:color="auto"/>
            </w:tcBorders>
            <w:noWrap/>
            <w:vAlign w:val="center"/>
          </w:tcPr>
          <w:p w14:paraId="4EC5E939"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1991059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Atención y seguimiento al proceso educativo, aplicación y acreditación de exámenes y entrega del documento probatorio (constancia o certificado), al concluir de manera satisfactoria el nivel educativo al que se inscribió</w:t>
            </w:r>
          </w:p>
        </w:tc>
        <w:tc>
          <w:tcPr>
            <w:tcW w:w="1431" w:type="dxa"/>
            <w:tcBorders>
              <w:top w:val="nil"/>
              <w:left w:val="nil"/>
              <w:bottom w:val="single" w:sz="4" w:space="0" w:color="auto"/>
              <w:right w:val="single" w:sz="4" w:space="0" w:color="auto"/>
            </w:tcBorders>
            <w:noWrap/>
            <w:vAlign w:val="center"/>
          </w:tcPr>
          <w:p w14:paraId="6B8FB862"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2,000,000.00</w:t>
            </w:r>
          </w:p>
        </w:tc>
      </w:tr>
      <w:tr w:rsidR="00B0359A" w:rsidRPr="00EE5296" w14:paraId="191DC8D7"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650F309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E057 Trayectoria en nivel básico, media superior y superior</w:t>
            </w:r>
          </w:p>
        </w:tc>
        <w:tc>
          <w:tcPr>
            <w:tcW w:w="2126" w:type="dxa"/>
            <w:tcBorders>
              <w:top w:val="nil"/>
              <w:left w:val="nil"/>
              <w:bottom w:val="single" w:sz="4" w:space="0" w:color="auto"/>
              <w:right w:val="single" w:sz="4" w:space="0" w:color="auto"/>
            </w:tcBorders>
            <w:noWrap/>
            <w:vAlign w:val="center"/>
          </w:tcPr>
          <w:p w14:paraId="12C7D77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E057.C05 B. Becas, estímulos y otros apoyos económicos y en especie otorgados a alumnos</w:t>
            </w:r>
          </w:p>
        </w:tc>
        <w:tc>
          <w:tcPr>
            <w:tcW w:w="1418" w:type="dxa"/>
            <w:tcBorders>
              <w:top w:val="nil"/>
              <w:left w:val="nil"/>
              <w:bottom w:val="single" w:sz="4" w:space="0" w:color="auto"/>
              <w:right w:val="single" w:sz="4" w:space="0" w:color="auto"/>
            </w:tcBorders>
            <w:noWrap/>
            <w:vAlign w:val="center"/>
          </w:tcPr>
          <w:p w14:paraId="17A0C19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JUVENTUDES GTO</w:t>
            </w:r>
            <w:r w:rsidRPr="00EE5296">
              <w:rPr>
                <w:rFonts w:asciiTheme="minorHAnsi" w:hAnsiTheme="minorHAnsi"/>
                <w:sz w:val="16"/>
                <w:szCs w:val="16"/>
              </w:rPr>
              <w:br/>
              <w:t>GPQ: QC2998 Exportación de Talentos</w:t>
            </w:r>
          </w:p>
        </w:tc>
        <w:tc>
          <w:tcPr>
            <w:tcW w:w="1277" w:type="dxa"/>
            <w:tcBorders>
              <w:top w:val="nil"/>
              <w:left w:val="nil"/>
              <w:bottom w:val="single" w:sz="4" w:space="0" w:color="auto"/>
              <w:right w:val="single" w:sz="4" w:space="0" w:color="auto"/>
            </w:tcBorders>
            <w:noWrap/>
            <w:vAlign w:val="center"/>
          </w:tcPr>
          <w:p w14:paraId="0D2EEEBC"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5C895CF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Otorgar financiamiento para estudios en instituciones educativas en México o en el </w:t>
            </w:r>
            <w:r>
              <w:rPr>
                <w:rFonts w:asciiTheme="minorHAnsi" w:hAnsiTheme="minorHAnsi"/>
                <w:sz w:val="16"/>
                <w:szCs w:val="16"/>
              </w:rPr>
              <w:t>e</w:t>
            </w:r>
            <w:r w:rsidRPr="00EE5296">
              <w:rPr>
                <w:rFonts w:asciiTheme="minorHAnsi" w:hAnsiTheme="minorHAnsi"/>
                <w:sz w:val="16"/>
                <w:szCs w:val="16"/>
              </w:rPr>
              <w:t>xtranjero, dirigido a estudiantes de nivel medio superior y superior</w:t>
            </w:r>
          </w:p>
        </w:tc>
        <w:tc>
          <w:tcPr>
            <w:tcW w:w="1431" w:type="dxa"/>
            <w:tcBorders>
              <w:top w:val="nil"/>
              <w:left w:val="nil"/>
              <w:bottom w:val="single" w:sz="4" w:space="0" w:color="auto"/>
              <w:right w:val="single" w:sz="4" w:space="0" w:color="auto"/>
            </w:tcBorders>
            <w:noWrap/>
            <w:vAlign w:val="center"/>
          </w:tcPr>
          <w:p w14:paraId="1CC05230"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7,000,000.00</w:t>
            </w:r>
          </w:p>
        </w:tc>
      </w:tr>
      <w:tr w:rsidR="00B0359A" w:rsidRPr="00EE5296" w14:paraId="748973FE"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26AEABE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E028 Desarrollo y atención integral de las juventudes</w:t>
            </w:r>
          </w:p>
        </w:tc>
        <w:tc>
          <w:tcPr>
            <w:tcW w:w="2126" w:type="dxa"/>
            <w:tcBorders>
              <w:top w:val="nil"/>
              <w:left w:val="nil"/>
              <w:bottom w:val="single" w:sz="4" w:space="0" w:color="auto"/>
              <w:right w:val="single" w:sz="4" w:space="0" w:color="auto"/>
            </w:tcBorders>
            <w:noWrap/>
            <w:vAlign w:val="center"/>
          </w:tcPr>
          <w:p w14:paraId="1606C2C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E028.C05 Programa para el desarrollo de competencias globales ofertado</w:t>
            </w:r>
          </w:p>
        </w:tc>
        <w:tc>
          <w:tcPr>
            <w:tcW w:w="1418" w:type="dxa"/>
            <w:tcBorders>
              <w:top w:val="nil"/>
              <w:left w:val="nil"/>
              <w:bottom w:val="single" w:sz="4" w:space="0" w:color="auto"/>
              <w:right w:val="single" w:sz="4" w:space="0" w:color="auto"/>
            </w:tcBorders>
            <w:noWrap/>
            <w:vAlign w:val="center"/>
          </w:tcPr>
          <w:p w14:paraId="1C6ADC5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JUVENTUDES GTO</w:t>
            </w:r>
            <w:r w:rsidRPr="00EE5296">
              <w:rPr>
                <w:rFonts w:asciiTheme="minorHAnsi" w:hAnsiTheme="minorHAnsi"/>
                <w:sz w:val="16"/>
                <w:szCs w:val="16"/>
              </w:rPr>
              <w:br/>
              <w:t>GPQ: QC3158 Juventudes por el Mundo</w:t>
            </w:r>
          </w:p>
        </w:tc>
        <w:tc>
          <w:tcPr>
            <w:tcW w:w="1277" w:type="dxa"/>
            <w:tcBorders>
              <w:top w:val="nil"/>
              <w:left w:val="nil"/>
              <w:bottom w:val="single" w:sz="4" w:space="0" w:color="auto"/>
              <w:right w:val="single" w:sz="4" w:space="0" w:color="auto"/>
            </w:tcBorders>
            <w:noWrap/>
            <w:vAlign w:val="center"/>
          </w:tcPr>
          <w:p w14:paraId="4A935769"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118D294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Otorgar apoyos para actividades de movilidad y competencias globales para la población joven y la comunidad académica del Estado</w:t>
            </w:r>
          </w:p>
        </w:tc>
        <w:tc>
          <w:tcPr>
            <w:tcW w:w="1431" w:type="dxa"/>
            <w:tcBorders>
              <w:top w:val="nil"/>
              <w:left w:val="nil"/>
              <w:bottom w:val="single" w:sz="4" w:space="0" w:color="auto"/>
              <w:right w:val="single" w:sz="4" w:space="0" w:color="auto"/>
            </w:tcBorders>
            <w:noWrap/>
            <w:vAlign w:val="center"/>
          </w:tcPr>
          <w:p w14:paraId="6F74F289"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8,000,000.00</w:t>
            </w:r>
          </w:p>
        </w:tc>
      </w:tr>
      <w:tr w:rsidR="00B0359A" w:rsidRPr="00EE5296" w14:paraId="5A195DF8"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5833CBC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E057 Trayectoria en nivel básico, media superior y superior</w:t>
            </w:r>
          </w:p>
        </w:tc>
        <w:tc>
          <w:tcPr>
            <w:tcW w:w="2126" w:type="dxa"/>
            <w:tcBorders>
              <w:top w:val="nil"/>
              <w:left w:val="nil"/>
              <w:bottom w:val="single" w:sz="4" w:space="0" w:color="auto"/>
              <w:right w:val="single" w:sz="4" w:space="0" w:color="auto"/>
            </w:tcBorders>
            <w:noWrap/>
            <w:vAlign w:val="center"/>
          </w:tcPr>
          <w:p w14:paraId="561DC93E"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E057.C05 B. Becas, estímulos y otros apoyos económicos y en especie otorgados a alumnos</w:t>
            </w:r>
          </w:p>
        </w:tc>
        <w:tc>
          <w:tcPr>
            <w:tcW w:w="1418" w:type="dxa"/>
            <w:tcBorders>
              <w:top w:val="nil"/>
              <w:left w:val="nil"/>
              <w:bottom w:val="single" w:sz="4" w:space="0" w:color="auto"/>
              <w:right w:val="single" w:sz="4" w:space="0" w:color="auto"/>
            </w:tcBorders>
            <w:noWrap/>
            <w:vAlign w:val="center"/>
          </w:tcPr>
          <w:p w14:paraId="4FBE269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JUVENTUDES GTO</w:t>
            </w:r>
            <w:r w:rsidRPr="00EE5296">
              <w:rPr>
                <w:rFonts w:asciiTheme="minorHAnsi" w:hAnsiTheme="minorHAnsi"/>
                <w:sz w:val="16"/>
                <w:szCs w:val="16"/>
              </w:rPr>
              <w:br/>
              <w:t>GPQ: QC3161 Becas Nuevo Comienzo</w:t>
            </w:r>
          </w:p>
        </w:tc>
        <w:tc>
          <w:tcPr>
            <w:tcW w:w="1277" w:type="dxa"/>
            <w:tcBorders>
              <w:top w:val="nil"/>
              <w:left w:val="nil"/>
              <w:bottom w:val="single" w:sz="4" w:space="0" w:color="auto"/>
              <w:right w:val="single" w:sz="4" w:space="0" w:color="auto"/>
            </w:tcBorders>
            <w:noWrap/>
            <w:vAlign w:val="center"/>
          </w:tcPr>
          <w:p w14:paraId="4CDB4B3E"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13E261F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Otorgar apoyos económicos dirigidos a población estudiantil guanajuatense que se encuentre realizando estudios de los niveles básico, medio superior, TSU y </w:t>
            </w:r>
            <w:r>
              <w:rPr>
                <w:rFonts w:asciiTheme="minorHAnsi" w:hAnsiTheme="minorHAnsi"/>
                <w:sz w:val="16"/>
                <w:szCs w:val="16"/>
              </w:rPr>
              <w:t>l</w:t>
            </w:r>
            <w:r w:rsidRPr="00EE5296">
              <w:rPr>
                <w:rFonts w:asciiTheme="minorHAnsi" w:hAnsiTheme="minorHAnsi"/>
                <w:sz w:val="16"/>
                <w:szCs w:val="16"/>
              </w:rPr>
              <w:t>icenciatura de instituciones públicas y privadas, preferentemente en situación de vulnerabilidad con la finalidad de contribuir a su permanencia y egreso escolar</w:t>
            </w:r>
          </w:p>
        </w:tc>
        <w:tc>
          <w:tcPr>
            <w:tcW w:w="1431" w:type="dxa"/>
            <w:tcBorders>
              <w:top w:val="nil"/>
              <w:left w:val="nil"/>
              <w:bottom w:val="single" w:sz="4" w:space="0" w:color="auto"/>
              <w:right w:val="single" w:sz="4" w:space="0" w:color="auto"/>
            </w:tcBorders>
            <w:noWrap/>
            <w:vAlign w:val="center"/>
          </w:tcPr>
          <w:p w14:paraId="6ED41AE9" w14:textId="77777777" w:rsidR="00B0359A" w:rsidRPr="00D56BC1" w:rsidRDefault="00B0359A" w:rsidP="00F83340">
            <w:pPr>
              <w:ind w:firstLine="0"/>
              <w:jc w:val="center"/>
              <w:rPr>
                <w:rFonts w:asciiTheme="minorHAnsi" w:hAnsiTheme="minorHAnsi"/>
                <w:sz w:val="16"/>
                <w:szCs w:val="16"/>
              </w:rPr>
            </w:pPr>
            <w:r w:rsidRPr="00D56BC1">
              <w:rPr>
                <w:rFonts w:asciiTheme="minorHAnsi" w:hAnsiTheme="minorHAnsi"/>
                <w:sz w:val="16"/>
                <w:szCs w:val="16"/>
              </w:rPr>
              <w:t>$45,600,000.00</w:t>
            </w:r>
          </w:p>
        </w:tc>
      </w:tr>
      <w:tr w:rsidR="00B0359A" w:rsidRPr="00EE5296" w14:paraId="1B40645D"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1A36E0B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lastRenderedPageBreak/>
              <w:t>E028 Desarrollo y atención integral de las juventudes</w:t>
            </w:r>
          </w:p>
        </w:tc>
        <w:tc>
          <w:tcPr>
            <w:tcW w:w="2126" w:type="dxa"/>
            <w:tcBorders>
              <w:top w:val="nil"/>
              <w:left w:val="nil"/>
              <w:bottom w:val="single" w:sz="4" w:space="0" w:color="auto"/>
              <w:right w:val="single" w:sz="4" w:space="0" w:color="auto"/>
            </w:tcBorders>
            <w:noWrap/>
            <w:vAlign w:val="center"/>
          </w:tcPr>
          <w:p w14:paraId="46579C5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E028.C03 Programa de fomento a la ocupación, empleo y emprendimiento en los grupos prioritarios realizado</w:t>
            </w:r>
          </w:p>
        </w:tc>
        <w:tc>
          <w:tcPr>
            <w:tcW w:w="1418" w:type="dxa"/>
            <w:tcBorders>
              <w:top w:val="nil"/>
              <w:left w:val="nil"/>
              <w:bottom w:val="single" w:sz="4" w:space="0" w:color="auto"/>
              <w:right w:val="single" w:sz="4" w:space="0" w:color="auto"/>
            </w:tcBorders>
            <w:noWrap/>
            <w:vAlign w:val="center"/>
          </w:tcPr>
          <w:p w14:paraId="2A161AA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JUVENTUDES GTO</w:t>
            </w:r>
            <w:r w:rsidRPr="00EE5296">
              <w:rPr>
                <w:rFonts w:asciiTheme="minorHAnsi" w:hAnsiTheme="minorHAnsi"/>
                <w:sz w:val="16"/>
                <w:szCs w:val="16"/>
              </w:rPr>
              <w:br/>
              <w:t>GPQ: QC3771 Juventudes con IDEA</w:t>
            </w:r>
          </w:p>
        </w:tc>
        <w:tc>
          <w:tcPr>
            <w:tcW w:w="1277" w:type="dxa"/>
            <w:tcBorders>
              <w:top w:val="nil"/>
              <w:left w:val="nil"/>
              <w:bottom w:val="single" w:sz="4" w:space="0" w:color="auto"/>
              <w:right w:val="single" w:sz="4" w:space="0" w:color="auto"/>
            </w:tcBorders>
            <w:noWrap/>
            <w:vAlign w:val="center"/>
          </w:tcPr>
          <w:p w14:paraId="2D09A9CD"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Indirecta</w:t>
            </w:r>
          </w:p>
        </w:tc>
        <w:tc>
          <w:tcPr>
            <w:tcW w:w="2111" w:type="dxa"/>
            <w:tcBorders>
              <w:top w:val="nil"/>
              <w:left w:val="nil"/>
              <w:bottom w:val="single" w:sz="4" w:space="0" w:color="auto"/>
              <w:right w:val="single" w:sz="4" w:space="0" w:color="auto"/>
            </w:tcBorders>
            <w:noWrap/>
            <w:vAlign w:val="center"/>
          </w:tcPr>
          <w:p w14:paraId="66C3E03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Capacitar a población joven emprendedora con idea o modelo de negocio para su desarrollo y posterior integración al ecosistema de innovación y emprendimiento del Estado. Otorgar apoyos económicos a población joven estudiantil de TSU y licenciatura para que realicen estancias profesionales en empresas del estado de Guanajuato</w:t>
            </w:r>
          </w:p>
        </w:tc>
        <w:tc>
          <w:tcPr>
            <w:tcW w:w="1431" w:type="dxa"/>
            <w:tcBorders>
              <w:top w:val="nil"/>
              <w:left w:val="nil"/>
              <w:bottom w:val="single" w:sz="4" w:space="0" w:color="auto"/>
              <w:right w:val="single" w:sz="4" w:space="0" w:color="auto"/>
            </w:tcBorders>
            <w:noWrap/>
            <w:vAlign w:val="center"/>
          </w:tcPr>
          <w:p w14:paraId="037E3192"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7,000,000.00</w:t>
            </w:r>
          </w:p>
        </w:tc>
      </w:tr>
      <w:tr w:rsidR="00B0359A" w:rsidRPr="00EE5296" w14:paraId="053C34B9"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105711B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E071 Fomento cultural sostenible</w:t>
            </w:r>
          </w:p>
        </w:tc>
        <w:tc>
          <w:tcPr>
            <w:tcW w:w="2126" w:type="dxa"/>
            <w:tcBorders>
              <w:top w:val="nil"/>
              <w:left w:val="nil"/>
              <w:bottom w:val="single" w:sz="4" w:space="0" w:color="auto"/>
              <w:right w:val="single" w:sz="4" w:space="0" w:color="auto"/>
            </w:tcBorders>
            <w:noWrap/>
            <w:vAlign w:val="center"/>
          </w:tcPr>
          <w:p w14:paraId="774F495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E071.C02 Programas de formación y profesionalización de agentes culturales, ofertados</w:t>
            </w:r>
          </w:p>
        </w:tc>
        <w:tc>
          <w:tcPr>
            <w:tcW w:w="1418" w:type="dxa"/>
            <w:tcBorders>
              <w:top w:val="nil"/>
              <w:left w:val="nil"/>
              <w:bottom w:val="single" w:sz="4" w:space="0" w:color="auto"/>
              <w:right w:val="single" w:sz="4" w:space="0" w:color="auto"/>
            </w:tcBorders>
            <w:noWrap/>
            <w:vAlign w:val="center"/>
          </w:tcPr>
          <w:p w14:paraId="37BE2AE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SC</w:t>
            </w:r>
            <w:r w:rsidRPr="00EE5296">
              <w:rPr>
                <w:rFonts w:asciiTheme="minorHAnsi" w:hAnsiTheme="minorHAnsi"/>
                <w:sz w:val="16"/>
                <w:szCs w:val="16"/>
              </w:rPr>
              <w:br/>
              <w:t>GPQ: QC4047 Vientos Musicales para la Gente</w:t>
            </w:r>
          </w:p>
        </w:tc>
        <w:tc>
          <w:tcPr>
            <w:tcW w:w="1277" w:type="dxa"/>
            <w:tcBorders>
              <w:top w:val="nil"/>
              <w:left w:val="nil"/>
              <w:bottom w:val="single" w:sz="4" w:space="0" w:color="auto"/>
              <w:right w:val="single" w:sz="4" w:space="0" w:color="auto"/>
            </w:tcBorders>
            <w:noWrap/>
            <w:vAlign w:val="center"/>
          </w:tcPr>
          <w:p w14:paraId="157FFFA3"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Toma de decisiones</w:t>
            </w:r>
            <w:r w:rsidRPr="00EE5296">
              <w:rPr>
                <w:rFonts w:asciiTheme="minorHAnsi" w:hAnsiTheme="minorHAnsi"/>
                <w:sz w:val="16"/>
                <w:szCs w:val="16"/>
              </w:rPr>
              <w:br/>
              <w:t>IG: en la cultura</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6A7EDA6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Realizar capacitación musical en las vertientes de coro, banda y orquesta sinfónica; capacitación especializada a personas instructoras y alumnado de alto rendimiento en enseñanza por competencias a través de la práctica musical. Presentar conciertos sinfónicos y de ensambles corales en los municipios del </w:t>
            </w:r>
            <w:r>
              <w:rPr>
                <w:rFonts w:asciiTheme="minorHAnsi" w:hAnsiTheme="minorHAnsi"/>
                <w:sz w:val="16"/>
                <w:szCs w:val="16"/>
              </w:rPr>
              <w:t>Es</w:t>
            </w:r>
            <w:r w:rsidRPr="00EE5296">
              <w:rPr>
                <w:rFonts w:asciiTheme="minorHAnsi" w:hAnsiTheme="minorHAnsi"/>
                <w:sz w:val="16"/>
                <w:szCs w:val="16"/>
              </w:rPr>
              <w:t>tado</w:t>
            </w:r>
          </w:p>
        </w:tc>
        <w:tc>
          <w:tcPr>
            <w:tcW w:w="1431" w:type="dxa"/>
            <w:tcBorders>
              <w:top w:val="nil"/>
              <w:left w:val="nil"/>
              <w:bottom w:val="single" w:sz="4" w:space="0" w:color="auto"/>
              <w:right w:val="single" w:sz="4" w:space="0" w:color="auto"/>
            </w:tcBorders>
            <w:noWrap/>
            <w:vAlign w:val="center"/>
          </w:tcPr>
          <w:p w14:paraId="1F8D27CA"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9,000,000.00</w:t>
            </w:r>
          </w:p>
        </w:tc>
      </w:tr>
      <w:tr w:rsidR="00B0359A" w:rsidRPr="00EE5296" w14:paraId="06FB8CC3"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71BF437E"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E071 Fomento cultural sostenible</w:t>
            </w:r>
          </w:p>
        </w:tc>
        <w:tc>
          <w:tcPr>
            <w:tcW w:w="2126" w:type="dxa"/>
            <w:tcBorders>
              <w:top w:val="nil"/>
              <w:left w:val="nil"/>
              <w:bottom w:val="single" w:sz="4" w:space="0" w:color="auto"/>
              <w:right w:val="single" w:sz="4" w:space="0" w:color="auto"/>
            </w:tcBorders>
            <w:noWrap/>
            <w:vAlign w:val="center"/>
          </w:tcPr>
          <w:p w14:paraId="518D320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E071.C04 Acciones de conservación y divulgación del patrimonio cultural, realizadas</w:t>
            </w:r>
          </w:p>
        </w:tc>
        <w:tc>
          <w:tcPr>
            <w:tcW w:w="1418" w:type="dxa"/>
            <w:tcBorders>
              <w:top w:val="nil"/>
              <w:left w:val="nil"/>
              <w:bottom w:val="single" w:sz="4" w:space="0" w:color="auto"/>
              <w:right w:val="single" w:sz="4" w:space="0" w:color="auto"/>
            </w:tcBorders>
            <w:noWrap/>
            <w:vAlign w:val="center"/>
          </w:tcPr>
          <w:p w14:paraId="30C44CA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SC</w:t>
            </w:r>
            <w:r w:rsidRPr="00EE5296">
              <w:rPr>
                <w:rFonts w:asciiTheme="minorHAnsi" w:hAnsiTheme="minorHAnsi"/>
                <w:sz w:val="16"/>
                <w:szCs w:val="16"/>
              </w:rPr>
              <w:br/>
              <w:t>GPQ: QC4062 Programa de Apoyo a las Culturas Municipales y Comunitarias PACMYC</w:t>
            </w:r>
          </w:p>
        </w:tc>
        <w:tc>
          <w:tcPr>
            <w:tcW w:w="1277" w:type="dxa"/>
            <w:tcBorders>
              <w:top w:val="nil"/>
              <w:left w:val="nil"/>
              <w:bottom w:val="single" w:sz="4" w:space="0" w:color="auto"/>
              <w:right w:val="single" w:sz="4" w:space="0" w:color="auto"/>
            </w:tcBorders>
            <w:noWrap/>
            <w:vAlign w:val="center"/>
          </w:tcPr>
          <w:p w14:paraId="75BE2312"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Toma de decisiones</w:t>
            </w:r>
            <w:r w:rsidRPr="00EE5296">
              <w:rPr>
                <w:rFonts w:asciiTheme="minorHAnsi" w:hAnsiTheme="minorHAnsi"/>
                <w:sz w:val="16"/>
                <w:szCs w:val="16"/>
              </w:rPr>
              <w:br/>
              <w:t>IG: en la cultura</w:t>
            </w:r>
            <w:r w:rsidRPr="00EE5296">
              <w:rPr>
                <w:rFonts w:asciiTheme="minorHAnsi" w:hAnsiTheme="minorHAnsi"/>
                <w:sz w:val="16"/>
                <w:szCs w:val="16"/>
              </w:rPr>
              <w:br/>
              <w:t>TC: Indirecta</w:t>
            </w:r>
          </w:p>
        </w:tc>
        <w:tc>
          <w:tcPr>
            <w:tcW w:w="2111" w:type="dxa"/>
            <w:tcBorders>
              <w:top w:val="nil"/>
              <w:left w:val="nil"/>
              <w:bottom w:val="single" w:sz="4" w:space="0" w:color="auto"/>
              <w:right w:val="single" w:sz="4" w:space="0" w:color="auto"/>
            </w:tcBorders>
            <w:noWrap/>
            <w:vAlign w:val="center"/>
          </w:tcPr>
          <w:p w14:paraId="1A54596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Entregar apoyos a proyectos culturales comunitarios que estimulen actividades locales, la creatividad, la autogestión y los procesos de investigación, a través de una convocatoria pública para las personas portadoras de la cultura popular que habiten en localidades del ámbito rural, urbano o mixto y que, de forma colectiva, tengan interés en desarrollar un proyecto cultural comunitario</w:t>
            </w:r>
          </w:p>
        </w:tc>
        <w:tc>
          <w:tcPr>
            <w:tcW w:w="1431" w:type="dxa"/>
            <w:tcBorders>
              <w:top w:val="nil"/>
              <w:left w:val="nil"/>
              <w:bottom w:val="single" w:sz="4" w:space="0" w:color="auto"/>
              <w:right w:val="single" w:sz="4" w:space="0" w:color="auto"/>
            </w:tcBorders>
            <w:noWrap/>
            <w:vAlign w:val="center"/>
          </w:tcPr>
          <w:p w14:paraId="30F6CBF7"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800,000.00</w:t>
            </w:r>
          </w:p>
        </w:tc>
      </w:tr>
      <w:tr w:rsidR="00B0359A" w:rsidRPr="00EE5296" w14:paraId="6C3B3B58"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7B53D9F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E071 Fomento cultural sostenible</w:t>
            </w:r>
          </w:p>
        </w:tc>
        <w:tc>
          <w:tcPr>
            <w:tcW w:w="2126" w:type="dxa"/>
            <w:tcBorders>
              <w:top w:val="nil"/>
              <w:left w:val="nil"/>
              <w:bottom w:val="single" w:sz="4" w:space="0" w:color="auto"/>
              <w:right w:val="single" w:sz="4" w:space="0" w:color="auto"/>
            </w:tcBorders>
            <w:noWrap/>
            <w:vAlign w:val="center"/>
          </w:tcPr>
          <w:p w14:paraId="5ADEFE9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E071.C01 Cultura en igualdad, promovida</w:t>
            </w:r>
          </w:p>
        </w:tc>
        <w:tc>
          <w:tcPr>
            <w:tcW w:w="1418" w:type="dxa"/>
            <w:tcBorders>
              <w:top w:val="nil"/>
              <w:left w:val="nil"/>
              <w:bottom w:val="single" w:sz="4" w:space="0" w:color="auto"/>
              <w:right w:val="single" w:sz="4" w:space="0" w:color="auto"/>
            </w:tcBorders>
            <w:noWrap/>
            <w:vAlign w:val="center"/>
          </w:tcPr>
          <w:p w14:paraId="37D93FD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SC</w:t>
            </w:r>
            <w:r w:rsidRPr="00EE5296">
              <w:rPr>
                <w:rFonts w:asciiTheme="minorHAnsi" w:hAnsiTheme="minorHAnsi"/>
                <w:sz w:val="16"/>
                <w:szCs w:val="16"/>
              </w:rPr>
              <w:br/>
              <w:t>GPQ: QC4139 Cultura Inclusión y Dignidad: Participación cultural desde la igualdad sustantiva</w:t>
            </w:r>
          </w:p>
        </w:tc>
        <w:tc>
          <w:tcPr>
            <w:tcW w:w="1277" w:type="dxa"/>
            <w:tcBorders>
              <w:top w:val="nil"/>
              <w:left w:val="nil"/>
              <w:bottom w:val="single" w:sz="4" w:space="0" w:color="auto"/>
              <w:right w:val="single" w:sz="4" w:space="0" w:color="auto"/>
            </w:tcBorders>
            <w:noWrap/>
            <w:vAlign w:val="center"/>
          </w:tcPr>
          <w:p w14:paraId="24721CC7"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Toma de decisiones</w:t>
            </w:r>
            <w:r w:rsidRPr="00EE5296">
              <w:rPr>
                <w:rFonts w:asciiTheme="minorHAnsi" w:hAnsiTheme="minorHAnsi"/>
                <w:sz w:val="16"/>
                <w:szCs w:val="16"/>
              </w:rPr>
              <w:br/>
              <w:t>IG: en la cultura</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48C6CEB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Capacitaciones y talleres para las mujeres cuidadoras, buscadoras y en promoción de los derechos culturales</w:t>
            </w:r>
          </w:p>
        </w:tc>
        <w:tc>
          <w:tcPr>
            <w:tcW w:w="1431" w:type="dxa"/>
            <w:tcBorders>
              <w:top w:val="nil"/>
              <w:left w:val="nil"/>
              <w:bottom w:val="single" w:sz="4" w:space="0" w:color="auto"/>
              <w:right w:val="single" w:sz="4" w:space="0" w:color="auto"/>
            </w:tcBorders>
            <w:noWrap/>
            <w:vAlign w:val="center"/>
          </w:tcPr>
          <w:p w14:paraId="0DF43252"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1,200,000.00</w:t>
            </w:r>
          </w:p>
        </w:tc>
      </w:tr>
      <w:tr w:rsidR="00B0359A" w:rsidRPr="00EE5296" w14:paraId="271DFAA8"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37608AB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lastRenderedPageBreak/>
              <w:t>P004 Gestión de centros escolares de educación básica</w:t>
            </w:r>
          </w:p>
        </w:tc>
        <w:tc>
          <w:tcPr>
            <w:tcW w:w="2126" w:type="dxa"/>
            <w:tcBorders>
              <w:top w:val="nil"/>
              <w:left w:val="nil"/>
              <w:bottom w:val="single" w:sz="4" w:space="0" w:color="auto"/>
              <w:right w:val="single" w:sz="4" w:space="0" w:color="auto"/>
            </w:tcBorders>
            <w:noWrap/>
            <w:vAlign w:val="center"/>
          </w:tcPr>
          <w:p w14:paraId="0DB6701E"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P004.C01 Procesos de gestión y administración eficientes en las escuelas públicas de educación básica implementados</w:t>
            </w:r>
          </w:p>
        </w:tc>
        <w:tc>
          <w:tcPr>
            <w:tcW w:w="1418" w:type="dxa"/>
            <w:tcBorders>
              <w:top w:val="nil"/>
              <w:left w:val="nil"/>
              <w:bottom w:val="single" w:sz="4" w:space="0" w:color="auto"/>
              <w:right w:val="single" w:sz="4" w:space="0" w:color="auto"/>
            </w:tcBorders>
            <w:noWrap/>
            <w:vAlign w:val="center"/>
          </w:tcPr>
          <w:p w14:paraId="2AF7D60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QC3795 Escuela Extendida para la Gente</w:t>
            </w:r>
          </w:p>
        </w:tc>
        <w:tc>
          <w:tcPr>
            <w:tcW w:w="1277" w:type="dxa"/>
            <w:tcBorders>
              <w:top w:val="nil"/>
              <w:left w:val="nil"/>
              <w:bottom w:val="single" w:sz="4" w:space="0" w:color="auto"/>
              <w:right w:val="single" w:sz="4" w:space="0" w:color="auto"/>
            </w:tcBorders>
            <w:noWrap/>
            <w:vAlign w:val="center"/>
          </w:tcPr>
          <w:p w14:paraId="00DA03E4"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46D3EA4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Implementar en escuelas primarias en condición de marginación el horario extendido para promover las comunidades de aprendizajes, mejoramiento del aprovechamiento del tiempo y favorecer el aprendizaje; la permanencia escolar, la inclusión y convivencia</w:t>
            </w:r>
          </w:p>
        </w:tc>
        <w:tc>
          <w:tcPr>
            <w:tcW w:w="1431" w:type="dxa"/>
            <w:tcBorders>
              <w:top w:val="nil"/>
              <w:left w:val="nil"/>
              <w:bottom w:val="single" w:sz="4" w:space="0" w:color="auto"/>
              <w:right w:val="single" w:sz="4" w:space="0" w:color="auto"/>
            </w:tcBorders>
            <w:noWrap/>
            <w:vAlign w:val="center"/>
          </w:tcPr>
          <w:p w14:paraId="4ACFF605" w14:textId="77777777" w:rsidR="00B0359A" w:rsidRPr="00EE5296" w:rsidRDefault="00B0359A" w:rsidP="00F83340">
            <w:pPr>
              <w:ind w:firstLine="0"/>
              <w:jc w:val="center"/>
              <w:rPr>
                <w:rFonts w:asciiTheme="minorHAnsi" w:hAnsiTheme="minorHAnsi"/>
                <w:sz w:val="16"/>
                <w:szCs w:val="16"/>
              </w:rPr>
            </w:pPr>
            <w:r w:rsidRPr="00D56BC1">
              <w:rPr>
                <w:rFonts w:asciiTheme="minorHAnsi" w:hAnsiTheme="minorHAnsi"/>
                <w:sz w:val="16"/>
                <w:szCs w:val="16"/>
              </w:rPr>
              <w:t>$10,000,000.00</w:t>
            </w:r>
          </w:p>
        </w:tc>
      </w:tr>
      <w:tr w:rsidR="00B0359A" w:rsidRPr="00EE5296" w14:paraId="45455B1C"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4425B48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E062 Competencias en educación básica</w:t>
            </w:r>
          </w:p>
        </w:tc>
        <w:tc>
          <w:tcPr>
            <w:tcW w:w="2126" w:type="dxa"/>
            <w:tcBorders>
              <w:top w:val="nil"/>
              <w:left w:val="nil"/>
              <w:bottom w:val="single" w:sz="4" w:space="0" w:color="auto"/>
              <w:right w:val="single" w:sz="4" w:space="0" w:color="auto"/>
            </w:tcBorders>
            <w:noWrap/>
            <w:vAlign w:val="center"/>
          </w:tcPr>
          <w:p w14:paraId="758B936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E062.C01 Programas de estudio de formación complementaria para la enseñanza aprendizaje del español, implementados</w:t>
            </w:r>
          </w:p>
        </w:tc>
        <w:tc>
          <w:tcPr>
            <w:tcW w:w="1418" w:type="dxa"/>
            <w:tcBorders>
              <w:top w:val="nil"/>
              <w:left w:val="nil"/>
              <w:bottom w:val="single" w:sz="4" w:space="0" w:color="auto"/>
              <w:right w:val="single" w:sz="4" w:space="0" w:color="auto"/>
            </w:tcBorders>
            <w:noWrap/>
            <w:vAlign w:val="center"/>
          </w:tcPr>
          <w:p w14:paraId="06A2D9FF" w14:textId="77777777" w:rsidR="00B0359A" w:rsidRPr="00EE5296" w:rsidRDefault="00B0359A" w:rsidP="00F83340">
            <w:pPr>
              <w:ind w:firstLine="0"/>
              <w:rPr>
                <w:rFonts w:asciiTheme="minorHAnsi" w:hAnsiTheme="minorHAnsi"/>
                <w:sz w:val="16"/>
                <w:szCs w:val="16"/>
                <w:lang w:val="en-US"/>
              </w:rPr>
            </w:pPr>
            <w:r w:rsidRPr="00EE5296">
              <w:rPr>
                <w:rFonts w:asciiTheme="minorHAnsi" w:hAnsiTheme="minorHAnsi"/>
                <w:sz w:val="16"/>
                <w:szCs w:val="16"/>
                <w:lang w:val="en-US"/>
              </w:rPr>
              <w:t>Resp: SEG</w:t>
            </w:r>
            <w:r w:rsidRPr="00EE5296">
              <w:rPr>
                <w:rFonts w:asciiTheme="minorHAnsi" w:hAnsiTheme="minorHAnsi"/>
                <w:sz w:val="16"/>
                <w:szCs w:val="16"/>
                <w:lang w:val="en-US"/>
              </w:rPr>
              <w:br/>
              <w:t>GPQ: QC3816 Club de Tareas</w:t>
            </w:r>
          </w:p>
        </w:tc>
        <w:tc>
          <w:tcPr>
            <w:tcW w:w="1277" w:type="dxa"/>
            <w:tcBorders>
              <w:top w:val="nil"/>
              <w:left w:val="nil"/>
              <w:bottom w:val="single" w:sz="4" w:space="0" w:color="auto"/>
              <w:right w:val="single" w:sz="4" w:space="0" w:color="auto"/>
            </w:tcBorders>
            <w:noWrap/>
            <w:vAlign w:val="center"/>
          </w:tcPr>
          <w:p w14:paraId="3091BD9D"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62240FC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Atender al estudiantado de primarias públicas a través del Club de Tareas</w:t>
            </w:r>
          </w:p>
        </w:tc>
        <w:tc>
          <w:tcPr>
            <w:tcW w:w="1431" w:type="dxa"/>
            <w:tcBorders>
              <w:top w:val="nil"/>
              <w:left w:val="nil"/>
              <w:bottom w:val="single" w:sz="4" w:space="0" w:color="auto"/>
              <w:right w:val="single" w:sz="4" w:space="0" w:color="auto"/>
            </w:tcBorders>
            <w:noWrap/>
            <w:vAlign w:val="center"/>
          </w:tcPr>
          <w:p w14:paraId="1C7EBDD5"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6,000,000.00</w:t>
            </w:r>
          </w:p>
        </w:tc>
      </w:tr>
      <w:tr w:rsidR="00B0359A" w:rsidRPr="00EE5296" w14:paraId="485490E3"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10C52CF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E038 Competencias para el trabajo</w:t>
            </w:r>
          </w:p>
        </w:tc>
        <w:tc>
          <w:tcPr>
            <w:tcW w:w="2126" w:type="dxa"/>
            <w:tcBorders>
              <w:top w:val="nil"/>
              <w:left w:val="nil"/>
              <w:bottom w:val="single" w:sz="4" w:space="0" w:color="auto"/>
              <w:right w:val="single" w:sz="4" w:space="0" w:color="auto"/>
            </w:tcBorders>
            <w:noWrap/>
            <w:vAlign w:val="center"/>
          </w:tcPr>
          <w:p w14:paraId="775BF4B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E038.C92 A. Vinculación con el entorno en el nivel superior operando</w:t>
            </w:r>
          </w:p>
        </w:tc>
        <w:tc>
          <w:tcPr>
            <w:tcW w:w="1418" w:type="dxa"/>
            <w:tcBorders>
              <w:top w:val="nil"/>
              <w:left w:val="nil"/>
              <w:bottom w:val="single" w:sz="4" w:space="0" w:color="auto"/>
              <w:right w:val="single" w:sz="4" w:space="0" w:color="auto"/>
            </w:tcBorders>
            <w:noWrap/>
            <w:vAlign w:val="center"/>
          </w:tcPr>
          <w:p w14:paraId="1DC83EFE"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SEG</w:t>
            </w:r>
            <w:r w:rsidRPr="00EE5296">
              <w:rPr>
                <w:rFonts w:asciiTheme="minorHAnsi" w:hAnsiTheme="minorHAnsi"/>
                <w:sz w:val="16"/>
                <w:szCs w:val="16"/>
              </w:rPr>
              <w:br/>
              <w:t>GPQ: PB3270 Promoción de los programas de formación integral en educación superior</w:t>
            </w:r>
          </w:p>
        </w:tc>
        <w:tc>
          <w:tcPr>
            <w:tcW w:w="1277" w:type="dxa"/>
            <w:tcBorders>
              <w:top w:val="nil"/>
              <w:left w:val="nil"/>
              <w:bottom w:val="single" w:sz="4" w:space="0" w:color="auto"/>
              <w:right w:val="single" w:sz="4" w:space="0" w:color="auto"/>
            </w:tcBorders>
            <w:noWrap/>
            <w:vAlign w:val="center"/>
          </w:tcPr>
          <w:p w14:paraId="26254B66" w14:textId="77777777" w:rsidR="00B0359A" w:rsidRPr="00EE5296" w:rsidRDefault="00B0359A" w:rsidP="00F83340">
            <w:pPr>
              <w:ind w:right="183"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en la educación</w:t>
            </w:r>
            <w:r w:rsidRPr="00EE5296">
              <w:rPr>
                <w:rFonts w:asciiTheme="minorHAnsi" w:hAnsiTheme="minorHAnsi"/>
                <w:sz w:val="16"/>
                <w:szCs w:val="16"/>
              </w:rPr>
              <w:br/>
              <w:t>TC: Directa</w:t>
            </w:r>
          </w:p>
        </w:tc>
        <w:tc>
          <w:tcPr>
            <w:tcW w:w="2111" w:type="dxa"/>
            <w:tcBorders>
              <w:top w:val="nil"/>
              <w:left w:val="nil"/>
              <w:bottom w:val="single" w:sz="4" w:space="0" w:color="auto"/>
              <w:right w:val="single" w:sz="4" w:space="0" w:color="auto"/>
            </w:tcBorders>
            <w:noWrap/>
            <w:vAlign w:val="center"/>
          </w:tcPr>
          <w:p w14:paraId="7FCA599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Coordinar estrategias para el desarrollo de competencias blandas para la promoción de la formación integral en la educación superior, a través de la implementación de acciones de fomento para la formación científica y tecnológica de los estudiantes</w:t>
            </w:r>
          </w:p>
        </w:tc>
        <w:tc>
          <w:tcPr>
            <w:tcW w:w="1431" w:type="dxa"/>
            <w:tcBorders>
              <w:top w:val="nil"/>
              <w:left w:val="nil"/>
              <w:bottom w:val="single" w:sz="4" w:space="0" w:color="auto"/>
              <w:right w:val="single" w:sz="4" w:space="0" w:color="auto"/>
            </w:tcBorders>
            <w:noWrap/>
            <w:vAlign w:val="center"/>
          </w:tcPr>
          <w:p w14:paraId="10DB4E39"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423,930.15</w:t>
            </w:r>
          </w:p>
        </w:tc>
      </w:tr>
    </w:tbl>
    <w:p w14:paraId="6F47266F" w14:textId="77777777" w:rsidR="00B0359A" w:rsidRDefault="00B0359A" w:rsidP="00B0359A">
      <w:pPr>
        <w:pStyle w:val="Ttulo2"/>
        <w:rPr>
          <w:rFonts w:ascii="Verdana" w:hAnsi="Verdana"/>
          <w:color w:val="auto"/>
          <w:sz w:val="20"/>
          <w:szCs w:val="20"/>
        </w:rPr>
      </w:pPr>
      <w:r w:rsidRPr="000E5206">
        <w:rPr>
          <w:rFonts w:ascii="Verdana" w:hAnsi="Verdana"/>
          <w:color w:val="auto"/>
          <w:sz w:val="20"/>
          <w:szCs w:val="20"/>
        </w:rPr>
        <w:t>Guanajuato es prosperidad</w:t>
      </w:r>
    </w:p>
    <w:p w14:paraId="179A6597" w14:textId="77777777" w:rsidR="00B0359A" w:rsidRPr="00EE5296" w:rsidRDefault="00B0359A" w:rsidP="00B0359A">
      <w:pPr>
        <w:rPr>
          <w:lang w:val="es-ES" w:eastAsia="en-US"/>
        </w:rPr>
      </w:pPr>
    </w:p>
    <w:tbl>
      <w:tblPr>
        <w:tblW w:w="10207" w:type="dxa"/>
        <w:tblInd w:w="-289" w:type="dxa"/>
        <w:tblCellMar>
          <w:left w:w="70" w:type="dxa"/>
          <w:right w:w="70" w:type="dxa"/>
        </w:tblCellMar>
        <w:tblLook w:val="04A0" w:firstRow="1" w:lastRow="0" w:firstColumn="1" w:lastColumn="0" w:noHBand="0" w:noVBand="1"/>
      </w:tblPr>
      <w:tblGrid>
        <w:gridCol w:w="1702"/>
        <w:gridCol w:w="2126"/>
        <w:gridCol w:w="1418"/>
        <w:gridCol w:w="1278"/>
        <w:gridCol w:w="2124"/>
        <w:gridCol w:w="1939"/>
      </w:tblGrid>
      <w:tr w:rsidR="00B0359A" w:rsidRPr="00EE5296" w14:paraId="00F932DE" w14:textId="77777777" w:rsidTr="004D4FAB">
        <w:trPr>
          <w:cantSplit/>
          <w:trHeight w:val="192"/>
          <w:tblHeader/>
        </w:trPr>
        <w:tc>
          <w:tcPr>
            <w:tcW w:w="1702" w:type="dxa"/>
            <w:tcBorders>
              <w:top w:val="single" w:sz="4" w:space="0" w:color="auto"/>
              <w:left w:val="single" w:sz="4" w:space="0" w:color="auto"/>
              <w:bottom w:val="single" w:sz="4" w:space="0" w:color="auto"/>
              <w:right w:val="single" w:sz="4" w:space="0" w:color="auto"/>
            </w:tcBorders>
            <w:noWrap/>
            <w:vAlign w:val="center"/>
            <w:hideMark/>
          </w:tcPr>
          <w:p w14:paraId="19380FAD" w14:textId="77777777" w:rsidR="00B0359A" w:rsidRPr="00EE5296" w:rsidRDefault="00B0359A" w:rsidP="00F83340">
            <w:pPr>
              <w:ind w:firstLine="0"/>
              <w:jc w:val="center"/>
              <w:rPr>
                <w:rFonts w:asciiTheme="minorHAnsi" w:hAnsiTheme="minorHAnsi"/>
                <w:b/>
                <w:bCs/>
                <w:sz w:val="16"/>
                <w:szCs w:val="16"/>
              </w:rPr>
            </w:pPr>
            <w:r w:rsidRPr="00EE5296">
              <w:rPr>
                <w:rFonts w:asciiTheme="minorHAnsi" w:hAnsiTheme="minorHAnsi"/>
                <w:b/>
                <w:bCs/>
                <w:sz w:val="16"/>
                <w:szCs w:val="16"/>
              </w:rPr>
              <w:t>Programa Presupuestario</w:t>
            </w:r>
          </w:p>
        </w:tc>
        <w:tc>
          <w:tcPr>
            <w:tcW w:w="2126" w:type="dxa"/>
            <w:tcBorders>
              <w:top w:val="single" w:sz="4" w:space="0" w:color="auto"/>
              <w:left w:val="nil"/>
              <w:bottom w:val="single" w:sz="4" w:space="0" w:color="auto"/>
              <w:right w:val="single" w:sz="4" w:space="0" w:color="auto"/>
            </w:tcBorders>
            <w:noWrap/>
            <w:vAlign w:val="center"/>
            <w:hideMark/>
          </w:tcPr>
          <w:p w14:paraId="16BE0DB5" w14:textId="77777777" w:rsidR="00B0359A" w:rsidRPr="00EE5296" w:rsidRDefault="00B0359A" w:rsidP="00F83340">
            <w:pPr>
              <w:ind w:firstLine="0"/>
              <w:jc w:val="center"/>
              <w:rPr>
                <w:rFonts w:asciiTheme="minorHAnsi" w:hAnsiTheme="minorHAnsi"/>
                <w:b/>
                <w:bCs/>
                <w:sz w:val="16"/>
                <w:szCs w:val="16"/>
              </w:rPr>
            </w:pPr>
            <w:r w:rsidRPr="00EE5296">
              <w:rPr>
                <w:rFonts w:asciiTheme="minorHAnsi" w:hAnsiTheme="minorHAnsi"/>
                <w:b/>
                <w:bCs/>
                <w:sz w:val="16"/>
                <w:szCs w:val="16"/>
              </w:rPr>
              <w:t>Componente</w:t>
            </w:r>
          </w:p>
        </w:tc>
        <w:tc>
          <w:tcPr>
            <w:tcW w:w="1418" w:type="dxa"/>
            <w:tcBorders>
              <w:top w:val="single" w:sz="4" w:space="0" w:color="auto"/>
              <w:left w:val="nil"/>
              <w:bottom w:val="single" w:sz="4" w:space="0" w:color="auto"/>
              <w:right w:val="single" w:sz="4" w:space="0" w:color="auto"/>
            </w:tcBorders>
            <w:noWrap/>
            <w:vAlign w:val="center"/>
            <w:hideMark/>
          </w:tcPr>
          <w:p w14:paraId="14209287" w14:textId="77777777" w:rsidR="00B0359A" w:rsidRPr="00EE5296" w:rsidRDefault="00B0359A" w:rsidP="00F83340">
            <w:pPr>
              <w:ind w:firstLine="0"/>
              <w:jc w:val="center"/>
              <w:rPr>
                <w:rFonts w:asciiTheme="minorHAnsi" w:hAnsiTheme="minorHAnsi"/>
                <w:b/>
                <w:bCs/>
                <w:sz w:val="16"/>
                <w:szCs w:val="16"/>
              </w:rPr>
            </w:pPr>
            <w:r w:rsidRPr="00EE5296">
              <w:rPr>
                <w:rFonts w:asciiTheme="minorHAnsi" w:hAnsiTheme="minorHAnsi"/>
                <w:b/>
                <w:bCs/>
                <w:sz w:val="16"/>
                <w:szCs w:val="16"/>
              </w:rPr>
              <w:t>Resp: Dependencia/ Entidad</w:t>
            </w:r>
            <w:r w:rsidRPr="00EE5296">
              <w:rPr>
                <w:rFonts w:asciiTheme="minorHAnsi" w:hAnsiTheme="minorHAnsi"/>
                <w:b/>
                <w:bCs/>
                <w:sz w:val="16"/>
                <w:szCs w:val="16"/>
              </w:rPr>
              <w:br/>
              <w:t>PGQ: Proceso/ Proyecto</w:t>
            </w:r>
          </w:p>
        </w:tc>
        <w:tc>
          <w:tcPr>
            <w:tcW w:w="1278" w:type="dxa"/>
            <w:tcBorders>
              <w:top w:val="single" w:sz="4" w:space="0" w:color="auto"/>
              <w:left w:val="nil"/>
              <w:bottom w:val="single" w:sz="4" w:space="0" w:color="auto"/>
              <w:right w:val="single" w:sz="4" w:space="0" w:color="auto"/>
            </w:tcBorders>
            <w:noWrap/>
            <w:vAlign w:val="center"/>
            <w:hideMark/>
          </w:tcPr>
          <w:p w14:paraId="40A1FA3E" w14:textId="77777777" w:rsidR="00B0359A" w:rsidRPr="00EE5296" w:rsidRDefault="00B0359A" w:rsidP="00F83340">
            <w:pPr>
              <w:ind w:firstLine="0"/>
              <w:jc w:val="center"/>
              <w:rPr>
                <w:rFonts w:asciiTheme="minorHAnsi" w:hAnsiTheme="minorHAnsi"/>
                <w:b/>
                <w:bCs/>
                <w:sz w:val="16"/>
                <w:szCs w:val="16"/>
              </w:rPr>
            </w:pPr>
            <w:r w:rsidRPr="00EE5296">
              <w:rPr>
                <w:rFonts w:asciiTheme="minorHAnsi" w:hAnsiTheme="minorHAnsi"/>
                <w:b/>
                <w:bCs/>
                <w:sz w:val="16"/>
                <w:szCs w:val="16"/>
              </w:rPr>
              <w:t>AU: Autonomía</w:t>
            </w:r>
            <w:r w:rsidRPr="00EE5296">
              <w:rPr>
                <w:rFonts w:asciiTheme="minorHAnsi" w:hAnsiTheme="minorHAnsi"/>
                <w:b/>
                <w:bCs/>
                <w:sz w:val="16"/>
                <w:szCs w:val="16"/>
              </w:rPr>
              <w:br/>
              <w:t>IG: Igualdad</w:t>
            </w:r>
            <w:r w:rsidRPr="00EE5296">
              <w:rPr>
                <w:rFonts w:asciiTheme="minorHAnsi" w:hAnsiTheme="minorHAnsi"/>
                <w:b/>
                <w:bCs/>
                <w:sz w:val="16"/>
                <w:szCs w:val="16"/>
              </w:rPr>
              <w:br/>
              <w:t>TC: Contribución</w:t>
            </w:r>
          </w:p>
        </w:tc>
        <w:tc>
          <w:tcPr>
            <w:tcW w:w="2124" w:type="dxa"/>
            <w:tcBorders>
              <w:top w:val="single" w:sz="4" w:space="0" w:color="auto"/>
              <w:left w:val="nil"/>
              <w:bottom w:val="single" w:sz="4" w:space="0" w:color="auto"/>
              <w:right w:val="single" w:sz="4" w:space="0" w:color="auto"/>
            </w:tcBorders>
            <w:noWrap/>
            <w:vAlign w:val="center"/>
            <w:hideMark/>
          </w:tcPr>
          <w:p w14:paraId="2109F504" w14:textId="77777777" w:rsidR="00B0359A" w:rsidRPr="00EE5296" w:rsidRDefault="00B0359A" w:rsidP="00F83340">
            <w:pPr>
              <w:ind w:firstLine="0"/>
              <w:jc w:val="center"/>
              <w:rPr>
                <w:rFonts w:asciiTheme="minorHAnsi" w:hAnsiTheme="minorHAnsi"/>
                <w:b/>
                <w:bCs/>
                <w:sz w:val="16"/>
                <w:szCs w:val="16"/>
              </w:rPr>
            </w:pPr>
            <w:r w:rsidRPr="00EE5296">
              <w:rPr>
                <w:rFonts w:asciiTheme="minorHAnsi" w:hAnsiTheme="minorHAnsi"/>
                <w:b/>
                <w:bCs/>
                <w:sz w:val="16"/>
                <w:szCs w:val="16"/>
              </w:rPr>
              <w:t xml:space="preserve">Principales </w:t>
            </w:r>
            <w:r>
              <w:rPr>
                <w:rFonts w:asciiTheme="minorHAnsi" w:hAnsiTheme="minorHAnsi"/>
                <w:b/>
                <w:bCs/>
                <w:sz w:val="16"/>
                <w:szCs w:val="16"/>
              </w:rPr>
              <w:t>a</w:t>
            </w:r>
            <w:r w:rsidRPr="00EE5296">
              <w:rPr>
                <w:rFonts w:asciiTheme="minorHAnsi" w:hAnsiTheme="minorHAnsi"/>
                <w:b/>
                <w:bCs/>
                <w:sz w:val="16"/>
                <w:szCs w:val="16"/>
              </w:rPr>
              <w:t>cciones</w:t>
            </w:r>
          </w:p>
        </w:tc>
        <w:tc>
          <w:tcPr>
            <w:tcW w:w="1559" w:type="dxa"/>
            <w:tcBorders>
              <w:top w:val="single" w:sz="4" w:space="0" w:color="auto"/>
              <w:left w:val="nil"/>
              <w:bottom w:val="single" w:sz="4" w:space="0" w:color="auto"/>
              <w:right w:val="single" w:sz="4" w:space="0" w:color="auto"/>
            </w:tcBorders>
            <w:noWrap/>
            <w:vAlign w:val="center"/>
            <w:hideMark/>
          </w:tcPr>
          <w:p w14:paraId="160961CA" w14:textId="77777777" w:rsidR="00B0359A" w:rsidRPr="00EE5296" w:rsidRDefault="00B0359A" w:rsidP="00F83340">
            <w:pPr>
              <w:ind w:firstLine="0"/>
              <w:jc w:val="center"/>
              <w:rPr>
                <w:rFonts w:asciiTheme="minorHAnsi" w:hAnsiTheme="minorHAnsi"/>
                <w:b/>
                <w:bCs/>
                <w:sz w:val="16"/>
                <w:szCs w:val="16"/>
              </w:rPr>
            </w:pPr>
            <w:r w:rsidRPr="00EE5296">
              <w:rPr>
                <w:rFonts w:asciiTheme="minorHAnsi" w:hAnsiTheme="minorHAnsi"/>
                <w:b/>
                <w:bCs/>
                <w:sz w:val="16"/>
                <w:szCs w:val="16"/>
              </w:rPr>
              <w:t>Importe</w:t>
            </w:r>
          </w:p>
        </w:tc>
      </w:tr>
      <w:tr w:rsidR="00B0359A" w:rsidRPr="00EE5296" w14:paraId="3D86AC67" w14:textId="77777777" w:rsidTr="004D4FAB">
        <w:trPr>
          <w:cantSplit/>
          <w:trHeight w:val="192"/>
        </w:trPr>
        <w:tc>
          <w:tcPr>
            <w:tcW w:w="8648" w:type="dxa"/>
            <w:gridSpan w:val="5"/>
            <w:tcBorders>
              <w:top w:val="single" w:sz="4" w:space="0" w:color="auto"/>
              <w:left w:val="single" w:sz="4" w:space="0" w:color="auto"/>
              <w:bottom w:val="single" w:sz="4" w:space="0" w:color="auto"/>
              <w:right w:val="single" w:sz="4" w:space="0" w:color="auto"/>
            </w:tcBorders>
            <w:noWrap/>
            <w:vAlign w:val="center"/>
            <w:hideMark/>
          </w:tcPr>
          <w:p w14:paraId="73210FC4" w14:textId="77777777" w:rsidR="00B0359A" w:rsidRPr="00EE5296" w:rsidRDefault="00B0359A" w:rsidP="004D4FAB">
            <w:pPr>
              <w:spacing w:before="120"/>
              <w:jc w:val="center"/>
              <w:rPr>
                <w:rFonts w:asciiTheme="minorHAnsi" w:hAnsiTheme="minorHAnsi"/>
                <w:b/>
                <w:bCs/>
                <w:sz w:val="16"/>
                <w:szCs w:val="16"/>
              </w:rPr>
            </w:pPr>
            <w:r w:rsidRPr="00EE5296">
              <w:rPr>
                <w:rFonts w:asciiTheme="minorHAnsi" w:hAnsiTheme="minorHAnsi"/>
                <w:b/>
                <w:bCs/>
                <w:sz w:val="16"/>
                <w:szCs w:val="16"/>
              </w:rPr>
              <w:t>Guanajuato es prosperidad</w:t>
            </w:r>
          </w:p>
        </w:tc>
        <w:tc>
          <w:tcPr>
            <w:tcW w:w="1559" w:type="dxa"/>
            <w:tcBorders>
              <w:top w:val="nil"/>
              <w:left w:val="nil"/>
              <w:bottom w:val="single" w:sz="4" w:space="0" w:color="auto"/>
              <w:right w:val="single" w:sz="4" w:space="0" w:color="auto"/>
            </w:tcBorders>
            <w:noWrap/>
            <w:vAlign w:val="bottom"/>
            <w:hideMark/>
          </w:tcPr>
          <w:p w14:paraId="5666B6FB" w14:textId="77777777" w:rsidR="00B0359A" w:rsidRPr="00EE5296" w:rsidRDefault="00B0359A" w:rsidP="004D4FAB">
            <w:pPr>
              <w:spacing w:before="120"/>
              <w:jc w:val="center"/>
              <w:rPr>
                <w:rFonts w:asciiTheme="minorHAnsi" w:hAnsiTheme="minorHAnsi"/>
                <w:b/>
                <w:bCs/>
                <w:sz w:val="16"/>
                <w:szCs w:val="16"/>
              </w:rPr>
            </w:pPr>
            <w:r w:rsidRPr="00D56BC1">
              <w:rPr>
                <w:rFonts w:asciiTheme="minorHAnsi" w:hAnsiTheme="minorHAnsi"/>
                <w:b/>
                <w:bCs/>
                <w:sz w:val="16"/>
                <w:szCs w:val="16"/>
              </w:rPr>
              <w:t>$453,165,746.04</w:t>
            </w:r>
          </w:p>
        </w:tc>
      </w:tr>
      <w:tr w:rsidR="00B0359A" w:rsidRPr="00EE5296" w14:paraId="68B2D846"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7290B08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S010 Cadena de valor y fortalecimiento de la productividad</w:t>
            </w:r>
          </w:p>
        </w:tc>
        <w:tc>
          <w:tcPr>
            <w:tcW w:w="2126" w:type="dxa"/>
            <w:tcBorders>
              <w:top w:val="nil"/>
              <w:left w:val="nil"/>
              <w:bottom w:val="single" w:sz="4" w:space="0" w:color="auto"/>
              <w:right w:val="single" w:sz="4" w:space="0" w:color="auto"/>
            </w:tcBorders>
            <w:noWrap/>
            <w:vAlign w:val="center"/>
          </w:tcPr>
          <w:p w14:paraId="33D00A7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S010.C08 Esquemas de Financiamiento y Apoyos otorgados</w:t>
            </w:r>
          </w:p>
        </w:tc>
        <w:tc>
          <w:tcPr>
            <w:tcW w:w="1418" w:type="dxa"/>
            <w:tcBorders>
              <w:top w:val="nil"/>
              <w:left w:val="nil"/>
              <w:bottom w:val="single" w:sz="4" w:space="0" w:color="auto"/>
              <w:right w:val="single" w:sz="4" w:space="0" w:color="auto"/>
            </w:tcBorders>
            <w:noWrap/>
            <w:vAlign w:val="center"/>
          </w:tcPr>
          <w:p w14:paraId="4F2E940E"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w:t>
            </w:r>
            <w:r w:rsidRPr="00EE5296">
              <w:rPr>
                <w:rFonts w:asciiTheme="minorHAnsi" w:hAnsiTheme="minorHAnsi"/>
                <w:sz w:val="16"/>
                <w:szCs w:val="16"/>
              </w:rPr>
              <w:br/>
              <w:t>GPQ: QC4067 Apoyos Creemos en Ti</w:t>
            </w:r>
          </w:p>
        </w:tc>
        <w:tc>
          <w:tcPr>
            <w:tcW w:w="1278" w:type="dxa"/>
            <w:tcBorders>
              <w:top w:val="nil"/>
              <w:left w:val="nil"/>
              <w:bottom w:val="single" w:sz="4" w:space="0" w:color="auto"/>
              <w:right w:val="single" w:sz="4" w:space="0" w:color="auto"/>
            </w:tcBorders>
            <w:noWrap/>
            <w:vAlign w:val="center"/>
          </w:tcPr>
          <w:p w14:paraId="48F2BD9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2360484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Otorgar apoyos económicos a mujeres, jóvenes, población de comunidades rurales, con vulnerabilidad de ingresos, destinado a capital de trabajo y/o activos fijos, para estimular actividades productivas que les permitan mejorar sus condiciones socioeconómicas</w:t>
            </w:r>
          </w:p>
        </w:tc>
        <w:tc>
          <w:tcPr>
            <w:tcW w:w="1559" w:type="dxa"/>
            <w:tcBorders>
              <w:top w:val="nil"/>
              <w:left w:val="nil"/>
              <w:bottom w:val="single" w:sz="4" w:space="0" w:color="auto"/>
              <w:right w:val="single" w:sz="4" w:space="0" w:color="auto"/>
            </w:tcBorders>
            <w:noWrap/>
            <w:vAlign w:val="center"/>
          </w:tcPr>
          <w:p w14:paraId="3FC0F63A" w14:textId="77777777" w:rsidR="00B0359A" w:rsidRPr="00EE5296" w:rsidRDefault="00B0359A" w:rsidP="00F83340">
            <w:pPr>
              <w:ind w:firstLine="0"/>
              <w:jc w:val="center"/>
              <w:rPr>
                <w:rFonts w:asciiTheme="minorHAnsi" w:hAnsiTheme="minorHAnsi"/>
                <w:sz w:val="16"/>
                <w:szCs w:val="16"/>
              </w:rPr>
            </w:pPr>
            <w:r w:rsidRPr="00D56BC1">
              <w:rPr>
                <w:rFonts w:asciiTheme="minorHAnsi" w:hAnsiTheme="minorHAnsi"/>
                <w:sz w:val="16"/>
                <w:szCs w:val="16"/>
              </w:rPr>
              <w:t>$28,000,000.00</w:t>
            </w:r>
          </w:p>
        </w:tc>
      </w:tr>
      <w:tr w:rsidR="00B0359A" w:rsidRPr="00EE5296" w14:paraId="54653A97"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301FE10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52089D1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S018.C01 Servicios de orientación y vinculación para facilitar la búsqueda de empleo otorgados</w:t>
            </w:r>
          </w:p>
        </w:tc>
        <w:tc>
          <w:tcPr>
            <w:tcW w:w="1418" w:type="dxa"/>
            <w:tcBorders>
              <w:top w:val="nil"/>
              <w:left w:val="nil"/>
              <w:bottom w:val="single" w:sz="4" w:space="0" w:color="auto"/>
              <w:right w:val="single" w:sz="4" w:space="0" w:color="auto"/>
            </w:tcBorders>
            <w:noWrap/>
            <w:vAlign w:val="center"/>
          </w:tcPr>
          <w:p w14:paraId="2F7F432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w:t>
            </w:r>
            <w:r w:rsidRPr="00EE5296">
              <w:rPr>
                <w:rFonts w:asciiTheme="minorHAnsi" w:hAnsiTheme="minorHAnsi"/>
                <w:sz w:val="16"/>
                <w:szCs w:val="16"/>
              </w:rPr>
              <w:br/>
              <w:t>GPQ: PB0105 Operación de programas y servicios de vinculación laboral</w:t>
            </w:r>
          </w:p>
        </w:tc>
        <w:tc>
          <w:tcPr>
            <w:tcW w:w="1278" w:type="dxa"/>
            <w:tcBorders>
              <w:top w:val="nil"/>
              <w:left w:val="nil"/>
              <w:bottom w:val="single" w:sz="4" w:space="0" w:color="auto"/>
              <w:right w:val="single" w:sz="4" w:space="0" w:color="auto"/>
            </w:tcBorders>
            <w:noWrap/>
            <w:vAlign w:val="center"/>
          </w:tcPr>
          <w:p w14:paraId="403F700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trato y oportunidad</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5CB8AB7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Facilitar la vinculación laboral a una oportunidad de empleo en condiciones de igualdad y sin discriminación</w:t>
            </w:r>
          </w:p>
        </w:tc>
        <w:tc>
          <w:tcPr>
            <w:tcW w:w="1559" w:type="dxa"/>
            <w:tcBorders>
              <w:top w:val="nil"/>
              <w:left w:val="nil"/>
              <w:bottom w:val="single" w:sz="4" w:space="0" w:color="auto"/>
              <w:right w:val="single" w:sz="4" w:space="0" w:color="auto"/>
            </w:tcBorders>
            <w:noWrap/>
            <w:vAlign w:val="center"/>
          </w:tcPr>
          <w:p w14:paraId="339774B6"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22,821,389.90</w:t>
            </w:r>
          </w:p>
        </w:tc>
      </w:tr>
      <w:tr w:rsidR="00B0359A" w:rsidRPr="00EE5296" w14:paraId="6D6E7F25"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4A858FD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lastRenderedPageBreak/>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00EC14E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7BEACE0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PB2803 Operación de la Unidad de Capacitación Acámbaro</w:t>
            </w:r>
          </w:p>
        </w:tc>
        <w:tc>
          <w:tcPr>
            <w:tcW w:w="1278" w:type="dxa"/>
            <w:tcBorders>
              <w:top w:val="nil"/>
              <w:left w:val="nil"/>
              <w:bottom w:val="single" w:sz="4" w:space="0" w:color="auto"/>
              <w:right w:val="single" w:sz="4" w:space="0" w:color="auto"/>
            </w:tcBorders>
            <w:noWrap/>
            <w:vAlign w:val="center"/>
          </w:tcPr>
          <w:p w14:paraId="79EF339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689B2B0E"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23CF9406"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5,194,392.83</w:t>
            </w:r>
          </w:p>
        </w:tc>
      </w:tr>
      <w:tr w:rsidR="00B0359A" w:rsidRPr="00EE5296" w14:paraId="77A9E7CB"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4310ADE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71EC02F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063B3A6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PB2804 Operación de la Unidad de Capacitación Apaseo el Grande</w:t>
            </w:r>
          </w:p>
        </w:tc>
        <w:tc>
          <w:tcPr>
            <w:tcW w:w="1278" w:type="dxa"/>
            <w:tcBorders>
              <w:top w:val="nil"/>
              <w:left w:val="nil"/>
              <w:bottom w:val="single" w:sz="4" w:space="0" w:color="auto"/>
              <w:right w:val="single" w:sz="4" w:space="0" w:color="auto"/>
            </w:tcBorders>
            <w:noWrap/>
            <w:vAlign w:val="center"/>
          </w:tcPr>
          <w:p w14:paraId="293BD4B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775B2CE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7FD70A0F"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7,023,538.28</w:t>
            </w:r>
          </w:p>
        </w:tc>
      </w:tr>
      <w:tr w:rsidR="00B0359A" w:rsidRPr="00EE5296" w14:paraId="78885F99"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4C2E4AC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26F8CEF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3229164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PB2805 Operación de la Unidad de Capacitación Celaya</w:t>
            </w:r>
          </w:p>
        </w:tc>
        <w:tc>
          <w:tcPr>
            <w:tcW w:w="1278" w:type="dxa"/>
            <w:tcBorders>
              <w:top w:val="nil"/>
              <w:left w:val="nil"/>
              <w:bottom w:val="single" w:sz="4" w:space="0" w:color="auto"/>
              <w:right w:val="single" w:sz="4" w:space="0" w:color="auto"/>
            </w:tcBorders>
            <w:noWrap/>
            <w:vAlign w:val="center"/>
          </w:tcPr>
          <w:p w14:paraId="6D476F6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6889168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6E3168A4"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11,271,267.48</w:t>
            </w:r>
          </w:p>
        </w:tc>
      </w:tr>
      <w:tr w:rsidR="00B0359A" w:rsidRPr="00EE5296" w14:paraId="76BA4382"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22C872E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7EEC1D2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4326F48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PB2806 Operación de la Unidad de Capacitación Comonfort</w:t>
            </w:r>
          </w:p>
        </w:tc>
        <w:tc>
          <w:tcPr>
            <w:tcW w:w="1278" w:type="dxa"/>
            <w:tcBorders>
              <w:top w:val="nil"/>
              <w:left w:val="nil"/>
              <w:bottom w:val="single" w:sz="4" w:space="0" w:color="auto"/>
              <w:right w:val="single" w:sz="4" w:space="0" w:color="auto"/>
            </w:tcBorders>
            <w:noWrap/>
            <w:vAlign w:val="center"/>
          </w:tcPr>
          <w:p w14:paraId="487EA73E"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3DE2E01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43BAF79E"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4,735,340.14</w:t>
            </w:r>
          </w:p>
        </w:tc>
      </w:tr>
      <w:tr w:rsidR="00B0359A" w:rsidRPr="00EE5296" w14:paraId="6E689904"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62BCCDA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00299FF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57EB621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PB2807 Operación de la Unidad de Capacitación Coroneo</w:t>
            </w:r>
          </w:p>
        </w:tc>
        <w:tc>
          <w:tcPr>
            <w:tcW w:w="1278" w:type="dxa"/>
            <w:tcBorders>
              <w:top w:val="nil"/>
              <w:left w:val="nil"/>
              <w:bottom w:val="single" w:sz="4" w:space="0" w:color="auto"/>
              <w:right w:val="single" w:sz="4" w:space="0" w:color="auto"/>
            </w:tcBorders>
            <w:noWrap/>
            <w:vAlign w:val="center"/>
          </w:tcPr>
          <w:p w14:paraId="7C1FA4A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64FCE37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54AF915E"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761,876.20</w:t>
            </w:r>
          </w:p>
        </w:tc>
      </w:tr>
      <w:tr w:rsidR="00B0359A" w:rsidRPr="00EE5296" w14:paraId="729E9724"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3DC30E7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7F0DAC6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4A9B39A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PB2808 Operación de la Unidad de Capacitación Doctor Mora</w:t>
            </w:r>
          </w:p>
        </w:tc>
        <w:tc>
          <w:tcPr>
            <w:tcW w:w="1278" w:type="dxa"/>
            <w:tcBorders>
              <w:top w:val="nil"/>
              <w:left w:val="nil"/>
              <w:bottom w:val="single" w:sz="4" w:space="0" w:color="auto"/>
              <w:right w:val="single" w:sz="4" w:space="0" w:color="auto"/>
            </w:tcBorders>
            <w:noWrap/>
            <w:vAlign w:val="center"/>
          </w:tcPr>
          <w:p w14:paraId="4000179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5E958D6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2A5DFC23"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622,021.28</w:t>
            </w:r>
          </w:p>
        </w:tc>
      </w:tr>
      <w:tr w:rsidR="00B0359A" w:rsidRPr="00EE5296" w14:paraId="7575227C"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4919246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64968C0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7E862DF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PB2809 Operación de la Unidad de Capacitación Guanajuato</w:t>
            </w:r>
          </w:p>
        </w:tc>
        <w:tc>
          <w:tcPr>
            <w:tcW w:w="1278" w:type="dxa"/>
            <w:tcBorders>
              <w:top w:val="nil"/>
              <w:left w:val="nil"/>
              <w:bottom w:val="single" w:sz="4" w:space="0" w:color="auto"/>
              <w:right w:val="single" w:sz="4" w:space="0" w:color="auto"/>
            </w:tcBorders>
            <w:noWrap/>
            <w:vAlign w:val="center"/>
          </w:tcPr>
          <w:p w14:paraId="7C9D9B7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45621C7E"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5FEBD5C7"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7,593,319.59</w:t>
            </w:r>
          </w:p>
        </w:tc>
      </w:tr>
      <w:tr w:rsidR="00B0359A" w:rsidRPr="00EE5296" w14:paraId="7771852F"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29B8DE2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342FD97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2AB736E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PB2810 Operación de la Unidad de Capacitación Irapuato</w:t>
            </w:r>
          </w:p>
        </w:tc>
        <w:tc>
          <w:tcPr>
            <w:tcW w:w="1278" w:type="dxa"/>
            <w:tcBorders>
              <w:top w:val="nil"/>
              <w:left w:val="nil"/>
              <w:bottom w:val="single" w:sz="4" w:space="0" w:color="auto"/>
              <w:right w:val="single" w:sz="4" w:space="0" w:color="auto"/>
            </w:tcBorders>
            <w:noWrap/>
            <w:vAlign w:val="center"/>
          </w:tcPr>
          <w:p w14:paraId="51C2E38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3C9EE20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3651B3F5"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18,845,915.23</w:t>
            </w:r>
          </w:p>
        </w:tc>
      </w:tr>
      <w:tr w:rsidR="00B0359A" w:rsidRPr="00EE5296" w14:paraId="6C8DA4F1"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590F4B5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3ACA3EC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7BD6D03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PB2811 Operación de la Unidad de Capacitación Jerécuaro</w:t>
            </w:r>
          </w:p>
        </w:tc>
        <w:tc>
          <w:tcPr>
            <w:tcW w:w="1278" w:type="dxa"/>
            <w:tcBorders>
              <w:top w:val="nil"/>
              <w:left w:val="nil"/>
              <w:bottom w:val="single" w:sz="4" w:space="0" w:color="auto"/>
              <w:right w:val="single" w:sz="4" w:space="0" w:color="auto"/>
            </w:tcBorders>
            <w:noWrap/>
            <w:vAlign w:val="center"/>
          </w:tcPr>
          <w:p w14:paraId="7AFE1D0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01AD648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73F72D31"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3,649,935.21</w:t>
            </w:r>
          </w:p>
        </w:tc>
      </w:tr>
      <w:tr w:rsidR="00B0359A" w:rsidRPr="00EE5296" w14:paraId="4D30B36C"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10FD90F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lastRenderedPageBreak/>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6AAE038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30C94E2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PB2812 Operación de la Unidad de Capacitación León</w:t>
            </w:r>
          </w:p>
        </w:tc>
        <w:tc>
          <w:tcPr>
            <w:tcW w:w="1278" w:type="dxa"/>
            <w:tcBorders>
              <w:top w:val="nil"/>
              <w:left w:val="nil"/>
              <w:bottom w:val="single" w:sz="4" w:space="0" w:color="auto"/>
              <w:right w:val="single" w:sz="4" w:space="0" w:color="auto"/>
            </w:tcBorders>
            <w:noWrap/>
            <w:vAlign w:val="center"/>
          </w:tcPr>
          <w:p w14:paraId="35C8AD7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6EB2E8D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609B9F07"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20,072,792.14</w:t>
            </w:r>
          </w:p>
        </w:tc>
      </w:tr>
      <w:tr w:rsidR="00B0359A" w:rsidRPr="00EE5296" w14:paraId="6067D437"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606014F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6110522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4A2D15A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PB2813 Operación de la Unidad de Capacitación Misión de Chichimecas</w:t>
            </w:r>
          </w:p>
        </w:tc>
        <w:tc>
          <w:tcPr>
            <w:tcW w:w="1278" w:type="dxa"/>
            <w:tcBorders>
              <w:top w:val="nil"/>
              <w:left w:val="nil"/>
              <w:bottom w:val="single" w:sz="4" w:space="0" w:color="auto"/>
              <w:right w:val="single" w:sz="4" w:space="0" w:color="auto"/>
            </w:tcBorders>
            <w:noWrap/>
            <w:vAlign w:val="center"/>
          </w:tcPr>
          <w:p w14:paraId="3EA5C12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77EFC23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43F9C783"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1,144,013.54</w:t>
            </w:r>
          </w:p>
        </w:tc>
      </w:tr>
      <w:tr w:rsidR="00B0359A" w:rsidRPr="00EE5296" w14:paraId="10F3B049"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0A4523D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197CAB2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5EBDB10E"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PB2814 Operación de la Unidad de Capacitación Moroleón</w:t>
            </w:r>
          </w:p>
        </w:tc>
        <w:tc>
          <w:tcPr>
            <w:tcW w:w="1278" w:type="dxa"/>
            <w:tcBorders>
              <w:top w:val="nil"/>
              <w:left w:val="nil"/>
              <w:bottom w:val="single" w:sz="4" w:space="0" w:color="auto"/>
              <w:right w:val="single" w:sz="4" w:space="0" w:color="auto"/>
            </w:tcBorders>
            <w:noWrap/>
            <w:vAlign w:val="center"/>
          </w:tcPr>
          <w:p w14:paraId="2E3E5C6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296B87A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1D3EE569"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6,453,713.10</w:t>
            </w:r>
          </w:p>
        </w:tc>
      </w:tr>
      <w:tr w:rsidR="00B0359A" w:rsidRPr="00EE5296" w14:paraId="0B579766"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6FBE8A6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7BD07FD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08C6113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PB2815 Operación de la Unidad de Capacitación Ocampo</w:t>
            </w:r>
          </w:p>
        </w:tc>
        <w:tc>
          <w:tcPr>
            <w:tcW w:w="1278" w:type="dxa"/>
            <w:tcBorders>
              <w:top w:val="nil"/>
              <w:left w:val="nil"/>
              <w:bottom w:val="single" w:sz="4" w:space="0" w:color="auto"/>
              <w:right w:val="single" w:sz="4" w:space="0" w:color="auto"/>
            </w:tcBorders>
            <w:noWrap/>
            <w:vAlign w:val="center"/>
          </w:tcPr>
          <w:p w14:paraId="318FFD7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7BFABF4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5D89D259"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2,698,648.62</w:t>
            </w:r>
          </w:p>
        </w:tc>
      </w:tr>
      <w:tr w:rsidR="00B0359A" w:rsidRPr="00EE5296" w14:paraId="42B23707"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3A57C93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54CF46C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2EDB2D8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PB2816 Operación de la Unidad de Capacitación Pénjamo</w:t>
            </w:r>
          </w:p>
        </w:tc>
        <w:tc>
          <w:tcPr>
            <w:tcW w:w="1278" w:type="dxa"/>
            <w:tcBorders>
              <w:top w:val="nil"/>
              <w:left w:val="nil"/>
              <w:bottom w:val="single" w:sz="4" w:space="0" w:color="auto"/>
              <w:right w:val="single" w:sz="4" w:space="0" w:color="auto"/>
            </w:tcBorders>
            <w:noWrap/>
            <w:vAlign w:val="center"/>
          </w:tcPr>
          <w:p w14:paraId="296EDA8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1CC24D4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651A72C7"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7,537,737.18</w:t>
            </w:r>
          </w:p>
        </w:tc>
      </w:tr>
      <w:tr w:rsidR="00B0359A" w:rsidRPr="00EE5296" w14:paraId="058E55A5"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49F5CF4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761C9D9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42D5C34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PB2817 Operación de la Unidad de Capacitación Salamanca (Alta Especialidad)</w:t>
            </w:r>
          </w:p>
        </w:tc>
        <w:tc>
          <w:tcPr>
            <w:tcW w:w="1278" w:type="dxa"/>
            <w:tcBorders>
              <w:top w:val="nil"/>
              <w:left w:val="nil"/>
              <w:bottom w:val="single" w:sz="4" w:space="0" w:color="auto"/>
              <w:right w:val="single" w:sz="4" w:space="0" w:color="auto"/>
            </w:tcBorders>
            <w:noWrap/>
            <w:vAlign w:val="center"/>
          </w:tcPr>
          <w:p w14:paraId="1DB1618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38F7064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77B8BF43"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9,635,748.30</w:t>
            </w:r>
          </w:p>
        </w:tc>
      </w:tr>
      <w:tr w:rsidR="00B0359A" w:rsidRPr="00EE5296" w14:paraId="42649457"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4078486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617F3AE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690306A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PB2818 Operación de la Unidad de Capacitación Salamanca (Valtierrilla)</w:t>
            </w:r>
          </w:p>
        </w:tc>
        <w:tc>
          <w:tcPr>
            <w:tcW w:w="1278" w:type="dxa"/>
            <w:tcBorders>
              <w:top w:val="nil"/>
              <w:left w:val="nil"/>
              <w:bottom w:val="single" w:sz="4" w:space="0" w:color="auto"/>
              <w:right w:val="single" w:sz="4" w:space="0" w:color="auto"/>
            </w:tcBorders>
            <w:noWrap/>
            <w:vAlign w:val="center"/>
          </w:tcPr>
          <w:p w14:paraId="34224B7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22B6138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3E18398C"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5,325,097.90</w:t>
            </w:r>
          </w:p>
        </w:tc>
      </w:tr>
      <w:tr w:rsidR="00B0359A" w:rsidRPr="00EE5296" w14:paraId="79DFA12B"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279B975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17098DE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649540E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PB2819 Operación de la Unidad de Capacitación Salvatierra</w:t>
            </w:r>
          </w:p>
        </w:tc>
        <w:tc>
          <w:tcPr>
            <w:tcW w:w="1278" w:type="dxa"/>
            <w:tcBorders>
              <w:top w:val="nil"/>
              <w:left w:val="nil"/>
              <w:bottom w:val="single" w:sz="4" w:space="0" w:color="auto"/>
              <w:right w:val="single" w:sz="4" w:space="0" w:color="auto"/>
            </w:tcBorders>
            <w:noWrap/>
            <w:vAlign w:val="center"/>
          </w:tcPr>
          <w:p w14:paraId="4CE7353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5CF2006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4B0780A9"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6,661,601.19</w:t>
            </w:r>
          </w:p>
        </w:tc>
      </w:tr>
      <w:tr w:rsidR="00B0359A" w:rsidRPr="00EE5296" w14:paraId="1B8FD382"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1336DD4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lastRenderedPageBreak/>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3AD444A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7C5AECFE"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PB2820 Operación de la Unidad de Capacitación San Francisco del Rincón</w:t>
            </w:r>
          </w:p>
        </w:tc>
        <w:tc>
          <w:tcPr>
            <w:tcW w:w="1278" w:type="dxa"/>
            <w:tcBorders>
              <w:top w:val="nil"/>
              <w:left w:val="nil"/>
              <w:bottom w:val="single" w:sz="4" w:space="0" w:color="auto"/>
              <w:right w:val="single" w:sz="4" w:space="0" w:color="auto"/>
            </w:tcBorders>
            <w:noWrap/>
            <w:vAlign w:val="center"/>
          </w:tcPr>
          <w:p w14:paraId="4742D82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6A6BA1E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3E2E917A"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5,334,221.20</w:t>
            </w:r>
          </w:p>
        </w:tc>
      </w:tr>
      <w:tr w:rsidR="00B0359A" w:rsidRPr="00EE5296" w14:paraId="2EA427E2"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77B1E21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7E3A76B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23E97B3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PB2821 Operación de la Unidad de Capacitación San José  de Iturbide</w:t>
            </w:r>
          </w:p>
        </w:tc>
        <w:tc>
          <w:tcPr>
            <w:tcW w:w="1278" w:type="dxa"/>
            <w:tcBorders>
              <w:top w:val="nil"/>
              <w:left w:val="nil"/>
              <w:bottom w:val="single" w:sz="4" w:space="0" w:color="auto"/>
              <w:right w:val="single" w:sz="4" w:space="0" w:color="auto"/>
            </w:tcBorders>
            <w:noWrap/>
            <w:vAlign w:val="center"/>
          </w:tcPr>
          <w:p w14:paraId="4F29998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09F34C4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55C2D64D"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6,986,371.08</w:t>
            </w:r>
          </w:p>
        </w:tc>
      </w:tr>
      <w:tr w:rsidR="00B0359A" w:rsidRPr="00EE5296" w14:paraId="4BCEBA1C"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6A9ACFC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50212A5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2361C51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PB2822 Operación de la Unidad de Capacitación San Luis de La Paz</w:t>
            </w:r>
          </w:p>
        </w:tc>
        <w:tc>
          <w:tcPr>
            <w:tcW w:w="1278" w:type="dxa"/>
            <w:tcBorders>
              <w:top w:val="nil"/>
              <w:left w:val="nil"/>
              <w:bottom w:val="single" w:sz="4" w:space="0" w:color="auto"/>
              <w:right w:val="single" w:sz="4" w:space="0" w:color="auto"/>
            </w:tcBorders>
            <w:noWrap/>
            <w:vAlign w:val="center"/>
          </w:tcPr>
          <w:p w14:paraId="78D2BE6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47DF2DF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57F42225"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4,235,653.87</w:t>
            </w:r>
          </w:p>
        </w:tc>
      </w:tr>
      <w:tr w:rsidR="00B0359A" w:rsidRPr="00EE5296" w14:paraId="2C404E67"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54C6A7C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641E59F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7B6D9A0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PB2823 Operación de la Unidad de Capacitación San Miguel de Allende</w:t>
            </w:r>
          </w:p>
        </w:tc>
        <w:tc>
          <w:tcPr>
            <w:tcW w:w="1278" w:type="dxa"/>
            <w:tcBorders>
              <w:top w:val="nil"/>
              <w:left w:val="nil"/>
              <w:bottom w:val="single" w:sz="4" w:space="0" w:color="auto"/>
              <w:right w:val="single" w:sz="4" w:space="0" w:color="auto"/>
            </w:tcBorders>
            <w:noWrap/>
            <w:vAlign w:val="center"/>
          </w:tcPr>
          <w:p w14:paraId="36BA640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279BE24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22442B5D"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5,809,221.74</w:t>
            </w:r>
          </w:p>
        </w:tc>
      </w:tr>
      <w:tr w:rsidR="00B0359A" w:rsidRPr="00EE5296" w14:paraId="2C13B772"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3A0C811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0CC00CC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3EB69FC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PB2824 Operación de la Unidad de Capacitación Santa Catarina</w:t>
            </w:r>
          </w:p>
        </w:tc>
        <w:tc>
          <w:tcPr>
            <w:tcW w:w="1278" w:type="dxa"/>
            <w:tcBorders>
              <w:top w:val="nil"/>
              <w:left w:val="nil"/>
              <w:bottom w:val="single" w:sz="4" w:space="0" w:color="auto"/>
              <w:right w:val="single" w:sz="4" w:space="0" w:color="auto"/>
            </w:tcBorders>
            <w:noWrap/>
            <w:vAlign w:val="center"/>
          </w:tcPr>
          <w:p w14:paraId="7F1BA62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62C2D7E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67E089CF"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620,202.68</w:t>
            </w:r>
          </w:p>
        </w:tc>
      </w:tr>
      <w:tr w:rsidR="00B0359A" w:rsidRPr="00EE5296" w14:paraId="1707AB50"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0B7163D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180EDC6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0D2A645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PB2825 Operación de la Unidad de Capacitación Santiago Maravatío</w:t>
            </w:r>
          </w:p>
        </w:tc>
        <w:tc>
          <w:tcPr>
            <w:tcW w:w="1278" w:type="dxa"/>
            <w:tcBorders>
              <w:top w:val="nil"/>
              <w:left w:val="nil"/>
              <w:bottom w:val="single" w:sz="4" w:space="0" w:color="auto"/>
              <w:right w:val="single" w:sz="4" w:space="0" w:color="auto"/>
            </w:tcBorders>
            <w:noWrap/>
            <w:vAlign w:val="center"/>
          </w:tcPr>
          <w:p w14:paraId="2E57256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6043DB0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2636953A"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910,548.30</w:t>
            </w:r>
          </w:p>
        </w:tc>
      </w:tr>
      <w:tr w:rsidR="00B0359A" w:rsidRPr="00EE5296" w14:paraId="08A0C723"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1C43DC5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72693CB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4A4A1D8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PB2826 Operación de la Unidad de Capacitación Silao de la Victoria</w:t>
            </w:r>
          </w:p>
        </w:tc>
        <w:tc>
          <w:tcPr>
            <w:tcW w:w="1278" w:type="dxa"/>
            <w:tcBorders>
              <w:top w:val="nil"/>
              <w:left w:val="nil"/>
              <w:bottom w:val="single" w:sz="4" w:space="0" w:color="auto"/>
              <w:right w:val="single" w:sz="4" w:space="0" w:color="auto"/>
            </w:tcBorders>
            <w:noWrap/>
            <w:vAlign w:val="center"/>
          </w:tcPr>
          <w:p w14:paraId="185BABF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0FE1207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4AA720C3"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13,644,242.37</w:t>
            </w:r>
          </w:p>
        </w:tc>
      </w:tr>
      <w:tr w:rsidR="00B0359A" w:rsidRPr="00EE5296" w14:paraId="66F9EFAF"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1B044B9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0ED439A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7EB4305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PB2827 Operación de la Unidad de Capacitación Tarandacuao</w:t>
            </w:r>
          </w:p>
        </w:tc>
        <w:tc>
          <w:tcPr>
            <w:tcW w:w="1278" w:type="dxa"/>
            <w:tcBorders>
              <w:top w:val="nil"/>
              <w:left w:val="nil"/>
              <w:bottom w:val="single" w:sz="4" w:space="0" w:color="auto"/>
              <w:right w:val="single" w:sz="4" w:space="0" w:color="auto"/>
            </w:tcBorders>
            <w:noWrap/>
            <w:vAlign w:val="center"/>
          </w:tcPr>
          <w:p w14:paraId="61AFDC7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32AA818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5238C567"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448,018.44</w:t>
            </w:r>
          </w:p>
        </w:tc>
      </w:tr>
      <w:tr w:rsidR="00B0359A" w:rsidRPr="00EE5296" w14:paraId="7BE5433B"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1D6D02A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lastRenderedPageBreak/>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7A0BF16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3739A8E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PB2828 Operación de la Unidad de Capacitación Tierra Blanca</w:t>
            </w:r>
          </w:p>
        </w:tc>
        <w:tc>
          <w:tcPr>
            <w:tcW w:w="1278" w:type="dxa"/>
            <w:tcBorders>
              <w:top w:val="nil"/>
              <w:left w:val="nil"/>
              <w:bottom w:val="single" w:sz="4" w:space="0" w:color="auto"/>
              <w:right w:val="single" w:sz="4" w:space="0" w:color="auto"/>
            </w:tcBorders>
            <w:noWrap/>
            <w:vAlign w:val="center"/>
          </w:tcPr>
          <w:p w14:paraId="3A10A84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2C13FB1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159478A6"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926,990.47</w:t>
            </w:r>
          </w:p>
        </w:tc>
      </w:tr>
      <w:tr w:rsidR="00B0359A" w:rsidRPr="00EE5296" w14:paraId="36D02CBA"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255120D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34660CC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4A0445D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PB2829 Operación de la Unidad de Capacitación Victoria</w:t>
            </w:r>
          </w:p>
        </w:tc>
        <w:tc>
          <w:tcPr>
            <w:tcW w:w="1278" w:type="dxa"/>
            <w:tcBorders>
              <w:top w:val="nil"/>
              <w:left w:val="nil"/>
              <w:bottom w:val="single" w:sz="4" w:space="0" w:color="auto"/>
              <w:right w:val="single" w:sz="4" w:space="0" w:color="auto"/>
            </w:tcBorders>
            <w:noWrap/>
            <w:vAlign w:val="center"/>
          </w:tcPr>
          <w:p w14:paraId="20F8415E"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6EF07B1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1AAE967E"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3,204,764.03</w:t>
            </w:r>
          </w:p>
        </w:tc>
      </w:tr>
      <w:tr w:rsidR="00B0359A" w:rsidRPr="00EE5296" w14:paraId="2667E2C1"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6B50A3F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0FAE8CF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366220DE"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PB2830 Operación de la Unidad de Capacitación Villagrán</w:t>
            </w:r>
          </w:p>
        </w:tc>
        <w:tc>
          <w:tcPr>
            <w:tcW w:w="1278" w:type="dxa"/>
            <w:tcBorders>
              <w:top w:val="nil"/>
              <w:left w:val="nil"/>
              <w:bottom w:val="single" w:sz="4" w:space="0" w:color="auto"/>
              <w:right w:val="single" w:sz="4" w:space="0" w:color="auto"/>
            </w:tcBorders>
            <w:noWrap/>
            <w:vAlign w:val="center"/>
          </w:tcPr>
          <w:p w14:paraId="6D93AF4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55B80D5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10E46E4B"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5,545,512.00</w:t>
            </w:r>
          </w:p>
        </w:tc>
      </w:tr>
      <w:tr w:rsidR="00B0359A" w:rsidRPr="00EE5296" w14:paraId="03ED4488"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7A72BFBB"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1F325CE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6A23AA7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PB2831 Operación de la Unidad de Capacitación Yuriria</w:t>
            </w:r>
          </w:p>
        </w:tc>
        <w:tc>
          <w:tcPr>
            <w:tcW w:w="1278" w:type="dxa"/>
            <w:tcBorders>
              <w:top w:val="nil"/>
              <w:left w:val="nil"/>
              <w:bottom w:val="single" w:sz="4" w:space="0" w:color="auto"/>
              <w:right w:val="single" w:sz="4" w:space="0" w:color="auto"/>
            </w:tcBorders>
            <w:noWrap/>
            <w:vAlign w:val="center"/>
          </w:tcPr>
          <w:p w14:paraId="754F842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068E903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26401834"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5,197,477.75</w:t>
            </w:r>
          </w:p>
        </w:tc>
      </w:tr>
      <w:tr w:rsidR="00B0359A" w:rsidRPr="00EE5296" w14:paraId="07C22F88"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406ACD6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5C55D00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6319F1C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PB2833 Operación de la Unidad de Capacitación Purísima del Rincón</w:t>
            </w:r>
          </w:p>
        </w:tc>
        <w:tc>
          <w:tcPr>
            <w:tcW w:w="1278" w:type="dxa"/>
            <w:tcBorders>
              <w:top w:val="nil"/>
              <w:left w:val="nil"/>
              <w:bottom w:val="single" w:sz="4" w:space="0" w:color="auto"/>
              <w:right w:val="single" w:sz="4" w:space="0" w:color="auto"/>
            </w:tcBorders>
            <w:noWrap/>
            <w:vAlign w:val="center"/>
          </w:tcPr>
          <w:p w14:paraId="755C842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7947B75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4F5194B1"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3,053,918.23</w:t>
            </w:r>
          </w:p>
        </w:tc>
      </w:tr>
      <w:tr w:rsidR="00B0359A" w:rsidRPr="00EE5296" w14:paraId="4D58AC69"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3FA6371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669C608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S018.C04 Capacitación para la vida y el trabajo a usuarios del IECA otorgada</w:t>
            </w:r>
          </w:p>
        </w:tc>
        <w:tc>
          <w:tcPr>
            <w:tcW w:w="1418" w:type="dxa"/>
            <w:tcBorders>
              <w:top w:val="nil"/>
              <w:left w:val="nil"/>
              <w:bottom w:val="single" w:sz="4" w:space="0" w:color="auto"/>
              <w:right w:val="single" w:sz="4" w:space="0" w:color="auto"/>
            </w:tcBorders>
            <w:noWrap/>
            <w:vAlign w:val="center"/>
          </w:tcPr>
          <w:p w14:paraId="182FAF2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IECA</w:t>
            </w:r>
            <w:r w:rsidRPr="00EE5296">
              <w:rPr>
                <w:rFonts w:asciiTheme="minorHAnsi" w:hAnsiTheme="minorHAnsi"/>
                <w:sz w:val="16"/>
                <w:szCs w:val="16"/>
              </w:rPr>
              <w:br/>
              <w:t>GPQ: PB2834 Operación de la Unidad de Capacitación Instituto de Educación y Desarrollo Richard E. Dauch</w:t>
            </w:r>
          </w:p>
        </w:tc>
        <w:tc>
          <w:tcPr>
            <w:tcW w:w="1278" w:type="dxa"/>
            <w:tcBorders>
              <w:top w:val="nil"/>
              <w:left w:val="nil"/>
              <w:bottom w:val="single" w:sz="4" w:space="0" w:color="auto"/>
              <w:right w:val="single" w:sz="4" w:space="0" w:color="auto"/>
            </w:tcBorders>
            <w:noWrap/>
            <w:vAlign w:val="center"/>
          </w:tcPr>
          <w:p w14:paraId="785E2C2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4FD1941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Brindar cursos de capacitación para y en el trabajo, en condición de igualdad y sin discriminación</w:t>
            </w:r>
          </w:p>
        </w:tc>
        <w:tc>
          <w:tcPr>
            <w:tcW w:w="1559" w:type="dxa"/>
            <w:tcBorders>
              <w:top w:val="nil"/>
              <w:left w:val="nil"/>
              <w:bottom w:val="single" w:sz="4" w:space="0" w:color="auto"/>
              <w:right w:val="single" w:sz="4" w:space="0" w:color="auto"/>
            </w:tcBorders>
            <w:noWrap/>
            <w:vAlign w:val="center"/>
          </w:tcPr>
          <w:p w14:paraId="362BE764"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7,900,255.77</w:t>
            </w:r>
          </w:p>
        </w:tc>
      </w:tr>
      <w:tr w:rsidR="00B0359A" w:rsidRPr="00EE5296" w14:paraId="565E2F3C"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5DDB241D"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3B0562E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S018.C02 Becas y apoyos para capacitación (habilidades, destrezas y conocimientos) otorgados</w:t>
            </w:r>
          </w:p>
        </w:tc>
        <w:tc>
          <w:tcPr>
            <w:tcW w:w="1418" w:type="dxa"/>
            <w:tcBorders>
              <w:top w:val="nil"/>
              <w:left w:val="nil"/>
              <w:bottom w:val="single" w:sz="4" w:space="0" w:color="auto"/>
              <w:right w:val="single" w:sz="4" w:space="0" w:color="auto"/>
            </w:tcBorders>
            <w:noWrap/>
            <w:vAlign w:val="center"/>
          </w:tcPr>
          <w:p w14:paraId="58B0D14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w:t>
            </w:r>
            <w:r w:rsidRPr="00EE5296">
              <w:rPr>
                <w:rFonts w:asciiTheme="minorHAnsi" w:hAnsiTheme="minorHAnsi"/>
                <w:sz w:val="16"/>
                <w:szCs w:val="16"/>
              </w:rPr>
              <w:br/>
              <w:t>GPQ: QC0323 Chamba para la Gente</w:t>
            </w:r>
          </w:p>
        </w:tc>
        <w:tc>
          <w:tcPr>
            <w:tcW w:w="1278" w:type="dxa"/>
            <w:tcBorders>
              <w:top w:val="nil"/>
              <w:left w:val="nil"/>
              <w:bottom w:val="single" w:sz="4" w:space="0" w:color="auto"/>
              <w:right w:val="single" w:sz="4" w:space="0" w:color="auto"/>
            </w:tcBorders>
            <w:noWrap/>
            <w:vAlign w:val="center"/>
          </w:tcPr>
          <w:p w14:paraId="1259469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oportunidades en el trabajo</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05F5F8B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Servicios de capacitación laboral en condiciones de igualdad y sin discriminación para impulsar la incorporación a un empleo</w:t>
            </w:r>
          </w:p>
        </w:tc>
        <w:tc>
          <w:tcPr>
            <w:tcW w:w="1559" w:type="dxa"/>
            <w:tcBorders>
              <w:top w:val="nil"/>
              <w:left w:val="nil"/>
              <w:bottom w:val="single" w:sz="4" w:space="0" w:color="auto"/>
              <w:right w:val="single" w:sz="4" w:space="0" w:color="auto"/>
            </w:tcBorders>
            <w:noWrap/>
            <w:vAlign w:val="center"/>
          </w:tcPr>
          <w:p w14:paraId="4853EAA9" w14:textId="77777777" w:rsidR="00B0359A" w:rsidRPr="00CF3AEB" w:rsidRDefault="00B0359A" w:rsidP="00F83340">
            <w:pPr>
              <w:ind w:firstLine="0"/>
              <w:jc w:val="center"/>
              <w:rPr>
                <w:rFonts w:asciiTheme="minorHAnsi" w:hAnsiTheme="minorHAnsi"/>
                <w:sz w:val="16"/>
                <w:szCs w:val="16"/>
                <w:highlight w:val="yellow"/>
              </w:rPr>
            </w:pPr>
            <w:r w:rsidRPr="00D56BC1">
              <w:rPr>
                <w:rFonts w:asciiTheme="minorHAnsi" w:hAnsiTheme="minorHAnsi"/>
                <w:sz w:val="16"/>
                <w:szCs w:val="16"/>
              </w:rPr>
              <w:t>$66,000,000.00</w:t>
            </w:r>
          </w:p>
        </w:tc>
      </w:tr>
      <w:tr w:rsidR="00B0359A" w:rsidRPr="00EE5296" w14:paraId="40DE68B2"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7646E27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S018 Capital </w:t>
            </w:r>
            <w:r>
              <w:rPr>
                <w:rFonts w:asciiTheme="minorHAnsi" w:hAnsiTheme="minorHAnsi"/>
                <w:sz w:val="16"/>
                <w:szCs w:val="16"/>
              </w:rPr>
              <w:t>h</w:t>
            </w:r>
            <w:r w:rsidRPr="00EE5296">
              <w:rPr>
                <w:rFonts w:asciiTheme="minorHAnsi" w:hAnsiTheme="minorHAnsi"/>
                <w:sz w:val="16"/>
                <w:szCs w:val="16"/>
              </w:rPr>
              <w:t>umano</w:t>
            </w:r>
          </w:p>
        </w:tc>
        <w:tc>
          <w:tcPr>
            <w:tcW w:w="2126" w:type="dxa"/>
            <w:tcBorders>
              <w:top w:val="nil"/>
              <w:left w:val="nil"/>
              <w:bottom w:val="single" w:sz="4" w:space="0" w:color="auto"/>
              <w:right w:val="single" w:sz="4" w:space="0" w:color="auto"/>
            </w:tcBorders>
            <w:noWrap/>
            <w:vAlign w:val="center"/>
          </w:tcPr>
          <w:p w14:paraId="186AEEF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S018.C05 Apoyos para el inicio y fortalecimiento de proyectos productivos entregados</w:t>
            </w:r>
          </w:p>
        </w:tc>
        <w:tc>
          <w:tcPr>
            <w:tcW w:w="1418" w:type="dxa"/>
            <w:tcBorders>
              <w:top w:val="nil"/>
              <w:left w:val="nil"/>
              <w:bottom w:val="single" w:sz="4" w:space="0" w:color="auto"/>
              <w:right w:val="single" w:sz="4" w:space="0" w:color="auto"/>
            </w:tcBorders>
            <w:noWrap/>
            <w:vAlign w:val="center"/>
          </w:tcPr>
          <w:p w14:paraId="595F07D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w:t>
            </w:r>
            <w:r w:rsidRPr="00EE5296">
              <w:rPr>
                <w:rFonts w:asciiTheme="minorHAnsi" w:hAnsiTheme="minorHAnsi"/>
                <w:sz w:val="16"/>
                <w:szCs w:val="16"/>
              </w:rPr>
              <w:br/>
              <w:t>GPQ: QC3075 Mi Negocio Pa Delante</w:t>
            </w:r>
          </w:p>
        </w:tc>
        <w:tc>
          <w:tcPr>
            <w:tcW w:w="1278" w:type="dxa"/>
            <w:tcBorders>
              <w:top w:val="nil"/>
              <w:left w:val="nil"/>
              <w:bottom w:val="single" w:sz="4" w:space="0" w:color="auto"/>
              <w:right w:val="single" w:sz="4" w:space="0" w:color="auto"/>
            </w:tcBorders>
            <w:noWrap/>
            <w:vAlign w:val="center"/>
          </w:tcPr>
          <w:p w14:paraId="2DBCE28E"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trato y oportunidad</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424C297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Entrega de apoyos en equipamiento de proyectos productivos en condiciones de igualdad y sin discriminación</w:t>
            </w:r>
          </w:p>
        </w:tc>
        <w:tc>
          <w:tcPr>
            <w:tcW w:w="1559" w:type="dxa"/>
            <w:tcBorders>
              <w:top w:val="nil"/>
              <w:left w:val="nil"/>
              <w:bottom w:val="single" w:sz="4" w:space="0" w:color="auto"/>
              <w:right w:val="single" w:sz="4" w:space="0" w:color="auto"/>
            </w:tcBorders>
            <w:noWrap/>
            <w:vAlign w:val="center"/>
          </w:tcPr>
          <w:p w14:paraId="7EDEB54E" w14:textId="77777777" w:rsidR="00B0359A" w:rsidRPr="00EE5296" w:rsidRDefault="00B0359A" w:rsidP="00F83340">
            <w:pPr>
              <w:ind w:firstLine="0"/>
              <w:jc w:val="center"/>
              <w:rPr>
                <w:rFonts w:asciiTheme="minorHAnsi" w:hAnsiTheme="minorHAnsi"/>
                <w:sz w:val="16"/>
                <w:szCs w:val="16"/>
              </w:rPr>
            </w:pPr>
            <w:r w:rsidRPr="00D56BC1">
              <w:rPr>
                <w:rFonts w:asciiTheme="minorHAnsi" w:hAnsiTheme="minorHAnsi"/>
                <w:sz w:val="16"/>
                <w:szCs w:val="16"/>
              </w:rPr>
              <w:t>$54,100,000.00</w:t>
            </w:r>
          </w:p>
        </w:tc>
      </w:tr>
      <w:tr w:rsidR="00B0359A" w:rsidRPr="00EE5296" w14:paraId="1216FED4"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2F635C2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S011 Campo sustentable en el uso del agua</w:t>
            </w:r>
          </w:p>
        </w:tc>
        <w:tc>
          <w:tcPr>
            <w:tcW w:w="2126" w:type="dxa"/>
            <w:tcBorders>
              <w:top w:val="nil"/>
              <w:left w:val="nil"/>
              <w:bottom w:val="single" w:sz="4" w:space="0" w:color="auto"/>
              <w:right w:val="single" w:sz="4" w:space="0" w:color="auto"/>
            </w:tcBorders>
            <w:noWrap/>
            <w:vAlign w:val="center"/>
          </w:tcPr>
          <w:p w14:paraId="11D2A50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S011.C03 Apoyos para la nivelación y/ o tecnificación con sistemas de riego de la superficie agrícola otorgados</w:t>
            </w:r>
          </w:p>
        </w:tc>
        <w:tc>
          <w:tcPr>
            <w:tcW w:w="1418" w:type="dxa"/>
            <w:tcBorders>
              <w:top w:val="nil"/>
              <w:left w:val="nil"/>
              <w:bottom w:val="single" w:sz="4" w:space="0" w:color="auto"/>
              <w:right w:val="single" w:sz="4" w:space="0" w:color="auto"/>
            </w:tcBorders>
            <w:noWrap/>
            <w:vAlign w:val="center"/>
          </w:tcPr>
          <w:p w14:paraId="5910B54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SECAM</w:t>
            </w:r>
            <w:r w:rsidRPr="00EE5296">
              <w:rPr>
                <w:rFonts w:asciiTheme="minorHAnsi" w:hAnsiTheme="minorHAnsi"/>
                <w:sz w:val="16"/>
                <w:szCs w:val="16"/>
              </w:rPr>
              <w:br/>
              <w:t>GPQ: QC0160 Riego Productivo</w:t>
            </w:r>
          </w:p>
        </w:tc>
        <w:tc>
          <w:tcPr>
            <w:tcW w:w="1278" w:type="dxa"/>
            <w:tcBorders>
              <w:top w:val="nil"/>
              <w:left w:val="nil"/>
              <w:bottom w:val="single" w:sz="4" w:space="0" w:color="auto"/>
              <w:right w:val="single" w:sz="4" w:space="0" w:color="auto"/>
            </w:tcBorders>
            <w:noWrap/>
            <w:vAlign w:val="center"/>
          </w:tcPr>
          <w:p w14:paraId="7106910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trato y oportunidad</w:t>
            </w:r>
            <w:r w:rsidRPr="00EE5296">
              <w:rPr>
                <w:rFonts w:asciiTheme="minorHAnsi" w:hAnsiTheme="minorHAnsi"/>
                <w:sz w:val="16"/>
                <w:szCs w:val="16"/>
              </w:rPr>
              <w:br/>
              <w:t>TC: Indirecta</w:t>
            </w:r>
          </w:p>
        </w:tc>
        <w:tc>
          <w:tcPr>
            <w:tcW w:w="2124" w:type="dxa"/>
            <w:tcBorders>
              <w:top w:val="nil"/>
              <w:left w:val="nil"/>
              <w:bottom w:val="single" w:sz="4" w:space="0" w:color="auto"/>
              <w:right w:val="single" w:sz="4" w:space="0" w:color="auto"/>
            </w:tcBorders>
            <w:noWrap/>
            <w:vAlign w:val="center"/>
          </w:tcPr>
          <w:p w14:paraId="23F66A2C"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Entregar apoyos para la implementación de proyectos productivos: Sistemas de riego, nivelación de tierras, estanques y capacitores</w:t>
            </w:r>
          </w:p>
        </w:tc>
        <w:tc>
          <w:tcPr>
            <w:tcW w:w="1559" w:type="dxa"/>
            <w:tcBorders>
              <w:top w:val="nil"/>
              <w:left w:val="nil"/>
              <w:bottom w:val="single" w:sz="4" w:space="0" w:color="auto"/>
              <w:right w:val="single" w:sz="4" w:space="0" w:color="auto"/>
            </w:tcBorders>
            <w:noWrap/>
            <w:vAlign w:val="center"/>
          </w:tcPr>
          <w:p w14:paraId="3F53EF7A"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30,000,000.00</w:t>
            </w:r>
          </w:p>
        </w:tc>
      </w:tr>
      <w:tr w:rsidR="00B0359A" w:rsidRPr="00EE5296" w14:paraId="63E013FF"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173AC6E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lastRenderedPageBreak/>
              <w:t>S021 Fomento a las actividades agroalimentarias</w:t>
            </w:r>
          </w:p>
        </w:tc>
        <w:tc>
          <w:tcPr>
            <w:tcW w:w="2126" w:type="dxa"/>
            <w:tcBorders>
              <w:top w:val="nil"/>
              <w:left w:val="nil"/>
              <w:bottom w:val="single" w:sz="4" w:space="0" w:color="auto"/>
              <w:right w:val="single" w:sz="4" w:space="0" w:color="auto"/>
            </w:tcBorders>
            <w:noWrap/>
            <w:vAlign w:val="center"/>
          </w:tcPr>
          <w:p w14:paraId="44ECAAF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S021.C01 Apoyos para Infraestructura, maquinaria, equipo, semovientes, material genético y paquetes tecnológicos entregados a las unidades de producción agroalimentaria</w:t>
            </w:r>
          </w:p>
        </w:tc>
        <w:tc>
          <w:tcPr>
            <w:tcW w:w="1418" w:type="dxa"/>
            <w:tcBorders>
              <w:top w:val="nil"/>
              <w:left w:val="nil"/>
              <w:bottom w:val="single" w:sz="4" w:space="0" w:color="auto"/>
              <w:right w:val="single" w:sz="4" w:space="0" w:color="auto"/>
            </w:tcBorders>
            <w:noWrap/>
            <w:vAlign w:val="center"/>
          </w:tcPr>
          <w:p w14:paraId="4667778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SECAM</w:t>
            </w:r>
            <w:r w:rsidRPr="00EE5296">
              <w:rPr>
                <w:rFonts w:asciiTheme="minorHAnsi" w:hAnsiTheme="minorHAnsi"/>
                <w:sz w:val="16"/>
                <w:szCs w:val="16"/>
              </w:rPr>
              <w:br/>
              <w:t>GPQ: QC0161 Ganado Productivo</w:t>
            </w:r>
          </w:p>
        </w:tc>
        <w:tc>
          <w:tcPr>
            <w:tcW w:w="1278" w:type="dxa"/>
            <w:tcBorders>
              <w:top w:val="nil"/>
              <w:left w:val="nil"/>
              <w:bottom w:val="single" w:sz="4" w:space="0" w:color="auto"/>
              <w:right w:val="single" w:sz="4" w:space="0" w:color="auto"/>
            </w:tcBorders>
            <w:noWrap/>
            <w:vAlign w:val="center"/>
          </w:tcPr>
          <w:p w14:paraId="0A627AC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trato y oportunidad</w:t>
            </w:r>
            <w:r w:rsidRPr="00EE5296">
              <w:rPr>
                <w:rFonts w:asciiTheme="minorHAnsi" w:hAnsiTheme="minorHAnsi"/>
                <w:sz w:val="16"/>
                <w:szCs w:val="16"/>
              </w:rPr>
              <w:br/>
              <w:t>TC: Indirecta</w:t>
            </w:r>
          </w:p>
        </w:tc>
        <w:tc>
          <w:tcPr>
            <w:tcW w:w="2124" w:type="dxa"/>
            <w:tcBorders>
              <w:top w:val="nil"/>
              <w:left w:val="nil"/>
              <w:bottom w:val="single" w:sz="4" w:space="0" w:color="auto"/>
              <w:right w:val="single" w:sz="4" w:space="0" w:color="auto"/>
            </w:tcBorders>
            <w:noWrap/>
            <w:vAlign w:val="center"/>
          </w:tcPr>
          <w:p w14:paraId="7F0CBEE4"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 xml:space="preserve">Entregar apoyos para la implementación de proyectos productivos: </w:t>
            </w:r>
            <w:r>
              <w:rPr>
                <w:rFonts w:asciiTheme="minorHAnsi" w:hAnsiTheme="minorHAnsi"/>
                <w:sz w:val="16"/>
                <w:szCs w:val="16"/>
              </w:rPr>
              <w:t>c</w:t>
            </w:r>
            <w:r w:rsidRPr="00EE5296">
              <w:rPr>
                <w:rFonts w:asciiTheme="minorHAnsi" w:hAnsiTheme="minorHAnsi"/>
                <w:sz w:val="16"/>
                <w:szCs w:val="16"/>
              </w:rPr>
              <w:t>apacitación y asistencia técnica, mejoramiento genético, equipo e infraestructura</w:t>
            </w:r>
          </w:p>
        </w:tc>
        <w:tc>
          <w:tcPr>
            <w:tcW w:w="1559" w:type="dxa"/>
            <w:tcBorders>
              <w:top w:val="nil"/>
              <w:left w:val="nil"/>
              <w:bottom w:val="single" w:sz="4" w:space="0" w:color="auto"/>
              <w:right w:val="single" w:sz="4" w:space="0" w:color="auto"/>
            </w:tcBorders>
            <w:noWrap/>
            <w:vAlign w:val="center"/>
          </w:tcPr>
          <w:p w14:paraId="27041D2D" w14:textId="77777777" w:rsidR="00B0359A" w:rsidRPr="00EE5296" w:rsidRDefault="00B0359A" w:rsidP="00F83340">
            <w:pPr>
              <w:ind w:firstLine="0"/>
              <w:jc w:val="center"/>
              <w:rPr>
                <w:rFonts w:asciiTheme="minorHAnsi" w:hAnsiTheme="minorHAnsi"/>
                <w:sz w:val="16"/>
                <w:szCs w:val="16"/>
              </w:rPr>
            </w:pPr>
            <w:r w:rsidRPr="00D56BC1">
              <w:rPr>
                <w:rFonts w:asciiTheme="minorHAnsi" w:hAnsiTheme="minorHAnsi"/>
                <w:sz w:val="16"/>
                <w:szCs w:val="16"/>
              </w:rPr>
              <w:t>$33,000,000.00</w:t>
            </w:r>
          </w:p>
        </w:tc>
      </w:tr>
      <w:tr w:rsidR="00B0359A" w:rsidRPr="00EE5296" w14:paraId="62C9D3E0"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266C16D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S021 Fomento a las actividades agroalimentarias</w:t>
            </w:r>
          </w:p>
        </w:tc>
        <w:tc>
          <w:tcPr>
            <w:tcW w:w="2126" w:type="dxa"/>
            <w:tcBorders>
              <w:top w:val="nil"/>
              <w:left w:val="nil"/>
              <w:bottom w:val="single" w:sz="4" w:space="0" w:color="auto"/>
              <w:right w:val="single" w:sz="4" w:space="0" w:color="auto"/>
            </w:tcBorders>
            <w:noWrap/>
            <w:vAlign w:val="center"/>
          </w:tcPr>
          <w:p w14:paraId="1BB63ECF"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S021.C01 Apoyos para Infraestructura, maquinaria, equipo, semovientes, material genético y paquetes tecnológicos entregados a las unidades de producción agroalimentaria</w:t>
            </w:r>
          </w:p>
        </w:tc>
        <w:tc>
          <w:tcPr>
            <w:tcW w:w="1418" w:type="dxa"/>
            <w:tcBorders>
              <w:top w:val="nil"/>
              <w:left w:val="nil"/>
              <w:bottom w:val="single" w:sz="4" w:space="0" w:color="auto"/>
              <w:right w:val="single" w:sz="4" w:space="0" w:color="auto"/>
            </w:tcBorders>
            <w:noWrap/>
            <w:vAlign w:val="center"/>
          </w:tcPr>
          <w:p w14:paraId="39943DDA"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SECAM</w:t>
            </w:r>
            <w:r w:rsidRPr="00EE5296">
              <w:rPr>
                <w:rFonts w:asciiTheme="minorHAnsi" w:hAnsiTheme="minorHAnsi"/>
                <w:sz w:val="16"/>
                <w:szCs w:val="16"/>
              </w:rPr>
              <w:br/>
              <w:t>GPQ: QC0173 Tecnificación Agrícola</w:t>
            </w:r>
          </w:p>
        </w:tc>
        <w:tc>
          <w:tcPr>
            <w:tcW w:w="1278" w:type="dxa"/>
            <w:tcBorders>
              <w:top w:val="nil"/>
              <w:left w:val="nil"/>
              <w:bottom w:val="single" w:sz="4" w:space="0" w:color="auto"/>
              <w:right w:val="single" w:sz="4" w:space="0" w:color="auto"/>
            </w:tcBorders>
            <w:noWrap/>
            <w:vAlign w:val="center"/>
          </w:tcPr>
          <w:p w14:paraId="0715A5F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trato y oportunidad</w:t>
            </w:r>
            <w:r w:rsidRPr="00EE5296">
              <w:rPr>
                <w:rFonts w:asciiTheme="minorHAnsi" w:hAnsiTheme="minorHAnsi"/>
                <w:sz w:val="16"/>
                <w:szCs w:val="16"/>
              </w:rPr>
              <w:br/>
              <w:t>TC: Indirecta</w:t>
            </w:r>
          </w:p>
        </w:tc>
        <w:tc>
          <w:tcPr>
            <w:tcW w:w="2124" w:type="dxa"/>
            <w:tcBorders>
              <w:top w:val="nil"/>
              <w:left w:val="nil"/>
              <w:bottom w:val="single" w:sz="4" w:space="0" w:color="auto"/>
              <w:right w:val="single" w:sz="4" w:space="0" w:color="auto"/>
            </w:tcBorders>
            <w:noWrap/>
            <w:vAlign w:val="center"/>
          </w:tcPr>
          <w:p w14:paraId="648BEEE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Entregar apoyos para la implementación de proyectos productivos: Infraestructura de agricultura protegida, equipamiento y maquinaria agrícola</w:t>
            </w:r>
          </w:p>
        </w:tc>
        <w:tc>
          <w:tcPr>
            <w:tcW w:w="1559" w:type="dxa"/>
            <w:tcBorders>
              <w:top w:val="nil"/>
              <w:left w:val="nil"/>
              <w:bottom w:val="single" w:sz="4" w:space="0" w:color="auto"/>
              <w:right w:val="single" w:sz="4" w:space="0" w:color="auto"/>
            </w:tcBorders>
            <w:noWrap/>
            <w:vAlign w:val="center"/>
          </w:tcPr>
          <w:p w14:paraId="67592ABF" w14:textId="77777777" w:rsidR="00B0359A" w:rsidRPr="00EE5296" w:rsidRDefault="00B0359A" w:rsidP="00F83340">
            <w:pPr>
              <w:ind w:firstLine="0"/>
              <w:jc w:val="center"/>
              <w:rPr>
                <w:rFonts w:asciiTheme="minorHAnsi" w:hAnsiTheme="minorHAnsi"/>
                <w:sz w:val="16"/>
                <w:szCs w:val="16"/>
              </w:rPr>
            </w:pPr>
            <w:r>
              <w:rPr>
                <w:rFonts w:asciiTheme="minorHAnsi" w:hAnsiTheme="minorHAnsi"/>
                <w:sz w:val="16"/>
                <w:szCs w:val="16"/>
              </w:rPr>
              <w:t>$</w:t>
            </w:r>
            <w:r w:rsidRPr="00EE5296">
              <w:rPr>
                <w:rFonts w:asciiTheme="minorHAnsi" w:hAnsiTheme="minorHAnsi"/>
                <w:sz w:val="16"/>
                <w:szCs w:val="16"/>
              </w:rPr>
              <w:t>15,000,000.00</w:t>
            </w:r>
          </w:p>
        </w:tc>
      </w:tr>
      <w:tr w:rsidR="00B0359A" w:rsidRPr="00EE5296" w14:paraId="20AA599B"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73D22731"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S022 Fortalecimiento de las unidades de producción familiar</w:t>
            </w:r>
          </w:p>
        </w:tc>
        <w:tc>
          <w:tcPr>
            <w:tcW w:w="2126" w:type="dxa"/>
            <w:tcBorders>
              <w:top w:val="nil"/>
              <w:left w:val="nil"/>
              <w:bottom w:val="single" w:sz="4" w:space="0" w:color="auto"/>
              <w:right w:val="single" w:sz="4" w:space="0" w:color="auto"/>
            </w:tcBorders>
            <w:noWrap/>
            <w:vAlign w:val="center"/>
          </w:tcPr>
          <w:p w14:paraId="6036757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S022.C02 Proyectos y acciones para la seguridad alimentaria de las unidades de producción familiar implementados</w:t>
            </w:r>
          </w:p>
        </w:tc>
        <w:tc>
          <w:tcPr>
            <w:tcW w:w="1418" w:type="dxa"/>
            <w:tcBorders>
              <w:top w:val="nil"/>
              <w:left w:val="nil"/>
              <w:bottom w:val="single" w:sz="4" w:space="0" w:color="auto"/>
              <w:right w:val="single" w:sz="4" w:space="0" w:color="auto"/>
            </w:tcBorders>
            <w:noWrap/>
            <w:vAlign w:val="center"/>
          </w:tcPr>
          <w:p w14:paraId="24444698"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SECAM</w:t>
            </w:r>
            <w:r w:rsidRPr="00EE5296">
              <w:rPr>
                <w:rFonts w:asciiTheme="minorHAnsi" w:hAnsiTheme="minorHAnsi"/>
                <w:sz w:val="16"/>
                <w:szCs w:val="16"/>
              </w:rPr>
              <w:br/>
              <w:t>GPQ: QC3613 Familia Productiva</w:t>
            </w:r>
          </w:p>
        </w:tc>
        <w:tc>
          <w:tcPr>
            <w:tcW w:w="1278" w:type="dxa"/>
            <w:tcBorders>
              <w:top w:val="nil"/>
              <w:left w:val="nil"/>
              <w:bottom w:val="single" w:sz="4" w:space="0" w:color="auto"/>
              <w:right w:val="single" w:sz="4" w:space="0" w:color="auto"/>
            </w:tcBorders>
            <w:noWrap/>
            <w:vAlign w:val="center"/>
          </w:tcPr>
          <w:p w14:paraId="6A550730"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trato y oportunidad</w:t>
            </w:r>
            <w:r w:rsidRPr="00EE5296">
              <w:rPr>
                <w:rFonts w:asciiTheme="minorHAnsi" w:hAnsiTheme="minorHAnsi"/>
                <w:sz w:val="16"/>
                <w:szCs w:val="16"/>
              </w:rPr>
              <w:br/>
              <w:t>TC: Indirecta</w:t>
            </w:r>
          </w:p>
        </w:tc>
        <w:tc>
          <w:tcPr>
            <w:tcW w:w="2124" w:type="dxa"/>
            <w:tcBorders>
              <w:top w:val="nil"/>
              <w:left w:val="nil"/>
              <w:bottom w:val="single" w:sz="4" w:space="0" w:color="auto"/>
              <w:right w:val="single" w:sz="4" w:space="0" w:color="auto"/>
            </w:tcBorders>
            <w:noWrap/>
            <w:vAlign w:val="center"/>
          </w:tcPr>
          <w:p w14:paraId="5B01B1B3"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Entregar apoyos para la implementación de proyectos productivos: Infraestructura, equipamiento y especies zootécnicas menores</w:t>
            </w:r>
          </w:p>
        </w:tc>
        <w:tc>
          <w:tcPr>
            <w:tcW w:w="1559" w:type="dxa"/>
            <w:tcBorders>
              <w:top w:val="nil"/>
              <w:left w:val="nil"/>
              <w:bottom w:val="single" w:sz="4" w:space="0" w:color="auto"/>
              <w:right w:val="single" w:sz="4" w:space="0" w:color="auto"/>
            </w:tcBorders>
            <w:noWrap/>
            <w:vAlign w:val="center"/>
          </w:tcPr>
          <w:p w14:paraId="6B0B0421" w14:textId="77777777" w:rsidR="00B0359A" w:rsidRPr="00EE5296" w:rsidRDefault="00B0359A" w:rsidP="00F83340">
            <w:pPr>
              <w:ind w:firstLine="0"/>
              <w:jc w:val="center"/>
              <w:rPr>
                <w:rFonts w:asciiTheme="minorHAnsi" w:hAnsiTheme="minorHAnsi"/>
                <w:sz w:val="16"/>
                <w:szCs w:val="16"/>
              </w:rPr>
            </w:pPr>
            <w:r w:rsidRPr="00D56BC1">
              <w:rPr>
                <w:rFonts w:asciiTheme="minorHAnsi" w:hAnsiTheme="minorHAnsi"/>
                <w:sz w:val="16"/>
                <w:szCs w:val="16"/>
              </w:rPr>
              <w:t>$17,750,000.00</w:t>
            </w:r>
          </w:p>
        </w:tc>
      </w:tr>
      <w:tr w:rsidR="00B0359A" w:rsidRPr="00EE5296" w14:paraId="47C1D35E" w14:textId="77777777" w:rsidTr="004D4FAB">
        <w:trPr>
          <w:cantSplit/>
          <w:trHeight w:val="192"/>
        </w:trPr>
        <w:tc>
          <w:tcPr>
            <w:tcW w:w="1702" w:type="dxa"/>
            <w:tcBorders>
              <w:top w:val="nil"/>
              <w:left w:val="single" w:sz="4" w:space="0" w:color="auto"/>
              <w:bottom w:val="single" w:sz="4" w:space="0" w:color="auto"/>
              <w:right w:val="single" w:sz="4" w:space="0" w:color="auto"/>
            </w:tcBorders>
            <w:noWrap/>
            <w:vAlign w:val="center"/>
          </w:tcPr>
          <w:p w14:paraId="423C4D46"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E027 Derrama económica por turismo</w:t>
            </w:r>
          </w:p>
        </w:tc>
        <w:tc>
          <w:tcPr>
            <w:tcW w:w="2126" w:type="dxa"/>
            <w:tcBorders>
              <w:top w:val="nil"/>
              <w:left w:val="nil"/>
              <w:bottom w:val="single" w:sz="4" w:space="0" w:color="auto"/>
              <w:right w:val="single" w:sz="4" w:space="0" w:color="auto"/>
            </w:tcBorders>
            <w:noWrap/>
            <w:vAlign w:val="center"/>
          </w:tcPr>
          <w:p w14:paraId="1E6D5897"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E027.C04 Acciones que impulsan la competitividad de los destinos turísticos del Estado, implementadas</w:t>
            </w:r>
          </w:p>
        </w:tc>
        <w:tc>
          <w:tcPr>
            <w:tcW w:w="1418" w:type="dxa"/>
            <w:tcBorders>
              <w:top w:val="nil"/>
              <w:left w:val="nil"/>
              <w:bottom w:val="single" w:sz="4" w:space="0" w:color="auto"/>
              <w:right w:val="single" w:sz="4" w:space="0" w:color="auto"/>
            </w:tcBorders>
            <w:noWrap/>
            <w:vAlign w:val="center"/>
          </w:tcPr>
          <w:p w14:paraId="63EC4A62"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Resp: SECTUR</w:t>
            </w:r>
            <w:r w:rsidRPr="00EE5296">
              <w:rPr>
                <w:rFonts w:asciiTheme="minorHAnsi" w:hAnsiTheme="minorHAnsi"/>
                <w:sz w:val="16"/>
                <w:szCs w:val="16"/>
              </w:rPr>
              <w:br/>
              <w:t>GPQ: QC0343 Modelo de Excelencia Turística</w:t>
            </w:r>
          </w:p>
        </w:tc>
        <w:tc>
          <w:tcPr>
            <w:tcW w:w="1278" w:type="dxa"/>
            <w:tcBorders>
              <w:top w:val="nil"/>
              <w:left w:val="nil"/>
              <w:bottom w:val="single" w:sz="4" w:space="0" w:color="auto"/>
              <w:right w:val="single" w:sz="4" w:space="0" w:color="auto"/>
            </w:tcBorders>
            <w:noWrap/>
            <w:vAlign w:val="center"/>
          </w:tcPr>
          <w:p w14:paraId="7AEE6DE9"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AU: Económica</w:t>
            </w:r>
            <w:r w:rsidRPr="00EE5296">
              <w:rPr>
                <w:rFonts w:asciiTheme="minorHAnsi" w:hAnsiTheme="minorHAnsi"/>
                <w:sz w:val="16"/>
                <w:szCs w:val="16"/>
              </w:rPr>
              <w:br/>
              <w:t>IG: de trato y oportunidades</w:t>
            </w:r>
            <w:r w:rsidRPr="00EE5296">
              <w:rPr>
                <w:rFonts w:asciiTheme="minorHAnsi" w:hAnsiTheme="minorHAnsi"/>
                <w:sz w:val="16"/>
                <w:szCs w:val="16"/>
              </w:rPr>
              <w:br/>
              <w:t>TC: Directa</w:t>
            </w:r>
          </w:p>
        </w:tc>
        <w:tc>
          <w:tcPr>
            <w:tcW w:w="2124" w:type="dxa"/>
            <w:tcBorders>
              <w:top w:val="nil"/>
              <w:left w:val="nil"/>
              <w:bottom w:val="single" w:sz="4" w:space="0" w:color="auto"/>
              <w:right w:val="single" w:sz="4" w:space="0" w:color="auto"/>
            </w:tcBorders>
            <w:noWrap/>
            <w:vAlign w:val="center"/>
          </w:tcPr>
          <w:p w14:paraId="27FB7B75" w14:textId="77777777" w:rsidR="00B0359A" w:rsidRPr="00EE5296" w:rsidRDefault="00B0359A" w:rsidP="00F83340">
            <w:pPr>
              <w:ind w:firstLine="0"/>
              <w:rPr>
                <w:rFonts w:asciiTheme="minorHAnsi" w:hAnsiTheme="minorHAnsi"/>
                <w:sz w:val="16"/>
                <w:szCs w:val="16"/>
              </w:rPr>
            </w:pPr>
            <w:r w:rsidRPr="00EE5296">
              <w:rPr>
                <w:rFonts w:asciiTheme="minorHAnsi" w:hAnsiTheme="minorHAnsi"/>
                <w:sz w:val="16"/>
                <w:szCs w:val="16"/>
              </w:rPr>
              <w:t>Realizar acciones de capacitación y profesionalización para mujeres y hombres agentes de la cadena de valor del sector turístico</w:t>
            </w:r>
          </w:p>
        </w:tc>
        <w:tc>
          <w:tcPr>
            <w:tcW w:w="1559" w:type="dxa"/>
            <w:tcBorders>
              <w:top w:val="nil"/>
              <w:left w:val="nil"/>
              <w:bottom w:val="single" w:sz="4" w:space="0" w:color="auto"/>
              <w:right w:val="single" w:sz="4" w:space="0" w:color="auto"/>
            </w:tcBorders>
            <w:noWrap/>
            <w:vAlign w:val="center"/>
          </w:tcPr>
          <w:p w14:paraId="75BBFC0F" w14:textId="77777777" w:rsidR="00B0359A" w:rsidRPr="00EE5296" w:rsidRDefault="00B0359A" w:rsidP="00F83340">
            <w:pPr>
              <w:ind w:firstLine="0"/>
              <w:jc w:val="center"/>
              <w:rPr>
                <w:rFonts w:asciiTheme="minorHAnsi" w:hAnsiTheme="minorHAnsi"/>
                <w:sz w:val="16"/>
                <w:szCs w:val="16"/>
              </w:rPr>
            </w:pPr>
            <w:r w:rsidRPr="00D56BC1">
              <w:rPr>
                <w:rFonts w:asciiTheme="minorHAnsi" w:hAnsiTheme="minorHAnsi"/>
                <w:sz w:val="16"/>
                <w:szCs w:val="16"/>
              </w:rPr>
              <w:t>$3,450,000.00</w:t>
            </w:r>
          </w:p>
        </w:tc>
      </w:tr>
    </w:tbl>
    <w:p w14:paraId="71D6AA2B" w14:textId="77777777" w:rsidR="00B0359A" w:rsidRPr="00EE5296" w:rsidRDefault="00B0359A" w:rsidP="00B0359A">
      <w:pPr>
        <w:rPr>
          <w:rFonts w:asciiTheme="minorHAnsi" w:eastAsiaTheme="majorEastAsia" w:hAnsiTheme="minorHAnsi"/>
          <w:b/>
          <w:bCs/>
          <w:sz w:val="16"/>
          <w:szCs w:val="16"/>
          <w:lang w:val="es-ES"/>
        </w:rPr>
      </w:pPr>
      <w:r w:rsidRPr="00EE5296">
        <w:rPr>
          <w:rFonts w:asciiTheme="minorHAnsi" w:hAnsiTheme="minorHAnsi"/>
          <w:sz w:val="16"/>
          <w:szCs w:val="16"/>
        </w:rPr>
        <w:br w:type="page"/>
      </w:r>
    </w:p>
    <w:p w14:paraId="534B1879" w14:textId="77777777" w:rsidR="00B0359A" w:rsidRDefault="00B0359A" w:rsidP="00B0359A">
      <w:pPr>
        <w:pStyle w:val="Ttulo2"/>
        <w:rPr>
          <w:rFonts w:ascii="Verdana" w:hAnsi="Verdana"/>
          <w:color w:val="auto"/>
          <w:sz w:val="20"/>
          <w:szCs w:val="20"/>
        </w:rPr>
      </w:pPr>
      <w:r w:rsidRPr="00793FC7">
        <w:rPr>
          <w:rFonts w:ascii="Verdana" w:hAnsi="Verdana"/>
          <w:color w:val="auto"/>
          <w:sz w:val="20"/>
          <w:szCs w:val="20"/>
        </w:rPr>
        <w:lastRenderedPageBreak/>
        <w:t xml:space="preserve">Anexo 15. </w:t>
      </w:r>
      <w:r w:rsidRPr="004E593A">
        <w:rPr>
          <w:rFonts w:ascii="Verdana" w:hAnsi="Verdana"/>
          <w:color w:val="auto"/>
          <w:sz w:val="20"/>
          <w:szCs w:val="20"/>
        </w:rPr>
        <w:t>Programas de inversión social</w:t>
      </w:r>
    </w:p>
    <w:p w14:paraId="02F6C6AF" w14:textId="77777777" w:rsidR="00B0359A" w:rsidRDefault="00B0359A" w:rsidP="00B0359A">
      <w:pPr>
        <w:rPr>
          <w:lang w:val="es-ES" w:eastAsia="en-US"/>
        </w:rPr>
      </w:pPr>
    </w:p>
    <w:p w14:paraId="5030CA31" w14:textId="77777777" w:rsidR="00B0359A" w:rsidRPr="004E593A" w:rsidRDefault="00B0359A" w:rsidP="00B0359A">
      <w:pPr>
        <w:pStyle w:val="Ttulo2"/>
        <w:rPr>
          <w:rFonts w:ascii="Verdana" w:hAnsi="Verdana"/>
          <w:color w:val="auto"/>
          <w:sz w:val="20"/>
          <w:szCs w:val="20"/>
        </w:rPr>
      </w:pPr>
      <w:r w:rsidRPr="004E593A">
        <w:rPr>
          <w:rFonts w:ascii="Verdana" w:hAnsi="Verdana"/>
          <w:color w:val="auto"/>
          <w:sz w:val="20"/>
          <w:szCs w:val="20"/>
        </w:rPr>
        <w:t>Guanajuato es tranquilidad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7"/>
        <w:gridCol w:w="2551"/>
        <w:gridCol w:w="1843"/>
        <w:gridCol w:w="1418"/>
        <w:gridCol w:w="1603"/>
      </w:tblGrid>
      <w:tr w:rsidR="00B0359A" w:rsidRPr="00DB4329" w14:paraId="2545B040" w14:textId="77777777" w:rsidTr="004D4FAB">
        <w:trPr>
          <w:cantSplit/>
          <w:trHeight w:val="288"/>
          <w:tblHeader/>
        </w:trPr>
        <w:tc>
          <w:tcPr>
            <w:tcW w:w="2547" w:type="dxa"/>
            <w:noWrap/>
            <w:vAlign w:val="center"/>
            <w:hideMark/>
          </w:tcPr>
          <w:p w14:paraId="7AC9907E" w14:textId="77777777" w:rsidR="00B0359A" w:rsidRPr="004E593A" w:rsidRDefault="00B0359A" w:rsidP="004D4FAB">
            <w:pPr>
              <w:keepNext/>
              <w:jc w:val="center"/>
              <w:rPr>
                <w:rFonts w:asciiTheme="minorHAnsi" w:hAnsiTheme="minorHAnsi"/>
                <w:b/>
                <w:bCs/>
                <w:sz w:val="16"/>
                <w:szCs w:val="16"/>
              </w:rPr>
            </w:pPr>
            <w:r w:rsidRPr="004E593A">
              <w:rPr>
                <w:rFonts w:asciiTheme="minorHAnsi" w:hAnsiTheme="minorHAnsi"/>
                <w:b/>
                <w:bCs/>
                <w:sz w:val="16"/>
                <w:szCs w:val="16"/>
              </w:rPr>
              <w:t>Programa Presupuestario</w:t>
            </w:r>
          </w:p>
        </w:tc>
        <w:tc>
          <w:tcPr>
            <w:tcW w:w="2551" w:type="dxa"/>
            <w:noWrap/>
            <w:vAlign w:val="center"/>
            <w:hideMark/>
          </w:tcPr>
          <w:p w14:paraId="21B928B0" w14:textId="77777777" w:rsidR="00B0359A" w:rsidRPr="004E593A" w:rsidRDefault="00B0359A" w:rsidP="004D4FAB">
            <w:pPr>
              <w:keepNext/>
              <w:jc w:val="center"/>
              <w:rPr>
                <w:rFonts w:asciiTheme="minorHAnsi" w:hAnsiTheme="minorHAnsi"/>
                <w:b/>
                <w:bCs/>
                <w:sz w:val="16"/>
                <w:szCs w:val="16"/>
              </w:rPr>
            </w:pPr>
            <w:r w:rsidRPr="004E593A">
              <w:rPr>
                <w:rFonts w:asciiTheme="minorHAnsi" w:hAnsiTheme="minorHAnsi"/>
                <w:b/>
                <w:bCs/>
                <w:sz w:val="16"/>
                <w:szCs w:val="16"/>
              </w:rPr>
              <w:t>Componente</w:t>
            </w:r>
          </w:p>
        </w:tc>
        <w:tc>
          <w:tcPr>
            <w:tcW w:w="1843" w:type="dxa"/>
            <w:noWrap/>
            <w:vAlign w:val="center"/>
          </w:tcPr>
          <w:p w14:paraId="575AA59A" w14:textId="77777777" w:rsidR="00B0359A" w:rsidRPr="004E593A" w:rsidRDefault="00B0359A" w:rsidP="004D4FAB">
            <w:pPr>
              <w:keepNext/>
              <w:jc w:val="center"/>
              <w:rPr>
                <w:rFonts w:asciiTheme="minorHAnsi" w:hAnsiTheme="minorHAnsi"/>
                <w:b/>
                <w:bCs/>
                <w:sz w:val="16"/>
                <w:szCs w:val="16"/>
              </w:rPr>
            </w:pPr>
            <w:r w:rsidRPr="004E593A">
              <w:rPr>
                <w:rFonts w:asciiTheme="minorHAnsi" w:hAnsiTheme="minorHAnsi"/>
                <w:b/>
                <w:bCs/>
                <w:sz w:val="16"/>
                <w:szCs w:val="16"/>
              </w:rPr>
              <w:t>Proyecto</w:t>
            </w:r>
          </w:p>
        </w:tc>
        <w:tc>
          <w:tcPr>
            <w:tcW w:w="1418" w:type="dxa"/>
            <w:noWrap/>
            <w:vAlign w:val="center"/>
            <w:hideMark/>
          </w:tcPr>
          <w:p w14:paraId="4B8FF197" w14:textId="77777777" w:rsidR="00B0359A" w:rsidRPr="004E593A" w:rsidRDefault="00B0359A" w:rsidP="004D4FAB">
            <w:pPr>
              <w:keepNext/>
              <w:jc w:val="center"/>
              <w:rPr>
                <w:rFonts w:asciiTheme="minorHAnsi" w:hAnsiTheme="minorHAnsi"/>
                <w:b/>
                <w:bCs/>
                <w:sz w:val="16"/>
                <w:szCs w:val="16"/>
              </w:rPr>
            </w:pPr>
            <w:r w:rsidRPr="004E593A">
              <w:rPr>
                <w:rFonts w:asciiTheme="minorHAnsi" w:hAnsiTheme="minorHAnsi"/>
                <w:b/>
                <w:bCs/>
                <w:sz w:val="16"/>
                <w:szCs w:val="16"/>
              </w:rPr>
              <w:t>Siglas Dependencia o Entidad</w:t>
            </w:r>
          </w:p>
        </w:tc>
        <w:tc>
          <w:tcPr>
            <w:tcW w:w="1603" w:type="dxa"/>
            <w:noWrap/>
            <w:vAlign w:val="center"/>
            <w:hideMark/>
          </w:tcPr>
          <w:p w14:paraId="6C34163A" w14:textId="77777777" w:rsidR="00B0359A" w:rsidRPr="004E593A" w:rsidRDefault="00B0359A" w:rsidP="004D4FAB">
            <w:pPr>
              <w:keepNext/>
              <w:jc w:val="center"/>
              <w:rPr>
                <w:rFonts w:asciiTheme="minorHAnsi" w:hAnsiTheme="minorHAnsi"/>
                <w:b/>
                <w:bCs/>
                <w:sz w:val="16"/>
                <w:szCs w:val="16"/>
              </w:rPr>
            </w:pPr>
            <w:r w:rsidRPr="004E593A">
              <w:rPr>
                <w:rFonts w:asciiTheme="minorHAnsi" w:hAnsiTheme="minorHAnsi"/>
                <w:b/>
                <w:bCs/>
                <w:sz w:val="16"/>
                <w:szCs w:val="16"/>
              </w:rPr>
              <w:t>Importe</w:t>
            </w:r>
          </w:p>
        </w:tc>
      </w:tr>
      <w:tr w:rsidR="00B0359A" w:rsidRPr="00DB4329" w14:paraId="6B0A6AC0" w14:textId="77777777" w:rsidTr="004D4FAB">
        <w:trPr>
          <w:cantSplit/>
          <w:trHeight w:val="288"/>
        </w:trPr>
        <w:tc>
          <w:tcPr>
            <w:tcW w:w="8359" w:type="dxa"/>
            <w:gridSpan w:val="4"/>
            <w:noWrap/>
            <w:vAlign w:val="center"/>
          </w:tcPr>
          <w:p w14:paraId="7D87406B" w14:textId="77777777" w:rsidR="00B0359A" w:rsidRPr="004E593A" w:rsidRDefault="00B0359A" w:rsidP="004D4FAB">
            <w:pPr>
              <w:spacing w:before="120"/>
              <w:jc w:val="center"/>
              <w:rPr>
                <w:rFonts w:asciiTheme="minorHAnsi" w:hAnsiTheme="minorHAnsi"/>
                <w:b/>
                <w:bCs/>
                <w:sz w:val="16"/>
                <w:szCs w:val="16"/>
              </w:rPr>
            </w:pPr>
            <w:r w:rsidRPr="004E593A">
              <w:rPr>
                <w:rFonts w:asciiTheme="minorHAnsi" w:hAnsiTheme="minorHAnsi"/>
                <w:b/>
                <w:bCs/>
                <w:sz w:val="16"/>
                <w:szCs w:val="16"/>
              </w:rPr>
              <w:t>Guanajuato es tranquilidad</w:t>
            </w:r>
          </w:p>
        </w:tc>
        <w:tc>
          <w:tcPr>
            <w:tcW w:w="1603" w:type="dxa"/>
            <w:noWrap/>
            <w:vAlign w:val="center"/>
          </w:tcPr>
          <w:p w14:paraId="48BF396A" w14:textId="77777777" w:rsidR="00B0359A" w:rsidRPr="004E593A" w:rsidRDefault="00B0359A" w:rsidP="004D4FAB">
            <w:pPr>
              <w:spacing w:before="120"/>
              <w:jc w:val="center"/>
              <w:rPr>
                <w:rFonts w:asciiTheme="minorHAnsi" w:hAnsiTheme="minorHAnsi"/>
                <w:b/>
                <w:bCs/>
                <w:sz w:val="16"/>
                <w:szCs w:val="16"/>
              </w:rPr>
            </w:pPr>
            <w:r w:rsidRPr="004E593A">
              <w:rPr>
                <w:rFonts w:asciiTheme="minorHAnsi" w:hAnsiTheme="minorHAnsi"/>
                <w:b/>
                <w:bCs/>
                <w:sz w:val="16"/>
                <w:szCs w:val="16"/>
              </w:rPr>
              <w:t>$15,328,470.00</w:t>
            </w:r>
          </w:p>
        </w:tc>
      </w:tr>
      <w:tr w:rsidR="00B0359A" w:rsidRPr="00DB4329" w14:paraId="05D9DF05" w14:textId="77777777" w:rsidTr="004D4FAB">
        <w:trPr>
          <w:cantSplit/>
          <w:trHeight w:val="288"/>
        </w:trPr>
        <w:tc>
          <w:tcPr>
            <w:tcW w:w="2547" w:type="dxa"/>
            <w:noWrap/>
            <w:vAlign w:val="center"/>
          </w:tcPr>
          <w:p w14:paraId="09AE4063" w14:textId="77777777" w:rsidR="00B0359A" w:rsidRPr="004E593A" w:rsidRDefault="00B0359A" w:rsidP="004D4FAB">
            <w:pPr>
              <w:rPr>
                <w:rFonts w:asciiTheme="minorHAnsi" w:hAnsiTheme="minorHAnsi"/>
                <w:sz w:val="16"/>
                <w:szCs w:val="16"/>
              </w:rPr>
            </w:pPr>
            <w:r w:rsidRPr="004E593A">
              <w:rPr>
                <w:rFonts w:asciiTheme="minorHAnsi" w:hAnsiTheme="minorHAnsi"/>
                <w:sz w:val="16"/>
                <w:szCs w:val="16"/>
              </w:rPr>
              <w:t>E044 Participación de la sociedad en la prevención de delitos</w:t>
            </w:r>
          </w:p>
        </w:tc>
        <w:tc>
          <w:tcPr>
            <w:tcW w:w="2551" w:type="dxa"/>
            <w:noWrap/>
            <w:vAlign w:val="center"/>
          </w:tcPr>
          <w:p w14:paraId="7CE8DA85" w14:textId="77777777" w:rsidR="00B0359A" w:rsidRPr="004E593A" w:rsidRDefault="00B0359A" w:rsidP="004D4FAB">
            <w:pPr>
              <w:rPr>
                <w:rFonts w:asciiTheme="minorHAnsi" w:hAnsiTheme="minorHAnsi"/>
                <w:sz w:val="16"/>
                <w:szCs w:val="16"/>
              </w:rPr>
            </w:pPr>
            <w:r w:rsidRPr="004E593A">
              <w:rPr>
                <w:rFonts w:asciiTheme="minorHAnsi" w:hAnsiTheme="minorHAnsi"/>
                <w:sz w:val="16"/>
                <w:szCs w:val="16"/>
              </w:rPr>
              <w:t>E044.C01 Eventos con enfoque en la equidad estructural, cultura de la paz y normalización del respeto a la legalidad realizados</w:t>
            </w:r>
          </w:p>
        </w:tc>
        <w:tc>
          <w:tcPr>
            <w:tcW w:w="1843" w:type="dxa"/>
            <w:noWrap/>
            <w:vAlign w:val="center"/>
          </w:tcPr>
          <w:p w14:paraId="0C14283D" w14:textId="77777777" w:rsidR="00B0359A" w:rsidRPr="004E593A" w:rsidRDefault="00B0359A" w:rsidP="004D4FAB">
            <w:pPr>
              <w:rPr>
                <w:rFonts w:asciiTheme="minorHAnsi" w:hAnsiTheme="minorHAnsi"/>
                <w:sz w:val="16"/>
                <w:szCs w:val="16"/>
              </w:rPr>
            </w:pPr>
            <w:r w:rsidRPr="004E593A">
              <w:rPr>
                <w:rFonts w:asciiTheme="minorHAnsi" w:hAnsiTheme="minorHAnsi"/>
                <w:sz w:val="16"/>
                <w:szCs w:val="16"/>
              </w:rPr>
              <w:t>QC0271 Eventos de Prevención Social del Delito</w:t>
            </w:r>
          </w:p>
        </w:tc>
        <w:tc>
          <w:tcPr>
            <w:tcW w:w="1418" w:type="dxa"/>
            <w:noWrap/>
            <w:vAlign w:val="center"/>
          </w:tcPr>
          <w:p w14:paraId="7C5872D0" w14:textId="77777777" w:rsidR="00B0359A" w:rsidRPr="004E593A" w:rsidRDefault="00B0359A" w:rsidP="004D4FAB">
            <w:pPr>
              <w:jc w:val="center"/>
              <w:rPr>
                <w:rFonts w:asciiTheme="minorHAnsi" w:hAnsiTheme="minorHAnsi"/>
                <w:sz w:val="16"/>
                <w:szCs w:val="16"/>
              </w:rPr>
            </w:pPr>
            <w:r w:rsidRPr="004E593A">
              <w:rPr>
                <w:rFonts w:asciiTheme="minorHAnsi" w:hAnsiTheme="minorHAnsi"/>
                <w:sz w:val="16"/>
                <w:szCs w:val="16"/>
              </w:rPr>
              <w:t>SSP</w:t>
            </w:r>
          </w:p>
        </w:tc>
        <w:tc>
          <w:tcPr>
            <w:tcW w:w="1603" w:type="dxa"/>
            <w:noWrap/>
            <w:vAlign w:val="center"/>
          </w:tcPr>
          <w:p w14:paraId="6839A0C7" w14:textId="77777777" w:rsidR="00B0359A" w:rsidRPr="004E593A" w:rsidRDefault="00B0359A" w:rsidP="004D4FAB">
            <w:pPr>
              <w:jc w:val="center"/>
              <w:rPr>
                <w:rFonts w:asciiTheme="minorHAnsi" w:hAnsiTheme="minorHAnsi"/>
                <w:sz w:val="16"/>
                <w:szCs w:val="16"/>
              </w:rPr>
            </w:pPr>
            <w:r w:rsidRPr="004E593A">
              <w:rPr>
                <w:rFonts w:asciiTheme="minorHAnsi" w:hAnsiTheme="minorHAnsi"/>
                <w:sz w:val="16"/>
                <w:szCs w:val="16"/>
              </w:rPr>
              <w:t>$9,964,300.00</w:t>
            </w:r>
          </w:p>
        </w:tc>
      </w:tr>
      <w:tr w:rsidR="00B0359A" w:rsidRPr="00DB4329" w14:paraId="020ABE7E" w14:textId="77777777" w:rsidTr="004D4FAB">
        <w:trPr>
          <w:cantSplit/>
          <w:trHeight w:val="288"/>
        </w:trPr>
        <w:tc>
          <w:tcPr>
            <w:tcW w:w="2547" w:type="dxa"/>
            <w:noWrap/>
            <w:vAlign w:val="center"/>
          </w:tcPr>
          <w:p w14:paraId="124D6570" w14:textId="77777777" w:rsidR="00B0359A" w:rsidRPr="004E593A" w:rsidRDefault="00B0359A" w:rsidP="004D4FAB">
            <w:pPr>
              <w:rPr>
                <w:rFonts w:asciiTheme="minorHAnsi" w:hAnsiTheme="minorHAnsi"/>
                <w:sz w:val="16"/>
                <w:szCs w:val="16"/>
              </w:rPr>
            </w:pPr>
            <w:r w:rsidRPr="004E593A">
              <w:rPr>
                <w:rFonts w:asciiTheme="minorHAnsi" w:hAnsiTheme="minorHAnsi"/>
                <w:sz w:val="16"/>
                <w:szCs w:val="16"/>
              </w:rPr>
              <w:t>E044 Participación de la sociedad en la prevención de delitos</w:t>
            </w:r>
          </w:p>
        </w:tc>
        <w:tc>
          <w:tcPr>
            <w:tcW w:w="2551" w:type="dxa"/>
            <w:noWrap/>
            <w:vAlign w:val="center"/>
          </w:tcPr>
          <w:p w14:paraId="3E392A04" w14:textId="77777777" w:rsidR="00B0359A" w:rsidRPr="004E593A" w:rsidRDefault="00B0359A" w:rsidP="004D4FAB">
            <w:pPr>
              <w:rPr>
                <w:rFonts w:asciiTheme="minorHAnsi" w:hAnsiTheme="minorHAnsi"/>
                <w:sz w:val="16"/>
                <w:szCs w:val="16"/>
              </w:rPr>
            </w:pPr>
            <w:r w:rsidRPr="004E593A">
              <w:rPr>
                <w:rFonts w:asciiTheme="minorHAnsi" w:hAnsiTheme="minorHAnsi"/>
                <w:sz w:val="16"/>
                <w:szCs w:val="16"/>
              </w:rPr>
              <w:t>E044.C03 Asesorías para el funcionamiento de los consejos municipales de consulta y participación ciudadana otorgadas.</w:t>
            </w:r>
          </w:p>
        </w:tc>
        <w:tc>
          <w:tcPr>
            <w:tcW w:w="1843" w:type="dxa"/>
            <w:noWrap/>
            <w:vAlign w:val="center"/>
          </w:tcPr>
          <w:p w14:paraId="320DBB5D" w14:textId="77777777" w:rsidR="00B0359A" w:rsidRPr="004E593A" w:rsidRDefault="00B0359A" w:rsidP="004D4FAB">
            <w:pPr>
              <w:rPr>
                <w:rFonts w:asciiTheme="minorHAnsi" w:hAnsiTheme="minorHAnsi"/>
                <w:sz w:val="16"/>
                <w:szCs w:val="16"/>
              </w:rPr>
            </w:pPr>
            <w:r w:rsidRPr="004E593A">
              <w:rPr>
                <w:rFonts w:asciiTheme="minorHAnsi" w:hAnsiTheme="minorHAnsi"/>
                <w:sz w:val="16"/>
                <w:szCs w:val="16"/>
              </w:rPr>
              <w:t>QC1112 Seguridad Vecinal</w:t>
            </w:r>
          </w:p>
        </w:tc>
        <w:tc>
          <w:tcPr>
            <w:tcW w:w="1418" w:type="dxa"/>
            <w:noWrap/>
            <w:vAlign w:val="center"/>
          </w:tcPr>
          <w:p w14:paraId="53D9A571" w14:textId="77777777" w:rsidR="00B0359A" w:rsidRPr="004E593A" w:rsidRDefault="00B0359A" w:rsidP="004D4FAB">
            <w:pPr>
              <w:jc w:val="center"/>
              <w:rPr>
                <w:rFonts w:asciiTheme="minorHAnsi" w:hAnsiTheme="minorHAnsi"/>
                <w:sz w:val="16"/>
                <w:szCs w:val="16"/>
              </w:rPr>
            </w:pPr>
            <w:r w:rsidRPr="004E593A">
              <w:rPr>
                <w:rFonts w:asciiTheme="minorHAnsi" w:hAnsiTheme="minorHAnsi"/>
                <w:sz w:val="16"/>
                <w:szCs w:val="16"/>
              </w:rPr>
              <w:t>SSP</w:t>
            </w:r>
          </w:p>
        </w:tc>
        <w:tc>
          <w:tcPr>
            <w:tcW w:w="1603" w:type="dxa"/>
            <w:noWrap/>
            <w:vAlign w:val="center"/>
          </w:tcPr>
          <w:p w14:paraId="5FACC4E7" w14:textId="77777777" w:rsidR="00B0359A" w:rsidRPr="004E593A" w:rsidRDefault="00B0359A" w:rsidP="004D4FAB">
            <w:pPr>
              <w:jc w:val="center"/>
              <w:rPr>
                <w:rFonts w:asciiTheme="minorHAnsi" w:hAnsiTheme="minorHAnsi"/>
                <w:sz w:val="16"/>
                <w:szCs w:val="16"/>
              </w:rPr>
            </w:pPr>
            <w:r w:rsidRPr="004E593A">
              <w:rPr>
                <w:rFonts w:asciiTheme="minorHAnsi" w:hAnsiTheme="minorHAnsi"/>
                <w:sz w:val="16"/>
                <w:szCs w:val="16"/>
              </w:rPr>
              <w:t>$4,128,930.00</w:t>
            </w:r>
          </w:p>
        </w:tc>
      </w:tr>
      <w:tr w:rsidR="00B0359A" w:rsidRPr="00DB4329" w14:paraId="7343ACF1" w14:textId="77777777" w:rsidTr="004D4FAB">
        <w:trPr>
          <w:cantSplit/>
          <w:trHeight w:val="288"/>
        </w:trPr>
        <w:tc>
          <w:tcPr>
            <w:tcW w:w="2547" w:type="dxa"/>
            <w:noWrap/>
            <w:vAlign w:val="center"/>
          </w:tcPr>
          <w:p w14:paraId="713AA2D0" w14:textId="77777777" w:rsidR="00B0359A" w:rsidRPr="004E593A" w:rsidRDefault="00B0359A" w:rsidP="004D4FAB">
            <w:pPr>
              <w:rPr>
                <w:rFonts w:asciiTheme="minorHAnsi" w:hAnsiTheme="minorHAnsi"/>
                <w:sz w:val="16"/>
                <w:szCs w:val="16"/>
              </w:rPr>
            </w:pPr>
            <w:r w:rsidRPr="004E593A">
              <w:rPr>
                <w:rFonts w:asciiTheme="minorHAnsi" w:hAnsiTheme="minorHAnsi"/>
                <w:sz w:val="16"/>
                <w:szCs w:val="16"/>
              </w:rPr>
              <w:t>E044 Participación de la sociedad en la prevención de delitos</w:t>
            </w:r>
          </w:p>
        </w:tc>
        <w:tc>
          <w:tcPr>
            <w:tcW w:w="2551" w:type="dxa"/>
            <w:noWrap/>
            <w:vAlign w:val="center"/>
          </w:tcPr>
          <w:p w14:paraId="71850ADC" w14:textId="77777777" w:rsidR="00B0359A" w:rsidRPr="004E593A" w:rsidRDefault="00B0359A" w:rsidP="004D4FAB">
            <w:pPr>
              <w:rPr>
                <w:rFonts w:asciiTheme="minorHAnsi" w:hAnsiTheme="minorHAnsi"/>
                <w:sz w:val="16"/>
                <w:szCs w:val="16"/>
              </w:rPr>
            </w:pPr>
            <w:r w:rsidRPr="004E593A">
              <w:rPr>
                <w:rFonts w:asciiTheme="minorHAnsi" w:hAnsiTheme="minorHAnsi"/>
                <w:sz w:val="16"/>
                <w:szCs w:val="16"/>
              </w:rPr>
              <w:t>E044.C07 Eventos para fortalecer la cultura de prevención del delito y autocuidado en la sociedad.</w:t>
            </w:r>
          </w:p>
        </w:tc>
        <w:tc>
          <w:tcPr>
            <w:tcW w:w="1843" w:type="dxa"/>
            <w:noWrap/>
            <w:vAlign w:val="center"/>
          </w:tcPr>
          <w:p w14:paraId="17FE9016" w14:textId="77777777" w:rsidR="00B0359A" w:rsidRPr="004E593A" w:rsidRDefault="00B0359A" w:rsidP="004D4FAB">
            <w:pPr>
              <w:rPr>
                <w:rFonts w:asciiTheme="minorHAnsi" w:hAnsiTheme="minorHAnsi"/>
                <w:sz w:val="16"/>
                <w:szCs w:val="16"/>
              </w:rPr>
            </w:pPr>
            <w:r w:rsidRPr="004E593A">
              <w:rPr>
                <w:rFonts w:asciiTheme="minorHAnsi" w:hAnsiTheme="minorHAnsi"/>
                <w:sz w:val="16"/>
                <w:szCs w:val="16"/>
              </w:rPr>
              <w:t>QC1113 Unidad Empresarial</w:t>
            </w:r>
          </w:p>
        </w:tc>
        <w:tc>
          <w:tcPr>
            <w:tcW w:w="1418" w:type="dxa"/>
            <w:noWrap/>
            <w:vAlign w:val="center"/>
          </w:tcPr>
          <w:p w14:paraId="1BEA60B4" w14:textId="77777777" w:rsidR="00B0359A" w:rsidRPr="004E593A" w:rsidRDefault="00B0359A" w:rsidP="004D4FAB">
            <w:pPr>
              <w:jc w:val="center"/>
              <w:rPr>
                <w:rFonts w:asciiTheme="minorHAnsi" w:hAnsiTheme="minorHAnsi"/>
                <w:sz w:val="16"/>
                <w:szCs w:val="16"/>
              </w:rPr>
            </w:pPr>
            <w:r w:rsidRPr="004E593A">
              <w:rPr>
                <w:rFonts w:asciiTheme="minorHAnsi" w:hAnsiTheme="minorHAnsi"/>
                <w:sz w:val="16"/>
                <w:szCs w:val="16"/>
              </w:rPr>
              <w:t>SSP</w:t>
            </w:r>
          </w:p>
        </w:tc>
        <w:tc>
          <w:tcPr>
            <w:tcW w:w="1603" w:type="dxa"/>
            <w:noWrap/>
            <w:vAlign w:val="center"/>
          </w:tcPr>
          <w:p w14:paraId="098CA286" w14:textId="77777777" w:rsidR="00B0359A" w:rsidRPr="004E593A" w:rsidRDefault="00B0359A" w:rsidP="004D4FAB">
            <w:pPr>
              <w:jc w:val="center"/>
              <w:rPr>
                <w:rFonts w:asciiTheme="minorHAnsi" w:hAnsiTheme="minorHAnsi"/>
                <w:sz w:val="16"/>
                <w:szCs w:val="16"/>
              </w:rPr>
            </w:pPr>
            <w:r w:rsidRPr="004E593A">
              <w:rPr>
                <w:rFonts w:asciiTheme="minorHAnsi" w:hAnsiTheme="minorHAnsi"/>
                <w:sz w:val="16"/>
                <w:szCs w:val="16"/>
              </w:rPr>
              <w:t>$1,235,240.00</w:t>
            </w:r>
          </w:p>
        </w:tc>
      </w:tr>
    </w:tbl>
    <w:p w14:paraId="1F767DC8" w14:textId="77777777" w:rsidR="00F83340" w:rsidRDefault="00F83340" w:rsidP="00B0359A">
      <w:pPr>
        <w:pStyle w:val="Ttulo2"/>
        <w:rPr>
          <w:rFonts w:ascii="Verdana" w:hAnsi="Verdana"/>
          <w:color w:val="auto"/>
          <w:sz w:val="20"/>
          <w:szCs w:val="20"/>
        </w:rPr>
      </w:pPr>
    </w:p>
    <w:p w14:paraId="064E9796" w14:textId="7FC0B897" w:rsidR="00B0359A" w:rsidRDefault="00B0359A" w:rsidP="00B0359A">
      <w:pPr>
        <w:pStyle w:val="Ttulo2"/>
        <w:rPr>
          <w:rFonts w:ascii="Verdana" w:hAnsi="Verdana"/>
          <w:color w:val="auto"/>
          <w:sz w:val="20"/>
          <w:szCs w:val="20"/>
        </w:rPr>
      </w:pPr>
      <w:r w:rsidRPr="004E593A">
        <w:rPr>
          <w:rFonts w:ascii="Verdana" w:hAnsi="Verdana"/>
          <w:color w:val="auto"/>
          <w:sz w:val="20"/>
          <w:szCs w:val="20"/>
        </w:rPr>
        <w:t>Guanajuato es igualdad</w:t>
      </w:r>
    </w:p>
    <w:p w14:paraId="1019F6B0" w14:textId="77777777" w:rsidR="00B0359A" w:rsidRPr="004E593A" w:rsidRDefault="00B0359A" w:rsidP="00B0359A">
      <w:pPr>
        <w:rPr>
          <w:lang w:val="es-ES"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5"/>
        <w:gridCol w:w="3103"/>
        <w:gridCol w:w="1843"/>
        <w:gridCol w:w="1418"/>
        <w:gridCol w:w="2061"/>
      </w:tblGrid>
      <w:tr w:rsidR="00B0359A" w:rsidRPr="00DB4329" w14:paraId="5EB842C6" w14:textId="77777777" w:rsidTr="004D4FAB">
        <w:trPr>
          <w:cantSplit/>
          <w:trHeight w:val="288"/>
          <w:tblHeader/>
        </w:trPr>
        <w:tc>
          <w:tcPr>
            <w:tcW w:w="1995" w:type="dxa"/>
            <w:noWrap/>
            <w:vAlign w:val="center"/>
            <w:hideMark/>
          </w:tcPr>
          <w:p w14:paraId="4F198352" w14:textId="77777777" w:rsidR="00B0359A" w:rsidRPr="004E593A" w:rsidRDefault="00B0359A" w:rsidP="00F83340">
            <w:pPr>
              <w:ind w:firstLine="0"/>
              <w:jc w:val="center"/>
              <w:rPr>
                <w:rFonts w:asciiTheme="minorHAnsi" w:hAnsiTheme="minorHAnsi"/>
                <w:b/>
                <w:bCs/>
                <w:sz w:val="16"/>
                <w:szCs w:val="16"/>
              </w:rPr>
            </w:pPr>
            <w:r w:rsidRPr="004E593A">
              <w:rPr>
                <w:rFonts w:asciiTheme="minorHAnsi" w:hAnsiTheme="minorHAnsi"/>
                <w:b/>
                <w:bCs/>
                <w:sz w:val="16"/>
                <w:szCs w:val="16"/>
              </w:rPr>
              <w:t>Programa Presupuestario</w:t>
            </w:r>
          </w:p>
        </w:tc>
        <w:tc>
          <w:tcPr>
            <w:tcW w:w="3103" w:type="dxa"/>
            <w:noWrap/>
            <w:vAlign w:val="center"/>
            <w:hideMark/>
          </w:tcPr>
          <w:p w14:paraId="20CFC246" w14:textId="77777777" w:rsidR="00B0359A" w:rsidRPr="004E593A" w:rsidRDefault="00B0359A" w:rsidP="00F83340">
            <w:pPr>
              <w:ind w:firstLine="0"/>
              <w:jc w:val="center"/>
              <w:rPr>
                <w:rFonts w:asciiTheme="minorHAnsi" w:hAnsiTheme="minorHAnsi"/>
                <w:b/>
                <w:bCs/>
                <w:sz w:val="16"/>
                <w:szCs w:val="16"/>
              </w:rPr>
            </w:pPr>
            <w:r w:rsidRPr="004E593A">
              <w:rPr>
                <w:rFonts w:asciiTheme="minorHAnsi" w:hAnsiTheme="minorHAnsi"/>
                <w:b/>
                <w:bCs/>
                <w:sz w:val="16"/>
                <w:szCs w:val="16"/>
              </w:rPr>
              <w:t>Componente</w:t>
            </w:r>
          </w:p>
        </w:tc>
        <w:tc>
          <w:tcPr>
            <w:tcW w:w="1843" w:type="dxa"/>
            <w:noWrap/>
            <w:vAlign w:val="center"/>
            <w:hideMark/>
          </w:tcPr>
          <w:p w14:paraId="5D5CB6F8" w14:textId="77777777" w:rsidR="00B0359A" w:rsidRPr="004E593A" w:rsidRDefault="00B0359A" w:rsidP="00F83340">
            <w:pPr>
              <w:ind w:firstLine="0"/>
              <w:jc w:val="center"/>
              <w:rPr>
                <w:rFonts w:asciiTheme="minorHAnsi" w:hAnsiTheme="minorHAnsi"/>
                <w:b/>
                <w:bCs/>
                <w:sz w:val="16"/>
                <w:szCs w:val="16"/>
              </w:rPr>
            </w:pPr>
            <w:r w:rsidRPr="004E593A">
              <w:rPr>
                <w:rFonts w:asciiTheme="minorHAnsi" w:hAnsiTheme="minorHAnsi"/>
                <w:b/>
                <w:bCs/>
                <w:sz w:val="16"/>
                <w:szCs w:val="16"/>
              </w:rPr>
              <w:t>Proyecto</w:t>
            </w:r>
          </w:p>
        </w:tc>
        <w:tc>
          <w:tcPr>
            <w:tcW w:w="1418" w:type="dxa"/>
            <w:noWrap/>
            <w:vAlign w:val="center"/>
            <w:hideMark/>
          </w:tcPr>
          <w:p w14:paraId="48E42322" w14:textId="77777777" w:rsidR="00B0359A" w:rsidRPr="004E593A" w:rsidRDefault="00B0359A" w:rsidP="00F83340">
            <w:pPr>
              <w:ind w:firstLine="0"/>
              <w:jc w:val="center"/>
              <w:rPr>
                <w:rFonts w:asciiTheme="minorHAnsi" w:hAnsiTheme="minorHAnsi"/>
                <w:b/>
                <w:bCs/>
                <w:sz w:val="16"/>
                <w:szCs w:val="16"/>
              </w:rPr>
            </w:pPr>
            <w:r w:rsidRPr="004E593A">
              <w:rPr>
                <w:rFonts w:asciiTheme="minorHAnsi" w:hAnsiTheme="minorHAnsi"/>
                <w:b/>
                <w:bCs/>
                <w:sz w:val="16"/>
                <w:szCs w:val="16"/>
              </w:rPr>
              <w:t>Siglas Dependencia o Entidad</w:t>
            </w:r>
          </w:p>
        </w:tc>
        <w:tc>
          <w:tcPr>
            <w:tcW w:w="1559" w:type="dxa"/>
            <w:noWrap/>
            <w:vAlign w:val="center"/>
            <w:hideMark/>
          </w:tcPr>
          <w:p w14:paraId="73249D6D" w14:textId="77777777" w:rsidR="00B0359A" w:rsidRPr="004E593A" w:rsidRDefault="00B0359A" w:rsidP="00F83340">
            <w:pPr>
              <w:ind w:firstLine="0"/>
              <w:jc w:val="center"/>
              <w:rPr>
                <w:rFonts w:asciiTheme="minorHAnsi" w:hAnsiTheme="minorHAnsi"/>
                <w:b/>
                <w:bCs/>
                <w:sz w:val="16"/>
                <w:szCs w:val="16"/>
              </w:rPr>
            </w:pPr>
            <w:r w:rsidRPr="004E593A">
              <w:rPr>
                <w:rFonts w:asciiTheme="minorHAnsi" w:hAnsiTheme="minorHAnsi"/>
                <w:b/>
                <w:bCs/>
                <w:sz w:val="16"/>
                <w:szCs w:val="16"/>
              </w:rPr>
              <w:t>Importe</w:t>
            </w:r>
          </w:p>
        </w:tc>
      </w:tr>
      <w:tr w:rsidR="00B0359A" w:rsidRPr="00DB4329" w14:paraId="15977BAA" w14:textId="77777777" w:rsidTr="004D4FAB">
        <w:trPr>
          <w:cantSplit/>
          <w:trHeight w:val="288"/>
        </w:trPr>
        <w:tc>
          <w:tcPr>
            <w:tcW w:w="8359" w:type="dxa"/>
            <w:gridSpan w:val="4"/>
            <w:noWrap/>
            <w:vAlign w:val="center"/>
          </w:tcPr>
          <w:p w14:paraId="5DE6A096" w14:textId="77777777" w:rsidR="00B0359A" w:rsidRPr="004E593A" w:rsidRDefault="00B0359A" w:rsidP="004D4FAB">
            <w:pPr>
              <w:spacing w:before="120"/>
              <w:jc w:val="center"/>
              <w:rPr>
                <w:rFonts w:asciiTheme="minorHAnsi" w:hAnsiTheme="minorHAnsi"/>
                <w:b/>
                <w:bCs/>
                <w:sz w:val="16"/>
                <w:szCs w:val="16"/>
              </w:rPr>
            </w:pPr>
            <w:r w:rsidRPr="004E593A">
              <w:rPr>
                <w:rFonts w:asciiTheme="minorHAnsi" w:hAnsiTheme="minorHAnsi"/>
                <w:b/>
                <w:bCs/>
                <w:sz w:val="16"/>
                <w:szCs w:val="16"/>
              </w:rPr>
              <w:t>Guanajuato es igualdad</w:t>
            </w:r>
          </w:p>
        </w:tc>
        <w:tc>
          <w:tcPr>
            <w:tcW w:w="1559" w:type="dxa"/>
            <w:noWrap/>
            <w:vAlign w:val="center"/>
          </w:tcPr>
          <w:p w14:paraId="73AB8197" w14:textId="77777777" w:rsidR="00B0359A" w:rsidRPr="004E593A" w:rsidRDefault="00B0359A" w:rsidP="004D4FAB">
            <w:pPr>
              <w:spacing w:before="120"/>
              <w:jc w:val="right"/>
              <w:rPr>
                <w:rFonts w:asciiTheme="minorHAnsi" w:hAnsiTheme="minorHAnsi"/>
                <w:b/>
                <w:bCs/>
                <w:sz w:val="16"/>
                <w:szCs w:val="16"/>
              </w:rPr>
            </w:pPr>
            <w:r w:rsidRPr="00D56BC1">
              <w:rPr>
                <w:rFonts w:asciiTheme="minorHAnsi" w:hAnsiTheme="minorHAnsi"/>
                <w:b/>
                <w:bCs/>
                <w:sz w:val="16"/>
                <w:szCs w:val="16"/>
              </w:rPr>
              <w:t>$6,056,684,559.29</w:t>
            </w:r>
          </w:p>
        </w:tc>
      </w:tr>
      <w:tr w:rsidR="00B0359A" w:rsidRPr="00DB4329" w14:paraId="3C3C6615" w14:textId="77777777" w:rsidTr="004D4FAB">
        <w:trPr>
          <w:cantSplit/>
          <w:trHeight w:val="288"/>
        </w:trPr>
        <w:tc>
          <w:tcPr>
            <w:tcW w:w="1995" w:type="dxa"/>
            <w:noWrap/>
            <w:vAlign w:val="center"/>
          </w:tcPr>
          <w:p w14:paraId="6F6FDB55"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E007 Inclusión del enfoque de discapacidad en el quehacer gubernamental</w:t>
            </w:r>
          </w:p>
        </w:tc>
        <w:tc>
          <w:tcPr>
            <w:tcW w:w="3103" w:type="dxa"/>
            <w:noWrap/>
            <w:vAlign w:val="center"/>
          </w:tcPr>
          <w:p w14:paraId="313E3D06"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E007.C06 Servicios de rehabilitación especializados a personas con discapacidad, otorgados</w:t>
            </w:r>
          </w:p>
        </w:tc>
        <w:tc>
          <w:tcPr>
            <w:tcW w:w="1843" w:type="dxa"/>
            <w:noWrap/>
            <w:vAlign w:val="center"/>
          </w:tcPr>
          <w:p w14:paraId="3BB7CD72"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QC4163 Oír bien</w:t>
            </w:r>
          </w:p>
        </w:tc>
        <w:tc>
          <w:tcPr>
            <w:tcW w:w="1418" w:type="dxa"/>
            <w:noWrap/>
            <w:vAlign w:val="center"/>
          </w:tcPr>
          <w:p w14:paraId="15516615"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SEDEH</w:t>
            </w:r>
          </w:p>
        </w:tc>
        <w:tc>
          <w:tcPr>
            <w:tcW w:w="1559" w:type="dxa"/>
            <w:noWrap/>
            <w:vAlign w:val="center"/>
          </w:tcPr>
          <w:p w14:paraId="6EC5FB08" w14:textId="77777777" w:rsidR="00B0359A" w:rsidRPr="008829E5" w:rsidRDefault="00B0359A" w:rsidP="00F83340">
            <w:pPr>
              <w:ind w:firstLine="0"/>
              <w:jc w:val="center"/>
              <w:rPr>
                <w:rFonts w:asciiTheme="minorHAnsi" w:hAnsiTheme="minorHAnsi"/>
                <w:sz w:val="16"/>
                <w:szCs w:val="16"/>
                <w:highlight w:val="yellow"/>
              </w:rPr>
            </w:pPr>
            <w:r w:rsidRPr="00D56BC1">
              <w:rPr>
                <w:rFonts w:asciiTheme="minorHAnsi" w:hAnsiTheme="minorHAnsi"/>
                <w:sz w:val="16"/>
                <w:szCs w:val="16"/>
              </w:rPr>
              <w:t>$4,000,000.00</w:t>
            </w:r>
          </w:p>
        </w:tc>
      </w:tr>
      <w:tr w:rsidR="00B0359A" w:rsidRPr="00DB4329" w14:paraId="67DFC592" w14:textId="77777777" w:rsidTr="004D4FAB">
        <w:trPr>
          <w:cantSplit/>
          <w:trHeight w:val="288"/>
        </w:trPr>
        <w:tc>
          <w:tcPr>
            <w:tcW w:w="1995" w:type="dxa"/>
            <w:noWrap/>
            <w:vAlign w:val="center"/>
          </w:tcPr>
          <w:p w14:paraId="7424F6FD"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E007 Inclusión del enfoque de discapacidad en el quehacer gubernamental</w:t>
            </w:r>
          </w:p>
        </w:tc>
        <w:tc>
          <w:tcPr>
            <w:tcW w:w="3103" w:type="dxa"/>
            <w:noWrap/>
            <w:vAlign w:val="center"/>
          </w:tcPr>
          <w:p w14:paraId="49242D10"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E007.C06 Servicios de rehabilitación especializados a personas con discapacidad, otorgados</w:t>
            </w:r>
          </w:p>
        </w:tc>
        <w:tc>
          <w:tcPr>
            <w:tcW w:w="1843" w:type="dxa"/>
            <w:noWrap/>
            <w:vAlign w:val="center"/>
          </w:tcPr>
          <w:p w14:paraId="0BE1A10C"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QC4164 Rehabilitado para un nuevo comienzo</w:t>
            </w:r>
          </w:p>
        </w:tc>
        <w:tc>
          <w:tcPr>
            <w:tcW w:w="1418" w:type="dxa"/>
            <w:noWrap/>
            <w:vAlign w:val="center"/>
          </w:tcPr>
          <w:p w14:paraId="69EC01DA"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SEDEH</w:t>
            </w:r>
          </w:p>
        </w:tc>
        <w:tc>
          <w:tcPr>
            <w:tcW w:w="1559" w:type="dxa"/>
            <w:noWrap/>
            <w:vAlign w:val="center"/>
          </w:tcPr>
          <w:p w14:paraId="1E1006C0" w14:textId="77777777" w:rsidR="00B0359A" w:rsidRPr="008829E5" w:rsidRDefault="00B0359A" w:rsidP="00F83340">
            <w:pPr>
              <w:ind w:firstLine="0"/>
              <w:jc w:val="center"/>
              <w:rPr>
                <w:rFonts w:asciiTheme="minorHAnsi" w:hAnsiTheme="minorHAnsi"/>
                <w:sz w:val="16"/>
                <w:szCs w:val="16"/>
                <w:highlight w:val="yellow"/>
              </w:rPr>
            </w:pPr>
            <w:r w:rsidRPr="00D56BC1">
              <w:rPr>
                <w:rFonts w:asciiTheme="minorHAnsi" w:hAnsiTheme="minorHAnsi"/>
                <w:sz w:val="16"/>
                <w:szCs w:val="16"/>
              </w:rPr>
              <w:t>$1,200,000.00</w:t>
            </w:r>
          </w:p>
        </w:tc>
      </w:tr>
      <w:tr w:rsidR="00B0359A" w:rsidRPr="00DB4329" w14:paraId="597F7B77" w14:textId="77777777" w:rsidTr="004D4FAB">
        <w:trPr>
          <w:cantSplit/>
          <w:trHeight w:val="288"/>
        </w:trPr>
        <w:tc>
          <w:tcPr>
            <w:tcW w:w="1995" w:type="dxa"/>
            <w:noWrap/>
            <w:vAlign w:val="center"/>
          </w:tcPr>
          <w:p w14:paraId="0EAB595E"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E007 Inclusión del enfoque de discapacidad en el quehacer gubernamental</w:t>
            </w:r>
          </w:p>
        </w:tc>
        <w:tc>
          <w:tcPr>
            <w:tcW w:w="3103" w:type="dxa"/>
            <w:noWrap/>
            <w:vAlign w:val="center"/>
          </w:tcPr>
          <w:p w14:paraId="5E903121"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E007.C06 Servicios de rehabilitación especializados a personas con discapacidad, otorgados</w:t>
            </w:r>
          </w:p>
        </w:tc>
        <w:tc>
          <w:tcPr>
            <w:tcW w:w="1843" w:type="dxa"/>
            <w:noWrap/>
            <w:vAlign w:val="center"/>
          </w:tcPr>
          <w:p w14:paraId="5CB9B1DA"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QC4165 Ver bien</w:t>
            </w:r>
          </w:p>
        </w:tc>
        <w:tc>
          <w:tcPr>
            <w:tcW w:w="1418" w:type="dxa"/>
            <w:noWrap/>
            <w:vAlign w:val="center"/>
          </w:tcPr>
          <w:p w14:paraId="5AE8E37E"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SEDEH</w:t>
            </w:r>
          </w:p>
        </w:tc>
        <w:tc>
          <w:tcPr>
            <w:tcW w:w="1559" w:type="dxa"/>
            <w:noWrap/>
            <w:vAlign w:val="center"/>
          </w:tcPr>
          <w:p w14:paraId="336C36CF" w14:textId="77777777" w:rsidR="00B0359A" w:rsidRPr="004E593A" w:rsidRDefault="00B0359A" w:rsidP="00F83340">
            <w:pPr>
              <w:ind w:firstLine="0"/>
              <w:jc w:val="center"/>
              <w:rPr>
                <w:rFonts w:asciiTheme="minorHAnsi" w:hAnsiTheme="minorHAnsi"/>
                <w:sz w:val="16"/>
                <w:szCs w:val="16"/>
              </w:rPr>
            </w:pPr>
            <w:r w:rsidRPr="00D56BC1">
              <w:rPr>
                <w:rFonts w:asciiTheme="minorHAnsi" w:hAnsiTheme="minorHAnsi"/>
                <w:sz w:val="16"/>
                <w:szCs w:val="16"/>
              </w:rPr>
              <w:t>$3,000,000.00</w:t>
            </w:r>
          </w:p>
        </w:tc>
      </w:tr>
      <w:tr w:rsidR="00B0359A" w:rsidRPr="00DB4329" w14:paraId="54625AB8" w14:textId="77777777" w:rsidTr="004D4FAB">
        <w:trPr>
          <w:cantSplit/>
          <w:trHeight w:val="288"/>
        </w:trPr>
        <w:tc>
          <w:tcPr>
            <w:tcW w:w="1995" w:type="dxa"/>
            <w:noWrap/>
            <w:vAlign w:val="center"/>
          </w:tcPr>
          <w:p w14:paraId="0AB05D06"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E007 Inclusión del enfoque de discapacidad en el quehacer gubernamental</w:t>
            </w:r>
          </w:p>
        </w:tc>
        <w:tc>
          <w:tcPr>
            <w:tcW w:w="3103" w:type="dxa"/>
            <w:noWrap/>
            <w:vAlign w:val="center"/>
          </w:tcPr>
          <w:p w14:paraId="2AED6C06"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E007.C06 Servicios de rehabilitación especializados a personas con discapacidad, otorgados</w:t>
            </w:r>
          </w:p>
        </w:tc>
        <w:tc>
          <w:tcPr>
            <w:tcW w:w="1843" w:type="dxa"/>
            <w:noWrap/>
            <w:vAlign w:val="center"/>
          </w:tcPr>
          <w:p w14:paraId="7155E889"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QC4166 Ayudas funcionales visuales y motoras para personas con discapacidad</w:t>
            </w:r>
          </w:p>
        </w:tc>
        <w:tc>
          <w:tcPr>
            <w:tcW w:w="1418" w:type="dxa"/>
            <w:noWrap/>
            <w:vAlign w:val="center"/>
          </w:tcPr>
          <w:p w14:paraId="07C6BF1E"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SEDEH</w:t>
            </w:r>
          </w:p>
        </w:tc>
        <w:tc>
          <w:tcPr>
            <w:tcW w:w="1559" w:type="dxa"/>
            <w:noWrap/>
            <w:vAlign w:val="center"/>
          </w:tcPr>
          <w:p w14:paraId="6E9E9260" w14:textId="77777777" w:rsidR="00B0359A" w:rsidRPr="004E593A" w:rsidRDefault="00B0359A" w:rsidP="00F83340">
            <w:pPr>
              <w:ind w:firstLine="0"/>
              <w:jc w:val="center"/>
              <w:rPr>
                <w:rFonts w:asciiTheme="minorHAnsi" w:hAnsiTheme="minorHAnsi"/>
                <w:sz w:val="16"/>
                <w:szCs w:val="16"/>
              </w:rPr>
            </w:pPr>
            <w:r w:rsidRPr="00D56BC1">
              <w:rPr>
                <w:rFonts w:asciiTheme="minorHAnsi" w:hAnsiTheme="minorHAnsi"/>
                <w:sz w:val="16"/>
                <w:szCs w:val="16"/>
              </w:rPr>
              <w:t>$800,000.00</w:t>
            </w:r>
          </w:p>
        </w:tc>
      </w:tr>
      <w:tr w:rsidR="00B0359A" w:rsidRPr="00DB4329" w14:paraId="31ADD8EF" w14:textId="77777777" w:rsidTr="004D4FAB">
        <w:trPr>
          <w:cantSplit/>
          <w:trHeight w:val="288"/>
        </w:trPr>
        <w:tc>
          <w:tcPr>
            <w:tcW w:w="1995" w:type="dxa"/>
            <w:noWrap/>
            <w:vAlign w:val="center"/>
          </w:tcPr>
          <w:p w14:paraId="5C3F29C5"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E008 Atención integral a niñas, niños y adolescentes</w:t>
            </w:r>
          </w:p>
        </w:tc>
        <w:tc>
          <w:tcPr>
            <w:tcW w:w="3103" w:type="dxa"/>
            <w:noWrap/>
            <w:vAlign w:val="center"/>
          </w:tcPr>
          <w:p w14:paraId="7E325E1A"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E008.C18 Brindar asistencia social a niñas y niños en conflicto con la ley penal</w:t>
            </w:r>
          </w:p>
        </w:tc>
        <w:tc>
          <w:tcPr>
            <w:tcW w:w="1843" w:type="dxa"/>
            <w:noWrap/>
            <w:vAlign w:val="center"/>
          </w:tcPr>
          <w:p w14:paraId="6D510F18"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QC0129 Un nuevo comienzo para la niñez</w:t>
            </w:r>
          </w:p>
        </w:tc>
        <w:tc>
          <w:tcPr>
            <w:tcW w:w="1418" w:type="dxa"/>
            <w:noWrap/>
            <w:vAlign w:val="center"/>
          </w:tcPr>
          <w:p w14:paraId="59BCEB1A"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DIF</w:t>
            </w:r>
          </w:p>
        </w:tc>
        <w:tc>
          <w:tcPr>
            <w:tcW w:w="1559" w:type="dxa"/>
            <w:noWrap/>
            <w:vAlign w:val="center"/>
          </w:tcPr>
          <w:p w14:paraId="3F942720"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$3,134,594.60</w:t>
            </w:r>
          </w:p>
        </w:tc>
      </w:tr>
      <w:tr w:rsidR="00B0359A" w:rsidRPr="00DB4329" w14:paraId="3BC7458B" w14:textId="77777777" w:rsidTr="004D4FAB">
        <w:trPr>
          <w:cantSplit/>
          <w:trHeight w:val="288"/>
        </w:trPr>
        <w:tc>
          <w:tcPr>
            <w:tcW w:w="1995" w:type="dxa"/>
            <w:noWrap/>
            <w:vAlign w:val="center"/>
          </w:tcPr>
          <w:p w14:paraId="75680849"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E008 Atención integral a niñas, niños y adolescentes</w:t>
            </w:r>
          </w:p>
        </w:tc>
        <w:tc>
          <w:tcPr>
            <w:tcW w:w="3103" w:type="dxa"/>
            <w:noWrap/>
            <w:vAlign w:val="center"/>
          </w:tcPr>
          <w:p w14:paraId="3312D2F4"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E008.C15 Estrategias para la protección de los Derechos de niñas, niños y adolescentes del Estado, impulsadas</w:t>
            </w:r>
          </w:p>
        </w:tc>
        <w:tc>
          <w:tcPr>
            <w:tcW w:w="1843" w:type="dxa"/>
            <w:noWrap/>
            <w:vAlign w:val="center"/>
          </w:tcPr>
          <w:p w14:paraId="7433ACFC"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QC1439 Servicios profesionales para valoraciones familiares</w:t>
            </w:r>
          </w:p>
        </w:tc>
        <w:tc>
          <w:tcPr>
            <w:tcW w:w="1418" w:type="dxa"/>
            <w:noWrap/>
            <w:vAlign w:val="center"/>
          </w:tcPr>
          <w:p w14:paraId="7D803149"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DIF</w:t>
            </w:r>
          </w:p>
        </w:tc>
        <w:tc>
          <w:tcPr>
            <w:tcW w:w="1559" w:type="dxa"/>
            <w:noWrap/>
            <w:vAlign w:val="center"/>
          </w:tcPr>
          <w:p w14:paraId="39EFB388"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$1,971,195.00</w:t>
            </w:r>
          </w:p>
        </w:tc>
      </w:tr>
      <w:tr w:rsidR="00B0359A" w:rsidRPr="00DB4329" w14:paraId="2E67B732" w14:textId="77777777" w:rsidTr="004D4FAB">
        <w:trPr>
          <w:cantSplit/>
          <w:trHeight w:val="288"/>
        </w:trPr>
        <w:tc>
          <w:tcPr>
            <w:tcW w:w="1995" w:type="dxa"/>
            <w:noWrap/>
            <w:vAlign w:val="center"/>
          </w:tcPr>
          <w:p w14:paraId="66C3B6DE"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E008 Atención integral a niñas, niños y adolescentes</w:t>
            </w:r>
          </w:p>
        </w:tc>
        <w:tc>
          <w:tcPr>
            <w:tcW w:w="3103" w:type="dxa"/>
            <w:noWrap/>
            <w:vAlign w:val="center"/>
          </w:tcPr>
          <w:p w14:paraId="7D4B4686"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E008.C10 Apoyos económicos, capacitación y acompañamiento pedagógico para CADI y CAIC (salud preventiva, cuidado, vínculo y apego), otorgados</w:t>
            </w:r>
          </w:p>
        </w:tc>
        <w:tc>
          <w:tcPr>
            <w:tcW w:w="1843" w:type="dxa"/>
            <w:noWrap/>
            <w:vAlign w:val="center"/>
          </w:tcPr>
          <w:p w14:paraId="4BDD87C0"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 xml:space="preserve">QC3185 Centros de </w:t>
            </w:r>
            <w:r>
              <w:rPr>
                <w:rFonts w:asciiTheme="minorHAnsi" w:hAnsiTheme="minorHAnsi"/>
                <w:sz w:val="16"/>
                <w:szCs w:val="16"/>
              </w:rPr>
              <w:t>a</w:t>
            </w:r>
            <w:r w:rsidRPr="004E593A">
              <w:rPr>
                <w:rFonts w:asciiTheme="minorHAnsi" w:hAnsiTheme="minorHAnsi"/>
                <w:sz w:val="16"/>
                <w:szCs w:val="16"/>
              </w:rPr>
              <w:t>tención infantil</w:t>
            </w:r>
          </w:p>
        </w:tc>
        <w:tc>
          <w:tcPr>
            <w:tcW w:w="1418" w:type="dxa"/>
            <w:noWrap/>
            <w:vAlign w:val="center"/>
          </w:tcPr>
          <w:p w14:paraId="0CADC15F"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DIF</w:t>
            </w:r>
          </w:p>
        </w:tc>
        <w:tc>
          <w:tcPr>
            <w:tcW w:w="1559" w:type="dxa"/>
            <w:noWrap/>
            <w:vAlign w:val="center"/>
          </w:tcPr>
          <w:p w14:paraId="00E00D37"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$3,429,130.00</w:t>
            </w:r>
          </w:p>
        </w:tc>
      </w:tr>
      <w:tr w:rsidR="00B0359A" w:rsidRPr="00DB4329" w14:paraId="0CA676F5" w14:textId="77777777" w:rsidTr="004D4FAB">
        <w:trPr>
          <w:cantSplit/>
          <w:trHeight w:val="288"/>
        </w:trPr>
        <w:tc>
          <w:tcPr>
            <w:tcW w:w="1995" w:type="dxa"/>
            <w:noWrap/>
            <w:vAlign w:val="center"/>
          </w:tcPr>
          <w:p w14:paraId="5BEBC631" w14:textId="77777777" w:rsidR="00B0359A" w:rsidRPr="004E593A" w:rsidRDefault="00B0359A" w:rsidP="004D4FAB">
            <w:pPr>
              <w:rPr>
                <w:rFonts w:asciiTheme="minorHAnsi" w:hAnsiTheme="minorHAnsi"/>
                <w:sz w:val="16"/>
                <w:szCs w:val="16"/>
              </w:rPr>
            </w:pPr>
            <w:r w:rsidRPr="004E593A">
              <w:rPr>
                <w:rFonts w:asciiTheme="minorHAnsi" w:hAnsiTheme="minorHAnsi"/>
                <w:sz w:val="16"/>
                <w:szCs w:val="16"/>
              </w:rPr>
              <w:t>E008 Atención integral a niñas, niños y adolescentes</w:t>
            </w:r>
          </w:p>
        </w:tc>
        <w:tc>
          <w:tcPr>
            <w:tcW w:w="3103" w:type="dxa"/>
            <w:noWrap/>
            <w:vAlign w:val="center"/>
          </w:tcPr>
          <w:p w14:paraId="7F1F20A6" w14:textId="77777777" w:rsidR="00B0359A" w:rsidRPr="004E593A" w:rsidRDefault="00B0359A" w:rsidP="004D4FAB">
            <w:pPr>
              <w:rPr>
                <w:rFonts w:asciiTheme="minorHAnsi" w:hAnsiTheme="minorHAnsi"/>
                <w:sz w:val="16"/>
                <w:szCs w:val="16"/>
              </w:rPr>
            </w:pPr>
            <w:r w:rsidRPr="004E593A">
              <w:rPr>
                <w:rFonts w:asciiTheme="minorHAnsi" w:hAnsiTheme="minorHAnsi"/>
                <w:sz w:val="16"/>
                <w:szCs w:val="16"/>
              </w:rPr>
              <w:t>E008.C05 Resguardo y protección a niñas, niños y adolescentes, brindado</w:t>
            </w:r>
          </w:p>
        </w:tc>
        <w:tc>
          <w:tcPr>
            <w:tcW w:w="1843" w:type="dxa"/>
            <w:noWrap/>
            <w:vAlign w:val="center"/>
          </w:tcPr>
          <w:p w14:paraId="6834768A" w14:textId="77777777" w:rsidR="00B0359A" w:rsidRPr="004E593A" w:rsidRDefault="00B0359A" w:rsidP="004D4FAB">
            <w:pPr>
              <w:rPr>
                <w:rFonts w:asciiTheme="minorHAnsi" w:hAnsiTheme="minorHAnsi"/>
                <w:sz w:val="16"/>
                <w:szCs w:val="16"/>
              </w:rPr>
            </w:pPr>
            <w:r w:rsidRPr="004E593A">
              <w:rPr>
                <w:rFonts w:asciiTheme="minorHAnsi" w:hAnsiTheme="minorHAnsi"/>
                <w:sz w:val="16"/>
                <w:szCs w:val="16"/>
              </w:rPr>
              <w:t>QC3646 Derecho a una Familia</w:t>
            </w:r>
          </w:p>
        </w:tc>
        <w:tc>
          <w:tcPr>
            <w:tcW w:w="1418" w:type="dxa"/>
            <w:noWrap/>
            <w:vAlign w:val="center"/>
          </w:tcPr>
          <w:p w14:paraId="3FB47E40" w14:textId="77777777" w:rsidR="00B0359A" w:rsidRPr="004E593A" w:rsidRDefault="00B0359A" w:rsidP="004D4FAB">
            <w:pPr>
              <w:jc w:val="center"/>
              <w:rPr>
                <w:rFonts w:asciiTheme="minorHAnsi" w:hAnsiTheme="minorHAnsi"/>
                <w:sz w:val="16"/>
                <w:szCs w:val="16"/>
              </w:rPr>
            </w:pPr>
            <w:r w:rsidRPr="004E593A">
              <w:rPr>
                <w:rFonts w:asciiTheme="minorHAnsi" w:hAnsiTheme="minorHAnsi"/>
                <w:sz w:val="16"/>
                <w:szCs w:val="16"/>
              </w:rPr>
              <w:t>DIF</w:t>
            </w:r>
          </w:p>
        </w:tc>
        <w:tc>
          <w:tcPr>
            <w:tcW w:w="1559" w:type="dxa"/>
            <w:noWrap/>
            <w:vAlign w:val="center"/>
          </w:tcPr>
          <w:p w14:paraId="0A5C293B" w14:textId="77777777" w:rsidR="00B0359A" w:rsidRPr="004E593A" w:rsidRDefault="00B0359A" w:rsidP="004D4FAB">
            <w:pPr>
              <w:jc w:val="center"/>
              <w:rPr>
                <w:rFonts w:asciiTheme="minorHAnsi" w:hAnsiTheme="minorHAnsi"/>
                <w:sz w:val="16"/>
                <w:szCs w:val="16"/>
              </w:rPr>
            </w:pPr>
            <w:r w:rsidRPr="004E593A">
              <w:rPr>
                <w:rFonts w:asciiTheme="minorHAnsi" w:hAnsiTheme="minorHAnsi"/>
                <w:sz w:val="16"/>
                <w:szCs w:val="16"/>
              </w:rPr>
              <w:t>$4,758,760.00</w:t>
            </w:r>
          </w:p>
        </w:tc>
      </w:tr>
      <w:tr w:rsidR="00B0359A" w:rsidRPr="00DB4329" w14:paraId="24AFB464" w14:textId="77777777" w:rsidTr="004D4FAB">
        <w:trPr>
          <w:cantSplit/>
          <w:trHeight w:val="288"/>
        </w:trPr>
        <w:tc>
          <w:tcPr>
            <w:tcW w:w="1995" w:type="dxa"/>
            <w:noWrap/>
            <w:vAlign w:val="center"/>
          </w:tcPr>
          <w:p w14:paraId="692E4328"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lastRenderedPageBreak/>
              <w:t>E009 Atención integral para adultos mayores</w:t>
            </w:r>
          </w:p>
        </w:tc>
        <w:tc>
          <w:tcPr>
            <w:tcW w:w="3103" w:type="dxa"/>
            <w:noWrap/>
            <w:vAlign w:val="center"/>
          </w:tcPr>
          <w:p w14:paraId="2ED3518A"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E009.C01 Acciones para el desarrollo de las personas adultas mayores, realizadas</w:t>
            </w:r>
          </w:p>
        </w:tc>
        <w:tc>
          <w:tcPr>
            <w:tcW w:w="1843" w:type="dxa"/>
            <w:noWrap/>
            <w:vAlign w:val="center"/>
          </w:tcPr>
          <w:p w14:paraId="7BEBE635"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QC0124 Capacitación integral para el cuidado y el autocuidado de personas adultas mayores</w:t>
            </w:r>
          </w:p>
        </w:tc>
        <w:tc>
          <w:tcPr>
            <w:tcW w:w="1418" w:type="dxa"/>
            <w:noWrap/>
            <w:vAlign w:val="center"/>
          </w:tcPr>
          <w:p w14:paraId="23EB7F9C"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DIF</w:t>
            </w:r>
          </w:p>
        </w:tc>
        <w:tc>
          <w:tcPr>
            <w:tcW w:w="1559" w:type="dxa"/>
            <w:noWrap/>
            <w:vAlign w:val="center"/>
          </w:tcPr>
          <w:p w14:paraId="1C8B3CFF"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$2,907,787.82</w:t>
            </w:r>
          </w:p>
        </w:tc>
      </w:tr>
      <w:tr w:rsidR="00B0359A" w:rsidRPr="00DB4329" w14:paraId="2F271D87" w14:textId="77777777" w:rsidTr="004D4FAB">
        <w:trPr>
          <w:cantSplit/>
          <w:trHeight w:val="288"/>
        </w:trPr>
        <w:tc>
          <w:tcPr>
            <w:tcW w:w="1995" w:type="dxa"/>
            <w:noWrap/>
            <w:vAlign w:val="center"/>
          </w:tcPr>
          <w:p w14:paraId="03A82B2F"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E009 Atención integral para adultos mayores</w:t>
            </w:r>
          </w:p>
        </w:tc>
        <w:tc>
          <w:tcPr>
            <w:tcW w:w="3103" w:type="dxa"/>
            <w:noWrap/>
            <w:vAlign w:val="center"/>
          </w:tcPr>
          <w:p w14:paraId="658D6F28"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E009.C02 Prótesis dentales a personas adultas y adultas mayores, entregadas</w:t>
            </w:r>
          </w:p>
        </w:tc>
        <w:tc>
          <w:tcPr>
            <w:tcW w:w="1843" w:type="dxa"/>
            <w:noWrap/>
            <w:vAlign w:val="center"/>
          </w:tcPr>
          <w:p w14:paraId="7DEE3D80"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QC0125 Grandes Sonrisas</w:t>
            </w:r>
          </w:p>
        </w:tc>
        <w:tc>
          <w:tcPr>
            <w:tcW w:w="1418" w:type="dxa"/>
            <w:noWrap/>
            <w:vAlign w:val="center"/>
          </w:tcPr>
          <w:p w14:paraId="37BA4DE3"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DIF</w:t>
            </w:r>
          </w:p>
        </w:tc>
        <w:tc>
          <w:tcPr>
            <w:tcW w:w="1559" w:type="dxa"/>
            <w:noWrap/>
            <w:vAlign w:val="center"/>
          </w:tcPr>
          <w:p w14:paraId="014AD702"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$2,218,595.54</w:t>
            </w:r>
          </w:p>
        </w:tc>
      </w:tr>
      <w:tr w:rsidR="00B0359A" w:rsidRPr="00DB4329" w14:paraId="36DA8D33" w14:textId="77777777" w:rsidTr="004D4FAB">
        <w:trPr>
          <w:cantSplit/>
          <w:trHeight w:val="288"/>
        </w:trPr>
        <w:tc>
          <w:tcPr>
            <w:tcW w:w="1995" w:type="dxa"/>
            <w:noWrap/>
            <w:vAlign w:val="center"/>
          </w:tcPr>
          <w:p w14:paraId="0AA4878F"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E010 Reconstrucción del tejido social</w:t>
            </w:r>
          </w:p>
        </w:tc>
        <w:tc>
          <w:tcPr>
            <w:tcW w:w="3103" w:type="dxa"/>
            <w:noWrap/>
            <w:vAlign w:val="center"/>
          </w:tcPr>
          <w:p w14:paraId="64F12AD0"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E010.C09 Acciones para la creación y seguimiento de grupos autogestivos implementadas</w:t>
            </w:r>
          </w:p>
        </w:tc>
        <w:tc>
          <w:tcPr>
            <w:tcW w:w="1843" w:type="dxa"/>
            <w:noWrap/>
            <w:vAlign w:val="center"/>
          </w:tcPr>
          <w:p w14:paraId="1304560E"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QC0107 Red móvil, salud y bienestar comunitario</w:t>
            </w:r>
          </w:p>
        </w:tc>
        <w:tc>
          <w:tcPr>
            <w:tcW w:w="1418" w:type="dxa"/>
            <w:noWrap/>
            <w:vAlign w:val="center"/>
          </w:tcPr>
          <w:p w14:paraId="286602D9"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DIF</w:t>
            </w:r>
          </w:p>
        </w:tc>
        <w:tc>
          <w:tcPr>
            <w:tcW w:w="1559" w:type="dxa"/>
            <w:noWrap/>
            <w:vAlign w:val="center"/>
          </w:tcPr>
          <w:p w14:paraId="6C87F54D"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$20,254,071.52</w:t>
            </w:r>
          </w:p>
        </w:tc>
      </w:tr>
      <w:tr w:rsidR="00B0359A" w:rsidRPr="00DB4329" w14:paraId="55359A07" w14:textId="77777777" w:rsidTr="004D4FAB">
        <w:trPr>
          <w:cantSplit/>
          <w:trHeight w:val="288"/>
        </w:trPr>
        <w:tc>
          <w:tcPr>
            <w:tcW w:w="1995" w:type="dxa"/>
            <w:noWrap/>
            <w:vAlign w:val="center"/>
          </w:tcPr>
          <w:p w14:paraId="7967ABAD"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E010 Reconstrucción del tejido social</w:t>
            </w:r>
          </w:p>
        </w:tc>
        <w:tc>
          <w:tcPr>
            <w:tcW w:w="3103" w:type="dxa"/>
            <w:noWrap/>
            <w:vAlign w:val="center"/>
          </w:tcPr>
          <w:p w14:paraId="1931F6FF"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E010.C08 Organizaciones de asistencia social del estado de Guanajuato que trabajan conforme con los lineamientos legales supervisadas</w:t>
            </w:r>
          </w:p>
        </w:tc>
        <w:tc>
          <w:tcPr>
            <w:tcW w:w="1843" w:type="dxa"/>
            <w:noWrap/>
            <w:vAlign w:val="center"/>
          </w:tcPr>
          <w:p w14:paraId="2CDD64E3"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QC0110 Cuidando Corazones</w:t>
            </w:r>
          </w:p>
        </w:tc>
        <w:tc>
          <w:tcPr>
            <w:tcW w:w="1418" w:type="dxa"/>
            <w:noWrap/>
            <w:vAlign w:val="center"/>
          </w:tcPr>
          <w:p w14:paraId="4474208C"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DIF</w:t>
            </w:r>
          </w:p>
        </w:tc>
        <w:tc>
          <w:tcPr>
            <w:tcW w:w="1559" w:type="dxa"/>
            <w:noWrap/>
            <w:vAlign w:val="center"/>
          </w:tcPr>
          <w:p w14:paraId="36116AA9"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$2,917,457.00</w:t>
            </w:r>
          </w:p>
        </w:tc>
      </w:tr>
      <w:tr w:rsidR="00B0359A" w:rsidRPr="00DB4329" w14:paraId="66AD7964" w14:textId="77777777" w:rsidTr="004D4FAB">
        <w:trPr>
          <w:cantSplit/>
          <w:trHeight w:val="288"/>
        </w:trPr>
        <w:tc>
          <w:tcPr>
            <w:tcW w:w="1995" w:type="dxa"/>
            <w:noWrap/>
            <w:vAlign w:val="center"/>
          </w:tcPr>
          <w:p w14:paraId="0462E712"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E010 Reconstrucción del tejido social</w:t>
            </w:r>
          </w:p>
        </w:tc>
        <w:tc>
          <w:tcPr>
            <w:tcW w:w="3103" w:type="dxa"/>
            <w:noWrap/>
            <w:vAlign w:val="center"/>
          </w:tcPr>
          <w:p w14:paraId="61475FEC"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E010.C03 Actividades para el desarrollo comunitario integral en centros comunitarios realizadas</w:t>
            </w:r>
          </w:p>
        </w:tc>
        <w:tc>
          <w:tcPr>
            <w:tcW w:w="1843" w:type="dxa"/>
            <w:noWrap/>
            <w:vAlign w:val="center"/>
          </w:tcPr>
          <w:p w14:paraId="0A37DE65"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QC0255 Centros Nuevo Comienzo</w:t>
            </w:r>
          </w:p>
        </w:tc>
        <w:tc>
          <w:tcPr>
            <w:tcW w:w="1418" w:type="dxa"/>
            <w:noWrap/>
            <w:vAlign w:val="center"/>
          </w:tcPr>
          <w:p w14:paraId="1C5B6D42"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SENCO</w:t>
            </w:r>
          </w:p>
        </w:tc>
        <w:tc>
          <w:tcPr>
            <w:tcW w:w="1559" w:type="dxa"/>
            <w:noWrap/>
            <w:vAlign w:val="center"/>
          </w:tcPr>
          <w:p w14:paraId="7A7B4907"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$204,365,480.51</w:t>
            </w:r>
          </w:p>
        </w:tc>
      </w:tr>
      <w:tr w:rsidR="00B0359A" w:rsidRPr="00DB4329" w14:paraId="74E10782" w14:textId="77777777" w:rsidTr="004D4FAB">
        <w:trPr>
          <w:cantSplit/>
          <w:trHeight w:val="288"/>
        </w:trPr>
        <w:tc>
          <w:tcPr>
            <w:tcW w:w="1995" w:type="dxa"/>
            <w:noWrap/>
            <w:vAlign w:val="center"/>
          </w:tcPr>
          <w:p w14:paraId="2816E83E"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E010 Reconstrucción del tejido social</w:t>
            </w:r>
          </w:p>
        </w:tc>
        <w:tc>
          <w:tcPr>
            <w:tcW w:w="3103" w:type="dxa"/>
            <w:noWrap/>
            <w:vAlign w:val="center"/>
          </w:tcPr>
          <w:p w14:paraId="11D8501E"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E010.C05 Acciones de gestoría, articulación y vinculación con dependencias, entidades, municipios, organismos de la sociedad civil e instituciones educativas para fortalecer el tejido social, realizadas</w:t>
            </w:r>
          </w:p>
        </w:tc>
        <w:tc>
          <w:tcPr>
            <w:tcW w:w="1843" w:type="dxa"/>
            <w:noWrap/>
            <w:vAlign w:val="center"/>
          </w:tcPr>
          <w:p w14:paraId="32864E37"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QC0256 Yo Puedo, Guanajuato Puede</w:t>
            </w:r>
          </w:p>
        </w:tc>
        <w:tc>
          <w:tcPr>
            <w:tcW w:w="1418" w:type="dxa"/>
            <w:noWrap/>
            <w:vAlign w:val="center"/>
          </w:tcPr>
          <w:p w14:paraId="65735A1D"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SENCO</w:t>
            </w:r>
          </w:p>
        </w:tc>
        <w:tc>
          <w:tcPr>
            <w:tcW w:w="1559" w:type="dxa"/>
            <w:noWrap/>
            <w:vAlign w:val="center"/>
          </w:tcPr>
          <w:p w14:paraId="1554E4FA"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$14,689,304.46</w:t>
            </w:r>
          </w:p>
        </w:tc>
      </w:tr>
      <w:tr w:rsidR="00B0359A" w:rsidRPr="00DB4329" w14:paraId="3ECB183D" w14:textId="77777777" w:rsidTr="004D4FAB">
        <w:trPr>
          <w:cantSplit/>
          <w:trHeight w:val="288"/>
        </w:trPr>
        <w:tc>
          <w:tcPr>
            <w:tcW w:w="1995" w:type="dxa"/>
            <w:noWrap/>
            <w:vAlign w:val="center"/>
          </w:tcPr>
          <w:p w14:paraId="77EA0B5F"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E010 Reconstrucción del tejido social</w:t>
            </w:r>
          </w:p>
        </w:tc>
        <w:tc>
          <w:tcPr>
            <w:tcW w:w="3103" w:type="dxa"/>
            <w:noWrap/>
            <w:vAlign w:val="center"/>
          </w:tcPr>
          <w:p w14:paraId="68C3332C"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E010.C01 Acciones para el fortalecimiento de capacidades de participación, decisión y autogestión promovidas</w:t>
            </w:r>
          </w:p>
        </w:tc>
        <w:tc>
          <w:tcPr>
            <w:tcW w:w="1843" w:type="dxa"/>
            <w:noWrap/>
            <w:vAlign w:val="center"/>
          </w:tcPr>
          <w:p w14:paraId="238EFBF9"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QC3175 Gente Ayudando a la Gente</w:t>
            </w:r>
          </w:p>
        </w:tc>
        <w:tc>
          <w:tcPr>
            <w:tcW w:w="1418" w:type="dxa"/>
            <w:noWrap/>
            <w:vAlign w:val="center"/>
          </w:tcPr>
          <w:p w14:paraId="3F6542E5"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SENCO</w:t>
            </w:r>
          </w:p>
        </w:tc>
        <w:tc>
          <w:tcPr>
            <w:tcW w:w="1559" w:type="dxa"/>
            <w:noWrap/>
            <w:vAlign w:val="center"/>
          </w:tcPr>
          <w:p w14:paraId="2AC410F4" w14:textId="77777777" w:rsidR="00B0359A" w:rsidRPr="004E593A" w:rsidRDefault="00B0359A" w:rsidP="00F83340">
            <w:pPr>
              <w:ind w:firstLine="0"/>
              <w:jc w:val="center"/>
              <w:rPr>
                <w:rFonts w:asciiTheme="minorHAnsi" w:hAnsiTheme="minorHAnsi"/>
                <w:sz w:val="16"/>
                <w:szCs w:val="16"/>
              </w:rPr>
            </w:pPr>
            <w:r w:rsidRPr="00D56BC1">
              <w:rPr>
                <w:rFonts w:asciiTheme="minorHAnsi" w:hAnsiTheme="minorHAnsi"/>
                <w:sz w:val="16"/>
                <w:szCs w:val="16"/>
              </w:rPr>
              <w:t>$29,400,000.00</w:t>
            </w:r>
          </w:p>
        </w:tc>
      </w:tr>
      <w:tr w:rsidR="00B0359A" w:rsidRPr="00DB4329" w14:paraId="1B0BA7AC" w14:textId="77777777" w:rsidTr="004D4FAB">
        <w:trPr>
          <w:cantSplit/>
          <w:trHeight w:val="288"/>
        </w:trPr>
        <w:tc>
          <w:tcPr>
            <w:tcW w:w="1995" w:type="dxa"/>
            <w:noWrap/>
            <w:vAlign w:val="center"/>
          </w:tcPr>
          <w:p w14:paraId="106DAD76"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E010 Reconstrucción del tejido social</w:t>
            </w:r>
          </w:p>
        </w:tc>
        <w:tc>
          <w:tcPr>
            <w:tcW w:w="3103" w:type="dxa"/>
            <w:noWrap/>
            <w:vAlign w:val="center"/>
          </w:tcPr>
          <w:p w14:paraId="5AA43E6A"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E010.C06 Capacitaciones y apoyos económicos para el fortalecimiento de organizaciones civiles y de asistencia social realizados</w:t>
            </w:r>
          </w:p>
        </w:tc>
        <w:tc>
          <w:tcPr>
            <w:tcW w:w="1843" w:type="dxa"/>
            <w:noWrap/>
            <w:vAlign w:val="center"/>
          </w:tcPr>
          <w:p w14:paraId="69FB4B56"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QC4015 Tocando Corazones</w:t>
            </w:r>
          </w:p>
        </w:tc>
        <w:tc>
          <w:tcPr>
            <w:tcW w:w="1418" w:type="dxa"/>
            <w:noWrap/>
            <w:vAlign w:val="center"/>
          </w:tcPr>
          <w:p w14:paraId="6886127C"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SENCO</w:t>
            </w:r>
          </w:p>
        </w:tc>
        <w:tc>
          <w:tcPr>
            <w:tcW w:w="1559" w:type="dxa"/>
            <w:noWrap/>
            <w:vAlign w:val="center"/>
          </w:tcPr>
          <w:p w14:paraId="7A7FFCA1"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$652,578,042.00</w:t>
            </w:r>
          </w:p>
        </w:tc>
      </w:tr>
      <w:tr w:rsidR="00B0359A" w:rsidRPr="00DB4329" w14:paraId="59CD6B2E" w14:textId="77777777" w:rsidTr="004D4FAB">
        <w:trPr>
          <w:cantSplit/>
          <w:trHeight w:val="288"/>
        </w:trPr>
        <w:tc>
          <w:tcPr>
            <w:tcW w:w="1995" w:type="dxa"/>
            <w:noWrap/>
            <w:vAlign w:val="center"/>
          </w:tcPr>
          <w:p w14:paraId="292C3CA4"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 xml:space="preserve">E012 Atención </w:t>
            </w:r>
            <w:r>
              <w:rPr>
                <w:rFonts w:asciiTheme="minorHAnsi" w:hAnsiTheme="minorHAnsi"/>
                <w:sz w:val="16"/>
                <w:szCs w:val="16"/>
              </w:rPr>
              <w:t>m</w:t>
            </w:r>
            <w:r w:rsidRPr="004E593A">
              <w:rPr>
                <w:rFonts w:asciiTheme="minorHAnsi" w:hAnsiTheme="minorHAnsi"/>
                <w:sz w:val="16"/>
                <w:szCs w:val="16"/>
              </w:rPr>
              <w:t>édica</w:t>
            </w:r>
          </w:p>
        </w:tc>
        <w:tc>
          <w:tcPr>
            <w:tcW w:w="3103" w:type="dxa"/>
            <w:noWrap/>
            <w:vAlign w:val="center"/>
          </w:tcPr>
          <w:p w14:paraId="211F1A2D"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 xml:space="preserve">E012.C01 Unidades </w:t>
            </w:r>
            <w:r>
              <w:rPr>
                <w:rFonts w:asciiTheme="minorHAnsi" w:hAnsiTheme="minorHAnsi"/>
                <w:sz w:val="16"/>
                <w:szCs w:val="16"/>
              </w:rPr>
              <w:t>m</w:t>
            </w:r>
            <w:r w:rsidRPr="004E593A">
              <w:rPr>
                <w:rFonts w:asciiTheme="minorHAnsi" w:hAnsiTheme="minorHAnsi"/>
                <w:sz w:val="16"/>
                <w:szCs w:val="16"/>
              </w:rPr>
              <w:t>édicas del ISAPEG con acceso oportuno brindado</w:t>
            </w:r>
          </w:p>
        </w:tc>
        <w:tc>
          <w:tcPr>
            <w:tcW w:w="1843" w:type="dxa"/>
            <w:noWrap/>
            <w:vAlign w:val="center"/>
          </w:tcPr>
          <w:p w14:paraId="413BE579"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QC0060 Mi Hospital Cercano</w:t>
            </w:r>
          </w:p>
        </w:tc>
        <w:tc>
          <w:tcPr>
            <w:tcW w:w="1418" w:type="dxa"/>
            <w:noWrap/>
            <w:vAlign w:val="center"/>
          </w:tcPr>
          <w:p w14:paraId="31DF247B"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ISAPEG</w:t>
            </w:r>
          </w:p>
        </w:tc>
        <w:tc>
          <w:tcPr>
            <w:tcW w:w="1559" w:type="dxa"/>
            <w:noWrap/>
            <w:vAlign w:val="center"/>
          </w:tcPr>
          <w:p w14:paraId="58874E23" w14:textId="77777777" w:rsidR="00B0359A" w:rsidRPr="004E593A" w:rsidRDefault="00B0359A" w:rsidP="00F83340">
            <w:pPr>
              <w:ind w:firstLine="0"/>
              <w:jc w:val="center"/>
              <w:rPr>
                <w:rFonts w:asciiTheme="minorHAnsi" w:hAnsiTheme="minorHAnsi"/>
                <w:sz w:val="16"/>
                <w:szCs w:val="16"/>
              </w:rPr>
            </w:pPr>
            <w:r w:rsidRPr="00D56BC1">
              <w:rPr>
                <w:rFonts w:asciiTheme="minorHAnsi" w:hAnsiTheme="minorHAnsi"/>
                <w:sz w:val="16"/>
                <w:szCs w:val="16"/>
              </w:rPr>
              <w:t>$56,000,000.00</w:t>
            </w:r>
          </w:p>
        </w:tc>
      </w:tr>
      <w:tr w:rsidR="00B0359A" w:rsidRPr="00DB4329" w14:paraId="4FD66D29" w14:textId="77777777" w:rsidTr="004D4FAB">
        <w:trPr>
          <w:cantSplit/>
          <w:trHeight w:val="288"/>
        </w:trPr>
        <w:tc>
          <w:tcPr>
            <w:tcW w:w="1995" w:type="dxa"/>
            <w:noWrap/>
            <w:vAlign w:val="center"/>
          </w:tcPr>
          <w:p w14:paraId="3895B514"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 xml:space="preserve">E012 Atención </w:t>
            </w:r>
            <w:r>
              <w:rPr>
                <w:rFonts w:asciiTheme="minorHAnsi" w:hAnsiTheme="minorHAnsi"/>
                <w:sz w:val="16"/>
                <w:szCs w:val="16"/>
              </w:rPr>
              <w:t>m</w:t>
            </w:r>
            <w:r w:rsidRPr="004E593A">
              <w:rPr>
                <w:rFonts w:asciiTheme="minorHAnsi" w:hAnsiTheme="minorHAnsi"/>
                <w:sz w:val="16"/>
                <w:szCs w:val="16"/>
              </w:rPr>
              <w:t>édica</w:t>
            </w:r>
          </w:p>
        </w:tc>
        <w:tc>
          <w:tcPr>
            <w:tcW w:w="3103" w:type="dxa"/>
            <w:noWrap/>
            <w:vAlign w:val="center"/>
          </w:tcPr>
          <w:p w14:paraId="62509349"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 xml:space="preserve">E012.C01 Unidades </w:t>
            </w:r>
            <w:r>
              <w:rPr>
                <w:rFonts w:asciiTheme="minorHAnsi" w:hAnsiTheme="minorHAnsi"/>
                <w:sz w:val="16"/>
                <w:szCs w:val="16"/>
              </w:rPr>
              <w:t>m</w:t>
            </w:r>
            <w:r w:rsidRPr="004E593A">
              <w:rPr>
                <w:rFonts w:asciiTheme="minorHAnsi" w:hAnsiTheme="minorHAnsi"/>
                <w:sz w:val="16"/>
                <w:szCs w:val="16"/>
              </w:rPr>
              <w:t>édicas del ISAPEG con acceso oportuno brindado</w:t>
            </w:r>
          </w:p>
        </w:tc>
        <w:tc>
          <w:tcPr>
            <w:tcW w:w="1843" w:type="dxa"/>
            <w:noWrap/>
            <w:vAlign w:val="center"/>
          </w:tcPr>
          <w:p w14:paraId="482F3B40"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QC1241 Cuidando Mi Trasplante</w:t>
            </w:r>
          </w:p>
        </w:tc>
        <w:tc>
          <w:tcPr>
            <w:tcW w:w="1418" w:type="dxa"/>
            <w:noWrap/>
            <w:vAlign w:val="center"/>
          </w:tcPr>
          <w:p w14:paraId="5700D706"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ISAPEG</w:t>
            </w:r>
          </w:p>
        </w:tc>
        <w:tc>
          <w:tcPr>
            <w:tcW w:w="1559" w:type="dxa"/>
            <w:noWrap/>
            <w:vAlign w:val="center"/>
          </w:tcPr>
          <w:p w14:paraId="5645D3AD"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$5,000,000.00</w:t>
            </w:r>
          </w:p>
        </w:tc>
      </w:tr>
      <w:tr w:rsidR="00B0359A" w:rsidRPr="00DB4329" w14:paraId="165FDD94" w14:textId="77777777" w:rsidTr="004D4FAB">
        <w:trPr>
          <w:cantSplit/>
          <w:trHeight w:val="288"/>
        </w:trPr>
        <w:tc>
          <w:tcPr>
            <w:tcW w:w="1995" w:type="dxa"/>
            <w:noWrap/>
            <w:vAlign w:val="center"/>
          </w:tcPr>
          <w:p w14:paraId="7026AB83"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 xml:space="preserve">E012 Atención </w:t>
            </w:r>
            <w:r>
              <w:rPr>
                <w:rFonts w:asciiTheme="minorHAnsi" w:hAnsiTheme="minorHAnsi"/>
                <w:sz w:val="16"/>
                <w:szCs w:val="16"/>
              </w:rPr>
              <w:t>m</w:t>
            </w:r>
            <w:r w:rsidRPr="004E593A">
              <w:rPr>
                <w:rFonts w:asciiTheme="minorHAnsi" w:hAnsiTheme="minorHAnsi"/>
                <w:sz w:val="16"/>
                <w:szCs w:val="16"/>
              </w:rPr>
              <w:t>édica</w:t>
            </w:r>
          </w:p>
        </w:tc>
        <w:tc>
          <w:tcPr>
            <w:tcW w:w="3103" w:type="dxa"/>
            <w:noWrap/>
            <w:vAlign w:val="center"/>
          </w:tcPr>
          <w:p w14:paraId="168EB6D4"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 xml:space="preserve">E012.C01 Unidades </w:t>
            </w:r>
            <w:r>
              <w:rPr>
                <w:rFonts w:asciiTheme="minorHAnsi" w:hAnsiTheme="minorHAnsi"/>
                <w:sz w:val="16"/>
                <w:szCs w:val="16"/>
              </w:rPr>
              <w:t>m</w:t>
            </w:r>
            <w:r w:rsidRPr="004E593A">
              <w:rPr>
                <w:rFonts w:asciiTheme="minorHAnsi" w:hAnsiTheme="minorHAnsi"/>
                <w:sz w:val="16"/>
                <w:szCs w:val="16"/>
              </w:rPr>
              <w:t>édicas del ISAPEG con acceso oportuno brindado</w:t>
            </w:r>
          </w:p>
        </w:tc>
        <w:tc>
          <w:tcPr>
            <w:tcW w:w="1843" w:type="dxa"/>
            <w:noWrap/>
            <w:vAlign w:val="center"/>
          </w:tcPr>
          <w:p w14:paraId="7C08AEC4"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QC2920 Reconstrucción Mamaria</w:t>
            </w:r>
          </w:p>
        </w:tc>
        <w:tc>
          <w:tcPr>
            <w:tcW w:w="1418" w:type="dxa"/>
            <w:noWrap/>
            <w:vAlign w:val="center"/>
          </w:tcPr>
          <w:p w14:paraId="7425878A"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ISAPEG</w:t>
            </w:r>
          </w:p>
        </w:tc>
        <w:tc>
          <w:tcPr>
            <w:tcW w:w="1559" w:type="dxa"/>
            <w:noWrap/>
            <w:vAlign w:val="center"/>
          </w:tcPr>
          <w:p w14:paraId="5ECDC087" w14:textId="77777777" w:rsidR="00B0359A" w:rsidRPr="004E593A" w:rsidRDefault="00B0359A" w:rsidP="00F83340">
            <w:pPr>
              <w:ind w:firstLine="0"/>
              <w:jc w:val="center"/>
              <w:rPr>
                <w:rFonts w:asciiTheme="minorHAnsi" w:hAnsiTheme="minorHAnsi"/>
                <w:sz w:val="16"/>
                <w:szCs w:val="16"/>
              </w:rPr>
            </w:pPr>
            <w:r w:rsidRPr="00D56BC1">
              <w:rPr>
                <w:rFonts w:asciiTheme="minorHAnsi" w:hAnsiTheme="minorHAnsi"/>
                <w:sz w:val="16"/>
                <w:szCs w:val="16"/>
              </w:rPr>
              <w:t>$6,000,000.00</w:t>
            </w:r>
          </w:p>
        </w:tc>
      </w:tr>
      <w:tr w:rsidR="00B0359A" w:rsidRPr="00DB4329" w14:paraId="3243D470" w14:textId="77777777" w:rsidTr="004D4FAB">
        <w:trPr>
          <w:cantSplit/>
          <w:trHeight w:val="288"/>
        </w:trPr>
        <w:tc>
          <w:tcPr>
            <w:tcW w:w="1995" w:type="dxa"/>
            <w:noWrap/>
            <w:vAlign w:val="center"/>
          </w:tcPr>
          <w:p w14:paraId="76C424C5"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 xml:space="preserve">E012 Atención </w:t>
            </w:r>
            <w:r>
              <w:rPr>
                <w:rFonts w:asciiTheme="minorHAnsi" w:hAnsiTheme="minorHAnsi"/>
                <w:sz w:val="16"/>
                <w:szCs w:val="16"/>
              </w:rPr>
              <w:t>m</w:t>
            </w:r>
            <w:r w:rsidRPr="004E593A">
              <w:rPr>
                <w:rFonts w:asciiTheme="minorHAnsi" w:hAnsiTheme="minorHAnsi"/>
                <w:sz w:val="16"/>
                <w:szCs w:val="16"/>
              </w:rPr>
              <w:t>édica</w:t>
            </w:r>
          </w:p>
        </w:tc>
        <w:tc>
          <w:tcPr>
            <w:tcW w:w="3103" w:type="dxa"/>
            <w:noWrap/>
            <w:vAlign w:val="center"/>
          </w:tcPr>
          <w:p w14:paraId="5DC387A2"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 xml:space="preserve">E012.C01 Unidades </w:t>
            </w:r>
            <w:r>
              <w:rPr>
                <w:rFonts w:asciiTheme="minorHAnsi" w:hAnsiTheme="minorHAnsi"/>
                <w:sz w:val="16"/>
                <w:szCs w:val="16"/>
              </w:rPr>
              <w:t>m</w:t>
            </w:r>
            <w:r w:rsidRPr="004E593A">
              <w:rPr>
                <w:rFonts w:asciiTheme="minorHAnsi" w:hAnsiTheme="minorHAnsi"/>
                <w:sz w:val="16"/>
                <w:szCs w:val="16"/>
              </w:rPr>
              <w:t>édicas del ISAPEG con acceso oportuno brindado</w:t>
            </w:r>
          </w:p>
        </w:tc>
        <w:tc>
          <w:tcPr>
            <w:tcW w:w="1843" w:type="dxa"/>
            <w:noWrap/>
            <w:vAlign w:val="center"/>
          </w:tcPr>
          <w:p w14:paraId="31374B9C"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QC3806 Escuchar Mejor</w:t>
            </w:r>
          </w:p>
        </w:tc>
        <w:tc>
          <w:tcPr>
            <w:tcW w:w="1418" w:type="dxa"/>
            <w:noWrap/>
            <w:vAlign w:val="center"/>
          </w:tcPr>
          <w:p w14:paraId="315C7FE2"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ISAPEG</w:t>
            </w:r>
          </w:p>
        </w:tc>
        <w:tc>
          <w:tcPr>
            <w:tcW w:w="1559" w:type="dxa"/>
            <w:noWrap/>
            <w:vAlign w:val="center"/>
          </w:tcPr>
          <w:p w14:paraId="44A2BD45"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$4,000,000.00</w:t>
            </w:r>
          </w:p>
        </w:tc>
      </w:tr>
      <w:tr w:rsidR="00B0359A" w:rsidRPr="00DB4329" w14:paraId="321D04A1" w14:textId="77777777" w:rsidTr="004D4FAB">
        <w:trPr>
          <w:cantSplit/>
          <w:trHeight w:val="288"/>
        </w:trPr>
        <w:tc>
          <w:tcPr>
            <w:tcW w:w="1995" w:type="dxa"/>
            <w:noWrap/>
            <w:vAlign w:val="center"/>
          </w:tcPr>
          <w:p w14:paraId="6F399464"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E064 Prevención en salud</w:t>
            </w:r>
          </w:p>
        </w:tc>
        <w:tc>
          <w:tcPr>
            <w:tcW w:w="3103" w:type="dxa"/>
            <w:noWrap/>
            <w:vAlign w:val="center"/>
          </w:tcPr>
          <w:p w14:paraId="0EFEBA04"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E064.C01 Acciones preventivas en materia de salud realizadas</w:t>
            </w:r>
          </w:p>
        </w:tc>
        <w:tc>
          <w:tcPr>
            <w:tcW w:w="1843" w:type="dxa"/>
            <w:noWrap/>
            <w:vAlign w:val="center"/>
          </w:tcPr>
          <w:p w14:paraId="5D32DE54"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QC3426 Vive sin adicciones</w:t>
            </w:r>
          </w:p>
        </w:tc>
        <w:tc>
          <w:tcPr>
            <w:tcW w:w="1418" w:type="dxa"/>
            <w:noWrap/>
            <w:vAlign w:val="center"/>
          </w:tcPr>
          <w:p w14:paraId="0388232C"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ISAPEG</w:t>
            </w:r>
          </w:p>
        </w:tc>
        <w:tc>
          <w:tcPr>
            <w:tcW w:w="1559" w:type="dxa"/>
            <w:noWrap/>
            <w:vAlign w:val="center"/>
          </w:tcPr>
          <w:p w14:paraId="18B9FC9E"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$5,000,000.00</w:t>
            </w:r>
          </w:p>
        </w:tc>
      </w:tr>
      <w:tr w:rsidR="00B0359A" w:rsidRPr="00DB4329" w14:paraId="0A2E1B29" w14:textId="77777777" w:rsidTr="004D4FAB">
        <w:trPr>
          <w:cantSplit/>
          <w:trHeight w:val="288"/>
        </w:trPr>
        <w:tc>
          <w:tcPr>
            <w:tcW w:w="1995" w:type="dxa"/>
            <w:noWrap/>
            <w:vAlign w:val="center"/>
          </w:tcPr>
          <w:p w14:paraId="1E47560E"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E045 Acceso equitativo y oportunidades de desarrollo para mujeres y hombres</w:t>
            </w:r>
          </w:p>
        </w:tc>
        <w:tc>
          <w:tcPr>
            <w:tcW w:w="3103" w:type="dxa"/>
            <w:noWrap/>
            <w:vAlign w:val="center"/>
          </w:tcPr>
          <w:p w14:paraId="31BD0817"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E045.C15 Mecanismos de atención integral especializados a niñas, adolescentes y mujeres víctimas de violencia sus hijas e hijos implementados</w:t>
            </w:r>
          </w:p>
        </w:tc>
        <w:tc>
          <w:tcPr>
            <w:tcW w:w="1843" w:type="dxa"/>
            <w:noWrap/>
            <w:vAlign w:val="center"/>
          </w:tcPr>
          <w:p w14:paraId="3BEC2C41"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QC4196 Tu Lugar Seguro</w:t>
            </w:r>
          </w:p>
        </w:tc>
        <w:tc>
          <w:tcPr>
            <w:tcW w:w="1418" w:type="dxa"/>
            <w:noWrap/>
            <w:vAlign w:val="center"/>
          </w:tcPr>
          <w:p w14:paraId="6E6A818B"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SM</w:t>
            </w:r>
          </w:p>
        </w:tc>
        <w:tc>
          <w:tcPr>
            <w:tcW w:w="1559" w:type="dxa"/>
            <w:noWrap/>
            <w:vAlign w:val="center"/>
          </w:tcPr>
          <w:p w14:paraId="06F899BA" w14:textId="77777777" w:rsidR="00B0359A" w:rsidRPr="003D2F5B" w:rsidRDefault="00B0359A" w:rsidP="00F83340">
            <w:pPr>
              <w:ind w:firstLine="0"/>
              <w:jc w:val="center"/>
              <w:rPr>
                <w:rFonts w:asciiTheme="minorHAnsi" w:hAnsiTheme="minorHAnsi"/>
                <w:sz w:val="16"/>
                <w:szCs w:val="16"/>
                <w:highlight w:val="yellow"/>
              </w:rPr>
            </w:pPr>
            <w:r w:rsidRPr="00D56BC1">
              <w:rPr>
                <w:rFonts w:asciiTheme="minorHAnsi" w:hAnsiTheme="minorHAnsi"/>
                <w:sz w:val="16"/>
                <w:szCs w:val="16"/>
              </w:rPr>
              <w:t>$4,000,000.00</w:t>
            </w:r>
          </w:p>
        </w:tc>
      </w:tr>
      <w:tr w:rsidR="00B0359A" w:rsidRPr="00DB4329" w14:paraId="572C76B8" w14:textId="77777777" w:rsidTr="004D4FAB">
        <w:trPr>
          <w:cantSplit/>
          <w:trHeight w:val="288"/>
        </w:trPr>
        <w:tc>
          <w:tcPr>
            <w:tcW w:w="1995" w:type="dxa"/>
            <w:noWrap/>
            <w:vAlign w:val="center"/>
          </w:tcPr>
          <w:p w14:paraId="25D4BC47"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E045 Acceso equitativo y oportunidades de desarrollo para mujeres y hombres</w:t>
            </w:r>
          </w:p>
        </w:tc>
        <w:tc>
          <w:tcPr>
            <w:tcW w:w="3103" w:type="dxa"/>
            <w:noWrap/>
            <w:vAlign w:val="center"/>
          </w:tcPr>
          <w:p w14:paraId="6D47B519"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E045.C15 Mecanismos de atención integral especializados a niñas, adolescentes y mujeres víctimas de violencia sus hijas e hijos implementados</w:t>
            </w:r>
          </w:p>
        </w:tc>
        <w:tc>
          <w:tcPr>
            <w:tcW w:w="1843" w:type="dxa"/>
            <w:noWrap/>
            <w:vAlign w:val="center"/>
          </w:tcPr>
          <w:p w14:paraId="72FB80F5"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QC4197 Prevención y Atención de las Violencias contra las Mujeres</w:t>
            </w:r>
          </w:p>
        </w:tc>
        <w:tc>
          <w:tcPr>
            <w:tcW w:w="1418" w:type="dxa"/>
            <w:noWrap/>
            <w:vAlign w:val="center"/>
          </w:tcPr>
          <w:p w14:paraId="358F2107"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SM</w:t>
            </w:r>
          </w:p>
        </w:tc>
        <w:tc>
          <w:tcPr>
            <w:tcW w:w="1559" w:type="dxa"/>
            <w:noWrap/>
            <w:vAlign w:val="center"/>
          </w:tcPr>
          <w:p w14:paraId="4EF2E448"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$15,000,000.00</w:t>
            </w:r>
          </w:p>
        </w:tc>
      </w:tr>
      <w:tr w:rsidR="00B0359A" w:rsidRPr="00DB4329" w14:paraId="2FC9ED44" w14:textId="77777777" w:rsidTr="004D4FAB">
        <w:trPr>
          <w:cantSplit/>
          <w:trHeight w:val="288"/>
        </w:trPr>
        <w:tc>
          <w:tcPr>
            <w:tcW w:w="1995" w:type="dxa"/>
            <w:noWrap/>
            <w:vAlign w:val="center"/>
          </w:tcPr>
          <w:p w14:paraId="5FD36581"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E045 Acceso equitativo y oportunidades de desarrollo para mujeres y hombres</w:t>
            </w:r>
          </w:p>
        </w:tc>
        <w:tc>
          <w:tcPr>
            <w:tcW w:w="3103" w:type="dxa"/>
            <w:noWrap/>
            <w:vAlign w:val="center"/>
          </w:tcPr>
          <w:p w14:paraId="4BE9FEF2"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E045.C17 Mecanismos igualitarios para el acceso de las mujeres a espacios de participación en todos los ámbitos del desarrollo implementados</w:t>
            </w:r>
          </w:p>
        </w:tc>
        <w:tc>
          <w:tcPr>
            <w:tcW w:w="1843" w:type="dxa"/>
            <w:noWrap/>
            <w:vAlign w:val="center"/>
          </w:tcPr>
          <w:p w14:paraId="6AE67822"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QC4198 Cuenta Conmigo</w:t>
            </w:r>
          </w:p>
        </w:tc>
        <w:tc>
          <w:tcPr>
            <w:tcW w:w="1418" w:type="dxa"/>
            <w:noWrap/>
            <w:vAlign w:val="center"/>
          </w:tcPr>
          <w:p w14:paraId="269B919C"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SM</w:t>
            </w:r>
          </w:p>
        </w:tc>
        <w:tc>
          <w:tcPr>
            <w:tcW w:w="1559" w:type="dxa"/>
            <w:noWrap/>
            <w:vAlign w:val="center"/>
          </w:tcPr>
          <w:p w14:paraId="392DDED2"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$11,000,000.00</w:t>
            </w:r>
          </w:p>
        </w:tc>
      </w:tr>
      <w:tr w:rsidR="00B0359A" w:rsidRPr="00DB4329" w14:paraId="6E8B3D12" w14:textId="77777777" w:rsidTr="004D4FAB">
        <w:trPr>
          <w:cantSplit/>
          <w:trHeight w:val="288"/>
        </w:trPr>
        <w:tc>
          <w:tcPr>
            <w:tcW w:w="1995" w:type="dxa"/>
            <w:noWrap/>
            <w:vAlign w:val="center"/>
          </w:tcPr>
          <w:p w14:paraId="70A00E69"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E061 Fortalecimiento familiar</w:t>
            </w:r>
          </w:p>
        </w:tc>
        <w:tc>
          <w:tcPr>
            <w:tcW w:w="3103" w:type="dxa"/>
            <w:noWrap/>
            <w:vAlign w:val="center"/>
          </w:tcPr>
          <w:p w14:paraId="4755C1A3"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E061.C02 Talleres grupales dirigidos a la formación de madres, padres y personas responsables del cuidado de niñas, niños y adolescentes, aplicando el manual de crianza positiva, realizados.</w:t>
            </w:r>
          </w:p>
        </w:tc>
        <w:tc>
          <w:tcPr>
            <w:tcW w:w="1843" w:type="dxa"/>
            <w:noWrap/>
            <w:vAlign w:val="center"/>
          </w:tcPr>
          <w:p w14:paraId="3FF26ED8"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QC3136 Crianza Positiva</w:t>
            </w:r>
          </w:p>
        </w:tc>
        <w:tc>
          <w:tcPr>
            <w:tcW w:w="1418" w:type="dxa"/>
            <w:noWrap/>
            <w:vAlign w:val="center"/>
          </w:tcPr>
          <w:p w14:paraId="52932C22"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DIF</w:t>
            </w:r>
          </w:p>
        </w:tc>
        <w:tc>
          <w:tcPr>
            <w:tcW w:w="1559" w:type="dxa"/>
            <w:noWrap/>
            <w:vAlign w:val="center"/>
          </w:tcPr>
          <w:p w14:paraId="7311021E"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$4,399,651.94</w:t>
            </w:r>
          </w:p>
        </w:tc>
      </w:tr>
      <w:tr w:rsidR="00B0359A" w:rsidRPr="00DB4329" w14:paraId="7D8BAB8A" w14:textId="77777777" w:rsidTr="004D4FAB">
        <w:trPr>
          <w:cantSplit/>
          <w:trHeight w:val="288"/>
        </w:trPr>
        <w:tc>
          <w:tcPr>
            <w:tcW w:w="1995" w:type="dxa"/>
            <w:noWrap/>
            <w:vAlign w:val="center"/>
          </w:tcPr>
          <w:p w14:paraId="6EB2C543"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lastRenderedPageBreak/>
              <w:t>E061 Fortalecimiento familiar</w:t>
            </w:r>
          </w:p>
        </w:tc>
        <w:tc>
          <w:tcPr>
            <w:tcW w:w="3103" w:type="dxa"/>
            <w:noWrap/>
            <w:vAlign w:val="center"/>
          </w:tcPr>
          <w:p w14:paraId="5B468091"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E061.C01 Acciones de capacitación, evaluación e intervención multidisciplinaria con técnicas de fortalecimiento familiar, realizadas</w:t>
            </w:r>
          </w:p>
        </w:tc>
        <w:tc>
          <w:tcPr>
            <w:tcW w:w="1843" w:type="dxa"/>
            <w:noWrap/>
            <w:vAlign w:val="center"/>
          </w:tcPr>
          <w:p w14:paraId="3ABF23CD"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QC3184 Primero la Familia</w:t>
            </w:r>
          </w:p>
        </w:tc>
        <w:tc>
          <w:tcPr>
            <w:tcW w:w="1418" w:type="dxa"/>
            <w:noWrap/>
            <w:vAlign w:val="center"/>
          </w:tcPr>
          <w:p w14:paraId="51CD433E"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DIF</w:t>
            </w:r>
          </w:p>
        </w:tc>
        <w:tc>
          <w:tcPr>
            <w:tcW w:w="1559" w:type="dxa"/>
            <w:noWrap/>
            <w:vAlign w:val="center"/>
          </w:tcPr>
          <w:p w14:paraId="4A997E36"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$4,337,763.00</w:t>
            </w:r>
          </w:p>
        </w:tc>
      </w:tr>
      <w:tr w:rsidR="00B0359A" w:rsidRPr="00DB4329" w14:paraId="1759D1B0" w14:textId="77777777" w:rsidTr="004D4FAB">
        <w:trPr>
          <w:cantSplit/>
          <w:trHeight w:val="288"/>
        </w:trPr>
        <w:tc>
          <w:tcPr>
            <w:tcW w:w="1995" w:type="dxa"/>
            <w:noWrap/>
            <w:vAlign w:val="center"/>
          </w:tcPr>
          <w:p w14:paraId="7240C9BC"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P003 Desarrollo regional, urbano y ordenamiento ecológico territorial</w:t>
            </w:r>
          </w:p>
        </w:tc>
        <w:tc>
          <w:tcPr>
            <w:tcW w:w="3103" w:type="dxa"/>
            <w:noWrap/>
            <w:vAlign w:val="center"/>
          </w:tcPr>
          <w:p w14:paraId="3A883432"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P003.C04 Acciones en materia de asentamientos humanos y vivienda, coordinadas</w:t>
            </w:r>
          </w:p>
        </w:tc>
        <w:tc>
          <w:tcPr>
            <w:tcW w:w="1843" w:type="dxa"/>
            <w:noWrap/>
            <w:vAlign w:val="center"/>
          </w:tcPr>
          <w:p w14:paraId="16474898"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QC3409 Mi Nuevo Hogar</w:t>
            </w:r>
          </w:p>
        </w:tc>
        <w:tc>
          <w:tcPr>
            <w:tcW w:w="1418" w:type="dxa"/>
            <w:noWrap/>
            <w:vAlign w:val="center"/>
          </w:tcPr>
          <w:p w14:paraId="47B8AE4F"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SENCO</w:t>
            </w:r>
          </w:p>
        </w:tc>
        <w:tc>
          <w:tcPr>
            <w:tcW w:w="1559" w:type="dxa"/>
            <w:noWrap/>
            <w:vAlign w:val="center"/>
          </w:tcPr>
          <w:p w14:paraId="1303E44B" w14:textId="77777777" w:rsidR="00B0359A" w:rsidRPr="004E593A" w:rsidRDefault="00B0359A" w:rsidP="00F83340">
            <w:pPr>
              <w:ind w:firstLine="0"/>
              <w:jc w:val="center"/>
              <w:rPr>
                <w:rFonts w:asciiTheme="minorHAnsi" w:hAnsiTheme="minorHAnsi"/>
                <w:sz w:val="16"/>
                <w:szCs w:val="16"/>
              </w:rPr>
            </w:pPr>
            <w:r w:rsidRPr="00D56BC1">
              <w:rPr>
                <w:rFonts w:asciiTheme="minorHAnsi" w:hAnsiTheme="minorHAnsi"/>
                <w:sz w:val="16"/>
                <w:szCs w:val="16"/>
              </w:rPr>
              <w:t>$12,000,000.00</w:t>
            </w:r>
          </w:p>
        </w:tc>
      </w:tr>
      <w:tr w:rsidR="00B0359A" w:rsidRPr="00DB4329" w14:paraId="372EC92E" w14:textId="77777777" w:rsidTr="004D4FAB">
        <w:trPr>
          <w:cantSplit/>
          <w:trHeight w:val="288"/>
        </w:trPr>
        <w:tc>
          <w:tcPr>
            <w:tcW w:w="1995" w:type="dxa"/>
            <w:noWrap/>
            <w:vAlign w:val="center"/>
          </w:tcPr>
          <w:p w14:paraId="6BCE0881"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S003 Fortalecimiento familiar para la reducción de desigualdades</w:t>
            </w:r>
          </w:p>
        </w:tc>
        <w:tc>
          <w:tcPr>
            <w:tcW w:w="3103" w:type="dxa"/>
            <w:noWrap/>
            <w:vAlign w:val="center"/>
          </w:tcPr>
          <w:p w14:paraId="5A292636"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S003.C02 Apoyos asistenciales a personas y familias vulnerables otorgados</w:t>
            </w:r>
          </w:p>
        </w:tc>
        <w:tc>
          <w:tcPr>
            <w:tcW w:w="1843" w:type="dxa"/>
            <w:noWrap/>
            <w:vAlign w:val="center"/>
          </w:tcPr>
          <w:p w14:paraId="77ABCE70"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QC0257 Manos Solidarias Guanajuato</w:t>
            </w:r>
          </w:p>
        </w:tc>
        <w:tc>
          <w:tcPr>
            <w:tcW w:w="1418" w:type="dxa"/>
            <w:noWrap/>
            <w:vAlign w:val="center"/>
          </w:tcPr>
          <w:p w14:paraId="151BA350"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SENCO</w:t>
            </w:r>
          </w:p>
        </w:tc>
        <w:tc>
          <w:tcPr>
            <w:tcW w:w="1559" w:type="dxa"/>
            <w:noWrap/>
            <w:vAlign w:val="center"/>
          </w:tcPr>
          <w:p w14:paraId="6054FB05"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$12,312,610.60</w:t>
            </w:r>
          </w:p>
        </w:tc>
      </w:tr>
      <w:tr w:rsidR="00B0359A" w:rsidRPr="00DB4329" w14:paraId="0F4661BC" w14:textId="77777777" w:rsidTr="004D4FAB">
        <w:trPr>
          <w:cantSplit/>
          <w:trHeight w:val="288"/>
        </w:trPr>
        <w:tc>
          <w:tcPr>
            <w:tcW w:w="1995" w:type="dxa"/>
            <w:noWrap/>
            <w:vAlign w:val="center"/>
          </w:tcPr>
          <w:p w14:paraId="18E8C5CD"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S003 Fortalecimiento familiar para la reducción de desigualdades</w:t>
            </w:r>
          </w:p>
        </w:tc>
        <w:tc>
          <w:tcPr>
            <w:tcW w:w="3103" w:type="dxa"/>
            <w:noWrap/>
            <w:vAlign w:val="center"/>
          </w:tcPr>
          <w:p w14:paraId="34F90604"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S003.C01 Apoyo económico con jornales otorgados</w:t>
            </w:r>
          </w:p>
        </w:tc>
        <w:tc>
          <w:tcPr>
            <w:tcW w:w="1843" w:type="dxa"/>
            <w:noWrap/>
            <w:vAlign w:val="center"/>
          </w:tcPr>
          <w:p w14:paraId="5068984D"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QC0262 Empleo Temporal para la Gente</w:t>
            </w:r>
          </w:p>
        </w:tc>
        <w:tc>
          <w:tcPr>
            <w:tcW w:w="1418" w:type="dxa"/>
            <w:noWrap/>
            <w:vAlign w:val="center"/>
          </w:tcPr>
          <w:p w14:paraId="57A79B70"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SENCO</w:t>
            </w:r>
          </w:p>
        </w:tc>
        <w:tc>
          <w:tcPr>
            <w:tcW w:w="1559" w:type="dxa"/>
            <w:noWrap/>
            <w:vAlign w:val="center"/>
          </w:tcPr>
          <w:p w14:paraId="5402ECE1" w14:textId="77777777" w:rsidR="00B0359A" w:rsidRPr="004E593A" w:rsidRDefault="00B0359A" w:rsidP="00F83340">
            <w:pPr>
              <w:ind w:firstLine="0"/>
              <w:jc w:val="center"/>
              <w:rPr>
                <w:rFonts w:asciiTheme="minorHAnsi" w:hAnsiTheme="minorHAnsi"/>
                <w:sz w:val="16"/>
                <w:szCs w:val="16"/>
              </w:rPr>
            </w:pPr>
            <w:r w:rsidRPr="00D56BC1">
              <w:rPr>
                <w:rFonts w:asciiTheme="minorHAnsi" w:hAnsiTheme="minorHAnsi"/>
                <w:sz w:val="16"/>
                <w:szCs w:val="16"/>
              </w:rPr>
              <w:t>$82,206,558.42</w:t>
            </w:r>
          </w:p>
        </w:tc>
      </w:tr>
      <w:tr w:rsidR="00B0359A" w:rsidRPr="00DB4329" w14:paraId="5B6AC53F" w14:textId="77777777" w:rsidTr="004D4FAB">
        <w:trPr>
          <w:cantSplit/>
          <w:trHeight w:val="288"/>
        </w:trPr>
        <w:tc>
          <w:tcPr>
            <w:tcW w:w="1995" w:type="dxa"/>
            <w:noWrap/>
            <w:vAlign w:val="center"/>
          </w:tcPr>
          <w:p w14:paraId="1A2035A7"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S003 Fortalecimiento familiar para la reducción de desigualdades</w:t>
            </w:r>
          </w:p>
        </w:tc>
        <w:tc>
          <w:tcPr>
            <w:tcW w:w="3103" w:type="dxa"/>
            <w:noWrap/>
            <w:vAlign w:val="center"/>
          </w:tcPr>
          <w:p w14:paraId="60B6FEAA"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S003.C02 Apoyos asistenciales a personas y familias vulnerables otorgados</w:t>
            </w:r>
          </w:p>
        </w:tc>
        <w:tc>
          <w:tcPr>
            <w:tcW w:w="1843" w:type="dxa"/>
            <w:noWrap/>
            <w:vAlign w:val="center"/>
          </w:tcPr>
          <w:p w14:paraId="6754A608"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QC4004 Tarjeta Rosa</w:t>
            </w:r>
          </w:p>
        </w:tc>
        <w:tc>
          <w:tcPr>
            <w:tcW w:w="1418" w:type="dxa"/>
            <w:noWrap/>
            <w:vAlign w:val="center"/>
          </w:tcPr>
          <w:p w14:paraId="35727EC9"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SENCO</w:t>
            </w:r>
          </w:p>
        </w:tc>
        <w:tc>
          <w:tcPr>
            <w:tcW w:w="1559" w:type="dxa"/>
            <w:noWrap/>
            <w:vAlign w:val="center"/>
          </w:tcPr>
          <w:p w14:paraId="0476C4DB"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$3,500,000,000.00</w:t>
            </w:r>
          </w:p>
        </w:tc>
      </w:tr>
      <w:tr w:rsidR="00B0359A" w:rsidRPr="00DB4329" w14:paraId="7B79C34C" w14:textId="77777777" w:rsidTr="004D4FAB">
        <w:trPr>
          <w:cantSplit/>
          <w:trHeight w:val="288"/>
        </w:trPr>
        <w:tc>
          <w:tcPr>
            <w:tcW w:w="1995" w:type="dxa"/>
            <w:noWrap/>
            <w:vAlign w:val="center"/>
          </w:tcPr>
          <w:p w14:paraId="2A1DEADD"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S003 Fortalecimiento familiar para la reducción de desigualdades</w:t>
            </w:r>
          </w:p>
        </w:tc>
        <w:tc>
          <w:tcPr>
            <w:tcW w:w="3103" w:type="dxa"/>
            <w:noWrap/>
            <w:vAlign w:val="center"/>
          </w:tcPr>
          <w:p w14:paraId="58C7E61E"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S003.C04 Apoyos asistenciales a personas y familias vulnerables otorgados</w:t>
            </w:r>
          </w:p>
        </w:tc>
        <w:tc>
          <w:tcPr>
            <w:tcW w:w="1843" w:type="dxa"/>
            <w:noWrap/>
            <w:vAlign w:val="center"/>
          </w:tcPr>
          <w:p w14:paraId="07D3F1D5"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QC4131 Atención a Grupos Prioritarios</w:t>
            </w:r>
          </w:p>
        </w:tc>
        <w:tc>
          <w:tcPr>
            <w:tcW w:w="1418" w:type="dxa"/>
            <w:noWrap/>
            <w:vAlign w:val="center"/>
          </w:tcPr>
          <w:p w14:paraId="68F11F31"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DIF</w:t>
            </w:r>
          </w:p>
        </w:tc>
        <w:tc>
          <w:tcPr>
            <w:tcW w:w="1559" w:type="dxa"/>
            <w:noWrap/>
            <w:vAlign w:val="center"/>
          </w:tcPr>
          <w:p w14:paraId="05467817"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$126,764,697.28</w:t>
            </w:r>
          </w:p>
        </w:tc>
      </w:tr>
      <w:tr w:rsidR="00B0359A" w:rsidRPr="00DB4329" w14:paraId="202844B1" w14:textId="77777777" w:rsidTr="004D4FAB">
        <w:trPr>
          <w:cantSplit/>
          <w:trHeight w:val="288"/>
        </w:trPr>
        <w:tc>
          <w:tcPr>
            <w:tcW w:w="1995" w:type="dxa"/>
            <w:noWrap/>
            <w:vAlign w:val="center"/>
          </w:tcPr>
          <w:p w14:paraId="09463C9D"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S006 Asistencia y orientación alimentaria</w:t>
            </w:r>
          </w:p>
        </w:tc>
        <w:tc>
          <w:tcPr>
            <w:tcW w:w="3103" w:type="dxa"/>
            <w:noWrap/>
            <w:vAlign w:val="center"/>
          </w:tcPr>
          <w:p w14:paraId="66900C34"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S006.C02 Desayunos escolares en sus diferentes modalidades entregados</w:t>
            </w:r>
          </w:p>
        </w:tc>
        <w:tc>
          <w:tcPr>
            <w:tcW w:w="1843" w:type="dxa"/>
            <w:noWrap/>
            <w:vAlign w:val="center"/>
          </w:tcPr>
          <w:p w14:paraId="3F31176F"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QC4132 Alimentación escolar</w:t>
            </w:r>
          </w:p>
        </w:tc>
        <w:tc>
          <w:tcPr>
            <w:tcW w:w="1418" w:type="dxa"/>
            <w:noWrap/>
            <w:vAlign w:val="center"/>
          </w:tcPr>
          <w:p w14:paraId="595CD06B"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DIF</w:t>
            </w:r>
          </w:p>
        </w:tc>
        <w:tc>
          <w:tcPr>
            <w:tcW w:w="1559" w:type="dxa"/>
            <w:noWrap/>
            <w:vAlign w:val="center"/>
          </w:tcPr>
          <w:p w14:paraId="58B48391"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$511,084,368.40</w:t>
            </w:r>
          </w:p>
        </w:tc>
      </w:tr>
      <w:tr w:rsidR="00B0359A" w:rsidRPr="00DB4329" w14:paraId="49EABC09" w14:textId="77777777" w:rsidTr="004D4FAB">
        <w:trPr>
          <w:cantSplit/>
          <w:trHeight w:val="288"/>
        </w:trPr>
        <w:tc>
          <w:tcPr>
            <w:tcW w:w="1995" w:type="dxa"/>
            <w:noWrap/>
            <w:vAlign w:val="center"/>
          </w:tcPr>
          <w:p w14:paraId="43E00D2C"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S006 Asistencia y orientación alimentaria</w:t>
            </w:r>
          </w:p>
        </w:tc>
        <w:tc>
          <w:tcPr>
            <w:tcW w:w="3103" w:type="dxa"/>
            <w:noWrap/>
            <w:vAlign w:val="center"/>
          </w:tcPr>
          <w:p w14:paraId="056626C8"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S006.C03 Insumos para la elaboración de desayunos o comidas calientes entregados</w:t>
            </w:r>
          </w:p>
        </w:tc>
        <w:tc>
          <w:tcPr>
            <w:tcW w:w="1843" w:type="dxa"/>
            <w:noWrap/>
            <w:vAlign w:val="center"/>
          </w:tcPr>
          <w:p w14:paraId="3AEA794F"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QC4133 Atención alimentaria a personas en situación de vulnerabilidad</w:t>
            </w:r>
          </w:p>
        </w:tc>
        <w:tc>
          <w:tcPr>
            <w:tcW w:w="1418" w:type="dxa"/>
            <w:noWrap/>
            <w:vAlign w:val="center"/>
          </w:tcPr>
          <w:p w14:paraId="503C9D72"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DIF</w:t>
            </w:r>
          </w:p>
        </w:tc>
        <w:tc>
          <w:tcPr>
            <w:tcW w:w="1559" w:type="dxa"/>
            <w:noWrap/>
            <w:vAlign w:val="center"/>
          </w:tcPr>
          <w:p w14:paraId="4070FEC6"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$231,676,830.22</w:t>
            </w:r>
          </w:p>
        </w:tc>
      </w:tr>
      <w:tr w:rsidR="00B0359A" w:rsidRPr="00DB4329" w14:paraId="0BA45E0D" w14:textId="77777777" w:rsidTr="004D4FAB">
        <w:trPr>
          <w:cantSplit/>
          <w:trHeight w:val="288"/>
        </w:trPr>
        <w:tc>
          <w:tcPr>
            <w:tcW w:w="1995" w:type="dxa"/>
            <w:noWrap/>
            <w:vAlign w:val="center"/>
          </w:tcPr>
          <w:p w14:paraId="4D3C7165"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S006 Asistencia y orientación alimentaria</w:t>
            </w:r>
          </w:p>
        </w:tc>
        <w:tc>
          <w:tcPr>
            <w:tcW w:w="3103" w:type="dxa"/>
            <w:noWrap/>
            <w:vAlign w:val="center"/>
          </w:tcPr>
          <w:p w14:paraId="22D71E83"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S006.C01 Paquetes de insumos alimentarios entregados</w:t>
            </w:r>
          </w:p>
        </w:tc>
        <w:tc>
          <w:tcPr>
            <w:tcW w:w="1843" w:type="dxa"/>
            <w:noWrap/>
            <w:vAlign w:val="center"/>
          </w:tcPr>
          <w:p w14:paraId="31BA53DE"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QC4134 Atención alimentaria en los primeros 1,000 días</w:t>
            </w:r>
          </w:p>
        </w:tc>
        <w:tc>
          <w:tcPr>
            <w:tcW w:w="1418" w:type="dxa"/>
            <w:noWrap/>
            <w:vAlign w:val="center"/>
          </w:tcPr>
          <w:p w14:paraId="5430420A"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DIF</w:t>
            </w:r>
          </w:p>
        </w:tc>
        <w:tc>
          <w:tcPr>
            <w:tcW w:w="1559" w:type="dxa"/>
            <w:noWrap/>
            <w:vAlign w:val="center"/>
          </w:tcPr>
          <w:p w14:paraId="5A626408"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$18,710,923.28</w:t>
            </w:r>
          </w:p>
        </w:tc>
      </w:tr>
      <w:tr w:rsidR="00B0359A" w:rsidRPr="00DB4329" w14:paraId="05CBA557" w14:textId="77777777" w:rsidTr="004D4FAB">
        <w:trPr>
          <w:cantSplit/>
          <w:trHeight w:val="288"/>
        </w:trPr>
        <w:tc>
          <w:tcPr>
            <w:tcW w:w="1995" w:type="dxa"/>
            <w:noWrap/>
            <w:vAlign w:val="center"/>
          </w:tcPr>
          <w:p w14:paraId="3BB8D5B7"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S006 Asistencia y orientación alimentaria</w:t>
            </w:r>
          </w:p>
        </w:tc>
        <w:tc>
          <w:tcPr>
            <w:tcW w:w="3103" w:type="dxa"/>
            <w:noWrap/>
            <w:vAlign w:val="center"/>
          </w:tcPr>
          <w:p w14:paraId="3CEBA1C6"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S006.C01 Paquetes de insumos alimentarios entregados</w:t>
            </w:r>
          </w:p>
        </w:tc>
        <w:tc>
          <w:tcPr>
            <w:tcW w:w="1843" w:type="dxa"/>
            <w:noWrap/>
            <w:vAlign w:val="center"/>
          </w:tcPr>
          <w:p w14:paraId="36AA1008"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QC4135 Atención alimentaria a personas en situación de emergencia o desastre</w:t>
            </w:r>
          </w:p>
        </w:tc>
        <w:tc>
          <w:tcPr>
            <w:tcW w:w="1418" w:type="dxa"/>
            <w:noWrap/>
            <w:vAlign w:val="center"/>
          </w:tcPr>
          <w:p w14:paraId="3535DA59"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DIF</w:t>
            </w:r>
          </w:p>
        </w:tc>
        <w:tc>
          <w:tcPr>
            <w:tcW w:w="1559" w:type="dxa"/>
            <w:noWrap/>
            <w:vAlign w:val="center"/>
          </w:tcPr>
          <w:p w14:paraId="6E066132"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$6,231,737.70</w:t>
            </w:r>
          </w:p>
        </w:tc>
      </w:tr>
      <w:tr w:rsidR="00B0359A" w:rsidRPr="00DB4329" w14:paraId="735C49EB" w14:textId="77777777" w:rsidTr="004D4FAB">
        <w:trPr>
          <w:cantSplit/>
          <w:trHeight w:val="288"/>
        </w:trPr>
        <w:tc>
          <w:tcPr>
            <w:tcW w:w="1995" w:type="dxa"/>
            <w:noWrap/>
            <w:vAlign w:val="center"/>
          </w:tcPr>
          <w:p w14:paraId="7092BCEA"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S008 Atención integral al migrante y su familia</w:t>
            </w:r>
          </w:p>
        </w:tc>
        <w:tc>
          <w:tcPr>
            <w:tcW w:w="3103" w:type="dxa"/>
            <w:noWrap/>
            <w:vAlign w:val="center"/>
          </w:tcPr>
          <w:p w14:paraId="486653B2"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S008.C07 Estrategias de inversión y atención para el desarrollo de comunidades migrantes guanajuatenses realizadas</w:t>
            </w:r>
          </w:p>
        </w:tc>
        <w:tc>
          <w:tcPr>
            <w:tcW w:w="1843" w:type="dxa"/>
            <w:noWrap/>
            <w:vAlign w:val="center"/>
          </w:tcPr>
          <w:p w14:paraId="18A5A2B7"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QB0082 Obras sin Fronteras</w:t>
            </w:r>
          </w:p>
        </w:tc>
        <w:tc>
          <w:tcPr>
            <w:tcW w:w="1418" w:type="dxa"/>
            <w:noWrap/>
            <w:vAlign w:val="center"/>
          </w:tcPr>
          <w:p w14:paraId="25601229"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SEDEH</w:t>
            </w:r>
          </w:p>
        </w:tc>
        <w:tc>
          <w:tcPr>
            <w:tcW w:w="1559" w:type="dxa"/>
            <w:noWrap/>
            <w:vAlign w:val="center"/>
          </w:tcPr>
          <w:p w14:paraId="71A573E7" w14:textId="77777777" w:rsidR="00B0359A" w:rsidRPr="004E593A" w:rsidRDefault="00B0359A" w:rsidP="00F83340">
            <w:pPr>
              <w:ind w:firstLine="0"/>
              <w:jc w:val="center"/>
              <w:rPr>
                <w:rFonts w:asciiTheme="minorHAnsi" w:hAnsiTheme="minorHAnsi"/>
                <w:sz w:val="16"/>
                <w:szCs w:val="16"/>
              </w:rPr>
            </w:pPr>
            <w:r w:rsidRPr="00D56BC1">
              <w:rPr>
                <w:rFonts w:asciiTheme="minorHAnsi" w:hAnsiTheme="minorHAnsi"/>
                <w:sz w:val="16"/>
                <w:szCs w:val="16"/>
              </w:rPr>
              <w:t>$7,000,000.00</w:t>
            </w:r>
          </w:p>
        </w:tc>
      </w:tr>
      <w:tr w:rsidR="00B0359A" w:rsidRPr="00DB4329" w14:paraId="3F517793" w14:textId="77777777" w:rsidTr="004D4FAB">
        <w:trPr>
          <w:cantSplit/>
          <w:trHeight w:val="288"/>
        </w:trPr>
        <w:tc>
          <w:tcPr>
            <w:tcW w:w="1995" w:type="dxa"/>
            <w:noWrap/>
            <w:vAlign w:val="center"/>
          </w:tcPr>
          <w:p w14:paraId="368CB6E1"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S008 Atención integral al migrante y su familia</w:t>
            </w:r>
          </w:p>
        </w:tc>
        <w:tc>
          <w:tcPr>
            <w:tcW w:w="3103" w:type="dxa"/>
            <w:noWrap/>
            <w:vAlign w:val="center"/>
          </w:tcPr>
          <w:p w14:paraId="4F50AEFA"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S008.C07 Estrategias de inversión y atención para el desarrollo de comunidades migrantes guanajuatenses realizadas</w:t>
            </w:r>
          </w:p>
        </w:tc>
        <w:tc>
          <w:tcPr>
            <w:tcW w:w="1843" w:type="dxa"/>
            <w:noWrap/>
            <w:vAlign w:val="center"/>
          </w:tcPr>
          <w:p w14:paraId="65559378"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QC2759 Atención a Comunidades Guanajuatenses en el Exterior</w:t>
            </w:r>
          </w:p>
        </w:tc>
        <w:tc>
          <w:tcPr>
            <w:tcW w:w="1418" w:type="dxa"/>
            <w:noWrap/>
            <w:vAlign w:val="center"/>
          </w:tcPr>
          <w:p w14:paraId="1F075CF4"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SEDEH</w:t>
            </w:r>
          </w:p>
        </w:tc>
        <w:tc>
          <w:tcPr>
            <w:tcW w:w="1559" w:type="dxa"/>
            <w:noWrap/>
            <w:vAlign w:val="center"/>
          </w:tcPr>
          <w:p w14:paraId="7885C7DE"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$200,000.00</w:t>
            </w:r>
          </w:p>
        </w:tc>
      </w:tr>
      <w:tr w:rsidR="00B0359A" w:rsidRPr="00DB4329" w14:paraId="16104566" w14:textId="77777777" w:rsidTr="004D4FAB">
        <w:trPr>
          <w:cantSplit/>
          <w:trHeight w:val="288"/>
        </w:trPr>
        <w:tc>
          <w:tcPr>
            <w:tcW w:w="1995" w:type="dxa"/>
            <w:noWrap/>
            <w:vAlign w:val="center"/>
          </w:tcPr>
          <w:p w14:paraId="336519D8"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S008 Atención integral al migrante y su familia</w:t>
            </w:r>
          </w:p>
        </w:tc>
        <w:tc>
          <w:tcPr>
            <w:tcW w:w="3103" w:type="dxa"/>
            <w:noWrap/>
            <w:vAlign w:val="center"/>
          </w:tcPr>
          <w:p w14:paraId="489D4C55"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S008.C02 Asistencia humanitaria y social para las personas migrantes y su familia otorgada</w:t>
            </w:r>
          </w:p>
        </w:tc>
        <w:tc>
          <w:tcPr>
            <w:tcW w:w="1843" w:type="dxa"/>
            <w:noWrap/>
            <w:vAlign w:val="center"/>
          </w:tcPr>
          <w:p w14:paraId="5586430D"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QC3056 Atención a Migrantes y sus Familias</w:t>
            </w:r>
          </w:p>
        </w:tc>
        <w:tc>
          <w:tcPr>
            <w:tcW w:w="1418" w:type="dxa"/>
            <w:noWrap/>
            <w:vAlign w:val="center"/>
          </w:tcPr>
          <w:p w14:paraId="1AC73253"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SEDEH</w:t>
            </w:r>
          </w:p>
        </w:tc>
        <w:tc>
          <w:tcPr>
            <w:tcW w:w="1559" w:type="dxa"/>
            <w:noWrap/>
            <w:vAlign w:val="center"/>
          </w:tcPr>
          <w:p w14:paraId="66E26381" w14:textId="77777777" w:rsidR="00B0359A" w:rsidRPr="004E593A" w:rsidRDefault="00B0359A" w:rsidP="00F83340">
            <w:pPr>
              <w:ind w:firstLine="0"/>
              <w:jc w:val="center"/>
              <w:rPr>
                <w:rFonts w:asciiTheme="minorHAnsi" w:hAnsiTheme="minorHAnsi"/>
                <w:sz w:val="16"/>
                <w:szCs w:val="16"/>
              </w:rPr>
            </w:pPr>
            <w:r w:rsidRPr="00D56BC1">
              <w:rPr>
                <w:rFonts w:asciiTheme="minorHAnsi" w:hAnsiTheme="minorHAnsi"/>
                <w:sz w:val="16"/>
                <w:szCs w:val="16"/>
              </w:rPr>
              <w:t>$5,500,000.00</w:t>
            </w:r>
          </w:p>
        </w:tc>
      </w:tr>
      <w:tr w:rsidR="00B0359A" w:rsidRPr="00DB4329" w14:paraId="461CE20D" w14:textId="77777777" w:rsidTr="004D4FAB">
        <w:trPr>
          <w:cantSplit/>
          <w:trHeight w:val="288"/>
        </w:trPr>
        <w:tc>
          <w:tcPr>
            <w:tcW w:w="1995" w:type="dxa"/>
            <w:noWrap/>
            <w:vAlign w:val="center"/>
          </w:tcPr>
          <w:p w14:paraId="0943255C"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S008 Atención integral al migrante y su familia</w:t>
            </w:r>
          </w:p>
        </w:tc>
        <w:tc>
          <w:tcPr>
            <w:tcW w:w="3103" w:type="dxa"/>
            <w:noWrap/>
            <w:vAlign w:val="center"/>
          </w:tcPr>
          <w:p w14:paraId="6FFD02F3"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S008.C02 Asistencia humanitaria y social para las personas migrantes y su familia otorgada</w:t>
            </w:r>
          </w:p>
        </w:tc>
        <w:tc>
          <w:tcPr>
            <w:tcW w:w="1843" w:type="dxa"/>
            <w:noWrap/>
            <w:vAlign w:val="center"/>
          </w:tcPr>
          <w:p w14:paraId="58671DE3"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QC3179 Atención a Migrantes en Tránsito</w:t>
            </w:r>
          </w:p>
        </w:tc>
        <w:tc>
          <w:tcPr>
            <w:tcW w:w="1418" w:type="dxa"/>
            <w:noWrap/>
            <w:vAlign w:val="center"/>
          </w:tcPr>
          <w:p w14:paraId="06F25FD1"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SEDEH</w:t>
            </w:r>
          </w:p>
        </w:tc>
        <w:tc>
          <w:tcPr>
            <w:tcW w:w="1559" w:type="dxa"/>
            <w:noWrap/>
            <w:vAlign w:val="center"/>
          </w:tcPr>
          <w:p w14:paraId="1B5279F1"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$320,000.00</w:t>
            </w:r>
          </w:p>
        </w:tc>
      </w:tr>
      <w:tr w:rsidR="00B0359A" w:rsidRPr="00DB4329" w14:paraId="2B7BC8B3" w14:textId="77777777" w:rsidTr="004D4FAB">
        <w:trPr>
          <w:cantSplit/>
          <w:trHeight w:val="288"/>
        </w:trPr>
        <w:tc>
          <w:tcPr>
            <w:tcW w:w="1995" w:type="dxa"/>
            <w:noWrap/>
            <w:vAlign w:val="center"/>
          </w:tcPr>
          <w:p w14:paraId="5D18DBD8"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S008 Atención integral al migrante y su familia</w:t>
            </w:r>
          </w:p>
        </w:tc>
        <w:tc>
          <w:tcPr>
            <w:tcW w:w="3103" w:type="dxa"/>
            <w:noWrap/>
            <w:vAlign w:val="center"/>
          </w:tcPr>
          <w:p w14:paraId="1DB6E67B"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S008.C02 Asistencia humanitaria y social para las personas migrantes y su familia otorgada</w:t>
            </w:r>
          </w:p>
        </w:tc>
        <w:tc>
          <w:tcPr>
            <w:tcW w:w="1843" w:type="dxa"/>
            <w:noWrap/>
            <w:vAlign w:val="center"/>
          </w:tcPr>
          <w:p w14:paraId="0CB4BD93"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QC3965 Mineros de Plata</w:t>
            </w:r>
          </w:p>
        </w:tc>
        <w:tc>
          <w:tcPr>
            <w:tcW w:w="1418" w:type="dxa"/>
            <w:noWrap/>
            <w:vAlign w:val="center"/>
          </w:tcPr>
          <w:p w14:paraId="0CD96F6C"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SEDEH</w:t>
            </w:r>
          </w:p>
        </w:tc>
        <w:tc>
          <w:tcPr>
            <w:tcW w:w="1559" w:type="dxa"/>
            <w:noWrap/>
            <w:vAlign w:val="center"/>
          </w:tcPr>
          <w:p w14:paraId="0C942C7F"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$1,500,000.00</w:t>
            </w:r>
          </w:p>
        </w:tc>
      </w:tr>
      <w:tr w:rsidR="00B0359A" w:rsidRPr="00DB4329" w14:paraId="0F2689AB" w14:textId="77777777" w:rsidTr="004D4FAB">
        <w:trPr>
          <w:cantSplit/>
          <w:trHeight w:val="288"/>
        </w:trPr>
        <w:tc>
          <w:tcPr>
            <w:tcW w:w="1995" w:type="dxa"/>
            <w:noWrap/>
            <w:vAlign w:val="center"/>
          </w:tcPr>
          <w:p w14:paraId="46CF3638"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S008 Atención integral al migrante y su familia</w:t>
            </w:r>
          </w:p>
        </w:tc>
        <w:tc>
          <w:tcPr>
            <w:tcW w:w="3103" w:type="dxa"/>
            <w:noWrap/>
            <w:vAlign w:val="center"/>
          </w:tcPr>
          <w:p w14:paraId="165FEF38"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S008.C07 Estrategias de inversión y atención para el desarrollo de comunidades migrantes guanajuatenses realizadas</w:t>
            </w:r>
          </w:p>
        </w:tc>
        <w:tc>
          <w:tcPr>
            <w:tcW w:w="1843" w:type="dxa"/>
            <w:noWrap/>
            <w:vAlign w:val="center"/>
          </w:tcPr>
          <w:p w14:paraId="7968E7E5"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QC4011 Migrantes Construyendo Comunidades</w:t>
            </w:r>
          </w:p>
        </w:tc>
        <w:tc>
          <w:tcPr>
            <w:tcW w:w="1418" w:type="dxa"/>
            <w:noWrap/>
            <w:vAlign w:val="center"/>
          </w:tcPr>
          <w:p w14:paraId="48953101"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SEDEH</w:t>
            </w:r>
          </w:p>
        </w:tc>
        <w:tc>
          <w:tcPr>
            <w:tcW w:w="1559" w:type="dxa"/>
            <w:noWrap/>
            <w:vAlign w:val="center"/>
          </w:tcPr>
          <w:p w14:paraId="1E85D419" w14:textId="77777777" w:rsidR="00B0359A" w:rsidRPr="004E593A" w:rsidRDefault="00B0359A" w:rsidP="00F83340">
            <w:pPr>
              <w:ind w:firstLine="0"/>
              <w:jc w:val="center"/>
              <w:rPr>
                <w:rFonts w:asciiTheme="minorHAnsi" w:hAnsiTheme="minorHAnsi"/>
                <w:sz w:val="16"/>
                <w:szCs w:val="16"/>
              </w:rPr>
            </w:pPr>
            <w:r w:rsidRPr="00D56BC1">
              <w:rPr>
                <w:rFonts w:asciiTheme="minorHAnsi" w:hAnsiTheme="minorHAnsi"/>
                <w:sz w:val="16"/>
                <w:szCs w:val="16"/>
              </w:rPr>
              <w:t>$3,800,000.00</w:t>
            </w:r>
          </w:p>
        </w:tc>
      </w:tr>
      <w:tr w:rsidR="00B0359A" w:rsidRPr="00DB4329" w14:paraId="0CDF339A" w14:textId="77777777" w:rsidTr="004D4FAB">
        <w:trPr>
          <w:cantSplit/>
          <w:trHeight w:val="288"/>
        </w:trPr>
        <w:tc>
          <w:tcPr>
            <w:tcW w:w="1995" w:type="dxa"/>
            <w:noWrap/>
            <w:vAlign w:val="center"/>
          </w:tcPr>
          <w:p w14:paraId="547C1CA4"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S019 Fortalecimiento de la infraestructura y servicios para el desarrollo comunitario y regional</w:t>
            </w:r>
          </w:p>
        </w:tc>
        <w:tc>
          <w:tcPr>
            <w:tcW w:w="3103" w:type="dxa"/>
            <w:noWrap/>
            <w:vAlign w:val="center"/>
          </w:tcPr>
          <w:p w14:paraId="3863B045"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S019.C03 Centros Comunitarios construidos y equipados</w:t>
            </w:r>
          </w:p>
        </w:tc>
        <w:tc>
          <w:tcPr>
            <w:tcW w:w="1843" w:type="dxa"/>
            <w:noWrap/>
            <w:vAlign w:val="center"/>
          </w:tcPr>
          <w:p w14:paraId="636E2819"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QB0253 Mejores Centros Nuevo Comienzo</w:t>
            </w:r>
          </w:p>
        </w:tc>
        <w:tc>
          <w:tcPr>
            <w:tcW w:w="1418" w:type="dxa"/>
            <w:noWrap/>
            <w:vAlign w:val="center"/>
          </w:tcPr>
          <w:p w14:paraId="1405298A"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SENCO</w:t>
            </w:r>
          </w:p>
        </w:tc>
        <w:tc>
          <w:tcPr>
            <w:tcW w:w="1559" w:type="dxa"/>
            <w:noWrap/>
            <w:vAlign w:val="center"/>
          </w:tcPr>
          <w:p w14:paraId="25176089" w14:textId="77777777" w:rsidR="00B0359A" w:rsidRPr="004E593A" w:rsidRDefault="00B0359A" w:rsidP="00F83340">
            <w:pPr>
              <w:ind w:firstLine="0"/>
              <w:jc w:val="center"/>
              <w:rPr>
                <w:rFonts w:asciiTheme="minorHAnsi" w:hAnsiTheme="minorHAnsi"/>
                <w:sz w:val="16"/>
                <w:szCs w:val="16"/>
              </w:rPr>
            </w:pPr>
            <w:r w:rsidRPr="00D56BC1">
              <w:rPr>
                <w:rFonts w:asciiTheme="minorHAnsi" w:hAnsiTheme="minorHAnsi"/>
                <w:sz w:val="16"/>
                <w:szCs w:val="16"/>
              </w:rPr>
              <w:t>$22,300,000.00</w:t>
            </w:r>
          </w:p>
        </w:tc>
      </w:tr>
      <w:tr w:rsidR="00B0359A" w:rsidRPr="00DB4329" w14:paraId="50D2D399" w14:textId="77777777" w:rsidTr="004D4FAB">
        <w:trPr>
          <w:cantSplit/>
          <w:trHeight w:val="288"/>
        </w:trPr>
        <w:tc>
          <w:tcPr>
            <w:tcW w:w="1995" w:type="dxa"/>
            <w:noWrap/>
            <w:vAlign w:val="center"/>
          </w:tcPr>
          <w:p w14:paraId="69CB4787"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S019 Fortalecimiento de la infraestructura y servicios para el desarrollo comunitario y regional</w:t>
            </w:r>
          </w:p>
        </w:tc>
        <w:tc>
          <w:tcPr>
            <w:tcW w:w="3103" w:type="dxa"/>
            <w:noWrap/>
            <w:vAlign w:val="center"/>
          </w:tcPr>
          <w:p w14:paraId="3683E2CE"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S019.C07 Obras y acciones de construcción y mejora de espacios públicos, ejecutadas</w:t>
            </w:r>
          </w:p>
        </w:tc>
        <w:tc>
          <w:tcPr>
            <w:tcW w:w="1843" w:type="dxa"/>
            <w:noWrap/>
            <w:vAlign w:val="center"/>
          </w:tcPr>
          <w:p w14:paraId="7CA0CDBA"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QB0254 Espacios de la Gente</w:t>
            </w:r>
          </w:p>
        </w:tc>
        <w:tc>
          <w:tcPr>
            <w:tcW w:w="1418" w:type="dxa"/>
            <w:noWrap/>
            <w:vAlign w:val="center"/>
          </w:tcPr>
          <w:p w14:paraId="4001510E"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SENCO</w:t>
            </w:r>
          </w:p>
        </w:tc>
        <w:tc>
          <w:tcPr>
            <w:tcW w:w="1559" w:type="dxa"/>
            <w:noWrap/>
            <w:vAlign w:val="center"/>
          </w:tcPr>
          <w:p w14:paraId="0D8F62ED"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$20,000,000.00</w:t>
            </w:r>
          </w:p>
        </w:tc>
      </w:tr>
      <w:tr w:rsidR="00B0359A" w:rsidRPr="00DB4329" w14:paraId="5B4033C5" w14:textId="77777777" w:rsidTr="004D4FAB">
        <w:trPr>
          <w:cantSplit/>
          <w:trHeight w:val="288"/>
        </w:trPr>
        <w:tc>
          <w:tcPr>
            <w:tcW w:w="1995" w:type="dxa"/>
            <w:noWrap/>
            <w:vAlign w:val="center"/>
          </w:tcPr>
          <w:p w14:paraId="430C6295"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lastRenderedPageBreak/>
              <w:t>S019 Fortalecimiento de la infraestructura y servicios para el desarrollo comunitario y regional</w:t>
            </w:r>
          </w:p>
        </w:tc>
        <w:tc>
          <w:tcPr>
            <w:tcW w:w="3103" w:type="dxa"/>
            <w:noWrap/>
            <w:vAlign w:val="center"/>
          </w:tcPr>
          <w:p w14:paraId="4D2ECB57"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S019.C02 Obras de infraestructura básica y comunitaria, urbana y rural, ejecutadas</w:t>
            </w:r>
          </w:p>
        </w:tc>
        <w:tc>
          <w:tcPr>
            <w:tcW w:w="1843" w:type="dxa"/>
            <w:noWrap/>
            <w:vAlign w:val="center"/>
          </w:tcPr>
          <w:p w14:paraId="173BA0F3"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QB1606 Embelleciendo Mi Colonia</w:t>
            </w:r>
          </w:p>
        </w:tc>
        <w:tc>
          <w:tcPr>
            <w:tcW w:w="1418" w:type="dxa"/>
            <w:noWrap/>
            <w:vAlign w:val="center"/>
          </w:tcPr>
          <w:p w14:paraId="659A43AC"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SENCO</w:t>
            </w:r>
          </w:p>
        </w:tc>
        <w:tc>
          <w:tcPr>
            <w:tcW w:w="1559" w:type="dxa"/>
            <w:noWrap/>
            <w:vAlign w:val="center"/>
          </w:tcPr>
          <w:p w14:paraId="6A22FC91"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$405,015,000.00</w:t>
            </w:r>
          </w:p>
        </w:tc>
      </w:tr>
      <w:tr w:rsidR="00B0359A" w:rsidRPr="00DB4329" w14:paraId="53EA5CD5" w14:textId="77777777" w:rsidTr="004D4FAB">
        <w:trPr>
          <w:cantSplit/>
          <w:trHeight w:val="288"/>
        </w:trPr>
        <w:tc>
          <w:tcPr>
            <w:tcW w:w="1995" w:type="dxa"/>
            <w:noWrap/>
            <w:vAlign w:val="center"/>
          </w:tcPr>
          <w:p w14:paraId="490EF863"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S019 Fortalecimiento de la infraestructura y servicios para el desarrollo comunitario y regional</w:t>
            </w:r>
          </w:p>
        </w:tc>
        <w:tc>
          <w:tcPr>
            <w:tcW w:w="3103" w:type="dxa"/>
            <w:noWrap/>
            <w:vAlign w:val="center"/>
          </w:tcPr>
          <w:p w14:paraId="5E5BD66A"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S019.C07 Obras y acciones de construcción y mejora de espacios públicos, ejecutadas</w:t>
            </w:r>
          </w:p>
        </w:tc>
        <w:tc>
          <w:tcPr>
            <w:tcW w:w="1843" w:type="dxa"/>
            <w:noWrap/>
            <w:vAlign w:val="center"/>
          </w:tcPr>
          <w:p w14:paraId="043D824B"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QC3064 Mi Colonia A Color</w:t>
            </w:r>
          </w:p>
        </w:tc>
        <w:tc>
          <w:tcPr>
            <w:tcW w:w="1418" w:type="dxa"/>
            <w:noWrap/>
            <w:vAlign w:val="center"/>
          </w:tcPr>
          <w:p w14:paraId="46BC2C4C"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SENCO</w:t>
            </w:r>
          </w:p>
        </w:tc>
        <w:tc>
          <w:tcPr>
            <w:tcW w:w="1559" w:type="dxa"/>
            <w:noWrap/>
            <w:vAlign w:val="center"/>
          </w:tcPr>
          <w:p w14:paraId="3BFC2A2A" w14:textId="77777777" w:rsidR="00B0359A" w:rsidRPr="004E593A" w:rsidRDefault="00B0359A" w:rsidP="00F83340">
            <w:pPr>
              <w:ind w:firstLine="0"/>
              <w:jc w:val="center"/>
              <w:rPr>
                <w:rFonts w:asciiTheme="minorHAnsi" w:hAnsiTheme="minorHAnsi"/>
                <w:sz w:val="16"/>
                <w:szCs w:val="16"/>
              </w:rPr>
            </w:pPr>
            <w:r w:rsidRPr="00D56BC1">
              <w:rPr>
                <w:rFonts w:asciiTheme="minorHAnsi" w:hAnsiTheme="minorHAnsi"/>
                <w:sz w:val="16"/>
                <w:szCs w:val="16"/>
              </w:rPr>
              <w:t>$23,500,000.00</w:t>
            </w:r>
          </w:p>
        </w:tc>
      </w:tr>
    </w:tbl>
    <w:p w14:paraId="46A0A874" w14:textId="77777777" w:rsidR="00F83340" w:rsidRDefault="00F83340" w:rsidP="00B0359A">
      <w:pPr>
        <w:pStyle w:val="Ttulo2"/>
        <w:rPr>
          <w:rFonts w:ascii="Verdana" w:hAnsi="Verdana"/>
          <w:color w:val="auto"/>
          <w:sz w:val="20"/>
          <w:szCs w:val="20"/>
        </w:rPr>
      </w:pPr>
    </w:p>
    <w:p w14:paraId="60F82D78" w14:textId="6E40CA60" w:rsidR="00B0359A" w:rsidRDefault="00B0359A" w:rsidP="00B0359A">
      <w:pPr>
        <w:pStyle w:val="Ttulo2"/>
        <w:rPr>
          <w:rFonts w:ascii="Verdana" w:hAnsi="Verdana"/>
          <w:color w:val="auto"/>
          <w:sz w:val="20"/>
          <w:szCs w:val="20"/>
        </w:rPr>
      </w:pPr>
      <w:r w:rsidRPr="004E593A">
        <w:rPr>
          <w:rFonts w:ascii="Verdana" w:hAnsi="Verdana"/>
          <w:color w:val="auto"/>
          <w:sz w:val="20"/>
          <w:szCs w:val="20"/>
        </w:rPr>
        <w:t>Guanajuato es vocación</w:t>
      </w:r>
    </w:p>
    <w:p w14:paraId="2BF5497C" w14:textId="77777777" w:rsidR="00B0359A" w:rsidRPr="004E593A" w:rsidRDefault="00B0359A" w:rsidP="00B0359A">
      <w:pPr>
        <w:rPr>
          <w:lang w:val="es-ES" w:eastAsia="en-US"/>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0"/>
        <w:gridCol w:w="2846"/>
        <w:gridCol w:w="1852"/>
        <w:gridCol w:w="1421"/>
        <w:gridCol w:w="1939"/>
      </w:tblGrid>
      <w:tr w:rsidR="00B0359A" w:rsidRPr="00DB4329" w14:paraId="57055953" w14:textId="77777777" w:rsidTr="004D4FAB">
        <w:trPr>
          <w:cantSplit/>
          <w:trHeight w:val="288"/>
          <w:tblHeader/>
        </w:trPr>
        <w:tc>
          <w:tcPr>
            <w:tcW w:w="2240" w:type="dxa"/>
            <w:noWrap/>
            <w:vAlign w:val="center"/>
            <w:hideMark/>
          </w:tcPr>
          <w:p w14:paraId="7C10DB4E" w14:textId="77777777" w:rsidR="00B0359A" w:rsidRPr="004E593A" w:rsidRDefault="00B0359A" w:rsidP="00F83340">
            <w:pPr>
              <w:keepNext/>
              <w:ind w:firstLine="0"/>
              <w:jc w:val="center"/>
              <w:rPr>
                <w:rFonts w:asciiTheme="minorHAnsi" w:hAnsiTheme="minorHAnsi"/>
                <w:b/>
                <w:bCs/>
                <w:sz w:val="16"/>
                <w:szCs w:val="16"/>
              </w:rPr>
            </w:pPr>
            <w:r w:rsidRPr="004E593A">
              <w:rPr>
                <w:rFonts w:asciiTheme="minorHAnsi" w:hAnsiTheme="minorHAnsi"/>
                <w:b/>
                <w:bCs/>
                <w:sz w:val="16"/>
                <w:szCs w:val="16"/>
              </w:rPr>
              <w:t>Programa Presupuestario</w:t>
            </w:r>
          </w:p>
        </w:tc>
        <w:tc>
          <w:tcPr>
            <w:tcW w:w="2846" w:type="dxa"/>
            <w:noWrap/>
            <w:vAlign w:val="center"/>
            <w:hideMark/>
          </w:tcPr>
          <w:p w14:paraId="2DBA478F" w14:textId="77777777" w:rsidR="00B0359A" w:rsidRPr="004E593A" w:rsidRDefault="00B0359A" w:rsidP="00F83340">
            <w:pPr>
              <w:keepNext/>
              <w:ind w:firstLine="0"/>
              <w:jc w:val="center"/>
              <w:rPr>
                <w:rFonts w:asciiTheme="minorHAnsi" w:hAnsiTheme="minorHAnsi"/>
                <w:b/>
                <w:bCs/>
                <w:sz w:val="16"/>
                <w:szCs w:val="16"/>
              </w:rPr>
            </w:pPr>
            <w:r w:rsidRPr="004E593A">
              <w:rPr>
                <w:rFonts w:asciiTheme="minorHAnsi" w:hAnsiTheme="minorHAnsi"/>
                <w:b/>
                <w:bCs/>
                <w:sz w:val="16"/>
                <w:szCs w:val="16"/>
              </w:rPr>
              <w:t>Componente</w:t>
            </w:r>
          </w:p>
        </w:tc>
        <w:tc>
          <w:tcPr>
            <w:tcW w:w="1852" w:type="dxa"/>
            <w:noWrap/>
            <w:vAlign w:val="center"/>
            <w:hideMark/>
          </w:tcPr>
          <w:p w14:paraId="5E57F51D" w14:textId="77777777" w:rsidR="00B0359A" w:rsidRPr="004E593A" w:rsidRDefault="00B0359A" w:rsidP="00F83340">
            <w:pPr>
              <w:keepNext/>
              <w:ind w:firstLine="0"/>
              <w:jc w:val="center"/>
              <w:rPr>
                <w:rFonts w:asciiTheme="minorHAnsi" w:hAnsiTheme="minorHAnsi"/>
                <w:b/>
                <w:bCs/>
                <w:sz w:val="16"/>
                <w:szCs w:val="16"/>
              </w:rPr>
            </w:pPr>
            <w:r w:rsidRPr="004E593A">
              <w:rPr>
                <w:rFonts w:asciiTheme="minorHAnsi" w:hAnsiTheme="minorHAnsi"/>
                <w:b/>
                <w:bCs/>
                <w:sz w:val="16"/>
                <w:szCs w:val="16"/>
              </w:rPr>
              <w:t>Proyecto</w:t>
            </w:r>
          </w:p>
        </w:tc>
        <w:tc>
          <w:tcPr>
            <w:tcW w:w="1421" w:type="dxa"/>
            <w:noWrap/>
            <w:vAlign w:val="center"/>
            <w:hideMark/>
          </w:tcPr>
          <w:p w14:paraId="6F635444" w14:textId="77777777" w:rsidR="00B0359A" w:rsidRPr="004E593A" w:rsidRDefault="00B0359A" w:rsidP="00F83340">
            <w:pPr>
              <w:keepNext/>
              <w:ind w:firstLine="0"/>
              <w:jc w:val="center"/>
              <w:rPr>
                <w:rFonts w:asciiTheme="minorHAnsi" w:hAnsiTheme="minorHAnsi"/>
                <w:b/>
                <w:bCs/>
                <w:sz w:val="16"/>
                <w:szCs w:val="16"/>
              </w:rPr>
            </w:pPr>
            <w:r w:rsidRPr="004E593A">
              <w:rPr>
                <w:rFonts w:asciiTheme="minorHAnsi" w:hAnsiTheme="minorHAnsi"/>
                <w:b/>
                <w:bCs/>
                <w:sz w:val="16"/>
                <w:szCs w:val="16"/>
              </w:rPr>
              <w:t>Siglas Dependencia o Entidad</w:t>
            </w:r>
          </w:p>
        </w:tc>
        <w:tc>
          <w:tcPr>
            <w:tcW w:w="1603" w:type="dxa"/>
            <w:noWrap/>
            <w:vAlign w:val="center"/>
            <w:hideMark/>
          </w:tcPr>
          <w:p w14:paraId="50A4A2C6" w14:textId="77777777" w:rsidR="00B0359A" w:rsidRPr="004E593A" w:rsidRDefault="00B0359A" w:rsidP="00F83340">
            <w:pPr>
              <w:keepNext/>
              <w:ind w:firstLine="0"/>
              <w:jc w:val="center"/>
              <w:rPr>
                <w:rFonts w:asciiTheme="minorHAnsi" w:hAnsiTheme="minorHAnsi"/>
                <w:b/>
                <w:bCs/>
                <w:sz w:val="16"/>
                <w:szCs w:val="16"/>
              </w:rPr>
            </w:pPr>
            <w:r w:rsidRPr="004E593A">
              <w:rPr>
                <w:rFonts w:asciiTheme="minorHAnsi" w:hAnsiTheme="minorHAnsi"/>
                <w:b/>
                <w:bCs/>
                <w:sz w:val="16"/>
                <w:szCs w:val="16"/>
              </w:rPr>
              <w:t>Importe</w:t>
            </w:r>
          </w:p>
        </w:tc>
      </w:tr>
      <w:tr w:rsidR="00B0359A" w:rsidRPr="00DB4329" w14:paraId="4BD61103" w14:textId="77777777" w:rsidTr="004D4FAB">
        <w:trPr>
          <w:cantSplit/>
          <w:trHeight w:val="288"/>
        </w:trPr>
        <w:tc>
          <w:tcPr>
            <w:tcW w:w="8359" w:type="dxa"/>
            <w:gridSpan w:val="4"/>
            <w:noWrap/>
            <w:vAlign w:val="center"/>
            <w:hideMark/>
          </w:tcPr>
          <w:p w14:paraId="0340A55D" w14:textId="77777777" w:rsidR="00B0359A" w:rsidRPr="004E593A" w:rsidRDefault="00B0359A" w:rsidP="004D4FAB">
            <w:pPr>
              <w:keepNext/>
              <w:spacing w:before="120"/>
              <w:jc w:val="center"/>
              <w:rPr>
                <w:rFonts w:asciiTheme="minorHAnsi" w:hAnsiTheme="minorHAnsi"/>
                <w:b/>
                <w:bCs/>
                <w:sz w:val="16"/>
                <w:szCs w:val="16"/>
              </w:rPr>
            </w:pPr>
            <w:r w:rsidRPr="004E593A">
              <w:rPr>
                <w:rFonts w:asciiTheme="minorHAnsi" w:hAnsiTheme="minorHAnsi"/>
                <w:b/>
                <w:bCs/>
                <w:sz w:val="16"/>
                <w:szCs w:val="16"/>
              </w:rPr>
              <w:t>Guanajuato es vocación</w:t>
            </w:r>
          </w:p>
        </w:tc>
        <w:tc>
          <w:tcPr>
            <w:tcW w:w="1603" w:type="dxa"/>
            <w:noWrap/>
            <w:vAlign w:val="center"/>
            <w:hideMark/>
          </w:tcPr>
          <w:p w14:paraId="62149CF3" w14:textId="77777777" w:rsidR="00B0359A" w:rsidRPr="004E593A" w:rsidRDefault="00B0359A" w:rsidP="004D4FAB">
            <w:pPr>
              <w:keepNext/>
              <w:spacing w:before="120"/>
              <w:jc w:val="center"/>
              <w:rPr>
                <w:rFonts w:asciiTheme="minorHAnsi" w:hAnsiTheme="minorHAnsi"/>
                <w:b/>
                <w:bCs/>
                <w:sz w:val="16"/>
                <w:szCs w:val="16"/>
              </w:rPr>
            </w:pPr>
            <w:r w:rsidRPr="00D56BC1">
              <w:rPr>
                <w:rFonts w:asciiTheme="minorHAnsi" w:hAnsiTheme="minorHAnsi"/>
                <w:b/>
                <w:bCs/>
                <w:sz w:val="16"/>
                <w:szCs w:val="16"/>
              </w:rPr>
              <w:t>$995,442,197.00</w:t>
            </w:r>
          </w:p>
        </w:tc>
      </w:tr>
      <w:tr w:rsidR="00B0359A" w:rsidRPr="00DB4329" w14:paraId="74E9EB76" w14:textId="77777777" w:rsidTr="004D4FAB">
        <w:trPr>
          <w:cantSplit/>
          <w:trHeight w:val="288"/>
        </w:trPr>
        <w:tc>
          <w:tcPr>
            <w:tcW w:w="2240" w:type="dxa"/>
            <w:noWrap/>
            <w:vAlign w:val="center"/>
          </w:tcPr>
          <w:p w14:paraId="6E577ECC"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E018 Cobertura en educación básica</w:t>
            </w:r>
          </w:p>
        </w:tc>
        <w:tc>
          <w:tcPr>
            <w:tcW w:w="2846" w:type="dxa"/>
            <w:noWrap/>
            <w:vAlign w:val="center"/>
          </w:tcPr>
          <w:p w14:paraId="2DA848BA"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E018.C02 Infraestructura y equipamiento educativo en buenas condiciones otorgado</w:t>
            </w:r>
          </w:p>
        </w:tc>
        <w:tc>
          <w:tcPr>
            <w:tcW w:w="1852" w:type="dxa"/>
            <w:noWrap/>
            <w:vAlign w:val="center"/>
          </w:tcPr>
          <w:p w14:paraId="2BFAE1B6"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QB3671 Programa Anual de Obra de Infraestructura Educativa</w:t>
            </w:r>
          </w:p>
        </w:tc>
        <w:tc>
          <w:tcPr>
            <w:tcW w:w="1421" w:type="dxa"/>
            <w:noWrap/>
            <w:vAlign w:val="center"/>
          </w:tcPr>
          <w:p w14:paraId="52B1CA4C"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SEG</w:t>
            </w:r>
          </w:p>
        </w:tc>
        <w:tc>
          <w:tcPr>
            <w:tcW w:w="1603" w:type="dxa"/>
            <w:noWrap/>
            <w:vAlign w:val="center"/>
          </w:tcPr>
          <w:p w14:paraId="09AAB4E2"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$838,542,197.00</w:t>
            </w:r>
          </w:p>
        </w:tc>
      </w:tr>
      <w:tr w:rsidR="00B0359A" w:rsidRPr="00DB4329" w14:paraId="52C7DD36" w14:textId="77777777" w:rsidTr="004D4FAB">
        <w:trPr>
          <w:cantSplit/>
          <w:trHeight w:val="288"/>
        </w:trPr>
        <w:tc>
          <w:tcPr>
            <w:tcW w:w="2240" w:type="dxa"/>
            <w:noWrap/>
            <w:vAlign w:val="center"/>
          </w:tcPr>
          <w:p w14:paraId="4CFAF1E5"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E018 Cobertura en educación básica</w:t>
            </w:r>
          </w:p>
        </w:tc>
        <w:tc>
          <w:tcPr>
            <w:tcW w:w="2846" w:type="dxa"/>
            <w:noWrap/>
            <w:vAlign w:val="center"/>
          </w:tcPr>
          <w:p w14:paraId="521ECAE9"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E018.C01 Servicios de educación preescolar, primaria y secundaria prestados</w:t>
            </w:r>
          </w:p>
        </w:tc>
        <w:tc>
          <w:tcPr>
            <w:tcW w:w="1852" w:type="dxa"/>
            <w:noWrap/>
            <w:vAlign w:val="center"/>
          </w:tcPr>
          <w:p w14:paraId="025B3BFE"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QC1614 Vocación Docente</w:t>
            </w:r>
          </w:p>
        </w:tc>
        <w:tc>
          <w:tcPr>
            <w:tcW w:w="1421" w:type="dxa"/>
            <w:noWrap/>
            <w:vAlign w:val="center"/>
          </w:tcPr>
          <w:p w14:paraId="01192F9B"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SEG</w:t>
            </w:r>
          </w:p>
        </w:tc>
        <w:tc>
          <w:tcPr>
            <w:tcW w:w="1603" w:type="dxa"/>
            <w:noWrap/>
            <w:vAlign w:val="center"/>
          </w:tcPr>
          <w:p w14:paraId="3E4406DB"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$4,000,000.00</w:t>
            </w:r>
          </w:p>
        </w:tc>
      </w:tr>
      <w:tr w:rsidR="00B0359A" w:rsidRPr="00DB4329" w14:paraId="786FC221" w14:textId="77777777" w:rsidTr="004D4FAB">
        <w:trPr>
          <w:cantSplit/>
          <w:trHeight w:val="288"/>
        </w:trPr>
        <w:tc>
          <w:tcPr>
            <w:tcW w:w="2240" w:type="dxa"/>
            <w:noWrap/>
            <w:vAlign w:val="center"/>
          </w:tcPr>
          <w:p w14:paraId="587E4FA9"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E018 Cobertura en educación básica</w:t>
            </w:r>
          </w:p>
        </w:tc>
        <w:tc>
          <w:tcPr>
            <w:tcW w:w="2846" w:type="dxa"/>
            <w:noWrap/>
            <w:vAlign w:val="center"/>
          </w:tcPr>
          <w:p w14:paraId="00C2E795"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E018.C01 Servicios de educación preescolar, primaria y secundaria prestados</w:t>
            </w:r>
          </w:p>
        </w:tc>
        <w:tc>
          <w:tcPr>
            <w:tcW w:w="1852" w:type="dxa"/>
            <w:noWrap/>
            <w:vAlign w:val="center"/>
          </w:tcPr>
          <w:p w14:paraId="503AE2CB"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QC3962 Fortalecimiento a la educación inicial</w:t>
            </w:r>
          </w:p>
        </w:tc>
        <w:tc>
          <w:tcPr>
            <w:tcW w:w="1421" w:type="dxa"/>
            <w:noWrap/>
            <w:vAlign w:val="center"/>
          </w:tcPr>
          <w:p w14:paraId="7E1B7144"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SEG</w:t>
            </w:r>
          </w:p>
        </w:tc>
        <w:tc>
          <w:tcPr>
            <w:tcW w:w="1603" w:type="dxa"/>
            <w:noWrap/>
            <w:vAlign w:val="center"/>
          </w:tcPr>
          <w:p w14:paraId="7DD53C1B"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$15,000,000.00</w:t>
            </w:r>
          </w:p>
        </w:tc>
      </w:tr>
      <w:tr w:rsidR="00B0359A" w:rsidRPr="00DB4329" w14:paraId="5A7E8DA8" w14:textId="77777777" w:rsidTr="004D4FAB">
        <w:trPr>
          <w:cantSplit/>
          <w:trHeight w:val="288"/>
        </w:trPr>
        <w:tc>
          <w:tcPr>
            <w:tcW w:w="2240" w:type="dxa"/>
            <w:noWrap/>
            <w:vAlign w:val="center"/>
          </w:tcPr>
          <w:p w14:paraId="72776299"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E024 Alianza a favor de la educación para jóvenes y adultos</w:t>
            </w:r>
          </w:p>
        </w:tc>
        <w:tc>
          <w:tcPr>
            <w:tcW w:w="2846" w:type="dxa"/>
            <w:noWrap/>
            <w:vAlign w:val="center"/>
          </w:tcPr>
          <w:p w14:paraId="690E7619"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E024.C03 Programas de educación ofertados a la población en rezago educativo</w:t>
            </w:r>
          </w:p>
        </w:tc>
        <w:tc>
          <w:tcPr>
            <w:tcW w:w="1852" w:type="dxa"/>
            <w:noWrap/>
            <w:vAlign w:val="center"/>
          </w:tcPr>
          <w:p w14:paraId="6AD59A49"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QC1892 Aprendo Hoy</w:t>
            </w:r>
          </w:p>
        </w:tc>
        <w:tc>
          <w:tcPr>
            <w:tcW w:w="1421" w:type="dxa"/>
            <w:noWrap/>
            <w:vAlign w:val="center"/>
          </w:tcPr>
          <w:p w14:paraId="1F8CD05E"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INAEBA</w:t>
            </w:r>
          </w:p>
        </w:tc>
        <w:tc>
          <w:tcPr>
            <w:tcW w:w="1603" w:type="dxa"/>
            <w:noWrap/>
            <w:vAlign w:val="center"/>
          </w:tcPr>
          <w:p w14:paraId="782264B6"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$2,000,000.00</w:t>
            </w:r>
          </w:p>
        </w:tc>
      </w:tr>
      <w:tr w:rsidR="00B0359A" w:rsidRPr="00DB4329" w14:paraId="344665F7" w14:textId="77777777" w:rsidTr="004D4FAB">
        <w:trPr>
          <w:cantSplit/>
          <w:trHeight w:val="288"/>
        </w:trPr>
        <w:tc>
          <w:tcPr>
            <w:tcW w:w="2240" w:type="dxa"/>
            <w:noWrap/>
            <w:vAlign w:val="center"/>
          </w:tcPr>
          <w:p w14:paraId="440D4378"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E024 Alianza a favor de la educación para jóvenes y adultos</w:t>
            </w:r>
          </w:p>
        </w:tc>
        <w:tc>
          <w:tcPr>
            <w:tcW w:w="2846" w:type="dxa"/>
            <w:noWrap/>
            <w:vAlign w:val="center"/>
          </w:tcPr>
          <w:p w14:paraId="4BE2197A"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E024.C02 Servicios educativos de calidad ofertados para la población de 15 años y más en condiciones de rezago educativo</w:t>
            </w:r>
          </w:p>
        </w:tc>
        <w:tc>
          <w:tcPr>
            <w:tcW w:w="1852" w:type="dxa"/>
            <w:noWrap/>
            <w:vAlign w:val="center"/>
          </w:tcPr>
          <w:p w14:paraId="3BF830B7"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QC3616 INAEBA en tu Casa</w:t>
            </w:r>
          </w:p>
        </w:tc>
        <w:tc>
          <w:tcPr>
            <w:tcW w:w="1421" w:type="dxa"/>
            <w:noWrap/>
            <w:vAlign w:val="center"/>
          </w:tcPr>
          <w:p w14:paraId="3B71BCB0"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INAEBA</w:t>
            </w:r>
          </w:p>
        </w:tc>
        <w:tc>
          <w:tcPr>
            <w:tcW w:w="1603" w:type="dxa"/>
            <w:noWrap/>
            <w:vAlign w:val="center"/>
          </w:tcPr>
          <w:p w14:paraId="15608E79"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$2,000,000.00</w:t>
            </w:r>
          </w:p>
        </w:tc>
      </w:tr>
      <w:tr w:rsidR="00B0359A" w:rsidRPr="00DB4329" w14:paraId="29BDEAD0" w14:textId="77777777" w:rsidTr="004D4FAB">
        <w:trPr>
          <w:cantSplit/>
          <w:trHeight w:val="288"/>
        </w:trPr>
        <w:tc>
          <w:tcPr>
            <w:tcW w:w="2240" w:type="dxa"/>
            <w:noWrap/>
            <w:vAlign w:val="center"/>
          </w:tcPr>
          <w:p w14:paraId="0BC27C71"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E028 Desarrollo y atención integral de las juventudes</w:t>
            </w:r>
          </w:p>
        </w:tc>
        <w:tc>
          <w:tcPr>
            <w:tcW w:w="2846" w:type="dxa"/>
            <w:noWrap/>
            <w:vAlign w:val="center"/>
          </w:tcPr>
          <w:p w14:paraId="3F2CA802"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E028.C05 Programa para el desarrollo de competencias globales ofertado</w:t>
            </w:r>
          </w:p>
        </w:tc>
        <w:tc>
          <w:tcPr>
            <w:tcW w:w="1852" w:type="dxa"/>
            <w:noWrap/>
            <w:vAlign w:val="center"/>
          </w:tcPr>
          <w:p w14:paraId="2F362DF8"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QC3158 Juventudes por el Mundo</w:t>
            </w:r>
          </w:p>
        </w:tc>
        <w:tc>
          <w:tcPr>
            <w:tcW w:w="1421" w:type="dxa"/>
            <w:noWrap/>
            <w:vAlign w:val="center"/>
          </w:tcPr>
          <w:p w14:paraId="4C8E4362"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JUVENTUDES GTO</w:t>
            </w:r>
          </w:p>
        </w:tc>
        <w:tc>
          <w:tcPr>
            <w:tcW w:w="1603" w:type="dxa"/>
            <w:noWrap/>
            <w:vAlign w:val="center"/>
          </w:tcPr>
          <w:p w14:paraId="08BBDA9A"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$8,000,000.00</w:t>
            </w:r>
          </w:p>
        </w:tc>
      </w:tr>
      <w:tr w:rsidR="00B0359A" w:rsidRPr="00DB4329" w14:paraId="04EE6615" w14:textId="77777777" w:rsidTr="004D4FAB">
        <w:trPr>
          <w:cantSplit/>
          <w:trHeight w:val="288"/>
        </w:trPr>
        <w:tc>
          <w:tcPr>
            <w:tcW w:w="2240" w:type="dxa"/>
            <w:noWrap/>
            <w:vAlign w:val="center"/>
          </w:tcPr>
          <w:p w14:paraId="75E5EF1F"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E047 Impulso al deporte social y competitivo</w:t>
            </w:r>
          </w:p>
        </w:tc>
        <w:tc>
          <w:tcPr>
            <w:tcW w:w="2846" w:type="dxa"/>
            <w:noWrap/>
            <w:vAlign w:val="center"/>
          </w:tcPr>
          <w:p w14:paraId="111375FF"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E047.C07 Apoyo al deporte popular o social otorgado</w:t>
            </w:r>
          </w:p>
        </w:tc>
        <w:tc>
          <w:tcPr>
            <w:tcW w:w="1852" w:type="dxa"/>
            <w:noWrap/>
            <w:vAlign w:val="center"/>
          </w:tcPr>
          <w:p w14:paraId="32A26352"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QC0134 Gente Activa</w:t>
            </w:r>
          </w:p>
        </w:tc>
        <w:tc>
          <w:tcPr>
            <w:tcW w:w="1421" w:type="dxa"/>
            <w:noWrap/>
            <w:vAlign w:val="center"/>
          </w:tcPr>
          <w:p w14:paraId="1AC916A9"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CODE</w:t>
            </w:r>
          </w:p>
        </w:tc>
        <w:tc>
          <w:tcPr>
            <w:tcW w:w="1603" w:type="dxa"/>
            <w:noWrap/>
            <w:vAlign w:val="center"/>
          </w:tcPr>
          <w:p w14:paraId="2F770B04" w14:textId="77777777" w:rsidR="00B0359A" w:rsidRPr="004E593A" w:rsidRDefault="00B0359A" w:rsidP="00F83340">
            <w:pPr>
              <w:ind w:firstLine="0"/>
              <w:jc w:val="center"/>
              <w:rPr>
                <w:rFonts w:asciiTheme="minorHAnsi" w:hAnsiTheme="minorHAnsi"/>
                <w:sz w:val="16"/>
                <w:szCs w:val="16"/>
              </w:rPr>
            </w:pPr>
            <w:r w:rsidRPr="00D56BC1">
              <w:rPr>
                <w:rFonts w:asciiTheme="minorHAnsi" w:hAnsiTheme="minorHAnsi"/>
                <w:sz w:val="16"/>
                <w:szCs w:val="16"/>
              </w:rPr>
              <w:t>$20,500,000.00</w:t>
            </w:r>
          </w:p>
        </w:tc>
      </w:tr>
      <w:tr w:rsidR="00B0359A" w:rsidRPr="00DB4329" w14:paraId="2AB9C865" w14:textId="77777777" w:rsidTr="004D4FAB">
        <w:trPr>
          <w:cantSplit/>
          <w:trHeight w:val="288"/>
        </w:trPr>
        <w:tc>
          <w:tcPr>
            <w:tcW w:w="2240" w:type="dxa"/>
            <w:noWrap/>
            <w:vAlign w:val="center"/>
          </w:tcPr>
          <w:p w14:paraId="48CEEDFF"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E047 Impulso al deporte social y competitivo</w:t>
            </w:r>
          </w:p>
        </w:tc>
        <w:tc>
          <w:tcPr>
            <w:tcW w:w="2846" w:type="dxa"/>
            <w:noWrap/>
            <w:vAlign w:val="center"/>
          </w:tcPr>
          <w:p w14:paraId="458D3C95"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E047.C05 Atención y seguimiento a atletas de alto rendimiento brindada</w:t>
            </w:r>
          </w:p>
        </w:tc>
        <w:tc>
          <w:tcPr>
            <w:tcW w:w="1852" w:type="dxa"/>
            <w:noWrap/>
            <w:vAlign w:val="center"/>
          </w:tcPr>
          <w:p w14:paraId="5659FE03"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QC0135 Deportistas que Inspiran</w:t>
            </w:r>
          </w:p>
        </w:tc>
        <w:tc>
          <w:tcPr>
            <w:tcW w:w="1421" w:type="dxa"/>
            <w:noWrap/>
            <w:vAlign w:val="center"/>
          </w:tcPr>
          <w:p w14:paraId="5572A9C8"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CODE</w:t>
            </w:r>
          </w:p>
        </w:tc>
        <w:tc>
          <w:tcPr>
            <w:tcW w:w="1603" w:type="dxa"/>
            <w:noWrap/>
            <w:vAlign w:val="center"/>
          </w:tcPr>
          <w:p w14:paraId="2AE83EB1"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$7,000,000.00</w:t>
            </w:r>
          </w:p>
        </w:tc>
      </w:tr>
      <w:tr w:rsidR="00B0359A" w:rsidRPr="00DB4329" w14:paraId="447DC471" w14:textId="77777777" w:rsidTr="004D4FAB">
        <w:trPr>
          <w:cantSplit/>
          <w:trHeight w:val="288"/>
        </w:trPr>
        <w:tc>
          <w:tcPr>
            <w:tcW w:w="2240" w:type="dxa"/>
            <w:noWrap/>
            <w:vAlign w:val="center"/>
          </w:tcPr>
          <w:p w14:paraId="34499818"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E047 Impulso al deporte social y competitivo</w:t>
            </w:r>
          </w:p>
        </w:tc>
        <w:tc>
          <w:tcPr>
            <w:tcW w:w="2846" w:type="dxa"/>
            <w:noWrap/>
            <w:vAlign w:val="center"/>
          </w:tcPr>
          <w:p w14:paraId="065C9C8D"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E047.C04 Apoyo a deportistas discapacitados del estado de Guanajuato para su participación en eventos deportivos a nivel competitivo, recreativo y promocional otorgado</w:t>
            </w:r>
          </w:p>
        </w:tc>
        <w:tc>
          <w:tcPr>
            <w:tcW w:w="1852" w:type="dxa"/>
            <w:noWrap/>
            <w:vAlign w:val="center"/>
          </w:tcPr>
          <w:p w14:paraId="29EE79CF"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QC0138 Talento Deportivo Personas con Discapacidad</w:t>
            </w:r>
          </w:p>
        </w:tc>
        <w:tc>
          <w:tcPr>
            <w:tcW w:w="1421" w:type="dxa"/>
            <w:noWrap/>
            <w:vAlign w:val="center"/>
          </w:tcPr>
          <w:p w14:paraId="3CC3B099"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CODE</w:t>
            </w:r>
          </w:p>
        </w:tc>
        <w:tc>
          <w:tcPr>
            <w:tcW w:w="1603" w:type="dxa"/>
            <w:noWrap/>
            <w:vAlign w:val="center"/>
          </w:tcPr>
          <w:p w14:paraId="3A5AB27A"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$3,000,000.00</w:t>
            </w:r>
          </w:p>
        </w:tc>
      </w:tr>
      <w:tr w:rsidR="00B0359A" w:rsidRPr="00DB4329" w14:paraId="49F0F86A" w14:textId="77777777" w:rsidTr="004D4FAB">
        <w:trPr>
          <w:cantSplit/>
          <w:trHeight w:val="288"/>
        </w:trPr>
        <w:tc>
          <w:tcPr>
            <w:tcW w:w="2240" w:type="dxa"/>
            <w:noWrap/>
            <w:vAlign w:val="center"/>
          </w:tcPr>
          <w:p w14:paraId="27E5FFE4"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E047 Impulso al deporte social y competitivo</w:t>
            </w:r>
          </w:p>
        </w:tc>
        <w:tc>
          <w:tcPr>
            <w:tcW w:w="2846" w:type="dxa"/>
            <w:noWrap/>
            <w:vAlign w:val="center"/>
          </w:tcPr>
          <w:p w14:paraId="3D968354"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E047.C02 Identificación, atención y seguimiento a talentos deportivos brindado</w:t>
            </w:r>
          </w:p>
        </w:tc>
        <w:tc>
          <w:tcPr>
            <w:tcW w:w="1852" w:type="dxa"/>
            <w:noWrap/>
            <w:vAlign w:val="center"/>
          </w:tcPr>
          <w:p w14:paraId="5238FB84"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QC0339 Talento Deportivo</w:t>
            </w:r>
          </w:p>
        </w:tc>
        <w:tc>
          <w:tcPr>
            <w:tcW w:w="1421" w:type="dxa"/>
            <w:noWrap/>
            <w:vAlign w:val="center"/>
          </w:tcPr>
          <w:p w14:paraId="6F15D429"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CODE</w:t>
            </w:r>
          </w:p>
        </w:tc>
        <w:tc>
          <w:tcPr>
            <w:tcW w:w="1603" w:type="dxa"/>
            <w:noWrap/>
            <w:vAlign w:val="center"/>
          </w:tcPr>
          <w:p w14:paraId="33792799"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$17,000,000.00</w:t>
            </w:r>
          </w:p>
        </w:tc>
      </w:tr>
      <w:tr w:rsidR="00B0359A" w:rsidRPr="00DB4329" w14:paraId="21ED6106" w14:textId="77777777" w:rsidTr="004D4FAB">
        <w:trPr>
          <w:cantSplit/>
          <w:trHeight w:val="288"/>
        </w:trPr>
        <w:tc>
          <w:tcPr>
            <w:tcW w:w="2240" w:type="dxa"/>
            <w:noWrap/>
            <w:vAlign w:val="center"/>
          </w:tcPr>
          <w:p w14:paraId="3C76E090"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E057 Trayectoria en Nivel Básico, Media superior y superior</w:t>
            </w:r>
          </w:p>
        </w:tc>
        <w:tc>
          <w:tcPr>
            <w:tcW w:w="2846" w:type="dxa"/>
            <w:noWrap/>
            <w:vAlign w:val="center"/>
          </w:tcPr>
          <w:p w14:paraId="3791B6ED"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E057.C05 B. Becas, estímulos y otros apoyos económicos y en especie otorgados a alumnos</w:t>
            </w:r>
          </w:p>
        </w:tc>
        <w:tc>
          <w:tcPr>
            <w:tcW w:w="1852" w:type="dxa"/>
            <w:noWrap/>
            <w:vAlign w:val="center"/>
          </w:tcPr>
          <w:p w14:paraId="6C2367EE"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QC2998 Exportación de Talentos</w:t>
            </w:r>
          </w:p>
        </w:tc>
        <w:tc>
          <w:tcPr>
            <w:tcW w:w="1421" w:type="dxa"/>
            <w:noWrap/>
            <w:vAlign w:val="center"/>
          </w:tcPr>
          <w:p w14:paraId="2556FA64"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JUVENTUDES GTO</w:t>
            </w:r>
          </w:p>
        </w:tc>
        <w:tc>
          <w:tcPr>
            <w:tcW w:w="1603" w:type="dxa"/>
            <w:noWrap/>
            <w:vAlign w:val="center"/>
          </w:tcPr>
          <w:p w14:paraId="14D09B95"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$7,000,000.00</w:t>
            </w:r>
          </w:p>
        </w:tc>
      </w:tr>
      <w:tr w:rsidR="00B0359A" w:rsidRPr="00DB4329" w14:paraId="2929C2DB" w14:textId="77777777" w:rsidTr="004D4FAB">
        <w:trPr>
          <w:cantSplit/>
          <w:trHeight w:val="288"/>
        </w:trPr>
        <w:tc>
          <w:tcPr>
            <w:tcW w:w="2240" w:type="dxa"/>
            <w:noWrap/>
            <w:vAlign w:val="center"/>
          </w:tcPr>
          <w:p w14:paraId="2AAFD801"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E057 Trayectoria en nivel básico, media superior y superior</w:t>
            </w:r>
          </w:p>
        </w:tc>
        <w:tc>
          <w:tcPr>
            <w:tcW w:w="2846" w:type="dxa"/>
            <w:noWrap/>
            <w:vAlign w:val="center"/>
          </w:tcPr>
          <w:p w14:paraId="36FE7A60"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E057.C05 B. Becas, estímulos y otros apoyos económicos y en especie otorgados a alumnos</w:t>
            </w:r>
          </w:p>
        </w:tc>
        <w:tc>
          <w:tcPr>
            <w:tcW w:w="1852" w:type="dxa"/>
            <w:noWrap/>
            <w:vAlign w:val="center"/>
          </w:tcPr>
          <w:p w14:paraId="5BA990D0"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QC3161 Becas Nuevo Comienzo</w:t>
            </w:r>
          </w:p>
        </w:tc>
        <w:tc>
          <w:tcPr>
            <w:tcW w:w="1421" w:type="dxa"/>
            <w:noWrap/>
            <w:vAlign w:val="center"/>
          </w:tcPr>
          <w:p w14:paraId="13255089"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JUVENTUDES GTO</w:t>
            </w:r>
          </w:p>
        </w:tc>
        <w:tc>
          <w:tcPr>
            <w:tcW w:w="1603" w:type="dxa"/>
            <w:noWrap/>
            <w:vAlign w:val="center"/>
          </w:tcPr>
          <w:p w14:paraId="198F4A80" w14:textId="77777777" w:rsidR="00B0359A" w:rsidRPr="004E593A" w:rsidRDefault="00B0359A" w:rsidP="00F83340">
            <w:pPr>
              <w:ind w:firstLine="0"/>
              <w:jc w:val="center"/>
              <w:rPr>
                <w:rFonts w:asciiTheme="minorHAnsi" w:hAnsiTheme="minorHAnsi"/>
                <w:sz w:val="16"/>
                <w:szCs w:val="16"/>
              </w:rPr>
            </w:pPr>
            <w:r w:rsidRPr="00D56BC1">
              <w:rPr>
                <w:rFonts w:asciiTheme="minorHAnsi" w:hAnsiTheme="minorHAnsi"/>
                <w:sz w:val="16"/>
                <w:szCs w:val="16"/>
              </w:rPr>
              <w:t>$45,600,000.00</w:t>
            </w:r>
          </w:p>
        </w:tc>
      </w:tr>
      <w:tr w:rsidR="00B0359A" w:rsidRPr="00DB4329" w14:paraId="72CD0957" w14:textId="77777777" w:rsidTr="004D4FAB">
        <w:trPr>
          <w:cantSplit/>
          <w:trHeight w:val="288"/>
        </w:trPr>
        <w:tc>
          <w:tcPr>
            <w:tcW w:w="2240" w:type="dxa"/>
            <w:noWrap/>
            <w:vAlign w:val="center"/>
          </w:tcPr>
          <w:p w14:paraId="4225016F"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E062 Competencias en educación básica</w:t>
            </w:r>
          </w:p>
        </w:tc>
        <w:tc>
          <w:tcPr>
            <w:tcW w:w="2846" w:type="dxa"/>
            <w:noWrap/>
            <w:vAlign w:val="center"/>
          </w:tcPr>
          <w:p w14:paraId="20B4C9CE"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E062.C01 Programas de estudio de formación complementaria para la enseñanza aprendizaje del español, implementados</w:t>
            </w:r>
          </w:p>
        </w:tc>
        <w:tc>
          <w:tcPr>
            <w:tcW w:w="1852" w:type="dxa"/>
            <w:noWrap/>
            <w:vAlign w:val="center"/>
          </w:tcPr>
          <w:p w14:paraId="52AEAC71"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QC3816 Club de Tareas</w:t>
            </w:r>
          </w:p>
        </w:tc>
        <w:tc>
          <w:tcPr>
            <w:tcW w:w="1421" w:type="dxa"/>
            <w:noWrap/>
            <w:vAlign w:val="center"/>
          </w:tcPr>
          <w:p w14:paraId="121A4544"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SEG</w:t>
            </w:r>
          </w:p>
        </w:tc>
        <w:tc>
          <w:tcPr>
            <w:tcW w:w="1603" w:type="dxa"/>
            <w:noWrap/>
            <w:vAlign w:val="center"/>
          </w:tcPr>
          <w:p w14:paraId="14E00FDB"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w:t>
            </w:r>
            <w:r>
              <w:rPr>
                <w:rFonts w:asciiTheme="minorHAnsi" w:hAnsiTheme="minorHAnsi"/>
                <w:sz w:val="16"/>
                <w:szCs w:val="16"/>
              </w:rPr>
              <w:t>6</w:t>
            </w:r>
            <w:r w:rsidRPr="004E593A">
              <w:rPr>
                <w:rFonts w:asciiTheme="minorHAnsi" w:hAnsiTheme="minorHAnsi"/>
                <w:sz w:val="16"/>
                <w:szCs w:val="16"/>
              </w:rPr>
              <w:t>,000,000.00</w:t>
            </w:r>
          </w:p>
        </w:tc>
      </w:tr>
      <w:tr w:rsidR="00B0359A" w:rsidRPr="00DB4329" w14:paraId="0A65CC2D" w14:textId="77777777" w:rsidTr="004D4FAB">
        <w:trPr>
          <w:cantSplit/>
          <w:trHeight w:val="288"/>
        </w:trPr>
        <w:tc>
          <w:tcPr>
            <w:tcW w:w="2240" w:type="dxa"/>
            <w:noWrap/>
            <w:vAlign w:val="center"/>
          </w:tcPr>
          <w:p w14:paraId="3EEC4511"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lastRenderedPageBreak/>
              <w:t>E071 Fomento cultural sostenible</w:t>
            </w:r>
          </w:p>
        </w:tc>
        <w:tc>
          <w:tcPr>
            <w:tcW w:w="2846" w:type="dxa"/>
            <w:noWrap/>
            <w:vAlign w:val="center"/>
          </w:tcPr>
          <w:p w14:paraId="09227DC3"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E071.C02 Programas de formación y profesionalización de agentes culturales, ofertados</w:t>
            </w:r>
          </w:p>
        </w:tc>
        <w:tc>
          <w:tcPr>
            <w:tcW w:w="1852" w:type="dxa"/>
            <w:noWrap/>
            <w:vAlign w:val="center"/>
          </w:tcPr>
          <w:p w14:paraId="0B3F5A7D"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QC4047 Vientos Musicales para la Gente</w:t>
            </w:r>
          </w:p>
        </w:tc>
        <w:tc>
          <w:tcPr>
            <w:tcW w:w="1421" w:type="dxa"/>
            <w:noWrap/>
            <w:vAlign w:val="center"/>
          </w:tcPr>
          <w:p w14:paraId="187F2D2D"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SC</w:t>
            </w:r>
          </w:p>
        </w:tc>
        <w:tc>
          <w:tcPr>
            <w:tcW w:w="1603" w:type="dxa"/>
            <w:noWrap/>
            <w:vAlign w:val="center"/>
          </w:tcPr>
          <w:p w14:paraId="61F4E0ED"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$9,000,000.00</w:t>
            </w:r>
          </w:p>
        </w:tc>
      </w:tr>
      <w:tr w:rsidR="00B0359A" w:rsidRPr="00DB4329" w14:paraId="2478823C" w14:textId="77777777" w:rsidTr="004D4FAB">
        <w:trPr>
          <w:cantSplit/>
          <w:trHeight w:val="288"/>
        </w:trPr>
        <w:tc>
          <w:tcPr>
            <w:tcW w:w="2240" w:type="dxa"/>
            <w:noWrap/>
            <w:vAlign w:val="center"/>
          </w:tcPr>
          <w:p w14:paraId="7E569949"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E071 Fomento cultural sostenible</w:t>
            </w:r>
          </w:p>
        </w:tc>
        <w:tc>
          <w:tcPr>
            <w:tcW w:w="2846" w:type="dxa"/>
            <w:noWrap/>
            <w:vAlign w:val="center"/>
          </w:tcPr>
          <w:p w14:paraId="5B437589"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E071.C04 Acciones de conservación y divulgación del patrimonio cultural, realizadas</w:t>
            </w:r>
          </w:p>
        </w:tc>
        <w:tc>
          <w:tcPr>
            <w:tcW w:w="1852" w:type="dxa"/>
            <w:noWrap/>
            <w:vAlign w:val="center"/>
          </w:tcPr>
          <w:p w14:paraId="4600F7E3"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QC4062 Programa de Apoyo a las Culturas Municipales y Comunitarias PACMYC</w:t>
            </w:r>
          </w:p>
        </w:tc>
        <w:tc>
          <w:tcPr>
            <w:tcW w:w="1421" w:type="dxa"/>
            <w:noWrap/>
            <w:vAlign w:val="center"/>
          </w:tcPr>
          <w:p w14:paraId="2E32A79E"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SC</w:t>
            </w:r>
          </w:p>
        </w:tc>
        <w:tc>
          <w:tcPr>
            <w:tcW w:w="1603" w:type="dxa"/>
            <w:noWrap/>
            <w:vAlign w:val="center"/>
          </w:tcPr>
          <w:p w14:paraId="68551E4E"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$800,000.00</w:t>
            </w:r>
          </w:p>
        </w:tc>
      </w:tr>
      <w:tr w:rsidR="00B0359A" w:rsidRPr="00DB4329" w14:paraId="18A471F1" w14:textId="77777777" w:rsidTr="004D4FAB">
        <w:trPr>
          <w:cantSplit/>
          <w:trHeight w:val="288"/>
        </w:trPr>
        <w:tc>
          <w:tcPr>
            <w:tcW w:w="2240" w:type="dxa"/>
            <w:noWrap/>
            <w:vAlign w:val="center"/>
          </w:tcPr>
          <w:p w14:paraId="3E2900DA"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P004 Gestión de centros escolares de educación básica</w:t>
            </w:r>
          </w:p>
        </w:tc>
        <w:tc>
          <w:tcPr>
            <w:tcW w:w="2846" w:type="dxa"/>
            <w:noWrap/>
            <w:vAlign w:val="center"/>
          </w:tcPr>
          <w:p w14:paraId="461288DB"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P004.C01 Procesos de gestión y administración eficientes en las escuelas públicas de educación básica implementados</w:t>
            </w:r>
          </w:p>
        </w:tc>
        <w:tc>
          <w:tcPr>
            <w:tcW w:w="1852" w:type="dxa"/>
            <w:noWrap/>
            <w:vAlign w:val="center"/>
          </w:tcPr>
          <w:p w14:paraId="50191558" w14:textId="77777777" w:rsidR="00B0359A" w:rsidRPr="004E593A" w:rsidRDefault="00B0359A" w:rsidP="00F83340">
            <w:pPr>
              <w:ind w:firstLine="0"/>
              <w:rPr>
                <w:rFonts w:asciiTheme="minorHAnsi" w:hAnsiTheme="minorHAnsi"/>
                <w:sz w:val="16"/>
                <w:szCs w:val="16"/>
              </w:rPr>
            </w:pPr>
            <w:r w:rsidRPr="004E593A">
              <w:rPr>
                <w:rFonts w:asciiTheme="minorHAnsi" w:hAnsiTheme="minorHAnsi"/>
                <w:sz w:val="16"/>
                <w:szCs w:val="16"/>
              </w:rPr>
              <w:t>QC3795 Escuela Extendida para la Gente</w:t>
            </w:r>
          </w:p>
        </w:tc>
        <w:tc>
          <w:tcPr>
            <w:tcW w:w="1421" w:type="dxa"/>
            <w:noWrap/>
            <w:vAlign w:val="center"/>
          </w:tcPr>
          <w:p w14:paraId="6D54BE5D" w14:textId="77777777" w:rsidR="00B0359A" w:rsidRPr="004E593A" w:rsidRDefault="00B0359A" w:rsidP="00F83340">
            <w:pPr>
              <w:ind w:firstLine="0"/>
              <w:jc w:val="center"/>
              <w:rPr>
                <w:rFonts w:asciiTheme="minorHAnsi" w:hAnsiTheme="minorHAnsi"/>
                <w:sz w:val="16"/>
                <w:szCs w:val="16"/>
              </w:rPr>
            </w:pPr>
            <w:r w:rsidRPr="004E593A">
              <w:rPr>
                <w:rFonts w:asciiTheme="minorHAnsi" w:hAnsiTheme="minorHAnsi"/>
                <w:sz w:val="16"/>
                <w:szCs w:val="16"/>
              </w:rPr>
              <w:t>SEG</w:t>
            </w:r>
          </w:p>
        </w:tc>
        <w:tc>
          <w:tcPr>
            <w:tcW w:w="1603" w:type="dxa"/>
            <w:noWrap/>
            <w:vAlign w:val="center"/>
          </w:tcPr>
          <w:p w14:paraId="6717D71D" w14:textId="77777777" w:rsidR="00B0359A" w:rsidRPr="004E593A" w:rsidRDefault="00B0359A" w:rsidP="00F83340">
            <w:pPr>
              <w:ind w:firstLine="0"/>
              <w:jc w:val="center"/>
              <w:rPr>
                <w:rFonts w:asciiTheme="minorHAnsi" w:hAnsiTheme="minorHAnsi"/>
                <w:sz w:val="16"/>
                <w:szCs w:val="16"/>
              </w:rPr>
            </w:pPr>
            <w:r w:rsidRPr="00D56BC1">
              <w:rPr>
                <w:rFonts w:asciiTheme="minorHAnsi" w:hAnsiTheme="minorHAnsi"/>
                <w:sz w:val="16"/>
                <w:szCs w:val="16"/>
              </w:rPr>
              <w:t>$10,000,000.00</w:t>
            </w:r>
          </w:p>
        </w:tc>
      </w:tr>
    </w:tbl>
    <w:p w14:paraId="4C8353E5" w14:textId="77777777" w:rsidR="00F83340" w:rsidRDefault="00F83340" w:rsidP="00B0359A">
      <w:pPr>
        <w:pStyle w:val="Ttulo2"/>
        <w:rPr>
          <w:rFonts w:ascii="Verdana" w:hAnsi="Verdana"/>
          <w:color w:val="auto"/>
          <w:sz w:val="20"/>
          <w:szCs w:val="20"/>
        </w:rPr>
      </w:pPr>
    </w:p>
    <w:p w14:paraId="77B3EE6F" w14:textId="278C4D6F" w:rsidR="00B0359A" w:rsidRDefault="00B0359A" w:rsidP="00B0359A">
      <w:pPr>
        <w:pStyle w:val="Ttulo2"/>
        <w:rPr>
          <w:rFonts w:ascii="Verdana" w:hAnsi="Verdana"/>
          <w:color w:val="auto"/>
          <w:sz w:val="20"/>
          <w:szCs w:val="20"/>
        </w:rPr>
      </w:pPr>
      <w:r w:rsidRPr="007735DA">
        <w:rPr>
          <w:rFonts w:ascii="Verdana" w:hAnsi="Verdana"/>
          <w:color w:val="auto"/>
          <w:sz w:val="20"/>
          <w:szCs w:val="20"/>
        </w:rPr>
        <w:t>Guanajuato es prosperidad</w:t>
      </w:r>
    </w:p>
    <w:p w14:paraId="4CCF07E4" w14:textId="77777777" w:rsidR="00B0359A" w:rsidRPr="007735DA" w:rsidRDefault="00B0359A" w:rsidP="00B0359A">
      <w:pPr>
        <w:rPr>
          <w:lang w:val="es-ES" w:eastAsia="en-US"/>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8"/>
        <w:gridCol w:w="2848"/>
        <w:gridCol w:w="1853"/>
        <w:gridCol w:w="1420"/>
        <w:gridCol w:w="1939"/>
      </w:tblGrid>
      <w:tr w:rsidR="00B0359A" w:rsidRPr="00DB4329" w14:paraId="4E84BE0C" w14:textId="77777777" w:rsidTr="004D4FAB">
        <w:trPr>
          <w:cantSplit/>
          <w:trHeight w:val="288"/>
          <w:tblHeader/>
        </w:trPr>
        <w:tc>
          <w:tcPr>
            <w:tcW w:w="2238" w:type="dxa"/>
            <w:noWrap/>
            <w:vAlign w:val="center"/>
            <w:hideMark/>
          </w:tcPr>
          <w:p w14:paraId="3D6EA180" w14:textId="77777777" w:rsidR="00B0359A" w:rsidRPr="007735DA" w:rsidRDefault="00B0359A" w:rsidP="00F83340">
            <w:pPr>
              <w:ind w:firstLine="0"/>
              <w:jc w:val="center"/>
              <w:rPr>
                <w:rFonts w:asciiTheme="minorHAnsi" w:hAnsiTheme="minorHAnsi"/>
                <w:b/>
                <w:bCs/>
                <w:sz w:val="16"/>
                <w:szCs w:val="16"/>
              </w:rPr>
            </w:pPr>
            <w:r w:rsidRPr="007735DA">
              <w:rPr>
                <w:rFonts w:asciiTheme="minorHAnsi" w:hAnsiTheme="minorHAnsi"/>
                <w:b/>
                <w:bCs/>
                <w:sz w:val="16"/>
                <w:szCs w:val="16"/>
              </w:rPr>
              <w:t>Programa Presupuestario</w:t>
            </w:r>
          </w:p>
        </w:tc>
        <w:tc>
          <w:tcPr>
            <w:tcW w:w="2848" w:type="dxa"/>
            <w:noWrap/>
            <w:vAlign w:val="center"/>
            <w:hideMark/>
          </w:tcPr>
          <w:p w14:paraId="58368603" w14:textId="77777777" w:rsidR="00B0359A" w:rsidRPr="007735DA" w:rsidRDefault="00B0359A" w:rsidP="00F83340">
            <w:pPr>
              <w:ind w:firstLine="0"/>
              <w:jc w:val="center"/>
              <w:rPr>
                <w:rFonts w:asciiTheme="minorHAnsi" w:hAnsiTheme="minorHAnsi"/>
                <w:b/>
                <w:bCs/>
                <w:sz w:val="16"/>
                <w:szCs w:val="16"/>
              </w:rPr>
            </w:pPr>
            <w:r w:rsidRPr="007735DA">
              <w:rPr>
                <w:rFonts w:asciiTheme="minorHAnsi" w:hAnsiTheme="minorHAnsi"/>
                <w:b/>
                <w:bCs/>
                <w:sz w:val="16"/>
                <w:szCs w:val="16"/>
              </w:rPr>
              <w:t>Componente</w:t>
            </w:r>
          </w:p>
        </w:tc>
        <w:tc>
          <w:tcPr>
            <w:tcW w:w="1853" w:type="dxa"/>
            <w:noWrap/>
            <w:vAlign w:val="center"/>
            <w:hideMark/>
          </w:tcPr>
          <w:p w14:paraId="3EC00B1D" w14:textId="77777777" w:rsidR="00B0359A" w:rsidRPr="007735DA" w:rsidRDefault="00B0359A" w:rsidP="00F83340">
            <w:pPr>
              <w:ind w:firstLine="0"/>
              <w:jc w:val="center"/>
              <w:rPr>
                <w:rFonts w:asciiTheme="minorHAnsi" w:hAnsiTheme="minorHAnsi"/>
                <w:b/>
                <w:bCs/>
                <w:sz w:val="16"/>
                <w:szCs w:val="16"/>
              </w:rPr>
            </w:pPr>
            <w:r w:rsidRPr="007735DA">
              <w:rPr>
                <w:rFonts w:asciiTheme="minorHAnsi" w:hAnsiTheme="minorHAnsi"/>
                <w:b/>
                <w:bCs/>
                <w:sz w:val="16"/>
                <w:szCs w:val="16"/>
              </w:rPr>
              <w:t>Proyecto</w:t>
            </w:r>
          </w:p>
        </w:tc>
        <w:tc>
          <w:tcPr>
            <w:tcW w:w="1420" w:type="dxa"/>
            <w:noWrap/>
            <w:vAlign w:val="center"/>
            <w:hideMark/>
          </w:tcPr>
          <w:p w14:paraId="68773232" w14:textId="77777777" w:rsidR="00B0359A" w:rsidRPr="007735DA" w:rsidRDefault="00B0359A" w:rsidP="00F83340">
            <w:pPr>
              <w:ind w:firstLine="0"/>
              <w:jc w:val="center"/>
              <w:rPr>
                <w:rFonts w:asciiTheme="minorHAnsi" w:hAnsiTheme="minorHAnsi"/>
                <w:b/>
                <w:bCs/>
                <w:sz w:val="16"/>
                <w:szCs w:val="16"/>
              </w:rPr>
            </w:pPr>
            <w:r w:rsidRPr="007735DA">
              <w:rPr>
                <w:rFonts w:asciiTheme="minorHAnsi" w:hAnsiTheme="minorHAnsi"/>
                <w:b/>
                <w:bCs/>
                <w:sz w:val="16"/>
                <w:szCs w:val="16"/>
              </w:rPr>
              <w:t>Siglas Dependencia o Entidad</w:t>
            </w:r>
          </w:p>
        </w:tc>
        <w:tc>
          <w:tcPr>
            <w:tcW w:w="1603" w:type="dxa"/>
            <w:noWrap/>
            <w:vAlign w:val="center"/>
            <w:hideMark/>
          </w:tcPr>
          <w:p w14:paraId="3FCDA020" w14:textId="77777777" w:rsidR="00B0359A" w:rsidRPr="007735DA" w:rsidRDefault="00B0359A" w:rsidP="00F83340">
            <w:pPr>
              <w:ind w:firstLine="0"/>
              <w:jc w:val="center"/>
              <w:rPr>
                <w:rFonts w:asciiTheme="minorHAnsi" w:hAnsiTheme="minorHAnsi"/>
                <w:b/>
                <w:bCs/>
                <w:sz w:val="16"/>
                <w:szCs w:val="16"/>
              </w:rPr>
            </w:pPr>
            <w:r w:rsidRPr="007735DA">
              <w:rPr>
                <w:rFonts w:asciiTheme="minorHAnsi" w:hAnsiTheme="minorHAnsi"/>
                <w:b/>
                <w:bCs/>
                <w:sz w:val="16"/>
                <w:szCs w:val="16"/>
              </w:rPr>
              <w:t>Importe</w:t>
            </w:r>
          </w:p>
        </w:tc>
      </w:tr>
      <w:tr w:rsidR="00B0359A" w:rsidRPr="00DB4329" w14:paraId="279C0ADA" w14:textId="77777777" w:rsidTr="004D4FAB">
        <w:trPr>
          <w:cantSplit/>
          <w:trHeight w:val="288"/>
        </w:trPr>
        <w:tc>
          <w:tcPr>
            <w:tcW w:w="8359" w:type="dxa"/>
            <w:gridSpan w:val="4"/>
            <w:noWrap/>
            <w:vAlign w:val="center"/>
            <w:hideMark/>
          </w:tcPr>
          <w:p w14:paraId="557BA4B4" w14:textId="77777777" w:rsidR="00B0359A" w:rsidRPr="007735DA" w:rsidRDefault="00B0359A" w:rsidP="004D4FAB">
            <w:pPr>
              <w:spacing w:before="120"/>
              <w:jc w:val="center"/>
              <w:rPr>
                <w:rFonts w:asciiTheme="minorHAnsi" w:hAnsiTheme="minorHAnsi"/>
                <w:b/>
                <w:bCs/>
                <w:sz w:val="16"/>
                <w:szCs w:val="16"/>
              </w:rPr>
            </w:pPr>
            <w:r w:rsidRPr="007735DA">
              <w:rPr>
                <w:rFonts w:asciiTheme="minorHAnsi" w:hAnsiTheme="minorHAnsi"/>
                <w:b/>
                <w:bCs/>
                <w:sz w:val="16"/>
                <w:szCs w:val="16"/>
              </w:rPr>
              <w:t>Guanajuato es prosperidad</w:t>
            </w:r>
          </w:p>
        </w:tc>
        <w:tc>
          <w:tcPr>
            <w:tcW w:w="1603" w:type="dxa"/>
            <w:noWrap/>
            <w:vAlign w:val="center"/>
            <w:hideMark/>
          </w:tcPr>
          <w:p w14:paraId="036A7F23" w14:textId="77777777" w:rsidR="00B0359A" w:rsidRPr="007735DA" w:rsidRDefault="00B0359A" w:rsidP="004D4FAB">
            <w:pPr>
              <w:spacing w:before="120"/>
              <w:jc w:val="center"/>
              <w:rPr>
                <w:rFonts w:asciiTheme="minorHAnsi" w:hAnsiTheme="minorHAnsi"/>
                <w:b/>
                <w:bCs/>
                <w:sz w:val="16"/>
                <w:szCs w:val="16"/>
              </w:rPr>
            </w:pPr>
            <w:r w:rsidRPr="00D56BC1">
              <w:rPr>
                <w:rFonts w:asciiTheme="minorHAnsi" w:hAnsiTheme="minorHAnsi"/>
                <w:b/>
                <w:bCs/>
                <w:sz w:val="16"/>
                <w:szCs w:val="16"/>
              </w:rPr>
              <w:t>$274,850,000.00</w:t>
            </w:r>
          </w:p>
        </w:tc>
      </w:tr>
      <w:tr w:rsidR="00B0359A" w:rsidRPr="00DB4329" w14:paraId="6D1B287F" w14:textId="77777777" w:rsidTr="004D4FAB">
        <w:trPr>
          <w:cantSplit/>
          <w:trHeight w:val="288"/>
        </w:trPr>
        <w:tc>
          <w:tcPr>
            <w:tcW w:w="2238" w:type="dxa"/>
            <w:noWrap/>
            <w:vAlign w:val="center"/>
          </w:tcPr>
          <w:p w14:paraId="28591C52"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 xml:space="preserve">K004 Infraestructura para el </w:t>
            </w:r>
            <w:r>
              <w:rPr>
                <w:rFonts w:asciiTheme="minorHAnsi" w:hAnsiTheme="minorHAnsi"/>
                <w:sz w:val="16"/>
                <w:szCs w:val="16"/>
              </w:rPr>
              <w:t>d</w:t>
            </w:r>
            <w:r w:rsidRPr="007735DA">
              <w:rPr>
                <w:rFonts w:asciiTheme="minorHAnsi" w:hAnsiTheme="minorHAnsi"/>
                <w:sz w:val="16"/>
                <w:szCs w:val="16"/>
              </w:rPr>
              <w:t>esarrollo</w:t>
            </w:r>
          </w:p>
        </w:tc>
        <w:tc>
          <w:tcPr>
            <w:tcW w:w="2848" w:type="dxa"/>
            <w:noWrap/>
            <w:vAlign w:val="center"/>
          </w:tcPr>
          <w:p w14:paraId="7DA0486E"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K004.C04 Kilómetros de caminos rurales modernizados, construidos y rehabilitados para el desarrollo agropecuario y forestal</w:t>
            </w:r>
          </w:p>
        </w:tc>
        <w:tc>
          <w:tcPr>
            <w:tcW w:w="1853" w:type="dxa"/>
            <w:noWrap/>
            <w:vAlign w:val="center"/>
          </w:tcPr>
          <w:p w14:paraId="0907B194"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QB0176 Caminos Rurales</w:t>
            </w:r>
          </w:p>
        </w:tc>
        <w:tc>
          <w:tcPr>
            <w:tcW w:w="1420" w:type="dxa"/>
            <w:noWrap/>
            <w:vAlign w:val="center"/>
          </w:tcPr>
          <w:p w14:paraId="073439EF" w14:textId="77777777" w:rsidR="00B0359A" w:rsidRPr="007735DA" w:rsidRDefault="00B0359A" w:rsidP="00F83340">
            <w:pPr>
              <w:ind w:firstLine="0"/>
              <w:jc w:val="center"/>
              <w:rPr>
                <w:rFonts w:asciiTheme="minorHAnsi" w:hAnsiTheme="minorHAnsi"/>
                <w:sz w:val="16"/>
                <w:szCs w:val="16"/>
              </w:rPr>
            </w:pPr>
            <w:r w:rsidRPr="007735DA">
              <w:rPr>
                <w:rFonts w:asciiTheme="minorHAnsi" w:hAnsiTheme="minorHAnsi"/>
                <w:sz w:val="16"/>
                <w:szCs w:val="16"/>
              </w:rPr>
              <w:t>SECAM</w:t>
            </w:r>
          </w:p>
        </w:tc>
        <w:tc>
          <w:tcPr>
            <w:tcW w:w="1603" w:type="dxa"/>
            <w:noWrap/>
            <w:vAlign w:val="center"/>
          </w:tcPr>
          <w:p w14:paraId="799F3E04" w14:textId="77777777" w:rsidR="00B0359A" w:rsidRPr="007735DA" w:rsidRDefault="00B0359A" w:rsidP="00F83340">
            <w:pPr>
              <w:ind w:firstLine="0"/>
              <w:jc w:val="center"/>
              <w:rPr>
                <w:rFonts w:asciiTheme="minorHAnsi" w:hAnsiTheme="minorHAnsi"/>
                <w:sz w:val="16"/>
                <w:szCs w:val="16"/>
              </w:rPr>
            </w:pPr>
            <w:r w:rsidRPr="007735DA">
              <w:rPr>
                <w:rFonts w:asciiTheme="minorHAnsi" w:hAnsiTheme="minorHAnsi"/>
                <w:sz w:val="16"/>
                <w:szCs w:val="16"/>
              </w:rPr>
              <w:t>$50,000,000.00</w:t>
            </w:r>
          </w:p>
        </w:tc>
      </w:tr>
      <w:tr w:rsidR="00B0359A" w:rsidRPr="00DB4329" w14:paraId="3A114C27" w14:textId="77777777" w:rsidTr="004D4FAB">
        <w:trPr>
          <w:cantSplit/>
          <w:trHeight w:val="288"/>
        </w:trPr>
        <w:tc>
          <w:tcPr>
            <w:tcW w:w="2238" w:type="dxa"/>
            <w:noWrap/>
            <w:vAlign w:val="center"/>
          </w:tcPr>
          <w:p w14:paraId="45ED7284"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S010 Cadena de valor y fortalecimiento de la productividad</w:t>
            </w:r>
          </w:p>
        </w:tc>
        <w:tc>
          <w:tcPr>
            <w:tcW w:w="2848" w:type="dxa"/>
            <w:noWrap/>
            <w:vAlign w:val="center"/>
          </w:tcPr>
          <w:p w14:paraId="414F1ED3"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S010.C02 Apoyos para la comercialización de productos y servicios de las unidades económicas otorgados</w:t>
            </w:r>
          </w:p>
        </w:tc>
        <w:tc>
          <w:tcPr>
            <w:tcW w:w="1853" w:type="dxa"/>
            <w:noWrap/>
            <w:vAlign w:val="center"/>
          </w:tcPr>
          <w:p w14:paraId="135E5B92"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QC0326 Mi Tienda al 100</w:t>
            </w:r>
          </w:p>
        </w:tc>
        <w:tc>
          <w:tcPr>
            <w:tcW w:w="1420" w:type="dxa"/>
            <w:noWrap/>
            <w:vAlign w:val="center"/>
          </w:tcPr>
          <w:p w14:paraId="25EBBE7E" w14:textId="77777777" w:rsidR="00B0359A" w:rsidRPr="007735DA" w:rsidRDefault="00B0359A" w:rsidP="00F83340">
            <w:pPr>
              <w:ind w:firstLine="0"/>
              <w:jc w:val="center"/>
              <w:rPr>
                <w:rFonts w:asciiTheme="minorHAnsi" w:hAnsiTheme="minorHAnsi"/>
                <w:sz w:val="16"/>
                <w:szCs w:val="16"/>
              </w:rPr>
            </w:pPr>
            <w:r w:rsidRPr="007735DA">
              <w:rPr>
                <w:rFonts w:asciiTheme="minorHAnsi" w:hAnsiTheme="minorHAnsi"/>
                <w:sz w:val="16"/>
                <w:szCs w:val="16"/>
              </w:rPr>
              <w:t>SE</w:t>
            </w:r>
          </w:p>
        </w:tc>
        <w:tc>
          <w:tcPr>
            <w:tcW w:w="1603" w:type="dxa"/>
            <w:noWrap/>
            <w:vAlign w:val="center"/>
          </w:tcPr>
          <w:p w14:paraId="5FF7A211" w14:textId="77777777" w:rsidR="00B0359A" w:rsidRPr="007735DA" w:rsidRDefault="00B0359A" w:rsidP="00F83340">
            <w:pPr>
              <w:ind w:firstLine="0"/>
              <w:jc w:val="center"/>
              <w:rPr>
                <w:rFonts w:asciiTheme="minorHAnsi" w:hAnsiTheme="minorHAnsi"/>
                <w:sz w:val="16"/>
                <w:szCs w:val="16"/>
              </w:rPr>
            </w:pPr>
            <w:r w:rsidRPr="00D56BC1">
              <w:rPr>
                <w:rFonts w:asciiTheme="minorHAnsi" w:hAnsiTheme="minorHAnsi"/>
                <w:sz w:val="16"/>
                <w:szCs w:val="16"/>
              </w:rPr>
              <w:t>$8,500,000.00</w:t>
            </w:r>
          </w:p>
        </w:tc>
      </w:tr>
      <w:tr w:rsidR="00B0359A" w:rsidRPr="00DB4329" w14:paraId="30BE0188" w14:textId="77777777" w:rsidTr="004D4FAB">
        <w:trPr>
          <w:cantSplit/>
          <w:trHeight w:val="288"/>
        </w:trPr>
        <w:tc>
          <w:tcPr>
            <w:tcW w:w="2238" w:type="dxa"/>
            <w:noWrap/>
            <w:vAlign w:val="center"/>
          </w:tcPr>
          <w:p w14:paraId="44A3562D"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S010 Cadena de valor y fortalecimiento de la productividad</w:t>
            </w:r>
          </w:p>
        </w:tc>
        <w:tc>
          <w:tcPr>
            <w:tcW w:w="2848" w:type="dxa"/>
            <w:noWrap/>
            <w:vAlign w:val="center"/>
          </w:tcPr>
          <w:p w14:paraId="492DC64D"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S010.C08 Esquemas de financiamiento y apoyos otorgados</w:t>
            </w:r>
          </w:p>
        </w:tc>
        <w:tc>
          <w:tcPr>
            <w:tcW w:w="1853" w:type="dxa"/>
            <w:noWrap/>
            <w:vAlign w:val="center"/>
          </w:tcPr>
          <w:p w14:paraId="7C1D5C86"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QC4067 Apoyos Creemos en Ti</w:t>
            </w:r>
          </w:p>
        </w:tc>
        <w:tc>
          <w:tcPr>
            <w:tcW w:w="1420" w:type="dxa"/>
            <w:noWrap/>
            <w:vAlign w:val="center"/>
          </w:tcPr>
          <w:p w14:paraId="0D7377BF" w14:textId="77777777" w:rsidR="00B0359A" w:rsidRPr="007735DA" w:rsidRDefault="00B0359A" w:rsidP="00F83340">
            <w:pPr>
              <w:ind w:firstLine="0"/>
              <w:jc w:val="center"/>
              <w:rPr>
                <w:rFonts w:asciiTheme="minorHAnsi" w:hAnsiTheme="minorHAnsi"/>
                <w:sz w:val="16"/>
                <w:szCs w:val="16"/>
              </w:rPr>
            </w:pPr>
            <w:r w:rsidRPr="007735DA">
              <w:rPr>
                <w:rFonts w:asciiTheme="minorHAnsi" w:hAnsiTheme="minorHAnsi"/>
                <w:sz w:val="16"/>
                <w:szCs w:val="16"/>
              </w:rPr>
              <w:t>SE</w:t>
            </w:r>
          </w:p>
        </w:tc>
        <w:tc>
          <w:tcPr>
            <w:tcW w:w="1603" w:type="dxa"/>
            <w:noWrap/>
            <w:vAlign w:val="center"/>
          </w:tcPr>
          <w:p w14:paraId="21C57FA1" w14:textId="77777777" w:rsidR="00B0359A" w:rsidRPr="007735DA" w:rsidRDefault="00B0359A" w:rsidP="00F83340">
            <w:pPr>
              <w:ind w:firstLine="0"/>
              <w:jc w:val="center"/>
              <w:rPr>
                <w:rFonts w:asciiTheme="minorHAnsi" w:hAnsiTheme="minorHAnsi"/>
                <w:sz w:val="16"/>
                <w:szCs w:val="16"/>
              </w:rPr>
            </w:pPr>
            <w:r w:rsidRPr="00D56BC1">
              <w:rPr>
                <w:rFonts w:asciiTheme="minorHAnsi" w:hAnsiTheme="minorHAnsi"/>
                <w:sz w:val="16"/>
                <w:szCs w:val="16"/>
              </w:rPr>
              <w:t>$28,000,000.00</w:t>
            </w:r>
          </w:p>
        </w:tc>
      </w:tr>
      <w:tr w:rsidR="00B0359A" w:rsidRPr="00DB4329" w14:paraId="33C9AC26" w14:textId="77777777" w:rsidTr="004D4FAB">
        <w:trPr>
          <w:cantSplit/>
          <w:trHeight w:val="288"/>
        </w:trPr>
        <w:tc>
          <w:tcPr>
            <w:tcW w:w="2238" w:type="dxa"/>
            <w:noWrap/>
            <w:vAlign w:val="center"/>
          </w:tcPr>
          <w:p w14:paraId="044D812C"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S011 Campo sustentable en el uso del agua</w:t>
            </w:r>
          </w:p>
        </w:tc>
        <w:tc>
          <w:tcPr>
            <w:tcW w:w="2848" w:type="dxa"/>
            <w:noWrap/>
            <w:vAlign w:val="center"/>
          </w:tcPr>
          <w:p w14:paraId="2C612264"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S011.C05 Apoyos para la captación de agua, manejo sustentable de suelo y vegetación para uso agropecuario otorgados</w:t>
            </w:r>
          </w:p>
        </w:tc>
        <w:tc>
          <w:tcPr>
            <w:tcW w:w="1853" w:type="dxa"/>
            <w:noWrap/>
            <w:vAlign w:val="center"/>
          </w:tcPr>
          <w:p w14:paraId="25713304"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QC3614 Entorno Productivo</w:t>
            </w:r>
          </w:p>
        </w:tc>
        <w:tc>
          <w:tcPr>
            <w:tcW w:w="1420" w:type="dxa"/>
            <w:noWrap/>
            <w:vAlign w:val="center"/>
          </w:tcPr>
          <w:p w14:paraId="02BEEE62" w14:textId="77777777" w:rsidR="00B0359A" w:rsidRPr="007735DA" w:rsidRDefault="00B0359A" w:rsidP="00F83340">
            <w:pPr>
              <w:ind w:firstLine="0"/>
              <w:jc w:val="center"/>
              <w:rPr>
                <w:rFonts w:asciiTheme="minorHAnsi" w:hAnsiTheme="minorHAnsi"/>
                <w:sz w:val="16"/>
                <w:szCs w:val="16"/>
              </w:rPr>
            </w:pPr>
            <w:r w:rsidRPr="007735DA">
              <w:rPr>
                <w:rFonts w:asciiTheme="minorHAnsi" w:hAnsiTheme="minorHAnsi"/>
                <w:sz w:val="16"/>
                <w:szCs w:val="16"/>
              </w:rPr>
              <w:t>SECAM</w:t>
            </w:r>
          </w:p>
        </w:tc>
        <w:tc>
          <w:tcPr>
            <w:tcW w:w="1603" w:type="dxa"/>
            <w:noWrap/>
            <w:vAlign w:val="center"/>
          </w:tcPr>
          <w:p w14:paraId="71CBD57A" w14:textId="77777777" w:rsidR="00B0359A" w:rsidRPr="007735DA" w:rsidRDefault="00B0359A" w:rsidP="00F83340">
            <w:pPr>
              <w:ind w:firstLine="0"/>
              <w:jc w:val="center"/>
              <w:rPr>
                <w:rFonts w:asciiTheme="minorHAnsi" w:hAnsiTheme="minorHAnsi"/>
                <w:sz w:val="16"/>
                <w:szCs w:val="16"/>
              </w:rPr>
            </w:pPr>
            <w:r w:rsidRPr="007735DA">
              <w:rPr>
                <w:rFonts w:asciiTheme="minorHAnsi" w:hAnsiTheme="minorHAnsi"/>
                <w:sz w:val="16"/>
                <w:szCs w:val="16"/>
              </w:rPr>
              <w:t>$15,000,000.00</w:t>
            </w:r>
          </w:p>
        </w:tc>
      </w:tr>
      <w:tr w:rsidR="00B0359A" w:rsidRPr="00DB4329" w14:paraId="5DBE3AFF" w14:textId="77777777" w:rsidTr="004D4FAB">
        <w:trPr>
          <w:cantSplit/>
          <w:trHeight w:val="288"/>
        </w:trPr>
        <w:tc>
          <w:tcPr>
            <w:tcW w:w="2238" w:type="dxa"/>
            <w:noWrap/>
            <w:vAlign w:val="center"/>
          </w:tcPr>
          <w:p w14:paraId="5ADDFDE7"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 xml:space="preserve">S018 Capital </w:t>
            </w:r>
            <w:r>
              <w:rPr>
                <w:rFonts w:asciiTheme="minorHAnsi" w:hAnsiTheme="minorHAnsi"/>
                <w:sz w:val="16"/>
                <w:szCs w:val="16"/>
              </w:rPr>
              <w:t>h</w:t>
            </w:r>
            <w:r w:rsidRPr="007735DA">
              <w:rPr>
                <w:rFonts w:asciiTheme="minorHAnsi" w:hAnsiTheme="minorHAnsi"/>
                <w:sz w:val="16"/>
                <w:szCs w:val="16"/>
              </w:rPr>
              <w:t>umano</w:t>
            </w:r>
          </w:p>
        </w:tc>
        <w:tc>
          <w:tcPr>
            <w:tcW w:w="2848" w:type="dxa"/>
            <w:noWrap/>
            <w:vAlign w:val="center"/>
          </w:tcPr>
          <w:p w14:paraId="1162676E"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S018.C02 Becas y apoyos para capacitación (habilidades, destrezas y conocimientos) otorgados</w:t>
            </w:r>
          </w:p>
        </w:tc>
        <w:tc>
          <w:tcPr>
            <w:tcW w:w="1853" w:type="dxa"/>
            <w:noWrap/>
            <w:vAlign w:val="center"/>
          </w:tcPr>
          <w:p w14:paraId="072698A4"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QC0323 Chamba para la Gente</w:t>
            </w:r>
          </w:p>
        </w:tc>
        <w:tc>
          <w:tcPr>
            <w:tcW w:w="1420" w:type="dxa"/>
            <w:noWrap/>
            <w:vAlign w:val="center"/>
          </w:tcPr>
          <w:p w14:paraId="6EBA8F76" w14:textId="77777777" w:rsidR="00B0359A" w:rsidRPr="007735DA" w:rsidRDefault="00B0359A" w:rsidP="00F83340">
            <w:pPr>
              <w:ind w:firstLine="0"/>
              <w:jc w:val="center"/>
              <w:rPr>
                <w:rFonts w:asciiTheme="minorHAnsi" w:hAnsiTheme="minorHAnsi"/>
                <w:sz w:val="16"/>
                <w:szCs w:val="16"/>
              </w:rPr>
            </w:pPr>
            <w:r w:rsidRPr="007735DA">
              <w:rPr>
                <w:rFonts w:asciiTheme="minorHAnsi" w:hAnsiTheme="minorHAnsi"/>
                <w:sz w:val="16"/>
                <w:szCs w:val="16"/>
              </w:rPr>
              <w:t>SE</w:t>
            </w:r>
          </w:p>
        </w:tc>
        <w:tc>
          <w:tcPr>
            <w:tcW w:w="1603" w:type="dxa"/>
            <w:noWrap/>
            <w:vAlign w:val="center"/>
          </w:tcPr>
          <w:p w14:paraId="061E9170" w14:textId="77777777" w:rsidR="00B0359A" w:rsidRPr="007735DA" w:rsidRDefault="00B0359A" w:rsidP="00F83340">
            <w:pPr>
              <w:ind w:firstLine="0"/>
              <w:jc w:val="center"/>
              <w:rPr>
                <w:rFonts w:asciiTheme="minorHAnsi" w:hAnsiTheme="minorHAnsi"/>
                <w:sz w:val="16"/>
                <w:szCs w:val="16"/>
              </w:rPr>
            </w:pPr>
            <w:r w:rsidRPr="00D56BC1">
              <w:rPr>
                <w:rFonts w:asciiTheme="minorHAnsi" w:hAnsiTheme="minorHAnsi"/>
                <w:sz w:val="16"/>
                <w:szCs w:val="16"/>
              </w:rPr>
              <w:t>$66,000,000.00</w:t>
            </w:r>
          </w:p>
        </w:tc>
      </w:tr>
      <w:tr w:rsidR="00B0359A" w:rsidRPr="00DB4329" w14:paraId="1CF3D21C" w14:textId="77777777" w:rsidTr="004D4FAB">
        <w:trPr>
          <w:cantSplit/>
          <w:trHeight w:val="288"/>
        </w:trPr>
        <w:tc>
          <w:tcPr>
            <w:tcW w:w="2238" w:type="dxa"/>
            <w:noWrap/>
            <w:vAlign w:val="center"/>
          </w:tcPr>
          <w:p w14:paraId="65EA2326"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 xml:space="preserve">S018 Capital </w:t>
            </w:r>
            <w:r>
              <w:rPr>
                <w:rFonts w:asciiTheme="minorHAnsi" w:hAnsiTheme="minorHAnsi"/>
                <w:sz w:val="16"/>
                <w:szCs w:val="16"/>
              </w:rPr>
              <w:t>h</w:t>
            </w:r>
            <w:r w:rsidRPr="007735DA">
              <w:rPr>
                <w:rFonts w:asciiTheme="minorHAnsi" w:hAnsiTheme="minorHAnsi"/>
                <w:sz w:val="16"/>
                <w:szCs w:val="16"/>
              </w:rPr>
              <w:t>umano</w:t>
            </w:r>
          </w:p>
        </w:tc>
        <w:tc>
          <w:tcPr>
            <w:tcW w:w="2848" w:type="dxa"/>
            <w:noWrap/>
            <w:vAlign w:val="center"/>
          </w:tcPr>
          <w:p w14:paraId="625352D4"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S018.C05 Apoyos para el inicio y fortalecimiento de proyectos productivos entregados</w:t>
            </w:r>
          </w:p>
        </w:tc>
        <w:tc>
          <w:tcPr>
            <w:tcW w:w="1853" w:type="dxa"/>
            <w:noWrap/>
            <w:vAlign w:val="center"/>
          </w:tcPr>
          <w:p w14:paraId="319D69AE"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QC3075 Mi Negocio Pa Delante</w:t>
            </w:r>
          </w:p>
        </w:tc>
        <w:tc>
          <w:tcPr>
            <w:tcW w:w="1420" w:type="dxa"/>
            <w:noWrap/>
            <w:vAlign w:val="center"/>
          </w:tcPr>
          <w:p w14:paraId="7EEC09CE" w14:textId="77777777" w:rsidR="00B0359A" w:rsidRPr="007735DA" w:rsidRDefault="00B0359A" w:rsidP="00F83340">
            <w:pPr>
              <w:ind w:firstLine="0"/>
              <w:jc w:val="center"/>
              <w:rPr>
                <w:rFonts w:asciiTheme="minorHAnsi" w:hAnsiTheme="minorHAnsi"/>
                <w:sz w:val="16"/>
                <w:szCs w:val="16"/>
              </w:rPr>
            </w:pPr>
            <w:r w:rsidRPr="007735DA">
              <w:rPr>
                <w:rFonts w:asciiTheme="minorHAnsi" w:hAnsiTheme="minorHAnsi"/>
                <w:sz w:val="16"/>
                <w:szCs w:val="16"/>
              </w:rPr>
              <w:t>SE</w:t>
            </w:r>
          </w:p>
        </w:tc>
        <w:tc>
          <w:tcPr>
            <w:tcW w:w="1603" w:type="dxa"/>
            <w:noWrap/>
            <w:vAlign w:val="center"/>
          </w:tcPr>
          <w:p w14:paraId="40411C9F" w14:textId="77777777" w:rsidR="00B0359A" w:rsidRPr="007735DA" w:rsidRDefault="00B0359A" w:rsidP="00F83340">
            <w:pPr>
              <w:ind w:firstLine="0"/>
              <w:jc w:val="center"/>
              <w:rPr>
                <w:rFonts w:asciiTheme="minorHAnsi" w:hAnsiTheme="minorHAnsi"/>
                <w:sz w:val="16"/>
                <w:szCs w:val="16"/>
              </w:rPr>
            </w:pPr>
            <w:r w:rsidRPr="00D56BC1">
              <w:rPr>
                <w:rFonts w:asciiTheme="minorHAnsi" w:hAnsiTheme="minorHAnsi"/>
                <w:sz w:val="16"/>
                <w:szCs w:val="16"/>
              </w:rPr>
              <w:t>$54,100,000.00</w:t>
            </w:r>
          </w:p>
        </w:tc>
      </w:tr>
      <w:tr w:rsidR="00B0359A" w:rsidRPr="00DB4329" w14:paraId="515758D7" w14:textId="77777777" w:rsidTr="004D4FAB">
        <w:trPr>
          <w:cantSplit/>
          <w:trHeight w:val="288"/>
        </w:trPr>
        <w:tc>
          <w:tcPr>
            <w:tcW w:w="2238" w:type="dxa"/>
            <w:noWrap/>
            <w:vAlign w:val="center"/>
          </w:tcPr>
          <w:p w14:paraId="50D0478D"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S021 Fomento a las actividades agroalimentarias</w:t>
            </w:r>
          </w:p>
        </w:tc>
        <w:tc>
          <w:tcPr>
            <w:tcW w:w="2848" w:type="dxa"/>
            <w:noWrap/>
            <w:vAlign w:val="center"/>
          </w:tcPr>
          <w:p w14:paraId="6155BBB8"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S021.C01 Apoyos para Infraestructura, maquinaria, equipo, semovientes, material genético y paquetes tecnológicos entregados a las unidades de producción agroalimentaria</w:t>
            </w:r>
          </w:p>
        </w:tc>
        <w:tc>
          <w:tcPr>
            <w:tcW w:w="1853" w:type="dxa"/>
            <w:noWrap/>
            <w:vAlign w:val="center"/>
          </w:tcPr>
          <w:p w14:paraId="310F7755"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QC0161 Ganado Productivo</w:t>
            </w:r>
          </w:p>
        </w:tc>
        <w:tc>
          <w:tcPr>
            <w:tcW w:w="1420" w:type="dxa"/>
            <w:noWrap/>
            <w:vAlign w:val="center"/>
          </w:tcPr>
          <w:p w14:paraId="3961CA87" w14:textId="77777777" w:rsidR="00B0359A" w:rsidRPr="007735DA" w:rsidRDefault="00B0359A" w:rsidP="00F83340">
            <w:pPr>
              <w:ind w:firstLine="0"/>
              <w:jc w:val="center"/>
              <w:rPr>
                <w:rFonts w:asciiTheme="minorHAnsi" w:hAnsiTheme="minorHAnsi"/>
                <w:sz w:val="16"/>
                <w:szCs w:val="16"/>
              </w:rPr>
            </w:pPr>
            <w:r w:rsidRPr="007735DA">
              <w:rPr>
                <w:rFonts w:asciiTheme="minorHAnsi" w:hAnsiTheme="minorHAnsi"/>
                <w:sz w:val="16"/>
                <w:szCs w:val="16"/>
              </w:rPr>
              <w:t>SECAM</w:t>
            </w:r>
          </w:p>
        </w:tc>
        <w:tc>
          <w:tcPr>
            <w:tcW w:w="1603" w:type="dxa"/>
            <w:noWrap/>
            <w:vAlign w:val="center"/>
          </w:tcPr>
          <w:p w14:paraId="77A35DEE" w14:textId="77777777" w:rsidR="00B0359A" w:rsidRPr="007735DA" w:rsidRDefault="00B0359A" w:rsidP="00F83340">
            <w:pPr>
              <w:ind w:firstLine="0"/>
              <w:jc w:val="center"/>
              <w:rPr>
                <w:rFonts w:asciiTheme="minorHAnsi" w:hAnsiTheme="minorHAnsi"/>
                <w:sz w:val="16"/>
                <w:szCs w:val="16"/>
              </w:rPr>
            </w:pPr>
            <w:r w:rsidRPr="00D56BC1">
              <w:rPr>
                <w:rFonts w:asciiTheme="minorHAnsi" w:hAnsiTheme="minorHAnsi"/>
                <w:sz w:val="16"/>
                <w:szCs w:val="16"/>
              </w:rPr>
              <w:t>$33,000,000.00</w:t>
            </w:r>
          </w:p>
        </w:tc>
      </w:tr>
      <w:tr w:rsidR="00B0359A" w:rsidRPr="00DB4329" w14:paraId="640AFF75" w14:textId="77777777" w:rsidTr="004D4FAB">
        <w:trPr>
          <w:cantSplit/>
          <w:trHeight w:val="288"/>
        </w:trPr>
        <w:tc>
          <w:tcPr>
            <w:tcW w:w="2238" w:type="dxa"/>
            <w:noWrap/>
            <w:vAlign w:val="center"/>
          </w:tcPr>
          <w:p w14:paraId="1EF800CE"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S021 Fomento a las actividades agroalimentarias</w:t>
            </w:r>
          </w:p>
        </w:tc>
        <w:tc>
          <w:tcPr>
            <w:tcW w:w="2848" w:type="dxa"/>
            <w:noWrap/>
            <w:vAlign w:val="center"/>
          </w:tcPr>
          <w:p w14:paraId="2B43AA5E"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S021.C01 Apoyos para Infraestructura, maquinaria, equipo, semovientes, material genético y paquetes tecnológicos entregados a las unidades de producción agroalimentaria</w:t>
            </w:r>
          </w:p>
        </w:tc>
        <w:tc>
          <w:tcPr>
            <w:tcW w:w="1853" w:type="dxa"/>
            <w:noWrap/>
            <w:vAlign w:val="center"/>
          </w:tcPr>
          <w:p w14:paraId="5DEB8F38"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QC0174 Granja de Peces</w:t>
            </w:r>
          </w:p>
        </w:tc>
        <w:tc>
          <w:tcPr>
            <w:tcW w:w="1420" w:type="dxa"/>
            <w:noWrap/>
            <w:vAlign w:val="center"/>
          </w:tcPr>
          <w:p w14:paraId="30E24497" w14:textId="77777777" w:rsidR="00B0359A" w:rsidRPr="007735DA" w:rsidRDefault="00B0359A" w:rsidP="00F83340">
            <w:pPr>
              <w:ind w:firstLine="0"/>
              <w:jc w:val="center"/>
              <w:rPr>
                <w:rFonts w:asciiTheme="minorHAnsi" w:hAnsiTheme="minorHAnsi"/>
                <w:sz w:val="16"/>
                <w:szCs w:val="16"/>
              </w:rPr>
            </w:pPr>
            <w:r w:rsidRPr="007735DA">
              <w:rPr>
                <w:rFonts w:asciiTheme="minorHAnsi" w:hAnsiTheme="minorHAnsi"/>
                <w:sz w:val="16"/>
                <w:szCs w:val="16"/>
              </w:rPr>
              <w:t>SECAM</w:t>
            </w:r>
          </w:p>
        </w:tc>
        <w:tc>
          <w:tcPr>
            <w:tcW w:w="1603" w:type="dxa"/>
            <w:noWrap/>
            <w:vAlign w:val="center"/>
          </w:tcPr>
          <w:p w14:paraId="736E283F" w14:textId="77777777" w:rsidR="00B0359A" w:rsidRPr="007735DA" w:rsidRDefault="00B0359A" w:rsidP="00F83340">
            <w:pPr>
              <w:ind w:firstLine="0"/>
              <w:jc w:val="center"/>
              <w:rPr>
                <w:rFonts w:asciiTheme="minorHAnsi" w:hAnsiTheme="minorHAnsi"/>
                <w:sz w:val="16"/>
                <w:szCs w:val="16"/>
              </w:rPr>
            </w:pPr>
            <w:r w:rsidRPr="007735DA">
              <w:rPr>
                <w:rFonts w:asciiTheme="minorHAnsi" w:hAnsiTheme="minorHAnsi"/>
                <w:sz w:val="16"/>
                <w:szCs w:val="16"/>
              </w:rPr>
              <w:t>$2,500,000.00</w:t>
            </w:r>
          </w:p>
        </w:tc>
      </w:tr>
      <w:tr w:rsidR="00B0359A" w:rsidRPr="00DB4329" w14:paraId="761ED89E" w14:textId="77777777" w:rsidTr="004D4FAB">
        <w:trPr>
          <w:cantSplit/>
          <w:trHeight w:val="288"/>
        </w:trPr>
        <w:tc>
          <w:tcPr>
            <w:tcW w:w="2238" w:type="dxa"/>
            <w:noWrap/>
            <w:vAlign w:val="center"/>
          </w:tcPr>
          <w:p w14:paraId="14F70E0A"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S022 Fortalecimiento de las unidades de producción familiar</w:t>
            </w:r>
          </w:p>
        </w:tc>
        <w:tc>
          <w:tcPr>
            <w:tcW w:w="2848" w:type="dxa"/>
            <w:noWrap/>
            <w:vAlign w:val="center"/>
          </w:tcPr>
          <w:p w14:paraId="64E243A3"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S022.C02 Proyectos y acciones para la seguridad alimentaria de las unidades de producción familiar implementados</w:t>
            </w:r>
          </w:p>
        </w:tc>
        <w:tc>
          <w:tcPr>
            <w:tcW w:w="1853" w:type="dxa"/>
            <w:noWrap/>
            <w:vAlign w:val="center"/>
          </w:tcPr>
          <w:p w14:paraId="5749B249" w14:textId="77777777" w:rsidR="00B0359A" w:rsidRPr="007735DA" w:rsidRDefault="00B0359A" w:rsidP="00F83340">
            <w:pPr>
              <w:ind w:firstLine="0"/>
              <w:rPr>
                <w:rFonts w:asciiTheme="minorHAnsi" w:hAnsiTheme="minorHAnsi"/>
                <w:sz w:val="16"/>
                <w:szCs w:val="16"/>
              </w:rPr>
            </w:pPr>
            <w:r w:rsidRPr="007735DA">
              <w:rPr>
                <w:rFonts w:asciiTheme="minorHAnsi" w:hAnsiTheme="minorHAnsi"/>
                <w:sz w:val="16"/>
                <w:szCs w:val="16"/>
              </w:rPr>
              <w:t>QC3613 Familia Productiva</w:t>
            </w:r>
          </w:p>
        </w:tc>
        <w:tc>
          <w:tcPr>
            <w:tcW w:w="1420" w:type="dxa"/>
            <w:noWrap/>
            <w:vAlign w:val="center"/>
          </w:tcPr>
          <w:p w14:paraId="41496DD7" w14:textId="77777777" w:rsidR="00B0359A" w:rsidRPr="007735DA" w:rsidRDefault="00B0359A" w:rsidP="00F83340">
            <w:pPr>
              <w:ind w:firstLine="0"/>
              <w:jc w:val="center"/>
              <w:rPr>
                <w:rFonts w:asciiTheme="minorHAnsi" w:hAnsiTheme="minorHAnsi"/>
                <w:sz w:val="16"/>
                <w:szCs w:val="16"/>
              </w:rPr>
            </w:pPr>
            <w:r w:rsidRPr="007735DA">
              <w:rPr>
                <w:rFonts w:asciiTheme="minorHAnsi" w:hAnsiTheme="minorHAnsi"/>
                <w:sz w:val="16"/>
                <w:szCs w:val="16"/>
              </w:rPr>
              <w:t>SECAM</w:t>
            </w:r>
          </w:p>
        </w:tc>
        <w:tc>
          <w:tcPr>
            <w:tcW w:w="1603" w:type="dxa"/>
            <w:noWrap/>
            <w:vAlign w:val="center"/>
          </w:tcPr>
          <w:p w14:paraId="3907AA59" w14:textId="77777777" w:rsidR="00B0359A" w:rsidRPr="007735DA" w:rsidRDefault="00B0359A" w:rsidP="00F83340">
            <w:pPr>
              <w:ind w:firstLine="0"/>
              <w:jc w:val="center"/>
              <w:rPr>
                <w:rFonts w:asciiTheme="minorHAnsi" w:hAnsiTheme="minorHAnsi"/>
                <w:sz w:val="16"/>
                <w:szCs w:val="16"/>
              </w:rPr>
            </w:pPr>
            <w:r w:rsidRPr="00D56BC1">
              <w:rPr>
                <w:rFonts w:asciiTheme="minorHAnsi" w:hAnsiTheme="minorHAnsi"/>
                <w:sz w:val="16"/>
                <w:szCs w:val="16"/>
              </w:rPr>
              <w:t>$17,750,000.00</w:t>
            </w:r>
          </w:p>
        </w:tc>
      </w:tr>
    </w:tbl>
    <w:p w14:paraId="18691FC2" w14:textId="77777777" w:rsidR="00B0359A" w:rsidRDefault="00B0359A" w:rsidP="00B0359A">
      <w:pPr>
        <w:pStyle w:val="Ttulo2"/>
        <w:rPr>
          <w:rFonts w:ascii="Verdana" w:hAnsi="Verdana"/>
          <w:color w:val="auto"/>
          <w:sz w:val="20"/>
          <w:szCs w:val="20"/>
        </w:rPr>
      </w:pPr>
    </w:p>
    <w:p w14:paraId="76BCD788" w14:textId="77777777" w:rsidR="00F83340" w:rsidRDefault="00F83340" w:rsidP="00B0359A">
      <w:pPr>
        <w:pStyle w:val="Ttulo2"/>
        <w:rPr>
          <w:rFonts w:ascii="Verdana" w:hAnsi="Verdana"/>
          <w:color w:val="auto"/>
          <w:sz w:val="20"/>
          <w:szCs w:val="20"/>
        </w:rPr>
      </w:pPr>
    </w:p>
    <w:p w14:paraId="154BA831" w14:textId="77777777" w:rsidR="00F83340" w:rsidRDefault="00F83340" w:rsidP="00B0359A">
      <w:pPr>
        <w:pStyle w:val="Ttulo2"/>
        <w:rPr>
          <w:rFonts w:ascii="Verdana" w:hAnsi="Verdana"/>
          <w:color w:val="auto"/>
          <w:sz w:val="20"/>
          <w:szCs w:val="20"/>
        </w:rPr>
      </w:pPr>
    </w:p>
    <w:p w14:paraId="13F420C8" w14:textId="03CAC747" w:rsidR="00B0359A" w:rsidRDefault="00B0359A" w:rsidP="00B0359A">
      <w:pPr>
        <w:pStyle w:val="Ttulo2"/>
        <w:rPr>
          <w:rFonts w:ascii="Verdana" w:hAnsi="Verdana"/>
          <w:color w:val="auto"/>
          <w:sz w:val="20"/>
          <w:szCs w:val="20"/>
        </w:rPr>
      </w:pPr>
      <w:r w:rsidRPr="007735DA">
        <w:rPr>
          <w:rFonts w:ascii="Verdana" w:hAnsi="Verdana"/>
          <w:color w:val="auto"/>
          <w:sz w:val="20"/>
          <w:szCs w:val="20"/>
        </w:rPr>
        <w:lastRenderedPageBreak/>
        <w:t>Guanajuato es armonía</w:t>
      </w:r>
    </w:p>
    <w:p w14:paraId="179A6131" w14:textId="77777777" w:rsidR="00B0359A" w:rsidRPr="007735DA" w:rsidRDefault="00B0359A" w:rsidP="00B0359A">
      <w:pPr>
        <w:rPr>
          <w:lang w:val="es-ES" w:eastAsia="en-US"/>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4"/>
        <w:gridCol w:w="2848"/>
        <w:gridCol w:w="1855"/>
        <w:gridCol w:w="1418"/>
        <w:gridCol w:w="2183"/>
      </w:tblGrid>
      <w:tr w:rsidR="00B0359A" w:rsidRPr="0073499B" w14:paraId="173102F9" w14:textId="77777777" w:rsidTr="004D4FAB">
        <w:trPr>
          <w:cantSplit/>
          <w:trHeight w:val="288"/>
          <w:tblHeader/>
        </w:trPr>
        <w:tc>
          <w:tcPr>
            <w:tcW w:w="2228" w:type="dxa"/>
            <w:noWrap/>
            <w:vAlign w:val="center"/>
            <w:hideMark/>
          </w:tcPr>
          <w:p w14:paraId="188F41B0" w14:textId="77777777" w:rsidR="00B0359A" w:rsidRPr="0073499B" w:rsidRDefault="00B0359A" w:rsidP="004D4FAB">
            <w:pPr>
              <w:jc w:val="center"/>
              <w:rPr>
                <w:rFonts w:ascii="Verdana" w:hAnsi="Verdana"/>
                <w:b/>
                <w:bCs/>
                <w:sz w:val="14"/>
                <w:szCs w:val="16"/>
              </w:rPr>
            </w:pPr>
            <w:r w:rsidRPr="0073499B">
              <w:rPr>
                <w:rFonts w:ascii="Verdana" w:hAnsi="Verdana"/>
                <w:b/>
                <w:bCs/>
                <w:sz w:val="14"/>
                <w:szCs w:val="16"/>
              </w:rPr>
              <w:t>Programa Presupuestario</w:t>
            </w:r>
          </w:p>
        </w:tc>
        <w:tc>
          <w:tcPr>
            <w:tcW w:w="2853" w:type="dxa"/>
            <w:noWrap/>
            <w:vAlign w:val="center"/>
            <w:hideMark/>
          </w:tcPr>
          <w:p w14:paraId="4AD7A8D8" w14:textId="77777777" w:rsidR="00B0359A" w:rsidRPr="0073499B" w:rsidRDefault="00B0359A" w:rsidP="004D4FAB">
            <w:pPr>
              <w:jc w:val="center"/>
              <w:rPr>
                <w:rFonts w:ascii="Verdana" w:hAnsi="Verdana"/>
                <w:b/>
                <w:bCs/>
                <w:sz w:val="14"/>
                <w:szCs w:val="16"/>
              </w:rPr>
            </w:pPr>
            <w:r w:rsidRPr="0073499B">
              <w:rPr>
                <w:rFonts w:ascii="Verdana" w:hAnsi="Verdana"/>
                <w:b/>
                <w:bCs/>
                <w:sz w:val="14"/>
                <w:szCs w:val="16"/>
              </w:rPr>
              <w:t>Componente</w:t>
            </w:r>
          </w:p>
        </w:tc>
        <w:tc>
          <w:tcPr>
            <w:tcW w:w="1858" w:type="dxa"/>
            <w:noWrap/>
            <w:vAlign w:val="center"/>
            <w:hideMark/>
          </w:tcPr>
          <w:p w14:paraId="4E75513E" w14:textId="77777777" w:rsidR="00B0359A" w:rsidRPr="0073499B" w:rsidRDefault="00B0359A" w:rsidP="004D4FAB">
            <w:pPr>
              <w:jc w:val="center"/>
              <w:rPr>
                <w:rFonts w:ascii="Verdana" w:hAnsi="Verdana"/>
                <w:b/>
                <w:bCs/>
                <w:sz w:val="14"/>
                <w:szCs w:val="16"/>
              </w:rPr>
            </w:pPr>
            <w:r w:rsidRPr="0073499B">
              <w:rPr>
                <w:rFonts w:ascii="Verdana" w:hAnsi="Verdana"/>
                <w:b/>
                <w:bCs/>
                <w:sz w:val="14"/>
                <w:szCs w:val="16"/>
              </w:rPr>
              <w:t>Proyecto</w:t>
            </w:r>
          </w:p>
        </w:tc>
        <w:tc>
          <w:tcPr>
            <w:tcW w:w="1420" w:type="dxa"/>
            <w:noWrap/>
            <w:vAlign w:val="center"/>
            <w:hideMark/>
          </w:tcPr>
          <w:p w14:paraId="05BA8B26" w14:textId="77777777" w:rsidR="00B0359A" w:rsidRPr="0073499B" w:rsidRDefault="00B0359A" w:rsidP="004D4FAB">
            <w:pPr>
              <w:jc w:val="center"/>
              <w:rPr>
                <w:rFonts w:ascii="Verdana" w:hAnsi="Verdana"/>
                <w:b/>
                <w:bCs/>
                <w:sz w:val="14"/>
                <w:szCs w:val="16"/>
              </w:rPr>
            </w:pPr>
            <w:r w:rsidRPr="0073499B">
              <w:rPr>
                <w:rFonts w:ascii="Verdana" w:hAnsi="Verdana"/>
                <w:b/>
                <w:bCs/>
                <w:sz w:val="14"/>
                <w:szCs w:val="16"/>
              </w:rPr>
              <w:t>Siglas Dependencia o Entidad</w:t>
            </w:r>
          </w:p>
        </w:tc>
        <w:tc>
          <w:tcPr>
            <w:tcW w:w="1603" w:type="dxa"/>
            <w:noWrap/>
            <w:vAlign w:val="center"/>
            <w:hideMark/>
          </w:tcPr>
          <w:p w14:paraId="6078D930" w14:textId="77777777" w:rsidR="00B0359A" w:rsidRPr="0073499B" w:rsidRDefault="00B0359A" w:rsidP="004D4FAB">
            <w:pPr>
              <w:jc w:val="center"/>
              <w:rPr>
                <w:rFonts w:ascii="Verdana" w:hAnsi="Verdana"/>
                <w:b/>
                <w:bCs/>
                <w:sz w:val="14"/>
                <w:szCs w:val="16"/>
              </w:rPr>
            </w:pPr>
            <w:r w:rsidRPr="0073499B">
              <w:rPr>
                <w:rFonts w:ascii="Verdana" w:hAnsi="Verdana"/>
                <w:b/>
                <w:bCs/>
                <w:sz w:val="14"/>
                <w:szCs w:val="16"/>
              </w:rPr>
              <w:t>Importe</w:t>
            </w:r>
          </w:p>
        </w:tc>
      </w:tr>
      <w:tr w:rsidR="00B0359A" w:rsidRPr="0073499B" w14:paraId="1EE322DF" w14:textId="77777777" w:rsidTr="004D4FAB">
        <w:trPr>
          <w:cantSplit/>
          <w:trHeight w:val="288"/>
        </w:trPr>
        <w:tc>
          <w:tcPr>
            <w:tcW w:w="8359" w:type="dxa"/>
            <w:gridSpan w:val="4"/>
            <w:noWrap/>
            <w:vAlign w:val="center"/>
            <w:hideMark/>
          </w:tcPr>
          <w:p w14:paraId="4E4BB996" w14:textId="77777777" w:rsidR="00B0359A" w:rsidRPr="0073499B" w:rsidRDefault="00B0359A" w:rsidP="004D4FAB">
            <w:pPr>
              <w:spacing w:before="120"/>
              <w:jc w:val="center"/>
              <w:rPr>
                <w:rFonts w:ascii="Verdana" w:hAnsi="Verdana"/>
                <w:b/>
                <w:bCs/>
                <w:sz w:val="14"/>
                <w:szCs w:val="16"/>
              </w:rPr>
            </w:pPr>
            <w:r w:rsidRPr="0073499B">
              <w:rPr>
                <w:rFonts w:ascii="Verdana" w:hAnsi="Verdana"/>
                <w:b/>
                <w:bCs/>
                <w:sz w:val="14"/>
                <w:szCs w:val="16"/>
              </w:rPr>
              <w:t>Guanajuato es armonía</w:t>
            </w:r>
          </w:p>
        </w:tc>
        <w:tc>
          <w:tcPr>
            <w:tcW w:w="1603" w:type="dxa"/>
            <w:noWrap/>
            <w:vAlign w:val="center"/>
            <w:hideMark/>
          </w:tcPr>
          <w:p w14:paraId="4A1B92FF" w14:textId="77777777" w:rsidR="00B0359A" w:rsidRPr="0073499B" w:rsidRDefault="00B0359A" w:rsidP="004D4FAB">
            <w:pPr>
              <w:spacing w:before="120"/>
              <w:jc w:val="center"/>
              <w:rPr>
                <w:rFonts w:ascii="Verdana" w:hAnsi="Verdana"/>
                <w:b/>
                <w:bCs/>
                <w:sz w:val="14"/>
                <w:szCs w:val="16"/>
              </w:rPr>
            </w:pPr>
            <w:r w:rsidRPr="0073499B">
              <w:rPr>
                <w:rFonts w:ascii="Verdana" w:hAnsi="Verdana"/>
                <w:b/>
                <w:bCs/>
                <w:sz w:val="14"/>
                <w:szCs w:val="16"/>
              </w:rPr>
              <w:t>$148,697,320.53</w:t>
            </w:r>
          </w:p>
        </w:tc>
      </w:tr>
      <w:tr w:rsidR="00B0359A" w:rsidRPr="0073499B" w14:paraId="07F9CF76" w14:textId="77777777" w:rsidTr="004D4FAB">
        <w:trPr>
          <w:cantSplit/>
          <w:trHeight w:val="288"/>
        </w:trPr>
        <w:tc>
          <w:tcPr>
            <w:tcW w:w="2228" w:type="dxa"/>
            <w:noWrap/>
            <w:vAlign w:val="center"/>
          </w:tcPr>
          <w:p w14:paraId="0ABD7D83" w14:textId="77777777" w:rsidR="00B0359A" w:rsidRPr="0073499B" w:rsidRDefault="00B0359A" w:rsidP="0073499B">
            <w:pPr>
              <w:ind w:firstLine="0"/>
              <w:rPr>
                <w:rFonts w:ascii="Verdana" w:hAnsi="Verdana"/>
                <w:sz w:val="14"/>
                <w:szCs w:val="16"/>
              </w:rPr>
            </w:pPr>
            <w:r w:rsidRPr="0073499B">
              <w:rPr>
                <w:rFonts w:ascii="Verdana" w:hAnsi="Verdana"/>
                <w:sz w:val="14"/>
                <w:szCs w:val="16"/>
              </w:rPr>
              <w:t>E026 Empresa limpia</w:t>
            </w:r>
          </w:p>
        </w:tc>
        <w:tc>
          <w:tcPr>
            <w:tcW w:w="2853" w:type="dxa"/>
            <w:noWrap/>
            <w:vAlign w:val="center"/>
          </w:tcPr>
          <w:p w14:paraId="2284BC6B" w14:textId="77777777" w:rsidR="00B0359A" w:rsidRPr="0073499B" w:rsidRDefault="00B0359A" w:rsidP="0073499B">
            <w:pPr>
              <w:ind w:firstLine="0"/>
              <w:rPr>
                <w:rFonts w:ascii="Verdana" w:hAnsi="Verdana"/>
                <w:sz w:val="14"/>
                <w:szCs w:val="16"/>
              </w:rPr>
            </w:pPr>
            <w:r w:rsidRPr="0073499B">
              <w:rPr>
                <w:rFonts w:ascii="Verdana" w:hAnsi="Verdana"/>
                <w:sz w:val="14"/>
                <w:szCs w:val="16"/>
              </w:rPr>
              <w:t>E026.C01 Personas incorporadas en los esquemas de corresponsabilidad social</w:t>
            </w:r>
          </w:p>
        </w:tc>
        <w:tc>
          <w:tcPr>
            <w:tcW w:w="1858" w:type="dxa"/>
            <w:noWrap/>
            <w:vAlign w:val="center"/>
          </w:tcPr>
          <w:p w14:paraId="593D26B1" w14:textId="77777777" w:rsidR="00B0359A" w:rsidRPr="0073499B" w:rsidRDefault="00B0359A" w:rsidP="0073499B">
            <w:pPr>
              <w:ind w:firstLine="0"/>
              <w:rPr>
                <w:rFonts w:ascii="Verdana" w:hAnsi="Verdana"/>
                <w:sz w:val="14"/>
                <w:szCs w:val="16"/>
              </w:rPr>
            </w:pPr>
            <w:r w:rsidRPr="0073499B">
              <w:rPr>
                <w:rFonts w:ascii="Verdana" w:hAnsi="Verdana"/>
                <w:sz w:val="14"/>
                <w:szCs w:val="16"/>
              </w:rPr>
              <w:t>QC0333 Guanajuato por el Medio Ambiente</w:t>
            </w:r>
          </w:p>
        </w:tc>
        <w:tc>
          <w:tcPr>
            <w:tcW w:w="1420" w:type="dxa"/>
            <w:noWrap/>
            <w:vAlign w:val="center"/>
          </w:tcPr>
          <w:p w14:paraId="1A023BA1"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PAOT</w:t>
            </w:r>
          </w:p>
        </w:tc>
        <w:tc>
          <w:tcPr>
            <w:tcW w:w="1603" w:type="dxa"/>
            <w:noWrap/>
            <w:vAlign w:val="center"/>
          </w:tcPr>
          <w:p w14:paraId="62B65578"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$3,229,473.49</w:t>
            </w:r>
          </w:p>
        </w:tc>
      </w:tr>
      <w:tr w:rsidR="00B0359A" w:rsidRPr="0073499B" w14:paraId="28309C8C" w14:textId="77777777" w:rsidTr="004D4FAB">
        <w:trPr>
          <w:cantSplit/>
          <w:trHeight w:val="288"/>
        </w:trPr>
        <w:tc>
          <w:tcPr>
            <w:tcW w:w="2228" w:type="dxa"/>
            <w:noWrap/>
            <w:vAlign w:val="center"/>
          </w:tcPr>
          <w:p w14:paraId="1598A6CE" w14:textId="77777777" w:rsidR="00B0359A" w:rsidRPr="0073499B" w:rsidRDefault="00B0359A" w:rsidP="0073499B">
            <w:pPr>
              <w:ind w:firstLine="0"/>
              <w:rPr>
                <w:rFonts w:ascii="Verdana" w:hAnsi="Verdana"/>
                <w:sz w:val="14"/>
                <w:szCs w:val="16"/>
              </w:rPr>
            </w:pPr>
            <w:r w:rsidRPr="0073499B">
              <w:rPr>
                <w:rFonts w:ascii="Verdana" w:hAnsi="Verdana"/>
                <w:sz w:val="14"/>
                <w:szCs w:val="16"/>
              </w:rPr>
              <w:t>E051 Gestión integral de recursos hídricos</w:t>
            </w:r>
          </w:p>
        </w:tc>
        <w:tc>
          <w:tcPr>
            <w:tcW w:w="2853" w:type="dxa"/>
            <w:noWrap/>
            <w:vAlign w:val="center"/>
          </w:tcPr>
          <w:p w14:paraId="1C43E483" w14:textId="77777777" w:rsidR="00B0359A" w:rsidRPr="0073499B" w:rsidRDefault="00B0359A" w:rsidP="0073499B">
            <w:pPr>
              <w:ind w:firstLine="0"/>
              <w:rPr>
                <w:rFonts w:ascii="Verdana" w:hAnsi="Verdana"/>
                <w:sz w:val="14"/>
                <w:szCs w:val="16"/>
              </w:rPr>
            </w:pPr>
            <w:r w:rsidRPr="0073499B">
              <w:rPr>
                <w:rFonts w:ascii="Verdana" w:hAnsi="Verdana"/>
                <w:sz w:val="14"/>
                <w:szCs w:val="16"/>
              </w:rPr>
              <w:t>E051.C09 Apoyos a usuarios para la estabilización de acuíferos otorgados</w:t>
            </w:r>
          </w:p>
        </w:tc>
        <w:tc>
          <w:tcPr>
            <w:tcW w:w="1858" w:type="dxa"/>
            <w:noWrap/>
            <w:vAlign w:val="center"/>
          </w:tcPr>
          <w:p w14:paraId="73A2277D" w14:textId="77777777" w:rsidR="00B0359A" w:rsidRPr="0073499B" w:rsidRDefault="00B0359A" w:rsidP="0073499B">
            <w:pPr>
              <w:ind w:firstLine="0"/>
              <w:rPr>
                <w:rFonts w:ascii="Verdana" w:hAnsi="Verdana"/>
                <w:sz w:val="14"/>
                <w:szCs w:val="16"/>
              </w:rPr>
            </w:pPr>
            <w:r w:rsidRPr="0073499B">
              <w:rPr>
                <w:rFonts w:ascii="Verdana" w:hAnsi="Verdana"/>
                <w:sz w:val="14"/>
                <w:szCs w:val="16"/>
              </w:rPr>
              <w:t>QC4182 Ahorro de agua potable en edificios públicos y casas habitación</w:t>
            </w:r>
          </w:p>
        </w:tc>
        <w:tc>
          <w:tcPr>
            <w:tcW w:w="1420" w:type="dxa"/>
            <w:noWrap/>
            <w:vAlign w:val="center"/>
          </w:tcPr>
          <w:p w14:paraId="2ED1E591"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SAMA</w:t>
            </w:r>
          </w:p>
        </w:tc>
        <w:tc>
          <w:tcPr>
            <w:tcW w:w="1603" w:type="dxa"/>
            <w:noWrap/>
            <w:vAlign w:val="center"/>
          </w:tcPr>
          <w:p w14:paraId="4560A898"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$1,200,000.00</w:t>
            </w:r>
          </w:p>
        </w:tc>
      </w:tr>
      <w:tr w:rsidR="00B0359A" w:rsidRPr="0073499B" w14:paraId="26CA0153" w14:textId="77777777" w:rsidTr="004D4FAB">
        <w:trPr>
          <w:cantSplit/>
          <w:trHeight w:val="288"/>
        </w:trPr>
        <w:tc>
          <w:tcPr>
            <w:tcW w:w="2228" w:type="dxa"/>
            <w:noWrap/>
            <w:vAlign w:val="center"/>
          </w:tcPr>
          <w:p w14:paraId="6BF26BB7" w14:textId="77777777" w:rsidR="00B0359A" w:rsidRPr="0073499B" w:rsidRDefault="00B0359A" w:rsidP="0073499B">
            <w:pPr>
              <w:ind w:firstLine="0"/>
              <w:rPr>
                <w:rFonts w:ascii="Verdana" w:hAnsi="Verdana"/>
                <w:sz w:val="14"/>
                <w:szCs w:val="16"/>
              </w:rPr>
            </w:pPr>
            <w:r w:rsidRPr="0073499B">
              <w:rPr>
                <w:rFonts w:ascii="Verdana" w:hAnsi="Verdana"/>
                <w:sz w:val="14"/>
                <w:szCs w:val="16"/>
              </w:rPr>
              <w:t>K003 Sistemas de abastecimiento de agua con calidad</w:t>
            </w:r>
          </w:p>
        </w:tc>
        <w:tc>
          <w:tcPr>
            <w:tcW w:w="2853" w:type="dxa"/>
            <w:noWrap/>
            <w:vAlign w:val="center"/>
          </w:tcPr>
          <w:p w14:paraId="4E1B48E9" w14:textId="77777777" w:rsidR="00B0359A" w:rsidRPr="0073499B" w:rsidRDefault="00B0359A" w:rsidP="0073499B">
            <w:pPr>
              <w:ind w:firstLine="0"/>
              <w:rPr>
                <w:rFonts w:ascii="Verdana" w:hAnsi="Verdana"/>
                <w:sz w:val="14"/>
                <w:szCs w:val="16"/>
              </w:rPr>
            </w:pPr>
            <w:r w:rsidRPr="0073499B">
              <w:rPr>
                <w:rFonts w:ascii="Verdana" w:hAnsi="Verdana"/>
                <w:sz w:val="14"/>
                <w:szCs w:val="16"/>
              </w:rPr>
              <w:t>K003.C07 Obras de infraestructura y acciones para el abastecimiento de agua realizadas</w:t>
            </w:r>
          </w:p>
        </w:tc>
        <w:tc>
          <w:tcPr>
            <w:tcW w:w="1858" w:type="dxa"/>
            <w:noWrap/>
            <w:vAlign w:val="center"/>
          </w:tcPr>
          <w:p w14:paraId="07C8EF2F" w14:textId="77777777" w:rsidR="00B0359A" w:rsidRPr="0073499B" w:rsidRDefault="00B0359A" w:rsidP="0073499B">
            <w:pPr>
              <w:ind w:firstLine="0"/>
              <w:rPr>
                <w:rFonts w:ascii="Verdana" w:hAnsi="Verdana"/>
                <w:sz w:val="14"/>
                <w:szCs w:val="16"/>
              </w:rPr>
            </w:pPr>
            <w:r w:rsidRPr="0073499B">
              <w:rPr>
                <w:rFonts w:ascii="Verdana" w:hAnsi="Verdana"/>
                <w:sz w:val="14"/>
                <w:szCs w:val="16"/>
              </w:rPr>
              <w:t>QB4020 Agua potable para la gente en localidades urbanas</w:t>
            </w:r>
          </w:p>
        </w:tc>
        <w:tc>
          <w:tcPr>
            <w:tcW w:w="1420" w:type="dxa"/>
            <w:noWrap/>
            <w:vAlign w:val="center"/>
          </w:tcPr>
          <w:p w14:paraId="428C9E10"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SAMA</w:t>
            </w:r>
          </w:p>
        </w:tc>
        <w:tc>
          <w:tcPr>
            <w:tcW w:w="1603" w:type="dxa"/>
            <w:noWrap/>
            <w:vAlign w:val="center"/>
          </w:tcPr>
          <w:p w14:paraId="2798AA4D"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$27,247,022.50</w:t>
            </w:r>
          </w:p>
        </w:tc>
      </w:tr>
      <w:tr w:rsidR="00B0359A" w:rsidRPr="0073499B" w14:paraId="74E02E56" w14:textId="77777777" w:rsidTr="004D4FAB">
        <w:trPr>
          <w:cantSplit/>
          <w:trHeight w:val="288"/>
        </w:trPr>
        <w:tc>
          <w:tcPr>
            <w:tcW w:w="2228" w:type="dxa"/>
            <w:noWrap/>
            <w:vAlign w:val="center"/>
          </w:tcPr>
          <w:p w14:paraId="2EA18D38" w14:textId="77777777" w:rsidR="00B0359A" w:rsidRPr="0073499B" w:rsidRDefault="00B0359A" w:rsidP="0073499B">
            <w:pPr>
              <w:ind w:firstLine="0"/>
              <w:rPr>
                <w:rFonts w:ascii="Verdana" w:hAnsi="Verdana"/>
                <w:sz w:val="14"/>
                <w:szCs w:val="16"/>
              </w:rPr>
            </w:pPr>
            <w:r w:rsidRPr="0073499B">
              <w:rPr>
                <w:rFonts w:ascii="Verdana" w:hAnsi="Verdana"/>
                <w:sz w:val="14"/>
                <w:szCs w:val="16"/>
              </w:rPr>
              <w:t>K003 Sistemas de abastecimiento de agua con calidad</w:t>
            </w:r>
          </w:p>
        </w:tc>
        <w:tc>
          <w:tcPr>
            <w:tcW w:w="2853" w:type="dxa"/>
            <w:noWrap/>
            <w:vAlign w:val="center"/>
          </w:tcPr>
          <w:p w14:paraId="06B35C70" w14:textId="77777777" w:rsidR="00B0359A" w:rsidRPr="0073499B" w:rsidRDefault="00B0359A" w:rsidP="0073499B">
            <w:pPr>
              <w:ind w:firstLine="0"/>
              <w:rPr>
                <w:rFonts w:ascii="Verdana" w:hAnsi="Verdana"/>
                <w:sz w:val="14"/>
                <w:szCs w:val="16"/>
              </w:rPr>
            </w:pPr>
            <w:r w:rsidRPr="0073499B">
              <w:rPr>
                <w:rFonts w:ascii="Verdana" w:hAnsi="Verdana"/>
                <w:sz w:val="14"/>
                <w:szCs w:val="16"/>
              </w:rPr>
              <w:t>K003.C07 Obras de infraestructura y acciones para el abastecimiento de agua realizadas</w:t>
            </w:r>
          </w:p>
        </w:tc>
        <w:tc>
          <w:tcPr>
            <w:tcW w:w="1858" w:type="dxa"/>
            <w:noWrap/>
            <w:vAlign w:val="center"/>
          </w:tcPr>
          <w:p w14:paraId="29EDE5EB" w14:textId="77777777" w:rsidR="00B0359A" w:rsidRPr="0073499B" w:rsidRDefault="00B0359A" w:rsidP="0073499B">
            <w:pPr>
              <w:ind w:firstLine="0"/>
              <w:rPr>
                <w:rFonts w:ascii="Verdana" w:hAnsi="Verdana"/>
                <w:sz w:val="14"/>
                <w:szCs w:val="16"/>
              </w:rPr>
            </w:pPr>
            <w:r w:rsidRPr="0073499B">
              <w:rPr>
                <w:rFonts w:ascii="Verdana" w:hAnsi="Verdana"/>
                <w:sz w:val="14"/>
                <w:szCs w:val="16"/>
              </w:rPr>
              <w:t>QB4022 Agua potable para la gente en localidades rurales</w:t>
            </w:r>
          </w:p>
        </w:tc>
        <w:tc>
          <w:tcPr>
            <w:tcW w:w="1420" w:type="dxa"/>
            <w:noWrap/>
            <w:vAlign w:val="center"/>
          </w:tcPr>
          <w:p w14:paraId="269A28D0"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SAMA</w:t>
            </w:r>
          </w:p>
        </w:tc>
        <w:tc>
          <w:tcPr>
            <w:tcW w:w="1603" w:type="dxa"/>
            <w:noWrap/>
            <w:vAlign w:val="center"/>
          </w:tcPr>
          <w:p w14:paraId="031C6F22"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$39,932,574.46</w:t>
            </w:r>
          </w:p>
        </w:tc>
      </w:tr>
      <w:tr w:rsidR="00B0359A" w:rsidRPr="0073499B" w14:paraId="1B8FF135" w14:textId="77777777" w:rsidTr="004D4FAB">
        <w:trPr>
          <w:cantSplit/>
          <w:trHeight w:val="288"/>
        </w:trPr>
        <w:tc>
          <w:tcPr>
            <w:tcW w:w="2228" w:type="dxa"/>
            <w:noWrap/>
            <w:vAlign w:val="center"/>
          </w:tcPr>
          <w:p w14:paraId="575E81EB" w14:textId="77777777" w:rsidR="00B0359A" w:rsidRPr="0073499B" w:rsidRDefault="00B0359A" w:rsidP="0073499B">
            <w:pPr>
              <w:ind w:firstLine="0"/>
              <w:rPr>
                <w:rFonts w:ascii="Verdana" w:hAnsi="Verdana"/>
                <w:sz w:val="14"/>
                <w:szCs w:val="16"/>
              </w:rPr>
            </w:pPr>
            <w:r w:rsidRPr="0073499B">
              <w:rPr>
                <w:rFonts w:ascii="Verdana" w:hAnsi="Verdana"/>
                <w:sz w:val="14"/>
                <w:szCs w:val="16"/>
              </w:rPr>
              <w:t>K003 Sistemas de abastecimiento de agua con calidad</w:t>
            </w:r>
          </w:p>
        </w:tc>
        <w:tc>
          <w:tcPr>
            <w:tcW w:w="2853" w:type="dxa"/>
            <w:noWrap/>
            <w:vAlign w:val="center"/>
          </w:tcPr>
          <w:p w14:paraId="5FAAFBB2" w14:textId="77777777" w:rsidR="00B0359A" w:rsidRPr="0073499B" w:rsidRDefault="00B0359A" w:rsidP="0073499B">
            <w:pPr>
              <w:ind w:firstLine="0"/>
              <w:rPr>
                <w:rFonts w:ascii="Verdana" w:hAnsi="Verdana"/>
                <w:sz w:val="14"/>
                <w:szCs w:val="16"/>
              </w:rPr>
            </w:pPr>
            <w:r w:rsidRPr="0073499B">
              <w:rPr>
                <w:rFonts w:ascii="Verdana" w:hAnsi="Verdana"/>
                <w:sz w:val="14"/>
                <w:szCs w:val="16"/>
              </w:rPr>
              <w:t>K003.C07 Obras de infraestructura y acciones para el abastecimiento de agua realizadas</w:t>
            </w:r>
          </w:p>
        </w:tc>
        <w:tc>
          <w:tcPr>
            <w:tcW w:w="1858" w:type="dxa"/>
            <w:noWrap/>
            <w:vAlign w:val="center"/>
          </w:tcPr>
          <w:p w14:paraId="3D86C803" w14:textId="77777777" w:rsidR="00B0359A" w:rsidRPr="0073499B" w:rsidRDefault="00B0359A" w:rsidP="0073499B">
            <w:pPr>
              <w:ind w:firstLine="0"/>
              <w:rPr>
                <w:rFonts w:ascii="Verdana" w:hAnsi="Verdana"/>
                <w:sz w:val="14"/>
                <w:szCs w:val="16"/>
              </w:rPr>
            </w:pPr>
            <w:r w:rsidRPr="0073499B">
              <w:rPr>
                <w:rFonts w:ascii="Verdana" w:hAnsi="Verdana"/>
                <w:sz w:val="14"/>
                <w:szCs w:val="16"/>
              </w:rPr>
              <w:t>QB4026 Agua potable para la gente (atención de sequía)</w:t>
            </w:r>
          </w:p>
        </w:tc>
        <w:tc>
          <w:tcPr>
            <w:tcW w:w="1420" w:type="dxa"/>
            <w:noWrap/>
            <w:vAlign w:val="center"/>
          </w:tcPr>
          <w:p w14:paraId="76B3E797"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SAMA</w:t>
            </w:r>
          </w:p>
        </w:tc>
        <w:tc>
          <w:tcPr>
            <w:tcW w:w="1603" w:type="dxa"/>
            <w:noWrap/>
            <w:vAlign w:val="center"/>
          </w:tcPr>
          <w:p w14:paraId="6EC87726"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$6,000,000.00</w:t>
            </w:r>
          </w:p>
        </w:tc>
      </w:tr>
      <w:tr w:rsidR="00B0359A" w:rsidRPr="0073499B" w14:paraId="4305B967" w14:textId="77777777" w:rsidTr="004D4FAB">
        <w:trPr>
          <w:cantSplit/>
          <w:trHeight w:val="288"/>
        </w:trPr>
        <w:tc>
          <w:tcPr>
            <w:tcW w:w="2228" w:type="dxa"/>
            <w:noWrap/>
            <w:vAlign w:val="center"/>
          </w:tcPr>
          <w:p w14:paraId="7C25303A" w14:textId="77777777" w:rsidR="00B0359A" w:rsidRPr="0073499B" w:rsidRDefault="00B0359A" w:rsidP="0073499B">
            <w:pPr>
              <w:ind w:firstLine="0"/>
              <w:rPr>
                <w:rFonts w:ascii="Verdana" w:hAnsi="Verdana"/>
                <w:sz w:val="14"/>
                <w:szCs w:val="16"/>
              </w:rPr>
            </w:pPr>
            <w:r w:rsidRPr="0073499B">
              <w:rPr>
                <w:rFonts w:ascii="Verdana" w:hAnsi="Verdana"/>
                <w:sz w:val="14"/>
                <w:szCs w:val="16"/>
              </w:rPr>
              <w:t>K003 Sistemas de abastecimiento de agua con calidad</w:t>
            </w:r>
          </w:p>
        </w:tc>
        <w:tc>
          <w:tcPr>
            <w:tcW w:w="2853" w:type="dxa"/>
            <w:noWrap/>
            <w:vAlign w:val="center"/>
          </w:tcPr>
          <w:p w14:paraId="39B82731" w14:textId="77777777" w:rsidR="00B0359A" w:rsidRPr="0073499B" w:rsidRDefault="00B0359A" w:rsidP="0073499B">
            <w:pPr>
              <w:ind w:firstLine="0"/>
              <w:rPr>
                <w:rFonts w:ascii="Verdana" w:hAnsi="Verdana"/>
                <w:sz w:val="14"/>
                <w:szCs w:val="16"/>
              </w:rPr>
            </w:pPr>
            <w:r w:rsidRPr="0073499B">
              <w:rPr>
                <w:rFonts w:ascii="Verdana" w:hAnsi="Verdana"/>
                <w:sz w:val="14"/>
                <w:szCs w:val="16"/>
              </w:rPr>
              <w:t>K003.C07 Obras de infraestructura y acciones para el abastecimiento de agua realizadas</w:t>
            </w:r>
          </w:p>
        </w:tc>
        <w:tc>
          <w:tcPr>
            <w:tcW w:w="1858" w:type="dxa"/>
            <w:noWrap/>
            <w:vAlign w:val="center"/>
          </w:tcPr>
          <w:p w14:paraId="68C46208" w14:textId="77777777" w:rsidR="00B0359A" w:rsidRPr="0073499B" w:rsidRDefault="00B0359A" w:rsidP="0073499B">
            <w:pPr>
              <w:ind w:firstLine="0"/>
              <w:rPr>
                <w:rFonts w:ascii="Verdana" w:hAnsi="Verdana"/>
                <w:sz w:val="14"/>
                <w:szCs w:val="16"/>
              </w:rPr>
            </w:pPr>
            <w:r w:rsidRPr="0073499B">
              <w:rPr>
                <w:rFonts w:ascii="Verdana" w:hAnsi="Verdana"/>
                <w:sz w:val="14"/>
                <w:szCs w:val="16"/>
              </w:rPr>
              <w:t>QC0087 Guanajuato Aprovecha la Lluvia</w:t>
            </w:r>
          </w:p>
        </w:tc>
        <w:tc>
          <w:tcPr>
            <w:tcW w:w="1420" w:type="dxa"/>
            <w:noWrap/>
            <w:vAlign w:val="center"/>
          </w:tcPr>
          <w:p w14:paraId="50F1C7F0"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SAMA</w:t>
            </w:r>
          </w:p>
        </w:tc>
        <w:tc>
          <w:tcPr>
            <w:tcW w:w="1603" w:type="dxa"/>
            <w:noWrap/>
            <w:vAlign w:val="center"/>
          </w:tcPr>
          <w:p w14:paraId="669025C4"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$1,000,000.00</w:t>
            </w:r>
          </w:p>
        </w:tc>
      </w:tr>
      <w:tr w:rsidR="00B0359A" w:rsidRPr="0073499B" w14:paraId="7CDE72FB" w14:textId="77777777" w:rsidTr="004D4FAB">
        <w:trPr>
          <w:cantSplit/>
          <w:trHeight w:val="288"/>
        </w:trPr>
        <w:tc>
          <w:tcPr>
            <w:tcW w:w="2228" w:type="dxa"/>
            <w:noWrap/>
            <w:vAlign w:val="center"/>
          </w:tcPr>
          <w:p w14:paraId="4DA67F28" w14:textId="77777777" w:rsidR="00B0359A" w:rsidRPr="0073499B" w:rsidRDefault="00B0359A" w:rsidP="0073499B">
            <w:pPr>
              <w:ind w:firstLine="0"/>
              <w:rPr>
                <w:rFonts w:ascii="Verdana" w:hAnsi="Verdana"/>
                <w:sz w:val="14"/>
                <w:szCs w:val="16"/>
              </w:rPr>
            </w:pPr>
            <w:r w:rsidRPr="0073499B">
              <w:rPr>
                <w:rFonts w:ascii="Verdana" w:hAnsi="Verdana"/>
                <w:sz w:val="14"/>
                <w:szCs w:val="16"/>
              </w:rPr>
              <w:t>K006 Sistema de plantas de tratamiento de aguas residuales</w:t>
            </w:r>
          </w:p>
        </w:tc>
        <w:tc>
          <w:tcPr>
            <w:tcW w:w="2853" w:type="dxa"/>
            <w:noWrap/>
            <w:vAlign w:val="center"/>
          </w:tcPr>
          <w:p w14:paraId="0768FA1A" w14:textId="77777777" w:rsidR="00B0359A" w:rsidRPr="0073499B" w:rsidRDefault="00B0359A" w:rsidP="0073499B">
            <w:pPr>
              <w:ind w:firstLine="0"/>
              <w:rPr>
                <w:rFonts w:ascii="Verdana" w:hAnsi="Verdana"/>
                <w:sz w:val="14"/>
                <w:szCs w:val="16"/>
              </w:rPr>
            </w:pPr>
            <w:r w:rsidRPr="0073499B">
              <w:rPr>
                <w:rFonts w:ascii="Verdana" w:hAnsi="Verdana"/>
                <w:sz w:val="14"/>
                <w:szCs w:val="16"/>
              </w:rPr>
              <w:t>K006.C03 Obras y acciones de infraestructura de drenaje y saneamiento en zonas urbanas y suburbanas efectuadas</w:t>
            </w:r>
          </w:p>
        </w:tc>
        <w:tc>
          <w:tcPr>
            <w:tcW w:w="1858" w:type="dxa"/>
            <w:noWrap/>
            <w:vAlign w:val="center"/>
          </w:tcPr>
          <w:p w14:paraId="614F5F61" w14:textId="77777777" w:rsidR="00B0359A" w:rsidRPr="0073499B" w:rsidRDefault="00B0359A" w:rsidP="0073499B">
            <w:pPr>
              <w:ind w:firstLine="0"/>
              <w:rPr>
                <w:rFonts w:ascii="Verdana" w:hAnsi="Verdana"/>
                <w:sz w:val="14"/>
                <w:szCs w:val="16"/>
              </w:rPr>
            </w:pPr>
            <w:r w:rsidRPr="0073499B">
              <w:rPr>
                <w:rFonts w:ascii="Verdana" w:hAnsi="Verdana"/>
                <w:sz w:val="14"/>
                <w:szCs w:val="16"/>
              </w:rPr>
              <w:t>QB4017 Drenaje para la gente en localidades urbanas</w:t>
            </w:r>
          </w:p>
        </w:tc>
        <w:tc>
          <w:tcPr>
            <w:tcW w:w="1420" w:type="dxa"/>
            <w:noWrap/>
            <w:vAlign w:val="center"/>
          </w:tcPr>
          <w:p w14:paraId="3D0B0553"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SAMA</w:t>
            </w:r>
          </w:p>
        </w:tc>
        <w:tc>
          <w:tcPr>
            <w:tcW w:w="1603" w:type="dxa"/>
            <w:noWrap/>
            <w:vAlign w:val="center"/>
          </w:tcPr>
          <w:p w14:paraId="6AD80902"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$21,330,712.27</w:t>
            </w:r>
          </w:p>
        </w:tc>
      </w:tr>
      <w:tr w:rsidR="00B0359A" w:rsidRPr="0073499B" w14:paraId="37065615" w14:textId="77777777" w:rsidTr="004D4FAB">
        <w:trPr>
          <w:cantSplit/>
          <w:trHeight w:val="288"/>
        </w:trPr>
        <w:tc>
          <w:tcPr>
            <w:tcW w:w="2228" w:type="dxa"/>
            <w:noWrap/>
            <w:vAlign w:val="center"/>
          </w:tcPr>
          <w:p w14:paraId="7CEDFEB1" w14:textId="77777777" w:rsidR="00B0359A" w:rsidRPr="0073499B" w:rsidRDefault="00B0359A" w:rsidP="0073499B">
            <w:pPr>
              <w:ind w:firstLine="0"/>
              <w:rPr>
                <w:rFonts w:ascii="Verdana" w:hAnsi="Verdana"/>
                <w:sz w:val="14"/>
                <w:szCs w:val="16"/>
              </w:rPr>
            </w:pPr>
            <w:r w:rsidRPr="0073499B">
              <w:rPr>
                <w:rFonts w:ascii="Verdana" w:hAnsi="Verdana"/>
                <w:sz w:val="14"/>
                <w:szCs w:val="16"/>
              </w:rPr>
              <w:t>K006 Sistema de plantas de tratamiento de aguas residuales</w:t>
            </w:r>
          </w:p>
        </w:tc>
        <w:tc>
          <w:tcPr>
            <w:tcW w:w="2853" w:type="dxa"/>
            <w:noWrap/>
            <w:vAlign w:val="center"/>
          </w:tcPr>
          <w:p w14:paraId="5150C1B6" w14:textId="77777777" w:rsidR="00B0359A" w:rsidRPr="0073499B" w:rsidRDefault="00B0359A" w:rsidP="0073499B">
            <w:pPr>
              <w:ind w:firstLine="0"/>
              <w:rPr>
                <w:rFonts w:ascii="Verdana" w:hAnsi="Verdana"/>
                <w:sz w:val="14"/>
                <w:szCs w:val="16"/>
              </w:rPr>
            </w:pPr>
            <w:r w:rsidRPr="0073499B">
              <w:rPr>
                <w:rFonts w:ascii="Verdana" w:hAnsi="Verdana"/>
                <w:sz w:val="14"/>
                <w:szCs w:val="16"/>
              </w:rPr>
              <w:t>K006.C04 Obras y acciones de infraestructura de drenaje y saneamiento en zonas rurales efectuadas</w:t>
            </w:r>
          </w:p>
        </w:tc>
        <w:tc>
          <w:tcPr>
            <w:tcW w:w="1858" w:type="dxa"/>
            <w:noWrap/>
            <w:vAlign w:val="center"/>
          </w:tcPr>
          <w:p w14:paraId="2224553C" w14:textId="77777777" w:rsidR="00B0359A" w:rsidRPr="0073499B" w:rsidRDefault="00B0359A" w:rsidP="0073499B">
            <w:pPr>
              <w:ind w:firstLine="0"/>
              <w:rPr>
                <w:rFonts w:ascii="Verdana" w:hAnsi="Verdana"/>
                <w:sz w:val="14"/>
                <w:szCs w:val="16"/>
              </w:rPr>
            </w:pPr>
            <w:r w:rsidRPr="0073499B">
              <w:rPr>
                <w:rFonts w:ascii="Verdana" w:hAnsi="Verdana"/>
                <w:sz w:val="14"/>
                <w:szCs w:val="16"/>
              </w:rPr>
              <w:t>QB4019 Drenaje para la gente en localidades rurales</w:t>
            </w:r>
          </w:p>
        </w:tc>
        <w:tc>
          <w:tcPr>
            <w:tcW w:w="1420" w:type="dxa"/>
            <w:noWrap/>
            <w:vAlign w:val="center"/>
          </w:tcPr>
          <w:p w14:paraId="66E6AAC6"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SAMA</w:t>
            </w:r>
          </w:p>
        </w:tc>
        <w:tc>
          <w:tcPr>
            <w:tcW w:w="1603" w:type="dxa"/>
            <w:noWrap/>
            <w:vAlign w:val="center"/>
          </w:tcPr>
          <w:p w14:paraId="3A324ED0"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$34,257,537.81</w:t>
            </w:r>
          </w:p>
        </w:tc>
      </w:tr>
      <w:tr w:rsidR="00B0359A" w:rsidRPr="0073499B" w14:paraId="23775A57" w14:textId="77777777" w:rsidTr="004D4FAB">
        <w:trPr>
          <w:cantSplit/>
          <w:trHeight w:val="288"/>
        </w:trPr>
        <w:tc>
          <w:tcPr>
            <w:tcW w:w="2228" w:type="dxa"/>
            <w:noWrap/>
            <w:vAlign w:val="center"/>
          </w:tcPr>
          <w:p w14:paraId="09213947" w14:textId="77777777" w:rsidR="00B0359A" w:rsidRPr="0073499B" w:rsidRDefault="00B0359A" w:rsidP="0073499B">
            <w:pPr>
              <w:ind w:firstLine="0"/>
              <w:rPr>
                <w:rFonts w:ascii="Verdana" w:hAnsi="Verdana"/>
                <w:sz w:val="14"/>
                <w:szCs w:val="16"/>
              </w:rPr>
            </w:pPr>
            <w:r w:rsidRPr="0073499B">
              <w:rPr>
                <w:rFonts w:ascii="Verdana" w:hAnsi="Verdana"/>
                <w:sz w:val="14"/>
                <w:szCs w:val="16"/>
              </w:rPr>
              <w:t>V001 Salud de los ecosistemas</w:t>
            </w:r>
          </w:p>
        </w:tc>
        <w:tc>
          <w:tcPr>
            <w:tcW w:w="2853" w:type="dxa"/>
            <w:noWrap/>
            <w:vAlign w:val="center"/>
          </w:tcPr>
          <w:p w14:paraId="5A9EFD82" w14:textId="77777777" w:rsidR="00B0359A" w:rsidRPr="0073499B" w:rsidRDefault="00B0359A" w:rsidP="0073499B">
            <w:pPr>
              <w:ind w:firstLine="0"/>
              <w:rPr>
                <w:rFonts w:ascii="Verdana" w:hAnsi="Verdana"/>
                <w:sz w:val="14"/>
                <w:szCs w:val="16"/>
              </w:rPr>
            </w:pPr>
            <w:r w:rsidRPr="0073499B">
              <w:rPr>
                <w:rFonts w:ascii="Verdana" w:hAnsi="Verdana"/>
                <w:sz w:val="14"/>
                <w:szCs w:val="16"/>
              </w:rPr>
              <w:t>V001.C03 Acciones para la reducción de la degradación de los ecosistemas en áreas naturales protegidas realizadas</w:t>
            </w:r>
          </w:p>
        </w:tc>
        <w:tc>
          <w:tcPr>
            <w:tcW w:w="1858" w:type="dxa"/>
            <w:noWrap/>
            <w:vAlign w:val="center"/>
          </w:tcPr>
          <w:p w14:paraId="20703E38" w14:textId="77777777" w:rsidR="00B0359A" w:rsidRPr="0073499B" w:rsidRDefault="00B0359A" w:rsidP="0073499B">
            <w:pPr>
              <w:ind w:firstLine="0"/>
              <w:rPr>
                <w:rFonts w:ascii="Verdana" w:hAnsi="Verdana"/>
                <w:sz w:val="14"/>
                <w:szCs w:val="16"/>
              </w:rPr>
            </w:pPr>
            <w:r w:rsidRPr="0073499B">
              <w:rPr>
                <w:rFonts w:ascii="Verdana" w:hAnsi="Verdana"/>
                <w:sz w:val="14"/>
                <w:szCs w:val="16"/>
              </w:rPr>
              <w:t>QC0085 Manejo de áreas naturales protegidas</w:t>
            </w:r>
          </w:p>
        </w:tc>
        <w:tc>
          <w:tcPr>
            <w:tcW w:w="1420" w:type="dxa"/>
            <w:noWrap/>
            <w:vAlign w:val="center"/>
          </w:tcPr>
          <w:p w14:paraId="0D0FA398"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SAMA</w:t>
            </w:r>
          </w:p>
        </w:tc>
        <w:tc>
          <w:tcPr>
            <w:tcW w:w="1603" w:type="dxa"/>
            <w:noWrap/>
            <w:vAlign w:val="center"/>
          </w:tcPr>
          <w:p w14:paraId="2C03A901"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$8,000,000.00</w:t>
            </w:r>
          </w:p>
        </w:tc>
      </w:tr>
      <w:tr w:rsidR="00B0359A" w:rsidRPr="0073499B" w14:paraId="71F95400" w14:textId="77777777" w:rsidTr="004D4FAB">
        <w:trPr>
          <w:cantSplit/>
          <w:trHeight w:val="288"/>
        </w:trPr>
        <w:tc>
          <w:tcPr>
            <w:tcW w:w="2228" w:type="dxa"/>
            <w:noWrap/>
            <w:vAlign w:val="center"/>
          </w:tcPr>
          <w:p w14:paraId="34D18051" w14:textId="77777777" w:rsidR="00B0359A" w:rsidRPr="0073499B" w:rsidRDefault="00B0359A" w:rsidP="0073499B">
            <w:pPr>
              <w:ind w:firstLine="0"/>
              <w:rPr>
                <w:rFonts w:ascii="Verdana" w:hAnsi="Verdana"/>
                <w:sz w:val="14"/>
                <w:szCs w:val="16"/>
              </w:rPr>
            </w:pPr>
            <w:r w:rsidRPr="0073499B">
              <w:rPr>
                <w:rFonts w:ascii="Verdana" w:hAnsi="Verdana"/>
                <w:sz w:val="14"/>
                <w:szCs w:val="16"/>
              </w:rPr>
              <w:t>V001 Salud de los ecosistemas</w:t>
            </w:r>
          </w:p>
        </w:tc>
        <w:tc>
          <w:tcPr>
            <w:tcW w:w="2853" w:type="dxa"/>
            <w:noWrap/>
            <w:vAlign w:val="center"/>
          </w:tcPr>
          <w:p w14:paraId="64346C8E" w14:textId="77777777" w:rsidR="00B0359A" w:rsidRPr="0073499B" w:rsidRDefault="00B0359A" w:rsidP="0073499B">
            <w:pPr>
              <w:ind w:firstLine="0"/>
              <w:rPr>
                <w:rFonts w:ascii="Verdana" w:hAnsi="Verdana"/>
                <w:sz w:val="14"/>
                <w:szCs w:val="16"/>
              </w:rPr>
            </w:pPr>
            <w:r w:rsidRPr="0073499B">
              <w:rPr>
                <w:rFonts w:ascii="Verdana" w:hAnsi="Verdana"/>
                <w:sz w:val="14"/>
                <w:szCs w:val="16"/>
              </w:rPr>
              <w:t>V001.C04 Acciones (atención incendios forestales, plantaciones, reforestaciones, sanidades forestales, regeneración de suelo, intervenciones) de protección, conservación y restauración de los recursos forestales realizadas</w:t>
            </w:r>
          </w:p>
        </w:tc>
        <w:tc>
          <w:tcPr>
            <w:tcW w:w="1858" w:type="dxa"/>
            <w:noWrap/>
            <w:vAlign w:val="center"/>
          </w:tcPr>
          <w:p w14:paraId="4A356837" w14:textId="77777777" w:rsidR="00B0359A" w:rsidRPr="0073499B" w:rsidRDefault="00B0359A" w:rsidP="0073499B">
            <w:pPr>
              <w:ind w:firstLine="0"/>
              <w:rPr>
                <w:rFonts w:ascii="Verdana" w:hAnsi="Verdana"/>
                <w:sz w:val="14"/>
                <w:szCs w:val="16"/>
              </w:rPr>
            </w:pPr>
            <w:r w:rsidRPr="0073499B">
              <w:rPr>
                <w:rFonts w:ascii="Verdana" w:hAnsi="Verdana"/>
                <w:sz w:val="14"/>
                <w:szCs w:val="16"/>
              </w:rPr>
              <w:t>QC3066 Fortalecimiento de ecosistemas forestales</w:t>
            </w:r>
          </w:p>
        </w:tc>
        <w:tc>
          <w:tcPr>
            <w:tcW w:w="1420" w:type="dxa"/>
            <w:noWrap/>
            <w:vAlign w:val="center"/>
          </w:tcPr>
          <w:p w14:paraId="7DEBDDA5"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SAMA</w:t>
            </w:r>
          </w:p>
        </w:tc>
        <w:tc>
          <w:tcPr>
            <w:tcW w:w="1603" w:type="dxa"/>
            <w:noWrap/>
            <w:vAlign w:val="center"/>
          </w:tcPr>
          <w:p w14:paraId="5CA2F0B6" w14:textId="77777777" w:rsidR="00B0359A" w:rsidRPr="0073499B" w:rsidRDefault="00B0359A" w:rsidP="0073499B">
            <w:pPr>
              <w:ind w:firstLine="0"/>
              <w:jc w:val="center"/>
              <w:rPr>
                <w:rFonts w:ascii="Verdana" w:hAnsi="Verdana"/>
                <w:sz w:val="14"/>
                <w:szCs w:val="16"/>
              </w:rPr>
            </w:pPr>
            <w:r w:rsidRPr="0073499B">
              <w:rPr>
                <w:rFonts w:ascii="Verdana" w:hAnsi="Verdana"/>
                <w:sz w:val="14"/>
                <w:szCs w:val="16"/>
              </w:rPr>
              <w:t>$6,500,000.00</w:t>
            </w:r>
          </w:p>
        </w:tc>
      </w:tr>
    </w:tbl>
    <w:p w14:paraId="4810E2BF" w14:textId="77777777" w:rsidR="0073499B" w:rsidRPr="0073499B" w:rsidRDefault="0073499B" w:rsidP="0073499B">
      <w:pPr>
        <w:ind w:firstLine="0"/>
      </w:pPr>
    </w:p>
    <w:p w14:paraId="0AD3FA65" w14:textId="77777777" w:rsidR="0073499B" w:rsidRDefault="0073499B" w:rsidP="00B0359A">
      <w:pPr>
        <w:pStyle w:val="Ttulo2"/>
        <w:rPr>
          <w:rFonts w:ascii="Verdana" w:hAnsi="Verdana"/>
          <w:color w:val="auto"/>
          <w:sz w:val="20"/>
          <w:szCs w:val="20"/>
        </w:rPr>
      </w:pPr>
    </w:p>
    <w:p w14:paraId="3224ADCC" w14:textId="77777777" w:rsidR="0073499B" w:rsidRDefault="0073499B" w:rsidP="00B0359A">
      <w:pPr>
        <w:pStyle w:val="Ttulo2"/>
        <w:rPr>
          <w:rFonts w:ascii="Verdana" w:hAnsi="Verdana"/>
          <w:color w:val="auto"/>
          <w:sz w:val="20"/>
          <w:szCs w:val="20"/>
        </w:rPr>
      </w:pPr>
    </w:p>
    <w:p w14:paraId="68C0CB3B" w14:textId="77777777" w:rsidR="0073499B" w:rsidRDefault="0073499B" w:rsidP="00B0359A">
      <w:pPr>
        <w:pStyle w:val="Ttulo2"/>
        <w:rPr>
          <w:rFonts w:ascii="Verdana" w:hAnsi="Verdana"/>
          <w:color w:val="auto"/>
          <w:sz w:val="20"/>
          <w:szCs w:val="20"/>
        </w:rPr>
      </w:pPr>
    </w:p>
    <w:p w14:paraId="67B370DC" w14:textId="77777777" w:rsidR="0073499B" w:rsidRDefault="0073499B" w:rsidP="00B0359A">
      <w:pPr>
        <w:pStyle w:val="Ttulo2"/>
        <w:rPr>
          <w:rFonts w:ascii="Verdana" w:hAnsi="Verdana"/>
          <w:color w:val="auto"/>
          <w:sz w:val="20"/>
          <w:szCs w:val="20"/>
        </w:rPr>
      </w:pPr>
    </w:p>
    <w:p w14:paraId="7029D068" w14:textId="77777777" w:rsidR="0073499B" w:rsidRDefault="0073499B" w:rsidP="00B0359A">
      <w:pPr>
        <w:pStyle w:val="Ttulo2"/>
        <w:rPr>
          <w:rFonts w:ascii="Verdana" w:hAnsi="Verdana"/>
          <w:color w:val="auto"/>
          <w:sz w:val="20"/>
          <w:szCs w:val="20"/>
        </w:rPr>
      </w:pPr>
    </w:p>
    <w:p w14:paraId="75EF6DB7" w14:textId="77777777" w:rsidR="0073499B" w:rsidRDefault="0073499B" w:rsidP="00B0359A">
      <w:pPr>
        <w:pStyle w:val="Ttulo2"/>
        <w:rPr>
          <w:rFonts w:ascii="Verdana" w:hAnsi="Verdana"/>
          <w:color w:val="auto"/>
          <w:sz w:val="20"/>
          <w:szCs w:val="20"/>
        </w:rPr>
      </w:pPr>
    </w:p>
    <w:p w14:paraId="7086D0E5" w14:textId="77777777" w:rsidR="0073499B" w:rsidRDefault="0073499B" w:rsidP="00B0359A">
      <w:pPr>
        <w:pStyle w:val="Ttulo2"/>
        <w:rPr>
          <w:rFonts w:ascii="Verdana" w:hAnsi="Verdana"/>
          <w:color w:val="auto"/>
          <w:sz w:val="20"/>
          <w:szCs w:val="20"/>
        </w:rPr>
      </w:pPr>
    </w:p>
    <w:p w14:paraId="3FF8A934" w14:textId="77777777" w:rsidR="0073499B" w:rsidRDefault="0073499B" w:rsidP="00B0359A">
      <w:pPr>
        <w:pStyle w:val="Ttulo2"/>
        <w:rPr>
          <w:rFonts w:ascii="Verdana" w:hAnsi="Verdana"/>
          <w:color w:val="auto"/>
          <w:sz w:val="20"/>
          <w:szCs w:val="20"/>
        </w:rPr>
      </w:pPr>
    </w:p>
    <w:p w14:paraId="086A142F" w14:textId="77777777" w:rsidR="0073499B" w:rsidRDefault="0073499B" w:rsidP="00B0359A">
      <w:pPr>
        <w:pStyle w:val="Ttulo2"/>
        <w:rPr>
          <w:rFonts w:ascii="Verdana" w:hAnsi="Verdana"/>
          <w:color w:val="auto"/>
          <w:sz w:val="20"/>
          <w:szCs w:val="20"/>
        </w:rPr>
      </w:pPr>
    </w:p>
    <w:p w14:paraId="118FE2AC" w14:textId="77777777" w:rsidR="0073499B" w:rsidRDefault="0073499B" w:rsidP="00B0359A">
      <w:pPr>
        <w:pStyle w:val="Ttulo2"/>
        <w:rPr>
          <w:rFonts w:ascii="Verdana" w:hAnsi="Verdana"/>
          <w:color w:val="auto"/>
          <w:sz w:val="20"/>
          <w:szCs w:val="20"/>
        </w:rPr>
      </w:pPr>
    </w:p>
    <w:p w14:paraId="69D4A556" w14:textId="77777777" w:rsidR="0073499B" w:rsidRDefault="0073499B" w:rsidP="00B0359A">
      <w:pPr>
        <w:pStyle w:val="Ttulo2"/>
        <w:rPr>
          <w:rFonts w:ascii="Verdana" w:hAnsi="Verdana"/>
          <w:color w:val="auto"/>
          <w:sz w:val="20"/>
          <w:szCs w:val="20"/>
        </w:rPr>
      </w:pPr>
    </w:p>
    <w:p w14:paraId="30454FEB" w14:textId="77777777" w:rsidR="0073499B" w:rsidRDefault="0073499B" w:rsidP="00B0359A">
      <w:pPr>
        <w:pStyle w:val="Ttulo2"/>
        <w:rPr>
          <w:rFonts w:ascii="Verdana" w:hAnsi="Verdana"/>
          <w:color w:val="auto"/>
          <w:sz w:val="20"/>
          <w:szCs w:val="20"/>
        </w:rPr>
      </w:pPr>
    </w:p>
    <w:p w14:paraId="531796A4" w14:textId="155E4990" w:rsidR="00B0359A" w:rsidRPr="00F857E7" w:rsidRDefault="00B0359A" w:rsidP="00B0359A">
      <w:pPr>
        <w:pStyle w:val="Ttulo2"/>
        <w:rPr>
          <w:rFonts w:ascii="Verdana" w:hAnsi="Verdana"/>
          <w:color w:val="auto"/>
          <w:sz w:val="20"/>
          <w:szCs w:val="20"/>
        </w:rPr>
      </w:pPr>
      <w:r w:rsidRPr="00F857E7">
        <w:rPr>
          <w:rFonts w:ascii="Verdana" w:hAnsi="Verdana"/>
          <w:color w:val="auto"/>
          <w:sz w:val="20"/>
          <w:szCs w:val="20"/>
        </w:rPr>
        <w:lastRenderedPageBreak/>
        <w:t>Anexo 16. Asignaciones para atención de cambio climático</w:t>
      </w:r>
    </w:p>
    <w:p w14:paraId="4AFB03D8" w14:textId="77777777" w:rsidR="00B0359A" w:rsidRDefault="00B0359A" w:rsidP="00B0359A">
      <w:pPr>
        <w:rPr>
          <w:rFonts w:ascii="HelveticaNeueLT Std Lt" w:hAnsi="HelveticaNeueLT Std Lt"/>
          <w:b/>
        </w:rPr>
      </w:pPr>
    </w:p>
    <w:p w14:paraId="1ACF4F63" w14:textId="77777777" w:rsidR="00B0359A" w:rsidRDefault="00B0359A" w:rsidP="00B0359A">
      <w:pPr>
        <w:pStyle w:val="Ttulo2"/>
        <w:tabs>
          <w:tab w:val="right" w:pos="9972"/>
        </w:tabs>
        <w:rPr>
          <w:rFonts w:ascii="Verdana" w:hAnsi="Verdana"/>
          <w:color w:val="auto"/>
          <w:sz w:val="20"/>
          <w:szCs w:val="20"/>
        </w:rPr>
      </w:pPr>
      <w:r w:rsidRPr="0092632C">
        <w:rPr>
          <w:rFonts w:ascii="Verdana" w:hAnsi="Verdana"/>
          <w:color w:val="auto"/>
          <w:sz w:val="20"/>
          <w:szCs w:val="20"/>
        </w:rPr>
        <w:t xml:space="preserve">Guanajuato es </w:t>
      </w:r>
      <w:r>
        <w:rPr>
          <w:rFonts w:ascii="Verdana" w:hAnsi="Verdana"/>
          <w:color w:val="auto"/>
          <w:sz w:val="20"/>
          <w:szCs w:val="20"/>
        </w:rPr>
        <w:t>tranquilidad</w:t>
      </w:r>
    </w:p>
    <w:p w14:paraId="1E253B3E" w14:textId="77777777" w:rsidR="00B0359A" w:rsidRPr="0092632C" w:rsidRDefault="00B0359A" w:rsidP="00B0359A">
      <w:pPr>
        <w:pStyle w:val="Ttulo2"/>
        <w:tabs>
          <w:tab w:val="right" w:pos="9972"/>
        </w:tabs>
        <w:rPr>
          <w:rFonts w:ascii="Verdana" w:hAnsi="Verdana"/>
          <w:color w:val="auto"/>
          <w:sz w:val="20"/>
          <w:szCs w:val="20"/>
        </w:rPr>
      </w:pPr>
      <w:r w:rsidRPr="0092632C">
        <w:rPr>
          <w:rFonts w:ascii="Verdana" w:hAnsi="Verdana"/>
          <w:color w:val="auto"/>
          <w:sz w:val="20"/>
          <w:szCs w:val="20"/>
        </w:rPr>
        <w:tab/>
      </w:r>
    </w:p>
    <w:tbl>
      <w:tblPr>
        <w:tblW w:w="9918" w:type="dxa"/>
        <w:tblCellMar>
          <w:left w:w="70" w:type="dxa"/>
          <w:right w:w="70" w:type="dxa"/>
        </w:tblCellMar>
        <w:tblLook w:val="04A0" w:firstRow="1" w:lastRow="0" w:firstColumn="1" w:lastColumn="0" w:noHBand="0" w:noVBand="1"/>
      </w:tblPr>
      <w:tblGrid>
        <w:gridCol w:w="1777"/>
        <w:gridCol w:w="2055"/>
        <w:gridCol w:w="1509"/>
        <w:gridCol w:w="1530"/>
        <w:gridCol w:w="1782"/>
        <w:gridCol w:w="1875"/>
      </w:tblGrid>
      <w:tr w:rsidR="00B0359A" w:rsidRPr="00DB4329" w14:paraId="5F709CCB" w14:textId="77777777" w:rsidTr="004D4FAB">
        <w:trPr>
          <w:cantSplit/>
          <w:trHeight w:val="408"/>
          <w:tblHead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155E8ECB" w14:textId="77777777" w:rsidR="00B0359A" w:rsidRPr="00797C5F" w:rsidRDefault="00B0359A" w:rsidP="004D4FAB">
            <w:pPr>
              <w:keepNext/>
              <w:jc w:val="center"/>
              <w:rPr>
                <w:rFonts w:asciiTheme="minorHAnsi" w:hAnsiTheme="minorHAnsi"/>
                <w:b/>
                <w:bCs/>
                <w:sz w:val="16"/>
                <w:szCs w:val="16"/>
              </w:rPr>
            </w:pPr>
            <w:r w:rsidRPr="00797C5F">
              <w:rPr>
                <w:rFonts w:asciiTheme="minorHAnsi" w:hAnsiTheme="minorHAnsi"/>
                <w:b/>
                <w:bCs/>
                <w:sz w:val="16"/>
                <w:szCs w:val="16"/>
              </w:rPr>
              <w:t>Programa Presupuestario</w:t>
            </w:r>
          </w:p>
        </w:tc>
        <w:tc>
          <w:tcPr>
            <w:tcW w:w="2126" w:type="dxa"/>
            <w:tcBorders>
              <w:top w:val="single" w:sz="4" w:space="0" w:color="auto"/>
              <w:left w:val="nil"/>
              <w:bottom w:val="single" w:sz="4" w:space="0" w:color="auto"/>
              <w:right w:val="single" w:sz="4" w:space="0" w:color="auto"/>
            </w:tcBorders>
            <w:noWrap/>
            <w:vAlign w:val="center"/>
            <w:hideMark/>
          </w:tcPr>
          <w:p w14:paraId="6798D058" w14:textId="77777777" w:rsidR="00B0359A" w:rsidRPr="00797C5F" w:rsidRDefault="00B0359A" w:rsidP="004D4FAB">
            <w:pPr>
              <w:keepNext/>
              <w:jc w:val="center"/>
              <w:rPr>
                <w:rFonts w:asciiTheme="minorHAnsi" w:hAnsiTheme="minorHAnsi"/>
                <w:b/>
                <w:bCs/>
                <w:sz w:val="16"/>
                <w:szCs w:val="16"/>
              </w:rPr>
            </w:pPr>
            <w:r w:rsidRPr="00797C5F">
              <w:rPr>
                <w:rFonts w:asciiTheme="minorHAnsi" w:hAnsiTheme="minorHAnsi"/>
                <w:b/>
                <w:bCs/>
                <w:sz w:val="16"/>
                <w:szCs w:val="16"/>
              </w:rPr>
              <w:t>Componente</w:t>
            </w:r>
          </w:p>
        </w:tc>
        <w:tc>
          <w:tcPr>
            <w:tcW w:w="1560" w:type="dxa"/>
            <w:tcBorders>
              <w:top w:val="single" w:sz="4" w:space="0" w:color="auto"/>
              <w:left w:val="nil"/>
              <w:bottom w:val="single" w:sz="4" w:space="0" w:color="auto"/>
              <w:right w:val="single" w:sz="4" w:space="0" w:color="auto"/>
            </w:tcBorders>
            <w:noWrap/>
            <w:vAlign w:val="center"/>
            <w:hideMark/>
          </w:tcPr>
          <w:p w14:paraId="6C7DAE8F" w14:textId="77777777" w:rsidR="00B0359A" w:rsidRPr="00797C5F" w:rsidRDefault="00B0359A" w:rsidP="004D4FAB">
            <w:pPr>
              <w:keepNext/>
              <w:jc w:val="center"/>
              <w:rPr>
                <w:rFonts w:asciiTheme="minorHAnsi" w:hAnsiTheme="minorHAnsi"/>
                <w:b/>
                <w:bCs/>
                <w:sz w:val="16"/>
                <w:szCs w:val="16"/>
              </w:rPr>
            </w:pPr>
            <w:r w:rsidRPr="00797C5F">
              <w:rPr>
                <w:rFonts w:asciiTheme="minorHAnsi" w:hAnsiTheme="minorHAnsi"/>
                <w:b/>
                <w:bCs/>
                <w:sz w:val="16"/>
                <w:szCs w:val="16"/>
              </w:rPr>
              <w:t>Resp: Dependencia/ Entidad</w:t>
            </w:r>
            <w:r w:rsidRPr="00797C5F">
              <w:rPr>
                <w:rFonts w:asciiTheme="minorHAnsi" w:hAnsiTheme="minorHAnsi"/>
                <w:b/>
                <w:bCs/>
                <w:sz w:val="16"/>
                <w:szCs w:val="16"/>
              </w:rPr>
              <w:br/>
              <w:t>PQ: Proceso/ Proyecto</w:t>
            </w:r>
          </w:p>
        </w:tc>
        <w:tc>
          <w:tcPr>
            <w:tcW w:w="1275" w:type="dxa"/>
            <w:tcBorders>
              <w:top w:val="single" w:sz="4" w:space="0" w:color="auto"/>
              <w:left w:val="nil"/>
              <w:bottom w:val="single" w:sz="4" w:space="0" w:color="auto"/>
              <w:right w:val="single" w:sz="4" w:space="0" w:color="auto"/>
            </w:tcBorders>
            <w:noWrap/>
            <w:vAlign w:val="center"/>
            <w:hideMark/>
          </w:tcPr>
          <w:p w14:paraId="2C9EA80D" w14:textId="77777777" w:rsidR="00B0359A" w:rsidRPr="00797C5F" w:rsidRDefault="00B0359A" w:rsidP="004D4FAB">
            <w:pPr>
              <w:keepNext/>
              <w:jc w:val="center"/>
              <w:rPr>
                <w:rFonts w:asciiTheme="minorHAnsi" w:hAnsiTheme="minorHAnsi"/>
                <w:b/>
                <w:bCs/>
                <w:sz w:val="16"/>
                <w:szCs w:val="16"/>
              </w:rPr>
            </w:pPr>
            <w:r w:rsidRPr="00797C5F">
              <w:rPr>
                <w:rFonts w:asciiTheme="minorHAnsi" w:hAnsiTheme="minorHAnsi"/>
                <w:b/>
                <w:bCs/>
                <w:sz w:val="16"/>
                <w:szCs w:val="16"/>
              </w:rPr>
              <w:t>Objetivo</w:t>
            </w:r>
          </w:p>
        </w:tc>
        <w:tc>
          <w:tcPr>
            <w:tcW w:w="1843" w:type="dxa"/>
            <w:tcBorders>
              <w:top w:val="single" w:sz="4" w:space="0" w:color="auto"/>
              <w:left w:val="nil"/>
              <w:bottom w:val="single" w:sz="4" w:space="0" w:color="auto"/>
              <w:right w:val="single" w:sz="4" w:space="0" w:color="auto"/>
            </w:tcBorders>
            <w:noWrap/>
            <w:vAlign w:val="center"/>
            <w:hideMark/>
          </w:tcPr>
          <w:p w14:paraId="5DA1B730" w14:textId="77777777" w:rsidR="00B0359A" w:rsidRPr="00797C5F" w:rsidRDefault="00B0359A" w:rsidP="004D4FAB">
            <w:pPr>
              <w:keepNext/>
              <w:jc w:val="center"/>
              <w:rPr>
                <w:rFonts w:asciiTheme="minorHAnsi" w:hAnsiTheme="minorHAnsi"/>
                <w:b/>
                <w:bCs/>
                <w:sz w:val="16"/>
                <w:szCs w:val="16"/>
              </w:rPr>
            </w:pPr>
            <w:r w:rsidRPr="00797C5F">
              <w:rPr>
                <w:rFonts w:asciiTheme="minorHAnsi" w:hAnsiTheme="minorHAnsi"/>
                <w:b/>
                <w:bCs/>
                <w:sz w:val="16"/>
                <w:szCs w:val="16"/>
              </w:rPr>
              <w:t>Principales acciones</w:t>
            </w:r>
          </w:p>
        </w:tc>
        <w:tc>
          <w:tcPr>
            <w:tcW w:w="1276" w:type="dxa"/>
            <w:tcBorders>
              <w:top w:val="single" w:sz="4" w:space="0" w:color="auto"/>
              <w:left w:val="nil"/>
              <w:bottom w:val="single" w:sz="4" w:space="0" w:color="auto"/>
              <w:right w:val="single" w:sz="4" w:space="0" w:color="auto"/>
            </w:tcBorders>
            <w:noWrap/>
            <w:vAlign w:val="center"/>
            <w:hideMark/>
          </w:tcPr>
          <w:p w14:paraId="1FFD9CAF" w14:textId="77777777" w:rsidR="00B0359A" w:rsidRPr="00797C5F" w:rsidRDefault="00B0359A" w:rsidP="004D4FAB">
            <w:pPr>
              <w:keepNext/>
              <w:jc w:val="center"/>
              <w:rPr>
                <w:rFonts w:asciiTheme="minorHAnsi" w:hAnsiTheme="minorHAnsi"/>
                <w:b/>
                <w:bCs/>
                <w:sz w:val="16"/>
                <w:szCs w:val="16"/>
              </w:rPr>
            </w:pPr>
            <w:r w:rsidRPr="00797C5F">
              <w:rPr>
                <w:rFonts w:asciiTheme="minorHAnsi" w:hAnsiTheme="minorHAnsi"/>
                <w:b/>
                <w:bCs/>
                <w:sz w:val="16"/>
                <w:szCs w:val="16"/>
              </w:rPr>
              <w:t>Importe</w:t>
            </w:r>
          </w:p>
        </w:tc>
      </w:tr>
      <w:tr w:rsidR="00B0359A" w:rsidRPr="00DB4329" w14:paraId="11910B12" w14:textId="77777777" w:rsidTr="004D4FAB">
        <w:trPr>
          <w:cantSplit/>
          <w:trHeight w:val="204"/>
        </w:trPr>
        <w:tc>
          <w:tcPr>
            <w:tcW w:w="8642" w:type="dxa"/>
            <w:gridSpan w:val="5"/>
            <w:tcBorders>
              <w:top w:val="single" w:sz="4" w:space="0" w:color="auto"/>
              <w:left w:val="single" w:sz="4" w:space="0" w:color="auto"/>
              <w:bottom w:val="single" w:sz="4" w:space="0" w:color="auto"/>
              <w:right w:val="single" w:sz="4" w:space="0" w:color="auto"/>
            </w:tcBorders>
            <w:noWrap/>
            <w:vAlign w:val="center"/>
          </w:tcPr>
          <w:p w14:paraId="7E3C12ED" w14:textId="77777777" w:rsidR="00B0359A" w:rsidRPr="00797C5F" w:rsidRDefault="00B0359A" w:rsidP="004D4FAB">
            <w:pPr>
              <w:keepNext/>
              <w:spacing w:before="120"/>
              <w:jc w:val="center"/>
              <w:rPr>
                <w:rFonts w:asciiTheme="minorHAnsi" w:hAnsiTheme="minorHAnsi"/>
                <w:b/>
                <w:bCs/>
                <w:sz w:val="16"/>
                <w:szCs w:val="16"/>
              </w:rPr>
            </w:pPr>
            <w:r w:rsidRPr="00797C5F">
              <w:rPr>
                <w:rFonts w:asciiTheme="minorHAnsi" w:hAnsiTheme="minorHAnsi"/>
                <w:b/>
                <w:bCs/>
                <w:sz w:val="16"/>
                <w:szCs w:val="16"/>
              </w:rPr>
              <w:t>Guanajuato es tranquilidad</w:t>
            </w:r>
          </w:p>
        </w:tc>
        <w:tc>
          <w:tcPr>
            <w:tcW w:w="1276" w:type="dxa"/>
            <w:tcBorders>
              <w:top w:val="single" w:sz="4" w:space="0" w:color="auto"/>
              <w:left w:val="nil"/>
              <w:bottom w:val="single" w:sz="4" w:space="0" w:color="auto"/>
              <w:right w:val="single" w:sz="4" w:space="0" w:color="auto"/>
            </w:tcBorders>
            <w:noWrap/>
            <w:vAlign w:val="center"/>
          </w:tcPr>
          <w:p w14:paraId="61AEFF9D" w14:textId="77777777" w:rsidR="00B0359A" w:rsidRPr="00797C5F" w:rsidRDefault="00B0359A" w:rsidP="004D4FAB">
            <w:pPr>
              <w:keepNext/>
              <w:spacing w:before="120"/>
              <w:jc w:val="center"/>
              <w:rPr>
                <w:rFonts w:asciiTheme="minorHAnsi" w:hAnsiTheme="minorHAnsi"/>
                <w:b/>
                <w:bCs/>
                <w:sz w:val="16"/>
                <w:szCs w:val="16"/>
              </w:rPr>
            </w:pPr>
            <w:r w:rsidRPr="00797C5F">
              <w:rPr>
                <w:rFonts w:asciiTheme="minorHAnsi" w:hAnsiTheme="minorHAnsi"/>
                <w:b/>
                <w:bCs/>
                <w:sz w:val="16"/>
                <w:szCs w:val="16"/>
              </w:rPr>
              <w:t>$121,015,225.37</w:t>
            </w:r>
          </w:p>
        </w:tc>
      </w:tr>
      <w:tr w:rsidR="00B0359A" w:rsidRPr="00DB4329" w14:paraId="00E87767" w14:textId="77777777" w:rsidTr="004D4FAB">
        <w:trPr>
          <w:cantSplit/>
          <w:trHeight w:val="703"/>
        </w:trPr>
        <w:tc>
          <w:tcPr>
            <w:tcW w:w="1838" w:type="dxa"/>
            <w:tcBorders>
              <w:top w:val="nil"/>
              <w:left w:val="single" w:sz="4" w:space="0" w:color="auto"/>
              <w:bottom w:val="single" w:sz="4" w:space="0" w:color="auto"/>
              <w:right w:val="single" w:sz="4" w:space="0" w:color="auto"/>
            </w:tcBorders>
            <w:noWrap/>
            <w:vAlign w:val="center"/>
          </w:tcPr>
          <w:p w14:paraId="04626DA3" w14:textId="77777777" w:rsidR="00B0359A" w:rsidRPr="00797C5F" w:rsidRDefault="00B0359A" w:rsidP="004D4FAB">
            <w:pPr>
              <w:rPr>
                <w:rFonts w:asciiTheme="minorHAnsi" w:hAnsiTheme="minorHAnsi"/>
                <w:sz w:val="16"/>
                <w:szCs w:val="16"/>
              </w:rPr>
            </w:pPr>
            <w:r w:rsidRPr="00797C5F">
              <w:rPr>
                <w:rFonts w:asciiTheme="minorHAnsi" w:hAnsiTheme="minorHAnsi"/>
                <w:sz w:val="16"/>
                <w:szCs w:val="16"/>
              </w:rPr>
              <w:t>E050 Prevención y atención oportuna de emergencias y desastres</w:t>
            </w:r>
          </w:p>
        </w:tc>
        <w:tc>
          <w:tcPr>
            <w:tcW w:w="2126" w:type="dxa"/>
            <w:tcBorders>
              <w:top w:val="nil"/>
              <w:left w:val="nil"/>
              <w:bottom w:val="single" w:sz="4" w:space="0" w:color="auto"/>
              <w:right w:val="single" w:sz="4" w:space="0" w:color="auto"/>
            </w:tcBorders>
            <w:noWrap/>
            <w:vAlign w:val="center"/>
          </w:tcPr>
          <w:p w14:paraId="4F14AD40" w14:textId="77777777" w:rsidR="00B0359A" w:rsidRPr="00797C5F" w:rsidRDefault="00B0359A" w:rsidP="004D4FAB">
            <w:pPr>
              <w:rPr>
                <w:rFonts w:asciiTheme="minorHAnsi" w:hAnsiTheme="minorHAnsi"/>
                <w:sz w:val="16"/>
                <w:szCs w:val="16"/>
              </w:rPr>
            </w:pPr>
            <w:r w:rsidRPr="00797C5F">
              <w:rPr>
                <w:rFonts w:asciiTheme="minorHAnsi" w:hAnsiTheme="minorHAnsi"/>
                <w:sz w:val="16"/>
                <w:szCs w:val="16"/>
              </w:rPr>
              <w:t>E050.C01 Casos de emergencias y desastres atendidos que propician la seguridad de la sociedad guanajuatense</w:t>
            </w:r>
          </w:p>
        </w:tc>
        <w:tc>
          <w:tcPr>
            <w:tcW w:w="1560" w:type="dxa"/>
            <w:tcBorders>
              <w:top w:val="nil"/>
              <w:left w:val="nil"/>
              <w:bottom w:val="single" w:sz="4" w:space="0" w:color="auto"/>
              <w:right w:val="single" w:sz="4" w:space="0" w:color="auto"/>
            </w:tcBorders>
            <w:vAlign w:val="center"/>
          </w:tcPr>
          <w:p w14:paraId="67476270" w14:textId="77777777" w:rsidR="00B0359A" w:rsidRPr="00797C5F" w:rsidRDefault="00B0359A" w:rsidP="004D4FAB">
            <w:pPr>
              <w:rPr>
                <w:rFonts w:asciiTheme="minorHAnsi" w:hAnsiTheme="minorHAnsi"/>
                <w:sz w:val="16"/>
                <w:szCs w:val="16"/>
              </w:rPr>
            </w:pPr>
            <w:r w:rsidRPr="00797C5F">
              <w:rPr>
                <w:rFonts w:asciiTheme="minorHAnsi" w:hAnsiTheme="minorHAnsi"/>
                <w:sz w:val="16"/>
                <w:szCs w:val="16"/>
              </w:rPr>
              <w:t>Resp: SSP</w:t>
            </w:r>
            <w:r w:rsidRPr="00797C5F">
              <w:rPr>
                <w:rFonts w:asciiTheme="minorHAnsi" w:hAnsiTheme="minorHAnsi"/>
                <w:sz w:val="16"/>
                <w:szCs w:val="16"/>
              </w:rPr>
              <w:br/>
              <w:t>PQ: PB0068 Ejecución de planes y programas de Protección Civil</w:t>
            </w:r>
          </w:p>
        </w:tc>
        <w:tc>
          <w:tcPr>
            <w:tcW w:w="1275" w:type="dxa"/>
            <w:tcBorders>
              <w:top w:val="nil"/>
              <w:left w:val="nil"/>
              <w:bottom w:val="single" w:sz="4" w:space="0" w:color="auto"/>
              <w:right w:val="single" w:sz="4" w:space="0" w:color="auto"/>
            </w:tcBorders>
            <w:vAlign w:val="center"/>
          </w:tcPr>
          <w:p w14:paraId="38985BFF" w14:textId="77777777" w:rsidR="00B0359A" w:rsidRPr="00797C5F" w:rsidRDefault="00B0359A" w:rsidP="004D4FAB">
            <w:pPr>
              <w:jc w:val="center"/>
              <w:rPr>
                <w:rFonts w:asciiTheme="minorHAnsi" w:hAnsiTheme="minorHAnsi"/>
                <w:sz w:val="16"/>
                <w:szCs w:val="16"/>
              </w:rPr>
            </w:pPr>
            <w:r w:rsidRPr="00797C5F">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480E2266" w14:textId="77777777" w:rsidR="00B0359A" w:rsidRPr="00797C5F" w:rsidRDefault="00B0359A" w:rsidP="004D4FAB">
            <w:pPr>
              <w:rPr>
                <w:rFonts w:asciiTheme="minorHAnsi" w:hAnsiTheme="minorHAnsi"/>
                <w:sz w:val="16"/>
                <w:szCs w:val="16"/>
              </w:rPr>
            </w:pPr>
            <w:r w:rsidRPr="00797C5F">
              <w:rPr>
                <w:rFonts w:asciiTheme="minorHAnsi" w:hAnsiTheme="minorHAnsi"/>
                <w:sz w:val="16"/>
                <w:szCs w:val="16"/>
              </w:rPr>
              <w:t>Operación de planes y programas de protección civil</w:t>
            </w:r>
          </w:p>
        </w:tc>
        <w:tc>
          <w:tcPr>
            <w:tcW w:w="1276" w:type="dxa"/>
            <w:tcBorders>
              <w:top w:val="nil"/>
              <w:left w:val="nil"/>
              <w:bottom w:val="single" w:sz="4" w:space="0" w:color="auto"/>
              <w:right w:val="single" w:sz="4" w:space="0" w:color="auto"/>
            </w:tcBorders>
            <w:noWrap/>
            <w:vAlign w:val="center"/>
          </w:tcPr>
          <w:p w14:paraId="614A77F2" w14:textId="77777777" w:rsidR="00B0359A" w:rsidRPr="00797C5F" w:rsidRDefault="00B0359A" w:rsidP="004D4FAB">
            <w:pPr>
              <w:jc w:val="center"/>
              <w:rPr>
                <w:rFonts w:asciiTheme="minorHAnsi" w:hAnsiTheme="minorHAnsi"/>
                <w:sz w:val="16"/>
                <w:szCs w:val="16"/>
              </w:rPr>
            </w:pPr>
            <w:r>
              <w:rPr>
                <w:rFonts w:asciiTheme="minorHAnsi" w:hAnsiTheme="minorHAnsi"/>
                <w:sz w:val="16"/>
                <w:szCs w:val="16"/>
              </w:rPr>
              <w:t>$</w:t>
            </w:r>
            <w:r w:rsidRPr="00797C5F">
              <w:rPr>
                <w:rFonts w:asciiTheme="minorHAnsi" w:hAnsiTheme="minorHAnsi"/>
                <w:sz w:val="16"/>
                <w:szCs w:val="16"/>
              </w:rPr>
              <w:t>109,444,130.37</w:t>
            </w:r>
          </w:p>
        </w:tc>
      </w:tr>
      <w:tr w:rsidR="00B0359A" w:rsidRPr="00DB4329" w14:paraId="52AFEF9D" w14:textId="77777777" w:rsidTr="004D4FAB">
        <w:trPr>
          <w:cantSplit/>
          <w:trHeight w:val="998"/>
        </w:trPr>
        <w:tc>
          <w:tcPr>
            <w:tcW w:w="1838" w:type="dxa"/>
            <w:tcBorders>
              <w:top w:val="nil"/>
              <w:left w:val="single" w:sz="4" w:space="0" w:color="auto"/>
              <w:bottom w:val="single" w:sz="4" w:space="0" w:color="auto"/>
              <w:right w:val="single" w:sz="4" w:space="0" w:color="auto"/>
            </w:tcBorders>
            <w:noWrap/>
            <w:vAlign w:val="center"/>
          </w:tcPr>
          <w:p w14:paraId="713960E3" w14:textId="77777777" w:rsidR="00B0359A" w:rsidRPr="00797C5F" w:rsidRDefault="00B0359A" w:rsidP="004D4FAB">
            <w:pPr>
              <w:rPr>
                <w:rFonts w:asciiTheme="minorHAnsi" w:hAnsiTheme="minorHAnsi"/>
                <w:sz w:val="16"/>
                <w:szCs w:val="16"/>
              </w:rPr>
            </w:pPr>
            <w:r w:rsidRPr="00797C5F">
              <w:rPr>
                <w:rFonts w:asciiTheme="minorHAnsi" w:hAnsiTheme="minorHAnsi"/>
                <w:sz w:val="16"/>
                <w:szCs w:val="16"/>
              </w:rPr>
              <w:t>E050 Prevención y atención oportuna de emergencias y desastres</w:t>
            </w:r>
          </w:p>
        </w:tc>
        <w:tc>
          <w:tcPr>
            <w:tcW w:w="2126" w:type="dxa"/>
            <w:tcBorders>
              <w:top w:val="nil"/>
              <w:left w:val="nil"/>
              <w:bottom w:val="single" w:sz="4" w:space="0" w:color="auto"/>
              <w:right w:val="single" w:sz="4" w:space="0" w:color="auto"/>
            </w:tcBorders>
            <w:noWrap/>
            <w:vAlign w:val="center"/>
          </w:tcPr>
          <w:p w14:paraId="4146E6B1" w14:textId="77777777" w:rsidR="00B0359A" w:rsidRPr="00797C5F" w:rsidRDefault="00B0359A" w:rsidP="004D4FAB">
            <w:pPr>
              <w:rPr>
                <w:rFonts w:asciiTheme="minorHAnsi" w:hAnsiTheme="minorHAnsi"/>
                <w:sz w:val="16"/>
                <w:szCs w:val="16"/>
              </w:rPr>
            </w:pPr>
            <w:r w:rsidRPr="00797C5F">
              <w:rPr>
                <w:rFonts w:asciiTheme="minorHAnsi" w:hAnsiTheme="minorHAnsi"/>
                <w:sz w:val="16"/>
                <w:szCs w:val="16"/>
              </w:rPr>
              <w:t>E050.C02 Asesorías, capacitaciones y evaluaciones implementadas para fomentar la cultura de protección civil y autoprotección ante los peligros y riesgos</w:t>
            </w:r>
          </w:p>
        </w:tc>
        <w:tc>
          <w:tcPr>
            <w:tcW w:w="1560" w:type="dxa"/>
            <w:tcBorders>
              <w:top w:val="nil"/>
              <w:left w:val="nil"/>
              <w:bottom w:val="single" w:sz="4" w:space="0" w:color="auto"/>
              <w:right w:val="single" w:sz="4" w:space="0" w:color="auto"/>
            </w:tcBorders>
            <w:vAlign w:val="center"/>
          </w:tcPr>
          <w:p w14:paraId="580CEDD7" w14:textId="77777777" w:rsidR="00B0359A" w:rsidRPr="00797C5F" w:rsidRDefault="00B0359A" w:rsidP="004D4FAB">
            <w:pPr>
              <w:rPr>
                <w:rFonts w:asciiTheme="minorHAnsi" w:hAnsiTheme="minorHAnsi"/>
                <w:sz w:val="16"/>
                <w:szCs w:val="16"/>
              </w:rPr>
            </w:pPr>
            <w:r w:rsidRPr="00797C5F">
              <w:rPr>
                <w:rFonts w:asciiTheme="minorHAnsi" w:hAnsiTheme="minorHAnsi"/>
                <w:sz w:val="16"/>
                <w:szCs w:val="16"/>
              </w:rPr>
              <w:t>Resp: SSP</w:t>
            </w:r>
            <w:r w:rsidRPr="00797C5F">
              <w:rPr>
                <w:rFonts w:asciiTheme="minorHAnsi" w:hAnsiTheme="minorHAnsi"/>
                <w:sz w:val="16"/>
                <w:szCs w:val="16"/>
              </w:rPr>
              <w:br/>
              <w:t xml:space="preserve">PQ: QC1812 Fortalecimiento a la </w:t>
            </w:r>
            <w:r>
              <w:rPr>
                <w:rFonts w:asciiTheme="minorHAnsi" w:hAnsiTheme="minorHAnsi"/>
                <w:sz w:val="16"/>
                <w:szCs w:val="16"/>
              </w:rPr>
              <w:t>o</w:t>
            </w:r>
            <w:r w:rsidRPr="00797C5F">
              <w:rPr>
                <w:rFonts w:asciiTheme="minorHAnsi" w:hAnsiTheme="minorHAnsi"/>
                <w:sz w:val="16"/>
                <w:szCs w:val="16"/>
              </w:rPr>
              <w:t>peración de la Coordinación de Protección Civil</w:t>
            </w:r>
          </w:p>
        </w:tc>
        <w:tc>
          <w:tcPr>
            <w:tcW w:w="1275" w:type="dxa"/>
            <w:tcBorders>
              <w:top w:val="nil"/>
              <w:left w:val="nil"/>
              <w:bottom w:val="single" w:sz="4" w:space="0" w:color="auto"/>
              <w:right w:val="single" w:sz="4" w:space="0" w:color="auto"/>
            </w:tcBorders>
            <w:vAlign w:val="center"/>
          </w:tcPr>
          <w:p w14:paraId="030D2D45" w14:textId="77777777" w:rsidR="00B0359A" w:rsidRPr="00797C5F" w:rsidRDefault="00B0359A" w:rsidP="004D4FAB">
            <w:pPr>
              <w:jc w:val="center"/>
              <w:rPr>
                <w:rFonts w:asciiTheme="minorHAnsi" w:hAnsiTheme="minorHAnsi"/>
                <w:sz w:val="16"/>
                <w:szCs w:val="16"/>
              </w:rPr>
            </w:pPr>
            <w:r w:rsidRPr="00797C5F">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2B8E7394" w14:textId="77777777" w:rsidR="00B0359A" w:rsidRPr="00797C5F" w:rsidRDefault="00B0359A" w:rsidP="004D4FAB">
            <w:pPr>
              <w:rPr>
                <w:rFonts w:asciiTheme="minorHAnsi" w:hAnsiTheme="minorHAnsi"/>
                <w:sz w:val="16"/>
                <w:szCs w:val="16"/>
              </w:rPr>
            </w:pPr>
            <w:r w:rsidRPr="00797C5F">
              <w:rPr>
                <w:rFonts w:asciiTheme="minorHAnsi" w:hAnsiTheme="minorHAnsi"/>
                <w:sz w:val="16"/>
                <w:szCs w:val="16"/>
              </w:rPr>
              <w:t>Equipamiento para la Coordinación Estatal de Protección Civil.</w:t>
            </w:r>
          </w:p>
        </w:tc>
        <w:tc>
          <w:tcPr>
            <w:tcW w:w="1276" w:type="dxa"/>
            <w:tcBorders>
              <w:top w:val="nil"/>
              <w:left w:val="nil"/>
              <w:bottom w:val="single" w:sz="4" w:space="0" w:color="auto"/>
              <w:right w:val="single" w:sz="4" w:space="0" w:color="auto"/>
            </w:tcBorders>
            <w:noWrap/>
            <w:vAlign w:val="center"/>
          </w:tcPr>
          <w:p w14:paraId="12F4C17F" w14:textId="77777777" w:rsidR="00B0359A" w:rsidRPr="00797C5F" w:rsidRDefault="00B0359A" w:rsidP="004D4FAB">
            <w:pPr>
              <w:jc w:val="center"/>
              <w:rPr>
                <w:rFonts w:asciiTheme="minorHAnsi" w:hAnsiTheme="minorHAnsi"/>
                <w:sz w:val="16"/>
                <w:szCs w:val="16"/>
              </w:rPr>
            </w:pPr>
            <w:r>
              <w:rPr>
                <w:rFonts w:asciiTheme="minorHAnsi" w:hAnsiTheme="minorHAnsi"/>
                <w:sz w:val="16"/>
                <w:szCs w:val="16"/>
              </w:rPr>
              <w:t>$</w:t>
            </w:r>
            <w:r w:rsidRPr="00797C5F">
              <w:rPr>
                <w:rFonts w:asciiTheme="minorHAnsi" w:hAnsiTheme="minorHAnsi"/>
                <w:sz w:val="16"/>
                <w:szCs w:val="16"/>
              </w:rPr>
              <w:t>11,571,095.00</w:t>
            </w:r>
          </w:p>
        </w:tc>
      </w:tr>
    </w:tbl>
    <w:p w14:paraId="3A572CBC" w14:textId="77777777" w:rsidR="00A3019C" w:rsidRDefault="00A3019C" w:rsidP="00B0359A">
      <w:pPr>
        <w:pStyle w:val="Ttulo2"/>
        <w:rPr>
          <w:rFonts w:ascii="Verdana" w:hAnsi="Verdana"/>
          <w:color w:val="auto"/>
          <w:sz w:val="20"/>
          <w:szCs w:val="20"/>
        </w:rPr>
      </w:pPr>
    </w:p>
    <w:p w14:paraId="68FBE74A" w14:textId="77777777" w:rsidR="00A3019C" w:rsidRDefault="00A3019C" w:rsidP="00B0359A">
      <w:pPr>
        <w:pStyle w:val="Ttulo2"/>
        <w:rPr>
          <w:rFonts w:ascii="Verdana" w:hAnsi="Verdana"/>
          <w:color w:val="auto"/>
          <w:sz w:val="20"/>
          <w:szCs w:val="20"/>
        </w:rPr>
      </w:pPr>
    </w:p>
    <w:p w14:paraId="7362059A" w14:textId="296D5B68" w:rsidR="00A3019C" w:rsidRPr="0073499B" w:rsidRDefault="00A3019C" w:rsidP="00A3019C">
      <w:pPr>
        <w:rPr>
          <w:b/>
        </w:rPr>
      </w:pPr>
      <w:r w:rsidRPr="0073499B">
        <w:rPr>
          <w:rFonts w:ascii="Verdana" w:hAnsi="Verdana"/>
          <w:b/>
          <w:color w:val="auto"/>
          <w:sz w:val="20"/>
          <w:szCs w:val="20"/>
        </w:rPr>
        <w:t>Guanajuato es igualdad</w:t>
      </w:r>
    </w:p>
    <w:p w14:paraId="0E82D4D8" w14:textId="77777777" w:rsidR="00A3019C" w:rsidRPr="00A3019C" w:rsidRDefault="00A3019C" w:rsidP="00A3019C">
      <w:pPr>
        <w:pStyle w:val="Ttulo1"/>
      </w:pPr>
    </w:p>
    <w:tbl>
      <w:tblPr>
        <w:tblW w:w="0" w:type="auto"/>
        <w:tblLayout w:type="fixed"/>
        <w:tblCellMar>
          <w:left w:w="70" w:type="dxa"/>
          <w:right w:w="70" w:type="dxa"/>
        </w:tblCellMar>
        <w:tblLook w:val="04A0" w:firstRow="1" w:lastRow="0" w:firstColumn="1" w:lastColumn="0" w:noHBand="0" w:noVBand="1"/>
      </w:tblPr>
      <w:tblGrid>
        <w:gridCol w:w="1838"/>
        <w:gridCol w:w="2126"/>
        <w:gridCol w:w="1560"/>
        <w:gridCol w:w="1275"/>
        <w:gridCol w:w="1843"/>
        <w:gridCol w:w="1320"/>
      </w:tblGrid>
      <w:tr w:rsidR="00B0359A" w:rsidRPr="00DB4329" w14:paraId="3611A0EE" w14:textId="77777777" w:rsidTr="004D4FAB">
        <w:trPr>
          <w:cantSplit/>
          <w:trHeight w:val="408"/>
          <w:tblHead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1658595" w14:textId="4DEE5944" w:rsidR="00B0359A" w:rsidRPr="00797C5F" w:rsidRDefault="00B0359A" w:rsidP="0073499B">
            <w:pPr>
              <w:keepNext/>
              <w:ind w:firstLine="0"/>
              <w:jc w:val="center"/>
              <w:rPr>
                <w:rFonts w:asciiTheme="minorHAnsi" w:hAnsiTheme="minorHAnsi"/>
                <w:b/>
                <w:bCs/>
                <w:sz w:val="16"/>
                <w:szCs w:val="16"/>
              </w:rPr>
            </w:pPr>
            <w:r w:rsidRPr="00797C5F">
              <w:rPr>
                <w:rFonts w:asciiTheme="minorHAnsi" w:hAnsiTheme="minorHAnsi"/>
                <w:b/>
                <w:bCs/>
                <w:sz w:val="16"/>
                <w:szCs w:val="16"/>
              </w:rPr>
              <w:t xml:space="preserve"> Presupuestario</w:t>
            </w:r>
          </w:p>
        </w:tc>
        <w:tc>
          <w:tcPr>
            <w:tcW w:w="2126" w:type="dxa"/>
            <w:tcBorders>
              <w:top w:val="single" w:sz="4" w:space="0" w:color="auto"/>
              <w:left w:val="nil"/>
              <w:bottom w:val="single" w:sz="4" w:space="0" w:color="auto"/>
              <w:right w:val="single" w:sz="4" w:space="0" w:color="auto"/>
            </w:tcBorders>
            <w:noWrap/>
            <w:vAlign w:val="center"/>
            <w:hideMark/>
          </w:tcPr>
          <w:p w14:paraId="2EC24CEB" w14:textId="77777777" w:rsidR="00B0359A" w:rsidRPr="00797C5F" w:rsidRDefault="00B0359A" w:rsidP="0073499B">
            <w:pPr>
              <w:keepNext/>
              <w:ind w:firstLine="0"/>
              <w:jc w:val="center"/>
              <w:rPr>
                <w:rFonts w:asciiTheme="minorHAnsi" w:hAnsiTheme="minorHAnsi"/>
                <w:b/>
                <w:bCs/>
                <w:sz w:val="16"/>
                <w:szCs w:val="16"/>
              </w:rPr>
            </w:pPr>
            <w:r w:rsidRPr="00797C5F">
              <w:rPr>
                <w:rFonts w:asciiTheme="minorHAnsi" w:hAnsiTheme="minorHAnsi"/>
                <w:b/>
                <w:bCs/>
                <w:sz w:val="16"/>
                <w:szCs w:val="16"/>
              </w:rPr>
              <w:t>Componente</w:t>
            </w:r>
          </w:p>
        </w:tc>
        <w:tc>
          <w:tcPr>
            <w:tcW w:w="1560" w:type="dxa"/>
            <w:tcBorders>
              <w:top w:val="single" w:sz="4" w:space="0" w:color="auto"/>
              <w:left w:val="nil"/>
              <w:bottom w:val="single" w:sz="4" w:space="0" w:color="auto"/>
              <w:right w:val="single" w:sz="4" w:space="0" w:color="auto"/>
            </w:tcBorders>
            <w:noWrap/>
            <w:vAlign w:val="center"/>
            <w:hideMark/>
          </w:tcPr>
          <w:p w14:paraId="6F0D9827" w14:textId="77777777" w:rsidR="00B0359A" w:rsidRPr="00797C5F" w:rsidRDefault="00B0359A" w:rsidP="0073499B">
            <w:pPr>
              <w:keepNext/>
              <w:ind w:firstLine="0"/>
              <w:jc w:val="center"/>
              <w:rPr>
                <w:rFonts w:asciiTheme="minorHAnsi" w:hAnsiTheme="minorHAnsi"/>
                <w:b/>
                <w:bCs/>
                <w:sz w:val="16"/>
                <w:szCs w:val="16"/>
              </w:rPr>
            </w:pPr>
            <w:r w:rsidRPr="00797C5F">
              <w:rPr>
                <w:rFonts w:asciiTheme="minorHAnsi" w:hAnsiTheme="minorHAnsi"/>
                <w:b/>
                <w:bCs/>
                <w:sz w:val="16"/>
                <w:szCs w:val="16"/>
              </w:rPr>
              <w:t>Resp: Dependencia/ Entidad</w:t>
            </w:r>
            <w:r w:rsidRPr="00797C5F">
              <w:rPr>
                <w:rFonts w:asciiTheme="minorHAnsi" w:hAnsiTheme="minorHAnsi"/>
                <w:b/>
                <w:bCs/>
                <w:sz w:val="16"/>
                <w:szCs w:val="16"/>
              </w:rPr>
              <w:br/>
              <w:t>PQ: Proceso/ Proyecto</w:t>
            </w:r>
          </w:p>
        </w:tc>
        <w:tc>
          <w:tcPr>
            <w:tcW w:w="1275" w:type="dxa"/>
            <w:tcBorders>
              <w:top w:val="single" w:sz="4" w:space="0" w:color="auto"/>
              <w:left w:val="nil"/>
              <w:bottom w:val="single" w:sz="4" w:space="0" w:color="auto"/>
              <w:right w:val="single" w:sz="4" w:space="0" w:color="auto"/>
            </w:tcBorders>
            <w:noWrap/>
            <w:vAlign w:val="center"/>
            <w:hideMark/>
          </w:tcPr>
          <w:p w14:paraId="77931221" w14:textId="77777777" w:rsidR="00B0359A" w:rsidRPr="00797C5F" w:rsidRDefault="00B0359A" w:rsidP="0073499B">
            <w:pPr>
              <w:keepNext/>
              <w:ind w:firstLine="0"/>
              <w:jc w:val="center"/>
              <w:rPr>
                <w:rFonts w:asciiTheme="minorHAnsi" w:hAnsiTheme="minorHAnsi"/>
                <w:b/>
                <w:bCs/>
                <w:sz w:val="16"/>
                <w:szCs w:val="16"/>
              </w:rPr>
            </w:pPr>
            <w:r w:rsidRPr="00797C5F">
              <w:rPr>
                <w:rFonts w:asciiTheme="minorHAnsi" w:hAnsiTheme="minorHAnsi"/>
                <w:b/>
                <w:bCs/>
                <w:sz w:val="16"/>
                <w:szCs w:val="16"/>
              </w:rPr>
              <w:t>Objetivo</w:t>
            </w:r>
          </w:p>
        </w:tc>
        <w:tc>
          <w:tcPr>
            <w:tcW w:w="1843" w:type="dxa"/>
            <w:tcBorders>
              <w:top w:val="single" w:sz="4" w:space="0" w:color="auto"/>
              <w:left w:val="nil"/>
              <w:bottom w:val="single" w:sz="4" w:space="0" w:color="auto"/>
              <w:right w:val="single" w:sz="4" w:space="0" w:color="auto"/>
            </w:tcBorders>
            <w:noWrap/>
            <w:vAlign w:val="center"/>
            <w:hideMark/>
          </w:tcPr>
          <w:p w14:paraId="602B6B41" w14:textId="77777777" w:rsidR="00B0359A" w:rsidRPr="00797C5F" w:rsidRDefault="00B0359A" w:rsidP="0073499B">
            <w:pPr>
              <w:keepNext/>
              <w:ind w:firstLine="0"/>
              <w:jc w:val="center"/>
              <w:rPr>
                <w:rFonts w:asciiTheme="minorHAnsi" w:hAnsiTheme="minorHAnsi"/>
                <w:b/>
                <w:bCs/>
                <w:sz w:val="16"/>
                <w:szCs w:val="16"/>
              </w:rPr>
            </w:pPr>
            <w:r w:rsidRPr="00797C5F">
              <w:rPr>
                <w:rFonts w:asciiTheme="minorHAnsi" w:hAnsiTheme="minorHAnsi"/>
                <w:b/>
                <w:bCs/>
                <w:sz w:val="16"/>
                <w:szCs w:val="16"/>
              </w:rPr>
              <w:t>Principales acciones</w:t>
            </w:r>
          </w:p>
        </w:tc>
        <w:tc>
          <w:tcPr>
            <w:tcW w:w="1320" w:type="dxa"/>
            <w:tcBorders>
              <w:top w:val="single" w:sz="4" w:space="0" w:color="auto"/>
              <w:left w:val="nil"/>
              <w:bottom w:val="single" w:sz="4" w:space="0" w:color="auto"/>
              <w:right w:val="single" w:sz="4" w:space="0" w:color="auto"/>
            </w:tcBorders>
            <w:noWrap/>
            <w:vAlign w:val="center"/>
            <w:hideMark/>
          </w:tcPr>
          <w:p w14:paraId="7CBE92C6" w14:textId="77777777" w:rsidR="00B0359A" w:rsidRPr="00797C5F" w:rsidRDefault="00B0359A" w:rsidP="0073499B">
            <w:pPr>
              <w:keepNext/>
              <w:ind w:firstLine="0"/>
              <w:jc w:val="center"/>
              <w:rPr>
                <w:rFonts w:asciiTheme="minorHAnsi" w:hAnsiTheme="minorHAnsi"/>
                <w:b/>
                <w:bCs/>
                <w:sz w:val="16"/>
                <w:szCs w:val="16"/>
              </w:rPr>
            </w:pPr>
            <w:r w:rsidRPr="00797C5F">
              <w:rPr>
                <w:rFonts w:asciiTheme="minorHAnsi" w:hAnsiTheme="minorHAnsi"/>
                <w:b/>
                <w:bCs/>
                <w:sz w:val="16"/>
                <w:szCs w:val="16"/>
              </w:rPr>
              <w:t>Importe</w:t>
            </w:r>
          </w:p>
        </w:tc>
      </w:tr>
      <w:tr w:rsidR="00B0359A" w:rsidRPr="00DB4329" w14:paraId="4B79B0E2" w14:textId="77777777" w:rsidTr="004D4FAB">
        <w:trPr>
          <w:cantSplit/>
          <w:trHeight w:val="144"/>
        </w:trPr>
        <w:tc>
          <w:tcPr>
            <w:tcW w:w="8642" w:type="dxa"/>
            <w:gridSpan w:val="5"/>
            <w:tcBorders>
              <w:top w:val="single" w:sz="4" w:space="0" w:color="auto"/>
              <w:left w:val="single" w:sz="4" w:space="0" w:color="auto"/>
              <w:bottom w:val="single" w:sz="4" w:space="0" w:color="auto"/>
              <w:right w:val="single" w:sz="4" w:space="0" w:color="auto"/>
            </w:tcBorders>
            <w:noWrap/>
            <w:vAlign w:val="center"/>
          </w:tcPr>
          <w:p w14:paraId="5D578C9F" w14:textId="77777777" w:rsidR="00B0359A" w:rsidRPr="00797C5F" w:rsidRDefault="00B0359A" w:rsidP="004D4FAB">
            <w:pPr>
              <w:keepNext/>
              <w:spacing w:before="120"/>
              <w:jc w:val="center"/>
              <w:rPr>
                <w:rFonts w:asciiTheme="minorHAnsi" w:hAnsiTheme="minorHAnsi"/>
                <w:b/>
                <w:bCs/>
                <w:sz w:val="16"/>
                <w:szCs w:val="16"/>
              </w:rPr>
            </w:pPr>
            <w:r w:rsidRPr="00797C5F">
              <w:rPr>
                <w:rFonts w:asciiTheme="minorHAnsi" w:hAnsiTheme="minorHAnsi"/>
                <w:b/>
                <w:bCs/>
                <w:sz w:val="16"/>
                <w:szCs w:val="16"/>
              </w:rPr>
              <w:t>Guanajuato es igualdad</w:t>
            </w:r>
          </w:p>
        </w:tc>
        <w:tc>
          <w:tcPr>
            <w:tcW w:w="1320" w:type="dxa"/>
            <w:tcBorders>
              <w:top w:val="single" w:sz="4" w:space="0" w:color="auto"/>
              <w:left w:val="nil"/>
              <w:bottom w:val="single" w:sz="4" w:space="0" w:color="auto"/>
              <w:right w:val="single" w:sz="4" w:space="0" w:color="auto"/>
            </w:tcBorders>
            <w:noWrap/>
            <w:vAlign w:val="center"/>
          </w:tcPr>
          <w:p w14:paraId="02BA9884" w14:textId="77777777" w:rsidR="00B0359A" w:rsidRPr="00797C5F" w:rsidRDefault="00B0359A" w:rsidP="004D4FAB">
            <w:pPr>
              <w:keepNext/>
              <w:spacing w:before="120"/>
              <w:jc w:val="center"/>
              <w:rPr>
                <w:rFonts w:asciiTheme="minorHAnsi" w:hAnsiTheme="minorHAnsi"/>
                <w:b/>
                <w:bCs/>
                <w:sz w:val="16"/>
                <w:szCs w:val="16"/>
              </w:rPr>
            </w:pPr>
            <w:r w:rsidRPr="00797C5F">
              <w:rPr>
                <w:rFonts w:asciiTheme="minorHAnsi" w:hAnsiTheme="minorHAnsi"/>
                <w:b/>
                <w:bCs/>
                <w:sz w:val="16"/>
                <w:szCs w:val="16"/>
              </w:rPr>
              <w:t>$479,603,990.12</w:t>
            </w:r>
          </w:p>
        </w:tc>
      </w:tr>
      <w:tr w:rsidR="00B0359A" w:rsidRPr="00DB4329" w14:paraId="4C4A389B" w14:textId="77777777" w:rsidTr="004D4FAB">
        <w:trPr>
          <w:cantSplit/>
          <w:trHeight w:val="1632"/>
        </w:trPr>
        <w:tc>
          <w:tcPr>
            <w:tcW w:w="1838" w:type="dxa"/>
            <w:tcBorders>
              <w:top w:val="nil"/>
              <w:left w:val="single" w:sz="4" w:space="0" w:color="auto"/>
              <w:bottom w:val="single" w:sz="4" w:space="0" w:color="auto"/>
              <w:right w:val="single" w:sz="4" w:space="0" w:color="auto"/>
            </w:tcBorders>
            <w:noWrap/>
            <w:vAlign w:val="center"/>
          </w:tcPr>
          <w:p w14:paraId="16839909" w14:textId="77777777" w:rsidR="00B0359A" w:rsidRPr="00797C5F" w:rsidRDefault="00B0359A" w:rsidP="0073499B">
            <w:pPr>
              <w:ind w:firstLine="0"/>
              <w:rPr>
                <w:rFonts w:asciiTheme="minorHAnsi" w:hAnsiTheme="minorHAnsi"/>
                <w:sz w:val="16"/>
                <w:szCs w:val="16"/>
              </w:rPr>
            </w:pPr>
            <w:r w:rsidRPr="00797C5F">
              <w:rPr>
                <w:rFonts w:asciiTheme="minorHAnsi" w:hAnsiTheme="minorHAnsi"/>
                <w:sz w:val="16"/>
                <w:szCs w:val="16"/>
              </w:rPr>
              <w:t>E010 Reconstrucción del tejido social</w:t>
            </w:r>
          </w:p>
        </w:tc>
        <w:tc>
          <w:tcPr>
            <w:tcW w:w="2126" w:type="dxa"/>
            <w:tcBorders>
              <w:top w:val="nil"/>
              <w:left w:val="nil"/>
              <w:bottom w:val="single" w:sz="4" w:space="0" w:color="auto"/>
              <w:right w:val="single" w:sz="4" w:space="0" w:color="auto"/>
            </w:tcBorders>
            <w:noWrap/>
            <w:vAlign w:val="center"/>
          </w:tcPr>
          <w:p w14:paraId="5192AAF6" w14:textId="77777777" w:rsidR="00B0359A" w:rsidRPr="00797C5F" w:rsidRDefault="00B0359A" w:rsidP="0073499B">
            <w:pPr>
              <w:ind w:firstLine="0"/>
              <w:rPr>
                <w:rFonts w:asciiTheme="minorHAnsi" w:hAnsiTheme="minorHAnsi"/>
                <w:sz w:val="16"/>
                <w:szCs w:val="16"/>
              </w:rPr>
            </w:pPr>
            <w:r w:rsidRPr="00797C5F">
              <w:rPr>
                <w:rFonts w:asciiTheme="minorHAnsi" w:hAnsiTheme="minorHAnsi"/>
                <w:sz w:val="16"/>
                <w:szCs w:val="16"/>
              </w:rPr>
              <w:t>E010.C09 Acciones para la creación y seguimiento de grupos autogestivos implementadas</w:t>
            </w:r>
          </w:p>
        </w:tc>
        <w:tc>
          <w:tcPr>
            <w:tcW w:w="1560" w:type="dxa"/>
            <w:tcBorders>
              <w:top w:val="nil"/>
              <w:left w:val="nil"/>
              <w:bottom w:val="single" w:sz="4" w:space="0" w:color="auto"/>
              <w:right w:val="single" w:sz="4" w:space="0" w:color="auto"/>
            </w:tcBorders>
            <w:vAlign w:val="center"/>
          </w:tcPr>
          <w:p w14:paraId="02B57E28" w14:textId="77777777" w:rsidR="00B0359A" w:rsidRPr="00797C5F" w:rsidRDefault="00B0359A" w:rsidP="0073499B">
            <w:pPr>
              <w:ind w:firstLine="0"/>
              <w:rPr>
                <w:rFonts w:asciiTheme="minorHAnsi" w:hAnsiTheme="minorHAnsi"/>
                <w:sz w:val="16"/>
                <w:szCs w:val="16"/>
              </w:rPr>
            </w:pPr>
            <w:r w:rsidRPr="00797C5F">
              <w:rPr>
                <w:rFonts w:asciiTheme="minorHAnsi" w:hAnsiTheme="minorHAnsi"/>
                <w:sz w:val="16"/>
                <w:szCs w:val="16"/>
              </w:rPr>
              <w:t>Resp: DIF</w:t>
            </w:r>
            <w:r w:rsidRPr="00797C5F">
              <w:rPr>
                <w:rFonts w:asciiTheme="minorHAnsi" w:hAnsiTheme="minorHAnsi"/>
                <w:sz w:val="16"/>
                <w:szCs w:val="16"/>
              </w:rPr>
              <w:br/>
              <w:t>PQ: QC0107 Red Móvil, salud y bienestar comunitario</w:t>
            </w:r>
          </w:p>
        </w:tc>
        <w:tc>
          <w:tcPr>
            <w:tcW w:w="1275" w:type="dxa"/>
            <w:tcBorders>
              <w:top w:val="nil"/>
              <w:left w:val="nil"/>
              <w:bottom w:val="single" w:sz="4" w:space="0" w:color="auto"/>
              <w:right w:val="single" w:sz="4" w:space="0" w:color="auto"/>
            </w:tcBorders>
            <w:vAlign w:val="center"/>
          </w:tcPr>
          <w:p w14:paraId="07B56F65" w14:textId="77777777" w:rsidR="00B0359A" w:rsidRPr="00797C5F" w:rsidRDefault="00B0359A" w:rsidP="0073499B">
            <w:pPr>
              <w:ind w:firstLine="0"/>
              <w:jc w:val="center"/>
              <w:rPr>
                <w:rFonts w:asciiTheme="minorHAnsi" w:hAnsiTheme="minorHAnsi"/>
                <w:sz w:val="16"/>
                <w:szCs w:val="16"/>
              </w:rPr>
            </w:pPr>
            <w:r w:rsidRPr="00797C5F">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567F2546" w14:textId="77777777" w:rsidR="00B0359A" w:rsidRPr="00797C5F" w:rsidRDefault="00B0359A" w:rsidP="0073499B">
            <w:pPr>
              <w:ind w:firstLine="0"/>
              <w:rPr>
                <w:rFonts w:asciiTheme="minorHAnsi" w:hAnsiTheme="minorHAnsi"/>
                <w:sz w:val="16"/>
                <w:szCs w:val="16"/>
              </w:rPr>
            </w:pPr>
            <w:r w:rsidRPr="00797C5F">
              <w:rPr>
                <w:rFonts w:asciiTheme="minorHAnsi" w:hAnsiTheme="minorHAnsi"/>
                <w:sz w:val="16"/>
                <w:szCs w:val="16"/>
              </w:rPr>
              <w:t>Constituir y dar seguimiento a grupos de desarrollo comunitario que faciliten la elaboración de programas de trabajo comunitario. Implementar proyectos sustentables que permitan a la población atendida, tener una alimentación sostenible, fortalecer sus habilidades para propiciar una mejora en su economía familiar y contribuir en la satisfacción de sus necesidades</w:t>
            </w:r>
          </w:p>
        </w:tc>
        <w:tc>
          <w:tcPr>
            <w:tcW w:w="1320" w:type="dxa"/>
            <w:tcBorders>
              <w:top w:val="nil"/>
              <w:left w:val="nil"/>
              <w:bottom w:val="single" w:sz="4" w:space="0" w:color="auto"/>
              <w:right w:val="single" w:sz="4" w:space="0" w:color="auto"/>
            </w:tcBorders>
            <w:noWrap/>
            <w:vAlign w:val="center"/>
          </w:tcPr>
          <w:p w14:paraId="66C5C602" w14:textId="77777777" w:rsidR="00B0359A" w:rsidRPr="00797C5F" w:rsidRDefault="00B0359A" w:rsidP="0073499B">
            <w:pPr>
              <w:ind w:firstLine="0"/>
              <w:jc w:val="center"/>
              <w:rPr>
                <w:rFonts w:asciiTheme="minorHAnsi" w:hAnsiTheme="minorHAnsi"/>
                <w:sz w:val="16"/>
                <w:szCs w:val="16"/>
              </w:rPr>
            </w:pPr>
            <w:r>
              <w:rPr>
                <w:rFonts w:asciiTheme="minorHAnsi" w:hAnsiTheme="minorHAnsi"/>
                <w:sz w:val="16"/>
                <w:szCs w:val="16"/>
              </w:rPr>
              <w:t>$</w:t>
            </w:r>
            <w:r w:rsidRPr="00797C5F">
              <w:rPr>
                <w:rFonts w:asciiTheme="minorHAnsi" w:hAnsiTheme="minorHAnsi"/>
                <w:sz w:val="16"/>
                <w:szCs w:val="16"/>
              </w:rPr>
              <w:t>20,254,071.52</w:t>
            </w:r>
          </w:p>
        </w:tc>
      </w:tr>
      <w:tr w:rsidR="00B0359A" w:rsidRPr="00DB4329" w14:paraId="02508451" w14:textId="77777777" w:rsidTr="004D4FAB">
        <w:trPr>
          <w:cantSplit/>
          <w:trHeight w:val="612"/>
        </w:trPr>
        <w:tc>
          <w:tcPr>
            <w:tcW w:w="1838" w:type="dxa"/>
            <w:tcBorders>
              <w:top w:val="nil"/>
              <w:left w:val="single" w:sz="4" w:space="0" w:color="auto"/>
              <w:bottom w:val="single" w:sz="4" w:space="0" w:color="auto"/>
              <w:right w:val="single" w:sz="4" w:space="0" w:color="auto"/>
            </w:tcBorders>
            <w:noWrap/>
            <w:vAlign w:val="center"/>
          </w:tcPr>
          <w:p w14:paraId="566A7224" w14:textId="77777777" w:rsidR="00B0359A" w:rsidRPr="00797C5F" w:rsidRDefault="00B0359A" w:rsidP="0073499B">
            <w:pPr>
              <w:ind w:firstLine="0"/>
              <w:rPr>
                <w:rFonts w:asciiTheme="minorHAnsi" w:hAnsiTheme="minorHAnsi"/>
                <w:sz w:val="16"/>
                <w:szCs w:val="16"/>
              </w:rPr>
            </w:pPr>
            <w:r w:rsidRPr="00797C5F">
              <w:rPr>
                <w:rFonts w:asciiTheme="minorHAnsi" w:hAnsiTheme="minorHAnsi"/>
                <w:sz w:val="16"/>
                <w:szCs w:val="16"/>
              </w:rPr>
              <w:lastRenderedPageBreak/>
              <w:t>E064 Prevención en salud</w:t>
            </w:r>
          </w:p>
        </w:tc>
        <w:tc>
          <w:tcPr>
            <w:tcW w:w="2126" w:type="dxa"/>
            <w:tcBorders>
              <w:top w:val="nil"/>
              <w:left w:val="nil"/>
              <w:bottom w:val="single" w:sz="4" w:space="0" w:color="auto"/>
              <w:right w:val="single" w:sz="4" w:space="0" w:color="auto"/>
            </w:tcBorders>
            <w:noWrap/>
            <w:vAlign w:val="center"/>
          </w:tcPr>
          <w:p w14:paraId="4CA9B521" w14:textId="77777777" w:rsidR="00B0359A" w:rsidRPr="00797C5F" w:rsidRDefault="00B0359A" w:rsidP="0073499B">
            <w:pPr>
              <w:ind w:firstLine="0"/>
              <w:rPr>
                <w:rFonts w:asciiTheme="minorHAnsi" w:hAnsiTheme="minorHAnsi"/>
                <w:sz w:val="16"/>
                <w:szCs w:val="16"/>
              </w:rPr>
            </w:pPr>
            <w:r w:rsidRPr="00797C5F">
              <w:rPr>
                <w:rFonts w:asciiTheme="minorHAnsi" w:hAnsiTheme="minorHAnsi"/>
                <w:sz w:val="16"/>
                <w:szCs w:val="16"/>
              </w:rPr>
              <w:t>E064.C03 Acciones de vigilancia epidemiológica y sanitaria de las enfermedades potencialmente evitables otorgadas</w:t>
            </w:r>
          </w:p>
        </w:tc>
        <w:tc>
          <w:tcPr>
            <w:tcW w:w="1560" w:type="dxa"/>
            <w:tcBorders>
              <w:top w:val="nil"/>
              <w:left w:val="nil"/>
              <w:bottom w:val="single" w:sz="4" w:space="0" w:color="auto"/>
              <w:right w:val="single" w:sz="4" w:space="0" w:color="auto"/>
            </w:tcBorders>
            <w:vAlign w:val="center"/>
          </w:tcPr>
          <w:p w14:paraId="25969BF7" w14:textId="77777777" w:rsidR="00B0359A" w:rsidRPr="00797C5F" w:rsidRDefault="00B0359A" w:rsidP="0073499B">
            <w:pPr>
              <w:ind w:firstLine="0"/>
              <w:rPr>
                <w:rFonts w:asciiTheme="minorHAnsi" w:hAnsiTheme="minorHAnsi"/>
                <w:sz w:val="16"/>
                <w:szCs w:val="16"/>
              </w:rPr>
            </w:pPr>
            <w:r w:rsidRPr="00797C5F">
              <w:rPr>
                <w:rFonts w:asciiTheme="minorHAnsi" w:hAnsiTheme="minorHAnsi"/>
                <w:sz w:val="16"/>
                <w:szCs w:val="16"/>
              </w:rPr>
              <w:t>Resp: ISAPEG</w:t>
            </w:r>
            <w:r w:rsidRPr="00797C5F">
              <w:rPr>
                <w:rFonts w:asciiTheme="minorHAnsi" w:hAnsiTheme="minorHAnsi"/>
                <w:sz w:val="16"/>
                <w:szCs w:val="16"/>
              </w:rPr>
              <w:br/>
              <w:t>PQ: PC2781 Operación administrativa de la Dirección General de Protección Contra Riesgos Sanitarios</w:t>
            </w:r>
          </w:p>
        </w:tc>
        <w:tc>
          <w:tcPr>
            <w:tcW w:w="1275" w:type="dxa"/>
            <w:tcBorders>
              <w:top w:val="nil"/>
              <w:left w:val="nil"/>
              <w:bottom w:val="single" w:sz="4" w:space="0" w:color="auto"/>
              <w:right w:val="single" w:sz="4" w:space="0" w:color="auto"/>
            </w:tcBorders>
            <w:vAlign w:val="center"/>
          </w:tcPr>
          <w:p w14:paraId="1DEA1891" w14:textId="77777777" w:rsidR="00B0359A" w:rsidRPr="00797C5F" w:rsidRDefault="00B0359A" w:rsidP="0073499B">
            <w:pPr>
              <w:ind w:firstLine="0"/>
              <w:jc w:val="center"/>
              <w:rPr>
                <w:rFonts w:asciiTheme="minorHAnsi" w:hAnsiTheme="minorHAnsi"/>
                <w:sz w:val="16"/>
                <w:szCs w:val="16"/>
              </w:rPr>
            </w:pPr>
            <w:r w:rsidRPr="00797C5F">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38BD313E" w14:textId="77777777" w:rsidR="00B0359A" w:rsidRPr="00797C5F" w:rsidRDefault="00B0359A" w:rsidP="0073499B">
            <w:pPr>
              <w:ind w:firstLine="0"/>
              <w:rPr>
                <w:rFonts w:asciiTheme="minorHAnsi" w:hAnsiTheme="minorHAnsi"/>
                <w:sz w:val="16"/>
                <w:szCs w:val="16"/>
              </w:rPr>
            </w:pPr>
            <w:r w:rsidRPr="00797C5F">
              <w:rPr>
                <w:rFonts w:asciiTheme="minorHAnsi" w:hAnsiTheme="minorHAnsi"/>
                <w:sz w:val="16"/>
                <w:szCs w:val="16"/>
              </w:rPr>
              <w:t>Generación de reporte de eventos de emergencia sanitaria y reporte de acciones de vigilancia sanitaria</w:t>
            </w:r>
          </w:p>
        </w:tc>
        <w:tc>
          <w:tcPr>
            <w:tcW w:w="1320" w:type="dxa"/>
            <w:tcBorders>
              <w:top w:val="nil"/>
              <w:left w:val="nil"/>
              <w:bottom w:val="single" w:sz="4" w:space="0" w:color="auto"/>
              <w:right w:val="single" w:sz="4" w:space="0" w:color="auto"/>
            </w:tcBorders>
            <w:noWrap/>
            <w:vAlign w:val="center"/>
          </w:tcPr>
          <w:p w14:paraId="4D16E4B3" w14:textId="77777777" w:rsidR="00B0359A" w:rsidRPr="00797C5F" w:rsidRDefault="00B0359A" w:rsidP="0073499B">
            <w:pPr>
              <w:ind w:firstLine="0"/>
              <w:jc w:val="center"/>
              <w:rPr>
                <w:rFonts w:asciiTheme="minorHAnsi" w:hAnsiTheme="minorHAnsi"/>
                <w:sz w:val="16"/>
                <w:szCs w:val="16"/>
              </w:rPr>
            </w:pPr>
            <w:r>
              <w:rPr>
                <w:rFonts w:asciiTheme="minorHAnsi" w:hAnsiTheme="minorHAnsi"/>
                <w:sz w:val="16"/>
                <w:szCs w:val="16"/>
              </w:rPr>
              <w:t>$</w:t>
            </w:r>
            <w:r w:rsidRPr="00797C5F">
              <w:rPr>
                <w:rFonts w:asciiTheme="minorHAnsi" w:hAnsiTheme="minorHAnsi"/>
                <w:sz w:val="16"/>
                <w:szCs w:val="16"/>
              </w:rPr>
              <w:t>42,022,308.00</w:t>
            </w:r>
          </w:p>
        </w:tc>
      </w:tr>
      <w:tr w:rsidR="00B0359A" w:rsidRPr="00DB4329" w14:paraId="4F057A3B" w14:textId="77777777" w:rsidTr="004D4FAB">
        <w:trPr>
          <w:cantSplit/>
          <w:trHeight w:val="1020"/>
        </w:trPr>
        <w:tc>
          <w:tcPr>
            <w:tcW w:w="1838" w:type="dxa"/>
            <w:tcBorders>
              <w:top w:val="nil"/>
              <w:left w:val="single" w:sz="4" w:space="0" w:color="auto"/>
              <w:bottom w:val="single" w:sz="4" w:space="0" w:color="auto"/>
              <w:right w:val="single" w:sz="4" w:space="0" w:color="auto"/>
            </w:tcBorders>
            <w:noWrap/>
            <w:vAlign w:val="center"/>
          </w:tcPr>
          <w:p w14:paraId="65F0D05F" w14:textId="77777777" w:rsidR="00B0359A" w:rsidRPr="00797C5F" w:rsidRDefault="00B0359A" w:rsidP="0073499B">
            <w:pPr>
              <w:ind w:firstLine="0"/>
              <w:rPr>
                <w:rFonts w:asciiTheme="minorHAnsi" w:hAnsiTheme="minorHAnsi"/>
                <w:sz w:val="16"/>
                <w:szCs w:val="16"/>
              </w:rPr>
            </w:pPr>
            <w:r w:rsidRPr="00797C5F">
              <w:rPr>
                <w:rFonts w:asciiTheme="minorHAnsi" w:hAnsiTheme="minorHAnsi"/>
                <w:sz w:val="16"/>
                <w:szCs w:val="16"/>
              </w:rPr>
              <w:t>S003 Fortalecimiento familiar para la reducción de desigualdades</w:t>
            </w:r>
          </w:p>
        </w:tc>
        <w:tc>
          <w:tcPr>
            <w:tcW w:w="2126" w:type="dxa"/>
            <w:tcBorders>
              <w:top w:val="nil"/>
              <w:left w:val="nil"/>
              <w:bottom w:val="single" w:sz="4" w:space="0" w:color="auto"/>
              <w:right w:val="single" w:sz="4" w:space="0" w:color="auto"/>
            </w:tcBorders>
            <w:noWrap/>
            <w:vAlign w:val="center"/>
          </w:tcPr>
          <w:p w14:paraId="6276A826" w14:textId="77777777" w:rsidR="00B0359A" w:rsidRPr="00797C5F" w:rsidRDefault="00B0359A" w:rsidP="0073499B">
            <w:pPr>
              <w:ind w:firstLine="0"/>
              <w:rPr>
                <w:rFonts w:asciiTheme="minorHAnsi" w:hAnsiTheme="minorHAnsi"/>
                <w:sz w:val="16"/>
                <w:szCs w:val="16"/>
              </w:rPr>
            </w:pPr>
            <w:r w:rsidRPr="00797C5F">
              <w:rPr>
                <w:rFonts w:asciiTheme="minorHAnsi" w:hAnsiTheme="minorHAnsi"/>
                <w:sz w:val="16"/>
                <w:szCs w:val="16"/>
              </w:rPr>
              <w:t>S003.C02 Apoyos asistenciales a personas y familias vulnerables otorgados</w:t>
            </w:r>
          </w:p>
        </w:tc>
        <w:tc>
          <w:tcPr>
            <w:tcW w:w="1560" w:type="dxa"/>
            <w:tcBorders>
              <w:top w:val="nil"/>
              <w:left w:val="nil"/>
              <w:bottom w:val="single" w:sz="4" w:space="0" w:color="auto"/>
              <w:right w:val="single" w:sz="4" w:space="0" w:color="auto"/>
            </w:tcBorders>
            <w:vAlign w:val="center"/>
          </w:tcPr>
          <w:p w14:paraId="7D1DB043" w14:textId="77777777" w:rsidR="00B0359A" w:rsidRPr="00797C5F" w:rsidRDefault="00B0359A" w:rsidP="0073499B">
            <w:pPr>
              <w:ind w:firstLine="0"/>
              <w:rPr>
                <w:rFonts w:asciiTheme="minorHAnsi" w:hAnsiTheme="minorHAnsi"/>
                <w:sz w:val="16"/>
                <w:szCs w:val="16"/>
              </w:rPr>
            </w:pPr>
            <w:r w:rsidRPr="00797C5F">
              <w:rPr>
                <w:rFonts w:asciiTheme="minorHAnsi" w:hAnsiTheme="minorHAnsi"/>
                <w:sz w:val="16"/>
                <w:szCs w:val="16"/>
              </w:rPr>
              <w:t>Resp: SENCO</w:t>
            </w:r>
            <w:r w:rsidRPr="00797C5F">
              <w:rPr>
                <w:rFonts w:asciiTheme="minorHAnsi" w:hAnsiTheme="minorHAnsi"/>
                <w:sz w:val="16"/>
                <w:szCs w:val="16"/>
              </w:rPr>
              <w:br/>
              <w:t>PQ: QC0257 Manos Solidarias Guanajuato</w:t>
            </w:r>
          </w:p>
        </w:tc>
        <w:tc>
          <w:tcPr>
            <w:tcW w:w="1275" w:type="dxa"/>
            <w:tcBorders>
              <w:top w:val="nil"/>
              <w:left w:val="nil"/>
              <w:bottom w:val="single" w:sz="4" w:space="0" w:color="auto"/>
              <w:right w:val="single" w:sz="4" w:space="0" w:color="auto"/>
            </w:tcBorders>
            <w:vAlign w:val="center"/>
          </w:tcPr>
          <w:p w14:paraId="77000135" w14:textId="77777777" w:rsidR="00B0359A" w:rsidRPr="00797C5F" w:rsidRDefault="00B0359A" w:rsidP="0073499B">
            <w:pPr>
              <w:ind w:firstLine="0"/>
              <w:jc w:val="center"/>
              <w:rPr>
                <w:rFonts w:asciiTheme="minorHAnsi" w:hAnsiTheme="minorHAnsi"/>
                <w:sz w:val="16"/>
                <w:szCs w:val="16"/>
              </w:rPr>
            </w:pPr>
            <w:r w:rsidRPr="00797C5F">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563B4CA8" w14:textId="77777777" w:rsidR="00B0359A" w:rsidRPr="00797C5F" w:rsidRDefault="00B0359A" w:rsidP="0073499B">
            <w:pPr>
              <w:ind w:firstLine="0"/>
              <w:rPr>
                <w:rFonts w:asciiTheme="minorHAnsi" w:hAnsiTheme="minorHAnsi"/>
                <w:sz w:val="16"/>
                <w:szCs w:val="16"/>
              </w:rPr>
            </w:pPr>
            <w:r w:rsidRPr="00797C5F">
              <w:rPr>
                <w:rFonts w:asciiTheme="minorHAnsi" w:hAnsiTheme="minorHAnsi"/>
                <w:sz w:val="16"/>
                <w:szCs w:val="16"/>
              </w:rPr>
              <w:t>Otorgamiento de apoyos económicos o en especie a personas en situación emergente no permanente en rubros de salud, alimentación, ingreso o vivienda</w:t>
            </w:r>
          </w:p>
        </w:tc>
        <w:tc>
          <w:tcPr>
            <w:tcW w:w="1320" w:type="dxa"/>
            <w:tcBorders>
              <w:top w:val="nil"/>
              <w:left w:val="nil"/>
              <w:bottom w:val="single" w:sz="4" w:space="0" w:color="auto"/>
              <w:right w:val="single" w:sz="4" w:space="0" w:color="auto"/>
            </w:tcBorders>
            <w:noWrap/>
            <w:vAlign w:val="center"/>
          </w:tcPr>
          <w:p w14:paraId="3BF8B35B" w14:textId="77777777" w:rsidR="00B0359A" w:rsidRPr="00797C5F" w:rsidRDefault="00B0359A" w:rsidP="0073499B">
            <w:pPr>
              <w:ind w:firstLine="0"/>
              <w:jc w:val="center"/>
              <w:rPr>
                <w:rFonts w:asciiTheme="minorHAnsi" w:hAnsiTheme="minorHAnsi"/>
                <w:sz w:val="16"/>
                <w:szCs w:val="16"/>
              </w:rPr>
            </w:pPr>
            <w:r>
              <w:rPr>
                <w:rFonts w:asciiTheme="minorHAnsi" w:hAnsiTheme="minorHAnsi"/>
                <w:sz w:val="16"/>
                <w:szCs w:val="16"/>
              </w:rPr>
              <w:t>$</w:t>
            </w:r>
            <w:r w:rsidRPr="00797C5F">
              <w:rPr>
                <w:rFonts w:asciiTheme="minorHAnsi" w:hAnsiTheme="minorHAnsi"/>
                <w:sz w:val="16"/>
                <w:szCs w:val="16"/>
              </w:rPr>
              <w:t>12,312,610.60</w:t>
            </w:r>
          </w:p>
        </w:tc>
      </w:tr>
      <w:tr w:rsidR="00B0359A" w:rsidRPr="00DB4329" w14:paraId="7F31D630" w14:textId="77777777" w:rsidTr="004D4FAB">
        <w:trPr>
          <w:cantSplit/>
          <w:trHeight w:val="612"/>
        </w:trPr>
        <w:tc>
          <w:tcPr>
            <w:tcW w:w="1838" w:type="dxa"/>
            <w:tcBorders>
              <w:top w:val="nil"/>
              <w:left w:val="single" w:sz="4" w:space="0" w:color="auto"/>
              <w:bottom w:val="single" w:sz="4" w:space="0" w:color="auto"/>
              <w:right w:val="single" w:sz="4" w:space="0" w:color="auto"/>
            </w:tcBorders>
            <w:noWrap/>
            <w:vAlign w:val="center"/>
          </w:tcPr>
          <w:p w14:paraId="202F10E9" w14:textId="77777777" w:rsidR="00B0359A" w:rsidRPr="00797C5F" w:rsidRDefault="00B0359A" w:rsidP="0073499B">
            <w:pPr>
              <w:ind w:firstLine="0"/>
              <w:rPr>
                <w:rFonts w:asciiTheme="minorHAnsi" w:hAnsiTheme="minorHAnsi"/>
                <w:sz w:val="16"/>
                <w:szCs w:val="16"/>
              </w:rPr>
            </w:pPr>
            <w:r w:rsidRPr="00797C5F">
              <w:rPr>
                <w:rFonts w:asciiTheme="minorHAnsi" w:hAnsiTheme="minorHAnsi"/>
                <w:sz w:val="16"/>
                <w:szCs w:val="16"/>
              </w:rPr>
              <w:t>S019 Fortalecimiento de la infraestructura y servicios para el desarrollo comunitario y regional</w:t>
            </w:r>
          </w:p>
        </w:tc>
        <w:tc>
          <w:tcPr>
            <w:tcW w:w="2126" w:type="dxa"/>
            <w:tcBorders>
              <w:top w:val="nil"/>
              <w:left w:val="nil"/>
              <w:bottom w:val="single" w:sz="4" w:space="0" w:color="auto"/>
              <w:right w:val="single" w:sz="4" w:space="0" w:color="auto"/>
            </w:tcBorders>
            <w:noWrap/>
            <w:vAlign w:val="center"/>
          </w:tcPr>
          <w:p w14:paraId="48A88E90" w14:textId="77777777" w:rsidR="00B0359A" w:rsidRPr="00797C5F" w:rsidRDefault="00B0359A" w:rsidP="0073499B">
            <w:pPr>
              <w:ind w:firstLine="0"/>
              <w:rPr>
                <w:rFonts w:asciiTheme="minorHAnsi" w:hAnsiTheme="minorHAnsi"/>
                <w:sz w:val="16"/>
                <w:szCs w:val="16"/>
              </w:rPr>
            </w:pPr>
            <w:r w:rsidRPr="00797C5F">
              <w:rPr>
                <w:rFonts w:asciiTheme="minorHAnsi" w:hAnsiTheme="minorHAnsi"/>
                <w:sz w:val="16"/>
                <w:szCs w:val="16"/>
              </w:rPr>
              <w:t>S019.C02 Obras de infraestructura básica y comunitaria, urbana y rural, ejecutadas</w:t>
            </w:r>
          </w:p>
        </w:tc>
        <w:tc>
          <w:tcPr>
            <w:tcW w:w="1560" w:type="dxa"/>
            <w:tcBorders>
              <w:top w:val="nil"/>
              <w:left w:val="nil"/>
              <w:bottom w:val="single" w:sz="4" w:space="0" w:color="auto"/>
              <w:right w:val="single" w:sz="4" w:space="0" w:color="auto"/>
            </w:tcBorders>
            <w:vAlign w:val="center"/>
          </w:tcPr>
          <w:p w14:paraId="057214F0" w14:textId="77777777" w:rsidR="00B0359A" w:rsidRPr="00797C5F" w:rsidRDefault="00B0359A" w:rsidP="0073499B">
            <w:pPr>
              <w:ind w:firstLine="0"/>
              <w:rPr>
                <w:rFonts w:asciiTheme="minorHAnsi" w:hAnsiTheme="minorHAnsi"/>
                <w:sz w:val="16"/>
                <w:szCs w:val="16"/>
              </w:rPr>
            </w:pPr>
            <w:r w:rsidRPr="00797C5F">
              <w:rPr>
                <w:rFonts w:asciiTheme="minorHAnsi" w:hAnsiTheme="minorHAnsi"/>
                <w:sz w:val="16"/>
                <w:szCs w:val="16"/>
              </w:rPr>
              <w:t>Resp: SENCO</w:t>
            </w:r>
            <w:r w:rsidRPr="00797C5F">
              <w:rPr>
                <w:rFonts w:asciiTheme="minorHAnsi" w:hAnsiTheme="minorHAnsi"/>
                <w:sz w:val="16"/>
                <w:szCs w:val="16"/>
              </w:rPr>
              <w:br/>
              <w:t>PQ: QB1606 Embelleciendo Mi Colonia</w:t>
            </w:r>
          </w:p>
        </w:tc>
        <w:tc>
          <w:tcPr>
            <w:tcW w:w="1275" w:type="dxa"/>
            <w:tcBorders>
              <w:top w:val="nil"/>
              <w:left w:val="nil"/>
              <w:bottom w:val="single" w:sz="4" w:space="0" w:color="auto"/>
              <w:right w:val="single" w:sz="4" w:space="0" w:color="auto"/>
            </w:tcBorders>
            <w:vAlign w:val="center"/>
          </w:tcPr>
          <w:p w14:paraId="049A00E0" w14:textId="77777777" w:rsidR="00B0359A" w:rsidRPr="00797C5F" w:rsidRDefault="00B0359A" w:rsidP="0073499B">
            <w:pPr>
              <w:ind w:firstLine="0"/>
              <w:jc w:val="center"/>
              <w:rPr>
                <w:rFonts w:asciiTheme="minorHAnsi" w:hAnsiTheme="minorHAnsi"/>
                <w:sz w:val="16"/>
                <w:szCs w:val="16"/>
              </w:rPr>
            </w:pPr>
            <w:r w:rsidRPr="00797C5F">
              <w:rPr>
                <w:rFonts w:asciiTheme="minorHAnsi" w:hAnsiTheme="minorHAnsi"/>
                <w:sz w:val="16"/>
                <w:szCs w:val="16"/>
              </w:rPr>
              <w:t xml:space="preserve">Adaptación y </w:t>
            </w:r>
            <w:r>
              <w:rPr>
                <w:rFonts w:asciiTheme="minorHAnsi" w:hAnsiTheme="minorHAnsi"/>
                <w:sz w:val="16"/>
                <w:szCs w:val="16"/>
              </w:rPr>
              <w:t>m</w:t>
            </w:r>
            <w:r w:rsidRPr="00797C5F">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23204201" w14:textId="77777777" w:rsidR="00B0359A" w:rsidRPr="00797C5F" w:rsidRDefault="00B0359A" w:rsidP="0073499B">
            <w:pPr>
              <w:ind w:firstLine="0"/>
              <w:rPr>
                <w:rFonts w:asciiTheme="minorHAnsi" w:hAnsiTheme="minorHAnsi"/>
                <w:sz w:val="16"/>
                <w:szCs w:val="16"/>
              </w:rPr>
            </w:pPr>
            <w:r w:rsidRPr="00797C5F">
              <w:rPr>
                <w:rFonts w:asciiTheme="minorHAnsi" w:hAnsiTheme="minorHAnsi"/>
                <w:sz w:val="16"/>
                <w:szCs w:val="16"/>
              </w:rPr>
              <w:t>Obras y acciones de infraestructura básica (agua potable, drenaje y electrificación), comunitaria (calles y vialidades)</w:t>
            </w:r>
          </w:p>
        </w:tc>
        <w:tc>
          <w:tcPr>
            <w:tcW w:w="1320" w:type="dxa"/>
            <w:tcBorders>
              <w:top w:val="nil"/>
              <w:left w:val="nil"/>
              <w:bottom w:val="single" w:sz="4" w:space="0" w:color="auto"/>
              <w:right w:val="single" w:sz="4" w:space="0" w:color="auto"/>
            </w:tcBorders>
            <w:noWrap/>
            <w:vAlign w:val="center"/>
          </w:tcPr>
          <w:p w14:paraId="2790F5C9" w14:textId="77777777" w:rsidR="00B0359A" w:rsidRPr="00797C5F" w:rsidRDefault="00B0359A" w:rsidP="0073499B">
            <w:pPr>
              <w:ind w:firstLine="0"/>
              <w:jc w:val="center"/>
              <w:rPr>
                <w:rFonts w:asciiTheme="minorHAnsi" w:hAnsiTheme="minorHAnsi"/>
                <w:sz w:val="16"/>
                <w:szCs w:val="16"/>
              </w:rPr>
            </w:pPr>
            <w:r>
              <w:rPr>
                <w:rFonts w:asciiTheme="minorHAnsi" w:hAnsiTheme="minorHAnsi"/>
                <w:sz w:val="16"/>
                <w:szCs w:val="16"/>
              </w:rPr>
              <w:t>$</w:t>
            </w:r>
            <w:r w:rsidRPr="00797C5F">
              <w:rPr>
                <w:rFonts w:asciiTheme="minorHAnsi" w:hAnsiTheme="minorHAnsi"/>
                <w:sz w:val="16"/>
                <w:szCs w:val="16"/>
              </w:rPr>
              <w:t>405,015,000.00</w:t>
            </w:r>
          </w:p>
        </w:tc>
      </w:tr>
    </w:tbl>
    <w:p w14:paraId="29DDF096" w14:textId="77777777" w:rsidR="00A3019C" w:rsidRDefault="00A3019C" w:rsidP="00B0359A">
      <w:pPr>
        <w:pStyle w:val="Ttulo2"/>
        <w:rPr>
          <w:rFonts w:ascii="Verdana" w:hAnsi="Verdana"/>
          <w:color w:val="auto"/>
          <w:sz w:val="20"/>
          <w:szCs w:val="20"/>
        </w:rPr>
      </w:pPr>
    </w:p>
    <w:p w14:paraId="35F2FC27" w14:textId="6FABB8D0" w:rsidR="00B0359A" w:rsidRPr="005E0E86" w:rsidRDefault="00B0359A" w:rsidP="00B0359A">
      <w:pPr>
        <w:pStyle w:val="Ttulo2"/>
        <w:rPr>
          <w:rFonts w:ascii="Verdana" w:hAnsi="Verdana"/>
          <w:color w:val="auto"/>
          <w:sz w:val="20"/>
          <w:szCs w:val="20"/>
        </w:rPr>
      </w:pPr>
      <w:r w:rsidRPr="005E0E86">
        <w:rPr>
          <w:rFonts w:ascii="Verdana" w:hAnsi="Verdana"/>
          <w:color w:val="auto"/>
          <w:sz w:val="20"/>
          <w:szCs w:val="20"/>
        </w:rPr>
        <w:t>Guanajuato es vocación</w:t>
      </w:r>
    </w:p>
    <w:p w14:paraId="45C042CD" w14:textId="77777777" w:rsidR="00B0359A" w:rsidRPr="005E0E86" w:rsidRDefault="00B0359A" w:rsidP="00B0359A">
      <w:pPr>
        <w:rPr>
          <w:lang w:val="es-ES" w:eastAsia="en-US"/>
        </w:rPr>
      </w:pPr>
    </w:p>
    <w:tbl>
      <w:tblPr>
        <w:tblW w:w="0" w:type="auto"/>
        <w:tblCellMar>
          <w:left w:w="70" w:type="dxa"/>
          <w:right w:w="70" w:type="dxa"/>
        </w:tblCellMar>
        <w:tblLook w:val="04A0" w:firstRow="1" w:lastRow="0" w:firstColumn="1" w:lastColumn="0" w:noHBand="0" w:noVBand="1"/>
      </w:tblPr>
      <w:tblGrid>
        <w:gridCol w:w="1814"/>
        <w:gridCol w:w="5631"/>
        <w:gridCol w:w="1113"/>
        <w:gridCol w:w="522"/>
        <w:gridCol w:w="824"/>
        <w:gridCol w:w="624"/>
      </w:tblGrid>
      <w:tr w:rsidR="00B0359A" w:rsidRPr="00A3019C" w14:paraId="0363F406" w14:textId="77777777" w:rsidTr="00A3019C">
        <w:trPr>
          <w:cantSplit/>
          <w:trHeight w:val="408"/>
          <w:tblHead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BCF9C1E" w14:textId="77777777" w:rsidR="00B0359A" w:rsidRPr="00A3019C" w:rsidRDefault="00B0359A" w:rsidP="0073499B">
            <w:pPr>
              <w:ind w:firstLine="0"/>
              <w:jc w:val="center"/>
              <w:rPr>
                <w:rFonts w:asciiTheme="minorHAnsi" w:hAnsiTheme="minorHAnsi"/>
                <w:b/>
                <w:bCs/>
                <w:sz w:val="12"/>
                <w:szCs w:val="16"/>
              </w:rPr>
            </w:pPr>
            <w:r w:rsidRPr="00A3019C">
              <w:rPr>
                <w:rFonts w:asciiTheme="minorHAnsi" w:hAnsiTheme="minorHAnsi"/>
                <w:b/>
                <w:bCs/>
                <w:sz w:val="12"/>
                <w:szCs w:val="16"/>
              </w:rPr>
              <w:t>Programa Presupuestario</w:t>
            </w:r>
          </w:p>
        </w:tc>
        <w:tc>
          <w:tcPr>
            <w:tcW w:w="0" w:type="auto"/>
            <w:tcBorders>
              <w:top w:val="single" w:sz="4" w:space="0" w:color="auto"/>
              <w:left w:val="nil"/>
              <w:bottom w:val="single" w:sz="4" w:space="0" w:color="auto"/>
              <w:right w:val="single" w:sz="4" w:space="0" w:color="auto"/>
            </w:tcBorders>
            <w:noWrap/>
            <w:vAlign w:val="center"/>
            <w:hideMark/>
          </w:tcPr>
          <w:p w14:paraId="66A52F72" w14:textId="77777777" w:rsidR="00B0359A" w:rsidRPr="00A3019C" w:rsidRDefault="00B0359A" w:rsidP="0073499B">
            <w:pPr>
              <w:ind w:firstLine="0"/>
              <w:jc w:val="center"/>
              <w:rPr>
                <w:rFonts w:asciiTheme="minorHAnsi" w:hAnsiTheme="minorHAnsi"/>
                <w:b/>
                <w:bCs/>
                <w:sz w:val="12"/>
                <w:szCs w:val="16"/>
              </w:rPr>
            </w:pPr>
            <w:r w:rsidRPr="00A3019C">
              <w:rPr>
                <w:rFonts w:asciiTheme="minorHAnsi" w:hAnsiTheme="minorHAnsi"/>
                <w:b/>
                <w:bCs/>
                <w:sz w:val="12"/>
                <w:szCs w:val="16"/>
              </w:rPr>
              <w:t>Componente</w:t>
            </w:r>
          </w:p>
        </w:tc>
        <w:tc>
          <w:tcPr>
            <w:tcW w:w="0" w:type="auto"/>
            <w:tcBorders>
              <w:top w:val="single" w:sz="4" w:space="0" w:color="auto"/>
              <w:left w:val="nil"/>
              <w:bottom w:val="single" w:sz="4" w:space="0" w:color="auto"/>
              <w:right w:val="single" w:sz="4" w:space="0" w:color="auto"/>
            </w:tcBorders>
            <w:noWrap/>
            <w:vAlign w:val="center"/>
            <w:hideMark/>
          </w:tcPr>
          <w:p w14:paraId="6A1A0EB0" w14:textId="77777777" w:rsidR="00B0359A" w:rsidRPr="00A3019C" w:rsidRDefault="00B0359A" w:rsidP="0073499B">
            <w:pPr>
              <w:ind w:firstLine="0"/>
              <w:jc w:val="center"/>
              <w:rPr>
                <w:rFonts w:asciiTheme="minorHAnsi" w:hAnsiTheme="minorHAnsi"/>
                <w:b/>
                <w:bCs/>
                <w:sz w:val="12"/>
                <w:szCs w:val="16"/>
              </w:rPr>
            </w:pPr>
            <w:r w:rsidRPr="00A3019C">
              <w:rPr>
                <w:rFonts w:asciiTheme="minorHAnsi" w:hAnsiTheme="minorHAnsi"/>
                <w:b/>
                <w:bCs/>
                <w:sz w:val="12"/>
                <w:szCs w:val="16"/>
              </w:rPr>
              <w:t>Resp: Dependencia/ Entidad</w:t>
            </w:r>
            <w:r w:rsidRPr="00A3019C">
              <w:rPr>
                <w:rFonts w:asciiTheme="minorHAnsi" w:hAnsiTheme="minorHAnsi"/>
                <w:b/>
                <w:bCs/>
                <w:sz w:val="12"/>
                <w:szCs w:val="16"/>
              </w:rPr>
              <w:br/>
              <w:t>PQ: Proceso/Proyecto</w:t>
            </w:r>
          </w:p>
        </w:tc>
        <w:tc>
          <w:tcPr>
            <w:tcW w:w="0" w:type="auto"/>
            <w:tcBorders>
              <w:top w:val="single" w:sz="4" w:space="0" w:color="auto"/>
              <w:left w:val="nil"/>
              <w:bottom w:val="single" w:sz="4" w:space="0" w:color="auto"/>
              <w:right w:val="single" w:sz="4" w:space="0" w:color="auto"/>
            </w:tcBorders>
            <w:noWrap/>
            <w:vAlign w:val="center"/>
            <w:hideMark/>
          </w:tcPr>
          <w:p w14:paraId="04B273D2" w14:textId="77777777" w:rsidR="00B0359A" w:rsidRPr="00A3019C" w:rsidRDefault="00B0359A" w:rsidP="0073499B">
            <w:pPr>
              <w:ind w:firstLine="0"/>
              <w:jc w:val="center"/>
              <w:rPr>
                <w:rFonts w:asciiTheme="minorHAnsi" w:hAnsiTheme="minorHAnsi"/>
                <w:b/>
                <w:bCs/>
                <w:sz w:val="12"/>
                <w:szCs w:val="16"/>
              </w:rPr>
            </w:pPr>
            <w:r w:rsidRPr="00A3019C">
              <w:rPr>
                <w:rFonts w:asciiTheme="minorHAnsi" w:hAnsiTheme="minorHAnsi"/>
                <w:b/>
                <w:bCs/>
                <w:sz w:val="12"/>
                <w:szCs w:val="16"/>
              </w:rPr>
              <w:t>Objetivo</w:t>
            </w:r>
          </w:p>
        </w:tc>
        <w:tc>
          <w:tcPr>
            <w:tcW w:w="0" w:type="auto"/>
            <w:tcBorders>
              <w:top w:val="single" w:sz="4" w:space="0" w:color="auto"/>
              <w:left w:val="nil"/>
              <w:bottom w:val="single" w:sz="4" w:space="0" w:color="auto"/>
              <w:right w:val="single" w:sz="4" w:space="0" w:color="auto"/>
            </w:tcBorders>
            <w:noWrap/>
            <w:vAlign w:val="center"/>
            <w:hideMark/>
          </w:tcPr>
          <w:p w14:paraId="4D11F8C2" w14:textId="77777777" w:rsidR="00B0359A" w:rsidRPr="00A3019C" w:rsidRDefault="00B0359A" w:rsidP="0073499B">
            <w:pPr>
              <w:ind w:firstLine="0"/>
              <w:jc w:val="center"/>
              <w:rPr>
                <w:rFonts w:asciiTheme="minorHAnsi" w:hAnsiTheme="minorHAnsi"/>
                <w:b/>
                <w:bCs/>
                <w:sz w:val="12"/>
                <w:szCs w:val="16"/>
              </w:rPr>
            </w:pPr>
            <w:r w:rsidRPr="00A3019C">
              <w:rPr>
                <w:rFonts w:asciiTheme="minorHAnsi" w:hAnsiTheme="minorHAnsi"/>
                <w:b/>
                <w:bCs/>
                <w:sz w:val="12"/>
                <w:szCs w:val="16"/>
              </w:rPr>
              <w:t>Principales acciones</w:t>
            </w:r>
          </w:p>
        </w:tc>
        <w:tc>
          <w:tcPr>
            <w:tcW w:w="0" w:type="auto"/>
            <w:tcBorders>
              <w:top w:val="single" w:sz="4" w:space="0" w:color="auto"/>
              <w:left w:val="nil"/>
              <w:bottom w:val="single" w:sz="4" w:space="0" w:color="auto"/>
              <w:right w:val="single" w:sz="4" w:space="0" w:color="auto"/>
            </w:tcBorders>
            <w:noWrap/>
            <w:vAlign w:val="center"/>
            <w:hideMark/>
          </w:tcPr>
          <w:p w14:paraId="45811087" w14:textId="77777777" w:rsidR="00B0359A" w:rsidRPr="00A3019C" w:rsidRDefault="00B0359A" w:rsidP="0073499B">
            <w:pPr>
              <w:ind w:firstLine="0"/>
              <w:jc w:val="center"/>
              <w:rPr>
                <w:rFonts w:asciiTheme="minorHAnsi" w:hAnsiTheme="minorHAnsi"/>
                <w:b/>
                <w:bCs/>
                <w:sz w:val="12"/>
                <w:szCs w:val="16"/>
              </w:rPr>
            </w:pPr>
            <w:r w:rsidRPr="00A3019C">
              <w:rPr>
                <w:rFonts w:asciiTheme="minorHAnsi" w:hAnsiTheme="minorHAnsi"/>
                <w:b/>
                <w:bCs/>
                <w:sz w:val="12"/>
                <w:szCs w:val="16"/>
              </w:rPr>
              <w:t>Importe</w:t>
            </w:r>
          </w:p>
        </w:tc>
      </w:tr>
      <w:tr w:rsidR="00B0359A" w:rsidRPr="00A3019C" w14:paraId="4A6E8CF9" w14:textId="77777777" w:rsidTr="00A3019C">
        <w:trPr>
          <w:cantSplit/>
          <w:trHeight w:val="82"/>
        </w:trPr>
        <w:tc>
          <w:tcPr>
            <w:tcW w:w="0" w:type="auto"/>
            <w:gridSpan w:val="5"/>
            <w:tcBorders>
              <w:top w:val="single" w:sz="4" w:space="0" w:color="auto"/>
              <w:left w:val="single" w:sz="4" w:space="0" w:color="auto"/>
              <w:bottom w:val="single" w:sz="4" w:space="0" w:color="auto"/>
              <w:right w:val="single" w:sz="4" w:space="0" w:color="auto"/>
            </w:tcBorders>
            <w:noWrap/>
            <w:vAlign w:val="center"/>
          </w:tcPr>
          <w:p w14:paraId="2C9529A7" w14:textId="77777777" w:rsidR="00B0359A" w:rsidRPr="00A3019C" w:rsidRDefault="00B0359A" w:rsidP="0073499B">
            <w:pPr>
              <w:spacing w:before="120"/>
              <w:ind w:firstLine="0"/>
              <w:jc w:val="center"/>
              <w:rPr>
                <w:rFonts w:asciiTheme="minorHAnsi" w:hAnsiTheme="minorHAnsi"/>
                <w:b/>
                <w:bCs/>
                <w:sz w:val="12"/>
                <w:szCs w:val="16"/>
              </w:rPr>
            </w:pPr>
            <w:r w:rsidRPr="00A3019C">
              <w:rPr>
                <w:rFonts w:asciiTheme="minorHAnsi" w:hAnsiTheme="minorHAnsi"/>
                <w:b/>
                <w:bCs/>
                <w:sz w:val="12"/>
                <w:szCs w:val="16"/>
              </w:rPr>
              <w:t>Guanajuato es vocación</w:t>
            </w:r>
          </w:p>
        </w:tc>
        <w:tc>
          <w:tcPr>
            <w:tcW w:w="0" w:type="auto"/>
            <w:tcBorders>
              <w:top w:val="single" w:sz="4" w:space="0" w:color="auto"/>
              <w:left w:val="nil"/>
              <w:bottom w:val="single" w:sz="4" w:space="0" w:color="auto"/>
              <w:right w:val="single" w:sz="4" w:space="0" w:color="auto"/>
            </w:tcBorders>
            <w:noWrap/>
            <w:vAlign w:val="center"/>
          </w:tcPr>
          <w:p w14:paraId="716BAA3B" w14:textId="77777777" w:rsidR="00B0359A" w:rsidRPr="00A3019C" w:rsidRDefault="00B0359A" w:rsidP="0073499B">
            <w:pPr>
              <w:spacing w:before="120"/>
              <w:ind w:firstLine="0"/>
              <w:jc w:val="center"/>
              <w:rPr>
                <w:rFonts w:asciiTheme="minorHAnsi" w:hAnsiTheme="minorHAnsi"/>
                <w:b/>
                <w:bCs/>
                <w:sz w:val="12"/>
                <w:szCs w:val="16"/>
              </w:rPr>
            </w:pPr>
            <w:r w:rsidRPr="00A3019C">
              <w:rPr>
                <w:rFonts w:asciiTheme="minorHAnsi" w:hAnsiTheme="minorHAnsi"/>
                <w:b/>
                <w:bCs/>
                <w:sz w:val="12"/>
                <w:szCs w:val="16"/>
              </w:rPr>
              <w:t>$5,559,665.09</w:t>
            </w:r>
          </w:p>
        </w:tc>
      </w:tr>
      <w:tr w:rsidR="00B0359A" w:rsidRPr="00A3019C" w14:paraId="6F08BD48" w14:textId="77777777" w:rsidTr="00A3019C">
        <w:trPr>
          <w:cantSplit/>
          <w:trHeight w:val="1428"/>
        </w:trPr>
        <w:tc>
          <w:tcPr>
            <w:tcW w:w="0" w:type="auto"/>
            <w:tcBorders>
              <w:top w:val="nil"/>
              <w:left w:val="single" w:sz="4" w:space="0" w:color="auto"/>
              <w:bottom w:val="single" w:sz="4" w:space="0" w:color="auto"/>
              <w:right w:val="single" w:sz="4" w:space="0" w:color="auto"/>
            </w:tcBorders>
            <w:noWrap/>
            <w:vAlign w:val="center"/>
          </w:tcPr>
          <w:p w14:paraId="0E2309E5" w14:textId="77777777" w:rsidR="00B0359A" w:rsidRPr="00A3019C" w:rsidRDefault="00B0359A" w:rsidP="0073499B">
            <w:pPr>
              <w:ind w:firstLine="0"/>
              <w:rPr>
                <w:rFonts w:asciiTheme="minorHAnsi" w:hAnsiTheme="minorHAnsi"/>
                <w:sz w:val="12"/>
                <w:szCs w:val="16"/>
              </w:rPr>
            </w:pPr>
            <w:r w:rsidRPr="00A3019C">
              <w:rPr>
                <w:rFonts w:asciiTheme="minorHAnsi" w:hAnsiTheme="minorHAnsi"/>
                <w:sz w:val="12"/>
                <w:szCs w:val="16"/>
              </w:rPr>
              <w:t>E005 Promoción de la convivencia escolar pacífica</w:t>
            </w:r>
          </w:p>
        </w:tc>
        <w:tc>
          <w:tcPr>
            <w:tcW w:w="0" w:type="auto"/>
            <w:tcBorders>
              <w:top w:val="nil"/>
              <w:left w:val="nil"/>
              <w:bottom w:val="single" w:sz="4" w:space="0" w:color="auto"/>
              <w:right w:val="single" w:sz="4" w:space="0" w:color="auto"/>
            </w:tcBorders>
            <w:noWrap/>
            <w:vAlign w:val="center"/>
          </w:tcPr>
          <w:p w14:paraId="713F5D12" w14:textId="77777777" w:rsidR="00B0359A" w:rsidRPr="00A3019C" w:rsidRDefault="00B0359A" w:rsidP="0073499B">
            <w:pPr>
              <w:ind w:firstLine="0"/>
              <w:rPr>
                <w:rFonts w:asciiTheme="minorHAnsi" w:hAnsiTheme="minorHAnsi"/>
                <w:sz w:val="12"/>
                <w:szCs w:val="16"/>
              </w:rPr>
            </w:pPr>
            <w:r w:rsidRPr="00A3019C">
              <w:rPr>
                <w:rFonts w:asciiTheme="minorHAnsi" w:hAnsiTheme="minorHAnsi"/>
                <w:sz w:val="12"/>
                <w:szCs w:val="16"/>
              </w:rPr>
              <w:t>E005.C05 D. Cursos, actividades y talleres para el desarrollo complementario de los alumnos impartidos</w:t>
            </w:r>
          </w:p>
        </w:tc>
        <w:tc>
          <w:tcPr>
            <w:tcW w:w="0" w:type="auto"/>
            <w:tcBorders>
              <w:top w:val="nil"/>
              <w:left w:val="nil"/>
              <w:bottom w:val="single" w:sz="4" w:space="0" w:color="auto"/>
              <w:right w:val="single" w:sz="4" w:space="0" w:color="auto"/>
            </w:tcBorders>
            <w:vAlign w:val="center"/>
          </w:tcPr>
          <w:p w14:paraId="26E2754D" w14:textId="77777777" w:rsidR="00B0359A" w:rsidRPr="00A3019C" w:rsidRDefault="00B0359A" w:rsidP="0073499B">
            <w:pPr>
              <w:ind w:firstLine="0"/>
              <w:rPr>
                <w:rFonts w:asciiTheme="minorHAnsi" w:hAnsiTheme="minorHAnsi"/>
                <w:sz w:val="12"/>
                <w:szCs w:val="16"/>
              </w:rPr>
            </w:pPr>
            <w:r w:rsidRPr="00A3019C">
              <w:rPr>
                <w:rFonts w:asciiTheme="minorHAnsi" w:hAnsiTheme="minorHAnsi"/>
                <w:sz w:val="12"/>
                <w:szCs w:val="16"/>
              </w:rPr>
              <w:t>Resp: CECYTEG</w:t>
            </w:r>
            <w:r w:rsidRPr="00A3019C">
              <w:rPr>
                <w:rFonts w:asciiTheme="minorHAnsi" w:hAnsiTheme="minorHAnsi"/>
                <w:sz w:val="12"/>
                <w:szCs w:val="16"/>
              </w:rPr>
              <w:br/>
              <w:t>PQ: PB0365 Fortalecimiento de la formación integral de los alumnos del CECYTEG</w:t>
            </w:r>
          </w:p>
        </w:tc>
        <w:tc>
          <w:tcPr>
            <w:tcW w:w="0" w:type="auto"/>
            <w:tcBorders>
              <w:top w:val="nil"/>
              <w:left w:val="nil"/>
              <w:bottom w:val="single" w:sz="4" w:space="0" w:color="auto"/>
              <w:right w:val="single" w:sz="4" w:space="0" w:color="auto"/>
            </w:tcBorders>
            <w:vAlign w:val="center"/>
          </w:tcPr>
          <w:p w14:paraId="58BAC4E4" w14:textId="77777777" w:rsidR="00B0359A" w:rsidRPr="00A3019C" w:rsidRDefault="00B0359A" w:rsidP="0073499B">
            <w:pPr>
              <w:ind w:firstLine="0"/>
              <w:jc w:val="center"/>
              <w:rPr>
                <w:rFonts w:asciiTheme="minorHAnsi" w:hAnsiTheme="minorHAnsi"/>
                <w:sz w:val="12"/>
                <w:szCs w:val="16"/>
              </w:rPr>
            </w:pPr>
            <w:r w:rsidRPr="00A3019C">
              <w:rPr>
                <w:rFonts w:asciiTheme="minorHAnsi" w:hAnsiTheme="minorHAnsi"/>
                <w:sz w:val="12"/>
                <w:szCs w:val="16"/>
              </w:rPr>
              <w:t>Adaptación y mitigación</w:t>
            </w:r>
          </w:p>
        </w:tc>
        <w:tc>
          <w:tcPr>
            <w:tcW w:w="0" w:type="auto"/>
            <w:tcBorders>
              <w:top w:val="nil"/>
              <w:left w:val="nil"/>
              <w:bottom w:val="single" w:sz="4" w:space="0" w:color="auto"/>
              <w:right w:val="single" w:sz="4" w:space="0" w:color="auto"/>
            </w:tcBorders>
            <w:vAlign w:val="center"/>
          </w:tcPr>
          <w:p w14:paraId="10204855" w14:textId="77777777" w:rsidR="00B0359A" w:rsidRPr="00A3019C" w:rsidRDefault="00B0359A" w:rsidP="0073499B">
            <w:pPr>
              <w:ind w:firstLine="0"/>
              <w:rPr>
                <w:rFonts w:asciiTheme="minorHAnsi" w:hAnsiTheme="minorHAnsi"/>
                <w:sz w:val="12"/>
                <w:szCs w:val="16"/>
              </w:rPr>
            </w:pPr>
            <w:r w:rsidRPr="00A3019C">
              <w:rPr>
                <w:rFonts w:asciiTheme="minorHAnsi" w:hAnsiTheme="minorHAnsi"/>
                <w:sz w:val="12"/>
                <w:szCs w:val="16"/>
              </w:rPr>
              <w:t>Acciones sobre el uso eficiente de la energía eléctrica. Uso racional del agua, manejo de residuos sólidos. Uso eficiente del papel y manejo de áreas verdes (Buenas prácticas ambientales, el distintivo de ahorro y eficiencia de la energía eléctrica y el sistema de administración pública sustentable). Proyectos de educación ambiental en cambio climático, agenda 2030 y ODS</w:t>
            </w:r>
          </w:p>
        </w:tc>
        <w:tc>
          <w:tcPr>
            <w:tcW w:w="0" w:type="auto"/>
            <w:tcBorders>
              <w:top w:val="nil"/>
              <w:left w:val="nil"/>
              <w:bottom w:val="single" w:sz="4" w:space="0" w:color="auto"/>
              <w:right w:val="single" w:sz="4" w:space="0" w:color="auto"/>
            </w:tcBorders>
            <w:noWrap/>
            <w:vAlign w:val="center"/>
          </w:tcPr>
          <w:p w14:paraId="41838EC4" w14:textId="77777777" w:rsidR="00B0359A" w:rsidRPr="00A3019C" w:rsidRDefault="00B0359A" w:rsidP="0073499B">
            <w:pPr>
              <w:ind w:firstLine="0"/>
              <w:jc w:val="center"/>
              <w:rPr>
                <w:rFonts w:asciiTheme="minorHAnsi" w:hAnsiTheme="minorHAnsi"/>
                <w:sz w:val="12"/>
                <w:szCs w:val="16"/>
              </w:rPr>
            </w:pPr>
            <w:r w:rsidRPr="00A3019C">
              <w:rPr>
                <w:rFonts w:asciiTheme="minorHAnsi" w:hAnsiTheme="minorHAnsi"/>
                <w:sz w:val="12"/>
                <w:szCs w:val="16"/>
              </w:rPr>
              <w:t>$2,808,534.76</w:t>
            </w:r>
          </w:p>
        </w:tc>
      </w:tr>
      <w:tr w:rsidR="00B0359A" w:rsidRPr="00A3019C" w14:paraId="2F372455" w14:textId="77777777" w:rsidTr="00A3019C">
        <w:trPr>
          <w:cantSplit/>
          <w:trHeight w:val="1224"/>
        </w:trPr>
        <w:tc>
          <w:tcPr>
            <w:tcW w:w="0" w:type="auto"/>
            <w:tcBorders>
              <w:top w:val="nil"/>
              <w:left w:val="single" w:sz="4" w:space="0" w:color="auto"/>
              <w:bottom w:val="single" w:sz="4" w:space="0" w:color="auto"/>
              <w:right w:val="single" w:sz="4" w:space="0" w:color="auto"/>
            </w:tcBorders>
            <w:noWrap/>
            <w:vAlign w:val="center"/>
          </w:tcPr>
          <w:p w14:paraId="3D526952" w14:textId="77777777" w:rsidR="00B0359A" w:rsidRPr="00A3019C" w:rsidRDefault="00B0359A" w:rsidP="0073499B">
            <w:pPr>
              <w:ind w:firstLine="0"/>
              <w:rPr>
                <w:rFonts w:asciiTheme="minorHAnsi" w:hAnsiTheme="minorHAnsi"/>
                <w:sz w:val="12"/>
                <w:szCs w:val="16"/>
              </w:rPr>
            </w:pPr>
            <w:r w:rsidRPr="00A3019C">
              <w:rPr>
                <w:rFonts w:asciiTheme="minorHAnsi" w:hAnsiTheme="minorHAnsi"/>
                <w:sz w:val="12"/>
                <w:szCs w:val="16"/>
              </w:rPr>
              <w:lastRenderedPageBreak/>
              <w:t>E062 Competencias en educación básica</w:t>
            </w:r>
          </w:p>
        </w:tc>
        <w:tc>
          <w:tcPr>
            <w:tcW w:w="0" w:type="auto"/>
            <w:tcBorders>
              <w:top w:val="nil"/>
              <w:left w:val="nil"/>
              <w:bottom w:val="single" w:sz="4" w:space="0" w:color="auto"/>
              <w:right w:val="single" w:sz="4" w:space="0" w:color="auto"/>
            </w:tcBorders>
            <w:noWrap/>
            <w:vAlign w:val="center"/>
          </w:tcPr>
          <w:p w14:paraId="1D9F3380" w14:textId="77777777" w:rsidR="00B0359A" w:rsidRPr="00A3019C" w:rsidRDefault="00B0359A" w:rsidP="0073499B">
            <w:pPr>
              <w:ind w:firstLine="0"/>
              <w:rPr>
                <w:rFonts w:asciiTheme="minorHAnsi" w:hAnsiTheme="minorHAnsi"/>
                <w:sz w:val="12"/>
                <w:szCs w:val="16"/>
              </w:rPr>
            </w:pPr>
            <w:r w:rsidRPr="00A3019C">
              <w:rPr>
                <w:rFonts w:asciiTheme="minorHAnsi" w:hAnsiTheme="minorHAnsi"/>
                <w:sz w:val="12"/>
                <w:szCs w:val="16"/>
              </w:rPr>
              <w:t>E062.C04 Programas de estudio de formación complementaria para la enseñanza aprendizaje de las ciencias en los estudiantes de educación básica implementados</w:t>
            </w:r>
          </w:p>
        </w:tc>
        <w:tc>
          <w:tcPr>
            <w:tcW w:w="0" w:type="auto"/>
            <w:tcBorders>
              <w:top w:val="nil"/>
              <w:left w:val="nil"/>
              <w:bottom w:val="single" w:sz="4" w:space="0" w:color="auto"/>
              <w:right w:val="single" w:sz="4" w:space="0" w:color="auto"/>
            </w:tcBorders>
            <w:vAlign w:val="center"/>
          </w:tcPr>
          <w:p w14:paraId="7F877EA0" w14:textId="77777777" w:rsidR="00B0359A" w:rsidRPr="00A3019C" w:rsidRDefault="00B0359A" w:rsidP="0073499B">
            <w:pPr>
              <w:ind w:firstLine="0"/>
              <w:rPr>
                <w:rFonts w:asciiTheme="minorHAnsi" w:hAnsiTheme="minorHAnsi"/>
                <w:sz w:val="12"/>
                <w:szCs w:val="16"/>
              </w:rPr>
            </w:pPr>
            <w:r w:rsidRPr="00A3019C">
              <w:rPr>
                <w:rFonts w:asciiTheme="minorHAnsi" w:hAnsiTheme="minorHAnsi"/>
                <w:sz w:val="12"/>
                <w:szCs w:val="16"/>
              </w:rPr>
              <w:t>Resp: SEG</w:t>
            </w:r>
            <w:r w:rsidRPr="00A3019C">
              <w:rPr>
                <w:rFonts w:asciiTheme="minorHAnsi" w:hAnsiTheme="minorHAnsi"/>
                <w:sz w:val="12"/>
                <w:szCs w:val="16"/>
              </w:rPr>
              <w:br/>
              <w:t>PQ: PB0130 Coordinación de proyectos de fomento de las ciencias naturales y sociales</w:t>
            </w:r>
          </w:p>
        </w:tc>
        <w:tc>
          <w:tcPr>
            <w:tcW w:w="0" w:type="auto"/>
            <w:tcBorders>
              <w:top w:val="nil"/>
              <w:left w:val="nil"/>
              <w:bottom w:val="single" w:sz="4" w:space="0" w:color="auto"/>
              <w:right w:val="single" w:sz="4" w:space="0" w:color="auto"/>
            </w:tcBorders>
            <w:vAlign w:val="center"/>
          </w:tcPr>
          <w:p w14:paraId="0C11CB1F" w14:textId="77777777" w:rsidR="00B0359A" w:rsidRPr="00A3019C" w:rsidRDefault="00B0359A" w:rsidP="0073499B">
            <w:pPr>
              <w:ind w:firstLine="0"/>
              <w:jc w:val="center"/>
              <w:rPr>
                <w:rFonts w:asciiTheme="minorHAnsi" w:hAnsiTheme="minorHAnsi"/>
                <w:sz w:val="12"/>
                <w:szCs w:val="16"/>
              </w:rPr>
            </w:pPr>
            <w:r w:rsidRPr="00A3019C">
              <w:rPr>
                <w:rFonts w:asciiTheme="minorHAnsi" w:hAnsiTheme="minorHAnsi"/>
                <w:sz w:val="12"/>
                <w:szCs w:val="16"/>
              </w:rPr>
              <w:t>Adaptación</w:t>
            </w:r>
          </w:p>
        </w:tc>
        <w:tc>
          <w:tcPr>
            <w:tcW w:w="0" w:type="auto"/>
            <w:tcBorders>
              <w:top w:val="nil"/>
              <w:left w:val="nil"/>
              <w:bottom w:val="single" w:sz="4" w:space="0" w:color="auto"/>
              <w:right w:val="single" w:sz="4" w:space="0" w:color="auto"/>
            </w:tcBorders>
            <w:vAlign w:val="center"/>
          </w:tcPr>
          <w:p w14:paraId="21AA15A4" w14:textId="77777777" w:rsidR="00B0359A" w:rsidRPr="00A3019C" w:rsidRDefault="00B0359A" w:rsidP="0073499B">
            <w:pPr>
              <w:ind w:firstLine="0"/>
              <w:rPr>
                <w:rFonts w:asciiTheme="minorHAnsi" w:hAnsiTheme="minorHAnsi"/>
                <w:sz w:val="12"/>
                <w:szCs w:val="16"/>
              </w:rPr>
            </w:pPr>
            <w:r w:rsidRPr="00A3019C">
              <w:rPr>
                <w:rFonts w:asciiTheme="minorHAnsi" w:hAnsiTheme="minorHAnsi"/>
                <w:sz w:val="12"/>
                <w:szCs w:val="16"/>
              </w:rPr>
              <w:t>Fortalecer las competencias científicas y de educación ambiental, mediante acciones formativas como sesiones y eventos de educación ambiental y de ciencias, dirigidas a los docentes y estudiantes de educación básica</w:t>
            </w:r>
          </w:p>
        </w:tc>
        <w:tc>
          <w:tcPr>
            <w:tcW w:w="0" w:type="auto"/>
            <w:tcBorders>
              <w:top w:val="nil"/>
              <w:left w:val="nil"/>
              <w:bottom w:val="single" w:sz="4" w:space="0" w:color="auto"/>
              <w:right w:val="single" w:sz="4" w:space="0" w:color="auto"/>
            </w:tcBorders>
            <w:noWrap/>
            <w:vAlign w:val="center"/>
          </w:tcPr>
          <w:p w14:paraId="150D02F5" w14:textId="77777777" w:rsidR="00B0359A" w:rsidRPr="00A3019C" w:rsidRDefault="00B0359A" w:rsidP="0073499B">
            <w:pPr>
              <w:ind w:firstLine="0"/>
              <w:jc w:val="center"/>
              <w:rPr>
                <w:rFonts w:asciiTheme="minorHAnsi" w:hAnsiTheme="minorHAnsi"/>
                <w:sz w:val="12"/>
                <w:szCs w:val="16"/>
              </w:rPr>
            </w:pPr>
            <w:r w:rsidRPr="00A3019C">
              <w:rPr>
                <w:rFonts w:asciiTheme="minorHAnsi" w:hAnsiTheme="minorHAnsi"/>
                <w:sz w:val="12"/>
                <w:szCs w:val="16"/>
              </w:rPr>
              <w:t>$2,751,130.33</w:t>
            </w:r>
          </w:p>
        </w:tc>
      </w:tr>
    </w:tbl>
    <w:p w14:paraId="3F6AE65D" w14:textId="77777777" w:rsidR="00A3019C" w:rsidRDefault="00A3019C" w:rsidP="00B0359A">
      <w:pPr>
        <w:pStyle w:val="Ttulo2"/>
        <w:rPr>
          <w:rFonts w:ascii="Verdana" w:hAnsi="Verdana"/>
          <w:color w:val="auto"/>
          <w:sz w:val="20"/>
          <w:szCs w:val="20"/>
        </w:rPr>
      </w:pPr>
    </w:p>
    <w:p w14:paraId="7179949D" w14:textId="67799C37" w:rsidR="00B0359A" w:rsidRDefault="00B0359A" w:rsidP="00B0359A">
      <w:pPr>
        <w:pStyle w:val="Ttulo2"/>
        <w:rPr>
          <w:rFonts w:ascii="Verdana" w:hAnsi="Verdana"/>
          <w:color w:val="auto"/>
          <w:sz w:val="20"/>
          <w:szCs w:val="20"/>
        </w:rPr>
      </w:pPr>
      <w:r w:rsidRPr="00E43491">
        <w:rPr>
          <w:rFonts w:ascii="Verdana" w:hAnsi="Verdana"/>
          <w:color w:val="auto"/>
          <w:sz w:val="20"/>
          <w:szCs w:val="20"/>
        </w:rPr>
        <w:t>Guanajuato es prosperidad</w:t>
      </w:r>
    </w:p>
    <w:p w14:paraId="60472CAA" w14:textId="77777777" w:rsidR="00B0359A" w:rsidRPr="00E43491" w:rsidRDefault="00B0359A" w:rsidP="00B0359A">
      <w:pPr>
        <w:rPr>
          <w:lang w:val="es-ES" w:eastAsia="en-US"/>
        </w:rPr>
      </w:pPr>
    </w:p>
    <w:tbl>
      <w:tblPr>
        <w:tblW w:w="0" w:type="auto"/>
        <w:tblLayout w:type="fixed"/>
        <w:tblCellMar>
          <w:left w:w="70" w:type="dxa"/>
          <w:right w:w="70" w:type="dxa"/>
        </w:tblCellMar>
        <w:tblLook w:val="04A0" w:firstRow="1" w:lastRow="0" w:firstColumn="1" w:lastColumn="0" w:noHBand="0" w:noVBand="1"/>
      </w:tblPr>
      <w:tblGrid>
        <w:gridCol w:w="1715"/>
        <w:gridCol w:w="2249"/>
        <w:gridCol w:w="1560"/>
        <w:gridCol w:w="1275"/>
        <w:gridCol w:w="1843"/>
        <w:gridCol w:w="1320"/>
      </w:tblGrid>
      <w:tr w:rsidR="00B0359A" w:rsidRPr="00DB4329" w14:paraId="7D9A53EF" w14:textId="77777777" w:rsidTr="004D4FAB">
        <w:trPr>
          <w:cantSplit/>
          <w:trHeight w:val="408"/>
          <w:tblHeader/>
        </w:trPr>
        <w:tc>
          <w:tcPr>
            <w:tcW w:w="1715" w:type="dxa"/>
            <w:tcBorders>
              <w:top w:val="single" w:sz="4" w:space="0" w:color="auto"/>
              <w:left w:val="single" w:sz="4" w:space="0" w:color="auto"/>
              <w:bottom w:val="single" w:sz="4" w:space="0" w:color="auto"/>
              <w:right w:val="single" w:sz="4" w:space="0" w:color="auto"/>
            </w:tcBorders>
            <w:noWrap/>
            <w:vAlign w:val="center"/>
            <w:hideMark/>
          </w:tcPr>
          <w:p w14:paraId="258969AC" w14:textId="77777777" w:rsidR="00B0359A" w:rsidRPr="00E43491" w:rsidRDefault="00B0359A" w:rsidP="00A3019C">
            <w:pPr>
              <w:ind w:firstLine="0"/>
              <w:jc w:val="center"/>
              <w:rPr>
                <w:rFonts w:asciiTheme="minorHAnsi" w:hAnsiTheme="minorHAnsi"/>
                <w:b/>
                <w:bCs/>
                <w:sz w:val="16"/>
                <w:szCs w:val="16"/>
              </w:rPr>
            </w:pPr>
            <w:r w:rsidRPr="00E43491">
              <w:rPr>
                <w:rFonts w:asciiTheme="minorHAnsi" w:hAnsiTheme="minorHAnsi"/>
                <w:b/>
                <w:bCs/>
                <w:sz w:val="16"/>
                <w:szCs w:val="16"/>
              </w:rPr>
              <w:t>Programa Presupuestario</w:t>
            </w:r>
          </w:p>
        </w:tc>
        <w:tc>
          <w:tcPr>
            <w:tcW w:w="2249" w:type="dxa"/>
            <w:tcBorders>
              <w:top w:val="single" w:sz="4" w:space="0" w:color="auto"/>
              <w:left w:val="nil"/>
              <w:bottom w:val="single" w:sz="4" w:space="0" w:color="auto"/>
              <w:right w:val="single" w:sz="4" w:space="0" w:color="auto"/>
            </w:tcBorders>
            <w:noWrap/>
            <w:vAlign w:val="center"/>
            <w:hideMark/>
          </w:tcPr>
          <w:p w14:paraId="23A7C540" w14:textId="77777777" w:rsidR="00B0359A" w:rsidRPr="00E43491" w:rsidRDefault="00B0359A" w:rsidP="00A3019C">
            <w:pPr>
              <w:ind w:firstLine="0"/>
              <w:jc w:val="center"/>
              <w:rPr>
                <w:rFonts w:asciiTheme="minorHAnsi" w:hAnsiTheme="minorHAnsi"/>
                <w:b/>
                <w:bCs/>
                <w:sz w:val="16"/>
                <w:szCs w:val="16"/>
              </w:rPr>
            </w:pPr>
            <w:r w:rsidRPr="00E43491">
              <w:rPr>
                <w:rFonts w:asciiTheme="minorHAnsi" w:hAnsiTheme="minorHAnsi"/>
                <w:b/>
                <w:bCs/>
                <w:sz w:val="16"/>
                <w:szCs w:val="16"/>
              </w:rPr>
              <w:t>Componente</w:t>
            </w:r>
          </w:p>
        </w:tc>
        <w:tc>
          <w:tcPr>
            <w:tcW w:w="1560" w:type="dxa"/>
            <w:tcBorders>
              <w:top w:val="single" w:sz="4" w:space="0" w:color="auto"/>
              <w:left w:val="nil"/>
              <w:bottom w:val="single" w:sz="4" w:space="0" w:color="auto"/>
              <w:right w:val="single" w:sz="4" w:space="0" w:color="auto"/>
            </w:tcBorders>
            <w:vAlign w:val="center"/>
            <w:hideMark/>
          </w:tcPr>
          <w:p w14:paraId="7646F2F3" w14:textId="77777777" w:rsidR="00B0359A" w:rsidRPr="00E43491" w:rsidRDefault="00B0359A" w:rsidP="00A3019C">
            <w:pPr>
              <w:ind w:firstLine="0"/>
              <w:jc w:val="center"/>
              <w:rPr>
                <w:rFonts w:asciiTheme="minorHAnsi" w:hAnsiTheme="minorHAnsi"/>
                <w:b/>
                <w:bCs/>
                <w:sz w:val="16"/>
                <w:szCs w:val="16"/>
              </w:rPr>
            </w:pPr>
            <w:r w:rsidRPr="00E43491">
              <w:rPr>
                <w:rFonts w:asciiTheme="minorHAnsi" w:hAnsiTheme="minorHAnsi"/>
                <w:b/>
                <w:bCs/>
                <w:sz w:val="16"/>
                <w:szCs w:val="16"/>
              </w:rPr>
              <w:t>Resp: Dependencia/ Entidad</w:t>
            </w:r>
            <w:r w:rsidRPr="00E43491">
              <w:rPr>
                <w:rFonts w:asciiTheme="minorHAnsi" w:hAnsiTheme="minorHAnsi"/>
                <w:b/>
                <w:bCs/>
                <w:sz w:val="16"/>
                <w:szCs w:val="16"/>
              </w:rPr>
              <w:br/>
              <w:t>PQ: Proceso/Proyecto</w:t>
            </w:r>
          </w:p>
        </w:tc>
        <w:tc>
          <w:tcPr>
            <w:tcW w:w="1275" w:type="dxa"/>
            <w:tcBorders>
              <w:top w:val="single" w:sz="4" w:space="0" w:color="auto"/>
              <w:left w:val="nil"/>
              <w:bottom w:val="single" w:sz="4" w:space="0" w:color="auto"/>
              <w:right w:val="single" w:sz="4" w:space="0" w:color="auto"/>
            </w:tcBorders>
            <w:noWrap/>
            <w:vAlign w:val="center"/>
            <w:hideMark/>
          </w:tcPr>
          <w:p w14:paraId="1AE35827" w14:textId="77777777" w:rsidR="00B0359A" w:rsidRPr="00E43491" w:rsidRDefault="00B0359A" w:rsidP="00A3019C">
            <w:pPr>
              <w:ind w:firstLine="0"/>
              <w:jc w:val="center"/>
              <w:rPr>
                <w:rFonts w:asciiTheme="minorHAnsi" w:hAnsiTheme="minorHAnsi"/>
                <w:b/>
                <w:bCs/>
                <w:sz w:val="16"/>
                <w:szCs w:val="16"/>
              </w:rPr>
            </w:pPr>
            <w:r w:rsidRPr="00E43491">
              <w:rPr>
                <w:rFonts w:asciiTheme="minorHAnsi" w:hAnsiTheme="minorHAnsi"/>
                <w:b/>
                <w:bCs/>
                <w:sz w:val="16"/>
                <w:szCs w:val="16"/>
              </w:rPr>
              <w:t>Objetivo</w:t>
            </w:r>
          </w:p>
        </w:tc>
        <w:tc>
          <w:tcPr>
            <w:tcW w:w="1843" w:type="dxa"/>
            <w:tcBorders>
              <w:top w:val="single" w:sz="4" w:space="0" w:color="auto"/>
              <w:left w:val="nil"/>
              <w:bottom w:val="single" w:sz="4" w:space="0" w:color="auto"/>
              <w:right w:val="single" w:sz="4" w:space="0" w:color="auto"/>
            </w:tcBorders>
            <w:noWrap/>
            <w:vAlign w:val="center"/>
            <w:hideMark/>
          </w:tcPr>
          <w:p w14:paraId="1EB99E05" w14:textId="77777777" w:rsidR="00B0359A" w:rsidRPr="00E43491" w:rsidRDefault="00B0359A" w:rsidP="00A3019C">
            <w:pPr>
              <w:ind w:firstLine="0"/>
              <w:jc w:val="center"/>
              <w:rPr>
                <w:rFonts w:asciiTheme="minorHAnsi" w:hAnsiTheme="minorHAnsi"/>
                <w:b/>
                <w:bCs/>
                <w:sz w:val="16"/>
                <w:szCs w:val="16"/>
              </w:rPr>
            </w:pPr>
            <w:r w:rsidRPr="00E43491">
              <w:rPr>
                <w:rFonts w:asciiTheme="minorHAnsi" w:hAnsiTheme="minorHAnsi"/>
                <w:b/>
                <w:bCs/>
                <w:sz w:val="16"/>
                <w:szCs w:val="16"/>
              </w:rPr>
              <w:t>Principales acciones</w:t>
            </w:r>
          </w:p>
        </w:tc>
        <w:tc>
          <w:tcPr>
            <w:tcW w:w="1320" w:type="dxa"/>
            <w:tcBorders>
              <w:top w:val="single" w:sz="4" w:space="0" w:color="auto"/>
              <w:left w:val="nil"/>
              <w:bottom w:val="single" w:sz="4" w:space="0" w:color="auto"/>
              <w:right w:val="single" w:sz="4" w:space="0" w:color="auto"/>
            </w:tcBorders>
            <w:noWrap/>
            <w:vAlign w:val="center"/>
            <w:hideMark/>
          </w:tcPr>
          <w:p w14:paraId="51EFF517" w14:textId="77777777" w:rsidR="00B0359A" w:rsidRPr="00E43491" w:rsidRDefault="00B0359A" w:rsidP="00A3019C">
            <w:pPr>
              <w:ind w:firstLine="0"/>
              <w:jc w:val="center"/>
              <w:rPr>
                <w:rFonts w:asciiTheme="minorHAnsi" w:hAnsiTheme="minorHAnsi"/>
                <w:b/>
                <w:bCs/>
                <w:sz w:val="16"/>
                <w:szCs w:val="16"/>
              </w:rPr>
            </w:pPr>
            <w:r w:rsidRPr="00E43491">
              <w:rPr>
                <w:rFonts w:asciiTheme="minorHAnsi" w:hAnsiTheme="minorHAnsi"/>
                <w:b/>
                <w:bCs/>
                <w:sz w:val="16"/>
                <w:szCs w:val="16"/>
              </w:rPr>
              <w:t>Importe</w:t>
            </w:r>
          </w:p>
        </w:tc>
      </w:tr>
      <w:tr w:rsidR="00B0359A" w:rsidRPr="00DB4329" w14:paraId="7789FFD3" w14:textId="77777777" w:rsidTr="004D4FAB">
        <w:trPr>
          <w:cantSplit/>
          <w:trHeight w:val="136"/>
        </w:trPr>
        <w:tc>
          <w:tcPr>
            <w:tcW w:w="8642" w:type="dxa"/>
            <w:gridSpan w:val="5"/>
            <w:tcBorders>
              <w:top w:val="single" w:sz="4" w:space="0" w:color="auto"/>
              <w:left w:val="single" w:sz="4" w:space="0" w:color="auto"/>
              <w:bottom w:val="single" w:sz="4" w:space="0" w:color="auto"/>
              <w:right w:val="single" w:sz="4" w:space="0" w:color="auto"/>
            </w:tcBorders>
            <w:noWrap/>
            <w:vAlign w:val="center"/>
          </w:tcPr>
          <w:p w14:paraId="2492FD33" w14:textId="77777777" w:rsidR="00B0359A" w:rsidRPr="00E43491" w:rsidRDefault="00B0359A" w:rsidP="00A3019C">
            <w:pPr>
              <w:spacing w:before="120"/>
              <w:ind w:firstLine="0"/>
              <w:jc w:val="center"/>
              <w:rPr>
                <w:rFonts w:asciiTheme="minorHAnsi" w:hAnsiTheme="minorHAnsi"/>
                <w:b/>
                <w:bCs/>
                <w:sz w:val="16"/>
                <w:szCs w:val="16"/>
              </w:rPr>
            </w:pPr>
            <w:r w:rsidRPr="00E43491">
              <w:rPr>
                <w:rFonts w:asciiTheme="minorHAnsi" w:hAnsiTheme="minorHAnsi"/>
                <w:b/>
                <w:bCs/>
                <w:sz w:val="16"/>
                <w:szCs w:val="16"/>
              </w:rPr>
              <w:t>Guanajuato es prosperidad</w:t>
            </w:r>
          </w:p>
        </w:tc>
        <w:tc>
          <w:tcPr>
            <w:tcW w:w="1320" w:type="dxa"/>
            <w:tcBorders>
              <w:top w:val="single" w:sz="4" w:space="0" w:color="auto"/>
              <w:left w:val="nil"/>
              <w:bottom w:val="single" w:sz="4" w:space="0" w:color="auto"/>
              <w:right w:val="single" w:sz="4" w:space="0" w:color="auto"/>
            </w:tcBorders>
            <w:noWrap/>
            <w:vAlign w:val="center"/>
          </w:tcPr>
          <w:p w14:paraId="36084D4B" w14:textId="77777777" w:rsidR="00B0359A" w:rsidRPr="00E43491" w:rsidRDefault="00B0359A" w:rsidP="00A3019C">
            <w:pPr>
              <w:spacing w:before="120"/>
              <w:ind w:firstLine="0"/>
              <w:jc w:val="center"/>
              <w:rPr>
                <w:rFonts w:asciiTheme="minorHAnsi" w:hAnsiTheme="minorHAnsi"/>
                <w:b/>
                <w:bCs/>
                <w:sz w:val="16"/>
                <w:szCs w:val="16"/>
              </w:rPr>
            </w:pPr>
            <w:r w:rsidRPr="00D56BC1">
              <w:rPr>
                <w:rFonts w:asciiTheme="minorHAnsi" w:hAnsiTheme="minorHAnsi"/>
                <w:b/>
                <w:bCs/>
                <w:sz w:val="16"/>
                <w:szCs w:val="16"/>
              </w:rPr>
              <w:t>$230,052,972.06</w:t>
            </w:r>
          </w:p>
        </w:tc>
      </w:tr>
      <w:tr w:rsidR="00B0359A" w:rsidRPr="00DB4329" w14:paraId="7C56F7CD" w14:textId="77777777" w:rsidTr="004D4FAB">
        <w:trPr>
          <w:cantSplit/>
          <w:trHeight w:val="816"/>
        </w:trPr>
        <w:tc>
          <w:tcPr>
            <w:tcW w:w="1715" w:type="dxa"/>
            <w:tcBorders>
              <w:top w:val="nil"/>
              <w:left w:val="single" w:sz="4" w:space="0" w:color="auto"/>
              <w:bottom w:val="single" w:sz="4" w:space="0" w:color="auto"/>
              <w:right w:val="single" w:sz="4" w:space="0" w:color="auto"/>
            </w:tcBorders>
            <w:noWrap/>
            <w:vAlign w:val="center"/>
          </w:tcPr>
          <w:p w14:paraId="042829BB" w14:textId="77777777" w:rsidR="00B0359A" w:rsidRPr="00E43491" w:rsidRDefault="00B0359A" w:rsidP="0073499B">
            <w:pPr>
              <w:ind w:firstLine="0"/>
              <w:jc w:val="center"/>
              <w:rPr>
                <w:rFonts w:asciiTheme="minorHAnsi" w:hAnsiTheme="minorHAnsi"/>
                <w:sz w:val="16"/>
                <w:szCs w:val="16"/>
              </w:rPr>
            </w:pPr>
            <w:r w:rsidRPr="00E43491">
              <w:rPr>
                <w:rFonts w:asciiTheme="minorHAnsi" w:hAnsiTheme="minorHAnsi"/>
                <w:sz w:val="16"/>
                <w:szCs w:val="16"/>
              </w:rPr>
              <w:t>E027 Derrama económica por turismo</w:t>
            </w:r>
          </w:p>
        </w:tc>
        <w:tc>
          <w:tcPr>
            <w:tcW w:w="2249" w:type="dxa"/>
            <w:tcBorders>
              <w:top w:val="nil"/>
              <w:left w:val="nil"/>
              <w:bottom w:val="single" w:sz="4" w:space="0" w:color="auto"/>
              <w:right w:val="single" w:sz="4" w:space="0" w:color="auto"/>
            </w:tcBorders>
            <w:noWrap/>
            <w:vAlign w:val="center"/>
          </w:tcPr>
          <w:p w14:paraId="13D5A9F4"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E027.C04</w:t>
            </w:r>
            <w:r>
              <w:rPr>
                <w:rFonts w:asciiTheme="minorHAnsi" w:hAnsiTheme="minorHAnsi"/>
                <w:sz w:val="16"/>
                <w:szCs w:val="16"/>
              </w:rPr>
              <w:t xml:space="preserve"> </w:t>
            </w:r>
            <w:r w:rsidRPr="00E43491">
              <w:rPr>
                <w:rFonts w:asciiTheme="minorHAnsi" w:hAnsiTheme="minorHAnsi"/>
                <w:sz w:val="16"/>
                <w:szCs w:val="16"/>
              </w:rPr>
              <w:t>Acciones que impulsan la competitividad de los destinos turísticos del Estado, implementadas</w:t>
            </w:r>
          </w:p>
        </w:tc>
        <w:tc>
          <w:tcPr>
            <w:tcW w:w="1560" w:type="dxa"/>
            <w:tcBorders>
              <w:top w:val="nil"/>
              <w:left w:val="nil"/>
              <w:bottom w:val="single" w:sz="4" w:space="0" w:color="auto"/>
              <w:right w:val="single" w:sz="4" w:space="0" w:color="auto"/>
            </w:tcBorders>
            <w:vAlign w:val="center"/>
          </w:tcPr>
          <w:p w14:paraId="06E59FE7"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Resp: SECTUR</w:t>
            </w:r>
            <w:r w:rsidRPr="00E43491">
              <w:rPr>
                <w:rFonts w:asciiTheme="minorHAnsi" w:hAnsiTheme="minorHAnsi"/>
                <w:sz w:val="16"/>
                <w:szCs w:val="16"/>
              </w:rPr>
              <w:br/>
              <w:t>PQ: QC0340 Gestión del desarrollo turístico regional sostenible</w:t>
            </w:r>
          </w:p>
        </w:tc>
        <w:tc>
          <w:tcPr>
            <w:tcW w:w="1275" w:type="dxa"/>
            <w:tcBorders>
              <w:top w:val="nil"/>
              <w:left w:val="nil"/>
              <w:bottom w:val="single" w:sz="4" w:space="0" w:color="auto"/>
              <w:right w:val="single" w:sz="4" w:space="0" w:color="auto"/>
            </w:tcBorders>
            <w:vAlign w:val="center"/>
          </w:tcPr>
          <w:p w14:paraId="3234257B" w14:textId="77777777" w:rsidR="00B0359A" w:rsidRPr="00E43491" w:rsidRDefault="00B0359A" w:rsidP="00A3019C">
            <w:pPr>
              <w:ind w:firstLine="0"/>
              <w:jc w:val="center"/>
              <w:rPr>
                <w:rFonts w:asciiTheme="minorHAnsi" w:hAnsiTheme="minorHAnsi"/>
                <w:sz w:val="16"/>
                <w:szCs w:val="16"/>
              </w:rPr>
            </w:pPr>
            <w:r w:rsidRPr="00E43491">
              <w:rPr>
                <w:rFonts w:asciiTheme="minorHAnsi" w:hAnsiTheme="minorHAnsi"/>
                <w:sz w:val="16"/>
                <w:szCs w:val="16"/>
              </w:rPr>
              <w:t xml:space="preserve">Adaptación y </w:t>
            </w:r>
            <w:r>
              <w:rPr>
                <w:rFonts w:asciiTheme="minorHAnsi" w:hAnsiTheme="minorHAnsi"/>
                <w:sz w:val="16"/>
                <w:szCs w:val="16"/>
              </w:rPr>
              <w:t>m</w:t>
            </w:r>
            <w:r w:rsidRPr="00E43491">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158E9AE1"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Capacitación para actores turísticos en materia de cambio climático y sus impactos en el turismo. Medición de la huella de carbono de eventos turísticos. Proyecto emblema para la adaptación al cambio climático en el turismo</w:t>
            </w:r>
          </w:p>
        </w:tc>
        <w:tc>
          <w:tcPr>
            <w:tcW w:w="1320" w:type="dxa"/>
            <w:tcBorders>
              <w:top w:val="nil"/>
              <w:left w:val="nil"/>
              <w:bottom w:val="single" w:sz="4" w:space="0" w:color="auto"/>
              <w:right w:val="single" w:sz="4" w:space="0" w:color="auto"/>
            </w:tcBorders>
            <w:noWrap/>
            <w:vAlign w:val="center"/>
          </w:tcPr>
          <w:p w14:paraId="1AD87040" w14:textId="77777777" w:rsidR="00B0359A" w:rsidRPr="00E43491" w:rsidRDefault="00B0359A" w:rsidP="00A3019C">
            <w:pPr>
              <w:ind w:firstLine="0"/>
              <w:jc w:val="center"/>
              <w:rPr>
                <w:rFonts w:asciiTheme="minorHAnsi" w:hAnsiTheme="minorHAnsi"/>
                <w:sz w:val="16"/>
                <w:szCs w:val="16"/>
              </w:rPr>
            </w:pPr>
            <w:r>
              <w:rPr>
                <w:rFonts w:asciiTheme="minorHAnsi" w:hAnsiTheme="minorHAnsi"/>
                <w:sz w:val="16"/>
                <w:szCs w:val="16"/>
              </w:rPr>
              <w:t>$</w:t>
            </w:r>
            <w:r w:rsidRPr="00E43491">
              <w:rPr>
                <w:rFonts w:asciiTheme="minorHAnsi" w:hAnsiTheme="minorHAnsi"/>
                <w:sz w:val="16"/>
                <w:szCs w:val="16"/>
              </w:rPr>
              <w:t>2,052,972.06</w:t>
            </w:r>
          </w:p>
        </w:tc>
      </w:tr>
      <w:tr w:rsidR="00B0359A" w:rsidRPr="00DB4329" w14:paraId="64750FA4" w14:textId="77777777" w:rsidTr="004D4FAB">
        <w:trPr>
          <w:cantSplit/>
          <w:trHeight w:val="816"/>
        </w:trPr>
        <w:tc>
          <w:tcPr>
            <w:tcW w:w="1715" w:type="dxa"/>
            <w:tcBorders>
              <w:top w:val="nil"/>
              <w:left w:val="single" w:sz="4" w:space="0" w:color="auto"/>
              <w:bottom w:val="single" w:sz="4" w:space="0" w:color="auto"/>
              <w:right w:val="single" w:sz="4" w:space="0" w:color="auto"/>
            </w:tcBorders>
            <w:noWrap/>
            <w:vAlign w:val="center"/>
          </w:tcPr>
          <w:p w14:paraId="2F6D684A" w14:textId="77777777" w:rsidR="00B0359A" w:rsidRPr="00E43491" w:rsidRDefault="00B0359A" w:rsidP="0073499B">
            <w:pPr>
              <w:ind w:firstLine="0"/>
              <w:jc w:val="center"/>
              <w:rPr>
                <w:rFonts w:asciiTheme="minorHAnsi" w:hAnsiTheme="minorHAnsi"/>
                <w:sz w:val="16"/>
                <w:szCs w:val="16"/>
              </w:rPr>
            </w:pPr>
            <w:r w:rsidRPr="00E43491">
              <w:rPr>
                <w:rFonts w:asciiTheme="minorHAnsi" w:hAnsiTheme="minorHAnsi"/>
                <w:sz w:val="16"/>
                <w:szCs w:val="16"/>
              </w:rPr>
              <w:t>S011 Campo sustentable en el uso del agua</w:t>
            </w:r>
          </w:p>
        </w:tc>
        <w:tc>
          <w:tcPr>
            <w:tcW w:w="2249" w:type="dxa"/>
            <w:tcBorders>
              <w:top w:val="nil"/>
              <w:left w:val="nil"/>
              <w:bottom w:val="single" w:sz="4" w:space="0" w:color="auto"/>
              <w:right w:val="single" w:sz="4" w:space="0" w:color="auto"/>
            </w:tcBorders>
            <w:noWrap/>
            <w:vAlign w:val="center"/>
          </w:tcPr>
          <w:p w14:paraId="13469941"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 xml:space="preserve">S011.C01 Apoyos para la rehabilitación y/o </w:t>
            </w:r>
            <w:r>
              <w:rPr>
                <w:rFonts w:asciiTheme="minorHAnsi" w:hAnsiTheme="minorHAnsi"/>
                <w:sz w:val="16"/>
                <w:szCs w:val="16"/>
              </w:rPr>
              <w:t>m</w:t>
            </w:r>
            <w:r w:rsidRPr="00E43491">
              <w:rPr>
                <w:rFonts w:asciiTheme="minorHAnsi" w:hAnsiTheme="minorHAnsi"/>
                <w:sz w:val="16"/>
                <w:szCs w:val="16"/>
              </w:rPr>
              <w:t>odernización de la infraestructura y equipo hidroagrícola de los distritos y unidades de riego otorgados</w:t>
            </w:r>
          </w:p>
        </w:tc>
        <w:tc>
          <w:tcPr>
            <w:tcW w:w="1560" w:type="dxa"/>
            <w:tcBorders>
              <w:top w:val="nil"/>
              <w:left w:val="nil"/>
              <w:bottom w:val="single" w:sz="4" w:space="0" w:color="auto"/>
              <w:right w:val="single" w:sz="4" w:space="0" w:color="auto"/>
            </w:tcBorders>
            <w:vAlign w:val="center"/>
          </w:tcPr>
          <w:p w14:paraId="16721933"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Resp: SECAM</w:t>
            </w:r>
            <w:r w:rsidRPr="00E43491">
              <w:rPr>
                <w:rFonts w:asciiTheme="minorHAnsi" w:hAnsiTheme="minorHAnsi"/>
                <w:sz w:val="16"/>
                <w:szCs w:val="16"/>
              </w:rPr>
              <w:br/>
              <w:t>PQ: QB0371 Programa de Infraestructura Hidroagrícola</w:t>
            </w:r>
          </w:p>
        </w:tc>
        <w:tc>
          <w:tcPr>
            <w:tcW w:w="1275" w:type="dxa"/>
            <w:tcBorders>
              <w:top w:val="nil"/>
              <w:left w:val="nil"/>
              <w:bottom w:val="single" w:sz="4" w:space="0" w:color="auto"/>
              <w:right w:val="single" w:sz="4" w:space="0" w:color="auto"/>
            </w:tcBorders>
            <w:vAlign w:val="center"/>
          </w:tcPr>
          <w:p w14:paraId="323D710D" w14:textId="77777777" w:rsidR="00B0359A" w:rsidRPr="00E43491" w:rsidRDefault="00B0359A" w:rsidP="00A3019C">
            <w:pPr>
              <w:ind w:firstLine="0"/>
              <w:jc w:val="center"/>
              <w:rPr>
                <w:rFonts w:asciiTheme="minorHAnsi" w:hAnsiTheme="minorHAnsi"/>
                <w:sz w:val="16"/>
                <w:szCs w:val="16"/>
              </w:rPr>
            </w:pPr>
            <w:r w:rsidRPr="00E43491">
              <w:rPr>
                <w:rFonts w:asciiTheme="minorHAnsi" w:hAnsiTheme="minorHAnsi"/>
                <w:sz w:val="16"/>
                <w:szCs w:val="16"/>
              </w:rPr>
              <w:t xml:space="preserve">Adaptación y </w:t>
            </w:r>
            <w:r>
              <w:rPr>
                <w:rFonts w:asciiTheme="minorHAnsi" w:hAnsiTheme="minorHAnsi"/>
                <w:sz w:val="16"/>
                <w:szCs w:val="16"/>
              </w:rPr>
              <w:t>m</w:t>
            </w:r>
            <w:r w:rsidRPr="00E43491">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7A26CA0C"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Con acciones parta mejorar la eficiencia de aplicación del agua superficial en la agricultura, obras necesarias para la modernización y rehabilitación de la infraestructura hidráulica de los distritos y unidades de riego</w:t>
            </w:r>
          </w:p>
        </w:tc>
        <w:tc>
          <w:tcPr>
            <w:tcW w:w="1320" w:type="dxa"/>
            <w:tcBorders>
              <w:top w:val="nil"/>
              <w:left w:val="nil"/>
              <w:bottom w:val="single" w:sz="4" w:space="0" w:color="auto"/>
              <w:right w:val="single" w:sz="4" w:space="0" w:color="auto"/>
            </w:tcBorders>
            <w:noWrap/>
            <w:vAlign w:val="center"/>
          </w:tcPr>
          <w:p w14:paraId="3D2235C1" w14:textId="77777777" w:rsidR="00B0359A" w:rsidRPr="00E43491" w:rsidRDefault="00B0359A" w:rsidP="00A3019C">
            <w:pPr>
              <w:ind w:firstLine="0"/>
              <w:jc w:val="center"/>
              <w:rPr>
                <w:rFonts w:asciiTheme="minorHAnsi" w:hAnsiTheme="minorHAnsi"/>
                <w:sz w:val="16"/>
                <w:szCs w:val="16"/>
              </w:rPr>
            </w:pPr>
            <w:r>
              <w:rPr>
                <w:rFonts w:asciiTheme="minorHAnsi" w:hAnsiTheme="minorHAnsi"/>
                <w:sz w:val="16"/>
                <w:szCs w:val="16"/>
              </w:rPr>
              <w:t>$</w:t>
            </w:r>
            <w:r w:rsidRPr="00E43491">
              <w:rPr>
                <w:rFonts w:asciiTheme="minorHAnsi" w:hAnsiTheme="minorHAnsi"/>
                <w:sz w:val="16"/>
                <w:szCs w:val="16"/>
              </w:rPr>
              <w:t>50,000,000.00</w:t>
            </w:r>
          </w:p>
        </w:tc>
      </w:tr>
      <w:tr w:rsidR="00B0359A" w:rsidRPr="00DB4329" w14:paraId="4C6D1DBE" w14:textId="77777777" w:rsidTr="004D4FAB">
        <w:trPr>
          <w:cantSplit/>
          <w:trHeight w:val="408"/>
        </w:trPr>
        <w:tc>
          <w:tcPr>
            <w:tcW w:w="1715" w:type="dxa"/>
            <w:tcBorders>
              <w:top w:val="nil"/>
              <w:left w:val="single" w:sz="4" w:space="0" w:color="auto"/>
              <w:bottom w:val="single" w:sz="4" w:space="0" w:color="auto"/>
              <w:right w:val="single" w:sz="4" w:space="0" w:color="auto"/>
            </w:tcBorders>
            <w:noWrap/>
            <w:vAlign w:val="center"/>
          </w:tcPr>
          <w:p w14:paraId="79E6014F" w14:textId="77777777" w:rsidR="00B0359A" w:rsidRPr="00E43491" w:rsidRDefault="00B0359A" w:rsidP="0073499B">
            <w:pPr>
              <w:ind w:firstLine="0"/>
              <w:jc w:val="center"/>
              <w:rPr>
                <w:rFonts w:asciiTheme="minorHAnsi" w:hAnsiTheme="minorHAnsi"/>
                <w:sz w:val="16"/>
                <w:szCs w:val="16"/>
              </w:rPr>
            </w:pPr>
            <w:r w:rsidRPr="00E43491">
              <w:rPr>
                <w:rFonts w:asciiTheme="minorHAnsi" w:hAnsiTheme="minorHAnsi"/>
                <w:sz w:val="16"/>
                <w:szCs w:val="16"/>
              </w:rPr>
              <w:t>S011 Campo sustentable en el uso del agua</w:t>
            </w:r>
          </w:p>
        </w:tc>
        <w:tc>
          <w:tcPr>
            <w:tcW w:w="2249" w:type="dxa"/>
            <w:tcBorders>
              <w:top w:val="nil"/>
              <w:left w:val="nil"/>
              <w:bottom w:val="single" w:sz="4" w:space="0" w:color="auto"/>
              <w:right w:val="single" w:sz="4" w:space="0" w:color="auto"/>
            </w:tcBorders>
            <w:noWrap/>
            <w:vAlign w:val="center"/>
          </w:tcPr>
          <w:p w14:paraId="07CD21C6"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S011.C03 Apoyos para la nivelación y/o tecnificación con sistemas de riego de la superficie agrícola otorgados</w:t>
            </w:r>
          </w:p>
        </w:tc>
        <w:tc>
          <w:tcPr>
            <w:tcW w:w="1560" w:type="dxa"/>
            <w:tcBorders>
              <w:top w:val="nil"/>
              <w:left w:val="nil"/>
              <w:bottom w:val="single" w:sz="4" w:space="0" w:color="auto"/>
              <w:right w:val="single" w:sz="4" w:space="0" w:color="auto"/>
            </w:tcBorders>
            <w:vAlign w:val="center"/>
          </w:tcPr>
          <w:p w14:paraId="639555F6"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Resp: SECAM</w:t>
            </w:r>
            <w:r w:rsidRPr="00E43491">
              <w:rPr>
                <w:rFonts w:asciiTheme="minorHAnsi" w:hAnsiTheme="minorHAnsi"/>
                <w:sz w:val="16"/>
                <w:szCs w:val="16"/>
              </w:rPr>
              <w:br/>
              <w:t>PQ: QC0160 Riego Productivo</w:t>
            </w:r>
          </w:p>
        </w:tc>
        <w:tc>
          <w:tcPr>
            <w:tcW w:w="1275" w:type="dxa"/>
            <w:tcBorders>
              <w:top w:val="nil"/>
              <w:left w:val="nil"/>
              <w:bottom w:val="single" w:sz="4" w:space="0" w:color="auto"/>
              <w:right w:val="single" w:sz="4" w:space="0" w:color="auto"/>
            </w:tcBorders>
            <w:vAlign w:val="center"/>
          </w:tcPr>
          <w:p w14:paraId="730F9E93" w14:textId="77777777" w:rsidR="00B0359A" w:rsidRPr="00E43491" w:rsidRDefault="00B0359A" w:rsidP="00A3019C">
            <w:pPr>
              <w:ind w:firstLine="0"/>
              <w:jc w:val="center"/>
              <w:rPr>
                <w:rFonts w:asciiTheme="minorHAnsi" w:hAnsiTheme="minorHAnsi"/>
                <w:sz w:val="16"/>
                <w:szCs w:val="16"/>
              </w:rPr>
            </w:pPr>
            <w:r w:rsidRPr="00E43491">
              <w:rPr>
                <w:rFonts w:asciiTheme="minorHAnsi" w:hAnsiTheme="minorHAnsi"/>
                <w:sz w:val="16"/>
                <w:szCs w:val="16"/>
              </w:rPr>
              <w:t xml:space="preserve">Adaptación y </w:t>
            </w:r>
            <w:r>
              <w:rPr>
                <w:rFonts w:asciiTheme="minorHAnsi" w:hAnsiTheme="minorHAnsi"/>
                <w:sz w:val="16"/>
                <w:szCs w:val="16"/>
              </w:rPr>
              <w:t>m</w:t>
            </w:r>
            <w:r w:rsidRPr="00E43491">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39434FEF" w14:textId="77777777" w:rsidR="00B0359A" w:rsidRPr="00E43491" w:rsidRDefault="00B0359A" w:rsidP="00A3019C">
            <w:pPr>
              <w:ind w:firstLine="0"/>
              <w:rPr>
                <w:rFonts w:asciiTheme="minorHAnsi" w:hAnsiTheme="minorHAnsi"/>
                <w:sz w:val="16"/>
                <w:szCs w:val="16"/>
              </w:rPr>
            </w:pPr>
            <w:r>
              <w:rPr>
                <w:rFonts w:asciiTheme="minorHAnsi" w:hAnsiTheme="minorHAnsi"/>
                <w:sz w:val="16"/>
                <w:szCs w:val="16"/>
              </w:rPr>
              <w:t>A</w:t>
            </w:r>
            <w:r w:rsidRPr="00E43491">
              <w:rPr>
                <w:rFonts w:asciiTheme="minorHAnsi" w:hAnsiTheme="minorHAnsi"/>
                <w:sz w:val="16"/>
                <w:szCs w:val="16"/>
              </w:rPr>
              <w:t>cciones para fomentar la tecnificación del riego para mejorar la eficiencia en el uso del agua.</w:t>
            </w:r>
          </w:p>
        </w:tc>
        <w:tc>
          <w:tcPr>
            <w:tcW w:w="1320" w:type="dxa"/>
            <w:tcBorders>
              <w:top w:val="nil"/>
              <w:left w:val="nil"/>
              <w:bottom w:val="single" w:sz="4" w:space="0" w:color="auto"/>
              <w:right w:val="single" w:sz="4" w:space="0" w:color="auto"/>
            </w:tcBorders>
            <w:noWrap/>
            <w:vAlign w:val="center"/>
          </w:tcPr>
          <w:p w14:paraId="665E5844" w14:textId="77777777" w:rsidR="00B0359A" w:rsidRPr="00E43491" w:rsidRDefault="00B0359A" w:rsidP="00A3019C">
            <w:pPr>
              <w:ind w:firstLine="0"/>
              <w:jc w:val="center"/>
              <w:rPr>
                <w:rFonts w:asciiTheme="minorHAnsi" w:hAnsiTheme="minorHAnsi"/>
                <w:sz w:val="16"/>
                <w:szCs w:val="16"/>
              </w:rPr>
            </w:pPr>
            <w:r>
              <w:rPr>
                <w:rFonts w:asciiTheme="minorHAnsi" w:hAnsiTheme="minorHAnsi"/>
                <w:sz w:val="16"/>
                <w:szCs w:val="16"/>
              </w:rPr>
              <w:t>$</w:t>
            </w:r>
            <w:r w:rsidRPr="00E43491">
              <w:rPr>
                <w:rFonts w:asciiTheme="minorHAnsi" w:hAnsiTheme="minorHAnsi"/>
                <w:sz w:val="16"/>
                <w:szCs w:val="16"/>
              </w:rPr>
              <w:t>30,000,000.00</w:t>
            </w:r>
          </w:p>
        </w:tc>
      </w:tr>
      <w:tr w:rsidR="00B0359A" w:rsidRPr="00DB4329" w14:paraId="3A647AE5" w14:textId="77777777" w:rsidTr="004D4FAB">
        <w:trPr>
          <w:cantSplit/>
          <w:trHeight w:val="816"/>
        </w:trPr>
        <w:tc>
          <w:tcPr>
            <w:tcW w:w="1715" w:type="dxa"/>
            <w:tcBorders>
              <w:top w:val="nil"/>
              <w:left w:val="single" w:sz="4" w:space="0" w:color="auto"/>
              <w:bottom w:val="single" w:sz="4" w:space="0" w:color="auto"/>
              <w:right w:val="single" w:sz="4" w:space="0" w:color="auto"/>
            </w:tcBorders>
            <w:noWrap/>
            <w:vAlign w:val="center"/>
          </w:tcPr>
          <w:p w14:paraId="111AD13A" w14:textId="77777777" w:rsidR="00B0359A" w:rsidRPr="00E43491" w:rsidRDefault="00B0359A" w:rsidP="0073499B">
            <w:pPr>
              <w:ind w:firstLine="0"/>
              <w:jc w:val="center"/>
              <w:rPr>
                <w:rFonts w:asciiTheme="minorHAnsi" w:hAnsiTheme="minorHAnsi"/>
                <w:sz w:val="16"/>
                <w:szCs w:val="16"/>
              </w:rPr>
            </w:pPr>
            <w:r w:rsidRPr="00E43491">
              <w:rPr>
                <w:rFonts w:asciiTheme="minorHAnsi" w:hAnsiTheme="minorHAnsi"/>
                <w:sz w:val="16"/>
                <w:szCs w:val="16"/>
              </w:rPr>
              <w:t>S011 Campo sustentable en el uso del agua</w:t>
            </w:r>
          </w:p>
        </w:tc>
        <w:tc>
          <w:tcPr>
            <w:tcW w:w="2249" w:type="dxa"/>
            <w:tcBorders>
              <w:top w:val="nil"/>
              <w:left w:val="nil"/>
              <w:bottom w:val="single" w:sz="4" w:space="0" w:color="auto"/>
              <w:right w:val="single" w:sz="4" w:space="0" w:color="auto"/>
            </w:tcBorders>
            <w:noWrap/>
            <w:vAlign w:val="center"/>
          </w:tcPr>
          <w:p w14:paraId="4CD95152"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S011.C06 Apoyos para servicios de capacitación y asistencia técnica en el uso sustentable del suelo y agua de riego en el sector agropecuario otorgados</w:t>
            </w:r>
          </w:p>
        </w:tc>
        <w:tc>
          <w:tcPr>
            <w:tcW w:w="1560" w:type="dxa"/>
            <w:tcBorders>
              <w:top w:val="nil"/>
              <w:left w:val="nil"/>
              <w:bottom w:val="single" w:sz="4" w:space="0" w:color="auto"/>
              <w:right w:val="single" w:sz="4" w:space="0" w:color="auto"/>
            </w:tcBorders>
            <w:vAlign w:val="center"/>
          </w:tcPr>
          <w:p w14:paraId="481199EB"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Resp: SECAM</w:t>
            </w:r>
            <w:r w:rsidRPr="00E43491">
              <w:rPr>
                <w:rFonts w:asciiTheme="minorHAnsi" w:hAnsiTheme="minorHAnsi"/>
                <w:sz w:val="16"/>
                <w:szCs w:val="16"/>
              </w:rPr>
              <w:br/>
              <w:t>PQ: QC0177 Optimización del Riego</w:t>
            </w:r>
          </w:p>
        </w:tc>
        <w:tc>
          <w:tcPr>
            <w:tcW w:w="1275" w:type="dxa"/>
            <w:tcBorders>
              <w:top w:val="nil"/>
              <w:left w:val="nil"/>
              <w:bottom w:val="single" w:sz="4" w:space="0" w:color="auto"/>
              <w:right w:val="single" w:sz="4" w:space="0" w:color="auto"/>
            </w:tcBorders>
            <w:vAlign w:val="center"/>
          </w:tcPr>
          <w:p w14:paraId="664AB21F" w14:textId="77777777" w:rsidR="00B0359A" w:rsidRPr="00E43491" w:rsidRDefault="00B0359A" w:rsidP="00A3019C">
            <w:pPr>
              <w:ind w:firstLine="0"/>
              <w:jc w:val="center"/>
              <w:rPr>
                <w:rFonts w:asciiTheme="minorHAnsi" w:hAnsiTheme="minorHAnsi"/>
                <w:sz w:val="16"/>
                <w:szCs w:val="16"/>
              </w:rPr>
            </w:pPr>
            <w:r w:rsidRPr="00E43491">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5AA042BA" w14:textId="77777777" w:rsidR="00B0359A" w:rsidRPr="00E43491" w:rsidRDefault="00B0359A" w:rsidP="00A3019C">
            <w:pPr>
              <w:ind w:firstLine="0"/>
              <w:rPr>
                <w:rFonts w:asciiTheme="minorHAnsi" w:hAnsiTheme="minorHAnsi"/>
                <w:sz w:val="16"/>
                <w:szCs w:val="16"/>
              </w:rPr>
            </w:pPr>
            <w:r>
              <w:rPr>
                <w:rFonts w:asciiTheme="minorHAnsi" w:hAnsiTheme="minorHAnsi"/>
                <w:sz w:val="16"/>
                <w:szCs w:val="16"/>
              </w:rPr>
              <w:t>A</w:t>
            </w:r>
            <w:r w:rsidRPr="00E43491">
              <w:rPr>
                <w:rFonts w:asciiTheme="minorHAnsi" w:hAnsiTheme="minorHAnsi"/>
                <w:sz w:val="16"/>
                <w:szCs w:val="16"/>
              </w:rPr>
              <w:t>cciones para Incrementar la eficiencia en el uso del agua en la parcela con riego, principalmente de las que se riegan con agua subterránea</w:t>
            </w:r>
          </w:p>
        </w:tc>
        <w:tc>
          <w:tcPr>
            <w:tcW w:w="1320" w:type="dxa"/>
            <w:tcBorders>
              <w:top w:val="nil"/>
              <w:left w:val="nil"/>
              <w:bottom w:val="single" w:sz="4" w:space="0" w:color="auto"/>
              <w:right w:val="single" w:sz="4" w:space="0" w:color="auto"/>
            </w:tcBorders>
            <w:noWrap/>
            <w:vAlign w:val="center"/>
          </w:tcPr>
          <w:p w14:paraId="512CAFE3" w14:textId="77777777" w:rsidR="00B0359A" w:rsidRPr="00E43491" w:rsidRDefault="00B0359A" w:rsidP="00A3019C">
            <w:pPr>
              <w:ind w:firstLine="0"/>
              <w:jc w:val="center"/>
              <w:rPr>
                <w:rFonts w:asciiTheme="minorHAnsi" w:hAnsiTheme="minorHAnsi"/>
                <w:sz w:val="16"/>
                <w:szCs w:val="16"/>
              </w:rPr>
            </w:pPr>
            <w:r>
              <w:rPr>
                <w:rFonts w:asciiTheme="minorHAnsi" w:hAnsiTheme="minorHAnsi"/>
                <w:sz w:val="16"/>
                <w:szCs w:val="16"/>
              </w:rPr>
              <w:t>$</w:t>
            </w:r>
            <w:r w:rsidRPr="00E43491">
              <w:rPr>
                <w:rFonts w:asciiTheme="minorHAnsi" w:hAnsiTheme="minorHAnsi"/>
                <w:sz w:val="16"/>
                <w:szCs w:val="16"/>
              </w:rPr>
              <w:t>5,000,000.00</w:t>
            </w:r>
          </w:p>
        </w:tc>
      </w:tr>
      <w:tr w:rsidR="00B0359A" w:rsidRPr="00DB4329" w14:paraId="4FFB00F6" w14:textId="77777777" w:rsidTr="004D4FAB">
        <w:trPr>
          <w:cantSplit/>
          <w:trHeight w:val="612"/>
        </w:trPr>
        <w:tc>
          <w:tcPr>
            <w:tcW w:w="1715" w:type="dxa"/>
            <w:tcBorders>
              <w:top w:val="nil"/>
              <w:left w:val="single" w:sz="4" w:space="0" w:color="auto"/>
              <w:bottom w:val="single" w:sz="4" w:space="0" w:color="auto"/>
              <w:right w:val="single" w:sz="4" w:space="0" w:color="auto"/>
            </w:tcBorders>
            <w:noWrap/>
            <w:vAlign w:val="center"/>
          </w:tcPr>
          <w:p w14:paraId="3BCB7E74" w14:textId="77777777" w:rsidR="00B0359A" w:rsidRPr="00E43491" w:rsidRDefault="00B0359A" w:rsidP="0073499B">
            <w:pPr>
              <w:ind w:firstLine="0"/>
              <w:jc w:val="center"/>
              <w:rPr>
                <w:rFonts w:asciiTheme="minorHAnsi" w:hAnsiTheme="minorHAnsi"/>
                <w:sz w:val="16"/>
                <w:szCs w:val="16"/>
              </w:rPr>
            </w:pPr>
            <w:r w:rsidRPr="00E43491">
              <w:rPr>
                <w:rFonts w:asciiTheme="minorHAnsi" w:hAnsiTheme="minorHAnsi"/>
                <w:sz w:val="16"/>
                <w:szCs w:val="16"/>
              </w:rPr>
              <w:lastRenderedPageBreak/>
              <w:t>S011 Campo sustentable en el uso del agua</w:t>
            </w:r>
          </w:p>
        </w:tc>
        <w:tc>
          <w:tcPr>
            <w:tcW w:w="2249" w:type="dxa"/>
            <w:tcBorders>
              <w:top w:val="nil"/>
              <w:left w:val="nil"/>
              <w:bottom w:val="single" w:sz="4" w:space="0" w:color="auto"/>
              <w:right w:val="single" w:sz="4" w:space="0" w:color="auto"/>
            </w:tcBorders>
            <w:noWrap/>
            <w:vAlign w:val="center"/>
          </w:tcPr>
          <w:p w14:paraId="08BF0B20"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S011.C05 Apoyos para la captación de agua, manejo sustentable de suelo y vegetación para uso agropecuario otorgados</w:t>
            </w:r>
          </w:p>
        </w:tc>
        <w:tc>
          <w:tcPr>
            <w:tcW w:w="1560" w:type="dxa"/>
            <w:tcBorders>
              <w:top w:val="nil"/>
              <w:left w:val="nil"/>
              <w:bottom w:val="single" w:sz="4" w:space="0" w:color="auto"/>
              <w:right w:val="single" w:sz="4" w:space="0" w:color="auto"/>
            </w:tcBorders>
            <w:vAlign w:val="center"/>
          </w:tcPr>
          <w:p w14:paraId="241A7C14"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Resp: SECAM</w:t>
            </w:r>
            <w:r w:rsidRPr="00E43491">
              <w:rPr>
                <w:rFonts w:asciiTheme="minorHAnsi" w:hAnsiTheme="minorHAnsi"/>
                <w:sz w:val="16"/>
                <w:szCs w:val="16"/>
              </w:rPr>
              <w:br/>
              <w:t>PQ: QC3614 Entorno Productivo</w:t>
            </w:r>
          </w:p>
        </w:tc>
        <w:tc>
          <w:tcPr>
            <w:tcW w:w="1275" w:type="dxa"/>
            <w:tcBorders>
              <w:top w:val="nil"/>
              <w:left w:val="nil"/>
              <w:bottom w:val="single" w:sz="4" w:space="0" w:color="auto"/>
              <w:right w:val="single" w:sz="4" w:space="0" w:color="auto"/>
            </w:tcBorders>
            <w:vAlign w:val="center"/>
          </w:tcPr>
          <w:p w14:paraId="2716E09C" w14:textId="77777777" w:rsidR="00B0359A" w:rsidRPr="00E43491" w:rsidRDefault="00B0359A" w:rsidP="00A3019C">
            <w:pPr>
              <w:ind w:firstLine="0"/>
              <w:jc w:val="center"/>
              <w:rPr>
                <w:rFonts w:asciiTheme="minorHAnsi" w:hAnsiTheme="minorHAnsi"/>
                <w:sz w:val="16"/>
                <w:szCs w:val="16"/>
              </w:rPr>
            </w:pPr>
            <w:r w:rsidRPr="00E43491">
              <w:rPr>
                <w:rFonts w:asciiTheme="minorHAnsi" w:hAnsiTheme="minorHAnsi"/>
                <w:sz w:val="16"/>
                <w:szCs w:val="16"/>
              </w:rPr>
              <w:t xml:space="preserve">Adaptación y </w:t>
            </w:r>
            <w:r>
              <w:rPr>
                <w:rFonts w:asciiTheme="minorHAnsi" w:hAnsiTheme="minorHAnsi"/>
                <w:sz w:val="16"/>
                <w:szCs w:val="16"/>
              </w:rPr>
              <w:t>m</w:t>
            </w:r>
            <w:r w:rsidRPr="00E43491">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33B3963E" w14:textId="77777777" w:rsidR="00B0359A" w:rsidRPr="00E43491" w:rsidRDefault="00B0359A" w:rsidP="00A3019C">
            <w:pPr>
              <w:ind w:firstLine="0"/>
              <w:rPr>
                <w:rFonts w:asciiTheme="minorHAnsi" w:hAnsiTheme="minorHAnsi"/>
                <w:sz w:val="16"/>
                <w:szCs w:val="16"/>
              </w:rPr>
            </w:pPr>
            <w:r>
              <w:rPr>
                <w:rFonts w:asciiTheme="minorHAnsi" w:hAnsiTheme="minorHAnsi"/>
                <w:sz w:val="16"/>
                <w:szCs w:val="16"/>
              </w:rPr>
              <w:t>A</w:t>
            </w:r>
            <w:r w:rsidRPr="00E43491">
              <w:rPr>
                <w:rFonts w:asciiTheme="minorHAnsi" w:hAnsiTheme="minorHAnsi"/>
                <w:sz w:val="16"/>
                <w:szCs w:val="16"/>
              </w:rPr>
              <w:t>cciones para el fomento del uso sustentable de los recursos naturales en los procesos productivos de los territorios de la zona rural del Estado</w:t>
            </w:r>
          </w:p>
        </w:tc>
        <w:tc>
          <w:tcPr>
            <w:tcW w:w="1320" w:type="dxa"/>
            <w:tcBorders>
              <w:top w:val="nil"/>
              <w:left w:val="nil"/>
              <w:bottom w:val="single" w:sz="4" w:space="0" w:color="auto"/>
              <w:right w:val="single" w:sz="4" w:space="0" w:color="auto"/>
            </w:tcBorders>
            <w:noWrap/>
            <w:vAlign w:val="center"/>
          </w:tcPr>
          <w:p w14:paraId="0B978CA3" w14:textId="77777777" w:rsidR="00B0359A" w:rsidRPr="00E43491" w:rsidRDefault="00B0359A" w:rsidP="00A3019C">
            <w:pPr>
              <w:ind w:firstLine="0"/>
              <w:jc w:val="center"/>
              <w:rPr>
                <w:rFonts w:asciiTheme="minorHAnsi" w:hAnsiTheme="minorHAnsi"/>
                <w:sz w:val="16"/>
                <w:szCs w:val="16"/>
              </w:rPr>
            </w:pPr>
            <w:r>
              <w:rPr>
                <w:rFonts w:asciiTheme="minorHAnsi" w:hAnsiTheme="minorHAnsi"/>
                <w:sz w:val="16"/>
                <w:szCs w:val="16"/>
              </w:rPr>
              <w:t>$</w:t>
            </w:r>
            <w:r w:rsidRPr="00E43491">
              <w:rPr>
                <w:rFonts w:asciiTheme="minorHAnsi" w:hAnsiTheme="minorHAnsi"/>
                <w:sz w:val="16"/>
                <w:szCs w:val="16"/>
              </w:rPr>
              <w:t>15,000,000.00</w:t>
            </w:r>
          </w:p>
        </w:tc>
      </w:tr>
      <w:tr w:rsidR="00B0359A" w:rsidRPr="00DB4329" w14:paraId="560D067B" w14:textId="77777777" w:rsidTr="004D4FAB">
        <w:trPr>
          <w:cantSplit/>
          <w:trHeight w:val="612"/>
        </w:trPr>
        <w:tc>
          <w:tcPr>
            <w:tcW w:w="1715" w:type="dxa"/>
            <w:tcBorders>
              <w:top w:val="nil"/>
              <w:left w:val="single" w:sz="4" w:space="0" w:color="auto"/>
              <w:bottom w:val="single" w:sz="4" w:space="0" w:color="auto"/>
              <w:right w:val="single" w:sz="4" w:space="0" w:color="auto"/>
            </w:tcBorders>
            <w:noWrap/>
            <w:vAlign w:val="center"/>
          </w:tcPr>
          <w:p w14:paraId="6B60BC99" w14:textId="77777777" w:rsidR="00B0359A" w:rsidRPr="00E43491" w:rsidRDefault="00B0359A" w:rsidP="0073499B">
            <w:pPr>
              <w:ind w:firstLine="0"/>
              <w:jc w:val="center"/>
              <w:rPr>
                <w:rFonts w:asciiTheme="minorHAnsi" w:hAnsiTheme="minorHAnsi"/>
                <w:sz w:val="16"/>
                <w:szCs w:val="16"/>
              </w:rPr>
            </w:pPr>
            <w:r w:rsidRPr="00E43491">
              <w:rPr>
                <w:rFonts w:asciiTheme="minorHAnsi" w:hAnsiTheme="minorHAnsi"/>
                <w:sz w:val="16"/>
                <w:szCs w:val="16"/>
              </w:rPr>
              <w:t>S021 Fomento a las actividades agroalimentarias</w:t>
            </w:r>
          </w:p>
        </w:tc>
        <w:tc>
          <w:tcPr>
            <w:tcW w:w="2249" w:type="dxa"/>
            <w:tcBorders>
              <w:top w:val="nil"/>
              <w:left w:val="nil"/>
              <w:bottom w:val="single" w:sz="4" w:space="0" w:color="auto"/>
              <w:right w:val="single" w:sz="4" w:space="0" w:color="auto"/>
            </w:tcBorders>
            <w:noWrap/>
            <w:vAlign w:val="center"/>
          </w:tcPr>
          <w:p w14:paraId="7930349C"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S021.C03 Campañas sanitarias y de inocuidad para asegurar la sanidad de los productos agroalimentarios implementadas</w:t>
            </w:r>
          </w:p>
        </w:tc>
        <w:tc>
          <w:tcPr>
            <w:tcW w:w="1560" w:type="dxa"/>
            <w:tcBorders>
              <w:top w:val="nil"/>
              <w:left w:val="nil"/>
              <w:bottom w:val="single" w:sz="4" w:space="0" w:color="auto"/>
              <w:right w:val="single" w:sz="4" w:space="0" w:color="auto"/>
            </w:tcBorders>
            <w:vAlign w:val="center"/>
          </w:tcPr>
          <w:p w14:paraId="495F4EC4"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Resp: SECAM</w:t>
            </w:r>
            <w:r w:rsidRPr="00E43491">
              <w:rPr>
                <w:rFonts w:asciiTheme="minorHAnsi" w:hAnsiTheme="minorHAnsi"/>
                <w:sz w:val="16"/>
                <w:szCs w:val="16"/>
              </w:rPr>
              <w:br/>
              <w:t>PQ: QC0155 Sanidad e Inocuidad Vegetal</w:t>
            </w:r>
          </w:p>
        </w:tc>
        <w:tc>
          <w:tcPr>
            <w:tcW w:w="1275" w:type="dxa"/>
            <w:tcBorders>
              <w:top w:val="nil"/>
              <w:left w:val="nil"/>
              <w:bottom w:val="single" w:sz="4" w:space="0" w:color="auto"/>
              <w:right w:val="single" w:sz="4" w:space="0" w:color="auto"/>
            </w:tcBorders>
            <w:vAlign w:val="center"/>
          </w:tcPr>
          <w:p w14:paraId="685D860C" w14:textId="77777777" w:rsidR="00B0359A" w:rsidRPr="00E43491" w:rsidRDefault="00B0359A" w:rsidP="00A3019C">
            <w:pPr>
              <w:ind w:firstLine="0"/>
              <w:jc w:val="center"/>
              <w:rPr>
                <w:rFonts w:asciiTheme="minorHAnsi" w:hAnsiTheme="minorHAnsi"/>
                <w:sz w:val="16"/>
                <w:szCs w:val="16"/>
              </w:rPr>
            </w:pPr>
            <w:r w:rsidRPr="00E43491">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66EC7A2F" w14:textId="77777777" w:rsidR="00B0359A" w:rsidRPr="00E43491" w:rsidRDefault="00B0359A" w:rsidP="00A3019C">
            <w:pPr>
              <w:ind w:firstLine="0"/>
              <w:rPr>
                <w:rFonts w:asciiTheme="minorHAnsi" w:hAnsiTheme="minorHAnsi"/>
                <w:sz w:val="16"/>
                <w:szCs w:val="16"/>
              </w:rPr>
            </w:pPr>
            <w:r>
              <w:rPr>
                <w:rFonts w:asciiTheme="minorHAnsi" w:hAnsiTheme="minorHAnsi"/>
                <w:sz w:val="16"/>
                <w:szCs w:val="16"/>
              </w:rPr>
              <w:t>A</w:t>
            </w:r>
            <w:r w:rsidRPr="00E43491">
              <w:rPr>
                <w:rFonts w:asciiTheme="minorHAnsi" w:hAnsiTheme="minorHAnsi"/>
                <w:sz w:val="16"/>
                <w:szCs w:val="16"/>
              </w:rPr>
              <w:t>cciones para contribuir a la sustentabilidad agrícola con campañas fitosanitarias y esquemas de inocuidad</w:t>
            </w:r>
          </w:p>
        </w:tc>
        <w:tc>
          <w:tcPr>
            <w:tcW w:w="1320" w:type="dxa"/>
            <w:tcBorders>
              <w:top w:val="nil"/>
              <w:left w:val="nil"/>
              <w:bottom w:val="single" w:sz="4" w:space="0" w:color="auto"/>
              <w:right w:val="single" w:sz="4" w:space="0" w:color="auto"/>
            </w:tcBorders>
            <w:noWrap/>
            <w:vAlign w:val="center"/>
          </w:tcPr>
          <w:p w14:paraId="191858A2" w14:textId="77777777" w:rsidR="00B0359A" w:rsidRPr="00E43491" w:rsidRDefault="00B0359A" w:rsidP="00A3019C">
            <w:pPr>
              <w:ind w:firstLine="0"/>
              <w:jc w:val="center"/>
              <w:rPr>
                <w:rFonts w:asciiTheme="minorHAnsi" w:hAnsiTheme="minorHAnsi"/>
                <w:sz w:val="16"/>
                <w:szCs w:val="16"/>
              </w:rPr>
            </w:pPr>
            <w:r>
              <w:rPr>
                <w:rFonts w:asciiTheme="minorHAnsi" w:hAnsiTheme="minorHAnsi"/>
                <w:sz w:val="16"/>
                <w:szCs w:val="16"/>
              </w:rPr>
              <w:t>$</w:t>
            </w:r>
            <w:r w:rsidRPr="00E43491">
              <w:rPr>
                <w:rFonts w:asciiTheme="minorHAnsi" w:hAnsiTheme="minorHAnsi"/>
                <w:sz w:val="16"/>
                <w:szCs w:val="16"/>
              </w:rPr>
              <w:t>30,000,000.00</w:t>
            </w:r>
          </w:p>
        </w:tc>
      </w:tr>
      <w:tr w:rsidR="00B0359A" w:rsidRPr="00DB4329" w14:paraId="6540AE9C" w14:textId="77777777" w:rsidTr="004D4FAB">
        <w:trPr>
          <w:cantSplit/>
          <w:trHeight w:val="612"/>
        </w:trPr>
        <w:tc>
          <w:tcPr>
            <w:tcW w:w="1715" w:type="dxa"/>
            <w:tcBorders>
              <w:top w:val="nil"/>
              <w:left w:val="single" w:sz="4" w:space="0" w:color="auto"/>
              <w:bottom w:val="single" w:sz="4" w:space="0" w:color="auto"/>
              <w:right w:val="single" w:sz="4" w:space="0" w:color="auto"/>
            </w:tcBorders>
            <w:noWrap/>
            <w:vAlign w:val="center"/>
          </w:tcPr>
          <w:p w14:paraId="4CBE8F66" w14:textId="77777777" w:rsidR="00B0359A" w:rsidRPr="00E43491" w:rsidRDefault="00B0359A" w:rsidP="0073499B">
            <w:pPr>
              <w:ind w:firstLine="0"/>
              <w:jc w:val="center"/>
              <w:rPr>
                <w:rFonts w:asciiTheme="minorHAnsi" w:hAnsiTheme="minorHAnsi"/>
                <w:sz w:val="16"/>
                <w:szCs w:val="16"/>
              </w:rPr>
            </w:pPr>
            <w:r w:rsidRPr="00E43491">
              <w:rPr>
                <w:rFonts w:asciiTheme="minorHAnsi" w:hAnsiTheme="minorHAnsi"/>
                <w:sz w:val="16"/>
                <w:szCs w:val="16"/>
              </w:rPr>
              <w:t>S021 Fomento a las actividades agroalimentarias</w:t>
            </w:r>
          </w:p>
        </w:tc>
        <w:tc>
          <w:tcPr>
            <w:tcW w:w="2249" w:type="dxa"/>
            <w:tcBorders>
              <w:top w:val="nil"/>
              <w:left w:val="nil"/>
              <w:bottom w:val="single" w:sz="4" w:space="0" w:color="auto"/>
              <w:right w:val="single" w:sz="4" w:space="0" w:color="auto"/>
            </w:tcBorders>
            <w:noWrap/>
            <w:vAlign w:val="center"/>
          </w:tcPr>
          <w:p w14:paraId="4590196A"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S021.C01 Apoyos para Infraestructura, maquinaria, equipo, semovientes, material genético y paquetes tecnológicos entregados a las unidades de producción agroalimentaria</w:t>
            </w:r>
          </w:p>
        </w:tc>
        <w:tc>
          <w:tcPr>
            <w:tcW w:w="1560" w:type="dxa"/>
            <w:tcBorders>
              <w:top w:val="nil"/>
              <w:left w:val="nil"/>
              <w:bottom w:val="single" w:sz="4" w:space="0" w:color="auto"/>
              <w:right w:val="single" w:sz="4" w:space="0" w:color="auto"/>
            </w:tcBorders>
            <w:vAlign w:val="center"/>
          </w:tcPr>
          <w:p w14:paraId="442BDDC9"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Resp: SECAM</w:t>
            </w:r>
            <w:r w:rsidRPr="00E43491">
              <w:rPr>
                <w:rFonts w:asciiTheme="minorHAnsi" w:hAnsiTheme="minorHAnsi"/>
                <w:sz w:val="16"/>
                <w:szCs w:val="16"/>
              </w:rPr>
              <w:br/>
              <w:t>PQ: QC0161 Ganado Productivo</w:t>
            </w:r>
          </w:p>
        </w:tc>
        <w:tc>
          <w:tcPr>
            <w:tcW w:w="1275" w:type="dxa"/>
            <w:tcBorders>
              <w:top w:val="nil"/>
              <w:left w:val="nil"/>
              <w:bottom w:val="single" w:sz="4" w:space="0" w:color="auto"/>
              <w:right w:val="single" w:sz="4" w:space="0" w:color="auto"/>
            </w:tcBorders>
            <w:vAlign w:val="center"/>
          </w:tcPr>
          <w:p w14:paraId="61E83F89" w14:textId="77777777" w:rsidR="00B0359A" w:rsidRPr="00E43491" w:rsidRDefault="00B0359A" w:rsidP="00A3019C">
            <w:pPr>
              <w:ind w:firstLine="0"/>
              <w:jc w:val="center"/>
              <w:rPr>
                <w:rFonts w:asciiTheme="minorHAnsi" w:hAnsiTheme="minorHAnsi"/>
                <w:sz w:val="16"/>
                <w:szCs w:val="16"/>
              </w:rPr>
            </w:pPr>
            <w:r w:rsidRPr="00E43491">
              <w:rPr>
                <w:rFonts w:asciiTheme="minorHAnsi" w:hAnsiTheme="minorHAnsi"/>
                <w:sz w:val="16"/>
                <w:szCs w:val="16"/>
              </w:rPr>
              <w:t xml:space="preserve">Adaptación y </w:t>
            </w:r>
            <w:r>
              <w:rPr>
                <w:rFonts w:asciiTheme="minorHAnsi" w:hAnsiTheme="minorHAnsi"/>
                <w:sz w:val="16"/>
                <w:szCs w:val="16"/>
              </w:rPr>
              <w:t>m</w:t>
            </w:r>
            <w:r w:rsidRPr="00E43491">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25DA4A9B" w14:textId="77777777" w:rsidR="00B0359A" w:rsidRPr="00E43491" w:rsidRDefault="00B0359A" w:rsidP="00A3019C">
            <w:pPr>
              <w:ind w:firstLine="0"/>
              <w:rPr>
                <w:rFonts w:asciiTheme="minorHAnsi" w:hAnsiTheme="minorHAnsi"/>
                <w:sz w:val="16"/>
                <w:szCs w:val="16"/>
              </w:rPr>
            </w:pPr>
            <w:r>
              <w:rPr>
                <w:rFonts w:asciiTheme="minorHAnsi" w:hAnsiTheme="minorHAnsi"/>
                <w:sz w:val="16"/>
                <w:szCs w:val="16"/>
              </w:rPr>
              <w:t>A</w:t>
            </w:r>
            <w:r w:rsidRPr="00E43491">
              <w:rPr>
                <w:rFonts w:asciiTheme="minorHAnsi" w:hAnsiTheme="minorHAnsi"/>
                <w:sz w:val="16"/>
                <w:szCs w:val="16"/>
              </w:rPr>
              <w:t>cciones para el apoyo a la inversión, capacitación y actividades de fomento, logrando con ello un mejor acceso a los mercados, mediante su integración a las cadenas productivas y desde luego mitigar los efectos contaminantes al medio ambiente por las actividades productivas</w:t>
            </w:r>
          </w:p>
        </w:tc>
        <w:tc>
          <w:tcPr>
            <w:tcW w:w="1320" w:type="dxa"/>
            <w:tcBorders>
              <w:top w:val="nil"/>
              <w:left w:val="nil"/>
              <w:bottom w:val="single" w:sz="4" w:space="0" w:color="auto"/>
              <w:right w:val="single" w:sz="4" w:space="0" w:color="auto"/>
            </w:tcBorders>
            <w:noWrap/>
            <w:vAlign w:val="center"/>
          </w:tcPr>
          <w:p w14:paraId="426CDBFF" w14:textId="77777777" w:rsidR="00B0359A" w:rsidRPr="00E43491" w:rsidRDefault="00B0359A" w:rsidP="00A3019C">
            <w:pPr>
              <w:ind w:firstLine="0"/>
              <w:jc w:val="center"/>
              <w:rPr>
                <w:rFonts w:asciiTheme="minorHAnsi" w:hAnsiTheme="minorHAnsi"/>
                <w:sz w:val="16"/>
                <w:szCs w:val="16"/>
              </w:rPr>
            </w:pPr>
            <w:r w:rsidRPr="00D56BC1">
              <w:rPr>
                <w:rFonts w:asciiTheme="minorHAnsi" w:hAnsiTheme="minorHAnsi"/>
                <w:sz w:val="16"/>
                <w:szCs w:val="16"/>
              </w:rPr>
              <w:t>$33,000,000.00</w:t>
            </w:r>
          </w:p>
        </w:tc>
      </w:tr>
      <w:tr w:rsidR="00B0359A" w:rsidRPr="00DB4329" w14:paraId="24BF8287" w14:textId="77777777" w:rsidTr="004D4FAB">
        <w:trPr>
          <w:cantSplit/>
          <w:trHeight w:val="1224"/>
        </w:trPr>
        <w:tc>
          <w:tcPr>
            <w:tcW w:w="1715" w:type="dxa"/>
            <w:tcBorders>
              <w:top w:val="nil"/>
              <w:left w:val="single" w:sz="4" w:space="0" w:color="auto"/>
              <w:bottom w:val="single" w:sz="4" w:space="0" w:color="auto"/>
              <w:right w:val="single" w:sz="4" w:space="0" w:color="auto"/>
            </w:tcBorders>
            <w:noWrap/>
            <w:vAlign w:val="center"/>
          </w:tcPr>
          <w:p w14:paraId="7D7782DD" w14:textId="77777777" w:rsidR="00B0359A" w:rsidRPr="00E43491" w:rsidRDefault="00B0359A" w:rsidP="0073499B">
            <w:pPr>
              <w:ind w:firstLine="0"/>
              <w:jc w:val="center"/>
              <w:rPr>
                <w:rFonts w:asciiTheme="minorHAnsi" w:hAnsiTheme="minorHAnsi"/>
                <w:sz w:val="16"/>
                <w:szCs w:val="16"/>
              </w:rPr>
            </w:pPr>
            <w:r w:rsidRPr="00E43491">
              <w:rPr>
                <w:rFonts w:asciiTheme="minorHAnsi" w:hAnsiTheme="minorHAnsi"/>
                <w:sz w:val="16"/>
                <w:szCs w:val="16"/>
              </w:rPr>
              <w:t>S021 Fomento a las actividades agroalimentarias</w:t>
            </w:r>
          </w:p>
        </w:tc>
        <w:tc>
          <w:tcPr>
            <w:tcW w:w="2249" w:type="dxa"/>
            <w:tcBorders>
              <w:top w:val="nil"/>
              <w:left w:val="nil"/>
              <w:bottom w:val="single" w:sz="4" w:space="0" w:color="auto"/>
              <w:right w:val="single" w:sz="4" w:space="0" w:color="auto"/>
            </w:tcBorders>
            <w:noWrap/>
            <w:vAlign w:val="center"/>
          </w:tcPr>
          <w:p w14:paraId="6CE46393"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S021.C05 Instrumentos de cobertura de riesgos de cultivos y productos agropecuarios implementados</w:t>
            </w:r>
          </w:p>
        </w:tc>
        <w:tc>
          <w:tcPr>
            <w:tcW w:w="1560" w:type="dxa"/>
            <w:tcBorders>
              <w:top w:val="nil"/>
              <w:left w:val="nil"/>
              <w:bottom w:val="single" w:sz="4" w:space="0" w:color="auto"/>
              <w:right w:val="single" w:sz="4" w:space="0" w:color="auto"/>
            </w:tcBorders>
            <w:vAlign w:val="center"/>
          </w:tcPr>
          <w:p w14:paraId="10CCF205"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Resp: SECAM</w:t>
            </w:r>
            <w:r w:rsidRPr="00E43491">
              <w:rPr>
                <w:rFonts w:asciiTheme="minorHAnsi" w:hAnsiTheme="minorHAnsi"/>
                <w:sz w:val="16"/>
                <w:szCs w:val="16"/>
              </w:rPr>
              <w:br/>
              <w:t>PQ: QC0165 Seguro Agropecuario</w:t>
            </w:r>
          </w:p>
        </w:tc>
        <w:tc>
          <w:tcPr>
            <w:tcW w:w="1275" w:type="dxa"/>
            <w:tcBorders>
              <w:top w:val="nil"/>
              <w:left w:val="nil"/>
              <w:bottom w:val="single" w:sz="4" w:space="0" w:color="auto"/>
              <w:right w:val="single" w:sz="4" w:space="0" w:color="auto"/>
            </w:tcBorders>
            <w:vAlign w:val="center"/>
          </w:tcPr>
          <w:p w14:paraId="216D67C9" w14:textId="77777777" w:rsidR="00B0359A" w:rsidRPr="00E43491" w:rsidRDefault="00B0359A" w:rsidP="00A3019C">
            <w:pPr>
              <w:ind w:firstLine="0"/>
              <w:jc w:val="center"/>
              <w:rPr>
                <w:rFonts w:asciiTheme="minorHAnsi" w:hAnsiTheme="minorHAnsi"/>
                <w:sz w:val="16"/>
                <w:szCs w:val="16"/>
              </w:rPr>
            </w:pPr>
            <w:r w:rsidRPr="00E43491">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7D3345CF" w14:textId="77777777" w:rsidR="00B0359A" w:rsidRPr="00E43491" w:rsidRDefault="00B0359A" w:rsidP="00A3019C">
            <w:pPr>
              <w:ind w:firstLine="0"/>
              <w:rPr>
                <w:rFonts w:asciiTheme="minorHAnsi" w:hAnsiTheme="minorHAnsi"/>
                <w:sz w:val="16"/>
                <w:szCs w:val="16"/>
              </w:rPr>
            </w:pPr>
            <w:r w:rsidRPr="00E43491">
              <w:rPr>
                <w:rFonts w:asciiTheme="minorHAnsi" w:hAnsiTheme="minorHAnsi"/>
                <w:sz w:val="16"/>
                <w:szCs w:val="16"/>
              </w:rPr>
              <w:t xml:space="preserve">Adquisición de seguros catastróficos para apoyar a las </w:t>
            </w:r>
            <w:r>
              <w:rPr>
                <w:rFonts w:asciiTheme="minorHAnsi" w:hAnsiTheme="minorHAnsi"/>
                <w:sz w:val="16"/>
                <w:szCs w:val="16"/>
              </w:rPr>
              <w:t>u</w:t>
            </w:r>
            <w:r w:rsidRPr="00E43491">
              <w:rPr>
                <w:rFonts w:asciiTheme="minorHAnsi" w:hAnsiTheme="minorHAnsi"/>
                <w:sz w:val="16"/>
                <w:szCs w:val="16"/>
              </w:rPr>
              <w:t>nidades de producción agrícola que resulten afectadas por la eventual presencia de contingencias climáticas</w:t>
            </w:r>
          </w:p>
        </w:tc>
        <w:tc>
          <w:tcPr>
            <w:tcW w:w="1320" w:type="dxa"/>
            <w:tcBorders>
              <w:top w:val="nil"/>
              <w:left w:val="nil"/>
              <w:bottom w:val="single" w:sz="4" w:space="0" w:color="auto"/>
              <w:right w:val="single" w:sz="4" w:space="0" w:color="auto"/>
            </w:tcBorders>
            <w:noWrap/>
            <w:vAlign w:val="center"/>
          </w:tcPr>
          <w:p w14:paraId="330A1474" w14:textId="77777777" w:rsidR="00B0359A" w:rsidRPr="00E43491" w:rsidRDefault="00B0359A" w:rsidP="00A3019C">
            <w:pPr>
              <w:ind w:firstLine="0"/>
              <w:jc w:val="center"/>
              <w:rPr>
                <w:rFonts w:asciiTheme="minorHAnsi" w:hAnsiTheme="minorHAnsi"/>
                <w:sz w:val="16"/>
                <w:szCs w:val="16"/>
              </w:rPr>
            </w:pPr>
            <w:r>
              <w:rPr>
                <w:rFonts w:asciiTheme="minorHAnsi" w:hAnsiTheme="minorHAnsi"/>
                <w:sz w:val="16"/>
                <w:szCs w:val="16"/>
              </w:rPr>
              <w:t>$</w:t>
            </w:r>
            <w:r w:rsidRPr="00E43491">
              <w:rPr>
                <w:rFonts w:asciiTheme="minorHAnsi" w:hAnsiTheme="minorHAnsi"/>
                <w:sz w:val="16"/>
                <w:szCs w:val="16"/>
              </w:rPr>
              <w:t>50,000,000.00</w:t>
            </w:r>
          </w:p>
        </w:tc>
      </w:tr>
      <w:tr w:rsidR="00B0359A" w:rsidRPr="00DB4329" w14:paraId="1EB91962" w14:textId="77777777" w:rsidTr="004D4FAB">
        <w:trPr>
          <w:cantSplit/>
          <w:trHeight w:val="612"/>
        </w:trPr>
        <w:tc>
          <w:tcPr>
            <w:tcW w:w="1715" w:type="dxa"/>
            <w:tcBorders>
              <w:top w:val="nil"/>
              <w:left w:val="single" w:sz="4" w:space="0" w:color="auto"/>
              <w:bottom w:val="single" w:sz="4" w:space="0" w:color="auto"/>
              <w:right w:val="single" w:sz="4" w:space="0" w:color="auto"/>
            </w:tcBorders>
            <w:noWrap/>
            <w:vAlign w:val="center"/>
          </w:tcPr>
          <w:p w14:paraId="61FF4D75" w14:textId="77777777" w:rsidR="00B0359A" w:rsidRPr="00E43491" w:rsidRDefault="00B0359A" w:rsidP="0073499B">
            <w:pPr>
              <w:jc w:val="center"/>
              <w:rPr>
                <w:rFonts w:asciiTheme="minorHAnsi" w:hAnsiTheme="minorHAnsi"/>
                <w:sz w:val="16"/>
                <w:szCs w:val="16"/>
              </w:rPr>
            </w:pPr>
            <w:r w:rsidRPr="00E43491">
              <w:rPr>
                <w:rFonts w:asciiTheme="minorHAnsi" w:hAnsiTheme="minorHAnsi"/>
                <w:sz w:val="16"/>
                <w:szCs w:val="16"/>
              </w:rPr>
              <w:t>S021 Fomento a las actividades agroalimentarias</w:t>
            </w:r>
          </w:p>
        </w:tc>
        <w:tc>
          <w:tcPr>
            <w:tcW w:w="2249" w:type="dxa"/>
            <w:tcBorders>
              <w:top w:val="nil"/>
              <w:left w:val="nil"/>
              <w:bottom w:val="single" w:sz="4" w:space="0" w:color="auto"/>
              <w:right w:val="single" w:sz="4" w:space="0" w:color="auto"/>
            </w:tcBorders>
            <w:noWrap/>
            <w:vAlign w:val="center"/>
          </w:tcPr>
          <w:p w14:paraId="1A4B683C" w14:textId="77777777" w:rsidR="00B0359A" w:rsidRPr="00E43491" w:rsidRDefault="00B0359A" w:rsidP="004D4FAB">
            <w:pPr>
              <w:rPr>
                <w:rFonts w:asciiTheme="minorHAnsi" w:hAnsiTheme="minorHAnsi"/>
                <w:sz w:val="16"/>
                <w:szCs w:val="16"/>
              </w:rPr>
            </w:pPr>
            <w:r w:rsidRPr="00E43491">
              <w:rPr>
                <w:rFonts w:asciiTheme="minorHAnsi" w:hAnsiTheme="minorHAnsi"/>
                <w:sz w:val="16"/>
                <w:szCs w:val="16"/>
              </w:rPr>
              <w:t>S021.C01 Apoyos para Infraestructura, maquinaria, equipo, semovientes, material genético y paquetes tecnológicos entregados a las unidades de producción agroalimentaria</w:t>
            </w:r>
          </w:p>
        </w:tc>
        <w:tc>
          <w:tcPr>
            <w:tcW w:w="1560" w:type="dxa"/>
            <w:tcBorders>
              <w:top w:val="nil"/>
              <w:left w:val="nil"/>
              <w:bottom w:val="single" w:sz="4" w:space="0" w:color="auto"/>
              <w:right w:val="single" w:sz="4" w:space="0" w:color="auto"/>
            </w:tcBorders>
            <w:vAlign w:val="center"/>
          </w:tcPr>
          <w:p w14:paraId="59EA7A65" w14:textId="77777777" w:rsidR="00B0359A" w:rsidRPr="00E43491" w:rsidRDefault="00B0359A" w:rsidP="004D4FAB">
            <w:pPr>
              <w:rPr>
                <w:rFonts w:asciiTheme="minorHAnsi" w:hAnsiTheme="minorHAnsi"/>
                <w:sz w:val="16"/>
                <w:szCs w:val="16"/>
              </w:rPr>
            </w:pPr>
            <w:r w:rsidRPr="00E43491">
              <w:rPr>
                <w:rFonts w:asciiTheme="minorHAnsi" w:hAnsiTheme="minorHAnsi"/>
                <w:sz w:val="16"/>
                <w:szCs w:val="16"/>
              </w:rPr>
              <w:t>Resp: SECAM</w:t>
            </w:r>
            <w:r w:rsidRPr="00E43491">
              <w:rPr>
                <w:rFonts w:asciiTheme="minorHAnsi" w:hAnsiTheme="minorHAnsi"/>
                <w:sz w:val="16"/>
                <w:szCs w:val="16"/>
              </w:rPr>
              <w:br/>
              <w:t>PQ: QC0173 Tecnificación Agrícola</w:t>
            </w:r>
          </w:p>
        </w:tc>
        <w:tc>
          <w:tcPr>
            <w:tcW w:w="1275" w:type="dxa"/>
            <w:tcBorders>
              <w:top w:val="nil"/>
              <w:left w:val="nil"/>
              <w:bottom w:val="single" w:sz="4" w:space="0" w:color="auto"/>
              <w:right w:val="single" w:sz="4" w:space="0" w:color="auto"/>
            </w:tcBorders>
            <w:vAlign w:val="center"/>
          </w:tcPr>
          <w:p w14:paraId="1366622A" w14:textId="77777777" w:rsidR="00B0359A" w:rsidRPr="00E43491" w:rsidRDefault="00B0359A" w:rsidP="004D4FAB">
            <w:pPr>
              <w:jc w:val="center"/>
              <w:rPr>
                <w:rFonts w:asciiTheme="minorHAnsi" w:hAnsiTheme="minorHAnsi"/>
                <w:sz w:val="16"/>
                <w:szCs w:val="16"/>
              </w:rPr>
            </w:pPr>
            <w:r w:rsidRPr="00E43491">
              <w:rPr>
                <w:rFonts w:asciiTheme="minorHAnsi" w:hAnsiTheme="minorHAnsi"/>
                <w:sz w:val="16"/>
                <w:szCs w:val="16"/>
              </w:rPr>
              <w:t xml:space="preserve">Adaptación y </w:t>
            </w:r>
            <w:r>
              <w:rPr>
                <w:rFonts w:asciiTheme="minorHAnsi" w:hAnsiTheme="minorHAnsi"/>
                <w:sz w:val="16"/>
                <w:szCs w:val="16"/>
              </w:rPr>
              <w:t>m</w:t>
            </w:r>
            <w:r w:rsidRPr="00E43491">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59D0A732" w14:textId="77777777" w:rsidR="00B0359A" w:rsidRPr="00E43491" w:rsidRDefault="00B0359A" w:rsidP="004D4FAB">
            <w:pPr>
              <w:rPr>
                <w:rFonts w:asciiTheme="minorHAnsi" w:hAnsiTheme="minorHAnsi"/>
                <w:sz w:val="16"/>
                <w:szCs w:val="16"/>
              </w:rPr>
            </w:pPr>
            <w:r>
              <w:rPr>
                <w:rFonts w:asciiTheme="minorHAnsi" w:hAnsiTheme="minorHAnsi"/>
                <w:sz w:val="16"/>
                <w:szCs w:val="16"/>
              </w:rPr>
              <w:t>A</w:t>
            </w:r>
            <w:r w:rsidRPr="00E43491">
              <w:rPr>
                <w:rFonts w:asciiTheme="minorHAnsi" w:hAnsiTheme="minorHAnsi"/>
                <w:sz w:val="16"/>
                <w:szCs w:val="16"/>
              </w:rPr>
              <w:t>cciones para propiciar mejores condiciones para la producción agrícola y lograr un desempeño más eficiente en la producción y mitigar los efectos contaminantes al medio ambiente por estas actividades productivas</w:t>
            </w:r>
          </w:p>
        </w:tc>
        <w:tc>
          <w:tcPr>
            <w:tcW w:w="1320" w:type="dxa"/>
            <w:tcBorders>
              <w:top w:val="nil"/>
              <w:left w:val="nil"/>
              <w:bottom w:val="single" w:sz="4" w:space="0" w:color="auto"/>
              <w:right w:val="single" w:sz="4" w:space="0" w:color="auto"/>
            </w:tcBorders>
            <w:noWrap/>
            <w:vAlign w:val="center"/>
          </w:tcPr>
          <w:p w14:paraId="34AAFD03" w14:textId="77777777" w:rsidR="00B0359A" w:rsidRPr="00E43491" w:rsidRDefault="00B0359A" w:rsidP="004D4FAB">
            <w:pPr>
              <w:jc w:val="center"/>
              <w:rPr>
                <w:rFonts w:asciiTheme="minorHAnsi" w:hAnsiTheme="minorHAnsi"/>
                <w:sz w:val="16"/>
                <w:szCs w:val="16"/>
              </w:rPr>
            </w:pPr>
            <w:r>
              <w:rPr>
                <w:rFonts w:asciiTheme="minorHAnsi" w:hAnsiTheme="minorHAnsi"/>
                <w:sz w:val="16"/>
                <w:szCs w:val="16"/>
              </w:rPr>
              <w:t>$</w:t>
            </w:r>
            <w:r w:rsidRPr="00E43491">
              <w:rPr>
                <w:rFonts w:asciiTheme="minorHAnsi" w:hAnsiTheme="minorHAnsi"/>
                <w:sz w:val="16"/>
                <w:szCs w:val="16"/>
              </w:rPr>
              <w:t>15,000,000.00</w:t>
            </w:r>
          </w:p>
        </w:tc>
      </w:tr>
    </w:tbl>
    <w:p w14:paraId="36416068" w14:textId="77777777" w:rsidR="00207542" w:rsidRDefault="00207542" w:rsidP="00B0359A">
      <w:pPr>
        <w:pStyle w:val="Ttulo2"/>
        <w:rPr>
          <w:rFonts w:ascii="Verdana" w:hAnsi="Verdana"/>
          <w:color w:val="auto"/>
          <w:sz w:val="20"/>
          <w:szCs w:val="20"/>
        </w:rPr>
      </w:pPr>
    </w:p>
    <w:p w14:paraId="3E0F8E68" w14:textId="1B982147" w:rsidR="00B0359A" w:rsidRDefault="00B0359A" w:rsidP="00B0359A">
      <w:pPr>
        <w:pStyle w:val="Ttulo2"/>
        <w:rPr>
          <w:rFonts w:ascii="Verdana" w:hAnsi="Verdana"/>
          <w:color w:val="auto"/>
          <w:sz w:val="20"/>
          <w:szCs w:val="20"/>
        </w:rPr>
      </w:pPr>
      <w:r w:rsidRPr="000D2686">
        <w:rPr>
          <w:rFonts w:ascii="Verdana" w:hAnsi="Verdana"/>
          <w:color w:val="auto"/>
          <w:sz w:val="20"/>
          <w:szCs w:val="20"/>
        </w:rPr>
        <w:t>Guanajuato es armonía</w:t>
      </w:r>
    </w:p>
    <w:p w14:paraId="75D70265" w14:textId="77777777" w:rsidR="00B0359A" w:rsidRPr="007E6DAA" w:rsidRDefault="00B0359A" w:rsidP="00B0359A">
      <w:pPr>
        <w:rPr>
          <w:lang w:val="es-ES" w:eastAsia="en-US"/>
        </w:rPr>
      </w:pPr>
    </w:p>
    <w:tbl>
      <w:tblPr>
        <w:tblW w:w="9918" w:type="dxa"/>
        <w:tblCellMar>
          <w:left w:w="70" w:type="dxa"/>
          <w:right w:w="70" w:type="dxa"/>
        </w:tblCellMar>
        <w:tblLook w:val="04A0" w:firstRow="1" w:lastRow="0" w:firstColumn="1" w:lastColumn="0" w:noHBand="0" w:noVBand="1"/>
      </w:tblPr>
      <w:tblGrid>
        <w:gridCol w:w="1688"/>
        <w:gridCol w:w="2256"/>
        <w:gridCol w:w="1416"/>
        <w:gridCol w:w="1405"/>
        <w:gridCol w:w="1834"/>
        <w:gridCol w:w="1929"/>
      </w:tblGrid>
      <w:tr w:rsidR="00B0359A" w:rsidRPr="00DB4329" w14:paraId="5293EBA9" w14:textId="77777777" w:rsidTr="004D4FAB">
        <w:trPr>
          <w:cantSplit/>
          <w:trHeight w:val="408"/>
          <w:tblHead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5483DBFE" w14:textId="77777777" w:rsidR="00B0359A" w:rsidRPr="00923AF9" w:rsidRDefault="00B0359A" w:rsidP="004D4FAB">
            <w:pPr>
              <w:keepNext/>
              <w:jc w:val="center"/>
              <w:rPr>
                <w:rFonts w:asciiTheme="minorHAnsi" w:hAnsiTheme="minorHAnsi"/>
                <w:b/>
                <w:bCs/>
                <w:sz w:val="16"/>
                <w:szCs w:val="16"/>
              </w:rPr>
            </w:pPr>
            <w:r w:rsidRPr="00923AF9">
              <w:rPr>
                <w:rFonts w:asciiTheme="minorHAnsi" w:hAnsiTheme="minorHAnsi"/>
                <w:b/>
                <w:bCs/>
                <w:sz w:val="16"/>
                <w:szCs w:val="16"/>
              </w:rPr>
              <w:t>Programa Presupuestario</w:t>
            </w:r>
          </w:p>
        </w:tc>
        <w:tc>
          <w:tcPr>
            <w:tcW w:w="2268" w:type="dxa"/>
            <w:tcBorders>
              <w:top w:val="single" w:sz="4" w:space="0" w:color="auto"/>
              <w:left w:val="nil"/>
              <w:bottom w:val="single" w:sz="4" w:space="0" w:color="auto"/>
              <w:right w:val="single" w:sz="4" w:space="0" w:color="auto"/>
            </w:tcBorders>
            <w:noWrap/>
            <w:vAlign w:val="center"/>
            <w:hideMark/>
          </w:tcPr>
          <w:p w14:paraId="619B907D" w14:textId="77777777" w:rsidR="00B0359A" w:rsidRPr="00923AF9" w:rsidRDefault="00B0359A" w:rsidP="004D4FAB">
            <w:pPr>
              <w:keepNext/>
              <w:jc w:val="center"/>
              <w:rPr>
                <w:rFonts w:asciiTheme="minorHAnsi" w:hAnsiTheme="minorHAnsi"/>
                <w:b/>
                <w:bCs/>
                <w:sz w:val="16"/>
                <w:szCs w:val="16"/>
              </w:rPr>
            </w:pPr>
            <w:r w:rsidRPr="00923AF9">
              <w:rPr>
                <w:rFonts w:asciiTheme="minorHAnsi" w:hAnsiTheme="minorHAnsi"/>
                <w:b/>
                <w:bCs/>
                <w:sz w:val="16"/>
                <w:szCs w:val="16"/>
              </w:rPr>
              <w:t>Componente</w:t>
            </w:r>
          </w:p>
        </w:tc>
        <w:tc>
          <w:tcPr>
            <w:tcW w:w="1560" w:type="dxa"/>
            <w:tcBorders>
              <w:top w:val="single" w:sz="4" w:space="0" w:color="auto"/>
              <w:left w:val="nil"/>
              <w:bottom w:val="single" w:sz="4" w:space="0" w:color="auto"/>
              <w:right w:val="single" w:sz="4" w:space="0" w:color="auto"/>
            </w:tcBorders>
            <w:vAlign w:val="center"/>
            <w:hideMark/>
          </w:tcPr>
          <w:p w14:paraId="2802F6DC" w14:textId="77777777" w:rsidR="00B0359A" w:rsidRPr="00923AF9" w:rsidRDefault="00B0359A" w:rsidP="004D4FAB">
            <w:pPr>
              <w:keepNext/>
              <w:jc w:val="center"/>
              <w:rPr>
                <w:rFonts w:asciiTheme="minorHAnsi" w:hAnsiTheme="minorHAnsi"/>
                <w:b/>
                <w:bCs/>
                <w:sz w:val="16"/>
                <w:szCs w:val="16"/>
              </w:rPr>
            </w:pPr>
            <w:r w:rsidRPr="00923AF9">
              <w:rPr>
                <w:rFonts w:asciiTheme="minorHAnsi" w:hAnsiTheme="minorHAnsi"/>
                <w:b/>
                <w:bCs/>
                <w:sz w:val="16"/>
                <w:szCs w:val="16"/>
              </w:rPr>
              <w:t>Resp: Dependencia/ Entidad</w:t>
            </w:r>
            <w:r w:rsidRPr="00923AF9">
              <w:rPr>
                <w:rFonts w:asciiTheme="minorHAnsi" w:hAnsiTheme="minorHAnsi"/>
                <w:b/>
                <w:bCs/>
                <w:sz w:val="16"/>
                <w:szCs w:val="16"/>
              </w:rPr>
              <w:br/>
              <w:t>PQ: Proceso/Proyecto</w:t>
            </w:r>
          </w:p>
        </w:tc>
        <w:tc>
          <w:tcPr>
            <w:tcW w:w="1275" w:type="dxa"/>
            <w:tcBorders>
              <w:top w:val="single" w:sz="4" w:space="0" w:color="auto"/>
              <w:left w:val="nil"/>
              <w:bottom w:val="single" w:sz="4" w:space="0" w:color="auto"/>
              <w:right w:val="single" w:sz="4" w:space="0" w:color="auto"/>
            </w:tcBorders>
            <w:noWrap/>
            <w:vAlign w:val="center"/>
            <w:hideMark/>
          </w:tcPr>
          <w:p w14:paraId="14C51B89" w14:textId="77777777" w:rsidR="00B0359A" w:rsidRPr="00923AF9" w:rsidRDefault="00B0359A" w:rsidP="004D4FAB">
            <w:pPr>
              <w:keepNext/>
              <w:jc w:val="center"/>
              <w:rPr>
                <w:rFonts w:asciiTheme="minorHAnsi" w:hAnsiTheme="minorHAnsi"/>
                <w:b/>
                <w:bCs/>
                <w:sz w:val="16"/>
                <w:szCs w:val="16"/>
              </w:rPr>
            </w:pPr>
            <w:r w:rsidRPr="00923AF9">
              <w:rPr>
                <w:rFonts w:asciiTheme="minorHAnsi" w:hAnsiTheme="minorHAnsi"/>
                <w:b/>
                <w:bCs/>
                <w:sz w:val="16"/>
                <w:szCs w:val="16"/>
              </w:rPr>
              <w:t>Objetivo</w:t>
            </w:r>
          </w:p>
        </w:tc>
        <w:tc>
          <w:tcPr>
            <w:tcW w:w="1843" w:type="dxa"/>
            <w:tcBorders>
              <w:top w:val="single" w:sz="4" w:space="0" w:color="auto"/>
              <w:left w:val="nil"/>
              <w:bottom w:val="single" w:sz="4" w:space="0" w:color="auto"/>
              <w:right w:val="single" w:sz="4" w:space="0" w:color="auto"/>
            </w:tcBorders>
            <w:noWrap/>
            <w:vAlign w:val="center"/>
            <w:hideMark/>
          </w:tcPr>
          <w:p w14:paraId="68BE006D" w14:textId="77777777" w:rsidR="00B0359A" w:rsidRPr="00923AF9" w:rsidRDefault="00B0359A" w:rsidP="004D4FAB">
            <w:pPr>
              <w:keepNext/>
              <w:jc w:val="center"/>
              <w:rPr>
                <w:rFonts w:asciiTheme="minorHAnsi" w:hAnsiTheme="minorHAnsi"/>
                <w:b/>
                <w:bCs/>
                <w:sz w:val="16"/>
                <w:szCs w:val="16"/>
              </w:rPr>
            </w:pPr>
            <w:r w:rsidRPr="00923AF9">
              <w:rPr>
                <w:rFonts w:asciiTheme="minorHAnsi" w:hAnsiTheme="minorHAnsi"/>
                <w:b/>
                <w:bCs/>
                <w:sz w:val="16"/>
                <w:szCs w:val="16"/>
              </w:rPr>
              <w:t>Principales acciones</w:t>
            </w:r>
          </w:p>
        </w:tc>
        <w:tc>
          <w:tcPr>
            <w:tcW w:w="1276" w:type="dxa"/>
            <w:tcBorders>
              <w:top w:val="single" w:sz="4" w:space="0" w:color="auto"/>
              <w:left w:val="nil"/>
              <w:bottom w:val="single" w:sz="4" w:space="0" w:color="auto"/>
              <w:right w:val="single" w:sz="4" w:space="0" w:color="auto"/>
            </w:tcBorders>
            <w:noWrap/>
            <w:vAlign w:val="center"/>
            <w:hideMark/>
          </w:tcPr>
          <w:p w14:paraId="5C235580" w14:textId="77777777" w:rsidR="00B0359A" w:rsidRPr="00923AF9" w:rsidRDefault="00B0359A" w:rsidP="004D4FAB">
            <w:pPr>
              <w:keepNext/>
              <w:jc w:val="center"/>
              <w:rPr>
                <w:rFonts w:asciiTheme="minorHAnsi" w:hAnsiTheme="minorHAnsi"/>
                <w:b/>
                <w:bCs/>
                <w:sz w:val="16"/>
                <w:szCs w:val="16"/>
              </w:rPr>
            </w:pPr>
            <w:r w:rsidRPr="00923AF9">
              <w:rPr>
                <w:rFonts w:asciiTheme="minorHAnsi" w:hAnsiTheme="minorHAnsi"/>
                <w:b/>
                <w:bCs/>
                <w:sz w:val="16"/>
                <w:szCs w:val="16"/>
              </w:rPr>
              <w:t>Importe</w:t>
            </w:r>
          </w:p>
        </w:tc>
      </w:tr>
      <w:tr w:rsidR="00B0359A" w:rsidRPr="008B1328" w14:paraId="4E4F7896" w14:textId="77777777" w:rsidTr="004D4FAB">
        <w:trPr>
          <w:cantSplit/>
          <w:trHeight w:val="130"/>
        </w:trPr>
        <w:tc>
          <w:tcPr>
            <w:tcW w:w="8642" w:type="dxa"/>
            <w:gridSpan w:val="5"/>
            <w:tcBorders>
              <w:top w:val="single" w:sz="4" w:space="0" w:color="auto"/>
              <w:left w:val="single" w:sz="4" w:space="0" w:color="auto"/>
              <w:bottom w:val="single" w:sz="4" w:space="0" w:color="auto"/>
              <w:right w:val="single" w:sz="4" w:space="0" w:color="auto"/>
            </w:tcBorders>
            <w:noWrap/>
            <w:vAlign w:val="center"/>
          </w:tcPr>
          <w:p w14:paraId="0FC49C45" w14:textId="77777777" w:rsidR="00B0359A" w:rsidRPr="00923AF9" w:rsidRDefault="00B0359A" w:rsidP="004D4FAB">
            <w:pPr>
              <w:spacing w:before="120"/>
              <w:jc w:val="center"/>
              <w:rPr>
                <w:rFonts w:asciiTheme="minorHAnsi" w:hAnsiTheme="minorHAnsi"/>
                <w:b/>
                <w:bCs/>
                <w:sz w:val="16"/>
                <w:szCs w:val="16"/>
              </w:rPr>
            </w:pPr>
            <w:r w:rsidRPr="00923AF9">
              <w:rPr>
                <w:rFonts w:asciiTheme="minorHAnsi" w:hAnsiTheme="minorHAnsi"/>
                <w:b/>
                <w:bCs/>
                <w:sz w:val="16"/>
                <w:szCs w:val="16"/>
              </w:rPr>
              <w:t>Guanajuato es armonía</w:t>
            </w:r>
          </w:p>
        </w:tc>
        <w:tc>
          <w:tcPr>
            <w:tcW w:w="1276" w:type="dxa"/>
            <w:tcBorders>
              <w:top w:val="single" w:sz="4" w:space="0" w:color="auto"/>
              <w:left w:val="nil"/>
              <w:bottom w:val="single" w:sz="4" w:space="0" w:color="auto"/>
              <w:right w:val="single" w:sz="4" w:space="0" w:color="auto"/>
            </w:tcBorders>
            <w:noWrap/>
            <w:vAlign w:val="center"/>
          </w:tcPr>
          <w:p w14:paraId="04ABCFCC" w14:textId="77777777" w:rsidR="00B0359A" w:rsidRPr="008B1328" w:rsidRDefault="00B0359A" w:rsidP="004D4FAB">
            <w:pPr>
              <w:spacing w:before="120"/>
              <w:jc w:val="center"/>
              <w:rPr>
                <w:rFonts w:asciiTheme="minorHAnsi" w:hAnsiTheme="minorHAnsi"/>
                <w:b/>
                <w:bCs/>
                <w:sz w:val="16"/>
                <w:szCs w:val="16"/>
                <w:highlight w:val="yellow"/>
              </w:rPr>
            </w:pPr>
            <w:r w:rsidRPr="00D56BC1">
              <w:rPr>
                <w:rFonts w:asciiTheme="minorHAnsi" w:hAnsiTheme="minorHAnsi"/>
                <w:b/>
                <w:bCs/>
                <w:sz w:val="16"/>
                <w:szCs w:val="16"/>
              </w:rPr>
              <w:t>$664,322,014.81</w:t>
            </w:r>
          </w:p>
        </w:tc>
      </w:tr>
      <w:tr w:rsidR="00B0359A" w:rsidRPr="00DB4329" w14:paraId="1DB11B74" w14:textId="77777777" w:rsidTr="004D4FAB">
        <w:trPr>
          <w:cantSplit/>
          <w:trHeight w:val="1224"/>
        </w:trPr>
        <w:tc>
          <w:tcPr>
            <w:tcW w:w="1696" w:type="dxa"/>
            <w:tcBorders>
              <w:top w:val="nil"/>
              <w:left w:val="single" w:sz="4" w:space="0" w:color="auto"/>
              <w:bottom w:val="single" w:sz="4" w:space="0" w:color="auto"/>
              <w:right w:val="single" w:sz="4" w:space="0" w:color="auto"/>
            </w:tcBorders>
            <w:noWrap/>
            <w:vAlign w:val="center"/>
          </w:tcPr>
          <w:p w14:paraId="59D1E42A"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lastRenderedPageBreak/>
              <w:t xml:space="preserve">E026 Empresa </w:t>
            </w:r>
            <w:r>
              <w:rPr>
                <w:rFonts w:asciiTheme="minorHAnsi" w:hAnsiTheme="minorHAnsi"/>
                <w:sz w:val="16"/>
                <w:szCs w:val="16"/>
              </w:rPr>
              <w:t>l</w:t>
            </w:r>
            <w:r w:rsidRPr="00923AF9">
              <w:rPr>
                <w:rFonts w:asciiTheme="minorHAnsi" w:hAnsiTheme="minorHAnsi"/>
                <w:sz w:val="16"/>
                <w:szCs w:val="16"/>
              </w:rPr>
              <w:t>impia</w:t>
            </w:r>
          </w:p>
        </w:tc>
        <w:tc>
          <w:tcPr>
            <w:tcW w:w="2268" w:type="dxa"/>
            <w:tcBorders>
              <w:top w:val="nil"/>
              <w:left w:val="nil"/>
              <w:bottom w:val="single" w:sz="4" w:space="0" w:color="auto"/>
              <w:right w:val="single" w:sz="4" w:space="0" w:color="auto"/>
            </w:tcBorders>
            <w:noWrap/>
            <w:vAlign w:val="center"/>
          </w:tcPr>
          <w:p w14:paraId="642AF8A5"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E026.C02 Acreditaciones otorgadas a organizaciones que cumplen con lo establecido en los programas de corresponsabilidad ambiental</w:t>
            </w:r>
          </w:p>
        </w:tc>
        <w:tc>
          <w:tcPr>
            <w:tcW w:w="1560" w:type="dxa"/>
            <w:tcBorders>
              <w:top w:val="nil"/>
              <w:left w:val="nil"/>
              <w:bottom w:val="single" w:sz="4" w:space="0" w:color="auto"/>
              <w:right w:val="single" w:sz="4" w:space="0" w:color="auto"/>
            </w:tcBorders>
            <w:vAlign w:val="center"/>
          </w:tcPr>
          <w:p w14:paraId="5F91C687"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PAOT</w:t>
            </w:r>
            <w:r w:rsidRPr="00923AF9">
              <w:rPr>
                <w:rFonts w:asciiTheme="minorHAnsi" w:hAnsiTheme="minorHAnsi"/>
                <w:sz w:val="16"/>
                <w:szCs w:val="16"/>
              </w:rPr>
              <w:br/>
              <w:t>PQ: PB0621 Implementación de Programas de corresponsabilidad ambiental</w:t>
            </w:r>
          </w:p>
        </w:tc>
        <w:tc>
          <w:tcPr>
            <w:tcW w:w="1275" w:type="dxa"/>
            <w:tcBorders>
              <w:top w:val="nil"/>
              <w:left w:val="nil"/>
              <w:bottom w:val="single" w:sz="4" w:space="0" w:color="auto"/>
              <w:right w:val="single" w:sz="4" w:space="0" w:color="auto"/>
            </w:tcBorders>
            <w:vAlign w:val="center"/>
          </w:tcPr>
          <w:p w14:paraId="767A1B28"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4570BFDF"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Organizaciones acreditadas. Organizaciones ingresadas a los procesos de corresponsabilidad ambiental en el periodo. Ahorro de recursos hídricos derivado de la implementación de programas de corresponsabilidad ambiental en organizaciones. Ahorro de energía derivado de la implementación de programas de corresponsabilidad ambiental en organizaciones</w:t>
            </w:r>
          </w:p>
        </w:tc>
        <w:tc>
          <w:tcPr>
            <w:tcW w:w="1276" w:type="dxa"/>
            <w:tcBorders>
              <w:top w:val="nil"/>
              <w:left w:val="nil"/>
              <w:bottom w:val="single" w:sz="4" w:space="0" w:color="auto"/>
              <w:right w:val="single" w:sz="4" w:space="0" w:color="auto"/>
            </w:tcBorders>
            <w:noWrap/>
            <w:vAlign w:val="center"/>
          </w:tcPr>
          <w:p w14:paraId="117DAF0C"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3,026,167.03</w:t>
            </w:r>
          </w:p>
        </w:tc>
      </w:tr>
      <w:tr w:rsidR="00B0359A" w:rsidRPr="00DB4329" w14:paraId="575450FD" w14:textId="77777777" w:rsidTr="004D4FAB">
        <w:trPr>
          <w:cantSplit/>
          <w:trHeight w:val="1020"/>
        </w:trPr>
        <w:tc>
          <w:tcPr>
            <w:tcW w:w="1696" w:type="dxa"/>
            <w:tcBorders>
              <w:top w:val="nil"/>
              <w:left w:val="single" w:sz="4" w:space="0" w:color="auto"/>
              <w:bottom w:val="single" w:sz="4" w:space="0" w:color="auto"/>
              <w:right w:val="single" w:sz="4" w:space="0" w:color="auto"/>
            </w:tcBorders>
            <w:noWrap/>
            <w:vAlign w:val="center"/>
          </w:tcPr>
          <w:p w14:paraId="2E76FE8B"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E026 Empresa </w:t>
            </w:r>
            <w:r>
              <w:rPr>
                <w:rFonts w:asciiTheme="minorHAnsi" w:hAnsiTheme="minorHAnsi"/>
                <w:sz w:val="16"/>
                <w:szCs w:val="16"/>
              </w:rPr>
              <w:t>l</w:t>
            </w:r>
            <w:r w:rsidRPr="00923AF9">
              <w:rPr>
                <w:rFonts w:asciiTheme="minorHAnsi" w:hAnsiTheme="minorHAnsi"/>
                <w:sz w:val="16"/>
                <w:szCs w:val="16"/>
              </w:rPr>
              <w:t>impia</w:t>
            </w:r>
          </w:p>
        </w:tc>
        <w:tc>
          <w:tcPr>
            <w:tcW w:w="2268" w:type="dxa"/>
            <w:tcBorders>
              <w:top w:val="nil"/>
              <w:left w:val="nil"/>
              <w:bottom w:val="single" w:sz="4" w:space="0" w:color="auto"/>
              <w:right w:val="single" w:sz="4" w:space="0" w:color="auto"/>
            </w:tcBorders>
            <w:noWrap/>
            <w:vAlign w:val="center"/>
          </w:tcPr>
          <w:p w14:paraId="260FE65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E026.C01 Personas incorporadas en los esquemas de corresponsabilidad social</w:t>
            </w:r>
          </w:p>
        </w:tc>
        <w:tc>
          <w:tcPr>
            <w:tcW w:w="1560" w:type="dxa"/>
            <w:tcBorders>
              <w:top w:val="nil"/>
              <w:left w:val="nil"/>
              <w:bottom w:val="single" w:sz="4" w:space="0" w:color="auto"/>
              <w:right w:val="single" w:sz="4" w:space="0" w:color="auto"/>
            </w:tcBorders>
            <w:vAlign w:val="center"/>
          </w:tcPr>
          <w:p w14:paraId="4B03D11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PAOT</w:t>
            </w:r>
            <w:r w:rsidRPr="00923AF9">
              <w:rPr>
                <w:rFonts w:asciiTheme="minorHAnsi" w:hAnsiTheme="minorHAnsi"/>
                <w:sz w:val="16"/>
                <w:szCs w:val="16"/>
              </w:rPr>
              <w:br/>
              <w:t>PQ: PB1087 Promoción de la participación y corresponsabilidad social</w:t>
            </w:r>
          </w:p>
        </w:tc>
        <w:tc>
          <w:tcPr>
            <w:tcW w:w="1275" w:type="dxa"/>
            <w:tcBorders>
              <w:top w:val="nil"/>
              <w:left w:val="nil"/>
              <w:bottom w:val="single" w:sz="4" w:space="0" w:color="auto"/>
              <w:right w:val="single" w:sz="4" w:space="0" w:color="auto"/>
            </w:tcBorders>
            <w:vAlign w:val="center"/>
          </w:tcPr>
          <w:p w14:paraId="6C7988D7"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 xml:space="preserve">Adaptación y </w:t>
            </w:r>
            <w:r>
              <w:rPr>
                <w:rFonts w:asciiTheme="minorHAnsi" w:hAnsiTheme="minorHAnsi"/>
                <w:sz w:val="16"/>
                <w:szCs w:val="16"/>
              </w:rPr>
              <w:t>m</w:t>
            </w:r>
            <w:r w:rsidRPr="00923AF9">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0D839B5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Participación en los esquemas de corresponsabilidad social por la protección ambiental. Inscripción y reclutamiento de Jóvenes vigilantes voluntarios para la protección ambiental, mediante visitas a instituciones educativas de nivel básico, medio superior y superior, y capacitaciones sobre temas de protección y conservación ambiental</w:t>
            </w:r>
          </w:p>
        </w:tc>
        <w:tc>
          <w:tcPr>
            <w:tcW w:w="1276" w:type="dxa"/>
            <w:tcBorders>
              <w:top w:val="nil"/>
              <w:left w:val="nil"/>
              <w:bottom w:val="single" w:sz="4" w:space="0" w:color="auto"/>
              <w:right w:val="single" w:sz="4" w:space="0" w:color="auto"/>
            </w:tcBorders>
            <w:noWrap/>
            <w:vAlign w:val="center"/>
          </w:tcPr>
          <w:p w14:paraId="0CEC10FC"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6,228,460.45</w:t>
            </w:r>
          </w:p>
        </w:tc>
      </w:tr>
      <w:tr w:rsidR="00B0359A" w:rsidRPr="00DB4329" w14:paraId="7DE9B1AB" w14:textId="77777777" w:rsidTr="004D4FAB">
        <w:trPr>
          <w:cantSplit/>
          <w:trHeight w:val="1224"/>
        </w:trPr>
        <w:tc>
          <w:tcPr>
            <w:tcW w:w="1696" w:type="dxa"/>
            <w:tcBorders>
              <w:top w:val="nil"/>
              <w:left w:val="single" w:sz="4" w:space="0" w:color="auto"/>
              <w:bottom w:val="single" w:sz="4" w:space="0" w:color="auto"/>
              <w:right w:val="single" w:sz="4" w:space="0" w:color="auto"/>
            </w:tcBorders>
            <w:noWrap/>
            <w:vAlign w:val="center"/>
          </w:tcPr>
          <w:p w14:paraId="58B3D1A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E026 Empresa </w:t>
            </w:r>
            <w:r>
              <w:rPr>
                <w:rFonts w:asciiTheme="minorHAnsi" w:hAnsiTheme="minorHAnsi"/>
                <w:sz w:val="16"/>
                <w:szCs w:val="16"/>
              </w:rPr>
              <w:t>l</w:t>
            </w:r>
            <w:r w:rsidRPr="00923AF9">
              <w:rPr>
                <w:rFonts w:asciiTheme="minorHAnsi" w:hAnsiTheme="minorHAnsi"/>
                <w:sz w:val="16"/>
                <w:szCs w:val="16"/>
              </w:rPr>
              <w:t>impia</w:t>
            </w:r>
          </w:p>
        </w:tc>
        <w:tc>
          <w:tcPr>
            <w:tcW w:w="2268" w:type="dxa"/>
            <w:tcBorders>
              <w:top w:val="nil"/>
              <w:left w:val="nil"/>
              <w:bottom w:val="single" w:sz="4" w:space="0" w:color="auto"/>
              <w:right w:val="single" w:sz="4" w:space="0" w:color="auto"/>
            </w:tcBorders>
            <w:noWrap/>
            <w:vAlign w:val="center"/>
          </w:tcPr>
          <w:p w14:paraId="057EC20C"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E026.C01 Personas incorporadas en los esquemas de corresponsabilidad social</w:t>
            </w:r>
          </w:p>
        </w:tc>
        <w:tc>
          <w:tcPr>
            <w:tcW w:w="1560" w:type="dxa"/>
            <w:tcBorders>
              <w:top w:val="nil"/>
              <w:left w:val="nil"/>
              <w:bottom w:val="single" w:sz="4" w:space="0" w:color="auto"/>
              <w:right w:val="single" w:sz="4" w:space="0" w:color="auto"/>
            </w:tcBorders>
            <w:vAlign w:val="center"/>
          </w:tcPr>
          <w:p w14:paraId="6AE6F9AF"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PAOT</w:t>
            </w:r>
            <w:r w:rsidRPr="00923AF9">
              <w:rPr>
                <w:rFonts w:asciiTheme="minorHAnsi" w:hAnsiTheme="minorHAnsi"/>
                <w:sz w:val="16"/>
                <w:szCs w:val="16"/>
              </w:rPr>
              <w:br/>
              <w:t>PQ: QC0333 Guanajuato por el medio ambiente</w:t>
            </w:r>
          </w:p>
        </w:tc>
        <w:tc>
          <w:tcPr>
            <w:tcW w:w="1275" w:type="dxa"/>
            <w:tcBorders>
              <w:top w:val="nil"/>
              <w:left w:val="nil"/>
              <w:bottom w:val="single" w:sz="4" w:space="0" w:color="auto"/>
              <w:right w:val="single" w:sz="4" w:space="0" w:color="auto"/>
            </w:tcBorders>
            <w:vAlign w:val="center"/>
          </w:tcPr>
          <w:p w14:paraId="3A0598AC"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 xml:space="preserve">Adaptación y </w:t>
            </w:r>
            <w:r>
              <w:rPr>
                <w:rFonts w:asciiTheme="minorHAnsi" w:hAnsiTheme="minorHAnsi"/>
                <w:sz w:val="16"/>
                <w:szCs w:val="16"/>
              </w:rPr>
              <w:t>m</w:t>
            </w:r>
            <w:r w:rsidRPr="00923AF9">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03BEE01F"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Realizar recorridos de sensibilización y capacitación para la detección de ilícitos y recolección de residuos sólidos en Áreas Naturales Protegidas. Personas participando de forma virtual y presencial en los esquemas de responsabilidad social por la protección ambiental mediante conferencias, pláticas, seminarios, congresos, talleres, presentaciones culturales y cursos</w:t>
            </w:r>
          </w:p>
        </w:tc>
        <w:tc>
          <w:tcPr>
            <w:tcW w:w="1276" w:type="dxa"/>
            <w:tcBorders>
              <w:top w:val="nil"/>
              <w:left w:val="nil"/>
              <w:bottom w:val="single" w:sz="4" w:space="0" w:color="auto"/>
              <w:right w:val="single" w:sz="4" w:space="0" w:color="auto"/>
            </w:tcBorders>
            <w:noWrap/>
            <w:vAlign w:val="center"/>
          </w:tcPr>
          <w:p w14:paraId="4CA8AC60" w14:textId="77777777" w:rsidR="00B0359A" w:rsidRPr="00923AF9" w:rsidRDefault="00B0359A" w:rsidP="0073499B">
            <w:pPr>
              <w:ind w:firstLine="0"/>
              <w:jc w:val="center"/>
              <w:rPr>
                <w:rFonts w:asciiTheme="minorHAnsi" w:hAnsiTheme="minorHAnsi"/>
                <w:sz w:val="16"/>
                <w:szCs w:val="16"/>
              </w:rPr>
            </w:pPr>
            <w:r w:rsidRPr="00D56BC1">
              <w:rPr>
                <w:rFonts w:asciiTheme="minorHAnsi" w:hAnsiTheme="minorHAnsi"/>
                <w:sz w:val="16"/>
                <w:szCs w:val="16"/>
              </w:rPr>
              <w:t>$3,229,473.49</w:t>
            </w:r>
          </w:p>
        </w:tc>
      </w:tr>
      <w:tr w:rsidR="00B0359A" w:rsidRPr="00DB4329" w14:paraId="6A948ACB" w14:textId="77777777" w:rsidTr="004D4FAB">
        <w:trPr>
          <w:cantSplit/>
          <w:trHeight w:val="1020"/>
        </w:trPr>
        <w:tc>
          <w:tcPr>
            <w:tcW w:w="1696" w:type="dxa"/>
            <w:tcBorders>
              <w:top w:val="nil"/>
              <w:left w:val="single" w:sz="4" w:space="0" w:color="auto"/>
              <w:bottom w:val="single" w:sz="4" w:space="0" w:color="auto"/>
              <w:right w:val="single" w:sz="4" w:space="0" w:color="auto"/>
            </w:tcBorders>
            <w:noWrap/>
            <w:vAlign w:val="center"/>
          </w:tcPr>
          <w:p w14:paraId="0951E250"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lastRenderedPageBreak/>
              <w:t xml:space="preserve">E026 Empresa </w:t>
            </w:r>
            <w:r>
              <w:rPr>
                <w:rFonts w:asciiTheme="minorHAnsi" w:hAnsiTheme="minorHAnsi"/>
                <w:sz w:val="16"/>
                <w:szCs w:val="16"/>
              </w:rPr>
              <w:t>l</w:t>
            </w:r>
            <w:r w:rsidRPr="00923AF9">
              <w:rPr>
                <w:rFonts w:asciiTheme="minorHAnsi" w:hAnsiTheme="minorHAnsi"/>
                <w:sz w:val="16"/>
                <w:szCs w:val="16"/>
              </w:rPr>
              <w:t>impia</w:t>
            </w:r>
          </w:p>
        </w:tc>
        <w:tc>
          <w:tcPr>
            <w:tcW w:w="2268" w:type="dxa"/>
            <w:tcBorders>
              <w:top w:val="nil"/>
              <w:left w:val="nil"/>
              <w:bottom w:val="single" w:sz="4" w:space="0" w:color="auto"/>
              <w:right w:val="single" w:sz="4" w:space="0" w:color="auto"/>
            </w:tcBorders>
            <w:noWrap/>
            <w:vAlign w:val="center"/>
          </w:tcPr>
          <w:p w14:paraId="2563CDD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E026.C02 Acreditaciones otorgadas a organizaciones que cumplen con lo establecido en los programas de corresponsabilidad ambiental</w:t>
            </w:r>
          </w:p>
        </w:tc>
        <w:tc>
          <w:tcPr>
            <w:tcW w:w="1560" w:type="dxa"/>
            <w:tcBorders>
              <w:top w:val="nil"/>
              <w:left w:val="nil"/>
              <w:bottom w:val="single" w:sz="4" w:space="0" w:color="auto"/>
              <w:right w:val="single" w:sz="4" w:space="0" w:color="auto"/>
            </w:tcBorders>
            <w:vAlign w:val="center"/>
          </w:tcPr>
          <w:p w14:paraId="00DC5C1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PAOT</w:t>
            </w:r>
            <w:r w:rsidRPr="00923AF9">
              <w:rPr>
                <w:rFonts w:asciiTheme="minorHAnsi" w:hAnsiTheme="minorHAnsi"/>
                <w:sz w:val="16"/>
                <w:szCs w:val="16"/>
              </w:rPr>
              <w:br/>
              <w:t>PQ: QC0336 Certificación Ambiental Empresa Limpia</w:t>
            </w:r>
          </w:p>
        </w:tc>
        <w:tc>
          <w:tcPr>
            <w:tcW w:w="1275" w:type="dxa"/>
            <w:tcBorders>
              <w:top w:val="nil"/>
              <w:left w:val="nil"/>
              <w:bottom w:val="single" w:sz="4" w:space="0" w:color="auto"/>
              <w:right w:val="single" w:sz="4" w:space="0" w:color="auto"/>
            </w:tcBorders>
            <w:vAlign w:val="center"/>
          </w:tcPr>
          <w:p w14:paraId="20C6A86B"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0037C93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Registro y seguimiento técnico-administrativo de las organizaciones en proceso de certificación en cualquiera de los programas del modelo de </w:t>
            </w:r>
            <w:r>
              <w:rPr>
                <w:rFonts w:asciiTheme="minorHAnsi" w:hAnsiTheme="minorHAnsi"/>
                <w:sz w:val="16"/>
                <w:szCs w:val="16"/>
              </w:rPr>
              <w:t>c</w:t>
            </w:r>
            <w:r w:rsidRPr="00923AF9">
              <w:rPr>
                <w:rFonts w:asciiTheme="minorHAnsi" w:hAnsiTheme="minorHAnsi"/>
                <w:sz w:val="16"/>
                <w:szCs w:val="16"/>
              </w:rPr>
              <w:t>orresponsabilidad</w:t>
            </w:r>
            <w:r>
              <w:rPr>
                <w:rFonts w:asciiTheme="minorHAnsi" w:hAnsiTheme="minorHAnsi"/>
                <w:sz w:val="16"/>
                <w:szCs w:val="16"/>
              </w:rPr>
              <w:t xml:space="preserve"> e</w:t>
            </w:r>
            <w:r w:rsidRPr="00923AF9">
              <w:rPr>
                <w:rFonts w:asciiTheme="minorHAnsi" w:hAnsiTheme="minorHAnsi"/>
                <w:sz w:val="16"/>
                <w:szCs w:val="16"/>
              </w:rPr>
              <w:t>mpresarial</w:t>
            </w:r>
          </w:p>
        </w:tc>
        <w:tc>
          <w:tcPr>
            <w:tcW w:w="1276" w:type="dxa"/>
            <w:tcBorders>
              <w:top w:val="nil"/>
              <w:left w:val="nil"/>
              <w:bottom w:val="single" w:sz="4" w:space="0" w:color="auto"/>
              <w:right w:val="single" w:sz="4" w:space="0" w:color="auto"/>
            </w:tcBorders>
            <w:noWrap/>
            <w:vAlign w:val="center"/>
          </w:tcPr>
          <w:p w14:paraId="772F3F19"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1,383,329.31</w:t>
            </w:r>
          </w:p>
        </w:tc>
      </w:tr>
      <w:tr w:rsidR="00B0359A" w:rsidRPr="00DB4329" w14:paraId="2D1E3EBC" w14:textId="77777777" w:rsidTr="004D4FAB">
        <w:trPr>
          <w:cantSplit/>
          <w:trHeight w:val="1224"/>
        </w:trPr>
        <w:tc>
          <w:tcPr>
            <w:tcW w:w="1696" w:type="dxa"/>
            <w:tcBorders>
              <w:top w:val="nil"/>
              <w:left w:val="single" w:sz="4" w:space="0" w:color="auto"/>
              <w:bottom w:val="single" w:sz="4" w:space="0" w:color="auto"/>
              <w:right w:val="single" w:sz="4" w:space="0" w:color="auto"/>
            </w:tcBorders>
            <w:noWrap/>
            <w:vAlign w:val="center"/>
          </w:tcPr>
          <w:p w14:paraId="5F9D832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E026 Empresa </w:t>
            </w:r>
            <w:r>
              <w:rPr>
                <w:rFonts w:asciiTheme="minorHAnsi" w:hAnsiTheme="minorHAnsi"/>
                <w:sz w:val="16"/>
                <w:szCs w:val="16"/>
              </w:rPr>
              <w:t>l</w:t>
            </w:r>
            <w:r w:rsidRPr="00923AF9">
              <w:rPr>
                <w:rFonts w:asciiTheme="minorHAnsi" w:hAnsiTheme="minorHAnsi"/>
                <w:sz w:val="16"/>
                <w:szCs w:val="16"/>
              </w:rPr>
              <w:t>impia</w:t>
            </w:r>
          </w:p>
        </w:tc>
        <w:tc>
          <w:tcPr>
            <w:tcW w:w="2268" w:type="dxa"/>
            <w:tcBorders>
              <w:top w:val="nil"/>
              <w:left w:val="nil"/>
              <w:bottom w:val="single" w:sz="4" w:space="0" w:color="auto"/>
              <w:right w:val="single" w:sz="4" w:space="0" w:color="auto"/>
            </w:tcBorders>
            <w:noWrap/>
            <w:vAlign w:val="center"/>
          </w:tcPr>
          <w:p w14:paraId="38BD879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E026.C01 Personas incorporadas en los esquemas de corresponsabilidad social</w:t>
            </w:r>
          </w:p>
        </w:tc>
        <w:tc>
          <w:tcPr>
            <w:tcW w:w="1560" w:type="dxa"/>
            <w:tcBorders>
              <w:top w:val="nil"/>
              <w:left w:val="nil"/>
              <w:bottom w:val="single" w:sz="4" w:space="0" w:color="auto"/>
              <w:right w:val="single" w:sz="4" w:space="0" w:color="auto"/>
            </w:tcBorders>
            <w:vAlign w:val="center"/>
          </w:tcPr>
          <w:p w14:paraId="5A06D76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PAOT</w:t>
            </w:r>
            <w:r w:rsidRPr="00923AF9">
              <w:rPr>
                <w:rFonts w:asciiTheme="minorHAnsi" w:hAnsiTheme="minorHAnsi"/>
                <w:sz w:val="16"/>
                <w:szCs w:val="16"/>
              </w:rPr>
              <w:br/>
              <w:t>PQ: QC2353 Mantenimiento y Conservación del centro de evaluación del uso y conservación de la biodiversidad y de casetas de vigilancia en áreas naturales protegidas</w:t>
            </w:r>
          </w:p>
        </w:tc>
        <w:tc>
          <w:tcPr>
            <w:tcW w:w="1275" w:type="dxa"/>
            <w:tcBorders>
              <w:top w:val="nil"/>
              <w:left w:val="nil"/>
              <w:bottom w:val="single" w:sz="4" w:space="0" w:color="auto"/>
              <w:right w:val="single" w:sz="4" w:space="0" w:color="auto"/>
            </w:tcBorders>
            <w:vAlign w:val="center"/>
          </w:tcPr>
          <w:p w14:paraId="5382BC26"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 xml:space="preserve">Adaptación y </w:t>
            </w:r>
            <w:r>
              <w:rPr>
                <w:rFonts w:asciiTheme="minorHAnsi" w:hAnsiTheme="minorHAnsi"/>
                <w:sz w:val="16"/>
                <w:szCs w:val="16"/>
              </w:rPr>
              <w:t>m</w:t>
            </w:r>
            <w:r w:rsidRPr="00923AF9">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5978D1F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Realizar acciones encaminadas a la regularización de casetas de vigilancia ubicadas en áreas naturales protegidas e inspección en cuanto a su situación legal y administrativa, para que sea óptimo su uso y conservación dentro de la zona donde se localizan</w:t>
            </w:r>
          </w:p>
        </w:tc>
        <w:tc>
          <w:tcPr>
            <w:tcW w:w="1276" w:type="dxa"/>
            <w:tcBorders>
              <w:top w:val="nil"/>
              <w:left w:val="nil"/>
              <w:bottom w:val="single" w:sz="4" w:space="0" w:color="auto"/>
              <w:right w:val="single" w:sz="4" w:space="0" w:color="auto"/>
            </w:tcBorders>
            <w:noWrap/>
            <w:vAlign w:val="center"/>
          </w:tcPr>
          <w:p w14:paraId="0B1B3072"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1,425,760.07</w:t>
            </w:r>
          </w:p>
        </w:tc>
      </w:tr>
      <w:tr w:rsidR="00B0359A" w:rsidRPr="00DB4329" w14:paraId="3C60BB7B" w14:textId="77777777" w:rsidTr="004D4FAB">
        <w:trPr>
          <w:cantSplit/>
          <w:trHeight w:val="1020"/>
        </w:trPr>
        <w:tc>
          <w:tcPr>
            <w:tcW w:w="1696" w:type="dxa"/>
            <w:tcBorders>
              <w:top w:val="nil"/>
              <w:left w:val="single" w:sz="4" w:space="0" w:color="auto"/>
              <w:bottom w:val="single" w:sz="4" w:space="0" w:color="auto"/>
              <w:right w:val="single" w:sz="4" w:space="0" w:color="auto"/>
            </w:tcBorders>
            <w:noWrap/>
            <w:vAlign w:val="center"/>
          </w:tcPr>
          <w:p w14:paraId="7C598A6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E041 Justicia ambiental</w:t>
            </w:r>
          </w:p>
        </w:tc>
        <w:tc>
          <w:tcPr>
            <w:tcW w:w="2268" w:type="dxa"/>
            <w:tcBorders>
              <w:top w:val="nil"/>
              <w:left w:val="nil"/>
              <w:bottom w:val="single" w:sz="4" w:space="0" w:color="auto"/>
              <w:right w:val="single" w:sz="4" w:space="0" w:color="auto"/>
            </w:tcBorders>
            <w:noWrap/>
            <w:vAlign w:val="center"/>
          </w:tcPr>
          <w:p w14:paraId="121FCF5D"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E041.C04 Investigación documental en materia medioambiental a unidades económicas reguladas</w:t>
            </w:r>
          </w:p>
        </w:tc>
        <w:tc>
          <w:tcPr>
            <w:tcW w:w="1560" w:type="dxa"/>
            <w:tcBorders>
              <w:top w:val="nil"/>
              <w:left w:val="nil"/>
              <w:bottom w:val="single" w:sz="4" w:space="0" w:color="auto"/>
              <w:right w:val="single" w:sz="4" w:space="0" w:color="auto"/>
            </w:tcBorders>
            <w:vAlign w:val="center"/>
          </w:tcPr>
          <w:p w14:paraId="6962E7F1"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PAOT</w:t>
            </w:r>
            <w:r w:rsidRPr="00923AF9">
              <w:rPr>
                <w:rFonts w:asciiTheme="minorHAnsi" w:hAnsiTheme="minorHAnsi"/>
                <w:sz w:val="16"/>
                <w:szCs w:val="16"/>
              </w:rPr>
              <w:br/>
              <w:t xml:space="preserve">PQ: PC1085 Verificación </w:t>
            </w:r>
            <w:r>
              <w:rPr>
                <w:rFonts w:asciiTheme="minorHAnsi" w:hAnsiTheme="minorHAnsi"/>
                <w:sz w:val="16"/>
                <w:szCs w:val="16"/>
              </w:rPr>
              <w:t>n</w:t>
            </w:r>
            <w:r w:rsidRPr="00923AF9">
              <w:rPr>
                <w:rFonts w:asciiTheme="minorHAnsi" w:hAnsiTheme="minorHAnsi"/>
                <w:sz w:val="16"/>
                <w:szCs w:val="16"/>
              </w:rPr>
              <w:t>ormativa Subprocuraduría A</w:t>
            </w:r>
          </w:p>
        </w:tc>
        <w:tc>
          <w:tcPr>
            <w:tcW w:w="1275" w:type="dxa"/>
            <w:tcBorders>
              <w:top w:val="nil"/>
              <w:left w:val="nil"/>
              <w:bottom w:val="single" w:sz="4" w:space="0" w:color="auto"/>
              <w:right w:val="single" w:sz="4" w:space="0" w:color="auto"/>
            </w:tcBorders>
            <w:vAlign w:val="center"/>
          </w:tcPr>
          <w:p w14:paraId="1268FB7E"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6084DCAD"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Requerimientos notificados de cumplimiento normativo en etapa de investigación previa documental a unidades económicas. Requerimientos notificados de cumplimiento normativo en etapa de investigación previa documental a autoridades estatales y municipales</w:t>
            </w:r>
          </w:p>
        </w:tc>
        <w:tc>
          <w:tcPr>
            <w:tcW w:w="1276" w:type="dxa"/>
            <w:tcBorders>
              <w:top w:val="nil"/>
              <w:left w:val="nil"/>
              <w:bottom w:val="single" w:sz="4" w:space="0" w:color="auto"/>
              <w:right w:val="single" w:sz="4" w:space="0" w:color="auto"/>
            </w:tcBorders>
            <w:noWrap/>
            <w:vAlign w:val="center"/>
          </w:tcPr>
          <w:p w14:paraId="6412B2C2"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6,025,404.53</w:t>
            </w:r>
          </w:p>
        </w:tc>
      </w:tr>
      <w:tr w:rsidR="00B0359A" w:rsidRPr="00DB4329" w14:paraId="2C1E8AE9" w14:textId="77777777" w:rsidTr="004D4FAB">
        <w:trPr>
          <w:cantSplit/>
          <w:trHeight w:val="1020"/>
        </w:trPr>
        <w:tc>
          <w:tcPr>
            <w:tcW w:w="1696" w:type="dxa"/>
            <w:tcBorders>
              <w:top w:val="nil"/>
              <w:left w:val="single" w:sz="4" w:space="0" w:color="auto"/>
              <w:bottom w:val="single" w:sz="4" w:space="0" w:color="auto"/>
              <w:right w:val="single" w:sz="4" w:space="0" w:color="auto"/>
            </w:tcBorders>
            <w:noWrap/>
            <w:vAlign w:val="center"/>
          </w:tcPr>
          <w:p w14:paraId="660532F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E041 Justicia ambiental</w:t>
            </w:r>
          </w:p>
        </w:tc>
        <w:tc>
          <w:tcPr>
            <w:tcW w:w="2268" w:type="dxa"/>
            <w:tcBorders>
              <w:top w:val="nil"/>
              <w:left w:val="nil"/>
              <w:bottom w:val="single" w:sz="4" w:space="0" w:color="auto"/>
              <w:right w:val="single" w:sz="4" w:space="0" w:color="auto"/>
            </w:tcBorders>
            <w:noWrap/>
            <w:vAlign w:val="center"/>
          </w:tcPr>
          <w:p w14:paraId="7080893D"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E041.C04 Investigación documental en materia medioambiental a unidades económicas reguladas</w:t>
            </w:r>
          </w:p>
        </w:tc>
        <w:tc>
          <w:tcPr>
            <w:tcW w:w="1560" w:type="dxa"/>
            <w:tcBorders>
              <w:top w:val="nil"/>
              <w:left w:val="nil"/>
              <w:bottom w:val="single" w:sz="4" w:space="0" w:color="auto"/>
              <w:right w:val="single" w:sz="4" w:space="0" w:color="auto"/>
            </w:tcBorders>
            <w:vAlign w:val="center"/>
          </w:tcPr>
          <w:p w14:paraId="0E1DD7C2"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PAOT</w:t>
            </w:r>
            <w:r w:rsidRPr="00923AF9">
              <w:rPr>
                <w:rFonts w:asciiTheme="minorHAnsi" w:hAnsiTheme="minorHAnsi"/>
                <w:sz w:val="16"/>
                <w:szCs w:val="16"/>
              </w:rPr>
              <w:br/>
              <w:t xml:space="preserve">PQ: PC2773 Verificación </w:t>
            </w:r>
            <w:r>
              <w:rPr>
                <w:rFonts w:asciiTheme="minorHAnsi" w:hAnsiTheme="minorHAnsi"/>
                <w:sz w:val="16"/>
                <w:szCs w:val="16"/>
              </w:rPr>
              <w:t>n</w:t>
            </w:r>
            <w:r w:rsidRPr="00923AF9">
              <w:rPr>
                <w:rFonts w:asciiTheme="minorHAnsi" w:hAnsiTheme="minorHAnsi"/>
                <w:sz w:val="16"/>
                <w:szCs w:val="16"/>
              </w:rPr>
              <w:t>ormativa Subprocuraduría B</w:t>
            </w:r>
          </w:p>
        </w:tc>
        <w:tc>
          <w:tcPr>
            <w:tcW w:w="1275" w:type="dxa"/>
            <w:tcBorders>
              <w:top w:val="nil"/>
              <w:left w:val="nil"/>
              <w:bottom w:val="single" w:sz="4" w:space="0" w:color="auto"/>
              <w:right w:val="single" w:sz="4" w:space="0" w:color="auto"/>
            </w:tcBorders>
            <w:vAlign w:val="center"/>
          </w:tcPr>
          <w:p w14:paraId="29EAE4DA"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335A3B97"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Requerimientos notificados de cumplimiento normativo en etapa de investigación previa documental a unidades económicas. Requerimientos notificados de cumplimiento normativo en etapa de investigación previa documental a autoridades estatales y municipales</w:t>
            </w:r>
          </w:p>
        </w:tc>
        <w:tc>
          <w:tcPr>
            <w:tcW w:w="1276" w:type="dxa"/>
            <w:tcBorders>
              <w:top w:val="nil"/>
              <w:left w:val="nil"/>
              <w:bottom w:val="single" w:sz="4" w:space="0" w:color="auto"/>
              <w:right w:val="single" w:sz="4" w:space="0" w:color="auto"/>
            </w:tcBorders>
            <w:noWrap/>
            <w:vAlign w:val="center"/>
          </w:tcPr>
          <w:p w14:paraId="27ACD2C5"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6,516,265.21</w:t>
            </w:r>
          </w:p>
        </w:tc>
      </w:tr>
      <w:tr w:rsidR="00B0359A" w:rsidRPr="00DB4329" w14:paraId="74CF3F3B" w14:textId="77777777" w:rsidTr="004D4FAB">
        <w:trPr>
          <w:cantSplit/>
          <w:trHeight w:val="1428"/>
        </w:trPr>
        <w:tc>
          <w:tcPr>
            <w:tcW w:w="1696" w:type="dxa"/>
            <w:tcBorders>
              <w:top w:val="nil"/>
              <w:left w:val="single" w:sz="4" w:space="0" w:color="auto"/>
              <w:bottom w:val="single" w:sz="4" w:space="0" w:color="auto"/>
              <w:right w:val="single" w:sz="4" w:space="0" w:color="auto"/>
            </w:tcBorders>
            <w:noWrap/>
            <w:vAlign w:val="center"/>
          </w:tcPr>
          <w:p w14:paraId="2AC3E117"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lastRenderedPageBreak/>
              <w:t>E041 Justicia ambiental</w:t>
            </w:r>
          </w:p>
        </w:tc>
        <w:tc>
          <w:tcPr>
            <w:tcW w:w="2268" w:type="dxa"/>
            <w:tcBorders>
              <w:top w:val="nil"/>
              <w:left w:val="nil"/>
              <w:bottom w:val="single" w:sz="4" w:space="0" w:color="auto"/>
              <w:right w:val="single" w:sz="4" w:space="0" w:color="auto"/>
            </w:tcBorders>
            <w:noWrap/>
            <w:vAlign w:val="center"/>
          </w:tcPr>
          <w:p w14:paraId="379EFE0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E041.C04 Investigación documental en materia medioambiental a unidades económicas reguladas</w:t>
            </w:r>
          </w:p>
        </w:tc>
        <w:tc>
          <w:tcPr>
            <w:tcW w:w="1560" w:type="dxa"/>
            <w:tcBorders>
              <w:top w:val="nil"/>
              <w:left w:val="nil"/>
              <w:bottom w:val="single" w:sz="4" w:space="0" w:color="auto"/>
              <w:right w:val="single" w:sz="4" w:space="0" w:color="auto"/>
            </w:tcBorders>
            <w:vAlign w:val="center"/>
          </w:tcPr>
          <w:p w14:paraId="6984481A"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PAOT</w:t>
            </w:r>
            <w:r w:rsidRPr="00923AF9">
              <w:rPr>
                <w:rFonts w:asciiTheme="minorHAnsi" w:hAnsiTheme="minorHAnsi"/>
                <w:sz w:val="16"/>
                <w:szCs w:val="16"/>
              </w:rPr>
              <w:br/>
              <w:t xml:space="preserve">PQ: PC3362 Verificación </w:t>
            </w:r>
            <w:r>
              <w:rPr>
                <w:rFonts w:asciiTheme="minorHAnsi" w:hAnsiTheme="minorHAnsi"/>
                <w:sz w:val="16"/>
                <w:szCs w:val="16"/>
              </w:rPr>
              <w:t>n</w:t>
            </w:r>
            <w:r w:rsidRPr="00923AF9">
              <w:rPr>
                <w:rFonts w:asciiTheme="minorHAnsi" w:hAnsiTheme="minorHAnsi"/>
                <w:sz w:val="16"/>
                <w:szCs w:val="16"/>
              </w:rPr>
              <w:t>ormativa Subprocuraduría C</w:t>
            </w:r>
          </w:p>
        </w:tc>
        <w:tc>
          <w:tcPr>
            <w:tcW w:w="1275" w:type="dxa"/>
            <w:tcBorders>
              <w:top w:val="nil"/>
              <w:left w:val="nil"/>
              <w:bottom w:val="single" w:sz="4" w:space="0" w:color="auto"/>
              <w:right w:val="single" w:sz="4" w:space="0" w:color="auto"/>
            </w:tcBorders>
            <w:vAlign w:val="center"/>
          </w:tcPr>
          <w:p w14:paraId="12CF0D6D"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2C42CB5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Requerimientos notificados de cumplimiento normativo en etapa de investigación previa documental a unidades económicas. Requerimientos notificados de cumplimiento normativo en etapa de investigación previa documental a autoridades estatales y municipales</w:t>
            </w:r>
          </w:p>
        </w:tc>
        <w:tc>
          <w:tcPr>
            <w:tcW w:w="1276" w:type="dxa"/>
            <w:tcBorders>
              <w:top w:val="nil"/>
              <w:left w:val="nil"/>
              <w:bottom w:val="single" w:sz="4" w:space="0" w:color="auto"/>
              <w:right w:val="single" w:sz="4" w:space="0" w:color="auto"/>
            </w:tcBorders>
            <w:noWrap/>
            <w:vAlign w:val="center"/>
          </w:tcPr>
          <w:p w14:paraId="1980948A"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5,953,737.25</w:t>
            </w:r>
          </w:p>
        </w:tc>
      </w:tr>
      <w:tr w:rsidR="00B0359A" w:rsidRPr="00DB4329" w14:paraId="6C7A6AE7" w14:textId="77777777" w:rsidTr="004D4FAB">
        <w:trPr>
          <w:cantSplit/>
          <w:trHeight w:val="1836"/>
        </w:trPr>
        <w:tc>
          <w:tcPr>
            <w:tcW w:w="1696" w:type="dxa"/>
            <w:tcBorders>
              <w:top w:val="nil"/>
              <w:left w:val="single" w:sz="4" w:space="0" w:color="auto"/>
              <w:bottom w:val="single" w:sz="4" w:space="0" w:color="auto"/>
              <w:right w:val="single" w:sz="4" w:space="0" w:color="auto"/>
            </w:tcBorders>
            <w:noWrap/>
            <w:vAlign w:val="center"/>
          </w:tcPr>
          <w:p w14:paraId="4DB9B71D"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E041 Justicia ambiental</w:t>
            </w:r>
          </w:p>
        </w:tc>
        <w:tc>
          <w:tcPr>
            <w:tcW w:w="2268" w:type="dxa"/>
            <w:tcBorders>
              <w:top w:val="nil"/>
              <w:left w:val="nil"/>
              <w:bottom w:val="single" w:sz="4" w:space="0" w:color="auto"/>
              <w:right w:val="single" w:sz="4" w:space="0" w:color="auto"/>
            </w:tcBorders>
            <w:noWrap/>
            <w:vAlign w:val="center"/>
          </w:tcPr>
          <w:p w14:paraId="68B2B6F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E041.C03 Procedimiento jurídico - administrativo en materia medioambiental, desahogado en las unidades económicas</w:t>
            </w:r>
          </w:p>
        </w:tc>
        <w:tc>
          <w:tcPr>
            <w:tcW w:w="1560" w:type="dxa"/>
            <w:tcBorders>
              <w:top w:val="nil"/>
              <w:left w:val="nil"/>
              <w:bottom w:val="single" w:sz="4" w:space="0" w:color="auto"/>
              <w:right w:val="single" w:sz="4" w:space="0" w:color="auto"/>
            </w:tcBorders>
            <w:vAlign w:val="center"/>
          </w:tcPr>
          <w:p w14:paraId="2B21FCFF"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PAOT</w:t>
            </w:r>
            <w:r w:rsidRPr="00923AF9">
              <w:rPr>
                <w:rFonts w:asciiTheme="minorHAnsi" w:hAnsiTheme="minorHAnsi"/>
                <w:sz w:val="16"/>
                <w:szCs w:val="16"/>
              </w:rPr>
              <w:br/>
              <w:t>PQ: QC1201 Registro Único de Fuentes y Actividades Contaminantes del Estado</w:t>
            </w:r>
          </w:p>
        </w:tc>
        <w:tc>
          <w:tcPr>
            <w:tcW w:w="1275" w:type="dxa"/>
            <w:tcBorders>
              <w:top w:val="nil"/>
              <w:left w:val="nil"/>
              <w:bottom w:val="single" w:sz="4" w:space="0" w:color="auto"/>
              <w:right w:val="single" w:sz="4" w:space="0" w:color="auto"/>
            </w:tcBorders>
            <w:vAlign w:val="center"/>
          </w:tcPr>
          <w:p w14:paraId="51F37F41"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0565B86F"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Consolidación y actualización de fuentes del Sistema para el Registro Único de Fuentes y Actividades Contaminantes en el Estado</w:t>
            </w:r>
          </w:p>
        </w:tc>
        <w:tc>
          <w:tcPr>
            <w:tcW w:w="1276" w:type="dxa"/>
            <w:tcBorders>
              <w:top w:val="nil"/>
              <w:left w:val="nil"/>
              <w:bottom w:val="single" w:sz="4" w:space="0" w:color="auto"/>
              <w:right w:val="single" w:sz="4" w:space="0" w:color="auto"/>
            </w:tcBorders>
            <w:noWrap/>
            <w:vAlign w:val="center"/>
          </w:tcPr>
          <w:p w14:paraId="2A61294E"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397,384.05</w:t>
            </w:r>
          </w:p>
        </w:tc>
      </w:tr>
      <w:tr w:rsidR="00B0359A" w:rsidRPr="00DB4329" w14:paraId="65B2F163" w14:textId="77777777" w:rsidTr="004D4FAB">
        <w:trPr>
          <w:cantSplit/>
          <w:trHeight w:val="816"/>
        </w:trPr>
        <w:tc>
          <w:tcPr>
            <w:tcW w:w="1696" w:type="dxa"/>
            <w:tcBorders>
              <w:top w:val="nil"/>
              <w:left w:val="single" w:sz="4" w:space="0" w:color="auto"/>
              <w:bottom w:val="single" w:sz="4" w:space="0" w:color="auto"/>
              <w:right w:val="single" w:sz="4" w:space="0" w:color="auto"/>
            </w:tcBorders>
            <w:noWrap/>
            <w:vAlign w:val="center"/>
          </w:tcPr>
          <w:p w14:paraId="2F640A64"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E041 Justicia ambiental</w:t>
            </w:r>
          </w:p>
        </w:tc>
        <w:tc>
          <w:tcPr>
            <w:tcW w:w="2268" w:type="dxa"/>
            <w:tcBorders>
              <w:top w:val="nil"/>
              <w:left w:val="nil"/>
              <w:bottom w:val="single" w:sz="4" w:space="0" w:color="auto"/>
              <w:right w:val="single" w:sz="4" w:space="0" w:color="auto"/>
            </w:tcBorders>
            <w:noWrap/>
            <w:vAlign w:val="center"/>
          </w:tcPr>
          <w:p w14:paraId="2BEF7C84"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E041.C03 Procedimiento jurídico - administrativo en materia medioambiental, desahogado en las unidades económicas</w:t>
            </w:r>
          </w:p>
        </w:tc>
        <w:tc>
          <w:tcPr>
            <w:tcW w:w="1560" w:type="dxa"/>
            <w:tcBorders>
              <w:top w:val="nil"/>
              <w:left w:val="nil"/>
              <w:bottom w:val="single" w:sz="4" w:space="0" w:color="auto"/>
              <w:right w:val="single" w:sz="4" w:space="0" w:color="auto"/>
            </w:tcBorders>
            <w:vAlign w:val="center"/>
          </w:tcPr>
          <w:p w14:paraId="1D8893CB"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PAOT</w:t>
            </w:r>
            <w:r w:rsidRPr="00923AF9">
              <w:rPr>
                <w:rFonts w:asciiTheme="minorHAnsi" w:hAnsiTheme="minorHAnsi"/>
                <w:sz w:val="16"/>
                <w:szCs w:val="16"/>
              </w:rPr>
              <w:br/>
              <w:t>PQ: QC2521 Patrullaje Ambiental para la Prevención de la Contaminación Generada por Actividades Agrícolas</w:t>
            </w:r>
          </w:p>
        </w:tc>
        <w:tc>
          <w:tcPr>
            <w:tcW w:w="1275" w:type="dxa"/>
            <w:tcBorders>
              <w:top w:val="nil"/>
              <w:left w:val="nil"/>
              <w:bottom w:val="single" w:sz="4" w:space="0" w:color="auto"/>
              <w:right w:val="single" w:sz="4" w:space="0" w:color="auto"/>
            </w:tcBorders>
            <w:vAlign w:val="center"/>
          </w:tcPr>
          <w:p w14:paraId="1B9AA34C"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 xml:space="preserve">Adaptación y </w:t>
            </w:r>
            <w:r>
              <w:rPr>
                <w:rFonts w:asciiTheme="minorHAnsi" w:hAnsiTheme="minorHAnsi"/>
                <w:sz w:val="16"/>
                <w:szCs w:val="16"/>
              </w:rPr>
              <w:t>m</w:t>
            </w:r>
            <w:r w:rsidRPr="00923AF9">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16775834"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Acciones para promover el aprovechamiento y valor de los residuos agrícolas, así como difundir las afectaciones ambientales por la quema de esquilmos para la disminución de contaminantes a la atmósfera. Sustanciación de procedimientos jurídico administrativos derivados de la detección de quema de esquilmos y </w:t>
            </w:r>
            <w:r>
              <w:rPr>
                <w:rFonts w:asciiTheme="minorHAnsi" w:hAnsiTheme="minorHAnsi"/>
                <w:sz w:val="16"/>
                <w:szCs w:val="16"/>
              </w:rPr>
              <w:t>v</w:t>
            </w:r>
            <w:r w:rsidRPr="00923AF9">
              <w:rPr>
                <w:rFonts w:asciiTheme="minorHAnsi" w:hAnsiTheme="minorHAnsi"/>
                <w:sz w:val="16"/>
                <w:szCs w:val="16"/>
              </w:rPr>
              <w:t>igilar las áreas que se dedican a las actividades agropecuarias para prevenir y/o detectar la quema de esquilmos</w:t>
            </w:r>
          </w:p>
        </w:tc>
        <w:tc>
          <w:tcPr>
            <w:tcW w:w="1276" w:type="dxa"/>
            <w:tcBorders>
              <w:top w:val="nil"/>
              <w:left w:val="nil"/>
              <w:bottom w:val="single" w:sz="4" w:space="0" w:color="auto"/>
              <w:right w:val="single" w:sz="4" w:space="0" w:color="auto"/>
            </w:tcBorders>
            <w:noWrap/>
            <w:vAlign w:val="center"/>
          </w:tcPr>
          <w:p w14:paraId="7B7F8234"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564,155.53</w:t>
            </w:r>
          </w:p>
        </w:tc>
      </w:tr>
      <w:tr w:rsidR="00B0359A" w:rsidRPr="00DB4329" w14:paraId="37175999" w14:textId="77777777" w:rsidTr="004D4FAB">
        <w:trPr>
          <w:cantSplit/>
          <w:trHeight w:val="1428"/>
        </w:trPr>
        <w:tc>
          <w:tcPr>
            <w:tcW w:w="1696" w:type="dxa"/>
            <w:tcBorders>
              <w:top w:val="nil"/>
              <w:left w:val="single" w:sz="4" w:space="0" w:color="auto"/>
              <w:bottom w:val="single" w:sz="4" w:space="0" w:color="auto"/>
              <w:right w:val="single" w:sz="4" w:space="0" w:color="auto"/>
            </w:tcBorders>
            <w:noWrap/>
            <w:vAlign w:val="center"/>
          </w:tcPr>
          <w:p w14:paraId="1CE33D6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E051 Gestión integral de recursos hídricos</w:t>
            </w:r>
          </w:p>
        </w:tc>
        <w:tc>
          <w:tcPr>
            <w:tcW w:w="2268" w:type="dxa"/>
            <w:tcBorders>
              <w:top w:val="nil"/>
              <w:left w:val="nil"/>
              <w:bottom w:val="single" w:sz="4" w:space="0" w:color="auto"/>
              <w:right w:val="single" w:sz="4" w:space="0" w:color="auto"/>
            </w:tcBorders>
            <w:noWrap/>
            <w:vAlign w:val="center"/>
          </w:tcPr>
          <w:p w14:paraId="54B77B7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E051.C10 Acciones para la consolidación y participación comunitaria realizadas</w:t>
            </w:r>
          </w:p>
        </w:tc>
        <w:tc>
          <w:tcPr>
            <w:tcW w:w="1560" w:type="dxa"/>
            <w:tcBorders>
              <w:top w:val="nil"/>
              <w:left w:val="nil"/>
              <w:bottom w:val="single" w:sz="4" w:space="0" w:color="auto"/>
              <w:right w:val="single" w:sz="4" w:space="0" w:color="auto"/>
            </w:tcBorders>
            <w:vAlign w:val="center"/>
          </w:tcPr>
          <w:p w14:paraId="1E08AFB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PB3517 Administración del agua, concertación y participación social</w:t>
            </w:r>
          </w:p>
        </w:tc>
        <w:tc>
          <w:tcPr>
            <w:tcW w:w="1275" w:type="dxa"/>
            <w:tcBorders>
              <w:top w:val="nil"/>
              <w:left w:val="nil"/>
              <w:bottom w:val="single" w:sz="4" w:space="0" w:color="auto"/>
              <w:right w:val="single" w:sz="4" w:space="0" w:color="auto"/>
            </w:tcBorders>
            <w:vAlign w:val="center"/>
          </w:tcPr>
          <w:p w14:paraId="4E4ADD3F"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29168FD5"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Acciones para fomentar la organización y participación ciudadana en la gestión del agua, a través de espacios de participación y concientización de los ciudadanos en el uso, explotación, aprovechamiento y manejo eficiente del agua</w:t>
            </w:r>
          </w:p>
        </w:tc>
        <w:tc>
          <w:tcPr>
            <w:tcW w:w="1276" w:type="dxa"/>
            <w:tcBorders>
              <w:top w:val="nil"/>
              <w:left w:val="nil"/>
              <w:bottom w:val="single" w:sz="4" w:space="0" w:color="auto"/>
              <w:right w:val="single" w:sz="4" w:space="0" w:color="auto"/>
            </w:tcBorders>
            <w:noWrap/>
            <w:vAlign w:val="center"/>
          </w:tcPr>
          <w:p w14:paraId="61989EF7"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4,966,783.52</w:t>
            </w:r>
          </w:p>
        </w:tc>
      </w:tr>
      <w:tr w:rsidR="00B0359A" w:rsidRPr="00DB4329" w14:paraId="6BB35DC6" w14:textId="77777777" w:rsidTr="004D4FAB">
        <w:trPr>
          <w:cantSplit/>
          <w:trHeight w:val="1632"/>
        </w:trPr>
        <w:tc>
          <w:tcPr>
            <w:tcW w:w="1696" w:type="dxa"/>
            <w:tcBorders>
              <w:top w:val="nil"/>
              <w:left w:val="single" w:sz="4" w:space="0" w:color="auto"/>
              <w:bottom w:val="single" w:sz="4" w:space="0" w:color="auto"/>
              <w:right w:val="single" w:sz="4" w:space="0" w:color="auto"/>
            </w:tcBorders>
            <w:noWrap/>
            <w:vAlign w:val="center"/>
          </w:tcPr>
          <w:p w14:paraId="15D523B1"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lastRenderedPageBreak/>
              <w:t>E051 Gestión integral de recursos hídricos</w:t>
            </w:r>
          </w:p>
        </w:tc>
        <w:tc>
          <w:tcPr>
            <w:tcW w:w="2268" w:type="dxa"/>
            <w:tcBorders>
              <w:top w:val="nil"/>
              <w:left w:val="nil"/>
              <w:bottom w:val="single" w:sz="4" w:space="0" w:color="auto"/>
              <w:right w:val="single" w:sz="4" w:space="0" w:color="auto"/>
            </w:tcBorders>
            <w:noWrap/>
            <w:vAlign w:val="center"/>
          </w:tcPr>
          <w:p w14:paraId="2CC7005D"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E051.C08 Estudios, diagnósticos y proyectos del uso y abasto del agua realizados</w:t>
            </w:r>
          </w:p>
        </w:tc>
        <w:tc>
          <w:tcPr>
            <w:tcW w:w="1560" w:type="dxa"/>
            <w:tcBorders>
              <w:top w:val="nil"/>
              <w:left w:val="nil"/>
              <w:bottom w:val="single" w:sz="4" w:space="0" w:color="auto"/>
              <w:right w:val="single" w:sz="4" w:space="0" w:color="auto"/>
            </w:tcBorders>
            <w:vAlign w:val="center"/>
          </w:tcPr>
          <w:p w14:paraId="6965B910"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PC3518 Planeación y monitoreo del ciclo hidrológico</w:t>
            </w:r>
          </w:p>
        </w:tc>
        <w:tc>
          <w:tcPr>
            <w:tcW w:w="1275" w:type="dxa"/>
            <w:tcBorders>
              <w:top w:val="nil"/>
              <w:left w:val="nil"/>
              <w:bottom w:val="single" w:sz="4" w:space="0" w:color="auto"/>
              <w:right w:val="single" w:sz="4" w:space="0" w:color="auto"/>
            </w:tcBorders>
            <w:vAlign w:val="center"/>
          </w:tcPr>
          <w:p w14:paraId="7E798D60"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 xml:space="preserve">Adaptación y </w:t>
            </w:r>
            <w:r>
              <w:rPr>
                <w:rFonts w:asciiTheme="minorHAnsi" w:hAnsiTheme="minorHAnsi"/>
                <w:sz w:val="16"/>
                <w:szCs w:val="16"/>
              </w:rPr>
              <w:t>m</w:t>
            </w:r>
            <w:r w:rsidRPr="00923AF9">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183191AA"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Acciones para desarrollar, integrar y actualizar los estudios, modelos, métodos y sistemas de información, para otorgar soporte en el manejo integral del agua en el Estado</w:t>
            </w:r>
          </w:p>
        </w:tc>
        <w:tc>
          <w:tcPr>
            <w:tcW w:w="1276" w:type="dxa"/>
            <w:tcBorders>
              <w:top w:val="nil"/>
              <w:left w:val="nil"/>
              <w:bottom w:val="single" w:sz="4" w:space="0" w:color="auto"/>
              <w:right w:val="single" w:sz="4" w:space="0" w:color="auto"/>
            </w:tcBorders>
            <w:noWrap/>
            <w:vAlign w:val="center"/>
          </w:tcPr>
          <w:p w14:paraId="40ADEEEA"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12,247,051.24</w:t>
            </w:r>
          </w:p>
        </w:tc>
      </w:tr>
      <w:tr w:rsidR="00B0359A" w:rsidRPr="00DB4329" w14:paraId="7AF36701" w14:textId="77777777" w:rsidTr="004D4FAB">
        <w:trPr>
          <w:cantSplit/>
          <w:trHeight w:val="1428"/>
        </w:trPr>
        <w:tc>
          <w:tcPr>
            <w:tcW w:w="1696" w:type="dxa"/>
            <w:tcBorders>
              <w:top w:val="nil"/>
              <w:left w:val="single" w:sz="4" w:space="0" w:color="auto"/>
              <w:bottom w:val="single" w:sz="4" w:space="0" w:color="auto"/>
              <w:right w:val="single" w:sz="4" w:space="0" w:color="auto"/>
            </w:tcBorders>
            <w:noWrap/>
            <w:vAlign w:val="center"/>
          </w:tcPr>
          <w:p w14:paraId="5B215BC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E051 Gestión integral de recursos hídricos</w:t>
            </w:r>
          </w:p>
        </w:tc>
        <w:tc>
          <w:tcPr>
            <w:tcW w:w="2268" w:type="dxa"/>
            <w:tcBorders>
              <w:top w:val="nil"/>
              <w:left w:val="nil"/>
              <w:bottom w:val="single" w:sz="4" w:space="0" w:color="auto"/>
              <w:right w:val="single" w:sz="4" w:space="0" w:color="auto"/>
            </w:tcBorders>
            <w:noWrap/>
            <w:vAlign w:val="center"/>
          </w:tcPr>
          <w:p w14:paraId="29CBD6D0"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E051.C08 Estudios, diagnósticos y proyectos del uso y abasto del agua realizados</w:t>
            </w:r>
          </w:p>
        </w:tc>
        <w:tc>
          <w:tcPr>
            <w:tcW w:w="1560" w:type="dxa"/>
            <w:tcBorders>
              <w:top w:val="nil"/>
              <w:left w:val="nil"/>
              <w:bottom w:val="single" w:sz="4" w:space="0" w:color="auto"/>
              <w:right w:val="single" w:sz="4" w:space="0" w:color="auto"/>
            </w:tcBorders>
            <w:vAlign w:val="center"/>
          </w:tcPr>
          <w:p w14:paraId="0BFCAF6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QB4021 Más proyectos hidráulicos para Guanajuato</w:t>
            </w:r>
          </w:p>
        </w:tc>
        <w:tc>
          <w:tcPr>
            <w:tcW w:w="1275" w:type="dxa"/>
            <w:tcBorders>
              <w:top w:val="nil"/>
              <w:left w:val="nil"/>
              <w:bottom w:val="single" w:sz="4" w:space="0" w:color="auto"/>
              <w:right w:val="single" w:sz="4" w:space="0" w:color="auto"/>
            </w:tcBorders>
            <w:vAlign w:val="center"/>
          </w:tcPr>
          <w:p w14:paraId="77E19A9E"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24F592F1"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Elaboración de proyectos ejecutivos de obras civiles de agua potable, alcantarillado, saneamiento, mejora de eficiencia y uso de energías alternativas. Realización de estudios geofísicos para la localización de fuentes de abastecimiento de agua. Seguimiento técnico, gestión y supervisión de la cartera de proyectos ejecutivos y estudios geofísicos</w:t>
            </w:r>
          </w:p>
        </w:tc>
        <w:tc>
          <w:tcPr>
            <w:tcW w:w="1276" w:type="dxa"/>
            <w:tcBorders>
              <w:top w:val="nil"/>
              <w:left w:val="nil"/>
              <w:bottom w:val="single" w:sz="4" w:space="0" w:color="auto"/>
              <w:right w:val="single" w:sz="4" w:space="0" w:color="auto"/>
            </w:tcBorders>
            <w:noWrap/>
            <w:vAlign w:val="center"/>
          </w:tcPr>
          <w:p w14:paraId="7C12DE9F"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4,000,000.00</w:t>
            </w:r>
          </w:p>
        </w:tc>
      </w:tr>
      <w:tr w:rsidR="00B0359A" w:rsidRPr="00DB4329" w14:paraId="33B6E5BF" w14:textId="77777777" w:rsidTr="004D4FAB">
        <w:trPr>
          <w:cantSplit/>
          <w:trHeight w:val="1428"/>
        </w:trPr>
        <w:tc>
          <w:tcPr>
            <w:tcW w:w="1696" w:type="dxa"/>
            <w:tcBorders>
              <w:top w:val="nil"/>
              <w:left w:val="single" w:sz="4" w:space="0" w:color="auto"/>
              <w:bottom w:val="single" w:sz="4" w:space="0" w:color="auto"/>
              <w:right w:val="single" w:sz="4" w:space="0" w:color="auto"/>
            </w:tcBorders>
            <w:noWrap/>
            <w:vAlign w:val="center"/>
          </w:tcPr>
          <w:p w14:paraId="66C38B45"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E051 Gestión integral de recursos hídricos</w:t>
            </w:r>
          </w:p>
        </w:tc>
        <w:tc>
          <w:tcPr>
            <w:tcW w:w="2268" w:type="dxa"/>
            <w:tcBorders>
              <w:top w:val="nil"/>
              <w:left w:val="nil"/>
              <w:bottom w:val="single" w:sz="4" w:space="0" w:color="auto"/>
              <w:right w:val="single" w:sz="4" w:space="0" w:color="auto"/>
            </w:tcBorders>
            <w:noWrap/>
            <w:vAlign w:val="center"/>
          </w:tcPr>
          <w:p w14:paraId="76C2C44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E051.C08 Estudios, diagnósticos y proyectos del uso y abasto del agua realizados</w:t>
            </w:r>
          </w:p>
        </w:tc>
        <w:tc>
          <w:tcPr>
            <w:tcW w:w="1560" w:type="dxa"/>
            <w:tcBorders>
              <w:top w:val="nil"/>
              <w:left w:val="nil"/>
              <w:bottom w:val="single" w:sz="4" w:space="0" w:color="auto"/>
              <w:right w:val="single" w:sz="4" w:space="0" w:color="auto"/>
            </w:tcBorders>
            <w:vAlign w:val="center"/>
          </w:tcPr>
          <w:p w14:paraId="28F105C7"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QC4016 Medición del ciclo hidrológico</w:t>
            </w:r>
          </w:p>
        </w:tc>
        <w:tc>
          <w:tcPr>
            <w:tcW w:w="1275" w:type="dxa"/>
            <w:tcBorders>
              <w:top w:val="nil"/>
              <w:left w:val="nil"/>
              <w:bottom w:val="single" w:sz="4" w:space="0" w:color="auto"/>
              <w:right w:val="single" w:sz="4" w:space="0" w:color="auto"/>
            </w:tcBorders>
            <w:vAlign w:val="center"/>
          </w:tcPr>
          <w:p w14:paraId="41777471"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1EBAE207"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Suministro e instalación de transmisores satelitales en dos estaciones climatológicas y dos hidroclimatológicas, para la transmisión en tiempo real de los datos; la instalación, mantenimiento y soporte de sensores automáticos y tarjetas SIM en pozos instrumentados para evaluar los efectos de la sobreexplotación del agua a partir de mediciones de niveles estáticos y dinámicos; la ejecución de mediciones piezométricas para determinar la profundidad y dirección de flujo de los acuíferos; y la vigilancia continua de la estación hidrométrica </w:t>
            </w:r>
            <w:r>
              <w:rPr>
                <w:rFonts w:asciiTheme="minorHAnsi" w:hAnsiTheme="minorHAnsi"/>
                <w:sz w:val="16"/>
                <w:szCs w:val="16"/>
              </w:rPr>
              <w:t>«</w:t>
            </w:r>
            <w:r w:rsidRPr="00923AF9">
              <w:rPr>
                <w:rFonts w:asciiTheme="minorHAnsi" w:hAnsiTheme="minorHAnsi"/>
                <w:sz w:val="16"/>
                <w:szCs w:val="16"/>
              </w:rPr>
              <w:t>La Ordeña</w:t>
            </w:r>
            <w:r>
              <w:rPr>
                <w:rFonts w:ascii="Calibri" w:hAnsi="Calibri" w:cs="Calibri"/>
                <w:sz w:val="16"/>
                <w:szCs w:val="16"/>
              </w:rPr>
              <w:t>»</w:t>
            </w:r>
          </w:p>
        </w:tc>
        <w:tc>
          <w:tcPr>
            <w:tcW w:w="1276" w:type="dxa"/>
            <w:tcBorders>
              <w:top w:val="nil"/>
              <w:left w:val="nil"/>
              <w:bottom w:val="single" w:sz="4" w:space="0" w:color="auto"/>
              <w:right w:val="single" w:sz="4" w:space="0" w:color="auto"/>
            </w:tcBorders>
            <w:noWrap/>
            <w:vAlign w:val="center"/>
          </w:tcPr>
          <w:p w14:paraId="027DEB42"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2,500,000.00</w:t>
            </w:r>
          </w:p>
        </w:tc>
      </w:tr>
      <w:tr w:rsidR="00B0359A" w:rsidRPr="00DB4329" w14:paraId="3A413563" w14:textId="77777777" w:rsidTr="004D4FAB">
        <w:trPr>
          <w:cantSplit/>
          <w:trHeight w:val="1020"/>
        </w:trPr>
        <w:tc>
          <w:tcPr>
            <w:tcW w:w="1696" w:type="dxa"/>
            <w:tcBorders>
              <w:top w:val="nil"/>
              <w:left w:val="single" w:sz="4" w:space="0" w:color="auto"/>
              <w:bottom w:val="single" w:sz="4" w:space="0" w:color="auto"/>
              <w:right w:val="single" w:sz="4" w:space="0" w:color="auto"/>
            </w:tcBorders>
            <w:noWrap/>
            <w:vAlign w:val="center"/>
          </w:tcPr>
          <w:p w14:paraId="0A988EA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E051 Gestión integral de recursos hídricos</w:t>
            </w:r>
          </w:p>
        </w:tc>
        <w:tc>
          <w:tcPr>
            <w:tcW w:w="2268" w:type="dxa"/>
            <w:tcBorders>
              <w:top w:val="nil"/>
              <w:left w:val="nil"/>
              <w:bottom w:val="single" w:sz="4" w:space="0" w:color="auto"/>
              <w:right w:val="single" w:sz="4" w:space="0" w:color="auto"/>
            </w:tcBorders>
            <w:noWrap/>
            <w:vAlign w:val="center"/>
          </w:tcPr>
          <w:p w14:paraId="19A58B57"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E051.C08 Estudios, diagnósticos y proyectos del uso y abasto del agua realizados</w:t>
            </w:r>
          </w:p>
        </w:tc>
        <w:tc>
          <w:tcPr>
            <w:tcW w:w="1560" w:type="dxa"/>
            <w:tcBorders>
              <w:top w:val="nil"/>
              <w:left w:val="nil"/>
              <w:bottom w:val="single" w:sz="4" w:space="0" w:color="auto"/>
              <w:right w:val="single" w:sz="4" w:space="0" w:color="auto"/>
            </w:tcBorders>
            <w:vAlign w:val="center"/>
          </w:tcPr>
          <w:p w14:paraId="7EDF46F1"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QC4028 Planeación hídrica sustentable</w:t>
            </w:r>
          </w:p>
        </w:tc>
        <w:tc>
          <w:tcPr>
            <w:tcW w:w="1275" w:type="dxa"/>
            <w:tcBorders>
              <w:top w:val="nil"/>
              <w:left w:val="nil"/>
              <w:bottom w:val="single" w:sz="4" w:space="0" w:color="auto"/>
              <w:right w:val="single" w:sz="4" w:space="0" w:color="auto"/>
            </w:tcBorders>
            <w:vAlign w:val="center"/>
          </w:tcPr>
          <w:p w14:paraId="56B1908C"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75033495"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Aportación económica para la operación de la gerencia del Consejo de Cuenca del río Santiago</w:t>
            </w:r>
          </w:p>
        </w:tc>
        <w:tc>
          <w:tcPr>
            <w:tcW w:w="1276" w:type="dxa"/>
            <w:tcBorders>
              <w:top w:val="nil"/>
              <w:left w:val="nil"/>
              <w:bottom w:val="single" w:sz="4" w:space="0" w:color="auto"/>
              <w:right w:val="single" w:sz="4" w:space="0" w:color="auto"/>
            </w:tcBorders>
            <w:noWrap/>
            <w:vAlign w:val="center"/>
          </w:tcPr>
          <w:p w14:paraId="17051D49"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100,000.00</w:t>
            </w:r>
          </w:p>
        </w:tc>
      </w:tr>
      <w:tr w:rsidR="00B0359A" w:rsidRPr="00DB4329" w14:paraId="75745E48" w14:textId="77777777" w:rsidTr="004D4FAB">
        <w:trPr>
          <w:cantSplit/>
          <w:trHeight w:val="816"/>
        </w:trPr>
        <w:tc>
          <w:tcPr>
            <w:tcW w:w="1696" w:type="dxa"/>
            <w:tcBorders>
              <w:top w:val="nil"/>
              <w:left w:val="single" w:sz="4" w:space="0" w:color="auto"/>
              <w:bottom w:val="single" w:sz="4" w:space="0" w:color="auto"/>
              <w:right w:val="single" w:sz="4" w:space="0" w:color="auto"/>
            </w:tcBorders>
            <w:noWrap/>
            <w:vAlign w:val="center"/>
          </w:tcPr>
          <w:p w14:paraId="72A9F5D2"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lastRenderedPageBreak/>
              <w:t>E051 Gestión integral de recursos hídricos</w:t>
            </w:r>
          </w:p>
        </w:tc>
        <w:tc>
          <w:tcPr>
            <w:tcW w:w="2268" w:type="dxa"/>
            <w:tcBorders>
              <w:top w:val="nil"/>
              <w:left w:val="nil"/>
              <w:bottom w:val="single" w:sz="4" w:space="0" w:color="auto"/>
              <w:right w:val="single" w:sz="4" w:space="0" w:color="auto"/>
            </w:tcBorders>
            <w:noWrap/>
            <w:vAlign w:val="center"/>
          </w:tcPr>
          <w:p w14:paraId="7D4877D7"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E051.C10 Acciones para la consolidación y participación comunitaria realizadas</w:t>
            </w:r>
          </w:p>
        </w:tc>
        <w:tc>
          <w:tcPr>
            <w:tcW w:w="1560" w:type="dxa"/>
            <w:tcBorders>
              <w:top w:val="nil"/>
              <w:left w:val="nil"/>
              <w:bottom w:val="single" w:sz="4" w:space="0" w:color="auto"/>
              <w:right w:val="single" w:sz="4" w:space="0" w:color="auto"/>
            </w:tcBorders>
            <w:vAlign w:val="center"/>
          </w:tcPr>
          <w:p w14:paraId="602A6B5D"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QC4029 Haciendo Equipo por el Agua</w:t>
            </w:r>
          </w:p>
        </w:tc>
        <w:tc>
          <w:tcPr>
            <w:tcW w:w="1275" w:type="dxa"/>
            <w:tcBorders>
              <w:top w:val="nil"/>
              <w:left w:val="nil"/>
              <w:bottom w:val="single" w:sz="4" w:space="0" w:color="auto"/>
              <w:right w:val="single" w:sz="4" w:space="0" w:color="auto"/>
            </w:tcBorders>
            <w:vAlign w:val="center"/>
          </w:tcPr>
          <w:p w14:paraId="5665BD27"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1816705D"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Gestión de componente de participación social de obras de sistemas de agua potable y saneamiento e Integración de Comités de Contraloría Social</w:t>
            </w:r>
          </w:p>
        </w:tc>
        <w:tc>
          <w:tcPr>
            <w:tcW w:w="1276" w:type="dxa"/>
            <w:tcBorders>
              <w:top w:val="nil"/>
              <w:left w:val="nil"/>
              <w:bottom w:val="single" w:sz="4" w:space="0" w:color="auto"/>
              <w:right w:val="single" w:sz="4" w:space="0" w:color="auto"/>
            </w:tcBorders>
            <w:noWrap/>
            <w:vAlign w:val="center"/>
          </w:tcPr>
          <w:p w14:paraId="2FE1688B"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1,500,000.00</w:t>
            </w:r>
          </w:p>
        </w:tc>
      </w:tr>
      <w:tr w:rsidR="00B0359A" w:rsidRPr="00DB4329" w14:paraId="07C0DB0E" w14:textId="77777777" w:rsidTr="004D4FAB">
        <w:trPr>
          <w:cantSplit/>
          <w:trHeight w:val="1020"/>
        </w:trPr>
        <w:tc>
          <w:tcPr>
            <w:tcW w:w="1696" w:type="dxa"/>
            <w:tcBorders>
              <w:top w:val="nil"/>
              <w:left w:val="single" w:sz="4" w:space="0" w:color="auto"/>
              <w:bottom w:val="single" w:sz="4" w:space="0" w:color="auto"/>
              <w:right w:val="single" w:sz="4" w:space="0" w:color="auto"/>
            </w:tcBorders>
            <w:noWrap/>
            <w:vAlign w:val="center"/>
          </w:tcPr>
          <w:p w14:paraId="0C51DC6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E051 Gestión integral de recursos hídricos</w:t>
            </w:r>
          </w:p>
        </w:tc>
        <w:tc>
          <w:tcPr>
            <w:tcW w:w="2268" w:type="dxa"/>
            <w:tcBorders>
              <w:top w:val="nil"/>
              <w:left w:val="nil"/>
              <w:bottom w:val="single" w:sz="4" w:space="0" w:color="auto"/>
              <w:right w:val="single" w:sz="4" w:space="0" w:color="auto"/>
            </w:tcBorders>
            <w:noWrap/>
            <w:vAlign w:val="center"/>
          </w:tcPr>
          <w:p w14:paraId="3B822D92"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E051.C07 Apoyos para difusión otorgados a organismos operadores y otras instituciones, para la educación en cultura del agua otorgados</w:t>
            </w:r>
          </w:p>
        </w:tc>
        <w:tc>
          <w:tcPr>
            <w:tcW w:w="1560" w:type="dxa"/>
            <w:tcBorders>
              <w:top w:val="nil"/>
              <w:left w:val="nil"/>
              <w:bottom w:val="single" w:sz="4" w:space="0" w:color="auto"/>
              <w:right w:val="single" w:sz="4" w:space="0" w:color="auto"/>
            </w:tcBorders>
            <w:vAlign w:val="center"/>
          </w:tcPr>
          <w:p w14:paraId="0C1B0A11"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QC4030 Guanajuato Cuida el Agua</w:t>
            </w:r>
          </w:p>
        </w:tc>
        <w:tc>
          <w:tcPr>
            <w:tcW w:w="1275" w:type="dxa"/>
            <w:tcBorders>
              <w:top w:val="nil"/>
              <w:left w:val="nil"/>
              <w:bottom w:val="single" w:sz="4" w:space="0" w:color="auto"/>
              <w:right w:val="single" w:sz="4" w:space="0" w:color="auto"/>
            </w:tcBorders>
            <w:vAlign w:val="center"/>
          </w:tcPr>
          <w:p w14:paraId="045DE15B"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209B15DC"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Acciones para disminuir la huella hídrica entre los usos del agua, fortalecer la conciencia social para mejorar la cultura del cuidado del agua</w:t>
            </w:r>
          </w:p>
        </w:tc>
        <w:tc>
          <w:tcPr>
            <w:tcW w:w="1276" w:type="dxa"/>
            <w:tcBorders>
              <w:top w:val="nil"/>
              <w:left w:val="nil"/>
              <w:bottom w:val="single" w:sz="4" w:space="0" w:color="auto"/>
              <w:right w:val="single" w:sz="4" w:space="0" w:color="auto"/>
            </w:tcBorders>
            <w:noWrap/>
            <w:vAlign w:val="center"/>
          </w:tcPr>
          <w:p w14:paraId="78A25C6E"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500,000.00</w:t>
            </w:r>
          </w:p>
        </w:tc>
      </w:tr>
      <w:tr w:rsidR="00B0359A" w:rsidRPr="00DB4329" w14:paraId="06FD4984" w14:textId="77777777" w:rsidTr="004D4FAB">
        <w:trPr>
          <w:cantSplit/>
          <w:trHeight w:val="1020"/>
        </w:trPr>
        <w:tc>
          <w:tcPr>
            <w:tcW w:w="1696" w:type="dxa"/>
            <w:tcBorders>
              <w:top w:val="nil"/>
              <w:left w:val="single" w:sz="4" w:space="0" w:color="auto"/>
              <w:bottom w:val="single" w:sz="4" w:space="0" w:color="auto"/>
              <w:right w:val="single" w:sz="4" w:space="0" w:color="auto"/>
            </w:tcBorders>
            <w:noWrap/>
            <w:vAlign w:val="center"/>
          </w:tcPr>
          <w:p w14:paraId="0CA05B91"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E051 Gestión integral de recursos hídricos</w:t>
            </w:r>
          </w:p>
        </w:tc>
        <w:tc>
          <w:tcPr>
            <w:tcW w:w="2268" w:type="dxa"/>
            <w:tcBorders>
              <w:top w:val="nil"/>
              <w:left w:val="nil"/>
              <w:bottom w:val="single" w:sz="4" w:space="0" w:color="auto"/>
              <w:right w:val="single" w:sz="4" w:space="0" w:color="auto"/>
            </w:tcBorders>
            <w:noWrap/>
            <w:vAlign w:val="center"/>
          </w:tcPr>
          <w:p w14:paraId="7EE574FB"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E051.C09 Apoyos a usuarios para la estabilización de acuíferos otorgados</w:t>
            </w:r>
          </w:p>
        </w:tc>
        <w:tc>
          <w:tcPr>
            <w:tcW w:w="1560" w:type="dxa"/>
            <w:tcBorders>
              <w:top w:val="nil"/>
              <w:left w:val="nil"/>
              <w:bottom w:val="single" w:sz="4" w:space="0" w:color="auto"/>
              <w:right w:val="single" w:sz="4" w:space="0" w:color="auto"/>
            </w:tcBorders>
            <w:vAlign w:val="center"/>
          </w:tcPr>
          <w:p w14:paraId="43C5C0F0"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QC4182 Ahorro de agua potable en edificios públicos y casas habitación</w:t>
            </w:r>
          </w:p>
        </w:tc>
        <w:tc>
          <w:tcPr>
            <w:tcW w:w="1275" w:type="dxa"/>
            <w:tcBorders>
              <w:top w:val="nil"/>
              <w:left w:val="nil"/>
              <w:bottom w:val="single" w:sz="4" w:space="0" w:color="auto"/>
              <w:right w:val="single" w:sz="4" w:space="0" w:color="auto"/>
            </w:tcBorders>
            <w:vAlign w:val="center"/>
          </w:tcPr>
          <w:p w14:paraId="1487857E"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2E18DF22"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Sustitución de equipos hidrosanitarios tradicionales por equipos ahorradores de agua en edificios públicos, escuelas y viviendas</w:t>
            </w:r>
          </w:p>
        </w:tc>
        <w:tc>
          <w:tcPr>
            <w:tcW w:w="1276" w:type="dxa"/>
            <w:tcBorders>
              <w:top w:val="nil"/>
              <w:left w:val="nil"/>
              <w:bottom w:val="single" w:sz="4" w:space="0" w:color="auto"/>
              <w:right w:val="single" w:sz="4" w:space="0" w:color="auto"/>
            </w:tcBorders>
            <w:noWrap/>
            <w:vAlign w:val="center"/>
          </w:tcPr>
          <w:p w14:paraId="0B34E336"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1,200,000.00</w:t>
            </w:r>
          </w:p>
        </w:tc>
      </w:tr>
      <w:tr w:rsidR="00B0359A" w:rsidRPr="00DB4329" w14:paraId="7F2BE0C2" w14:textId="77777777" w:rsidTr="004D4FAB">
        <w:trPr>
          <w:cantSplit/>
          <w:trHeight w:val="1020"/>
        </w:trPr>
        <w:tc>
          <w:tcPr>
            <w:tcW w:w="1696" w:type="dxa"/>
            <w:tcBorders>
              <w:top w:val="nil"/>
              <w:left w:val="single" w:sz="4" w:space="0" w:color="auto"/>
              <w:bottom w:val="single" w:sz="4" w:space="0" w:color="auto"/>
              <w:right w:val="single" w:sz="4" w:space="0" w:color="auto"/>
            </w:tcBorders>
            <w:noWrap/>
            <w:vAlign w:val="center"/>
          </w:tcPr>
          <w:p w14:paraId="3DF9F79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G001 Fortalecimiento institucional de la inspección y vigilancia para la administración sustentable del territorio</w:t>
            </w:r>
          </w:p>
        </w:tc>
        <w:tc>
          <w:tcPr>
            <w:tcW w:w="2268" w:type="dxa"/>
            <w:tcBorders>
              <w:top w:val="nil"/>
              <w:left w:val="nil"/>
              <w:bottom w:val="single" w:sz="4" w:space="0" w:color="auto"/>
              <w:right w:val="single" w:sz="4" w:space="0" w:color="auto"/>
            </w:tcBorders>
            <w:noWrap/>
            <w:vAlign w:val="center"/>
          </w:tcPr>
          <w:p w14:paraId="399C1CE5"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G001.C04 Recomendaciones al cumplimiento de los criterios y directrices en materia ambiental y territorial realizada a las autoridades municipales</w:t>
            </w:r>
          </w:p>
        </w:tc>
        <w:tc>
          <w:tcPr>
            <w:tcW w:w="1560" w:type="dxa"/>
            <w:tcBorders>
              <w:top w:val="nil"/>
              <w:left w:val="nil"/>
              <w:bottom w:val="single" w:sz="4" w:space="0" w:color="auto"/>
              <w:right w:val="single" w:sz="4" w:space="0" w:color="auto"/>
            </w:tcBorders>
            <w:vAlign w:val="center"/>
          </w:tcPr>
          <w:p w14:paraId="350D4A25"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PAOT</w:t>
            </w:r>
            <w:r w:rsidRPr="00923AF9">
              <w:rPr>
                <w:rFonts w:asciiTheme="minorHAnsi" w:hAnsiTheme="minorHAnsi"/>
                <w:sz w:val="16"/>
                <w:szCs w:val="16"/>
              </w:rPr>
              <w:br/>
              <w:t>PQ: QC2520 Verificación y Evaluación del cumplimiento normativo en materia de ordenamiento y administración sustentable del territorio</w:t>
            </w:r>
          </w:p>
        </w:tc>
        <w:tc>
          <w:tcPr>
            <w:tcW w:w="1275" w:type="dxa"/>
            <w:tcBorders>
              <w:top w:val="nil"/>
              <w:left w:val="nil"/>
              <w:bottom w:val="single" w:sz="4" w:space="0" w:color="auto"/>
              <w:right w:val="single" w:sz="4" w:space="0" w:color="auto"/>
            </w:tcBorders>
            <w:vAlign w:val="center"/>
          </w:tcPr>
          <w:p w14:paraId="59E235D2"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 xml:space="preserve">Adaptación y </w:t>
            </w:r>
            <w:r>
              <w:rPr>
                <w:rFonts w:asciiTheme="minorHAnsi" w:hAnsiTheme="minorHAnsi"/>
                <w:sz w:val="16"/>
                <w:szCs w:val="16"/>
              </w:rPr>
              <w:t>m</w:t>
            </w:r>
            <w:r w:rsidRPr="00923AF9">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5637A4F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Realizar la vigilancia en las Unidades de Gestión Ambiental y Territorial del Estado a través de recorridos con la finalidad de verificar cumplan con la normativa ambiental. Llevar a cabo la elaboración de dictámenes técnicos tomando en cuenta la información de las actas de inspección realizadas para determinar el cumplimiento de las disposiciones normativas aplicables</w:t>
            </w:r>
          </w:p>
        </w:tc>
        <w:tc>
          <w:tcPr>
            <w:tcW w:w="1276" w:type="dxa"/>
            <w:tcBorders>
              <w:top w:val="nil"/>
              <w:left w:val="nil"/>
              <w:bottom w:val="single" w:sz="4" w:space="0" w:color="auto"/>
              <w:right w:val="single" w:sz="4" w:space="0" w:color="auto"/>
            </w:tcBorders>
            <w:noWrap/>
            <w:vAlign w:val="center"/>
          </w:tcPr>
          <w:p w14:paraId="2FC04BE2"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1,396,023.16</w:t>
            </w:r>
          </w:p>
        </w:tc>
      </w:tr>
      <w:tr w:rsidR="00B0359A" w:rsidRPr="00DB4329" w14:paraId="31EC62C0" w14:textId="77777777" w:rsidTr="004D4FAB">
        <w:trPr>
          <w:cantSplit/>
          <w:trHeight w:val="1224"/>
        </w:trPr>
        <w:tc>
          <w:tcPr>
            <w:tcW w:w="1696" w:type="dxa"/>
            <w:tcBorders>
              <w:top w:val="nil"/>
              <w:left w:val="single" w:sz="4" w:space="0" w:color="auto"/>
              <w:bottom w:val="single" w:sz="4" w:space="0" w:color="auto"/>
              <w:right w:val="single" w:sz="4" w:space="0" w:color="auto"/>
            </w:tcBorders>
            <w:noWrap/>
            <w:vAlign w:val="center"/>
          </w:tcPr>
          <w:p w14:paraId="515A7381"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 Mejoramiento de las condiciones ambientales</w:t>
            </w:r>
          </w:p>
        </w:tc>
        <w:tc>
          <w:tcPr>
            <w:tcW w:w="2268" w:type="dxa"/>
            <w:tcBorders>
              <w:top w:val="nil"/>
              <w:left w:val="nil"/>
              <w:bottom w:val="single" w:sz="4" w:space="0" w:color="auto"/>
              <w:right w:val="single" w:sz="4" w:space="0" w:color="auto"/>
            </w:tcBorders>
            <w:noWrap/>
            <w:vAlign w:val="center"/>
          </w:tcPr>
          <w:p w14:paraId="160DED9D"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G006.C05 Obras de impacto ambiental reguladas</w:t>
            </w:r>
          </w:p>
        </w:tc>
        <w:tc>
          <w:tcPr>
            <w:tcW w:w="1560" w:type="dxa"/>
            <w:tcBorders>
              <w:top w:val="nil"/>
              <w:left w:val="nil"/>
              <w:bottom w:val="single" w:sz="4" w:space="0" w:color="auto"/>
              <w:right w:val="single" w:sz="4" w:space="0" w:color="auto"/>
            </w:tcBorders>
            <w:vAlign w:val="center"/>
          </w:tcPr>
          <w:p w14:paraId="2F615A0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PB0453 Administración y operación del impacto ambiental</w:t>
            </w:r>
          </w:p>
        </w:tc>
        <w:tc>
          <w:tcPr>
            <w:tcW w:w="1275" w:type="dxa"/>
            <w:tcBorders>
              <w:top w:val="nil"/>
              <w:left w:val="nil"/>
              <w:bottom w:val="single" w:sz="4" w:space="0" w:color="auto"/>
              <w:right w:val="single" w:sz="4" w:space="0" w:color="auto"/>
            </w:tcBorders>
            <w:vAlign w:val="center"/>
          </w:tcPr>
          <w:p w14:paraId="44C7AF03"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3B91D23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Acciones para prevenir, controlar, mitigar y compensar el impacto ambiental que generan las obras o actividades de competencia estatal, estableciendo condicionantes a través de la evaluación de solicitud de autorización o manifestación de impacto ambiental</w:t>
            </w:r>
          </w:p>
        </w:tc>
        <w:tc>
          <w:tcPr>
            <w:tcW w:w="1276" w:type="dxa"/>
            <w:tcBorders>
              <w:top w:val="nil"/>
              <w:left w:val="nil"/>
              <w:bottom w:val="single" w:sz="4" w:space="0" w:color="auto"/>
              <w:right w:val="single" w:sz="4" w:space="0" w:color="auto"/>
            </w:tcBorders>
            <w:noWrap/>
            <w:vAlign w:val="center"/>
          </w:tcPr>
          <w:p w14:paraId="643A76CC"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4,089,799.49</w:t>
            </w:r>
          </w:p>
        </w:tc>
      </w:tr>
      <w:tr w:rsidR="00B0359A" w:rsidRPr="00DB4329" w14:paraId="52352117" w14:textId="77777777" w:rsidTr="004D4FAB">
        <w:trPr>
          <w:cantSplit/>
          <w:trHeight w:val="1020"/>
        </w:trPr>
        <w:tc>
          <w:tcPr>
            <w:tcW w:w="1696" w:type="dxa"/>
            <w:tcBorders>
              <w:top w:val="nil"/>
              <w:left w:val="single" w:sz="4" w:space="0" w:color="auto"/>
              <w:bottom w:val="single" w:sz="4" w:space="0" w:color="auto"/>
              <w:right w:val="single" w:sz="4" w:space="0" w:color="auto"/>
            </w:tcBorders>
            <w:noWrap/>
            <w:vAlign w:val="center"/>
          </w:tcPr>
          <w:p w14:paraId="54953624"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 Mejoramiento de las condiciones ambientales</w:t>
            </w:r>
          </w:p>
        </w:tc>
        <w:tc>
          <w:tcPr>
            <w:tcW w:w="2268" w:type="dxa"/>
            <w:tcBorders>
              <w:top w:val="nil"/>
              <w:left w:val="nil"/>
              <w:bottom w:val="single" w:sz="4" w:space="0" w:color="auto"/>
              <w:right w:val="single" w:sz="4" w:space="0" w:color="auto"/>
            </w:tcBorders>
            <w:noWrap/>
            <w:vAlign w:val="center"/>
          </w:tcPr>
          <w:p w14:paraId="7B4AED7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G006.C09 Soluciones tecnológicas y de política pública para la reducción de emisiones de carbono y mitigación del cambio climático en Guanajuato implementadas</w:t>
            </w:r>
          </w:p>
        </w:tc>
        <w:tc>
          <w:tcPr>
            <w:tcW w:w="1560" w:type="dxa"/>
            <w:tcBorders>
              <w:top w:val="nil"/>
              <w:left w:val="nil"/>
              <w:bottom w:val="single" w:sz="4" w:space="0" w:color="auto"/>
              <w:right w:val="single" w:sz="4" w:space="0" w:color="auto"/>
            </w:tcBorders>
            <w:vAlign w:val="center"/>
          </w:tcPr>
          <w:p w14:paraId="04853877"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PB0455 Mitigación de Gases y compuestos de efecto invernadero</w:t>
            </w:r>
          </w:p>
        </w:tc>
        <w:tc>
          <w:tcPr>
            <w:tcW w:w="1275" w:type="dxa"/>
            <w:tcBorders>
              <w:top w:val="nil"/>
              <w:left w:val="nil"/>
              <w:bottom w:val="single" w:sz="4" w:space="0" w:color="auto"/>
              <w:right w:val="single" w:sz="4" w:space="0" w:color="auto"/>
            </w:tcBorders>
            <w:vAlign w:val="center"/>
          </w:tcPr>
          <w:p w14:paraId="05D3EA4D"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2DD040E0"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Acciones orientadas a la neutralidad del carbono para disminuir los efectos adversos del cambio climático hacia la población del estado y los ecosistemas</w:t>
            </w:r>
          </w:p>
        </w:tc>
        <w:tc>
          <w:tcPr>
            <w:tcW w:w="1276" w:type="dxa"/>
            <w:tcBorders>
              <w:top w:val="nil"/>
              <w:left w:val="nil"/>
              <w:bottom w:val="single" w:sz="4" w:space="0" w:color="auto"/>
              <w:right w:val="single" w:sz="4" w:space="0" w:color="auto"/>
            </w:tcBorders>
            <w:noWrap/>
            <w:vAlign w:val="center"/>
          </w:tcPr>
          <w:p w14:paraId="29558DFE"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2,142,226.19</w:t>
            </w:r>
          </w:p>
        </w:tc>
      </w:tr>
      <w:tr w:rsidR="00B0359A" w:rsidRPr="00DB4329" w14:paraId="46FAC4DC" w14:textId="77777777" w:rsidTr="004D4FAB">
        <w:trPr>
          <w:cantSplit/>
          <w:trHeight w:val="816"/>
        </w:trPr>
        <w:tc>
          <w:tcPr>
            <w:tcW w:w="1696" w:type="dxa"/>
            <w:tcBorders>
              <w:top w:val="nil"/>
              <w:left w:val="single" w:sz="4" w:space="0" w:color="auto"/>
              <w:bottom w:val="single" w:sz="4" w:space="0" w:color="auto"/>
              <w:right w:val="single" w:sz="4" w:space="0" w:color="auto"/>
            </w:tcBorders>
            <w:noWrap/>
            <w:vAlign w:val="center"/>
          </w:tcPr>
          <w:p w14:paraId="5B4344B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lastRenderedPageBreak/>
              <w:t>G006 Mejoramiento de las condiciones ambientales</w:t>
            </w:r>
          </w:p>
        </w:tc>
        <w:tc>
          <w:tcPr>
            <w:tcW w:w="2268" w:type="dxa"/>
            <w:tcBorders>
              <w:top w:val="nil"/>
              <w:left w:val="nil"/>
              <w:bottom w:val="single" w:sz="4" w:space="0" w:color="auto"/>
              <w:right w:val="single" w:sz="4" w:space="0" w:color="auto"/>
            </w:tcBorders>
            <w:noWrap/>
            <w:vAlign w:val="center"/>
          </w:tcPr>
          <w:p w14:paraId="3EAF5C9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G006.C01 Fuentes fijas de competencia estatal en materia de emisiones a la atmósfera reguladas</w:t>
            </w:r>
          </w:p>
        </w:tc>
        <w:tc>
          <w:tcPr>
            <w:tcW w:w="1560" w:type="dxa"/>
            <w:tcBorders>
              <w:top w:val="nil"/>
              <w:left w:val="nil"/>
              <w:bottom w:val="single" w:sz="4" w:space="0" w:color="auto"/>
              <w:right w:val="single" w:sz="4" w:space="0" w:color="auto"/>
            </w:tcBorders>
            <w:vAlign w:val="center"/>
          </w:tcPr>
          <w:p w14:paraId="68801DB1"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PB3025 Regulación para la prevención y control de la contaminación atmosférica por de fuentes fijas</w:t>
            </w:r>
          </w:p>
        </w:tc>
        <w:tc>
          <w:tcPr>
            <w:tcW w:w="1275" w:type="dxa"/>
            <w:tcBorders>
              <w:top w:val="nil"/>
              <w:left w:val="nil"/>
              <w:bottom w:val="single" w:sz="4" w:space="0" w:color="auto"/>
              <w:right w:val="single" w:sz="4" w:space="0" w:color="auto"/>
            </w:tcBorders>
            <w:vAlign w:val="center"/>
          </w:tcPr>
          <w:p w14:paraId="15FFED6A"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1643B462"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Acciones, estrategias y medidas que permitan la regulación ambiental de las fuentes fijas de competencia estatal en materia de emisiones a la atmosfera</w:t>
            </w:r>
          </w:p>
        </w:tc>
        <w:tc>
          <w:tcPr>
            <w:tcW w:w="1276" w:type="dxa"/>
            <w:tcBorders>
              <w:top w:val="nil"/>
              <w:left w:val="nil"/>
              <w:bottom w:val="single" w:sz="4" w:space="0" w:color="auto"/>
              <w:right w:val="single" w:sz="4" w:space="0" w:color="auto"/>
            </w:tcBorders>
            <w:noWrap/>
            <w:vAlign w:val="center"/>
          </w:tcPr>
          <w:p w14:paraId="3E6BC1E8"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2,666,470.00</w:t>
            </w:r>
          </w:p>
        </w:tc>
      </w:tr>
      <w:tr w:rsidR="00B0359A" w:rsidRPr="00DB4329" w14:paraId="1EFC51D8" w14:textId="77777777" w:rsidTr="004D4FAB">
        <w:trPr>
          <w:cantSplit/>
          <w:trHeight w:val="816"/>
        </w:trPr>
        <w:tc>
          <w:tcPr>
            <w:tcW w:w="1696" w:type="dxa"/>
            <w:tcBorders>
              <w:top w:val="nil"/>
              <w:left w:val="single" w:sz="4" w:space="0" w:color="auto"/>
              <w:bottom w:val="single" w:sz="4" w:space="0" w:color="auto"/>
              <w:right w:val="single" w:sz="4" w:space="0" w:color="auto"/>
            </w:tcBorders>
            <w:noWrap/>
            <w:vAlign w:val="center"/>
          </w:tcPr>
          <w:p w14:paraId="1D5F1520"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 Mejoramiento de las condiciones ambientales</w:t>
            </w:r>
          </w:p>
        </w:tc>
        <w:tc>
          <w:tcPr>
            <w:tcW w:w="2268" w:type="dxa"/>
            <w:tcBorders>
              <w:top w:val="nil"/>
              <w:left w:val="nil"/>
              <w:bottom w:val="single" w:sz="4" w:space="0" w:color="auto"/>
              <w:right w:val="single" w:sz="4" w:space="0" w:color="auto"/>
            </w:tcBorders>
            <w:noWrap/>
            <w:vAlign w:val="center"/>
          </w:tcPr>
          <w:p w14:paraId="63BA20FF"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G006.C03 Servicios de información y evaluación generados</w:t>
            </w:r>
          </w:p>
        </w:tc>
        <w:tc>
          <w:tcPr>
            <w:tcW w:w="1560" w:type="dxa"/>
            <w:tcBorders>
              <w:top w:val="nil"/>
              <w:left w:val="nil"/>
              <w:bottom w:val="single" w:sz="4" w:space="0" w:color="auto"/>
              <w:right w:val="single" w:sz="4" w:space="0" w:color="auto"/>
            </w:tcBorders>
            <w:vAlign w:val="center"/>
          </w:tcPr>
          <w:p w14:paraId="7690D590"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PB3026 Generación de información de la contaminación atmosférica, gases de efecto invernadero e indicadores de calidad del aire</w:t>
            </w:r>
          </w:p>
        </w:tc>
        <w:tc>
          <w:tcPr>
            <w:tcW w:w="1275" w:type="dxa"/>
            <w:tcBorders>
              <w:top w:val="nil"/>
              <w:left w:val="nil"/>
              <w:bottom w:val="single" w:sz="4" w:space="0" w:color="auto"/>
              <w:right w:val="single" w:sz="4" w:space="0" w:color="auto"/>
            </w:tcBorders>
            <w:vAlign w:val="center"/>
          </w:tcPr>
          <w:p w14:paraId="2D5DE9FA"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06E5EE9F"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Acciones para proveer información e indicadores de contaminación atmosférica, calidad del aire y gases de efecto invernadero en el </w:t>
            </w:r>
            <w:r>
              <w:rPr>
                <w:rFonts w:asciiTheme="minorHAnsi" w:hAnsiTheme="minorHAnsi"/>
                <w:sz w:val="16"/>
                <w:szCs w:val="16"/>
              </w:rPr>
              <w:t>E</w:t>
            </w:r>
            <w:r w:rsidRPr="00923AF9">
              <w:rPr>
                <w:rFonts w:asciiTheme="minorHAnsi" w:hAnsiTheme="minorHAnsi"/>
                <w:sz w:val="16"/>
                <w:szCs w:val="16"/>
              </w:rPr>
              <w:t>stado a las diferentes autoridades a nivel estatal y municipal; población en general</w:t>
            </w:r>
          </w:p>
        </w:tc>
        <w:tc>
          <w:tcPr>
            <w:tcW w:w="1276" w:type="dxa"/>
            <w:tcBorders>
              <w:top w:val="nil"/>
              <w:left w:val="nil"/>
              <w:bottom w:val="single" w:sz="4" w:space="0" w:color="auto"/>
              <w:right w:val="single" w:sz="4" w:space="0" w:color="auto"/>
            </w:tcBorders>
            <w:noWrap/>
            <w:vAlign w:val="center"/>
          </w:tcPr>
          <w:p w14:paraId="3DFFF239"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1,522,285.00</w:t>
            </w:r>
          </w:p>
        </w:tc>
      </w:tr>
      <w:tr w:rsidR="00B0359A" w:rsidRPr="00DB4329" w14:paraId="47D7F566" w14:textId="77777777" w:rsidTr="004D4FAB">
        <w:trPr>
          <w:cantSplit/>
          <w:trHeight w:val="1428"/>
        </w:trPr>
        <w:tc>
          <w:tcPr>
            <w:tcW w:w="1696" w:type="dxa"/>
            <w:tcBorders>
              <w:top w:val="nil"/>
              <w:left w:val="single" w:sz="4" w:space="0" w:color="auto"/>
              <w:bottom w:val="single" w:sz="4" w:space="0" w:color="auto"/>
              <w:right w:val="single" w:sz="4" w:space="0" w:color="auto"/>
            </w:tcBorders>
            <w:noWrap/>
            <w:vAlign w:val="center"/>
          </w:tcPr>
          <w:p w14:paraId="50DC9CD7"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 Mejoramiento de las condiciones ambientales</w:t>
            </w:r>
          </w:p>
        </w:tc>
        <w:tc>
          <w:tcPr>
            <w:tcW w:w="2268" w:type="dxa"/>
            <w:tcBorders>
              <w:top w:val="nil"/>
              <w:left w:val="nil"/>
              <w:bottom w:val="single" w:sz="4" w:space="0" w:color="auto"/>
              <w:right w:val="single" w:sz="4" w:space="0" w:color="auto"/>
            </w:tcBorders>
            <w:noWrap/>
            <w:vAlign w:val="center"/>
          </w:tcPr>
          <w:p w14:paraId="3A79C7FC"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G006.C08 Políticas ambientales en materia de impacto y riesgo ambiental actualizadas y armonizadas con los municipios</w:t>
            </w:r>
          </w:p>
        </w:tc>
        <w:tc>
          <w:tcPr>
            <w:tcW w:w="1560" w:type="dxa"/>
            <w:tcBorders>
              <w:top w:val="nil"/>
              <w:left w:val="nil"/>
              <w:bottom w:val="single" w:sz="4" w:space="0" w:color="auto"/>
              <w:right w:val="single" w:sz="4" w:space="0" w:color="auto"/>
            </w:tcBorders>
            <w:vAlign w:val="center"/>
          </w:tcPr>
          <w:p w14:paraId="6CF9ED41"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PB3094 Fomento a la prevención, mitigación y compensación del impacto ambiental</w:t>
            </w:r>
          </w:p>
        </w:tc>
        <w:tc>
          <w:tcPr>
            <w:tcW w:w="1275" w:type="dxa"/>
            <w:tcBorders>
              <w:top w:val="nil"/>
              <w:left w:val="nil"/>
              <w:bottom w:val="single" w:sz="4" w:space="0" w:color="auto"/>
              <w:right w:val="single" w:sz="4" w:space="0" w:color="auto"/>
            </w:tcBorders>
            <w:vAlign w:val="center"/>
          </w:tcPr>
          <w:p w14:paraId="4B0FC73B"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375AFC9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Acciones de atención a promoventes de proyectos y población, relacionada con trámites, promoción de medidas y estrategias aplicables a obras o actividades sujetas a evaluación, que puedan ocasionar deterioro ambiental en Guanajuato</w:t>
            </w:r>
          </w:p>
        </w:tc>
        <w:tc>
          <w:tcPr>
            <w:tcW w:w="1276" w:type="dxa"/>
            <w:tcBorders>
              <w:top w:val="nil"/>
              <w:left w:val="nil"/>
              <w:bottom w:val="single" w:sz="4" w:space="0" w:color="auto"/>
              <w:right w:val="single" w:sz="4" w:space="0" w:color="auto"/>
            </w:tcBorders>
            <w:noWrap/>
            <w:vAlign w:val="center"/>
          </w:tcPr>
          <w:p w14:paraId="38985A96"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1,893,229.00</w:t>
            </w:r>
          </w:p>
        </w:tc>
      </w:tr>
      <w:tr w:rsidR="00B0359A" w:rsidRPr="00DB4329" w14:paraId="6C4644D4" w14:textId="77777777" w:rsidTr="004D4FAB">
        <w:trPr>
          <w:cantSplit/>
          <w:trHeight w:val="1020"/>
        </w:trPr>
        <w:tc>
          <w:tcPr>
            <w:tcW w:w="1696" w:type="dxa"/>
            <w:tcBorders>
              <w:top w:val="nil"/>
              <w:left w:val="single" w:sz="4" w:space="0" w:color="auto"/>
              <w:bottom w:val="single" w:sz="4" w:space="0" w:color="auto"/>
              <w:right w:val="single" w:sz="4" w:space="0" w:color="auto"/>
            </w:tcBorders>
            <w:noWrap/>
            <w:vAlign w:val="center"/>
          </w:tcPr>
          <w:p w14:paraId="42EE19C7"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 Mejoramiento de las condiciones ambientales</w:t>
            </w:r>
          </w:p>
        </w:tc>
        <w:tc>
          <w:tcPr>
            <w:tcW w:w="2268" w:type="dxa"/>
            <w:tcBorders>
              <w:top w:val="nil"/>
              <w:left w:val="nil"/>
              <w:bottom w:val="single" w:sz="4" w:space="0" w:color="auto"/>
              <w:right w:val="single" w:sz="4" w:space="0" w:color="auto"/>
            </w:tcBorders>
            <w:noWrap/>
            <w:vAlign w:val="center"/>
          </w:tcPr>
          <w:p w14:paraId="435FCB5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G006.C03 Servicios de información y evaluación generados</w:t>
            </w:r>
          </w:p>
        </w:tc>
        <w:tc>
          <w:tcPr>
            <w:tcW w:w="1560" w:type="dxa"/>
            <w:tcBorders>
              <w:top w:val="nil"/>
              <w:left w:val="nil"/>
              <w:bottom w:val="single" w:sz="4" w:space="0" w:color="auto"/>
              <w:right w:val="single" w:sz="4" w:space="0" w:color="auto"/>
            </w:tcBorders>
            <w:vAlign w:val="center"/>
          </w:tcPr>
          <w:p w14:paraId="4D07F56F"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 xml:space="preserve">PQ: PB3410 Operación del Sistema de Monitoreo de la Calidad del Aire en el </w:t>
            </w:r>
            <w:r>
              <w:rPr>
                <w:rFonts w:asciiTheme="minorHAnsi" w:hAnsiTheme="minorHAnsi"/>
                <w:sz w:val="16"/>
                <w:szCs w:val="16"/>
              </w:rPr>
              <w:t>E</w:t>
            </w:r>
            <w:r w:rsidRPr="00923AF9">
              <w:rPr>
                <w:rFonts w:asciiTheme="minorHAnsi" w:hAnsiTheme="minorHAnsi"/>
                <w:sz w:val="16"/>
                <w:szCs w:val="16"/>
              </w:rPr>
              <w:t>stado de Guanajuato</w:t>
            </w:r>
          </w:p>
        </w:tc>
        <w:tc>
          <w:tcPr>
            <w:tcW w:w="1275" w:type="dxa"/>
            <w:tcBorders>
              <w:top w:val="nil"/>
              <w:left w:val="nil"/>
              <w:bottom w:val="single" w:sz="4" w:space="0" w:color="auto"/>
              <w:right w:val="single" w:sz="4" w:space="0" w:color="auto"/>
            </w:tcBorders>
            <w:vAlign w:val="center"/>
          </w:tcPr>
          <w:p w14:paraId="455F8BB3"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 xml:space="preserve">Adaptación y </w:t>
            </w:r>
            <w:r>
              <w:rPr>
                <w:rFonts w:asciiTheme="minorHAnsi" w:hAnsiTheme="minorHAnsi"/>
                <w:sz w:val="16"/>
                <w:szCs w:val="16"/>
              </w:rPr>
              <w:t>m</w:t>
            </w:r>
            <w:r w:rsidRPr="00923AF9">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7D7F2CD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El SIMEG realiza la operación y mantenimiento de sus estaciones de monitoreo mediante calibraciones, diagnósticos y convenios con municipios, generando datos sobre contaminantes climáticos de vida corta y gases de efecto invernadero para el monitoreo ambiental</w:t>
            </w:r>
          </w:p>
        </w:tc>
        <w:tc>
          <w:tcPr>
            <w:tcW w:w="1276" w:type="dxa"/>
            <w:tcBorders>
              <w:top w:val="nil"/>
              <w:left w:val="nil"/>
              <w:bottom w:val="single" w:sz="4" w:space="0" w:color="auto"/>
              <w:right w:val="single" w:sz="4" w:space="0" w:color="auto"/>
            </w:tcBorders>
            <w:noWrap/>
            <w:vAlign w:val="center"/>
          </w:tcPr>
          <w:p w14:paraId="12E813A4"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4,146,738.86</w:t>
            </w:r>
          </w:p>
        </w:tc>
      </w:tr>
      <w:tr w:rsidR="00B0359A" w:rsidRPr="00DB4329" w14:paraId="5C522510" w14:textId="77777777" w:rsidTr="004D4FAB">
        <w:trPr>
          <w:cantSplit/>
          <w:trHeight w:val="1632"/>
        </w:trPr>
        <w:tc>
          <w:tcPr>
            <w:tcW w:w="1696" w:type="dxa"/>
            <w:tcBorders>
              <w:top w:val="nil"/>
              <w:left w:val="single" w:sz="4" w:space="0" w:color="auto"/>
              <w:bottom w:val="single" w:sz="4" w:space="0" w:color="auto"/>
              <w:right w:val="single" w:sz="4" w:space="0" w:color="auto"/>
            </w:tcBorders>
            <w:noWrap/>
            <w:vAlign w:val="center"/>
          </w:tcPr>
          <w:p w14:paraId="5ECB7971"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 Mejoramiento de las condiciones ambientales</w:t>
            </w:r>
          </w:p>
        </w:tc>
        <w:tc>
          <w:tcPr>
            <w:tcW w:w="2268" w:type="dxa"/>
            <w:tcBorders>
              <w:top w:val="nil"/>
              <w:left w:val="nil"/>
              <w:bottom w:val="single" w:sz="4" w:space="0" w:color="auto"/>
              <w:right w:val="single" w:sz="4" w:space="0" w:color="auto"/>
            </w:tcBorders>
            <w:noWrap/>
            <w:vAlign w:val="center"/>
          </w:tcPr>
          <w:p w14:paraId="3EFECAC7"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G006.C07 Infraestructura adecuada para el manejo de los residuos de manejo especial y residuos sólidos urbanos desarrollada</w:t>
            </w:r>
          </w:p>
        </w:tc>
        <w:tc>
          <w:tcPr>
            <w:tcW w:w="1560" w:type="dxa"/>
            <w:tcBorders>
              <w:top w:val="nil"/>
              <w:left w:val="nil"/>
              <w:bottom w:val="single" w:sz="4" w:space="0" w:color="auto"/>
              <w:right w:val="single" w:sz="4" w:space="0" w:color="auto"/>
            </w:tcBorders>
            <w:vAlign w:val="center"/>
          </w:tcPr>
          <w:p w14:paraId="4FB60F41"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PC3096 Fomento del manejo integral de los residuos sólidos</w:t>
            </w:r>
          </w:p>
        </w:tc>
        <w:tc>
          <w:tcPr>
            <w:tcW w:w="1275" w:type="dxa"/>
            <w:tcBorders>
              <w:top w:val="nil"/>
              <w:left w:val="nil"/>
              <w:bottom w:val="single" w:sz="4" w:space="0" w:color="auto"/>
              <w:right w:val="single" w:sz="4" w:space="0" w:color="auto"/>
            </w:tcBorders>
            <w:vAlign w:val="center"/>
          </w:tcPr>
          <w:p w14:paraId="16741E16"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7FB2F3ED"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Acciones con funcionarios municipales responsables del manejo integral de residuos y público en general donde se favorezcan la gestión y el manejo integral de residuos sólidos</w:t>
            </w:r>
          </w:p>
        </w:tc>
        <w:tc>
          <w:tcPr>
            <w:tcW w:w="1276" w:type="dxa"/>
            <w:tcBorders>
              <w:top w:val="nil"/>
              <w:left w:val="nil"/>
              <w:bottom w:val="single" w:sz="4" w:space="0" w:color="auto"/>
              <w:right w:val="single" w:sz="4" w:space="0" w:color="auto"/>
            </w:tcBorders>
            <w:noWrap/>
            <w:vAlign w:val="center"/>
          </w:tcPr>
          <w:p w14:paraId="0F44C54F"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2,040,024.00</w:t>
            </w:r>
          </w:p>
        </w:tc>
      </w:tr>
      <w:tr w:rsidR="00B0359A" w:rsidRPr="00DB4329" w14:paraId="30EADED7" w14:textId="77777777" w:rsidTr="004D4FAB">
        <w:trPr>
          <w:cantSplit/>
          <w:trHeight w:val="816"/>
        </w:trPr>
        <w:tc>
          <w:tcPr>
            <w:tcW w:w="1696" w:type="dxa"/>
            <w:tcBorders>
              <w:top w:val="nil"/>
              <w:left w:val="single" w:sz="4" w:space="0" w:color="auto"/>
              <w:bottom w:val="single" w:sz="4" w:space="0" w:color="auto"/>
              <w:right w:val="single" w:sz="4" w:space="0" w:color="auto"/>
            </w:tcBorders>
            <w:noWrap/>
            <w:vAlign w:val="center"/>
          </w:tcPr>
          <w:p w14:paraId="5664CDF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lastRenderedPageBreak/>
              <w:t>G006 Mejoramiento de las condiciones ambientales</w:t>
            </w:r>
          </w:p>
        </w:tc>
        <w:tc>
          <w:tcPr>
            <w:tcW w:w="2268" w:type="dxa"/>
            <w:tcBorders>
              <w:top w:val="nil"/>
              <w:left w:val="nil"/>
              <w:bottom w:val="single" w:sz="4" w:space="0" w:color="auto"/>
              <w:right w:val="single" w:sz="4" w:space="0" w:color="auto"/>
            </w:tcBorders>
            <w:noWrap/>
            <w:vAlign w:val="center"/>
          </w:tcPr>
          <w:p w14:paraId="743DB5C5"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G006.C07 Infraestructura adecuada para el manejo de los Residuos de manejo especial y residuos sólidos urbanos desarrollada</w:t>
            </w:r>
          </w:p>
        </w:tc>
        <w:tc>
          <w:tcPr>
            <w:tcW w:w="1560" w:type="dxa"/>
            <w:tcBorders>
              <w:top w:val="nil"/>
              <w:left w:val="nil"/>
              <w:bottom w:val="single" w:sz="4" w:space="0" w:color="auto"/>
              <w:right w:val="single" w:sz="4" w:space="0" w:color="auto"/>
            </w:tcBorders>
            <w:vAlign w:val="center"/>
          </w:tcPr>
          <w:p w14:paraId="7E73463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PC3100 Fortalecimiento de la gestión ambiental</w:t>
            </w:r>
          </w:p>
        </w:tc>
        <w:tc>
          <w:tcPr>
            <w:tcW w:w="1275" w:type="dxa"/>
            <w:tcBorders>
              <w:top w:val="nil"/>
              <w:left w:val="nil"/>
              <w:bottom w:val="single" w:sz="4" w:space="0" w:color="auto"/>
              <w:right w:val="single" w:sz="4" w:space="0" w:color="auto"/>
            </w:tcBorders>
            <w:vAlign w:val="center"/>
          </w:tcPr>
          <w:p w14:paraId="275AA625"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5BA4A96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Difusión de la información en la materia manejo integral de residuos y la prevención, mitigación y compensación del impacto ambiental</w:t>
            </w:r>
          </w:p>
        </w:tc>
        <w:tc>
          <w:tcPr>
            <w:tcW w:w="1276" w:type="dxa"/>
            <w:tcBorders>
              <w:top w:val="nil"/>
              <w:left w:val="nil"/>
              <w:bottom w:val="single" w:sz="4" w:space="0" w:color="auto"/>
              <w:right w:val="single" w:sz="4" w:space="0" w:color="auto"/>
            </w:tcBorders>
            <w:noWrap/>
            <w:vAlign w:val="center"/>
          </w:tcPr>
          <w:p w14:paraId="570333E6"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3,023,616.00</w:t>
            </w:r>
          </w:p>
        </w:tc>
      </w:tr>
      <w:tr w:rsidR="00B0359A" w:rsidRPr="00DB4329" w14:paraId="5B0879D6" w14:textId="77777777" w:rsidTr="004D4FAB">
        <w:trPr>
          <w:cantSplit/>
          <w:trHeight w:val="1224"/>
        </w:trPr>
        <w:tc>
          <w:tcPr>
            <w:tcW w:w="1696" w:type="dxa"/>
            <w:tcBorders>
              <w:top w:val="nil"/>
              <w:left w:val="single" w:sz="4" w:space="0" w:color="auto"/>
              <w:bottom w:val="single" w:sz="4" w:space="0" w:color="auto"/>
              <w:right w:val="single" w:sz="4" w:space="0" w:color="auto"/>
            </w:tcBorders>
            <w:noWrap/>
            <w:vAlign w:val="center"/>
          </w:tcPr>
          <w:p w14:paraId="3D73A13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 Mejoramiento de las condiciones ambientales</w:t>
            </w:r>
          </w:p>
        </w:tc>
        <w:tc>
          <w:tcPr>
            <w:tcW w:w="2268" w:type="dxa"/>
            <w:tcBorders>
              <w:top w:val="nil"/>
              <w:left w:val="nil"/>
              <w:bottom w:val="single" w:sz="4" w:space="0" w:color="auto"/>
              <w:right w:val="single" w:sz="4" w:space="0" w:color="auto"/>
            </w:tcBorders>
            <w:noWrap/>
            <w:vAlign w:val="center"/>
          </w:tcPr>
          <w:p w14:paraId="17FD97C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G006.C09 Soluciones tecnológicas y de política pública para la reducción de emisiones de carbono y mitigación del cambio climático en Guanajuato implementadas</w:t>
            </w:r>
          </w:p>
        </w:tc>
        <w:tc>
          <w:tcPr>
            <w:tcW w:w="1560" w:type="dxa"/>
            <w:tcBorders>
              <w:top w:val="nil"/>
              <w:left w:val="nil"/>
              <w:bottom w:val="single" w:sz="4" w:space="0" w:color="auto"/>
              <w:right w:val="single" w:sz="4" w:space="0" w:color="auto"/>
            </w:tcBorders>
            <w:vAlign w:val="center"/>
          </w:tcPr>
          <w:p w14:paraId="76B44F02"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PC3101 Fomento a la sustentabilidad energética</w:t>
            </w:r>
          </w:p>
        </w:tc>
        <w:tc>
          <w:tcPr>
            <w:tcW w:w="1275" w:type="dxa"/>
            <w:tcBorders>
              <w:top w:val="nil"/>
              <w:left w:val="nil"/>
              <w:bottom w:val="single" w:sz="4" w:space="0" w:color="auto"/>
              <w:right w:val="single" w:sz="4" w:space="0" w:color="auto"/>
            </w:tcBorders>
            <w:vAlign w:val="center"/>
          </w:tcPr>
          <w:p w14:paraId="7E47F5E3"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29B0F08A"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Acciones de sustentabilidad energética y aprovechamiento de las energías renovables en diferentes sectores en el estado de Guanajuato</w:t>
            </w:r>
          </w:p>
        </w:tc>
        <w:tc>
          <w:tcPr>
            <w:tcW w:w="1276" w:type="dxa"/>
            <w:tcBorders>
              <w:top w:val="nil"/>
              <w:left w:val="nil"/>
              <w:bottom w:val="single" w:sz="4" w:space="0" w:color="auto"/>
              <w:right w:val="single" w:sz="4" w:space="0" w:color="auto"/>
            </w:tcBorders>
            <w:noWrap/>
            <w:vAlign w:val="center"/>
          </w:tcPr>
          <w:p w14:paraId="0408A757"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2,298,770.00</w:t>
            </w:r>
          </w:p>
        </w:tc>
      </w:tr>
      <w:tr w:rsidR="00B0359A" w:rsidRPr="00DB4329" w14:paraId="5DC18398" w14:textId="77777777" w:rsidTr="004D4FAB">
        <w:trPr>
          <w:cantSplit/>
          <w:trHeight w:val="816"/>
        </w:trPr>
        <w:tc>
          <w:tcPr>
            <w:tcW w:w="1696" w:type="dxa"/>
            <w:tcBorders>
              <w:top w:val="nil"/>
              <w:left w:val="single" w:sz="4" w:space="0" w:color="auto"/>
              <w:bottom w:val="single" w:sz="4" w:space="0" w:color="auto"/>
              <w:right w:val="single" w:sz="4" w:space="0" w:color="auto"/>
            </w:tcBorders>
            <w:noWrap/>
            <w:vAlign w:val="center"/>
          </w:tcPr>
          <w:p w14:paraId="6F3700A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 Mejoramiento de las condiciones ambientales</w:t>
            </w:r>
          </w:p>
        </w:tc>
        <w:tc>
          <w:tcPr>
            <w:tcW w:w="2268" w:type="dxa"/>
            <w:tcBorders>
              <w:top w:val="nil"/>
              <w:left w:val="nil"/>
              <w:bottom w:val="single" w:sz="4" w:space="0" w:color="auto"/>
              <w:right w:val="single" w:sz="4" w:space="0" w:color="auto"/>
            </w:tcBorders>
            <w:noWrap/>
            <w:vAlign w:val="center"/>
          </w:tcPr>
          <w:p w14:paraId="2C20CE7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G006.C02 Fuentes móviles generadoras de emisiones a la atmósfera reguladas</w:t>
            </w:r>
          </w:p>
        </w:tc>
        <w:tc>
          <w:tcPr>
            <w:tcW w:w="1560" w:type="dxa"/>
            <w:tcBorders>
              <w:top w:val="nil"/>
              <w:left w:val="nil"/>
              <w:bottom w:val="single" w:sz="4" w:space="0" w:color="auto"/>
              <w:right w:val="single" w:sz="4" w:space="0" w:color="auto"/>
            </w:tcBorders>
            <w:vAlign w:val="center"/>
          </w:tcPr>
          <w:p w14:paraId="019CEC3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PC3110 Regulación y control de fuentes móviles generadoras de emisiones a la atmósfera</w:t>
            </w:r>
          </w:p>
        </w:tc>
        <w:tc>
          <w:tcPr>
            <w:tcW w:w="1275" w:type="dxa"/>
            <w:tcBorders>
              <w:top w:val="nil"/>
              <w:left w:val="nil"/>
              <w:bottom w:val="single" w:sz="4" w:space="0" w:color="auto"/>
              <w:right w:val="single" w:sz="4" w:space="0" w:color="auto"/>
            </w:tcBorders>
            <w:vAlign w:val="center"/>
          </w:tcPr>
          <w:p w14:paraId="7C1EDD08"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4712810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Medidas que permitan la regulación de fuentes móviles para prevenir, controlar, reducir y mitigar las emisiones contaminantes atmosféricas a través del monitoreo de la operación de los centros de verificación vehicular</w:t>
            </w:r>
          </w:p>
        </w:tc>
        <w:tc>
          <w:tcPr>
            <w:tcW w:w="1276" w:type="dxa"/>
            <w:tcBorders>
              <w:top w:val="nil"/>
              <w:left w:val="nil"/>
              <w:bottom w:val="single" w:sz="4" w:space="0" w:color="auto"/>
              <w:right w:val="single" w:sz="4" w:space="0" w:color="auto"/>
            </w:tcBorders>
            <w:noWrap/>
            <w:vAlign w:val="center"/>
          </w:tcPr>
          <w:p w14:paraId="2BEDD2EC"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79,393,858.14</w:t>
            </w:r>
          </w:p>
        </w:tc>
      </w:tr>
      <w:tr w:rsidR="00B0359A" w:rsidRPr="00DB4329" w14:paraId="04457856" w14:textId="77777777" w:rsidTr="004D4FAB">
        <w:trPr>
          <w:cantSplit/>
          <w:trHeight w:val="816"/>
        </w:trPr>
        <w:tc>
          <w:tcPr>
            <w:tcW w:w="1696" w:type="dxa"/>
            <w:tcBorders>
              <w:top w:val="nil"/>
              <w:left w:val="single" w:sz="4" w:space="0" w:color="auto"/>
              <w:bottom w:val="single" w:sz="4" w:space="0" w:color="auto"/>
              <w:right w:val="single" w:sz="4" w:space="0" w:color="auto"/>
            </w:tcBorders>
            <w:noWrap/>
            <w:vAlign w:val="center"/>
          </w:tcPr>
          <w:p w14:paraId="63E25295"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 Mejoramiento de las condiciones ambientales</w:t>
            </w:r>
          </w:p>
        </w:tc>
        <w:tc>
          <w:tcPr>
            <w:tcW w:w="2268" w:type="dxa"/>
            <w:tcBorders>
              <w:top w:val="nil"/>
              <w:left w:val="nil"/>
              <w:bottom w:val="single" w:sz="4" w:space="0" w:color="auto"/>
              <w:right w:val="single" w:sz="4" w:space="0" w:color="auto"/>
            </w:tcBorders>
            <w:noWrap/>
            <w:vAlign w:val="center"/>
          </w:tcPr>
          <w:p w14:paraId="7C86FB5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G006.C04 Modelo de industria sustentable de insumos de la construcción implementado</w:t>
            </w:r>
          </w:p>
        </w:tc>
        <w:tc>
          <w:tcPr>
            <w:tcW w:w="1560" w:type="dxa"/>
            <w:tcBorders>
              <w:top w:val="nil"/>
              <w:left w:val="nil"/>
              <w:bottom w:val="single" w:sz="4" w:space="0" w:color="auto"/>
              <w:right w:val="single" w:sz="4" w:space="0" w:color="auto"/>
            </w:tcBorders>
            <w:vAlign w:val="center"/>
          </w:tcPr>
          <w:p w14:paraId="616510F2"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PC3411 Gestión de la estrategia integral de atención al sector ladrillero en el estado de Guanajuato</w:t>
            </w:r>
          </w:p>
        </w:tc>
        <w:tc>
          <w:tcPr>
            <w:tcW w:w="1275" w:type="dxa"/>
            <w:tcBorders>
              <w:top w:val="nil"/>
              <w:left w:val="nil"/>
              <w:bottom w:val="single" w:sz="4" w:space="0" w:color="auto"/>
              <w:right w:val="single" w:sz="4" w:space="0" w:color="auto"/>
            </w:tcBorders>
            <w:vAlign w:val="center"/>
          </w:tcPr>
          <w:p w14:paraId="7D47F3BE"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4C5ECC70"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Gestión de la estrategia integral de atención al sector ladrillero en el estado de Guanajuato, mediante la operación del Centro de Capacitación y Transferencia de Tecnología en Insumos Sustentables de la Construcción de Salamanca, la gestión de unidades de producción de ladrillo sustentable, visitas de acompañamiento a productores del sector ladrillero y acciones derivadas de los acuerdos de la Comisión Mixta para la atención del sector </w:t>
            </w:r>
            <w:r>
              <w:rPr>
                <w:rFonts w:asciiTheme="minorHAnsi" w:hAnsiTheme="minorHAnsi"/>
                <w:sz w:val="16"/>
                <w:szCs w:val="16"/>
              </w:rPr>
              <w:t>l</w:t>
            </w:r>
            <w:r w:rsidRPr="00923AF9">
              <w:rPr>
                <w:rFonts w:asciiTheme="minorHAnsi" w:hAnsiTheme="minorHAnsi"/>
                <w:sz w:val="16"/>
                <w:szCs w:val="16"/>
              </w:rPr>
              <w:t>adrillero en el estado de Guanajuato</w:t>
            </w:r>
          </w:p>
        </w:tc>
        <w:tc>
          <w:tcPr>
            <w:tcW w:w="1276" w:type="dxa"/>
            <w:tcBorders>
              <w:top w:val="nil"/>
              <w:left w:val="nil"/>
              <w:bottom w:val="single" w:sz="4" w:space="0" w:color="auto"/>
              <w:right w:val="single" w:sz="4" w:space="0" w:color="auto"/>
            </w:tcBorders>
            <w:noWrap/>
            <w:vAlign w:val="center"/>
          </w:tcPr>
          <w:p w14:paraId="6BD5CDCF"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2,156,248.00</w:t>
            </w:r>
          </w:p>
        </w:tc>
      </w:tr>
      <w:tr w:rsidR="00B0359A" w:rsidRPr="00DB4329" w14:paraId="1EE71D69" w14:textId="77777777" w:rsidTr="004D4FAB">
        <w:trPr>
          <w:cantSplit/>
          <w:trHeight w:val="816"/>
        </w:trPr>
        <w:tc>
          <w:tcPr>
            <w:tcW w:w="1696" w:type="dxa"/>
            <w:tcBorders>
              <w:top w:val="nil"/>
              <w:left w:val="single" w:sz="4" w:space="0" w:color="auto"/>
              <w:bottom w:val="single" w:sz="4" w:space="0" w:color="auto"/>
              <w:right w:val="single" w:sz="4" w:space="0" w:color="auto"/>
            </w:tcBorders>
            <w:noWrap/>
            <w:vAlign w:val="center"/>
          </w:tcPr>
          <w:p w14:paraId="782631B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 Mejoramiento de las condiciones ambientales</w:t>
            </w:r>
          </w:p>
        </w:tc>
        <w:tc>
          <w:tcPr>
            <w:tcW w:w="2268" w:type="dxa"/>
            <w:tcBorders>
              <w:top w:val="nil"/>
              <w:left w:val="nil"/>
              <w:bottom w:val="single" w:sz="4" w:space="0" w:color="auto"/>
              <w:right w:val="single" w:sz="4" w:space="0" w:color="auto"/>
            </w:tcBorders>
            <w:noWrap/>
            <w:vAlign w:val="center"/>
          </w:tcPr>
          <w:p w14:paraId="6C4E1557"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G006.C03 Servicios de información y evaluación generados</w:t>
            </w:r>
          </w:p>
        </w:tc>
        <w:tc>
          <w:tcPr>
            <w:tcW w:w="1560" w:type="dxa"/>
            <w:tcBorders>
              <w:top w:val="nil"/>
              <w:left w:val="nil"/>
              <w:bottom w:val="single" w:sz="4" w:space="0" w:color="auto"/>
              <w:right w:val="single" w:sz="4" w:space="0" w:color="auto"/>
            </w:tcBorders>
            <w:vAlign w:val="center"/>
          </w:tcPr>
          <w:p w14:paraId="0A959F1F"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QC0086 Sistema de Monitoreo de la Calidad del Aire</w:t>
            </w:r>
          </w:p>
        </w:tc>
        <w:tc>
          <w:tcPr>
            <w:tcW w:w="1275" w:type="dxa"/>
            <w:tcBorders>
              <w:top w:val="nil"/>
              <w:left w:val="nil"/>
              <w:bottom w:val="single" w:sz="4" w:space="0" w:color="auto"/>
              <w:right w:val="single" w:sz="4" w:space="0" w:color="auto"/>
            </w:tcBorders>
            <w:vAlign w:val="center"/>
          </w:tcPr>
          <w:p w14:paraId="29062D1F"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6CFDD55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Generar información de contaminantes atmosféricos</w:t>
            </w:r>
          </w:p>
        </w:tc>
        <w:tc>
          <w:tcPr>
            <w:tcW w:w="1276" w:type="dxa"/>
            <w:tcBorders>
              <w:top w:val="nil"/>
              <w:left w:val="nil"/>
              <w:bottom w:val="single" w:sz="4" w:space="0" w:color="auto"/>
              <w:right w:val="single" w:sz="4" w:space="0" w:color="auto"/>
            </w:tcBorders>
            <w:noWrap/>
            <w:vAlign w:val="center"/>
          </w:tcPr>
          <w:p w14:paraId="60EDD3E7"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500,000.00</w:t>
            </w:r>
          </w:p>
        </w:tc>
      </w:tr>
      <w:tr w:rsidR="00B0359A" w:rsidRPr="00DB4329" w14:paraId="614968B4" w14:textId="77777777" w:rsidTr="004D4FAB">
        <w:trPr>
          <w:cantSplit/>
          <w:trHeight w:val="1836"/>
        </w:trPr>
        <w:tc>
          <w:tcPr>
            <w:tcW w:w="1696" w:type="dxa"/>
            <w:tcBorders>
              <w:top w:val="nil"/>
              <w:left w:val="single" w:sz="4" w:space="0" w:color="auto"/>
              <w:bottom w:val="single" w:sz="4" w:space="0" w:color="auto"/>
              <w:right w:val="single" w:sz="4" w:space="0" w:color="auto"/>
            </w:tcBorders>
            <w:noWrap/>
            <w:vAlign w:val="center"/>
          </w:tcPr>
          <w:p w14:paraId="23600C7A"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lastRenderedPageBreak/>
              <w:t>G006 Mejoramiento de las condiciones ambientales</w:t>
            </w:r>
          </w:p>
        </w:tc>
        <w:tc>
          <w:tcPr>
            <w:tcW w:w="2268" w:type="dxa"/>
            <w:tcBorders>
              <w:top w:val="nil"/>
              <w:left w:val="nil"/>
              <w:bottom w:val="single" w:sz="4" w:space="0" w:color="auto"/>
              <w:right w:val="single" w:sz="4" w:space="0" w:color="auto"/>
            </w:tcBorders>
            <w:noWrap/>
            <w:vAlign w:val="center"/>
          </w:tcPr>
          <w:p w14:paraId="36CB7B2A"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G006.C09 Soluciones tecnológicas y de política pública para la reducción de emisiones de carbono y mitigación del cambio climático en Guanajuato implementadas</w:t>
            </w:r>
          </w:p>
        </w:tc>
        <w:tc>
          <w:tcPr>
            <w:tcW w:w="1560" w:type="dxa"/>
            <w:tcBorders>
              <w:top w:val="nil"/>
              <w:left w:val="nil"/>
              <w:bottom w:val="single" w:sz="4" w:space="0" w:color="auto"/>
              <w:right w:val="single" w:sz="4" w:space="0" w:color="auto"/>
            </w:tcBorders>
            <w:vAlign w:val="center"/>
          </w:tcPr>
          <w:p w14:paraId="3740C1B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QC0099 Guanajuato Ahorra Energía</w:t>
            </w:r>
          </w:p>
        </w:tc>
        <w:tc>
          <w:tcPr>
            <w:tcW w:w="1275" w:type="dxa"/>
            <w:tcBorders>
              <w:top w:val="nil"/>
              <w:left w:val="nil"/>
              <w:bottom w:val="single" w:sz="4" w:space="0" w:color="auto"/>
              <w:right w:val="single" w:sz="4" w:space="0" w:color="auto"/>
            </w:tcBorders>
            <w:vAlign w:val="center"/>
          </w:tcPr>
          <w:p w14:paraId="4A555470"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4695324A"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Suministro e instalación de sistemas fotovoltaicos interconectados a la red de CFE en edificios de la administración pública estatal y renovación de membresía anual a la Coalición Under2 de The Climate Group</w:t>
            </w:r>
          </w:p>
        </w:tc>
        <w:tc>
          <w:tcPr>
            <w:tcW w:w="1276" w:type="dxa"/>
            <w:tcBorders>
              <w:top w:val="nil"/>
              <w:left w:val="nil"/>
              <w:bottom w:val="single" w:sz="4" w:space="0" w:color="auto"/>
              <w:right w:val="single" w:sz="4" w:space="0" w:color="auto"/>
            </w:tcBorders>
            <w:noWrap/>
            <w:vAlign w:val="center"/>
          </w:tcPr>
          <w:p w14:paraId="64B72669"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900,000.00</w:t>
            </w:r>
          </w:p>
        </w:tc>
      </w:tr>
      <w:tr w:rsidR="00B0359A" w:rsidRPr="00DB4329" w14:paraId="4DABB33C" w14:textId="77777777" w:rsidTr="004D4FAB">
        <w:trPr>
          <w:cantSplit/>
          <w:trHeight w:val="1020"/>
        </w:trPr>
        <w:tc>
          <w:tcPr>
            <w:tcW w:w="1696" w:type="dxa"/>
            <w:tcBorders>
              <w:top w:val="nil"/>
              <w:left w:val="single" w:sz="4" w:space="0" w:color="auto"/>
              <w:bottom w:val="single" w:sz="4" w:space="0" w:color="auto"/>
              <w:right w:val="single" w:sz="4" w:space="0" w:color="auto"/>
            </w:tcBorders>
            <w:noWrap/>
            <w:vAlign w:val="center"/>
          </w:tcPr>
          <w:p w14:paraId="5842A412"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 Mejoramiento de las condiciones ambientales</w:t>
            </w:r>
          </w:p>
        </w:tc>
        <w:tc>
          <w:tcPr>
            <w:tcW w:w="2268" w:type="dxa"/>
            <w:tcBorders>
              <w:top w:val="nil"/>
              <w:left w:val="nil"/>
              <w:bottom w:val="single" w:sz="4" w:space="0" w:color="auto"/>
              <w:right w:val="single" w:sz="4" w:space="0" w:color="auto"/>
            </w:tcBorders>
            <w:noWrap/>
            <w:vAlign w:val="center"/>
          </w:tcPr>
          <w:p w14:paraId="0F9D28D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G006.C03 Servicios de información y evaluación generados</w:t>
            </w:r>
          </w:p>
        </w:tc>
        <w:tc>
          <w:tcPr>
            <w:tcW w:w="1560" w:type="dxa"/>
            <w:tcBorders>
              <w:top w:val="nil"/>
              <w:left w:val="nil"/>
              <w:bottom w:val="single" w:sz="4" w:space="0" w:color="auto"/>
              <w:right w:val="single" w:sz="4" w:space="0" w:color="auto"/>
            </w:tcBorders>
            <w:vAlign w:val="center"/>
          </w:tcPr>
          <w:p w14:paraId="1B34CC4D"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QC3253 Guanajuato Libre de Quemas a Cielo Abierto</w:t>
            </w:r>
          </w:p>
        </w:tc>
        <w:tc>
          <w:tcPr>
            <w:tcW w:w="1275" w:type="dxa"/>
            <w:tcBorders>
              <w:top w:val="nil"/>
              <w:left w:val="nil"/>
              <w:bottom w:val="single" w:sz="4" w:space="0" w:color="auto"/>
              <w:right w:val="single" w:sz="4" w:space="0" w:color="auto"/>
            </w:tcBorders>
            <w:vAlign w:val="center"/>
          </w:tcPr>
          <w:p w14:paraId="538E53AE"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 y mitigación</w:t>
            </w:r>
          </w:p>
        </w:tc>
        <w:tc>
          <w:tcPr>
            <w:tcW w:w="1843" w:type="dxa"/>
            <w:tcBorders>
              <w:top w:val="nil"/>
              <w:left w:val="nil"/>
              <w:bottom w:val="single" w:sz="4" w:space="0" w:color="auto"/>
              <w:right w:val="single" w:sz="4" w:space="0" w:color="auto"/>
            </w:tcBorders>
            <w:vAlign w:val="center"/>
          </w:tcPr>
          <w:p w14:paraId="162D0C6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Implementación de acciones de prevención y atención de quemas a cielo abierto, mediante estrategias de difusión, operación de equipos en zonas de riesgo y mantenimiento de vehículos contraincendio en óptimas condiciones</w:t>
            </w:r>
          </w:p>
        </w:tc>
        <w:tc>
          <w:tcPr>
            <w:tcW w:w="1276" w:type="dxa"/>
            <w:tcBorders>
              <w:top w:val="nil"/>
              <w:left w:val="nil"/>
              <w:bottom w:val="single" w:sz="4" w:space="0" w:color="auto"/>
              <w:right w:val="single" w:sz="4" w:space="0" w:color="auto"/>
            </w:tcBorders>
            <w:noWrap/>
            <w:vAlign w:val="center"/>
          </w:tcPr>
          <w:p w14:paraId="5941D596"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800,000.00</w:t>
            </w:r>
          </w:p>
        </w:tc>
      </w:tr>
      <w:tr w:rsidR="00B0359A" w:rsidRPr="00DB4329" w14:paraId="47C45E88" w14:textId="77777777" w:rsidTr="004D4FAB">
        <w:trPr>
          <w:cantSplit/>
          <w:trHeight w:val="1020"/>
        </w:trPr>
        <w:tc>
          <w:tcPr>
            <w:tcW w:w="1696" w:type="dxa"/>
            <w:tcBorders>
              <w:top w:val="nil"/>
              <w:left w:val="single" w:sz="4" w:space="0" w:color="auto"/>
              <w:bottom w:val="single" w:sz="4" w:space="0" w:color="auto"/>
              <w:right w:val="single" w:sz="4" w:space="0" w:color="auto"/>
            </w:tcBorders>
            <w:noWrap/>
            <w:vAlign w:val="center"/>
          </w:tcPr>
          <w:p w14:paraId="4F07D32C"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 Mejoramiento de las condiciones ambientales</w:t>
            </w:r>
          </w:p>
        </w:tc>
        <w:tc>
          <w:tcPr>
            <w:tcW w:w="2268" w:type="dxa"/>
            <w:tcBorders>
              <w:top w:val="nil"/>
              <w:left w:val="nil"/>
              <w:bottom w:val="single" w:sz="4" w:space="0" w:color="auto"/>
              <w:right w:val="single" w:sz="4" w:space="0" w:color="auto"/>
            </w:tcBorders>
            <w:noWrap/>
            <w:vAlign w:val="center"/>
          </w:tcPr>
          <w:p w14:paraId="7A3D18AC"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G006.C07 Infraestructura adecuada para el manejo de los residuos de manejo especial y residuos sólidos urbanos desarrollada</w:t>
            </w:r>
          </w:p>
        </w:tc>
        <w:tc>
          <w:tcPr>
            <w:tcW w:w="1560" w:type="dxa"/>
            <w:tcBorders>
              <w:top w:val="nil"/>
              <w:left w:val="nil"/>
              <w:bottom w:val="single" w:sz="4" w:space="0" w:color="auto"/>
              <w:right w:val="single" w:sz="4" w:space="0" w:color="auto"/>
            </w:tcBorders>
            <w:vAlign w:val="center"/>
          </w:tcPr>
          <w:p w14:paraId="14E8689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QC3794 Invierte en el Ambiente</w:t>
            </w:r>
          </w:p>
        </w:tc>
        <w:tc>
          <w:tcPr>
            <w:tcW w:w="1275" w:type="dxa"/>
            <w:tcBorders>
              <w:top w:val="nil"/>
              <w:left w:val="nil"/>
              <w:bottom w:val="single" w:sz="4" w:space="0" w:color="auto"/>
              <w:right w:val="single" w:sz="4" w:space="0" w:color="auto"/>
            </w:tcBorders>
            <w:vAlign w:val="center"/>
          </w:tcPr>
          <w:p w14:paraId="3300FDC3"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 xml:space="preserve">Adaptación y </w:t>
            </w:r>
            <w:r>
              <w:rPr>
                <w:rFonts w:asciiTheme="minorHAnsi" w:hAnsiTheme="minorHAnsi"/>
                <w:sz w:val="16"/>
                <w:szCs w:val="16"/>
              </w:rPr>
              <w:t>m</w:t>
            </w:r>
            <w:r w:rsidRPr="00923AF9">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4813EF51"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Implementar acciones ecológicas y medioambientales orientadas a la conservación de los ecosistemas, la repoblación y restauración medioambiental, la vigilancia medioambiental, la energía renovable y eficiencia energética, entre otros</w:t>
            </w:r>
          </w:p>
        </w:tc>
        <w:tc>
          <w:tcPr>
            <w:tcW w:w="1276" w:type="dxa"/>
            <w:tcBorders>
              <w:top w:val="nil"/>
              <w:left w:val="nil"/>
              <w:bottom w:val="single" w:sz="4" w:space="0" w:color="auto"/>
              <w:right w:val="single" w:sz="4" w:space="0" w:color="auto"/>
            </w:tcBorders>
            <w:noWrap/>
            <w:vAlign w:val="center"/>
          </w:tcPr>
          <w:p w14:paraId="3FD0C939"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30,000,000.00</w:t>
            </w:r>
          </w:p>
        </w:tc>
      </w:tr>
      <w:tr w:rsidR="00B0359A" w:rsidRPr="00DB4329" w14:paraId="719EBE31" w14:textId="77777777" w:rsidTr="004D4FAB">
        <w:trPr>
          <w:cantSplit/>
          <w:trHeight w:val="1020"/>
        </w:trPr>
        <w:tc>
          <w:tcPr>
            <w:tcW w:w="1696" w:type="dxa"/>
            <w:tcBorders>
              <w:top w:val="nil"/>
              <w:left w:val="single" w:sz="4" w:space="0" w:color="auto"/>
              <w:bottom w:val="single" w:sz="4" w:space="0" w:color="auto"/>
              <w:right w:val="single" w:sz="4" w:space="0" w:color="auto"/>
            </w:tcBorders>
            <w:noWrap/>
            <w:vAlign w:val="center"/>
          </w:tcPr>
          <w:p w14:paraId="536B648B"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K003 Sistemas de abastecimiento de agua con calidad</w:t>
            </w:r>
          </w:p>
        </w:tc>
        <w:tc>
          <w:tcPr>
            <w:tcW w:w="2268" w:type="dxa"/>
            <w:tcBorders>
              <w:top w:val="nil"/>
              <w:left w:val="nil"/>
              <w:bottom w:val="single" w:sz="4" w:space="0" w:color="auto"/>
              <w:right w:val="single" w:sz="4" w:space="0" w:color="auto"/>
            </w:tcBorders>
            <w:noWrap/>
            <w:vAlign w:val="center"/>
          </w:tcPr>
          <w:p w14:paraId="59FCF9D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K003.C08 Obras y acciones orientadas a la eficiencia del servicio y a la calidad del agua, realizadas</w:t>
            </w:r>
          </w:p>
        </w:tc>
        <w:tc>
          <w:tcPr>
            <w:tcW w:w="1560" w:type="dxa"/>
            <w:tcBorders>
              <w:top w:val="nil"/>
              <w:left w:val="nil"/>
              <w:bottom w:val="single" w:sz="4" w:space="0" w:color="auto"/>
              <w:right w:val="single" w:sz="4" w:space="0" w:color="auto"/>
            </w:tcBorders>
            <w:vAlign w:val="center"/>
          </w:tcPr>
          <w:p w14:paraId="590A9D87"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PB3516 Soporte organismos operadores del agua</w:t>
            </w:r>
          </w:p>
        </w:tc>
        <w:tc>
          <w:tcPr>
            <w:tcW w:w="1275" w:type="dxa"/>
            <w:tcBorders>
              <w:top w:val="nil"/>
              <w:left w:val="nil"/>
              <w:bottom w:val="single" w:sz="4" w:space="0" w:color="auto"/>
              <w:right w:val="single" w:sz="4" w:space="0" w:color="auto"/>
            </w:tcBorders>
            <w:vAlign w:val="center"/>
          </w:tcPr>
          <w:p w14:paraId="074A22C2"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4224105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Acciones para la capacitación, asesoría y acompañamiento a los organismos operadores de agua para impulsar la eficiencia en la operación de sistemas de agua potable, alcantarillado, saneamiento y disposición de aguas residuales</w:t>
            </w:r>
          </w:p>
        </w:tc>
        <w:tc>
          <w:tcPr>
            <w:tcW w:w="1276" w:type="dxa"/>
            <w:tcBorders>
              <w:top w:val="nil"/>
              <w:left w:val="nil"/>
              <w:bottom w:val="single" w:sz="4" w:space="0" w:color="auto"/>
              <w:right w:val="single" w:sz="4" w:space="0" w:color="auto"/>
            </w:tcBorders>
            <w:noWrap/>
            <w:vAlign w:val="center"/>
          </w:tcPr>
          <w:p w14:paraId="7C94C035"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10,993,910.89</w:t>
            </w:r>
          </w:p>
        </w:tc>
      </w:tr>
      <w:tr w:rsidR="00B0359A" w:rsidRPr="00DB4329" w14:paraId="3EBF664F" w14:textId="77777777" w:rsidTr="004D4FAB">
        <w:trPr>
          <w:cantSplit/>
          <w:trHeight w:val="1224"/>
        </w:trPr>
        <w:tc>
          <w:tcPr>
            <w:tcW w:w="1696" w:type="dxa"/>
            <w:tcBorders>
              <w:top w:val="nil"/>
              <w:left w:val="single" w:sz="4" w:space="0" w:color="auto"/>
              <w:bottom w:val="single" w:sz="4" w:space="0" w:color="auto"/>
              <w:right w:val="single" w:sz="4" w:space="0" w:color="auto"/>
            </w:tcBorders>
            <w:noWrap/>
            <w:vAlign w:val="center"/>
          </w:tcPr>
          <w:p w14:paraId="71F3514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lastRenderedPageBreak/>
              <w:t>K003 Sistemas de abastecimiento de agua con calidad</w:t>
            </w:r>
          </w:p>
        </w:tc>
        <w:tc>
          <w:tcPr>
            <w:tcW w:w="2268" w:type="dxa"/>
            <w:tcBorders>
              <w:top w:val="nil"/>
              <w:left w:val="nil"/>
              <w:bottom w:val="single" w:sz="4" w:space="0" w:color="auto"/>
              <w:right w:val="single" w:sz="4" w:space="0" w:color="auto"/>
            </w:tcBorders>
            <w:noWrap/>
            <w:vAlign w:val="center"/>
          </w:tcPr>
          <w:p w14:paraId="1E81741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K003.C07 Obras de infraestructura y acciones para el abastecimiento de agua realizadas</w:t>
            </w:r>
          </w:p>
        </w:tc>
        <w:tc>
          <w:tcPr>
            <w:tcW w:w="1560" w:type="dxa"/>
            <w:tcBorders>
              <w:top w:val="nil"/>
              <w:left w:val="nil"/>
              <w:bottom w:val="single" w:sz="4" w:space="0" w:color="auto"/>
              <w:right w:val="single" w:sz="4" w:space="0" w:color="auto"/>
            </w:tcBorders>
            <w:vAlign w:val="center"/>
          </w:tcPr>
          <w:p w14:paraId="674FA731"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QB4020 Agua potable para la gente en localidades urbanas</w:t>
            </w:r>
          </w:p>
        </w:tc>
        <w:tc>
          <w:tcPr>
            <w:tcW w:w="1275" w:type="dxa"/>
            <w:tcBorders>
              <w:top w:val="nil"/>
              <w:left w:val="nil"/>
              <w:bottom w:val="single" w:sz="4" w:space="0" w:color="auto"/>
              <w:right w:val="single" w:sz="4" w:space="0" w:color="auto"/>
            </w:tcBorders>
            <w:vAlign w:val="center"/>
          </w:tcPr>
          <w:p w14:paraId="75CDE0E8"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763A29E0"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Construcción de fuentes de abastecimiento de agua, obras civiles para el abastecimiento de agua potable, instalación de equipamiento y energización para fuentes de abastecimiento de agua, rehabilitación de sistemas de abastecimiento de agua potable, rehabilitación de obras civiles (sectorización) y rehabilitación de obras civiles para el abastecimiento de agua potable en zonas urbanas</w:t>
            </w:r>
          </w:p>
        </w:tc>
        <w:tc>
          <w:tcPr>
            <w:tcW w:w="1276" w:type="dxa"/>
            <w:tcBorders>
              <w:top w:val="nil"/>
              <w:left w:val="nil"/>
              <w:bottom w:val="single" w:sz="4" w:space="0" w:color="auto"/>
              <w:right w:val="single" w:sz="4" w:space="0" w:color="auto"/>
            </w:tcBorders>
            <w:noWrap/>
            <w:vAlign w:val="center"/>
          </w:tcPr>
          <w:p w14:paraId="3065717C"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27,247,022.50</w:t>
            </w:r>
          </w:p>
        </w:tc>
      </w:tr>
      <w:tr w:rsidR="00B0359A" w:rsidRPr="00DB4329" w14:paraId="71BDDA3F" w14:textId="77777777" w:rsidTr="004D4FAB">
        <w:trPr>
          <w:cantSplit/>
          <w:trHeight w:val="1020"/>
        </w:trPr>
        <w:tc>
          <w:tcPr>
            <w:tcW w:w="1696" w:type="dxa"/>
            <w:tcBorders>
              <w:top w:val="nil"/>
              <w:left w:val="single" w:sz="4" w:space="0" w:color="auto"/>
              <w:bottom w:val="single" w:sz="4" w:space="0" w:color="auto"/>
              <w:right w:val="single" w:sz="4" w:space="0" w:color="auto"/>
            </w:tcBorders>
            <w:noWrap/>
            <w:vAlign w:val="center"/>
          </w:tcPr>
          <w:p w14:paraId="4FC4AA62"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K003 Sistemas de abastecimiento de agua con calidad</w:t>
            </w:r>
          </w:p>
        </w:tc>
        <w:tc>
          <w:tcPr>
            <w:tcW w:w="2268" w:type="dxa"/>
            <w:tcBorders>
              <w:top w:val="nil"/>
              <w:left w:val="nil"/>
              <w:bottom w:val="single" w:sz="4" w:space="0" w:color="auto"/>
              <w:right w:val="single" w:sz="4" w:space="0" w:color="auto"/>
            </w:tcBorders>
            <w:noWrap/>
            <w:vAlign w:val="center"/>
          </w:tcPr>
          <w:p w14:paraId="46C9489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K003.C07 Obras de infraestructura y acciones para el abastecimiento de agua realizadas</w:t>
            </w:r>
          </w:p>
        </w:tc>
        <w:tc>
          <w:tcPr>
            <w:tcW w:w="1560" w:type="dxa"/>
            <w:tcBorders>
              <w:top w:val="nil"/>
              <w:left w:val="nil"/>
              <w:bottom w:val="single" w:sz="4" w:space="0" w:color="auto"/>
              <w:right w:val="single" w:sz="4" w:space="0" w:color="auto"/>
            </w:tcBorders>
            <w:vAlign w:val="center"/>
          </w:tcPr>
          <w:p w14:paraId="32F2C4A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QB4022 Agua potable para la gente en localidades rurales</w:t>
            </w:r>
          </w:p>
        </w:tc>
        <w:tc>
          <w:tcPr>
            <w:tcW w:w="1275" w:type="dxa"/>
            <w:tcBorders>
              <w:top w:val="nil"/>
              <w:left w:val="nil"/>
              <w:bottom w:val="single" w:sz="4" w:space="0" w:color="auto"/>
              <w:right w:val="single" w:sz="4" w:space="0" w:color="auto"/>
            </w:tcBorders>
            <w:vAlign w:val="center"/>
          </w:tcPr>
          <w:p w14:paraId="266E7DC1"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77DB151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Instalación de micromedidores, construcción de obras civiles para el abastecimiento de agua potable, Construcción de fuentes de abastecimiento de agua, instalación de equipamiento y energización para fuentes de abastecimiento de agua, rehabilitación de obras civiles para el abastecimiento de agua potable y construcción de sistemas de abastecimiento de agua potable en zonas rurales</w:t>
            </w:r>
          </w:p>
        </w:tc>
        <w:tc>
          <w:tcPr>
            <w:tcW w:w="1276" w:type="dxa"/>
            <w:tcBorders>
              <w:top w:val="nil"/>
              <w:left w:val="nil"/>
              <w:bottom w:val="single" w:sz="4" w:space="0" w:color="auto"/>
              <w:right w:val="single" w:sz="4" w:space="0" w:color="auto"/>
            </w:tcBorders>
            <w:noWrap/>
            <w:vAlign w:val="center"/>
          </w:tcPr>
          <w:p w14:paraId="2AC564EE" w14:textId="77777777" w:rsidR="00B0359A" w:rsidRPr="00923AF9" w:rsidRDefault="00B0359A" w:rsidP="0073499B">
            <w:pPr>
              <w:ind w:firstLine="0"/>
              <w:jc w:val="center"/>
              <w:rPr>
                <w:rFonts w:asciiTheme="minorHAnsi" w:hAnsiTheme="minorHAnsi"/>
                <w:sz w:val="16"/>
                <w:szCs w:val="16"/>
              </w:rPr>
            </w:pPr>
            <w:r w:rsidRPr="007120CE">
              <w:rPr>
                <w:rFonts w:asciiTheme="minorHAnsi" w:hAnsiTheme="minorHAnsi"/>
                <w:sz w:val="16"/>
                <w:szCs w:val="16"/>
              </w:rPr>
              <w:t>$39,932,574.46</w:t>
            </w:r>
          </w:p>
        </w:tc>
      </w:tr>
      <w:tr w:rsidR="00B0359A" w:rsidRPr="00DB4329" w14:paraId="5F5A3EB9" w14:textId="77777777" w:rsidTr="004D4FAB">
        <w:trPr>
          <w:cantSplit/>
          <w:trHeight w:val="1224"/>
        </w:trPr>
        <w:tc>
          <w:tcPr>
            <w:tcW w:w="1696" w:type="dxa"/>
            <w:tcBorders>
              <w:top w:val="nil"/>
              <w:left w:val="single" w:sz="4" w:space="0" w:color="auto"/>
              <w:bottom w:val="single" w:sz="4" w:space="0" w:color="auto"/>
              <w:right w:val="single" w:sz="4" w:space="0" w:color="auto"/>
            </w:tcBorders>
            <w:noWrap/>
            <w:vAlign w:val="center"/>
          </w:tcPr>
          <w:p w14:paraId="1B6A904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K003 Sistemas de abastecimiento de agua con calidad</w:t>
            </w:r>
          </w:p>
        </w:tc>
        <w:tc>
          <w:tcPr>
            <w:tcW w:w="2268" w:type="dxa"/>
            <w:tcBorders>
              <w:top w:val="nil"/>
              <w:left w:val="nil"/>
              <w:bottom w:val="single" w:sz="4" w:space="0" w:color="auto"/>
              <w:right w:val="single" w:sz="4" w:space="0" w:color="auto"/>
            </w:tcBorders>
            <w:noWrap/>
            <w:vAlign w:val="center"/>
          </w:tcPr>
          <w:p w14:paraId="622DFB7D"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K003.C07 Obras de infraestructura y acciones para el abastecimiento de agua realizadas</w:t>
            </w:r>
          </w:p>
        </w:tc>
        <w:tc>
          <w:tcPr>
            <w:tcW w:w="1560" w:type="dxa"/>
            <w:tcBorders>
              <w:top w:val="nil"/>
              <w:left w:val="nil"/>
              <w:bottom w:val="single" w:sz="4" w:space="0" w:color="auto"/>
              <w:right w:val="single" w:sz="4" w:space="0" w:color="auto"/>
            </w:tcBorders>
            <w:vAlign w:val="center"/>
          </w:tcPr>
          <w:p w14:paraId="1915C261"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QB4023 Subsidio de administración y agua potable</w:t>
            </w:r>
          </w:p>
        </w:tc>
        <w:tc>
          <w:tcPr>
            <w:tcW w:w="1275" w:type="dxa"/>
            <w:tcBorders>
              <w:top w:val="nil"/>
              <w:left w:val="nil"/>
              <w:bottom w:val="single" w:sz="4" w:space="0" w:color="auto"/>
              <w:right w:val="single" w:sz="4" w:space="0" w:color="auto"/>
            </w:tcBorders>
            <w:vAlign w:val="center"/>
          </w:tcPr>
          <w:p w14:paraId="72CEC027"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00AE8BDD"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Gestión de obras y acciones de infraestructura hidráulica concurrentes con programas federalizados. Supervisión técnica de obras y acciones de infraestructura hidráulica concurrentes con programas federalizados, para su monitoreo físico y financiero ante la Comisión de Regulación y Seguimiento (CORESE)</w:t>
            </w:r>
          </w:p>
        </w:tc>
        <w:tc>
          <w:tcPr>
            <w:tcW w:w="1276" w:type="dxa"/>
            <w:tcBorders>
              <w:top w:val="nil"/>
              <w:left w:val="nil"/>
              <w:bottom w:val="single" w:sz="4" w:space="0" w:color="auto"/>
              <w:right w:val="single" w:sz="4" w:space="0" w:color="auto"/>
            </w:tcBorders>
            <w:noWrap/>
            <w:vAlign w:val="center"/>
          </w:tcPr>
          <w:p w14:paraId="43383BC8"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111,629,498.00</w:t>
            </w:r>
          </w:p>
        </w:tc>
      </w:tr>
      <w:tr w:rsidR="00B0359A" w:rsidRPr="00DB4329" w14:paraId="5330974D" w14:textId="77777777" w:rsidTr="004D4FAB">
        <w:trPr>
          <w:cantSplit/>
          <w:trHeight w:val="1020"/>
        </w:trPr>
        <w:tc>
          <w:tcPr>
            <w:tcW w:w="1696" w:type="dxa"/>
            <w:tcBorders>
              <w:top w:val="nil"/>
              <w:left w:val="single" w:sz="4" w:space="0" w:color="auto"/>
              <w:bottom w:val="single" w:sz="4" w:space="0" w:color="auto"/>
              <w:right w:val="single" w:sz="4" w:space="0" w:color="auto"/>
            </w:tcBorders>
            <w:noWrap/>
            <w:vAlign w:val="center"/>
          </w:tcPr>
          <w:p w14:paraId="2425270F"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lastRenderedPageBreak/>
              <w:t>K003 Sistemas de abastecimiento de agua con calidad</w:t>
            </w:r>
          </w:p>
        </w:tc>
        <w:tc>
          <w:tcPr>
            <w:tcW w:w="2268" w:type="dxa"/>
            <w:tcBorders>
              <w:top w:val="nil"/>
              <w:left w:val="nil"/>
              <w:bottom w:val="single" w:sz="4" w:space="0" w:color="auto"/>
              <w:right w:val="single" w:sz="4" w:space="0" w:color="auto"/>
            </w:tcBorders>
            <w:noWrap/>
            <w:vAlign w:val="center"/>
          </w:tcPr>
          <w:p w14:paraId="40583AD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K003.C08 Obras y acciones orientadas a la eficiencia del servicio y a la calidad del agua, realizadas</w:t>
            </w:r>
          </w:p>
        </w:tc>
        <w:tc>
          <w:tcPr>
            <w:tcW w:w="1560" w:type="dxa"/>
            <w:tcBorders>
              <w:top w:val="nil"/>
              <w:left w:val="nil"/>
              <w:bottom w:val="single" w:sz="4" w:space="0" w:color="auto"/>
              <w:right w:val="single" w:sz="4" w:space="0" w:color="auto"/>
            </w:tcBorders>
            <w:vAlign w:val="center"/>
          </w:tcPr>
          <w:p w14:paraId="13D66CDA"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QB4024 Agua de Calidad para la Gente</w:t>
            </w:r>
          </w:p>
        </w:tc>
        <w:tc>
          <w:tcPr>
            <w:tcW w:w="1275" w:type="dxa"/>
            <w:tcBorders>
              <w:top w:val="nil"/>
              <w:left w:val="nil"/>
              <w:bottom w:val="single" w:sz="4" w:space="0" w:color="auto"/>
              <w:right w:val="single" w:sz="4" w:space="0" w:color="auto"/>
            </w:tcBorders>
            <w:vAlign w:val="center"/>
          </w:tcPr>
          <w:p w14:paraId="241AAEC1"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2EAEE780"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Construcción de plantas potabilizadoras garrafoneras para limpieza de contaminantes en el agua, haciéndola apta para consumo humano</w:t>
            </w:r>
          </w:p>
        </w:tc>
        <w:tc>
          <w:tcPr>
            <w:tcW w:w="1276" w:type="dxa"/>
            <w:tcBorders>
              <w:top w:val="nil"/>
              <w:left w:val="nil"/>
              <w:bottom w:val="single" w:sz="4" w:space="0" w:color="auto"/>
              <w:right w:val="single" w:sz="4" w:space="0" w:color="auto"/>
            </w:tcBorders>
            <w:noWrap/>
            <w:vAlign w:val="center"/>
          </w:tcPr>
          <w:p w14:paraId="06F3D49F"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1,200,000.00</w:t>
            </w:r>
          </w:p>
        </w:tc>
      </w:tr>
      <w:tr w:rsidR="00B0359A" w:rsidRPr="00DB4329" w14:paraId="438B7D3B" w14:textId="77777777" w:rsidTr="004D4FAB">
        <w:trPr>
          <w:cantSplit/>
          <w:trHeight w:val="612"/>
        </w:trPr>
        <w:tc>
          <w:tcPr>
            <w:tcW w:w="1696" w:type="dxa"/>
            <w:tcBorders>
              <w:top w:val="nil"/>
              <w:left w:val="single" w:sz="4" w:space="0" w:color="auto"/>
              <w:bottom w:val="single" w:sz="4" w:space="0" w:color="auto"/>
              <w:right w:val="single" w:sz="4" w:space="0" w:color="auto"/>
            </w:tcBorders>
            <w:noWrap/>
            <w:vAlign w:val="center"/>
          </w:tcPr>
          <w:p w14:paraId="0A294004"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K003 Sistemas de abastecimiento de agua con calidad</w:t>
            </w:r>
          </w:p>
        </w:tc>
        <w:tc>
          <w:tcPr>
            <w:tcW w:w="2268" w:type="dxa"/>
            <w:tcBorders>
              <w:top w:val="nil"/>
              <w:left w:val="nil"/>
              <w:bottom w:val="single" w:sz="4" w:space="0" w:color="auto"/>
              <w:right w:val="single" w:sz="4" w:space="0" w:color="auto"/>
            </w:tcBorders>
            <w:noWrap/>
            <w:vAlign w:val="center"/>
          </w:tcPr>
          <w:p w14:paraId="6B89812A"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K003.C07 Obras de infraestructura y acciones para el abastecimiento de agua realizadas</w:t>
            </w:r>
          </w:p>
        </w:tc>
        <w:tc>
          <w:tcPr>
            <w:tcW w:w="1560" w:type="dxa"/>
            <w:tcBorders>
              <w:top w:val="nil"/>
              <w:left w:val="nil"/>
              <w:bottom w:val="single" w:sz="4" w:space="0" w:color="auto"/>
              <w:right w:val="single" w:sz="4" w:space="0" w:color="auto"/>
            </w:tcBorders>
            <w:vAlign w:val="center"/>
          </w:tcPr>
          <w:p w14:paraId="152D0C71"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 xml:space="preserve">PQ: QB4026 Agua Potable para la Gente (Atención de </w:t>
            </w:r>
            <w:r>
              <w:rPr>
                <w:rFonts w:asciiTheme="minorHAnsi" w:hAnsiTheme="minorHAnsi"/>
                <w:sz w:val="16"/>
                <w:szCs w:val="16"/>
              </w:rPr>
              <w:t>s</w:t>
            </w:r>
            <w:r w:rsidRPr="00923AF9">
              <w:rPr>
                <w:rFonts w:asciiTheme="minorHAnsi" w:hAnsiTheme="minorHAnsi"/>
                <w:sz w:val="16"/>
                <w:szCs w:val="16"/>
              </w:rPr>
              <w:t>equía)</w:t>
            </w:r>
          </w:p>
        </w:tc>
        <w:tc>
          <w:tcPr>
            <w:tcW w:w="1275" w:type="dxa"/>
            <w:tcBorders>
              <w:top w:val="nil"/>
              <w:left w:val="nil"/>
              <w:bottom w:val="single" w:sz="4" w:space="0" w:color="auto"/>
              <w:right w:val="single" w:sz="4" w:space="0" w:color="auto"/>
            </w:tcBorders>
            <w:vAlign w:val="center"/>
          </w:tcPr>
          <w:p w14:paraId="7C42F8FA"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30569C4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Atención a localidades afectadas por sequía mediante la construcción de medios de almacenamiento y el suministro de agua potable con pipas</w:t>
            </w:r>
          </w:p>
        </w:tc>
        <w:tc>
          <w:tcPr>
            <w:tcW w:w="1276" w:type="dxa"/>
            <w:tcBorders>
              <w:top w:val="nil"/>
              <w:left w:val="nil"/>
              <w:bottom w:val="single" w:sz="4" w:space="0" w:color="auto"/>
              <w:right w:val="single" w:sz="4" w:space="0" w:color="auto"/>
            </w:tcBorders>
            <w:noWrap/>
            <w:vAlign w:val="center"/>
          </w:tcPr>
          <w:p w14:paraId="05B673F7"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6,000,000.00</w:t>
            </w:r>
          </w:p>
        </w:tc>
      </w:tr>
      <w:tr w:rsidR="00B0359A" w:rsidRPr="00DB4329" w14:paraId="299AD4D9" w14:textId="77777777" w:rsidTr="004D4FAB">
        <w:trPr>
          <w:cantSplit/>
          <w:trHeight w:val="1020"/>
        </w:trPr>
        <w:tc>
          <w:tcPr>
            <w:tcW w:w="1696" w:type="dxa"/>
            <w:tcBorders>
              <w:top w:val="nil"/>
              <w:left w:val="single" w:sz="4" w:space="0" w:color="auto"/>
              <w:bottom w:val="single" w:sz="4" w:space="0" w:color="auto"/>
              <w:right w:val="single" w:sz="4" w:space="0" w:color="auto"/>
            </w:tcBorders>
            <w:noWrap/>
            <w:vAlign w:val="center"/>
          </w:tcPr>
          <w:p w14:paraId="59502A9B"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K003 Sistemas de abastecimiento de agua con calidad</w:t>
            </w:r>
          </w:p>
        </w:tc>
        <w:tc>
          <w:tcPr>
            <w:tcW w:w="2268" w:type="dxa"/>
            <w:tcBorders>
              <w:top w:val="nil"/>
              <w:left w:val="nil"/>
              <w:bottom w:val="single" w:sz="4" w:space="0" w:color="auto"/>
              <w:right w:val="single" w:sz="4" w:space="0" w:color="auto"/>
            </w:tcBorders>
            <w:noWrap/>
            <w:vAlign w:val="center"/>
          </w:tcPr>
          <w:p w14:paraId="737F64E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K003.C07 Obras de infraestructura y acciones para el abastecimiento de agua realizadas</w:t>
            </w:r>
          </w:p>
        </w:tc>
        <w:tc>
          <w:tcPr>
            <w:tcW w:w="1560" w:type="dxa"/>
            <w:tcBorders>
              <w:top w:val="nil"/>
              <w:left w:val="nil"/>
              <w:bottom w:val="single" w:sz="4" w:space="0" w:color="auto"/>
              <w:right w:val="single" w:sz="4" w:space="0" w:color="auto"/>
            </w:tcBorders>
            <w:vAlign w:val="center"/>
          </w:tcPr>
          <w:p w14:paraId="794F07FF"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QC0087 Guanajuato Aprovecha la Lluvia</w:t>
            </w:r>
          </w:p>
        </w:tc>
        <w:tc>
          <w:tcPr>
            <w:tcW w:w="1275" w:type="dxa"/>
            <w:tcBorders>
              <w:top w:val="nil"/>
              <w:left w:val="nil"/>
              <w:bottom w:val="single" w:sz="4" w:space="0" w:color="auto"/>
              <w:right w:val="single" w:sz="4" w:space="0" w:color="auto"/>
            </w:tcBorders>
            <w:vAlign w:val="center"/>
          </w:tcPr>
          <w:p w14:paraId="67F2BB3E"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6606323B"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Suministrar e instalar Sistemas de captación de agua de lluvia en escuelas</w:t>
            </w:r>
          </w:p>
        </w:tc>
        <w:tc>
          <w:tcPr>
            <w:tcW w:w="1276" w:type="dxa"/>
            <w:tcBorders>
              <w:top w:val="nil"/>
              <w:left w:val="nil"/>
              <w:bottom w:val="single" w:sz="4" w:space="0" w:color="auto"/>
              <w:right w:val="single" w:sz="4" w:space="0" w:color="auto"/>
            </w:tcBorders>
            <w:noWrap/>
            <w:vAlign w:val="center"/>
          </w:tcPr>
          <w:p w14:paraId="16C1F32D"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1,000,000.00</w:t>
            </w:r>
          </w:p>
        </w:tc>
      </w:tr>
      <w:tr w:rsidR="00B0359A" w:rsidRPr="00DB4329" w14:paraId="60111507" w14:textId="77777777" w:rsidTr="004D4FAB">
        <w:trPr>
          <w:cantSplit/>
          <w:trHeight w:val="816"/>
        </w:trPr>
        <w:tc>
          <w:tcPr>
            <w:tcW w:w="1696" w:type="dxa"/>
            <w:tcBorders>
              <w:top w:val="nil"/>
              <w:left w:val="single" w:sz="4" w:space="0" w:color="auto"/>
              <w:bottom w:val="single" w:sz="4" w:space="0" w:color="auto"/>
              <w:right w:val="single" w:sz="4" w:space="0" w:color="auto"/>
            </w:tcBorders>
            <w:noWrap/>
            <w:vAlign w:val="center"/>
          </w:tcPr>
          <w:p w14:paraId="33E457F5"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K003 Sistemas de abastecimiento de agua con calidad</w:t>
            </w:r>
          </w:p>
        </w:tc>
        <w:tc>
          <w:tcPr>
            <w:tcW w:w="2268" w:type="dxa"/>
            <w:tcBorders>
              <w:top w:val="nil"/>
              <w:left w:val="nil"/>
              <w:bottom w:val="single" w:sz="4" w:space="0" w:color="auto"/>
              <w:right w:val="single" w:sz="4" w:space="0" w:color="auto"/>
            </w:tcBorders>
            <w:noWrap/>
            <w:vAlign w:val="center"/>
          </w:tcPr>
          <w:p w14:paraId="5A0F24A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K003.C08 Obras y acciones orientadas a la eficiencia del servicio y a la calidad del agua, realizadas</w:t>
            </w:r>
          </w:p>
        </w:tc>
        <w:tc>
          <w:tcPr>
            <w:tcW w:w="1560" w:type="dxa"/>
            <w:tcBorders>
              <w:top w:val="nil"/>
              <w:left w:val="nil"/>
              <w:bottom w:val="single" w:sz="4" w:space="0" w:color="auto"/>
              <w:right w:val="single" w:sz="4" w:space="0" w:color="auto"/>
            </w:tcBorders>
            <w:vAlign w:val="center"/>
          </w:tcPr>
          <w:p w14:paraId="11FDDB8F"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QC4027 Mejora continua de organismos operadores</w:t>
            </w:r>
          </w:p>
        </w:tc>
        <w:tc>
          <w:tcPr>
            <w:tcW w:w="1275" w:type="dxa"/>
            <w:tcBorders>
              <w:top w:val="nil"/>
              <w:left w:val="nil"/>
              <w:bottom w:val="single" w:sz="4" w:space="0" w:color="auto"/>
              <w:right w:val="single" w:sz="4" w:space="0" w:color="auto"/>
            </w:tcBorders>
            <w:vAlign w:val="center"/>
          </w:tcPr>
          <w:p w14:paraId="52DCBBF7"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7923C35A"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Realización del programa de capacitación escuela del agua para organismos operadores de agua y acciones de micromedición</w:t>
            </w:r>
          </w:p>
        </w:tc>
        <w:tc>
          <w:tcPr>
            <w:tcW w:w="1276" w:type="dxa"/>
            <w:tcBorders>
              <w:top w:val="nil"/>
              <w:left w:val="nil"/>
              <w:bottom w:val="single" w:sz="4" w:space="0" w:color="auto"/>
              <w:right w:val="single" w:sz="4" w:space="0" w:color="auto"/>
            </w:tcBorders>
            <w:noWrap/>
            <w:vAlign w:val="center"/>
          </w:tcPr>
          <w:p w14:paraId="6C0A3E9E"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16,160,000.00</w:t>
            </w:r>
          </w:p>
        </w:tc>
      </w:tr>
      <w:tr w:rsidR="00B0359A" w:rsidRPr="00DB4329" w14:paraId="5B5F1691" w14:textId="77777777" w:rsidTr="004D4FAB">
        <w:trPr>
          <w:cantSplit/>
          <w:trHeight w:val="816"/>
        </w:trPr>
        <w:tc>
          <w:tcPr>
            <w:tcW w:w="1696" w:type="dxa"/>
            <w:tcBorders>
              <w:top w:val="nil"/>
              <w:left w:val="single" w:sz="4" w:space="0" w:color="auto"/>
              <w:bottom w:val="single" w:sz="4" w:space="0" w:color="auto"/>
              <w:right w:val="single" w:sz="4" w:space="0" w:color="auto"/>
            </w:tcBorders>
            <w:noWrap/>
            <w:vAlign w:val="center"/>
          </w:tcPr>
          <w:p w14:paraId="0A60A17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K004 Infraestructura para el </w:t>
            </w:r>
            <w:r>
              <w:rPr>
                <w:rFonts w:asciiTheme="minorHAnsi" w:hAnsiTheme="minorHAnsi"/>
                <w:sz w:val="16"/>
                <w:szCs w:val="16"/>
              </w:rPr>
              <w:t>d</w:t>
            </w:r>
            <w:r w:rsidRPr="00923AF9">
              <w:rPr>
                <w:rFonts w:asciiTheme="minorHAnsi" w:hAnsiTheme="minorHAnsi"/>
                <w:sz w:val="16"/>
                <w:szCs w:val="16"/>
              </w:rPr>
              <w:t>esarrollo</w:t>
            </w:r>
          </w:p>
        </w:tc>
        <w:tc>
          <w:tcPr>
            <w:tcW w:w="2268" w:type="dxa"/>
            <w:tcBorders>
              <w:top w:val="nil"/>
              <w:left w:val="nil"/>
              <w:bottom w:val="single" w:sz="4" w:space="0" w:color="auto"/>
              <w:right w:val="single" w:sz="4" w:space="0" w:color="auto"/>
            </w:tcBorders>
            <w:noWrap/>
            <w:vAlign w:val="center"/>
          </w:tcPr>
          <w:p w14:paraId="381EDF45"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K004.C06 Elaboración de proyectos ejecutivos completos y estructurados, que contemplen estudios técnicos, aspectos sociales, normativos y ambientales</w:t>
            </w:r>
          </w:p>
        </w:tc>
        <w:tc>
          <w:tcPr>
            <w:tcW w:w="1560" w:type="dxa"/>
            <w:tcBorders>
              <w:top w:val="nil"/>
              <w:left w:val="nil"/>
              <w:bottom w:val="single" w:sz="4" w:space="0" w:color="auto"/>
              <w:right w:val="single" w:sz="4" w:space="0" w:color="auto"/>
            </w:tcBorders>
            <w:vAlign w:val="center"/>
          </w:tcPr>
          <w:p w14:paraId="136824C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SOP</w:t>
            </w:r>
            <w:r w:rsidRPr="00923AF9">
              <w:rPr>
                <w:rFonts w:asciiTheme="minorHAnsi" w:hAnsiTheme="minorHAnsi"/>
                <w:sz w:val="16"/>
                <w:szCs w:val="16"/>
              </w:rPr>
              <w:br/>
              <w:t>PQ: PA3090 Gestión de proyectos y estudios de infraestructura vial</w:t>
            </w:r>
          </w:p>
        </w:tc>
        <w:tc>
          <w:tcPr>
            <w:tcW w:w="1275" w:type="dxa"/>
            <w:tcBorders>
              <w:top w:val="nil"/>
              <w:left w:val="nil"/>
              <w:bottom w:val="single" w:sz="4" w:space="0" w:color="auto"/>
              <w:right w:val="single" w:sz="4" w:space="0" w:color="auto"/>
            </w:tcBorders>
            <w:vAlign w:val="center"/>
          </w:tcPr>
          <w:p w14:paraId="1D577714"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 xml:space="preserve">Adaptación y </w:t>
            </w:r>
            <w:r>
              <w:rPr>
                <w:rFonts w:asciiTheme="minorHAnsi" w:hAnsiTheme="minorHAnsi"/>
                <w:sz w:val="16"/>
                <w:szCs w:val="16"/>
              </w:rPr>
              <w:t>m</w:t>
            </w:r>
            <w:r w:rsidRPr="00923AF9">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3F80081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Desarrollar infraestructura estratégica aplicando criterios de sustentabilidad en materiales. Procesos constructivos y tecnologías más eficientes</w:t>
            </w:r>
          </w:p>
        </w:tc>
        <w:tc>
          <w:tcPr>
            <w:tcW w:w="1276" w:type="dxa"/>
            <w:tcBorders>
              <w:top w:val="nil"/>
              <w:left w:val="nil"/>
              <w:bottom w:val="single" w:sz="4" w:space="0" w:color="auto"/>
              <w:right w:val="single" w:sz="4" w:space="0" w:color="auto"/>
            </w:tcBorders>
            <w:noWrap/>
            <w:vAlign w:val="center"/>
          </w:tcPr>
          <w:p w14:paraId="2DC4362D"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21,384,568.38</w:t>
            </w:r>
          </w:p>
        </w:tc>
      </w:tr>
      <w:tr w:rsidR="00B0359A" w:rsidRPr="00DB4329" w14:paraId="3B834BF6" w14:textId="77777777" w:rsidTr="004D4FAB">
        <w:trPr>
          <w:cantSplit/>
          <w:trHeight w:val="816"/>
        </w:trPr>
        <w:tc>
          <w:tcPr>
            <w:tcW w:w="1696" w:type="dxa"/>
            <w:tcBorders>
              <w:top w:val="nil"/>
              <w:left w:val="single" w:sz="4" w:space="0" w:color="auto"/>
              <w:bottom w:val="single" w:sz="4" w:space="0" w:color="auto"/>
              <w:right w:val="single" w:sz="4" w:space="0" w:color="auto"/>
            </w:tcBorders>
            <w:noWrap/>
            <w:vAlign w:val="center"/>
          </w:tcPr>
          <w:p w14:paraId="69F197AF"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K004 Infraestructura para el </w:t>
            </w:r>
            <w:r>
              <w:rPr>
                <w:rFonts w:asciiTheme="minorHAnsi" w:hAnsiTheme="minorHAnsi"/>
                <w:sz w:val="16"/>
                <w:szCs w:val="16"/>
              </w:rPr>
              <w:t>d</w:t>
            </w:r>
            <w:r w:rsidRPr="00923AF9">
              <w:rPr>
                <w:rFonts w:asciiTheme="minorHAnsi" w:hAnsiTheme="minorHAnsi"/>
                <w:sz w:val="16"/>
                <w:szCs w:val="16"/>
              </w:rPr>
              <w:t>esarrollo</w:t>
            </w:r>
          </w:p>
        </w:tc>
        <w:tc>
          <w:tcPr>
            <w:tcW w:w="2268" w:type="dxa"/>
            <w:tcBorders>
              <w:top w:val="nil"/>
              <w:left w:val="nil"/>
              <w:bottom w:val="single" w:sz="4" w:space="0" w:color="auto"/>
              <w:right w:val="single" w:sz="4" w:space="0" w:color="auto"/>
            </w:tcBorders>
            <w:noWrap/>
            <w:vAlign w:val="center"/>
          </w:tcPr>
          <w:p w14:paraId="7454FAB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K004.C06 Elaboración de proyectos ejecutivos completos y estructurados, que contemplen estudios técnicos, aspectos sociales, normativos y ambientales</w:t>
            </w:r>
          </w:p>
        </w:tc>
        <w:tc>
          <w:tcPr>
            <w:tcW w:w="1560" w:type="dxa"/>
            <w:tcBorders>
              <w:top w:val="nil"/>
              <w:left w:val="nil"/>
              <w:bottom w:val="single" w:sz="4" w:space="0" w:color="auto"/>
              <w:right w:val="single" w:sz="4" w:space="0" w:color="auto"/>
            </w:tcBorders>
            <w:vAlign w:val="center"/>
          </w:tcPr>
          <w:p w14:paraId="7B2294F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SOP</w:t>
            </w:r>
            <w:r w:rsidRPr="00923AF9">
              <w:rPr>
                <w:rFonts w:asciiTheme="minorHAnsi" w:hAnsiTheme="minorHAnsi"/>
                <w:sz w:val="16"/>
                <w:szCs w:val="16"/>
              </w:rPr>
              <w:br/>
              <w:t>PQ: PC3089 Gestión de Proyectos, estudios de edificación y presupuestación</w:t>
            </w:r>
          </w:p>
        </w:tc>
        <w:tc>
          <w:tcPr>
            <w:tcW w:w="1275" w:type="dxa"/>
            <w:tcBorders>
              <w:top w:val="nil"/>
              <w:left w:val="nil"/>
              <w:bottom w:val="single" w:sz="4" w:space="0" w:color="auto"/>
              <w:right w:val="single" w:sz="4" w:space="0" w:color="auto"/>
            </w:tcBorders>
            <w:vAlign w:val="center"/>
          </w:tcPr>
          <w:p w14:paraId="78B9D651"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 xml:space="preserve">Adaptación y </w:t>
            </w:r>
            <w:r>
              <w:rPr>
                <w:rFonts w:asciiTheme="minorHAnsi" w:hAnsiTheme="minorHAnsi"/>
                <w:sz w:val="16"/>
                <w:szCs w:val="16"/>
              </w:rPr>
              <w:t>m</w:t>
            </w:r>
            <w:r w:rsidRPr="00923AF9">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0C5FD4B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Desarrollar infraestructura estratégica aplicando criterios de sustentabilidad en materiales. Procesos constructivos y tecnologías más eficientes</w:t>
            </w:r>
          </w:p>
        </w:tc>
        <w:tc>
          <w:tcPr>
            <w:tcW w:w="1276" w:type="dxa"/>
            <w:tcBorders>
              <w:top w:val="nil"/>
              <w:left w:val="nil"/>
              <w:bottom w:val="single" w:sz="4" w:space="0" w:color="auto"/>
              <w:right w:val="single" w:sz="4" w:space="0" w:color="auto"/>
            </w:tcBorders>
            <w:noWrap/>
            <w:vAlign w:val="center"/>
          </w:tcPr>
          <w:p w14:paraId="5371457A"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35,868,172.42</w:t>
            </w:r>
          </w:p>
        </w:tc>
      </w:tr>
      <w:tr w:rsidR="00B0359A" w:rsidRPr="00DB4329" w14:paraId="6E8DEC84" w14:textId="77777777" w:rsidTr="004D4FAB">
        <w:trPr>
          <w:cantSplit/>
          <w:trHeight w:val="816"/>
        </w:trPr>
        <w:tc>
          <w:tcPr>
            <w:tcW w:w="1696" w:type="dxa"/>
            <w:tcBorders>
              <w:top w:val="nil"/>
              <w:left w:val="single" w:sz="4" w:space="0" w:color="auto"/>
              <w:bottom w:val="single" w:sz="4" w:space="0" w:color="auto"/>
              <w:right w:val="single" w:sz="4" w:space="0" w:color="auto"/>
            </w:tcBorders>
            <w:noWrap/>
            <w:vAlign w:val="center"/>
          </w:tcPr>
          <w:p w14:paraId="3705F2C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K004 Infraestructura para el </w:t>
            </w:r>
            <w:r>
              <w:rPr>
                <w:rFonts w:asciiTheme="minorHAnsi" w:hAnsiTheme="minorHAnsi"/>
                <w:sz w:val="16"/>
                <w:szCs w:val="16"/>
              </w:rPr>
              <w:t>d</w:t>
            </w:r>
            <w:r w:rsidRPr="00923AF9">
              <w:rPr>
                <w:rFonts w:asciiTheme="minorHAnsi" w:hAnsiTheme="minorHAnsi"/>
                <w:sz w:val="16"/>
                <w:szCs w:val="16"/>
              </w:rPr>
              <w:t>esarrollo</w:t>
            </w:r>
          </w:p>
        </w:tc>
        <w:tc>
          <w:tcPr>
            <w:tcW w:w="2268" w:type="dxa"/>
            <w:tcBorders>
              <w:top w:val="nil"/>
              <w:left w:val="nil"/>
              <w:bottom w:val="single" w:sz="4" w:space="0" w:color="auto"/>
              <w:right w:val="single" w:sz="4" w:space="0" w:color="auto"/>
            </w:tcBorders>
            <w:noWrap/>
            <w:vAlign w:val="center"/>
          </w:tcPr>
          <w:p w14:paraId="7A3EE6DF"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K004.C01 Implementación de acciones de mantenimiento preventivo en la infraestructura estatal, mediante diagnósticos periódicos que permitan anticipar daños y alargar la vida útil de los activos, complementadas con labores correctivas en aquellas zonas donde ya se presentan deterioros, garantizando así condiciones seguras y funcionales para la población</w:t>
            </w:r>
          </w:p>
        </w:tc>
        <w:tc>
          <w:tcPr>
            <w:tcW w:w="1560" w:type="dxa"/>
            <w:tcBorders>
              <w:top w:val="nil"/>
              <w:left w:val="nil"/>
              <w:bottom w:val="single" w:sz="4" w:space="0" w:color="auto"/>
              <w:right w:val="single" w:sz="4" w:space="0" w:color="auto"/>
            </w:tcBorders>
            <w:vAlign w:val="center"/>
          </w:tcPr>
          <w:p w14:paraId="5A2BF684"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SOP</w:t>
            </w:r>
            <w:r w:rsidRPr="00923AF9">
              <w:rPr>
                <w:rFonts w:asciiTheme="minorHAnsi" w:hAnsiTheme="minorHAnsi"/>
                <w:sz w:val="16"/>
                <w:szCs w:val="16"/>
              </w:rPr>
              <w:br/>
              <w:t>PQ: QB0206 Estabilización de Taludes de la carretera Cañada de Moreno - Xichú</w:t>
            </w:r>
          </w:p>
        </w:tc>
        <w:tc>
          <w:tcPr>
            <w:tcW w:w="1275" w:type="dxa"/>
            <w:tcBorders>
              <w:top w:val="nil"/>
              <w:left w:val="nil"/>
              <w:bottom w:val="single" w:sz="4" w:space="0" w:color="auto"/>
              <w:right w:val="single" w:sz="4" w:space="0" w:color="auto"/>
            </w:tcBorders>
            <w:vAlign w:val="center"/>
          </w:tcPr>
          <w:p w14:paraId="639D0962"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1A7DCFD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Proteger y estabilizar taludes para disminuir el riesgo de deslave y caídos en zonas de alto riesgo producto de lluvias extraordinarias</w:t>
            </w:r>
          </w:p>
        </w:tc>
        <w:tc>
          <w:tcPr>
            <w:tcW w:w="1276" w:type="dxa"/>
            <w:tcBorders>
              <w:top w:val="nil"/>
              <w:left w:val="nil"/>
              <w:bottom w:val="single" w:sz="4" w:space="0" w:color="auto"/>
              <w:right w:val="single" w:sz="4" w:space="0" w:color="auto"/>
            </w:tcBorders>
            <w:noWrap/>
            <w:vAlign w:val="center"/>
          </w:tcPr>
          <w:p w14:paraId="679C3443"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8,600,000.00</w:t>
            </w:r>
          </w:p>
        </w:tc>
      </w:tr>
      <w:tr w:rsidR="00B0359A" w:rsidRPr="00DB4329" w14:paraId="25094A33" w14:textId="77777777" w:rsidTr="004D4FAB">
        <w:trPr>
          <w:cantSplit/>
          <w:trHeight w:val="612"/>
        </w:trPr>
        <w:tc>
          <w:tcPr>
            <w:tcW w:w="1696" w:type="dxa"/>
            <w:tcBorders>
              <w:top w:val="nil"/>
              <w:left w:val="single" w:sz="4" w:space="0" w:color="auto"/>
              <w:bottom w:val="single" w:sz="4" w:space="0" w:color="auto"/>
              <w:right w:val="single" w:sz="4" w:space="0" w:color="auto"/>
            </w:tcBorders>
            <w:noWrap/>
            <w:vAlign w:val="center"/>
          </w:tcPr>
          <w:p w14:paraId="55B77FA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lastRenderedPageBreak/>
              <w:t xml:space="preserve">K004 Infraestructura para el </w:t>
            </w:r>
            <w:r>
              <w:rPr>
                <w:rFonts w:asciiTheme="minorHAnsi" w:hAnsiTheme="minorHAnsi"/>
                <w:sz w:val="16"/>
                <w:szCs w:val="16"/>
              </w:rPr>
              <w:t>d</w:t>
            </w:r>
            <w:r w:rsidRPr="00923AF9">
              <w:rPr>
                <w:rFonts w:asciiTheme="minorHAnsi" w:hAnsiTheme="minorHAnsi"/>
                <w:sz w:val="16"/>
                <w:szCs w:val="16"/>
              </w:rPr>
              <w:t>esarrollo</w:t>
            </w:r>
          </w:p>
        </w:tc>
        <w:tc>
          <w:tcPr>
            <w:tcW w:w="2268" w:type="dxa"/>
            <w:tcBorders>
              <w:top w:val="nil"/>
              <w:left w:val="nil"/>
              <w:bottom w:val="single" w:sz="4" w:space="0" w:color="auto"/>
              <w:right w:val="single" w:sz="4" w:space="0" w:color="auto"/>
            </w:tcBorders>
            <w:noWrap/>
            <w:vAlign w:val="center"/>
          </w:tcPr>
          <w:p w14:paraId="7BA94C0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K004.C01 Implementación de acciones de mantenimiento preventivo en la infraestructura estatal, mediante diagnósticos periódicos que permitan anticipar daños y alargar la vida útil de los activos, complementadas con labores correctivas en aquellas zonas donde ya se presentan deterioros, garantizando así condiciones seguras y funcionales para la población</w:t>
            </w:r>
          </w:p>
        </w:tc>
        <w:tc>
          <w:tcPr>
            <w:tcW w:w="1560" w:type="dxa"/>
            <w:tcBorders>
              <w:top w:val="nil"/>
              <w:left w:val="nil"/>
              <w:bottom w:val="single" w:sz="4" w:space="0" w:color="auto"/>
              <w:right w:val="single" w:sz="4" w:space="0" w:color="auto"/>
            </w:tcBorders>
            <w:vAlign w:val="center"/>
          </w:tcPr>
          <w:p w14:paraId="28D6E6B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SOP</w:t>
            </w:r>
            <w:r w:rsidRPr="00923AF9">
              <w:rPr>
                <w:rFonts w:asciiTheme="minorHAnsi" w:hAnsiTheme="minorHAnsi"/>
                <w:sz w:val="16"/>
                <w:szCs w:val="16"/>
              </w:rPr>
              <w:br/>
              <w:t xml:space="preserve">PQ: QB3312 Estabilización de </w:t>
            </w:r>
            <w:r>
              <w:rPr>
                <w:rFonts w:asciiTheme="minorHAnsi" w:hAnsiTheme="minorHAnsi"/>
                <w:sz w:val="16"/>
                <w:szCs w:val="16"/>
              </w:rPr>
              <w:t>t</w:t>
            </w:r>
            <w:r w:rsidRPr="00923AF9">
              <w:rPr>
                <w:rFonts w:asciiTheme="minorHAnsi" w:hAnsiTheme="minorHAnsi"/>
                <w:sz w:val="16"/>
                <w:szCs w:val="16"/>
              </w:rPr>
              <w:t xml:space="preserve">aludes </w:t>
            </w:r>
            <w:r>
              <w:rPr>
                <w:rFonts w:asciiTheme="minorHAnsi" w:hAnsiTheme="minorHAnsi"/>
                <w:sz w:val="16"/>
                <w:szCs w:val="16"/>
              </w:rPr>
              <w:t>z</w:t>
            </w:r>
            <w:r w:rsidRPr="00923AF9">
              <w:rPr>
                <w:rFonts w:asciiTheme="minorHAnsi" w:hAnsiTheme="minorHAnsi"/>
                <w:sz w:val="16"/>
                <w:szCs w:val="16"/>
              </w:rPr>
              <w:t>ona León</w:t>
            </w:r>
          </w:p>
        </w:tc>
        <w:tc>
          <w:tcPr>
            <w:tcW w:w="1275" w:type="dxa"/>
            <w:tcBorders>
              <w:top w:val="nil"/>
              <w:left w:val="nil"/>
              <w:bottom w:val="single" w:sz="4" w:space="0" w:color="auto"/>
              <w:right w:val="single" w:sz="4" w:space="0" w:color="auto"/>
            </w:tcBorders>
            <w:vAlign w:val="center"/>
          </w:tcPr>
          <w:p w14:paraId="575DAE41"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3FF2E12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Proteger y estabilizar taludes para disminuir el riesgo de deslave y caídos en zonas de alto riesgo producto de lluvias extraordinarias</w:t>
            </w:r>
          </w:p>
        </w:tc>
        <w:tc>
          <w:tcPr>
            <w:tcW w:w="1276" w:type="dxa"/>
            <w:tcBorders>
              <w:top w:val="nil"/>
              <w:left w:val="nil"/>
              <w:bottom w:val="single" w:sz="4" w:space="0" w:color="auto"/>
              <w:right w:val="single" w:sz="4" w:space="0" w:color="auto"/>
            </w:tcBorders>
            <w:noWrap/>
            <w:vAlign w:val="center"/>
          </w:tcPr>
          <w:p w14:paraId="63B4AACC"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22,000,000.00</w:t>
            </w:r>
          </w:p>
        </w:tc>
      </w:tr>
      <w:tr w:rsidR="00B0359A" w:rsidRPr="00DB4329" w14:paraId="34B64617" w14:textId="77777777" w:rsidTr="004D4FAB">
        <w:trPr>
          <w:cantSplit/>
          <w:trHeight w:val="816"/>
        </w:trPr>
        <w:tc>
          <w:tcPr>
            <w:tcW w:w="1696" w:type="dxa"/>
            <w:tcBorders>
              <w:top w:val="nil"/>
              <w:left w:val="single" w:sz="4" w:space="0" w:color="auto"/>
              <w:bottom w:val="single" w:sz="4" w:space="0" w:color="auto"/>
              <w:right w:val="single" w:sz="4" w:space="0" w:color="auto"/>
            </w:tcBorders>
            <w:noWrap/>
            <w:vAlign w:val="center"/>
          </w:tcPr>
          <w:p w14:paraId="70704431"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K004 Infraestructura para el </w:t>
            </w:r>
            <w:r>
              <w:rPr>
                <w:rFonts w:asciiTheme="minorHAnsi" w:hAnsiTheme="minorHAnsi"/>
                <w:sz w:val="16"/>
                <w:szCs w:val="16"/>
              </w:rPr>
              <w:t>d</w:t>
            </w:r>
            <w:r w:rsidRPr="00923AF9">
              <w:rPr>
                <w:rFonts w:asciiTheme="minorHAnsi" w:hAnsiTheme="minorHAnsi"/>
                <w:sz w:val="16"/>
                <w:szCs w:val="16"/>
              </w:rPr>
              <w:t>esarrollo</w:t>
            </w:r>
          </w:p>
        </w:tc>
        <w:tc>
          <w:tcPr>
            <w:tcW w:w="2268" w:type="dxa"/>
            <w:tcBorders>
              <w:top w:val="nil"/>
              <w:left w:val="nil"/>
              <w:bottom w:val="single" w:sz="4" w:space="0" w:color="auto"/>
              <w:right w:val="single" w:sz="4" w:space="0" w:color="auto"/>
            </w:tcBorders>
            <w:noWrap/>
            <w:vAlign w:val="center"/>
          </w:tcPr>
          <w:p w14:paraId="1DF4F87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K004.C01 Implementación de acciones de mantenimiento preventivo en la infraestructura estatal, mediante diagnósticos periódicos que permitan anticipar daños y alargar la vida útil de los activos, complementadas con labores correctivas en aquellas zonas donde ya se presentan deterioros, garantizando así condiciones seguras y funcionales para la población</w:t>
            </w:r>
          </w:p>
        </w:tc>
        <w:tc>
          <w:tcPr>
            <w:tcW w:w="1560" w:type="dxa"/>
            <w:tcBorders>
              <w:top w:val="nil"/>
              <w:left w:val="nil"/>
              <w:bottom w:val="single" w:sz="4" w:space="0" w:color="auto"/>
              <w:right w:val="single" w:sz="4" w:space="0" w:color="auto"/>
            </w:tcBorders>
            <w:vAlign w:val="center"/>
          </w:tcPr>
          <w:p w14:paraId="59EC15F0"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SOP</w:t>
            </w:r>
            <w:r w:rsidRPr="00923AF9">
              <w:rPr>
                <w:rFonts w:asciiTheme="minorHAnsi" w:hAnsiTheme="minorHAnsi"/>
                <w:sz w:val="16"/>
                <w:szCs w:val="16"/>
              </w:rPr>
              <w:br/>
              <w:t>PQ: QB3314 Estabilización de taludes zona Dolores Hidalgo</w:t>
            </w:r>
          </w:p>
        </w:tc>
        <w:tc>
          <w:tcPr>
            <w:tcW w:w="1275" w:type="dxa"/>
            <w:tcBorders>
              <w:top w:val="nil"/>
              <w:left w:val="nil"/>
              <w:bottom w:val="single" w:sz="4" w:space="0" w:color="auto"/>
              <w:right w:val="single" w:sz="4" w:space="0" w:color="auto"/>
            </w:tcBorders>
            <w:vAlign w:val="center"/>
          </w:tcPr>
          <w:p w14:paraId="511280F0"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4DE94E7A"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Proteger y estabilizar taludes para disminuir el riesgo de deslave y caídos en zonas de alto riesgo producto de lluvias extraordinarias</w:t>
            </w:r>
          </w:p>
        </w:tc>
        <w:tc>
          <w:tcPr>
            <w:tcW w:w="1276" w:type="dxa"/>
            <w:tcBorders>
              <w:top w:val="nil"/>
              <w:left w:val="nil"/>
              <w:bottom w:val="single" w:sz="4" w:space="0" w:color="auto"/>
              <w:right w:val="single" w:sz="4" w:space="0" w:color="auto"/>
            </w:tcBorders>
            <w:noWrap/>
            <w:vAlign w:val="center"/>
          </w:tcPr>
          <w:p w14:paraId="0A748F9E"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9,000,000.00</w:t>
            </w:r>
          </w:p>
        </w:tc>
      </w:tr>
      <w:tr w:rsidR="00B0359A" w:rsidRPr="00DB4329" w14:paraId="4D82E4EE" w14:textId="77777777" w:rsidTr="004D4FAB">
        <w:trPr>
          <w:cantSplit/>
          <w:trHeight w:val="612"/>
        </w:trPr>
        <w:tc>
          <w:tcPr>
            <w:tcW w:w="1696" w:type="dxa"/>
            <w:tcBorders>
              <w:top w:val="nil"/>
              <w:left w:val="single" w:sz="4" w:space="0" w:color="auto"/>
              <w:bottom w:val="single" w:sz="4" w:space="0" w:color="auto"/>
              <w:right w:val="single" w:sz="4" w:space="0" w:color="auto"/>
            </w:tcBorders>
            <w:noWrap/>
            <w:vAlign w:val="center"/>
          </w:tcPr>
          <w:p w14:paraId="4FABA1D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K004 Infraestructura para el </w:t>
            </w:r>
            <w:r>
              <w:rPr>
                <w:rFonts w:asciiTheme="minorHAnsi" w:hAnsiTheme="minorHAnsi"/>
                <w:sz w:val="16"/>
                <w:szCs w:val="16"/>
              </w:rPr>
              <w:t>d</w:t>
            </w:r>
            <w:r w:rsidRPr="00923AF9">
              <w:rPr>
                <w:rFonts w:asciiTheme="minorHAnsi" w:hAnsiTheme="minorHAnsi"/>
                <w:sz w:val="16"/>
                <w:szCs w:val="16"/>
              </w:rPr>
              <w:t>esarrollo</w:t>
            </w:r>
          </w:p>
        </w:tc>
        <w:tc>
          <w:tcPr>
            <w:tcW w:w="2268" w:type="dxa"/>
            <w:tcBorders>
              <w:top w:val="nil"/>
              <w:left w:val="nil"/>
              <w:bottom w:val="single" w:sz="4" w:space="0" w:color="auto"/>
              <w:right w:val="single" w:sz="4" w:space="0" w:color="auto"/>
            </w:tcBorders>
            <w:noWrap/>
            <w:vAlign w:val="center"/>
          </w:tcPr>
          <w:p w14:paraId="066CABDF"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K004.C01 Implementación de acciones de mantenimiento preventivo en la infraestructura estatal, mediante diagnósticos periódicos que permitan anticipar daños y alargar la vida útil de los activos, complementadas con labores correctivas en aquellas zonas donde ya se presentan deterioros, garantizando así condiciones seguras y funcionales para la población</w:t>
            </w:r>
          </w:p>
        </w:tc>
        <w:tc>
          <w:tcPr>
            <w:tcW w:w="1560" w:type="dxa"/>
            <w:tcBorders>
              <w:top w:val="nil"/>
              <w:left w:val="nil"/>
              <w:bottom w:val="single" w:sz="4" w:space="0" w:color="auto"/>
              <w:right w:val="single" w:sz="4" w:space="0" w:color="auto"/>
            </w:tcBorders>
            <w:vAlign w:val="center"/>
          </w:tcPr>
          <w:p w14:paraId="120A39AB"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SOP</w:t>
            </w:r>
            <w:r w:rsidRPr="00923AF9">
              <w:rPr>
                <w:rFonts w:asciiTheme="minorHAnsi" w:hAnsiTheme="minorHAnsi"/>
                <w:sz w:val="16"/>
                <w:szCs w:val="16"/>
              </w:rPr>
              <w:br/>
              <w:t>PQ: QB3322 Estabilización de taludes zona Guanajuato</w:t>
            </w:r>
          </w:p>
        </w:tc>
        <w:tc>
          <w:tcPr>
            <w:tcW w:w="1275" w:type="dxa"/>
            <w:tcBorders>
              <w:top w:val="nil"/>
              <w:left w:val="nil"/>
              <w:bottom w:val="single" w:sz="4" w:space="0" w:color="auto"/>
              <w:right w:val="single" w:sz="4" w:space="0" w:color="auto"/>
            </w:tcBorders>
            <w:vAlign w:val="center"/>
          </w:tcPr>
          <w:p w14:paraId="2D531CAE"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6880049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Proteger y estabilizar taludes para disminuir el riesgo de deslave y caídos en zonas de alto riesgo producto de lluvias extraordinarias</w:t>
            </w:r>
          </w:p>
        </w:tc>
        <w:tc>
          <w:tcPr>
            <w:tcW w:w="1276" w:type="dxa"/>
            <w:tcBorders>
              <w:top w:val="nil"/>
              <w:left w:val="nil"/>
              <w:bottom w:val="single" w:sz="4" w:space="0" w:color="auto"/>
              <w:right w:val="single" w:sz="4" w:space="0" w:color="auto"/>
            </w:tcBorders>
            <w:noWrap/>
            <w:vAlign w:val="center"/>
          </w:tcPr>
          <w:p w14:paraId="123D1CB4"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22,000,000.00</w:t>
            </w:r>
          </w:p>
        </w:tc>
      </w:tr>
      <w:tr w:rsidR="00B0359A" w:rsidRPr="00DB4329" w14:paraId="48743A3C" w14:textId="77777777" w:rsidTr="004D4FAB">
        <w:trPr>
          <w:cantSplit/>
          <w:trHeight w:val="1020"/>
        </w:trPr>
        <w:tc>
          <w:tcPr>
            <w:tcW w:w="1696" w:type="dxa"/>
            <w:tcBorders>
              <w:top w:val="nil"/>
              <w:left w:val="single" w:sz="4" w:space="0" w:color="auto"/>
              <w:bottom w:val="single" w:sz="4" w:space="0" w:color="auto"/>
              <w:right w:val="single" w:sz="4" w:space="0" w:color="auto"/>
            </w:tcBorders>
            <w:noWrap/>
            <w:vAlign w:val="center"/>
          </w:tcPr>
          <w:p w14:paraId="31955980"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K006 Sistema de plantas de tratamiento de aguas residuales</w:t>
            </w:r>
          </w:p>
        </w:tc>
        <w:tc>
          <w:tcPr>
            <w:tcW w:w="2268" w:type="dxa"/>
            <w:tcBorders>
              <w:top w:val="nil"/>
              <w:left w:val="nil"/>
              <w:bottom w:val="single" w:sz="4" w:space="0" w:color="auto"/>
              <w:right w:val="single" w:sz="4" w:space="0" w:color="auto"/>
            </w:tcBorders>
            <w:noWrap/>
            <w:vAlign w:val="center"/>
          </w:tcPr>
          <w:p w14:paraId="4997519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K006.C03 Obras y acciones de infraestructura de drenaje y saneamiento en zonas urbanas y suburbanas efectuadas</w:t>
            </w:r>
          </w:p>
        </w:tc>
        <w:tc>
          <w:tcPr>
            <w:tcW w:w="1560" w:type="dxa"/>
            <w:tcBorders>
              <w:top w:val="nil"/>
              <w:left w:val="nil"/>
              <w:bottom w:val="single" w:sz="4" w:space="0" w:color="auto"/>
              <w:right w:val="single" w:sz="4" w:space="0" w:color="auto"/>
            </w:tcBorders>
            <w:vAlign w:val="center"/>
          </w:tcPr>
          <w:p w14:paraId="4D215895"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PB3515 Administración del proceso de mejoramiento de la infraestructura hidráulica</w:t>
            </w:r>
          </w:p>
        </w:tc>
        <w:tc>
          <w:tcPr>
            <w:tcW w:w="1275" w:type="dxa"/>
            <w:tcBorders>
              <w:top w:val="nil"/>
              <w:left w:val="nil"/>
              <w:bottom w:val="single" w:sz="4" w:space="0" w:color="auto"/>
              <w:right w:val="single" w:sz="4" w:space="0" w:color="auto"/>
            </w:tcBorders>
            <w:vAlign w:val="center"/>
          </w:tcPr>
          <w:p w14:paraId="1350205A"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03F5D67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Preparación de expedientes técnicos, contratación, supervisión y diagnóstico de la infraestructura hidráulica para coadyuvar a que la prestación y funcionamiento de los servicios de agua potable, alcantarillado, tratamiento y disposición de aguas residuales, sea eficaz, adecuada y permanente</w:t>
            </w:r>
          </w:p>
        </w:tc>
        <w:tc>
          <w:tcPr>
            <w:tcW w:w="1276" w:type="dxa"/>
            <w:tcBorders>
              <w:top w:val="nil"/>
              <w:left w:val="nil"/>
              <w:bottom w:val="single" w:sz="4" w:space="0" w:color="auto"/>
              <w:right w:val="single" w:sz="4" w:space="0" w:color="auto"/>
            </w:tcBorders>
            <w:noWrap/>
            <w:vAlign w:val="center"/>
          </w:tcPr>
          <w:p w14:paraId="09316ECC"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30,482,691.30</w:t>
            </w:r>
          </w:p>
        </w:tc>
      </w:tr>
      <w:tr w:rsidR="00B0359A" w:rsidRPr="00DB4329" w14:paraId="22089BFD" w14:textId="77777777" w:rsidTr="004D4FAB">
        <w:trPr>
          <w:cantSplit/>
          <w:trHeight w:val="816"/>
        </w:trPr>
        <w:tc>
          <w:tcPr>
            <w:tcW w:w="1696" w:type="dxa"/>
            <w:tcBorders>
              <w:top w:val="nil"/>
              <w:left w:val="single" w:sz="4" w:space="0" w:color="auto"/>
              <w:bottom w:val="single" w:sz="4" w:space="0" w:color="auto"/>
              <w:right w:val="single" w:sz="4" w:space="0" w:color="auto"/>
            </w:tcBorders>
            <w:noWrap/>
            <w:vAlign w:val="center"/>
          </w:tcPr>
          <w:p w14:paraId="2DEAFD7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lastRenderedPageBreak/>
              <w:t>K006 Sistema de plantas de tratamiento de aguas residuales</w:t>
            </w:r>
          </w:p>
        </w:tc>
        <w:tc>
          <w:tcPr>
            <w:tcW w:w="2268" w:type="dxa"/>
            <w:tcBorders>
              <w:top w:val="nil"/>
              <w:left w:val="nil"/>
              <w:bottom w:val="single" w:sz="4" w:space="0" w:color="auto"/>
              <w:right w:val="single" w:sz="4" w:space="0" w:color="auto"/>
            </w:tcBorders>
            <w:noWrap/>
            <w:vAlign w:val="center"/>
          </w:tcPr>
          <w:p w14:paraId="2B0BA19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K006.C03 Obras y acciones de infraestructura de drenaje y saneamiento en zonas urbanas y suburbanas efectuadas</w:t>
            </w:r>
          </w:p>
        </w:tc>
        <w:tc>
          <w:tcPr>
            <w:tcW w:w="1560" w:type="dxa"/>
            <w:tcBorders>
              <w:top w:val="nil"/>
              <w:left w:val="nil"/>
              <w:bottom w:val="single" w:sz="4" w:space="0" w:color="auto"/>
              <w:right w:val="single" w:sz="4" w:space="0" w:color="auto"/>
            </w:tcBorders>
            <w:vAlign w:val="center"/>
          </w:tcPr>
          <w:p w14:paraId="7843F1E0"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QB4017 Drenaje para la gente en localidades urbanas</w:t>
            </w:r>
          </w:p>
        </w:tc>
        <w:tc>
          <w:tcPr>
            <w:tcW w:w="1275" w:type="dxa"/>
            <w:tcBorders>
              <w:top w:val="nil"/>
              <w:left w:val="nil"/>
              <w:bottom w:val="single" w:sz="4" w:space="0" w:color="auto"/>
              <w:right w:val="single" w:sz="4" w:space="0" w:color="auto"/>
            </w:tcBorders>
            <w:vAlign w:val="center"/>
          </w:tcPr>
          <w:p w14:paraId="61A32984"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4B7C92A1"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Construcción de colectores sanitarios, rehabilitación de colectores sanitarios, rehabilitación de redes de drenaje sanitario, construcción de obras civiles para el reúso de agua tratada Y seguimiento técnico, gestión y supervisión de la cartera de obras y acciones de infraestructura de conducción y saneamiento de aguas residuales en zonas urbanas</w:t>
            </w:r>
          </w:p>
        </w:tc>
        <w:tc>
          <w:tcPr>
            <w:tcW w:w="1276" w:type="dxa"/>
            <w:tcBorders>
              <w:top w:val="nil"/>
              <w:left w:val="nil"/>
              <w:bottom w:val="single" w:sz="4" w:space="0" w:color="auto"/>
              <w:right w:val="single" w:sz="4" w:space="0" w:color="auto"/>
            </w:tcBorders>
            <w:noWrap/>
            <w:vAlign w:val="center"/>
          </w:tcPr>
          <w:p w14:paraId="051216FD"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21,330,712.27</w:t>
            </w:r>
          </w:p>
        </w:tc>
      </w:tr>
      <w:tr w:rsidR="00B0359A" w:rsidRPr="00DB4329" w14:paraId="319BA0A8" w14:textId="77777777" w:rsidTr="004D4FAB">
        <w:trPr>
          <w:cantSplit/>
          <w:trHeight w:val="1224"/>
        </w:trPr>
        <w:tc>
          <w:tcPr>
            <w:tcW w:w="1696" w:type="dxa"/>
            <w:tcBorders>
              <w:top w:val="nil"/>
              <w:left w:val="single" w:sz="4" w:space="0" w:color="auto"/>
              <w:bottom w:val="single" w:sz="4" w:space="0" w:color="auto"/>
              <w:right w:val="single" w:sz="4" w:space="0" w:color="auto"/>
            </w:tcBorders>
            <w:noWrap/>
            <w:vAlign w:val="center"/>
          </w:tcPr>
          <w:p w14:paraId="3F54F59A"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K006 Sistema de plantas de tratamiento de aguas residuales</w:t>
            </w:r>
          </w:p>
        </w:tc>
        <w:tc>
          <w:tcPr>
            <w:tcW w:w="2268" w:type="dxa"/>
            <w:tcBorders>
              <w:top w:val="nil"/>
              <w:left w:val="nil"/>
              <w:bottom w:val="single" w:sz="4" w:space="0" w:color="auto"/>
              <w:right w:val="single" w:sz="4" w:space="0" w:color="auto"/>
            </w:tcBorders>
            <w:noWrap/>
            <w:vAlign w:val="center"/>
          </w:tcPr>
          <w:p w14:paraId="395EF3BB"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K006.C04 Obras y acciones de infraestructura de drenaje y saneamiento en zonas rurales efectuadas</w:t>
            </w:r>
          </w:p>
        </w:tc>
        <w:tc>
          <w:tcPr>
            <w:tcW w:w="1560" w:type="dxa"/>
            <w:tcBorders>
              <w:top w:val="nil"/>
              <w:left w:val="nil"/>
              <w:bottom w:val="single" w:sz="4" w:space="0" w:color="auto"/>
              <w:right w:val="single" w:sz="4" w:space="0" w:color="auto"/>
            </w:tcBorders>
            <w:vAlign w:val="center"/>
          </w:tcPr>
          <w:p w14:paraId="0AB91E2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QB4019 Drenaje para la gente en localidades rurales</w:t>
            </w:r>
          </w:p>
        </w:tc>
        <w:tc>
          <w:tcPr>
            <w:tcW w:w="1275" w:type="dxa"/>
            <w:tcBorders>
              <w:top w:val="nil"/>
              <w:left w:val="nil"/>
              <w:bottom w:val="single" w:sz="4" w:space="0" w:color="auto"/>
              <w:right w:val="single" w:sz="4" w:space="0" w:color="auto"/>
            </w:tcBorders>
            <w:vAlign w:val="center"/>
          </w:tcPr>
          <w:p w14:paraId="7AC6BA79"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34EC9AE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Construcción de plantas de tratamiento de aguas residuales, construcción de redes de drenaje sanitario, rehabilitación de redes de drenaje sanitario y seguimiento técnico, gestión y supervisión de la cartera de obras y acciones de infraestructura hidráulica en zonas rurales</w:t>
            </w:r>
          </w:p>
        </w:tc>
        <w:tc>
          <w:tcPr>
            <w:tcW w:w="1276" w:type="dxa"/>
            <w:tcBorders>
              <w:top w:val="nil"/>
              <w:left w:val="nil"/>
              <w:bottom w:val="single" w:sz="4" w:space="0" w:color="auto"/>
              <w:right w:val="single" w:sz="4" w:space="0" w:color="auto"/>
            </w:tcBorders>
            <w:noWrap/>
            <w:vAlign w:val="center"/>
          </w:tcPr>
          <w:p w14:paraId="73FFA64C"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34,257,537.81</w:t>
            </w:r>
          </w:p>
        </w:tc>
      </w:tr>
      <w:tr w:rsidR="00B0359A" w:rsidRPr="00DB4329" w14:paraId="00BBA443" w14:textId="77777777" w:rsidTr="004D4FAB">
        <w:trPr>
          <w:cantSplit/>
          <w:trHeight w:val="612"/>
        </w:trPr>
        <w:tc>
          <w:tcPr>
            <w:tcW w:w="1696" w:type="dxa"/>
            <w:tcBorders>
              <w:top w:val="nil"/>
              <w:left w:val="single" w:sz="4" w:space="0" w:color="auto"/>
              <w:bottom w:val="single" w:sz="4" w:space="0" w:color="auto"/>
              <w:right w:val="single" w:sz="4" w:space="0" w:color="auto"/>
            </w:tcBorders>
            <w:noWrap/>
            <w:vAlign w:val="center"/>
          </w:tcPr>
          <w:p w14:paraId="3A6F0800"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P010 Sistema integral de movilidad</w:t>
            </w:r>
          </w:p>
        </w:tc>
        <w:tc>
          <w:tcPr>
            <w:tcW w:w="2268" w:type="dxa"/>
            <w:tcBorders>
              <w:top w:val="nil"/>
              <w:left w:val="nil"/>
              <w:bottom w:val="single" w:sz="4" w:space="0" w:color="auto"/>
              <w:right w:val="single" w:sz="4" w:space="0" w:color="auto"/>
            </w:tcBorders>
            <w:noWrap/>
            <w:vAlign w:val="center"/>
          </w:tcPr>
          <w:p w14:paraId="5092BFF7"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P010.C04 Estudios y programas para la movilidad integral y sustentable validados</w:t>
            </w:r>
          </w:p>
        </w:tc>
        <w:tc>
          <w:tcPr>
            <w:tcW w:w="1560" w:type="dxa"/>
            <w:tcBorders>
              <w:top w:val="nil"/>
              <w:left w:val="nil"/>
              <w:bottom w:val="single" w:sz="4" w:space="0" w:color="auto"/>
              <w:right w:val="single" w:sz="4" w:space="0" w:color="auto"/>
            </w:tcBorders>
            <w:vAlign w:val="center"/>
          </w:tcPr>
          <w:p w14:paraId="28DB4A0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SOP</w:t>
            </w:r>
            <w:r w:rsidRPr="00923AF9">
              <w:rPr>
                <w:rFonts w:asciiTheme="minorHAnsi" w:hAnsiTheme="minorHAnsi"/>
                <w:sz w:val="16"/>
                <w:szCs w:val="16"/>
              </w:rPr>
              <w:br/>
              <w:t>PQ: PC3059 Gestión de programas y estudios de movilidad</w:t>
            </w:r>
          </w:p>
        </w:tc>
        <w:tc>
          <w:tcPr>
            <w:tcW w:w="1275" w:type="dxa"/>
            <w:tcBorders>
              <w:top w:val="nil"/>
              <w:left w:val="nil"/>
              <w:bottom w:val="single" w:sz="4" w:space="0" w:color="auto"/>
              <w:right w:val="single" w:sz="4" w:space="0" w:color="auto"/>
            </w:tcBorders>
            <w:vAlign w:val="center"/>
          </w:tcPr>
          <w:p w14:paraId="7FB3226A"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Mitigación</w:t>
            </w:r>
          </w:p>
        </w:tc>
        <w:tc>
          <w:tcPr>
            <w:tcW w:w="1843" w:type="dxa"/>
            <w:tcBorders>
              <w:top w:val="nil"/>
              <w:left w:val="nil"/>
              <w:bottom w:val="single" w:sz="4" w:space="0" w:color="auto"/>
              <w:right w:val="single" w:sz="4" w:space="0" w:color="auto"/>
            </w:tcBorders>
            <w:vAlign w:val="center"/>
          </w:tcPr>
          <w:p w14:paraId="163C27BC"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Desarrollo de estudios y programas de movilidad, que incluyan acciones que promuevan el uso de modos de transporte no motorizados, así como desarrollos orientados al transporte</w:t>
            </w:r>
          </w:p>
        </w:tc>
        <w:tc>
          <w:tcPr>
            <w:tcW w:w="1276" w:type="dxa"/>
            <w:tcBorders>
              <w:top w:val="nil"/>
              <w:left w:val="nil"/>
              <w:bottom w:val="single" w:sz="4" w:space="0" w:color="auto"/>
              <w:right w:val="single" w:sz="4" w:space="0" w:color="auto"/>
            </w:tcBorders>
            <w:noWrap/>
            <w:vAlign w:val="center"/>
          </w:tcPr>
          <w:p w14:paraId="1CCD0814"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4,571,268.53</w:t>
            </w:r>
          </w:p>
        </w:tc>
      </w:tr>
      <w:tr w:rsidR="00B0359A" w:rsidRPr="00DB4329" w14:paraId="50238CE0" w14:textId="77777777" w:rsidTr="004D4FAB">
        <w:trPr>
          <w:cantSplit/>
          <w:trHeight w:val="2448"/>
        </w:trPr>
        <w:tc>
          <w:tcPr>
            <w:tcW w:w="1696" w:type="dxa"/>
            <w:tcBorders>
              <w:top w:val="nil"/>
              <w:left w:val="single" w:sz="4" w:space="0" w:color="auto"/>
              <w:bottom w:val="single" w:sz="4" w:space="0" w:color="auto"/>
              <w:right w:val="single" w:sz="4" w:space="0" w:color="auto"/>
            </w:tcBorders>
            <w:noWrap/>
            <w:vAlign w:val="center"/>
          </w:tcPr>
          <w:p w14:paraId="39994C4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V001 Salud de los </w:t>
            </w:r>
            <w:r>
              <w:rPr>
                <w:rFonts w:asciiTheme="minorHAnsi" w:hAnsiTheme="minorHAnsi"/>
                <w:sz w:val="16"/>
                <w:szCs w:val="16"/>
              </w:rPr>
              <w:t>e</w:t>
            </w:r>
            <w:r w:rsidRPr="00923AF9">
              <w:rPr>
                <w:rFonts w:asciiTheme="minorHAnsi" w:hAnsiTheme="minorHAnsi"/>
                <w:sz w:val="16"/>
                <w:szCs w:val="16"/>
              </w:rPr>
              <w:t>cosistemas</w:t>
            </w:r>
          </w:p>
        </w:tc>
        <w:tc>
          <w:tcPr>
            <w:tcW w:w="2268" w:type="dxa"/>
            <w:tcBorders>
              <w:top w:val="nil"/>
              <w:left w:val="nil"/>
              <w:bottom w:val="single" w:sz="4" w:space="0" w:color="auto"/>
              <w:right w:val="single" w:sz="4" w:space="0" w:color="auto"/>
            </w:tcBorders>
            <w:noWrap/>
            <w:vAlign w:val="center"/>
          </w:tcPr>
          <w:p w14:paraId="490FDA2B"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V001.C02 Intervenciones educativas y de fortalecimiento de capacidades institucionales para la sustentabilidad ambiental (talleres, asesorías, capacitaciones y proyectos educativos, etc.) en los sectores público, privado, social y educativo del Estado realizadas</w:t>
            </w:r>
          </w:p>
        </w:tc>
        <w:tc>
          <w:tcPr>
            <w:tcW w:w="1560" w:type="dxa"/>
            <w:tcBorders>
              <w:top w:val="nil"/>
              <w:left w:val="nil"/>
              <w:bottom w:val="single" w:sz="4" w:space="0" w:color="auto"/>
              <w:right w:val="single" w:sz="4" w:space="0" w:color="auto"/>
            </w:tcBorders>
            <w:vAlign w:val="center"/>
          </w:tcPr>
          <w:p w14:paraId="0031868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PB0451 Administración y operación de educación ambiental</w:t>
            </w:r>
          </w:p>
        </w:tc>
        <w:tc>
          <w:tcPr>
            <w:tcW w:w="1275" w:type="dxa"/>
            <w:tcBorders>
              <w:top w:val="nil"/>
              <w:left w:val="nil"/>
              <w:bottom w:val="single" w:sz="4" w:space="0" w:color="auto"/>
              <w:right w:val="single" w:sz="4" w:space="0" w:color="auto"/>
            </w:tcBorders>
            <w:vAlign w:val="center"/>
          </w:tcPr>
          <w:p w14:paraId="0702B9E5"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0EA2394C"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Acciones de promoción de la educación ambiental y conciencia ecológica; implementación de las capacitaciones en materia de protección al ambiente con instituciones y organizaciones para beneficio de sectores público, social y privado y de la población</w:t>
            </w:r>
          </w:p>
        </w:tc>
        <w:tc>
          <w:tcPr>
            <w:tcW w:w="1276" w:type="dxa"/>
            <w:tcBorders>
              <w:top w:val="nil"/>
              <w:left w:val="nil"/>
              <w:bottom w:val="single" w:sz="4" w:space="0" w:color="auto"/>
              <w:right w:val="single" w:sz="4" w:space="0" w:color="auto"/>
            </w:tcBorders>
            <w:noWrap/>
            <w:vAlign w:val="center"/>
          </w:tcPr>
          <w:p w14:paraId="007CD5D2"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3,681,566.66</w:t>
            </w:r>
          </w:p>
        </w:tc>
      </w:tr>
      <w:tr w:rsidR="00B0359A" w:rsidRPr="00DB4329" w14:paraId="7A034203" w14:textId="77777777" w:rsidTr="004D4FAB">
        <w:trPr>
          <w:cantSplit/>
          <w:trHeight w:val="2040"/>
        </w:trPr>
        <w:tc>
          <w:tcPr>
            <w:tcW w:w="1696" w:type="dxa"/>
            <w:tcBorders>
              <w:top w:val="nil"/>
              <w:left w:val="single" w:sz="4" w:space="0" w:color="auto"/>
              <w:bottom w:val="single" w:sz="4" w:space="0" w:color="auto"/>
              <w:right w:val="single" w:sz="4" w:space="0" w:color="auto"/>
            </w:tcBorders>
            <w:noWrap/>
            <w:vAlign w:val="center"/>
          </w:tcPr>
          <w:p w14:paraId="7EE05CA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lastRenderedPageBreak/>
              <w:t xml:space="preserve">V001 Salud de los </w:t>
            </w:r>
            <w:r>
              <w:rPr>
                <w:rFonts w:asciiTheme="minorHAnsi" w:hAnsiTheme="minorHAnsi"/>
                <w:sz w:val="16"/>
                <w:szCs w:val="16"/>
              </w:rPr>
              <w:t>e</w:t>
            </w:r>
            <w:r w:rsidRPr="00923AF9">
              <w:rPr>
                <w:rFonts w:asciiTheme="minorHAnsi" w:hAnsiTheme="minorHAnsi"/>
                <w:sz w:val="16"/>
                <w:szCs w:val="16"/>
              </w:rPr>
              <w:t>cosistemas</w:t>
            </w:r>
          </w:p>
        </w:tc>
        <w:tc>
          <w:tcPr>
            <w:tcW w:w="2268" w:type="dxa"/>
            <w:tcBorders>
              <w:top w:val="nil"/>
              <w:left w:val="nil"/>
              <w:bottom w:val="single" w:sz="4" w:space="0" w:color="auto"/>
              <w:right w:val="single" w:sz="4" w:space="0" w:color="auto"/>
            </w:tcBorders>
            <w:noWrap/>
            <w:vAlign w:val="center"/>
          </w:tcPr>
          <w:p w14:paraId="0050711B"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V001.C05 Acciones de gestión, protección, conservación, restauración, compensación y aprovechamiento de los recursos naturales para el desarrollo de actividades productivas sustentables realizadas</w:t>
            </w:r>
          </w:p>
        </w:tc>
        <w:tc>
          <w:tcPr>
            <w:tcW w:w="1560" w:type="dxa"/>
            <w:tcBorders>
              <w:top w:val="nil"/>
              <w:left w:val="nil"/>
              <w:bottom w:val="single" w:sz="4" w:space="0" w:color="auto"/>
              <w:right w:val="single" w:sz="4" w:space="0" w:color="auto"/>
            </w:tcBorders>
            <w:vAlign w:val="center"/>
          </w:tcPr>
          <w:p w14:paraId="290FCFE2"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PB0452 Administración y manejo sostenible de las áreas naturales protegidas</w:t>
            </w:r>
          </w:p>
        </w:tc>
        <w:tc>
          <w:tcPr>
            <w:tcW w:w="1275" w:type="dxa"/>
            <w:tcBorders>
              <w:top w:val="nil"/>
              <w:left w:val="nil"/>
              <w:bottom w:val="single" w:sz="4" w:space="0" w:color="auto"/>
              <w:right w:val="single" w:sz="4" w:space="0" w:color="auto"/>
            </w:tcBorders>
            <w:vAlign w:val="center"/>
          </w:tcPr>
          <w:p w14:paraId="5EA6D7FC"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 xml:space="preserve">Adaptación y </w:t>
            </w:r>
            <w:r>
              <w:rPr>
                <w:rFonts w:asciiTheme="minorHAnsi" w:hAnsiTheme="minorHAnsi"/>
                <w:sz w:val="16"/>
                <w:szCs w:val="16"/>
              </w:rPr>
              <w:t>m</w:t>
            </w:r>
            <w:r w:rsidRPr="00923AF9">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41B8C054"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Actividades de gestión, difusión y sensibilización sobre el cuidado de los servicios ecosistémicos que permitan la infiltración de agua pluvial al subsuelo y la recuperación de suelo con vegetación nativa</w:t>
            </w:r>
          </w:p>
        </w:tc>
        <w:tc>
          <w:tcPr>
            <w:tcW w:w="1276" w:type="dxa"/>
            <w:tcBorders>
              <w:top w:val="nil"/>
              <w:left w:val="nil"/>
              <w:bottom w:val="single" w:sz="4" w:space="0" w:color="auto"/>
              <w:right w:val="single" w:sz="4" w:space="0" w:color="auto"/>
            </w:tcBorders>
            <w:noWrap/>
            <w:vAlign w:val="center"/>
          </w:tcPr>
          <w:p w14:paraId="67B731ED"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8,243,096.72</w:t>
            </w:r>
          </w:p>
        </w:tc>
      </w:tr>
      <w:tr w:rsidR="00B0359A" w:rsidRPr="00DB4329" w14:paraId="1E1B5539" w14:textId="77777777" w:rsidTr="004D4FAB">
        <w:trPr>
          <w:cantSplit/>
          <w:trHeight w:val="1632"/>
        </w:trPr>
        <w:tc>
          <w:tcPr>
            <w:tcW w:w="1696" w:type="dxa"/>
            <w:tcBorders>
              <w:top w:val="nil"/>
              <w:left w:val="single" w:sz="4" w:space="0" w:color="auto"/>
              <w:bottom w:val="single" w:sz="4" w:space="0" w:color="auto"/>
              <w:right w:val="single" w:sz="4" w:space="0" w:color="auto"/>
            </w:tcBorders>
            <w:noWrap/>
            <w:vAlign w:val="center"/>
          </w:tcPr>
          <w:p w14:paraId="6A086306"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V001 Salud de los </w:t>
            </w:r>
            <w:r>
              <w:rPr>
                <w:rFonts w:asciiTheme="minorHAnsi" w:hAnsiTheme="minorHAnsi"/>
                <w:sz w:val="16"/>
                <w:szCs w:val="16"/>
              </w:rPr>
              <w:t>e</w:t>
            </w:r>
            <w:r w:rsidRPr="00923AF9">
              <w:rPr>
                <w:rFonts w:asciiTheme="minorHAnsi" w:hAnsiTheme="minorHAnsi"/>
                <w:sz w:val="16"/>
                <w:szCs w:val="16"/>
              </w:rPr>
              <w:t>cosistemas</w:t>
            </w:r>
          </w:p>
        </w:tc>
        <w:tc>
          <w:tcPr>
            <w:tcW w:w="2268" w:type="dxa"/>
            <w:tcBorders>
              <w:top w:val="nil"/>
              <w:left w:val="nil"/>
              <w:bottom w:val="single" w:sz="4" w:space="0" w:color="auto"/>
              <w:right w:val="single" w:sz="4" w:space="0" w:color="auto"/>
            </w:tcBorders>
            <w:noWrap/>
            <w:vAlign w:val="center"/>
          </w:tcPr>
          <w:p w14:paraId="5ECBD9C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V001.C01 Instrumentos para el fortalecimiento de la política climática estatal orientados a la adaptación (programas, estudios, reglamentos, proyectos, instrumentos técnicos, acuerdos, etc.) elaborados</w:t>
            </w:r>
          </w:p>
        </w:tc>
        <w:tc>
          <w:tcPr>
            <w:tcW w:w="1560" w:type="dxa"/>
            <w:tcBorders>
              <w:top w:val="nil"/>
              <w:left w:val="nil"/>
              <w:bottom w:val="single" w:sz="4" w:space="0" w:color="auto"/>
              <w:right w:val="single" w:sz="4" w:space="0" w:color="auto"/>
            </w:tcBorders>
            <w:vAlign w:val="center"/>
          </w:tcPr>
          <w:p w14:paraId="4D6ED07B"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PB3027 Adaptación al cambio climático</w:t>
            </w:r>
          </w:p>
        </w:tc>
        <w:tc>
          <w:tcPr>
            <w:tcW w:w="1275" w:type="dxa"/>
            <w:tcBorders>
              <w:top w:val="nil"/>
              <w:left w:val="nil"/>
              <w:bottom w:val="single" w:sz="4" w:space="0" w:color="auto"/>
              <w:right w:val="single" w:sz="4" w:space="0" w:color="auto"/>
            </w:tcBorders>
            <w:vAlign w:val="center"/>
          </w:tcPr>
          <w:p w14:paraId="2F40DE12"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669414C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Acciones de adaptación al cambio climático para reducir la vulnerabilidad a sus efectos de la población de Guanajuato ante a la crisis climática en coordinación con dependencias y entidades de la administración pública</w:t>
            </w:r>
          </w:p>
        </w:tc>
        <w:tc>
          <w:tcPr>
            <w:tcW w:w="1276" w:type="dxa"/>
            <w:tcBorders>
              <w:top w:val="nil"/>
              <w:left w:val="nil"/>
              <w:bottom w:val="single" w:sz="4" w:space="0" w:color="auto"/>
              <w:right w:val="single" w:sz="4" w:space="0" w:color="auto"/>
            </w:tcBorders>
            <w:noWrap/>
            <w:vAlign w:val="center"/>
          </w:tcPr>
          <w:p w14:paraId="59EE17FE"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1,927,587.00</w:t>
            </w:r>
          </w:p>
        </w:tc>
      </w:tr>
      <w:tr w:rsidR="00B0359A" w:rsidRPr="00DB4329" w14:paraId="7A2B0640" w14:textId="77777777" w:rsidTr="004D4FAB">
        <w:trPr>
          <w:cantSplit/>
          <w:trHeight w:val="816"/>
        </w:trPr>
        <w:tc>
          <w:tcPr>
            <w:tcW w:w="1696" w:type="dxa"/>
            <w:tcBorders>
              <w:top w:val="nil"/>
              <w:left w:val="single" w:sz="4" w:space="0" w:color="auto"/>
              <w:bottom w:val="single" w:sz="4" w:space="0" w:color="auto"/>
              <w:right w:val="single" w:sz="4" w:space="0" w:color="auto"/>
            </w:tcBorders>
            <w:noWrap/>
            <w:vAlign w:val="center"/>
          </w:tcPr>
          <w:p w14:paraId="19A13F6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V001 Salud de los </w:t>
            </w:r>
            <w:r>
              <w:rPr>
                <w:rFonts w:asciiTheme="minorHAnsi" w:hAnsiTheme="minorHAnsi"/>
                <w:sz w:val="16"/>
                <w:szCs w:val="16"/>
              </w:rPr>
              <w:t>e</w:t>
            </w:r>
            <w:r w:rsidRPr="00923AF9">
              <w:rPr>
                <w:rFonts w:asciiTheme="minorHAnsi" w:hAnsiTheme="minorHAnsi"/>
                <w:sz w:val="16"/>
                <w:szCs w:val="16"/>
              </w:rPr>
              <w:t>cosistemas</w:t>
            </w:r>
          </w:p>
        </w:tc>
        <w:tc>
          <w:tcPr>
            <w:tcW w:w="2268" w:type="dxa"/>
            <w:tcBorders>
              <w:top w:val="nil"/>
              <w:left w:val="nil"/>
              <w:bottom w:val="single" w:sz="4" w:space="0" w:color="auto"/>
              <w:right w:val="single" w:sz="4" w:space="0" w:color="auto"/>
            </w:tcBorders>
            <w:noWrap/>
            <w:vAlign w:val="center"/>
          </w:tcPr>
          <w:p w14:paraId="5A0A2822"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V001.C04 Acciones (atención incendios forestales, plantaciones, reforestaciones, sanidades forestales, regeneración de suelo, intervenciones) de protección, conservación y restauración de los recursos forestales realizadas</w:t>
            </w:r>
          </w:p>
        </w:tc>
        <w:tc>
          <w:tcPr>
            <w:tcW w:w="1560" w:type="dxa"/>
            <w:tcBorders>
              <w:top w:val="nil"/>
              <w:left w:val="nil"/>
              <w:bottom w:val="single" w:sz="4" w:space="0" w:color="auto"/>
              <w:right w:val="single" w:sz="4" w:space="0" w:color="auto"/>
            </w:tcBorders>
            <w:vAlign w:val="center"/>
          </w:tcPr>
          <w:p w14:paraId="52B298C3"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PB3263 Servicios de protección y restauración para la conservación de los recursos forestales</w:t>
            </w:r>
          </w:p>
        </w:tc>
        <w:tc>
          <w:tcPr>
            <w:tcW w:w="1275" w:type="dxa"/>
            <w:tcBorders>
              <w:top w:val="nil"/>
              <w:left w:val="nil"/>
              <w:bottom w:val="single" w:sz="4" w:space="0" w:color="auto"/>
              <w:right w:val="single" w:sz="4" w:space="0" w:color="auto"/>
            </w:tcBorders>
            <w:vAlign w:val="center"/>
          </w:tcPr>
          <w:p w14:paraId="289B46B6"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 xml:space="preserve">Adaptación y </w:t>
            </w:r>
            <w:r>
              <w:rPr>
                <w:rFonts w:asciiTheme="minorHAnsi" w:hAnsiTheme="minorHAnsi"/>
                <w:sz w:val="16"/>
                <w:szCs w:val="16"/>
              </w:rPr>
              <w:t>m</w:t>
            </w:r>
            <w:r w:rsidRPr="00923AF9">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67F46DBC"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Actividades de producción y donación de planta, atender y combatir los incendios, capacitar a personal de las diferentes instituciones de los municipios del </w:t>
            </w:r>
            <w:r>
              <w:rPr>
                <w:rFonts w:asciiTheme="minorHAnsi" w:hAnsiTheme="minorHAnsi"/>
                <w:sz w:val="16"/>
                <w:szCs w:val="16"/>
              </w:rPr>
              <w:t>E</w:t>
            </w:r>
            <w:r w:rsidRPr="00923AF9">
              <w:rPr>
                <w:rFonts w:asciiTheme="minorHAnsi" w:hAnsiTheme="minorHAnsi"/>
                <w:sz w:val="16"/>
                <w:szCs w:val="16"/>
              </w:rPr>
              <w:t>stado sobre la producción de planta y el manejo del arbolado</w:t>
            </w:r>
          </w:p>
        </w:tc>
        <w:tc>
          <w:tcPr>
            <w:tcW w:w="1276" w:type="dxa"/>
            <w:tcBorders>
              <w:top w:val="nil"/>
              <w:left w:val="nil"/>
              <w:bottom w:val="single" w:sz="4" w:space="0" w:color="auto"/>
              <w:right w:val="single" w:sz="4" w:space="0" w:color="auto"/>
            </w:tcBorders>
            <w:noWrap/>
            <w:vAlign w:val="center"/>
          </w:tcPr>
          <w:p w14:paraId="2722B94A"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9,378,548.35</w:t>
            </w:r>
          </w:p>
        </w:tc>
      </w:tr>
      <w:tr w:rsidR="00B0359A" w:rsidRPr="00DB4329" w14:paraId="1F4BCF1A" w14:textId="77777777" w:rsidTr="004D4FAB">
        <w:trPr>
          <w:cantSplit/>
          <w:trHeight w:val="816"/>
        </w:trPr>
        <w:tc>
          <w:tcPr>
            <w:tcW w:w="1696" w:type="dxa"/>
            <w:tcBorders>
              <w:top w:val="nil"/>
              <w:left w:val="single" w:sz="4" w:space="0" w:color="auto"/>
              <w:bottom w:val="single" w:sz="4" w:space="0" w:color="auto"/>
              <w:right w:val="single" w:sz="4" w:space="0" w:color="auto"/>
            </w:tcBorders>
            <w:noWrap/>
            <w:vAlign w:val="center"/>
          </w:tcPr>
          <w:p w14:paraId="5F9BB232"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V001 Salud de los </w:t>
            </w:r>
            <w:r>
              <w:rPr>
                <w:rFonts w:asciiTheme="minorHAnsi" w:hAnsiTheme="minorHAnsi"/>
                <w:sz w:val="16"/>
                <w:szCs w:val="16"/>
              </w:rPr>
              <w:t>e</w:t>
            </w:r>
            <w:r w:rsidRPr="00923AF9">
              <w:rPr>
                <w:rFonts w:asciiTheme="minorHAnsi" w:hAnsiTheme="minorHAnsi"/>
                <w:sz w:val="16"/>
                <w:szCs w:val="16"/>
              </w:rPr>
              <w:t>cosistemas</w:t>
            </w:r>
          </w:p>
        </w:tc>
        <w:tc>
          <w:tcPr>
            <w:tcW w:w="2268" w:type="dxa"/>
            <w:tcBorders>
              <w:top w:val="nil"/>
              <w:left w:val="nil"/>
              <w:bottom w:val="single" w:sz="4" w:space="0" w:color="auto"/>
              <w:right w:val="single" w:sz="4" w:space="0" w:color="auto"/>
            </w:tcBorders>
            <w:noWrap/>
            <w:vAlign w:val="center"/>
          </w:tcPr>
          <w:p w14:paraId="73100632"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V001.C03 Acciones para la reducción de la degradación de los ecosistemas en áreas naturales protegidas realizadas</w:t>
            </w:r>
          </w:p>
        </w:tc>
        <w:tc>
          <w:tcPr>
            <w:tcW w:w="1560" w:type="dxa"/>
            <w:tcBorders>
              <w:top w:val="nil"/>
              <w:left w:val="nil"/>
              <w:bottom w:val="single" w:sz="4" w:space="0" w:color="auto"/>
              <w:right w:val="single" w:sz="4" w:space="0" w:color="auto"/>
            </w:tcBorders>
            <w:vAlign w:val="center"/>
          </w:tcPr>
          <w:p w14:paraId="48CAAACB"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QC0085 Manejo de áreas naturales protegidas</w:t>
            </w:r>
          </w:p>
        </w:tc>
        <w:tc>
          <w:tcPr>
            <w:tcW w:w="1275" w:type="dxa"/>
            <w:tcBorders>
              <w:top w:val="nil"/>
              <w:left w:val="nil"/>
              <w:bottom w:val="single" w:sz="4" w:space="0" w:color="auto"/>
              <w:right w:val="single" w:sz="4" w:space="0" w:color="auto"/>
            </w:tcBorders>
            <w:vAlign w:val="center"/>
          </w:tcPr>
          <w:p w14:paraId="220706B0"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 xml:space="preserve">Adaptación y </w:t>
            </w:r>
            <w:r>
              <w:rPr>
                <w:rFonts w:asciiTheme="minorHAnsi" w:hAnsiTheme="minorHAnsi"/>
                <w:sz w:val="16"/>
                <w:szCs w:val="16"/>
              </w:rPr>
              <w:t>m</w:t>
            </w:r>
            <w:r w:rsidRPr="00923AF9">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029858B8"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Restauración y conservación de ecosistemas; podas sanitarias en arbolado plagado; talleres en materia de capacitación en negocios de turismo de naturaleza y restauración de suelos, vegetación degradada y cosecha de agua en convenio con Volkswagen</w:t>
            </w:r>
          </w:p>
        </w:tc>
        <w:tc>
          <w:tcPr>
            <w:tcW w:w="1276" w:type="dxa"/>
            <w:tcBorders>
              <w:top w:val="nil"/>
              <w:left w:val="nil"/>
              <w:bottom w:val="single" w:sz="4" w:space="0" w:color="auto"/>
              <w:right w:val="single" w:sz="4" w:space="0" w:color="auto"/>
            </w:tcBorders>
            <w:noWrap/>
            <w:vAlign w:val="center"/>
          </w:tcPr>
          <w:p w14:paraId="299048F6" w14:textId="77777777" w:rsidR="00B0359A" w:rsidRPr="00923AF9" w:rsidRDefault="00B0359A" w:rsidP="0073499B">
            <w:pPr>
              <w:ind w:firstLine="0"/>
              <w:jc w:val="center"/>
              <w:rPr>
                <w:rFonts w:asciiTheme="minorHAnsi" w:hAnsiTheme="minorHAnsi"/>
                <w:sz w:val="16"/>
                <w:szCs w:val="16"/>
              </w:rPr>
            </w:pPr>
            <w:r w:rsidRPr="007120CE">
              <w:rPr>
                <w:rFonts w:asciiTheme="minorHAnsi" w:hAnsiTheme="minorHAnsi"/>
                <w:sz w:val="16"/>
                <w:szCs w:val="16"/>
              </w:rPr>
              <w:t>$8,000,000.00</w:t>
            </w:r>
          </w:p>
        </w:tc>
      </w:tr>
      <w:tr w:rsidR="00B0359A" w:rsidRPr="00DB4329" w14:paraId="7C430CB4" w14:textId="77777777" w:rsidTr="004D4FAB">
        <w:trPr>
          <w:cantSplit/>
          <w:trHeight w:val="816"/>
        </w:trPr>
        <w:tc>
          <w:tcPr>
            <w:tcW w:w="1696" w:type="dxa"/>
            <w:tcBorders>
              <w:top w:val="nil"/>
              <w:left w:val="single" w:sz="4" w:space="0" w:color="auto"/>
              <w:bottom w:val="single" w:sz="4" w:space="0" w:color="auto"/>
              <w:right w:val="single" w:sz="4" w:space="0" w:color="auto"/>
            </w:tcBorders>
            <w:noWrap/>
            <w:vAlign w:val="center"/>
          </w:tcPr>
          <w:p w14:paraId="3A54D8BC"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V001 Salud de los </w:t>
            </w:r>
            <w:r>
              <w:rPr>
                <w:rFonts w:asciiTheme="minorHAnsi" w:hAnsiTheme="minorHAnsi"/>
                <w:sz w:val="16"/>
                <w:szCs w:val="16"/>
              </w:rPr>
              <w:t>e</w:t>
            </w:r>
            <w:r w:rsidRPr="00923AF9">
              <w:rPr>
                <w:rFonts w:asciiTheme="minorHAnsi" w:hAnsiTheme="minorHAnsi"/>
                <w:sz w:val="16"/>
                <w:szCs w:val="16"/>
              </w:rPr>
              <w:t>cosistemas</w:t>
            </w:r>
          </w:p>
        </w:tc>
        <w:tc>
          <w:tcPr>
            <w:tcW w:w="2268" w:type="dxa"/>
            <w:tcBorders>
              <w:top w:val="nil"/>
              <w:left w:val="nil"/>
              <w:bottom w:val="single" w:sz="4" w:space="0" w:color="auto"/>
              <w:right w:val="single" w:sz="4" w:space="0" w:color="auto"/>
            </w:tcBorders>
            <w:noWrap/>
            <w:vAlign w:val="center"/>
          </w:tcPr>
          <w:p w14:paraId="640B784A"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V001.C02 Intervenciones educativas y de fortalecimiento de capacidades institucionales para la sustentabilidad ambiental (talleres, asesorías, capacitaciones y proyectos educativos, etc.) en los sectores público, privado, social y educativo del Estado realizadas</w:t>
            </w:r>
          </w:p>
        </w:tc>
        <w:tc>
          <w:tcPr>
            <w:tcW w:w="1560" w:type="dxa"/>
            <w:tcBorders>
              <w:top w:val="nil"/>
              <w:left w:val="nil"/>
              <w:bottom w:val="single" w:sz="4" w:space="0" w:color="auto"/>
              <w:right w:val="single" w:sz="4" w:space="0" w:color="auto"/>
            </w:tcBorders>
            <w:vAlign w:val="center"/>
          </w:tcPr>
          <w:p w14:paraId="2712A07A"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 xml:space="preserve">PQ: QC0089 Educación </w:t>
            </w:r>
            <w:r>
              <w:rPr>
                <w:rFonts w:asciiTheme="minorHAnsi" w:hAnsiTheme="minorHAnsi"/>
                <w:sz w:val="16"/>
                <w:szCs w:val="16"/>
              </w:rPr>
              <w:t>a</w:t>
            </w:r>
            <w:r w:rsidRPr="00923AF9">
              <w:rPr>
                <w:rFonts w:asciiTheme="minorHAnsi" w:hAnsiTheme="minorHAnsi"/>
                <w:sz w:val="16"/>
                <w:szCs w:val="16"/>
              </w:rPr>
              <w:t>mbiental</w:t>
            </w:r>
          </w:p>
        </w:tc>
        <w:tc>
          <w:tcPr>
            <w:tcW w:w="1275" w:type="dxa"/>
            <w:tcBorders>
              <w:top w:val="nil"/>
              <w:left w:val="nil"/>
              <w:bottom w:val="single" w:sz="4" w:space="0" w:color="auto"/>
              <w:right w:val="single" w:sz="4" w:space="0" w:color="auto"/>
            </w:tcBorders>
            <w:vAlign w:val="center"/>
          </w:tcPr>
          <w:p w14:paraId="10A329E3"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Adaptación</w:t>
            </w:r>
          </w:p>
        </w:tc>
        <w:tc>
          <w:tcPr>
            <w:tcW w:w="1843" w:type="dxa"/>
            <w:tcBorders>
              <w:top w:val="nil"/>
              <w:left w:val="nil"/>
              <w:bottom w:val="single" w:sz="4" w:space="0" w:color="auto"/>
              <w:right w:val="single" w:sz="4" w:space="0" w:color="auto"/>
            </w:tcBorders>
            <w:vAlign w:val="center"/>
          </w:tcPr>
          <w:p w14:paraId="5E8A9A77"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 xml:space="preserve">Se impulsa la educación y participación ambiental mediante la formación de jóvenes promotores, la implementación del distintivo </w:t>
            </w:r>
            <w:r>
              <w:rPr>
                <w:rFonts w:ascii="Calibri" w:hAnsi="Calibri" w:cs="Calibri"/>
                <w:sz w:val="16"/>
                <w:szCs w:val="16"/>
              </w:rPr>
              <w:t>«</w:t>
            </w:r>
            <w:r w:rsidRPr="00923AF9">
              <w:rPr>
                <w:rFonts w:asciiTheme="minorHAnsi" w:hAnsiTheme="minorHAnsi"/>
                <w:sz w:val="16"/>
                <w:szCs w:val="16"/>
              </w:rPr>
              <w:t>Mi Escuela Viva</w:t>
            </w:r>
            <w:r>
              <w:rPr>
                <w:rFonts w:asciiTheme="minorHAnsi" w:hAnsiTheme="minorHAnsi"/>
                <w:sz w:val="16"/>
                <w:szCs w:val="16"/>
              </w:rPr>
              <w:t>»</w:t>
            </w:r>
            <w:r w:rsidRPr="00923AF9">
              <w:rPr>
                <w:rFonts w:asciiTheme="minorHAnsi" w:hAnsiTheme="minorHAnsi"/>
                <w:sz w:val="16"/>
                <w:szCs w:val="16"/>
              </w:rPr>
              <w:t xml:space="preserve"> para reducir consumos en planteles y acciones comunitarias de conservación de ecosistemas en Guanajuato</w:t>
            </w:r>
          </w:p>
        </w:tc>
        <w:tc>
          <w:tcPr>
            <w:tcW w:w="1276" w:type="dxa"/>
            <w:tcBorders>
              <w:top w:val="nil"/>
              <w:left w:val="nil"/>
              <w:bottom w:val="single" w:sz="4" w:space="0" w:color="auto"/>
              <w:right w:val="single" w:sz="4" w:space="0" w:color="auto"/>
            </w:tcBorders>
            <w:noWrap/>
            <w:vAlign w:val="center"/>
          </w:tcPr>
          <w:p w14:paraId="0654BF7F" w14:textId="77777777" w:rsidR="00B0359A" w:rsidRPr="00923AF9" w:rsidRDefault="00B0359A" w:rsidP="0073499B">
            <w:pPr>
              <w:ind w:firstLine="0"/>
              <w:jc w:val="center"/>
              <w:rPr>
                <w:rFonts w:asciiTheme="minorHAnsi" w:hAnsiTheme="minorHAnsi"/>
                <w:sz w:val="16"/>
                <w:szCs w:val="16"/>
              </w:rPr>
            </w:pPr>
            <w:r>
              <w:rPr>
                <w:rFonts w:asciiTheme="minorHAnsi" w:hAnsiTheme="minorHAnsi"/>
                <w:sz w:val="16"/>
                <w:szCs w:val="16"/>
              </w:rPr>
              <w:t>$</w:t>
            </w:r>
            <w:r w:rsidRPr="00923AF9">
              <w:rPr>
                <w:rFonts w:asciiTheme="minorHAnsi" w:hAnsiTheme="minorHAnsi"/>
                <w:sz w:val="16"/>
                <w:szCs w:val="16"/>
              </w:rPr>
              <w:t>2,200,000.00</w:t>
            </w:r>
          </w:p>
        </w:tc>
      </w:tr>
      <w:tr w:rsidR="00B0359A" w:rsidRPr="00DB4329" w14:paraId="6A27F591" w14:textId="77777777" w:rsidTr="004D4FAB">
        <w:trPr>
          <w:cantSplit/>
          <w:trHeight w:val="612"/>
        </w:trPr>
        <w:tc>
          <w:tcPr>
            <w:tcW w:w="1696" w:type="dxa"/>
            <w:tcBorders>
              <w:top w:val="nil"/>
              <w:left w:val="single" w:sz="4" w:space="0" w:color="auto"/>
              <w:bottom w:val="single" w:sz="4" w:space="0" w:color="auto"/>
              <w:right w:val="single" w:sz="4" w:space="0" w:color="auto"/>
            </w:tcBorders>
            <w:noWrap/>
            <w:vAlign w:val="center"/>
          </w:tcPr>
          <w:p w14:paraId="334B3D9E"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lastRenderedPageBreak/>
              <w:t xml:space="preserve">V001 Salud de los </w:t>
            </w:r>
            <w:r>
              <w:rPr>
                <w:rFonts w:asciiTheme="minorHAnsi" w:hAnsiTheme="minorHAnsi"/>
                <w:sz w:val="16"/>
                <w:szCs w:val="16"/>
              </w:rPr>
              <w:t>e</w:t>
            </w:r>
            <w:r w:rsidRPr="00923AF9">
              <w:rPr>
                <w:rFonts w:asciiTheme="minorHAnsi" w:hAnsiTheme="minorHAnsi"/>
                <w:sz w:val="16"/>
                <w:szCs w:val="16"/>
              </w:rPr>
              <w:t>cosistemas</w:t>
            </w:r>
          </w:p>
        </w:tc>
        <w:tc>
          <w:tcPr>
            <w:tcW w:w="2268" w:type="dxa"/>
            <w:tcBorders>
              <w:top w:val="nil"/>
              <w:left w:val="nil"/>
              <w:bottom w:val="single" w:sz="4" w:space="0" w:color="auto"/>
              <w:right w:val="single" w:sz="4" w:space="0" w:color="auto"/>
            </w:tcBorders>
            <w:noWrap/>
            <w:vAlign w:val="center"/>
          </w:tcPr>
          <w:p w14:paraId="6887A359"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V001.C04 Acciones (atención incendios forestales, plantaciones, reforestaciones, sanidades forestales, regeneración de suelo, intervenciones) de protección, conservación y restauración de los recursos forestales realizadas</w:t>
            </w:r>
          </w:p>
        </w:tc>
        <w:tc>
          <w:tcPr>
            <w:tcW w:w="1560" w:type="dxa"/>
            <w:tcBorders>
              <w:top w:val="nil"/>
              <w:left w:val="nil"/>
              <w:bottom w:val="single" w:sz="4" w:space="0" w:color="auto"/>
              <w:right w:val="single" w:sz="4" w:space="0" w:color="auto"/>
            </w:tcBorders>
            <w:vAlign w:val="center"/>
          </w:tcPr>
          <w:p w14:paraId="36927C14"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Resp: SAMA</w:t>
            </w:r>
            <w:r w:rsidRPr="00923AF9">
              <w:rPr>
                <w:rFonts w:asciiTheme="minorHAnsi" w:hAnsiTheme="minorHAnsi"/>
                <w:sz w:val="16"/>
                <w:szCs w:val="16"/>
              </w:rPr>
              <w:br/>
              <w:t>PQ: QC3066 Fortalecimiento de ecosistemas forestales</w:t>
            </w:r>
          </w:p>
        </w:tc>
        <w:tc>
          <w:tcPr>
            <w:tcW w:w="1275" w:type="dxa"/>
            <w:tcBorders>
              <w:top w:val="nil"/>
              <w:left w:val="nil"/>
              <w:bottom w:val="single" w:sz="4" w:space="0" w:color="auto"/>
              <w:right w:val="single" w:sz="4" w:space="0" w:color="auto"/>
            </w:tcBorders>
            <w:vAlign w:val="center"/>
          </w:tcPr>
          <w:p w14:paraId="2CAED093" w14:textId="77777777" w:rsidR="00B0359A" w:rsidRPr="00923AF9" w:rsidRDefault="00B0359A" w:rsidP="0073499B">
            <w:pPr>
              <w:ind w:firstLine="0"/>
              <w:jc w:val="center"/>
              <w:rPr>
                <w:rFonts w:asciiTheme="minorHAnsi" w:hAnsiTheme="minorHAnsi"/>
                <w:sz w:val="16"/>
                <w:szCs w:val="16"/>
              </w:rPr>
            </w:pPr>
            <w:r w:rsidRPr="00923AF9">
              <w:rPr>
                <w:rFonts w:asciiTheme="minorHAnsi" w:hAnsiTheme="minorHAnsi"/>
                <w:sz w:val="16"/>
                <w:szCs w:val="16"/>
              </w:rPr>
              <w:t xml:space="preserve">Adaptación y </w:t>
            </w:r>
            <w:r>
              <w:rPr>
                <w:rFonts w:asciiTheme="minorHAnsi" w:hAnsiTheme="minorHAnsi"/>
                <w:sz w:val="16"/>
                <w:szCs w:val="16"/>
              </w:rPr>
              <w:t>m</w:t>
            </w:r>
            <w:r w:rsidRPr="00923AF9">
              <w:rPr>
                <w:rFonts w:asciiTheme="minorHAnsi" w:hAnsiTheme="minorHAnsi"/>
                <w:sz w:val="16"/>
                <w:szCs w:val="16"/>
              </w:rPr>
              <w:t>itigación</w:t>
            </w:r>
          </w:p>
        </w:tc>
        <w:tc>
          <w:tcPr>
            <w:tcW w:w="1843" w:type="dxa"/>
            <w:tcBorders>
              <w:top w:val="nil"/>
              <w:left w:val="nil"/>
              <w:bottom w:val="single" w:sz="4" w:space="0" w:color="auto"/>
              <w:right w:val="single" w:sz="4" w:space="0" w:color="auto"/>
            </w:tcBorders>
            <w:vAlign w:val="center"/>
          </w:tcPr>
          <w:p w14:paraId="498471EA" w14:textId="77777777" w:rsidR="00B0359A" w:rsidRPr="00923AF9" w:rsidRDefault="00B0359A" w:rsidP="0073499B">
            <w:pPr>
              <w:ind w:firstLine="0"/>
              <w:rPr>
                <w:rFonts w:asciiTheme="minorHAnsi" w:hAnsiTheme="minorHAnsi"/>
                <w:sz w:val="16"/>
                <w:szCs w:val="16"/>
              </w:rPr>
            </w:pPr>
            <w:r w:rsidRPr="00923AF9">
              <w:rPr>
                <w:rFonts w:asciiTheme="minorHAnsi" w:hAnsiTheme="minorHAnsi"/>
                <w:sz w:val="16"/>
                <w:szCs w:val="16"/>
              </w:rPr>
              <w:t>Plantaciones forestales; actividades de conservación de suelo y agua; pago por servicios ambientales; vigilancia en viveros y producción de planta forestal a través del FIFORES y conformación de brigada rural para prevención y combate de los incendios forestales</w:t>
            </w:r>
          </w:p>
        </w:tc>
        <w:tc>
          <w:tcPr>
            <w:tcW w:w="1276" w:type="dxa"/>
            <w:tcBorders>
              <w:top w:val="nil"/>
              <w:left w:val="nil"/>
              <w:bottom w:val="single" w:sz="4" w:space="0" w:color="auto"/>
              <w:right w:val="single" w:sz="4" w:space="0" w:color="auto"/>
            </w:tcBorders>
            <w:noWrap/>
            <w:vAlign w:val="center"/>
          </w:tcPr>
          <w:p w14:paraId="79130807" w14:textId="77777777" w:rsidR="00B0359A" w:rsidRPr="00923AF9" w:rsidRDefault="00B0359A" w:rsidP="0073499B">
            <w:pPr>
              <w:ind w:firstLine="0"/>
              <w:jc w:val="center"/>
              <w:rPr>
                <w:rFonts w:asciiTheme="minorHAnsi" w:hAnsiTheme="minorHAnsi"/>
                <w:sz w:val="16"/>
                <w:szCs w:val="16"/>
              </w:rPr>
            </w:pPr>
            <w:r w:rsidRPr="007120CE">
              <w:rPr>
                <w:rFonts w:asciiTheme="minorHAnsi" w:hAnsiTheme="minorHAnsi"/>
                <w:sz w:val="16"/>
                <w:szCs w:val="16"/>
              </w:rPr>
              <w:t>$6,500,000.00</w:t>
            </w:r>
          </w:p>
        </w:tc>
      </w:tr>
    </w:tbl>
    <w:p w14:paraId="1A04B3CA" w14:textId="77777777" w:rsidR="00B0359A" w:rsidRDefault="00B0359A" w:rsidP="00B0359A">
      <w:pPr>
        <w:rPr>
          <w:rFonts w:ascii="HelveticaNeueLT Std Lt" w:hAnsi="HelveticaNeueLT Std Lt"/>
          <w:b/>
        </w:rPr>
      </w:pPr>
    </w:p>
    <w:p w14:paraId="41720661" w14:textId="77777777" w:rsidR="00B0359A" w:rsidRDefault="00B0359A" w:rsidP="00B0359A">
      <w:pPr>
        <w:rPr>
          <w:rFonts w:ascii="HelveticaNeueLT Std Lt" w:hAnsi="HelveticaNeueLT Std Lt"/>
          <w:b/>
        </w:rPr>
      </w:pPr>
    </w:p>
    <w:p w14:paraId="6541DD5B" w14:textId="77777777" w:rsidR="00B0359A" w:rsidRPr="000E0307" w:rsidRDefault="00B0359A" w:rsidP="00B0359A">
      <w:pPr>
        <w:rPr>
          <w:rFonts w:ascii="Verdana" w:hAnsi="Verdana"/>
          <w:b/>
          <w:sz w:val="20"/>
          <w:szCs w:val="20"/>
        </w:rPr>
      </w:pPr>
      <w:r w:rsidRPr="000E0307">
        <w:rPr>
          <w:rFonts w:ascii="Verdana" w:hAnsi="Verdana"/>
          <w:b/>
          <w:sz w:val="20"/>
          <w:szCs w:val="20"/>
        </w:rPr>
        <w:t>Anexo 17. Participaciones federales e incentivos de la colaboración fiscal</w:t>
      </w:r>
    </w:p>
    <w:p w14:paraId="2AD5E9DD" w14:textId="77777777" w:rsidR="00B0359A" w:rsidRDefault="00B0359A" w:rsidP="00B0359A">
      <w:pPr>
        <w:rPr>
          <w:rFonts w:ascii="HelveticaNeueLT Std Lt" w:hAnsi="HelveticaNeueLT Std Lt"/>
        </w:rPr>
      </w:pPr>
    </w:p>
    <w:tbl>
      <w:tblPr>
        <w:tblStyle w:val="Tablaconcuadrcula"/>
        <w:tblW w:w="0" w:type="auto"/>
        <w:tblInd w:w="100" w:type="dxa"/>
        <w:tblLook w:val="04A0" w:firstRow="1" w:lastRow="0" w:firstColumn="1" w:lastColumn="0" w:noHBand="0" w:noVBand="1"/>
      </w:tblPr>
      <w:tblGrid>
        <w:gridCol w:w="1264"/>
        <w:gridCol w:w="1966"/>
        <w:gridCol w:w="1672"/>
        <w:gridCol w:w="1557"/>
        <w:gridCol w:w="1786"/>
        <w:gridCol w:w="1786"/>
      </w:tblGrid>
      <w:tr w:rsidR="00B0359A" w:rsidRPr="0073499B" w14:paraId="629075BB" w14:textId="77777777" w:rsidTr="004D4FAB">
        <w:trPr>
          <w:tblHeader/>
        </w:trPr>
        <w:tc>
          <w:tcPr>
            <w:tcW w:w="1251" w:type="dxa"/>
            <w:vAlign w:val="center"/>
          </w:tcPr>
          <w:p w14:paraId="6B799C26" w14:textId="77777777" w:rsidR="00B0359A" w:rsidRPr="0073499B" w:rsidRDefault="00B0359A" w:rsidP="0073499B">
            <w:pPr>
              <w:ind w:firstLine="0"/>
              <w:jc w:val="center"/>
              <w:rPr>
                <w:rFonts w:ascii="Verdana" w:hAnsi="Verdana"/>
                <w:b/>
                <w:sz w:val="18"/>
                <w:szCs w:val="14"/>
              </w:rPr>
            </w:pPr>
            <w:r w:rsidRPr="0073499B">
              <w:rPr>
                <w:rFonts w:ascii="Verdana" w:hAnsi="Verdana"/>
                <w:b/>
                <w:sz w:val="18"/>
                <w:szCs w:val="14"/>
              </w:rPr>
              <w:t>Municipio</w:t>
            </w:r>
          </w:p>
        </w:tc>
        <w:tc>
          <w:tcPr>
            <w:tcW w:w="1672" w:type="dxa"/>
            <w:vAlign w:val="center"/>
          </w:tcPr>
          <w:p w14:paraId="336847FB" w14:textId="77777777" w:rsidR="00B0359A" w:rsidRPr="0073499B" w:rsidRDefault="00B0359A" w:rsidP="0073499B">
            <w:pPr>
              <w:ind w:firstLine="0"/>
              <w:jc w:val="center"/>
              <w:rPr>
                <w:rFonts w:ascii="Verdana" w:hAnsi="Verdana"/>
                <w:b/>
                <w:sz w:val="18"/>
                <w:szCs w:val="14"/>
              </w:rPr>
            </w:pPr>
            <w:r w:rsidRPr="0073499B">
              <w:rPr>
                <w:rFonts w:ascii="Verdana" w:hAnsi="Verdana"/>
                <w:b/>
                <w:sz w:val="18"/>
                <w:szCs w:val="14"/>
              </w:rPr>
              <w:t>Fondo General</w:t>
            </w:r>
          </w:p>
        </w:tc>
        <w:tc>
          <w:tcPr>
            <w:tcW w:w="1427" w:type="dxa"/>
            <w:vAlign w:val="center"/>
          </w:tcPr>
          <w:p w14:paraId="429E2A7F" w14:textId="77777777" w:rsidR="00B0359A" w:rsidRPr="0073499B" w:rsidRDefault="00B0359A" w:rsidP="0073499B">
            <w:pPr>
              <w:ind w:firstLine="0"/>
              <w:jc w:val="center"/>
              <w:rPr>
                <w:rFonts w:ascii="Verdana" w:hAnsi="Verdana"/>
                <w:b/>
                <w:sz w:val="18"/>
                <w:szCs w:val="14"/>
              </w:rPr>
            </w:pPr>
            <w:r w:rsidRPr="0073499B">
              <w:rPr>
                <w:rFonts w:ascii="Verdana" w:hAnsi="Verdana"/>
                <w:b/>
                <w:sz w:val="18"/>
                <w:szCs w:val="14"/>
              </w:rPr>
              <w:t>ISAN</w:t>
            </w:r>
          </w:p>
        </w:tc>
        <w:tc>
          <w:tcPr>
            <w:tcW w:w="1332" w:type="dxa"/>
            <w:vAlign w:val="center"/>
          </w:tcPr>
          <w:p w14:paraId="48D11A76" w14:textId="77777777" w:rsidR="00B0359A" w:rsidRPr="0073499B" w:rsidRDefault="00B0359A" w:rsidP="0073499B">
            <w:pPr>
              <w:ind w:firstLine="0"/>
              <w:jc w:val="center"/>
              <w:rPr>
                <w:rFonts w:ascii="Verdana" w:hAnsi="Verdana"/>
                <w:b/>
                <w:sz w:val="18"/>
                <w:szCs w:val="14"/>
              </w:rPr>
            </w:pPr>
            <w:r w:rsidRPr="0073499B">
              <w:rPr>
                <w:rFonts w:ascii="Verdana" w:hAnsi="Verdana"/>
                <w:b/>
                <w:sz w:val="18"/>
                <w:szCs w:val="14"/>
              </w:rPr>
              <w:t>FC ISAN</w:t>
            </w:r>
          </w:p>
        </w:tc>
        <w:tc>
          <w:tcPr>
            <w:tcW w:w="1523" w:type="dxa"/>
            <w:vAlign w:val="center"/>
          </w:tcPr>
          <w:p w14:paraId="18F0EFEB" w14:textId="77777777" w:rsidR="00B0359A" w:rsidRPr="0073499B" w:rsidRDefault="00B0359A" w:rsidP="0073499B">
            <w:pPr>
              <w:ind w:firstLine="0"/>
              <w:jc w:val="center"/>
              <w:rPr>
                <w:rFonts w:ascii="Verdana" w:hAnsi="Verdana"/>
                <w:b/>
                <w:sz w:val="18"/>
                <w:szCs w:val="14"/>
              </w:rPr>
            </w:pPr>
            <w:r w:rsidRPr="0073499B">
              <w:rPr>
                <w:rFonts w:ascii="Verdana" w:hAnsi="Verdana"/>
                <w:b/>
                <w:sz w:val="18"/>
                <w:szCs w:val="14"/>
              </w:rPr>
              <w:t>Fomento Municipal</w:t>
            </w:r>
          </w:p>
        </w:tc>
        <w:tc>
          <w:tcPr>
            <w:tcW w:w="1523" w:type="dxa"/>
            <w:vAlign w:val="center"/>
          </w:tcPr>
          <w:p w14:paraId="6E30D60C" w14:textId="77777777" w:rsidR="00B0359A" w:rsidRPr="0073499B" w:rsidRDefault="00B0359A" w:rsidP="0073499B">
            <w:pPr>
              <w:ind w:firstLine="0"/>
              <w:jc w:val="center"/>
              <w:rPr>
                <w:rFonts w:ascii="Verdana" w:hAnsi="Verdana"/>
                <w:b/>
                <w:sz w:val="18"/>
                <w:szCs w:val="14"/>
              </w:rPr>
            </w:pPr>
            <w:r w:rsidRPr="0073499B">
              <w:rPr>
                <w:rFonts w:ascii="Verdana" w:hAnsi="Verdana"/>
                <w:b/>
                <w:sz w:val="18"/>
                <w:szCs w:val="14"/>
              </w:rPr>
              <w:t>Fondo de Fiscalización y Recaudación</w:t>
            </w:r>
          </w:p>
        </w:tc>
      </w:tr>
      <w:tr w:rsidR="00B0359A" w:rsidRPr="0073499B" w14:paraId="3729C688" w14:textId="77777777" w:rsidTr="004D4FAB">
        <w:tc>
          <w:tcPr>
            <w:tcW w:w="1251" w:type="dxa"/>
            <w:vAlign w:val="bottom"/>
          </w:tcPr>
          <w:p w14:paraId="5B016C03"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Abasolo</w:t>
            </w:r>
          </w:p>
        </w:tc>
        <w:tc>
          <w:tcPr>
            <w:tcW w:w="1672" w:type="dxa"/>
            <w:vAlign w:val="bottom"/>
          </w:tcPr>
          <w:p w14:paraId="60998A33"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$103,944,912.09</w:t>
            </w:r>
          </w:p>
        </w:tc>
        <w:tc>
          <w:tcPr>
            <w:tcW w:w="1427" w:type="dxa"/>
            <w:vAlign w:val="bottom"/>
          </w:tcPr>
          <w:p w14:paraId="7D57C1EE"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$1,740,480.82</w:t>
            </w:r>
          </w:p>
        </w:tc>
        <w:tc>
          <w:tcPr>
            <w:tcW w:w="1332" w:type="dxa"/>
            <w:vAlign w:val="bottom"/>
          </w:tcPr>
          <w:p w14:paraId="2AB7CDE2"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$334,146.55</w:t>
            </w:r>
          </w:p>
        </w:tc>
        <w:tc>
          <w:tcPr>
            <w:tcW w:w="1523" w:type="dxa"/>
            <w:vAlign w:val="bottom"/>
          </w:tcPr>
          <w:p w14:paraId="68622BD8"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$44,418,593.75</w:t>
            </w:r>
          </w:p>
        </w:tc>
        <w:tc>
          <w:tcPr>
            <w:tcW w:w="1523" w:type="dxa"/>
            <w:vAlign w:val="bottom"/>
          </w:tcPr>
          <w:p w14:paraId="1938E805"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$9,664,742.98</w:t>
            </w:r>
          </w:p>
        </w:tc>
      </w:tr>
      <w:tr w:rsidR="00B0359A" w:rsidRPr="0073499B" w14:paraId="64D80206" w14:textId="77777777" w:rsidTr="004D4FAB">
        <w:tc>
          <w:tcPr>
            <w:tcW w:w="1251" w:type="dxa"/>
            <w:vAlign w:val="bottom"/>
          </w:tcPr>
          <w:p w14:paraId="58B22A85"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Acámbaro</w:t>
            </w:r>
          </w:p>
        </w:tc>
        <w:tc>
          <w:tcPr>
            <w:tcW w:w="1672" w:type="dxa"/>
            <w:vAlign w:val="bottom"/>
          </w:tcPr>
          <w:p w14:paraId="4616055C"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$138,538,795.65</w:t>
            </w:r>
          </w:p>
        </w:tc>
        <w:tc>
          <w:tcPr>
            <w:tcW w:w="1427" w:type="dxa"/>
            <w:vAlign w:val="bottom"/>
          </w:tcPr>
          <w:p w14:paraId="55D87A7B"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$2,134,484.17</w:t>
            </w:r>
          </w:p>
        </w:tc>
        <w:tc>
          <w:tcPr>
            <w:tcW w:w="1332" w:type="dxa"/>
            <w:vAlign w:val="bottom"/>
          </w:tcPr>
          <w:p w14:paraId="6CDF9546"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$409,789.36</w:t>
            </w:r>
          </w:p>
        </w:tc>
        <w:tc>
          <w:tcPr>
            <w:tcW w:w="1523" w:type="dxa"/>
            <w:vAlign w:val="bottom"/>
          </w:tcPr>
          <w:p w14:paraId="586EA167"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$44,769,727.54</w:t>
            </w:r>
          </w:p>
        </w:tc>
        <w:tc>
          <w:tcPr>
            <w:tcW w:w="1523" w:type="dxa"/>
            <w:vAlign w:val="bottom"/>
          </w:tcPr>
          <w:p w14:paraId="2732D9BD"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$14,442,820.51</w:t>
            </w:r>
          </w:p>
        </w:tc>
      </w:tr>
      <w:tr w:rsidR="00B0359A" w:rsidRPr="0073499B" w14:paraId="158F673E" w14:textId="77777777" w:rsidTr="004D4FAB">
        <w:tc>
          <w:tcPr>
            <w:tcW w:w="1251" w:type="dxa"/>
            <w:vAlign w:val="bottom"/>
          </w:tcPr>
          <w:p w14:paraId="4DD27C44"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San Miguel de Allende</w:t>
            </w:r>
          </w:p>
        </w:tc>
        <w:tc>
          <w:tcPr>
            <w:tcW w:w="1672" w:type="dxa"/>
            <w:vAlign w:val="bottom"/>
          </w:tcPr>
          <w:p w14:paraId="1EF61F9C"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$313,767,942.38</w:t>
            </w:r>
          </w:p>
        </w:tc>
        <w:tc>
          <w:tcPr>
            <w:tcW w:w="1427" w:type="dxa"/>
            <w:vAlign w:val="bottom"/>
          </w:tcPr>
          <w:p w14:paraId="63277485"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$3,390,054.58</w:t>
            </w:r>
          </w:p>
        </w:tc>
        <w:tc>
          <w:tcPr>
            <w:tcW w:w="1332" w:type="dxa"/>
            <w:vAlign w:val="bottom"/>
          </w:tcPr>
          <w:p w14:paraId="7BADEBC7"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$650,840.29</w:t>
            </w:r>
          </w:p>
        </w:tc>
        <w:tc>
          <w:tcPr>
            <w:tcW w:w="1523" w:type="dxa"/>
            <w:vAlign w:val="bottom"/>
          </w:tcPr>
          <w:p w14:paraId="5A3B2CD9"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$85,116,092.65</w:t>
            </w:r>
          </w:p>
        </w:tc>
        <w:tc>
          <w:tcPr>
            <w:tcW w:w="1523" w:type="dxa"/>
            <w:vAlign w:val="bottom"/>
          </w:tcPr>
          <w:p w14:paraId="2B346EE7"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$28,359,519.16</w:t>
            </w:r>
          </w:p>
        </w:tc>
      </w:tr>
      <w:tr w:rsidR="00B0359A" w:rsidRPr="0073499B" w14:paraId="524227E1" w14:textId="77777777" w:rsidTr="004D4FAB">
        <w:tc>
          <w:tcPr>
            <w:tcW w:w="1251" w:type="dxa"/>
            <w:vAlign w:val="bottom"/>
          </w:tcPr>
          <w:p w14:paraId="39786867"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Apaseo el Alto</w:t>
            </w:r>
          </w:p>
        </w:tc>
        <w:tc>
          <w:tcPr>
            <w:tcW w:w="1672" w:type="dxa"/>
            <w:vAlign w:val="bottom"/>
          </w:tcPr>
          <w:p w14:paraId="5B49F7B5"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$84,485,518.37</w:t>
            </w:r>
          </w:p>
        </w:tc>
        <w:tc>
          <w:tcPr>
            <w:tcW w:w="1427" w:type="dxa"/>
            <w:vAlign w:val="bottom"/>
          </w:tcPr>
          <w:p w14:paraId="3FB0AEC0"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$1,229,889.05</w:t>
            </w:r>
          </w:p>
        </w:tc>
        <w:tc>
          <w:tcPr>
            <w:tcW w:w="1332" w:type="dxa"/>
            <w:vAlign w:val="bottom"/>
          </w:tcPr>
          <w:p w14:paraId="782CC6FA"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$236,120.49</w:t>
            </w:r>
          </w:p>
        </w:tc>
        <w:tc>
          <w:tcPr>
            <w:tcW w:w="1523" w:type="dxa"/>
            <w:vAlign w:val="bottom"/>
          </w:tcPr>
          <w:p w14:paraId="68DA4CBE"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$42,946,609.99</w:t>
            </w:r>
          </w:p>
        </w:tc>
        <w:tc>
          <w:tcPr>
            <w:tcW w:w="1523" w:type="dxa"/>
            <w:vAlign w:val="bottom"/>
          </w:tcPr>
          <w:p w14:paraId="19BF12D5"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$7,444,829.02</w:t>
            </w:r>
          </w:p>
        </w:tc>
      </w:tr>
      <w:tr w:rsidR="00B0359A" w:rsidRPr="0073499B" w14:paraId="37F9A493" w14:textId="77777777" w:rsidTr="004D4FAB">
        <w:tc>
          <w:tcPr>
            <w:tcW w:w="1251" w:type="dxa"/>
            <w:vAlign w:val="bottom"/>
          </w:tcPr>
          <w:p w14:paraId="4F00CCE9"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Apaseo el Grande</w:t>
            </w:r>
          </w:p>
        </w:tc>
        <w:tc>
          <w:tcPr>
            <w:tcW w:w="1672" w:type="dxa"/>
            <w:vAlign w:val="bottom"/>
          </w:tcPr>
          <w:p w14:paraId="6CC1EF3E"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$139,289,035.27</w:t>
            </w:r>
          </w:p>
        </w:tc>
        <w:tc>
          <w:tcPr>
            <w:tcW w:w="1427" w:type="dxa"/>
            <w:vAlign w:val="bottom"/>
          </w:tcPr>
          <w:p w14:paraId="67040D3D"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$2,047,303.61</w:t>
            </w:r>
          </w:p>
        </w:tc>
        <w:tc>
          <w:tcPr>
            <w:tcW w:w="1332" w:type="dxa"/>
            <w:vAlign w:val="bottom"/>
          </w:tcPr>
          <w:p w14:paraId="217CD6C5"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$393,051.98</w:t>
            </w:r>
          </w:p>
        </w:tc>
        <w:tc>
          <w:tcPr>
            <w:tcW w:w="1523" w:type="dxa"/>
            <w:vAlign w:val="bottom"/>
          </w:tcPr>
          <w:p w14:paraId="4D4815D6"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$50,503,555.02</w:t>
            </w:r>
          </w:p>
        </w:tc>
        <w:tc>
          <w:tcPr>
            <w:tcW w:w="1523" w:type="dxa"/>
            <w:vAlign w:val="bottom"/>
          </w:tcPr>
          <w:p w14:paraId="617A9D83"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$11,202,400.26</w:t>
            </w:r>
          </w:p>
        </w:tc>
      </w:tr>
      <w:tr w:rsidR="00B0359A" w:rsidRPr="0073499B" w14:paraId="1CCC732E" w14:textId="77777777" w:rsidTr="004D4FAB">
        <w:tc>
          <w:tcPr>
            <w:tcW w:w="1251" w:type="dxa"/>
            <w:vAlign w:val="bottom"/>
          </w:tcPr>
          <w:p w14:paraId="7F2B6A26"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Atarjea</w:t>
            </w:r>
          </w:p>
        </w:tc>
        <w:tc>
          <w:tcPr>
            <w:tcW w:w="1672" w:type="dxa"/>
            <w:vAlign w:val="bottom"/>
          </w:tcPr>
          <w:p w14:paraId="3F943056"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$24,731,447.37</w:t>
            </w:r>
          </w:p>
        </w:tc>
        <w:tc>
          <w:tcPr>
            <w:tcW w:w="1427" w:type="dxa"/>
            <w:vAlign w:val="bottom"/>
          </w:tcPr>
          <w:p w14:paraId="330F28E3"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$82,534.83</w:t>
            </w:r>
          </w:p>
        </w:tc>
        <w:tc>
          <w:tcPr>
            <w:tcW w:w="1332" w:type="dxa"/>
            <w:vAlign w:val="bottom"/>
          </w:tcPr>
          <w:p w14:paraId="67A0578A"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$15,845.46</w:t>
            </w:r>
          </w:p>
        </w:tc>
        <w:tc>
          <w:tcPr>
            <w:tcW w:w="1523" w:type="dxa"/>
            <w:vAlign w:val="bottom"/>
          </w:tcPr>
          <w:p w14:paraId="0D4B497D"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$39,067,576.37</w:t>
            </w:r>
          </w:p>
        </w:tc>
        <w:tc>
          <w:tcPr>
            <w:tcW w:w="1523" w:type="dxa"/>
            <w:vAlign w:val="bottom"/>
          </w:tcPr>
          <w:p w14:paraId="1C4EF9A8"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$1,533,295.54</w:t>
            </w:r>
          </w:p>
        </w:tc>
      </w:tr>
      <w:tr w:rsidR="00B0359A" w:rsidRPr="0073499B" w14:paraId="7455CC9E" w14:textId="77777777" w:rsidTr="004D4FAB">
        <w:tc>
          <w:tcPr>
            <w:tcW w:w="1251" w:type="dxa"/>
            <w:vAlign w:val="bottom"/>
          </w:tcPr>
          <w:p w14:paraId="6A6B7AAF"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Celaya</w:t>
            </w:r>
          </w:p>
        </w:tc>
        <w:tc>
          <w:tcPr>
            <w:tcW w:w="1672" w:type="dxa"/>
            <w:vAlign w:val="bottom"/>
          </w:tcPr>
          <w:p w14:paraId="384E76A6"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$829,025,667.54</w:t>
            </w:r>
          </w:p>
        </w:tc>
        <w:tc>
          <w:tcPr>
            <w:tcW w:w="1427" w:type="dxa"/>
            <w:vAlign w:val="bottom"/>
          </w:tcPr>
          <w:p w14:paraId="352A8770"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$10,626,090.42</w:t>
            </w:r>
          </w:p>
        </w:tc>
        <w:tc>
          <w:tcPr>
            <w:tcW w:w="1332" w:type="dxa"/>
            <w:vAlign w:val="bottom"/>
          </w:tcPr>
          <w:p w14:paraId="3B9A91F4"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$2,040,052.05</w:t>
            </w:r>
          </w:p>
        </w:tc>
        <w:tc>
          <w:tcPr>
            <w:tcW w:w="1523" w:type="dxa"/>
            <w:vAlign w:val="bottom"/>
          </w:tcPr>
          <w:p w14:paraId="33DE154F"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$127,078,326.48</w:t>
            </w:r>
          </w:p>
        </w:tc>
        <w:tc>
          <w:tcPr>
            <w:tcW w:w="1523" w:type="dxa"/>
            <w:vAlign w:val="bottom"/>
          </w:tcPr>
          <w:p w14:paraId="69E43F1B"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$73,616,298.24</w:t>
            </w:r>
          </w:p>
        </w:tc>
      </w:tr>
      <w:tr w:rsidR="00B0359A" w:rsidRPr="0073499B" w14:paraId="07D056C0" w14:textId="77777777" w:rsidTr="004D4FAB">
        <w:tc>
          <w:tcPr>
            <w:tcW w:w="1251" w:type="dxa"/>
            <w:vAlign w:val="bottom"/>
          </w:tcPr>
          <w:p w14:paraId="1A97B320"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Manuel Doblado</w:t>
            </w:r>
          </w:p>
        </w:tc>
        <w:tc>
          <w:tcPr>
            <w:tcW w:w="1672" w:type="dxa"/>
            <w:vAlign w:val="bottom"/>
          </w:tcPr>
          <w:p w14:paraId="48BF917D"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$63,765,123.47</w:t>
            </w:r>
          </w:p>
        </w:tc>
        <w:tc>
          <w:tcPr>
            <w:tcW w:w="1427" w:type="dxa"/>
            <w:vAlign w:val="bottom"/>
          </w:tcPr>
          <w:p w14:paraId="783D5175"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$879,688.36</w:t>
            </w:r>
          </w:p>
        </w:tc>
        <w:tc>
          <w:tcPr>
            <w:tcW w:w="1332" w:type="dxa"/>
            <w:vAlign w:val="bottom"/>
          </w:tcPr>
          <w:p w14:paraId="636AE8AB"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$168,887.14</w:t>
            </w:r>
          </w:p>
        </w:tc>
        <w:tc>
          <w:tcPr>
            <w:tcW w:w="1523" w:type="dxa"/>
            <w:vAlign w:val="bottom"/>
          </w:tcPr>
          <w:p w14:paraId="176CC902"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$41,078,548.98</w:t>
            </w:r>
          </w:p>
        </w:tc>
        <w:tc>
          <w:tcPr>
            <w:tcW w:w="1523" w:type="dxa"/>
            <w:vAlign w:val="bottom"/>
          </w:tcPr>
          <w:p w14:paraId="4367FFE2"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$5,124,061.17</w:t>
            </w:r>
          </w:p>
        </w:tc>
      </w:tr>
      <w:tr w:rsidR="00B0359A" w:rsidRPr="0073499B" w14:paraId="702A2E7B" w14:textId="77777777" w:rsidTr="004D4FAB">
        <w:tc>
          <w:tcPr>
            <w:tcW w:w="1251" w:type="dxa"/>
            <w:vAlign w:val="bottom"/>
          </w:tcPr>
          <w:p w14:paraId="5E9CA877"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Comonfort</w:t>
            </w:r>
          </w:p>
        </w:tc>
        <w:tc>
          <w:tcPr>
            <w:tcW w:w="1672" w:type="dxa"/>
            <w:vAlign w:val="bottom"/>
          </w:tcPr>
          <w:p w14:paraId="3AF7B738"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$101,527,255.51</w:t>
            </w:r>
          </w:p>
        </w:tc>
        <w:tc>
          <w:tcPr>
            <w:tcW w:w="1427" w:type="dxa"/>
            <w:vAlign w:val="bottom"/>
          </w:tcPr>
          <w:p w14:paraId="4C3CBEF4"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$1,461,238.47</w:t>
            </w:r>
          </w:p>
        </w:tc>
        <w:tc>
          <w:tcPr>
            <w:tcW w:w="1332" w:type="dxa"/>
            <w:vAlign w:val="bottom"/>
          </w:tcPr>
          <w:p w14:paraId="517667CA"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$280,536.15</w:t>
            </w:r>
          </w:p>
        </w:tc>
        <w:tc>
          <w:tcPr>
            <w:tcW w:w="1523" w:type="dxa"/>
            <w:vAlign w:val="bottom"/>
          </w:tcPr>
          <w:p w14:paraId="46787F5B"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$44,459,644.55</w:t>
            </w:r>
          </w:p>
        </w:tc>
        <w:tc>
          <w:tcPr>
            <w:tcW w:w="1523" w:type="dxa"/>
            <w:vAlign w:val="bottom"/>
          </w:tcPr>
          <w:p w14:paraId="17BAB122"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$8,843,216.55</w:t>
            </w:r>
          </w:p>
        </w:tc>
      </w:tr>
      <w:tr w:rsidR="00B0359A" w:rsidRPr="0073499B" w14:paraId="6E261C7A" w14:textId="77777777" w:rsidTr="004D4FAB">
        <w:tc>
          <w:tcPr>
            <w:tcW w:w="1251" w:type="dxa"/>
            <w:vAlign w:val="bottom"/>
          </w:tcPr>
          <w:p w14:paraId="1D460951"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Coroneo</w:t>
            </w:r>
          </w:p>
        </w:tc>
        <w:tc>
          <w:tcPr>
            <w:tcW w:w="1672" w:type="dxa"/>
            <w:vAlign w:val="bottom"/>
          </w:tcPr>
          <w:p w14:paraId="22E019CE"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$32,967,861.47</w:t>
            </w:r>
          </w:p>
        </w:tc>
        <w:tc>
          <w:tcPr>
            <w:tcW w:w="1427" w:type="dxa"/>
            <w:vAlign w:val="bottom"/>
          </w:tcPr>
          <w:p w14:paraId="0A4AC237"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$220,314.80</w:t>
            </w:r>
          </w:p>
        </w:tc>
        <w:tc>
          <w:tcPr>
            <w:tcW w:w="1332" w:type="dxa"/>
            <w:vAlign w:val="bottom"/>
          </w:tcPr>
          <w:p w14:paraId="71096B4E"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$42,297.18</w:t>
            </w:r>
          </w:p>
        </w:tc>
        <w:tc>
          <w:tcPr>
            <w:tcW w:w="1523" w:type="dxa"/>
            <w:vAlign w:val="bottom"/>
          </w:tcPr>
          <w:p w14:paraId="11667970"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$40,144,273.89</w:t>
            </w:r>
          </w:p>
        </w:tc>
        <w:tc>
          <w:tcPr>
            <w:tcW w:w="1523" w:type="dxa"/>
            <w:vAlign w:val="bottom"/>
          </w:tcPr>
          <w:p w14:paraId="234D78F5"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$2,455,814.09</w:t>
            </w:r>
          </w:p>
        </w:tc>
      </w:tr>
      <w:tr w:rsidR="00B0359A" w:rsidRPr="0073499B" w14:paraId="033E679D" w14:textId="77777777" w:rsidTr="004D4FAB">
        <w:tc>
          <w:tcPr>
            <w:tcW w:w="1251" w:type="dxa"/>
            <w:vAlign w:val="bottom"/>
          </w:tcPr>
          <w:p w14:paraId="471F6D7B"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Cortazar</w:t>
            </w:r>
          </w:p>
        </w:tc>
        <w:tc>
          <w:tcPr>
            <w:tcW w:w="1672" w:type="dxa"/>
            <w:vAlign w:val="bottom"/>
          </w:tcPr>
          <w:p w14:paraId="1BB7D696"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$135,106,559.52</w:t>
            </w:r>
          </w:p>
        </w:tc>
        <w:tc>
          <w:tcPr>
            <w:tcW w:w="1427" w:type="dxa"/>
            <w:vAlign w:val="bottom"/>
          </w:tcPr>
          <w:p w14:paraId="76AFF63B"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$1,905,292.22</w:t>
            </w:r>
          </w:p>
        </w:tc>
        <w:tc>
          <w:tcPr>
            <w:tcW w:w="1332" w:type="dxa"/>
            <w:vAlign w:val="bottom"/>
          </w:tcPr>
          <w:p w14:paraId="5786290C"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$365,787.90</w:t>
            </w:r>
          </w:p>
        </w:tc>
        <w:tc>
          <w:tcPr>
            <w:tcW w:w="1523" w:type="dxa"/>
            <w:vAlign w:val="bottom"/>
          </w:tcPr>
          <w:p w14:paraId="50E195B0"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$43,663,501.99</w:t>
            </w:r>
          </w:p>
        </w:tc>
        <w:tc>
          <w:tcPr>
            <w:tcW w:w="1523" w:type="dxa"/>
            <w:vAlign w:val="bottom"/>
          </w:tcPr>
          <w:p w14:paraId="79386317"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$11,420,698.67</w:t>
            </w:r>
          </w:p>
        </w:tc>
      </w:tr>
      <w:tr w:rsidR="00B0359A" w:rsidRPr="0073499B" w14:paraId="79B71E76" w14:textId="77777777" w:rsidTr="004D4FAB">
        <w:tc>
          <w:tcPr>
            <w:tcW w:w="1251" w:type="dxa"/>
            <w:vAlign w:val="bottom"/>
          </w:tcPr>
          <w:p w14:paraId="0C19A810"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Cuerámaro</w:t>
            </w:r>
          </w:p>
        </w:tc>
        <w:tc>
          <w:tcPr>
            <w:tcW w:w="1672" w:type="dxa"/>
            <w:vAlign w:val="bottom"/>
          </w:tcPr>
          <w:p w14:paraId="4F511FDE"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$48,982,443.14</w:t>
            </w:r>
          </w:p>
        </w:tc>
        <w:tc>
          <w:tcPr>
            <w:tcW w:w="1427" w:type="dxa"/>
            <w:vAlign w:val="bottom"/>
          </w:tcPr>
          <w:p w14:paraId="76405F01"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$597,101.75</w:t>
            </w:r>
          </w:p>
        </w:tc>
        <w:tc>
          <w:tcPr>
            <w:tcW w:w="1332" w:type="dxa"/>
            <w:vAlign w:val="bottom"/>
          </w:tcPr>
          <w:p w14:paraId="1E899257"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$114,634.70</w:t>
            </w:r>
          </w:p>
        </w:tc>
        <w:tc>
          <w:tcPr>
            <w:tcW w:w="1523" w:type="dxa"/>
            <w:vAlign w:val="bottom"/>
          </w:tcPr>
          <w:p w14:paraId="1EBFD984"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$40,431,334.51</w:t>
            </w:r>
          </w:p>
        </w:tc>
        <w:tc>
          <w:tcPr>
            <w:tcW w:w="1523" w:type="dxa"/>
            <w:vAlign w:val="bottom"/>
          </w:tcPr>
          <w:p w14:paraId="4108627D"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$4,292,994.39</w:t>
            </w:r>
          </w:p>
        </w:tc>
      </w:tr>
      <w:tr w:rsidR="00B0359A" w:rsidRPr="0073499B" w14:paraId="120650C4" w14:textId="77777777" w:rsidTr="004D4FAB">
        <w:tc>
          <w:tcPr>
            <w:tcW w:w="1251" w:type="dxa"/>
            <w:vAlign w:val="bottom"/>
          </w:tcPr>
          <w:p w14:paraId="011898E5"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Doctor Mora</w:t>
            </w:r>
          </w:p>
        </w:tc>
        <w:tc>
          <w:tcPr>
            <w:tcW w:w="1672" w:type="dxa"/>
            <w:vAlign w:val="bottom"/>
          </w:tcPr>
          <w:p w14:paraId="27AE3EC4"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$45,207,852.11</w:t>
            </w:r>
          </w:p>
        </w:tc>
        <w:tc>
          <w:tcPr>
            <w:tcW w:w="1427" w:type="dxa"/>
            <w:vAlign w:val="bottom"/>
          </w:tcPr>
          <w:p w14:paraId="62AABA2C"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$523,140.70</w:t>
            </w:r>
          </w:p>
        </w:tc>
        <w:tc>
          <w:tcPr>
            <w:tcW w:w="1332" w:type="dxa"/>
            <w:vAlign w:val="bottom"/>
          </w:tcPr>
          <w:p w14:paraId="4AB50E93"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$100,435.27</w:t>
            </w:r>
          </w:p>
        </w:tc>
        <w:tc>
          <w:tcPr>
            <w:tcW w:w="1523" w:type="dxa"/>
            <w:vAlign w:val="bottom"/>
          </w:tcPr>
          <w:p w14:paraId="1EFD04CE"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$40,403,359.20</w:t>
            </w:r>
          </w:p>
        </w:tc>
        <w:tc>
          <w:tcPr>
            <w:tcW w:w="1523" w:type="dxa"/>
            <w:vAlign w:val="bottom"/>
          </w:tcPr>
          <w:p w14:paraId="6BAE1FC9"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$3,279,855.59</w:t>
            </w:r>
          </w:p>
        </w:tc>
      </w:tr>
      <w:tr w:rsidR="00B0359A" w:rsidRPr="0073499B" w14:paraId="2F2AF04F" w14:textId="77777777" w:rsidTr="004D4FAB">
        <w:tc>
          <w:tcPr>
            <w:tcW w:w="1251" w:type="dxa"/>
            <w:vAlign w:val="bottom"/>
          </w:tcPr>
          <w:p w14:paraId="175534AA"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Dolores Hidalgo C.I.N.</w:t>
            </w:r>
          </w:p>
        </w:tc>
        <w:tc>
          <w:tcPr>
            <w:tcW w:w="1672" w:type="dxa"/>
            <w:vAlign w:val="bottom"/>
          </w:tcPr>
          <w:p w14:paraId="3AD21FD8"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$192,178,178.78</w:t>
            </w:r>
          </w:p>
        </w:tc>
        <w:tc>
          <w:tcPr>
            <w:tcW w:w="1427" w:type="dxa"/>
            <w:vAlign w:val="bottom"/>
          </w:tcPr>
          <w:p w14:paraId="2A1C8340"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$3,119,975.74</w:t>
            </w:r>
          </w:p>
        </w:tc>
        <w:tc>
          <w:tcPr>
            <w:tcW w:w="1332" w:type="dxa"/>
            <w:vAlign w:val="bottom"/>
          </w:tcPr>
          <w:p w14:paraId="22E409AA"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$598,989.15</w:t>
            </w:r>
          </w:p>
        </w:tc>
        <w:tc>
          <w:tcPr>
            <w:tcW w:w="1523" w:type="dxa"/>
            <w:vAlign w:val="bottom"/>
          </w:tcPr>
          <w:p w14:paraId="21538950"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$48,825,003.16</w:t>
            </w:r>
          </w:p>
        </w:tc>
        <w:tc>
          <w:tcPr>
            <w:tcW w:w="1523" w:type="dxa"/>
            <w:vAlign w:val="bottom"/>
          </w:tcPr>
          <w:p w14:paraId="1CC791A4"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$17,600,356.87</w:t>
            </w:r>
          </w:p>
        </w:tc>
      </w:tr>
      <w:tr w:rsidR="00B0359A" w:rsidRPr="0073499B" w14:paraId="0400082A" w14:textId="77777777" w:rsidTr="004D4FAB">
        <w:tc>
          <w:tcPr>
            <w:tcW w:w="1251" w:type="dxa"/>
            <w:vAlign w:val="bottom"/>
          </w:tcPr>
          <w:p w14:paraId="1D51D53A"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Guanajuato</w:t>
            </w:r>
          </w:p>
        </w:tc>
        <w:tc>
          <w:tcPr>
            <w:tcW w:w="1672" w:type="dxa"/>
            <w:vAlign w:val="bottom"/>
          </w:tcPr>
          <w:p w14:paraId="676DD355"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$326,215,982.86</w:t>
            </w:r>
          </w:p>
        </w:tc>
        <w:tc>
          <w:tcPr>
            <w:tcW w:w="1427" w:type="dxa"/>
            <w:vAlign w:val="bottom"/>
          </w:tcPr>
          <w:p w14:paraId="7B5145BB"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$4,039,821.47</w:t>
            </w:r>
          </w:p>
        </w:tc>
        <w:tc>
          <w:tcPr>
            <w:tcW w:w="1332" w:type="dxa"/>
            <w:vAlign w:val="bottom"/>
          </w:tcPr>
          <w:p w14:paraId="77ED1FAD"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$775,585.91</w:t>
            </w:r>
          </w:p>
        </w:tc>
        <w:tc>
          <w:tcPr>
            <w:tcW w:w="1523" w:type="dxa"/>
            <w:vAlign w:val="bottom"/>
          </w:tcPr>
          <w:p w14:paraId="5EE51CB8"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$64,702,152.03</w:t>
            </w:r>
          </w:p>
        </w:tc>
        <w:tc>
          <w:tcPr>
            <w:tcW w:w="1523" w:type="dxa"/>
            <w:vAlign w:val="bottom"/>
          </w:tcPr>
          <w:p w14:paraId="168B95D7"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$27,098,961.00</w:t>
            </w:r>
          </w:p>
        </w:tc>
      </w:tr>
      <w:tr w:rsidR="00B0359A" w:rsidRPr="0073499B" w14:paraId="0CB6562B" w14:textId="77777777" w:rsidTr="004D4FAB">
        <w:tc>
          <w:tcPr>
            <w:tcW w:w="1251" w:type="dxa"/>
            <w:vAlign w:val="bottom"/>
          </w:tcPr>
          <w:p w14:paraId="1045E96F"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Huanímaro</w:t>
            </w:r>
          </w:p>
        </w:tc>
        <w:tc>
          <w:tcPr>
            <w:tcW w:w="1672" w:type="dxa"/>
            <w:vAlign w:val="bottom"/>
          </w:tcPr>
          <w:p w14:paraId="65190750"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$38,141,781.00</w:t>
            </w:r>
          </w:p>
        </w:tc>
        <w:tc>
          <w:tcPr>
            <w:tcW w:w="1427" w:type="dxa"/>
            <w:vAlign w:val="bottom"/>
          </w:tcPr>
          <w:p w14:paraId="0C3A668D"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$391,495.34</w:t>
            </w:r>
          </w:p>
        </w:tc>
        <w:tc>
          <w:tcPr>
            <w:tcW w:w="1332" w:type="dxa"/>
            <w:vAlign w:val="bottom"/>
          </w:tcPr>
          <w:p w14:paraId="377CE493"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$75,161.31</w:t>
            </w:r>
          </w:p>
        </w:tc>
        <w:tc>
          <w:tcPr>
            <w:tcW w:w="1523" w:type="dxa"/>
            <w:vAlign w:val="bottom"/>
          </w:tcPr>
          <w:p w14:paraId="4D599B77"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$39,707,082.86</w:t>
            </w:r>
          </w:p>
        </w:tc>
        <w:tc>
          <w:tcPr>
            <w:tcW w:w="1523" w:type="dxa"/>
            <w:vAlign w:val="bottom"/>
          </w:tcPr>
          <w:p w14:paraId="01AE09B0"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$3,095,338.10</w:t>
            </w:r>
          </w:p>
        </w:tc>
      </w:tr>
      <w:tr w:rsidR="00B0359A" w:rsidRPr="0073499B" w14:paraId="17E37BDC" w14:textId="77777777" w:rsidTr="004D4FAB">
        <w:tc>
          <w:tcPr>
            <w:tcW w:w="1251" w:type="dxa"/>
            <w:vAlign w:val="bottom"/>
          </w:tcPr>
          <w:p w14:paraId="4A147010"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Irapuato</w:t>
            </w:r>
          </w:p>
        </w:tc>
        <w:tc>
          <w:tcPr>
            <w:tcW w:w="1672" w:type="dxa"/>
            <w:vAlign w:val="bottom"/>
          </w:tcPr>
          <w:p w14:paraId="0D1BE861"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$816,746,439.67</w:t>
            </w:r>
          </w:p>
        </w:tc>
        <w:tc>
          <w:tcPr>
            <w:tcW w:w="1427" w:type="dxa"/>
            <w:vAlign w:val="bottom"/>
          </w:tcPr>
          <w:p w14:paraId="02AE7BE0"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$12,049,448.14</w:t>
            </w:r>
          </w:p>
        </w:tc>
        <w:tc>
          <w:tcPr>
            <w:tcW w:w="1332" w:type="dxa"/>
            <w:vAlign w:val="bottom"/>
          </w:tcPr>
          <w:p w14:paraId="7AD30169"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$2,313,315.65</w:t>
            </w:r>
          </w:p>
        </w:tc>
        <w:tc>
          <w:tcPr>
            <w:tcW w:w="1523" w:type="dxa"/>
            <w:vAlign w:val="bottom"/>
          </w:tcPr>
          <w:p w14:paraId="0BEA0C77"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$115,186,147.48</w:t>
            </w:r>
          </w:p>
        </w:tc>
        <w:tc>
          <w:tcPr>
            <w:tcW w:w="1523" w:type="dxa"/>
            <w:vAlign w:val="bottom"/>
          </w:tcPr>
          <w:p w14:paraId="2CECEA41"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$76,971,359.68</w:t>
            </w:r>
          </w:p>
        </w:tc>
      </w:tr>
      <w:tr w:rsidR="00B0359A" w:rsidRPr="0073499B" w14:paraId="08C6BF4D" w14:textId="77777777" w:rsidTr="004D4FAB">
        <w:tc>
          <w:tcPr>
            <w:tcW w:w="1251" w:type="dxa"/>
            <w:vAlign w:val="bottom"/>
          </w:tcPr>
          <w:p w14:paraId="0D135BE6" w14:textId="77777777" w:rsidR="00B0359A" w:rsidRPr="0073499B" w:rsidRDefault="00B0359A" w:rsidP="0073499B">
            <w:pPr>
              <w:ind w:firstLine="0"/>
              <w:rPr>
                <w:rFonts w:ascii="Verdana" w:hAnsi="Verdana"/>
                <w:sz w:val="18"/>
                <w:szCs w:val="14"/>
              </w:rPr>
            </w:pPr>
            <w:r w:rsidRPr="0073499B">
              <w:rPr>
                <w:rFonts w:ascii="Verdana" w:hAnsi="Verdana" w:cs="Calibri"/>
                <w:sz w:val="18"/>
                <w:szCs w:val="14"/>
              </w:rPr>
              <w:t>Jaral del Progreso</w:t>
            </w:r>
          </w:p>
        </w:tc>
        <w:tc>
          <w:tcPr>
            <w:tcW w:w="1672" w:type="dxa"/>
            <w:vAlign w:val="bottom"/>
          </w:tcPr>
          <w:p w14:paraId="3AB94A24"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$62,076,579.87</w:t>
            </w:r>
          </w:p>
        </w:tc>
        <w:tc>
          <w:tcPr>
            <w:tcW w:w="1427" w:type="dxa"/>
            <w:vAlign w:val="bottom"/>
          </w:tcPr>
          <w:p w14:paraId="715E1AC5"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$723,649.47</w:t>
            </w:r>
          </w:p>
        </w:tc>
        <w:tc>
          <w:tcPr>
            <w:tcW w:w="1332" w:type="dxa"/>
            <w:vAlign w:val="bottom"/>
          </w:tcPr>
          <w:p w14:paraId="4235F3A6"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$138,929.98</w:t>
            </w:r>
          </w:p>
        </w:tc>
        <w:tc>
          <w:tcPr>
            <w:tcW w:w="1523" w:type="dxa"/>
            <w:vAlign w:val="bottom"/>
          </w:tcPr>
          <w:p w14:paraId="2AD0F95A"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$40,361,361.37</w:t>
            </w:r>
          </w:p>
        </w:tc>
        <w:tc>
          <w:tcPr>
            <w:tcW w:w="1523" w:type="dxa"/>
            <w:vAlign w:val="bottom"/>
          </w:tcPr>
          <w:p w14:paraId="2DFAC791" w14:textId="77777777" w:rsidR="00B0359A" w:rsidRPr="0073499B" w:rsidRDefault="00B0359A" w:rsidP="0073499B">
            <w:pPr>
              <w:ind w:firstLine="0"/>
              <w:jc w:val="center"/>
              <w:rPr>
                <w:rFonts w:ascii="Verdana" w:hAnsi="Verdana"/>
                <w:sz w:val="18"/>
                <w:szCs w:val="14"/>
              </w:rPr>
            </w:pPr>
            <w:r w:rsidRPr="0073499B">
              <w:rPr>
                <w:rFonts w:ascii="Verdana" w:hAnsi="Verdana" w:cs="Calibri"/>
                <w:sz w:val="18"/>
                <w:szCs w:val="14"/>
              </w:rPr>
              <w:t>$5,081,021.13</w:t>
            </w:r>
          </w:p>
        </w:tc>
      </w:tr>
      <w:tr w:rsidR="00B0359A" w:rsidRPr="0073499B" w14:paraId="42E5CA4D" w14:textId="77777777" w:rsidTr="004D4FAB">
        <w:tc>
          <w:tcPr>
            <w:tcW w:w="1251" w:type="dxa"/>
            <w:vAlign w:val="bottom"/>
          </w:tcPr>
          <w:p w14:paraId="4BA5943C"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Jerécuaro</w:t>
            </w:r>
          </w:p>
        </w:tc>
        <w:tc>
          <w:tcPr>
            <w:tcW w:w="1672" w:type="dxa"/>
            <w:vAlign w:val="bottom"/>
          </w:tcPr>
          <w:p w14:paraId="2A34A288"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$64,501,929.50</w:t>
            </w:r>
          </w:p>
        </w:tc>
        <w:tc>
          <w:tcPr>
            <w:tcW w:w="1427" w:type="dxa"/>
            <w:vAlign w:val="bottom"/>
          </w:tcPr>
          <w:p w14:paraId="404C01FD"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$911,342.16</w:t>
            </w:r>
          </w:p>
        </w:tc>
        <w:tc>
          <w:tcPr>
            <w:tcW w:w="1332" w:type="dxa"/>
            <w:vAlign w:val="bottom"/>
          </w:tcPr>
          <w:p w14:paraId="3EF524CC"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$174,964.20</w:t>
            </w:r>
          </w:p>
        </w:tc>
        <w:tc>
          <w:tcPr>
            <w:tcW w:w="1523" w:type="dxa"/>
            <w:vAlign w:val="bottom"/>
          </w:tcPr>
          <w:p w14:paraId="5D917070"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$40,897,964.83</w:t>
            </w:r>
          </w:p>
        </w:tc>
        <w:tc>
          <w:tcPr>
            <w:tcW w:w="1523" w:type="dxa"/>
            <w:vAlign w:val="bottom"/>
          </w:tcPr>
          <w:p w14:paraId="2F9359B9"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$4,998,955.17</w:t>
            </w:r>
          </w:p>
        </w:tc>
      </w:tr>
      <w:tr w:rsidR="00B0359A" w:rsidRPr="0073499B" w14:paraId="45AB7A03" w14:textId="77777777" w:rsidTr="004D4FAB">
        <w:tc>
          <w:tcPr>
            <w:tcW w:w="1251" w:type="dxa"/>
            <w:vAlign w:val="bottom"/>
          </w:tcPr>
          <w:p w14:paraId="048EB961"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León</w:t>
            </w:r>
          </w:p>
        </w:tc>
        <w:tc>
          <w:tcPr>
            <w:tcW w:w="1672" w:type="dxa"/>
            <w:vAlign w:val="bottom"/>
          </w:tcPr>
          <w:p w14:paraId="726A63B3"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$2,932,387,566.77</w:t>
            </w:r>
          </w:p>
        </w:tc>
        <w:tc>
          <w:tcPr>
            <w:tcW w:w="1427" w:type="dxa"/>
            <w:vAlign w:val="bottom"/>
          </w:tcPr>
          <w:p w14:paraId="767FC355"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$34,660,607.92</w:t>
            </w:r>
          </w:p>
        </w:tc>
        <w:tc>
          <w:tcPr>
            <w:tcW w:w="1332" w:type="dxa"/>
            <w:vAlign w:val="bottom"/>
          </w:tcPr>
          <w:p w14:paraId="1E759715"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$6,654,323.58</w:t>
            </w:r>
          </w:p>
        </w:tc>
        <w:tc>
          <w:tcPr>
            <w:tcW w:w="1523" w:type="dxa"/>
            <w:vAlign w:val="bottom"/>
          </w:tcPr>
          <w:p w14:paraId="2031B634"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$345,113,861.68</w:t>
            </w:r>
          </w:p>
        </w:tc>
        <w:tc>
          <w:tcPr>
            <w:tcW w:w="1523" w:type="dxa"/>
            <w:vAlign w:val="bottom"/>
          </w:tcPr>
          <w:p w14:paraId="2E27BDDC"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$238,188,225.87</w:t>
            </w:r>
          </w:p>
        </w:tc>
      </w:tr>
      <w:tr w:rsidR="00B0359A" w:rsidRPr="0073499B" w14:paraId="29C6AB3F" w14:textId="77777777" w:rsidTr="004D4FAB">
        <w:tc>
          <w:tcPr>
            <w:tcW w:w="1251" w:type="dxa"/>
            <w:vAlign w:val="bottom"/>
          </w:tcPr>
          <w:p w14:paraId="5E749DCE"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Moroleón</w:t>
            </w:r>
          </w:p>
        </w:tc>
        <w:tc>
          <w:tcPr>
            <w:tcW w:w="1672" w:type="dxa"/>
            <w:vAlign w:val="bottom"/>
          </w:tcPr>
          <w:p w14:paraId="3AD6C413"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$103,334,418.32</w:t>
            </w:r>
          </w:p>
        </w:tc>
        <w:tc>
          <w:tcPr>
            <w:tcW w:w="1427" w:type="dxa"/>
            <w:vAlign w:val="bottom"/>
          </w:tcPr>
          <w:p w14:paraId="5C2CD761"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$1,215,977.91</w:t>
            </w:r>
          </w:p>
        </w:tc>
        <w:tc>
          <w:tcPr>
            <w:tcW w:w="1332" w:type="dxa"/>
            <w:vAlign w:val="bottom"/>
          </w:tcPr>
          <w:p w14:paraId="3F4F9335"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$233,449.76</w:t>
            </w:r>
          </w:p>
        </w:tc>
        <w:tc>
          <w:tcPr>
            <w:tcW w:w="1523" w:type="dxa"/>
            <w:vAlign w:val="bottom"/>
          </w:tcPr>
          <w:p w14:paraId="6ACF3277"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$46,404,288.38</w:t>
            </w:r>
          </w:p>
        </w:tc>
        <w:tc>
          <w:tcPr>
            <w:tcW w:w="1523" w:type="dxa"/>
            <w:vAlign w:val="bottom"/>
          </w:tcPr>
          <w:p w14:paraId="29CFF3BF"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$10,937,257.65</w:t>
            </w:r>
          </w:p>
        </w:tc>
      </w:tr>
      <w:tr w:rsidR="00B0359A" w:rsidRPr="0073499B" w14:paraId="58B11F96" w14:textId="77777777" w:rsidTr="004D4FAB">
        <w:tc>
          <w:tcPr>
            <w:tcW w:w="1251" w:type="dxa"/>
            <w:vAlign w:val="bottom"/>
          </w:tcPr>
          <w:p w14:paraId="45A466F4"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lastRenderedPageBreak/>
              <w:t>Ocampo</w:t>
            </w:r>
          </w:p>
        </w:tc>
        <w:tc>
          <w:tcPr>
            <w:tcW w:w="1672" w:type="dxa"/>
            <w:vAlign w:val="bottom"/>
          </w:tcPr>
          <w:p w14:paraId="4F0E7B07"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$49,962,063.47</w:t>
            </w:r>
          </w:p>
        </w:tc>
        <w:tc>
          <w:tcPr>
            <w:tcW w:w="1427" w:type="dxa"/>
            <w:vAlign w:val="bottom"/>
          </w:tcPr>
          <w:p w14:paraId="799293F5"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$466,566.55</w:t>
            </w:r>
          </w:p>
        </w:tc>
        <w:tc>
          <w:tcPr>
            <w:tcW w:w="1332" w:type="dxa"/>
            <w:vAlign w:val="bottom"/>
          </w:tcPr>
          <w:p w14:paraId="074304BC"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$89,573.87</w:t>
            </w:r>
          </w:p>
        </w:tc>
        <w:tc>
          <w:tcPr>
            <w:tcW w:w="1523" w:type="dxa"/>
            <w:vAlign w:val="bottom"/>
          </w:tcPr>
          <w:p w14:paraId="311954F9"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$40,832,694.52</w:t>
            </w:r>
          </w:p>
        </w:tc>
        <w:tc>
          <w:tcPr>
            <w:tcW w:w="1523" w:type="dxa"/>
            <w:vAlign w:val="bottom"/>
          </w:tcPr>
          <w:p w14:paraId="33DDA289"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$3,942,978.89</w:t>
            </w:r>
          </w:p>
        </w:tc>
      </w:tr>
      <w:tr w:rsidR="00B0359A" w:rsidRPr="0073499B" w14:paraId="72F89409" w14:textId="77777777" w:rsidTr="004D4FAB">
        <w:tc>
          <w:tcPr>
            <w:tcW w:w="1251" w:type="dxa"/>
            <w:vAlign w:val="bottom"/>
          </w:tcPr>
          <w:p w14:paraId="1E1591B7"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Pénjamo</w:t>
            </w:r>
          </w:p>
        </w:tc>
        <w:tc>
          <w:tcPr>
            <w:tcW w:w="1672" w:type="dxa"/>
            <w:vAlign w:val="bottom"/>
          </w:tcPr>
          <w:p w14:paraId="3C83D340"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$165,235,270.57</w:t>
            </w:r>
          </w:p>
        </w:tc>
        <w:tc>
          <w:tcPr>
            <w:tcW w:w="1427" w:type="dxa"/>
            <w:vAlign w:val="bottom"/>
          </w:tcPr>
          <w:p w14:paraId="284C19D0"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$3,105,845.00</w:t>
            </w:r>
          </w:p>
        </w:tc>
        <w:tc>
          <w:tcPr>
            <w:tcW w:w="1332" w:type="dxa"/>
            <w:vAlign w:val="bottom"/>
          </w:tcPr>
          <w:p w14:paraId="0A87190E"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$596,276.26</w:t>
            </w:r>
          </w:p>
        </w:tc>
        <w:tc>
          <w:tcPr>
            <w:tcW w:w="1523" w:type="dxa"/>
            <w:vAlign w:val="bottom"/>
          </w:tcPr>
          <w:p w14:paraId="7BD8F56A"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$48,620,405.54</w:t>
            </w:r>
          </w:p>
        </w:tc>
        <w:tc>
          <w:tcPr>
            <w:tcW w:w="1523" w:type="dxa"/>
            <w:vAlign w:val="bottom"/>
          </w:tcPr>
          <w:p w14:paraId="4D4BE0B6"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$15,222,870.10</w:t>
            </w:r>
          </w:p>
        </w:tc>
      </w:tr>
    </w:tbl>
    <w:p w14:paraId="1FD7D978" w14:textId="5F1C64F0" w:rsidR="00B0359A" w:rsidRPr="009343B9" w:rsidRDefault="00B0359A" w:rsidP="00B0359A">
      <w:pPr>
        <w:ind w:firstLine="0"/>
        <w:rPr>
          <w:rFonts w:ascii="HelveticaNeueLT Std Lt" w:hAnsi="HelveticaNeueLT Std Lt"/>
        </w:rPr>
      </w:pPr>
    </w:p>
    <w:tbl>
      <w:tblPr>
        <w:tblStyle w:val="Tablaconcuadrcula"/>
        <w:tblW w:w="0" w:type="auto"/>
        <w:tblInd w:w="100" w:type="dxa"/>
        <w:tblLook w:val="04A0" w:firstRow="1" w:lastRow="0" w:firstColumn="1" w:lastColumn="0" w:noHBand="0" w:noVBand="1"/>
      </w:tblPr>
      <w:tblGrid>
        <w:gridCol w:w="1264"/>
        <w:gridCol w:w="1672"/>
        <w:gridCol w:w="1672"/>
        <w:gridCol w:w="1557"/>
        <w:gridCol w:w="1786"/>
        <w:gridCol w:w="2140"/>
      </w:tblGrid>
      <w:tr w:rsidR="00B0359A" w:rsidRPr="0073499B" w14:paraId="1985225A" w14:textId="77777777" w:rsidTr="004D4FAB">
        <w:trPr>
          <w:trHeight w:val="255"/>
          <w:tblHeader/>
        </w:trPr>
        <w:tc>
          <w:tcPr>
            <w:tcW w:w="1252" w:type="dxa"/>
            <w:vAlign w:val="center"/>
          </w:tcPr>
          <w:p w14:paraId="36BEA364" w14:textId="77777777" w:rsidR="00B0359A" w:rsidRPr="0073499B" w:rsidRDefault="00B0359A" w:rsidP="004D4FAB">
            <w:pPr>
              <w:ind w:firstLine="0"/>
              <w:jc w:val="center"/>
              <w:rPr>
                <w:rFonts w:ascii="Verdana" w:hAnsi="Verdana"/>
                <w:b/>
                <w:sz w:val="18"/>
                <w:szCs w:val="14"/>
              </w:rPr>
            </w:pPr>
            <w:r w:rsidRPr="0073499B">
              <w:rPr>
                <w:rFonts w:ascii="Verdana" w:hAnsi="Verdana"/>
                <w:b/>
                <w:sz w:val="18"/>
                <w:szCs w:val="14"/>
              </w:rPr>
              <w:t>Municipio</w:t>
            </w:r>
          </w:p>
        </w:tc>
        <w:tc>
          <w:tcPr>
            <w:tcW w:w="1427" w:type="dxa"/>
            <w:vAlign w:val="center"/>
          </w:tcPr>
          <w:p w14:paraId="4A8F0227" w14:textId="77777777" w:rsidR="00B0359A" w:rsidRPr="0073499B" w:rsidRDefault="00B0359A" w:rsidP="004D4FAB">
            <w:pPr>
              <w:ind w:firstLine="0"/>
              <w:jc w:val="center"/>
              <w:rPr>
                <w:rFonts w:ascii="Verdana" w:hAnsi="Verdana"/>
                <w:b/>
                <w:sz w:val="18"/>
                <w:szCs w:val="14"/>
              </w:rPr>
            </w:pPr>
            <w:r w:rsidRPr="0073499B">
              <w:rPr>
                <w:rFonts w:ascii="Verdana" w:hAnsi="Verdana"/>
                <w:b/>
                <w:sz w:val="18"/>
                <w:szCs w:val="14"/>
              </w:rPr>
              <w:t>IEPS gasolinas y diésel</w:t>
            </w:r>
          </w:p>
        </w:tc>
        <w:tc>
          <w:tcPr>
            <w:tcW w:w="1427" w:type="dxa"/>
            <w:vAlign w:val="center"/>
          </w:tcPr>
          <w:p w14:paraId="6B526F4D" w14:textId="77777777" w:rsidR="00B0359A" w:rsidRPr="0073499B" w:rsidRDefault="00B0359A" w:rsidP="004D4FAB">
            <w:pPr>
              <w:ind w:firstLine="0"/>
              <w:jc w:val="center"/>
              <w:rPr>
                <w:rFonts w:ascii="Verdana" w:hAnsi="Verdana"/>
                <w:b/>
                <w:sz w:val="18"/>
                <w:szCs w:val="14"/>
              </w:rPr>
            </w:pPr>
            <w:r w:rsidRPr="0073499B">
              <w:rPr>
                <w:rFonts w:ascii="Verdana" w:hAnsi="Verdana"/>
                <w:b/>
                <w:sz w:val="18"/>
                <w:szCs w:val="14"/>
              </w:rPr>
              <w:t>IEPS</w:t>
            </w:r>
          </w:p>
        </w:tc>
        <w:tc>
          <w:tcPr>
            <w:tcW w:w="1427" w:type="dxa"/>
            <w:vAlign w:val="center"/>
          </w:tcPr>
          <w:p w14:paraId="5484D4B5" w14:textId="77777777" w:rsidR="00B0359A" w:rsidRPr="0073499B" w:rsidRDefault="00B0359A" w:rsidP="004D4FAB">
            <w:pPr>
              <w:ind w:firstLine="0"/>
              <w:jc w:val="center"/>
              <w:rPr>
                <w:rFonts w:ascii="Verdana" w:hAnsi="Verdana"/>
                <w:b/>
                <w:sz w:val="18"/>
                <w:szCs w:val="14"/>
              </w:rPr>
            </w:pPr>
            <w:r w:rsidRPr="0073499B">
              <w:rPr>
                <w:rFonts w:ascii="Verdana" w:hAnsi="Verdana"/>
                <w:b/>
                <w:sz w:val="18"/>
                <w:szCs w:val="14"/>
              </w:rPr>
              <w:t>ISR enajenación</w:t>
            </w:r>
          </w:p>
        </w:tc>
        <w:tc>
          <w:tcPr>
            <w:tcW w:w="1523" w:type="dxa"/>
            <w:vAlign w:val="center"/>
          </w:tcPr>
          <w:p w14:paraId="06E107C9" w14:textId="77777777" w:rsidR="00B0359A" w:rsidRPr="0073499B" w:rsidRDefault="00B0359A" w:rsidP="004D4FAB">
            <w:pPr>
              <w:ind w:firstLine="0"/>
              <w:jc w:val="center"/>
              <w:rPr>
                <w:rFonts w:ascii="Verdana" w:hAnsi="Verdana"/>
                <w:b/>
                <w:sz w:val="18"/>
                <w:szCs w:val="14"/>
              </w:rPr>
            </w:pPr>
            <w:r w:rsidRPr="0073499B">
              <w:rPr>
                <w:rFonts w:ascii="Verdana" w:hAnsi="Verdana"/>
                <w:b/>
                <w:sz w:val="18"/>
                <w:szCs w:val="14"/>
              </w:rPr>
              <w:t>Fondo ISR</w:t>
            </w:r>
          </w:p>
        </w:tc>
        <w:tc>
          <w:tcPr>
            <w:tcW w:w="1672" w:type="dxa"/>
            <w:vAlign w:val="center"/>
          </w:tcPr>
          <w:p w14:paraId="01F4704E" w14:textId="77777777" w:rsidR="00B0359A" w:rsidRPr="0073499B" w:rsidRDefault="00B0359A" w:rsidP="004D4FAB">
            <w:pPr>
              <w:ind w:firstLine="0"/>
              <w:jc w:val="center"/>
              <w:rPr>
                <w:rFonts w:ascii="Verdana" w:hAnsi="Verdana"/>
                <w:b/>
                <w:sz w:val="18"/>
                <w:szCs w:val="14"/>
              </w:rPr>
            </w:pPr>
            <w:r w:rsidRPr="0073499B">
              <w:rPr>
                <w:rFonts w:ascii="Verdana" w:hAnsi="Verdana"/>
                <w:b/>
                <w:sz w:val="18"/>
                <w:szCs w:val="14"/>
              </w:rPr>
              <w:t>TOTAL</w:t>
            </w:r>
          </w:p>
        </w:tc>
      </w:tr>
      <w:tr w:rsidR="00B0359A" w:rsidRPr="0073499B" w14:paraId="6F7B44D3" w14:textId="77777777" w:rsidTr="004D4FAB">
        <w:trPr>
          <w:trHeight w:val="255"/>
        </w:trPr>
        <w:tc>
          <w:tcPr>
            <w:tcW w:w="1252" w:type="dxa"/>
            <w:vAlign w:val="bottom"/>
          </w:tcPr>
          <w:p w14:paraId="23838B26"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Abasolo</w:t>
            </w:r>
          </w:p>
        </w:tc>
        <w:tc>
          <w:tcPr>
            <w:tcW w:w="1427" w:type="dxa"/>
            <w:vAlign w:val="bottom"/>
          </w:tcPr>
          <w:p w14:paraId="087E00FB"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$2,114,471.61</w:t>
            </w:r>
          </w:p>
        </w:tc>
        <w:tc>
          <w:tcPr>
            <w:tcW w:w="1427" w:type="dxa"/>
            <w:vAlign w:val="bottom"/>
          </w:tcPr>
          <w:p w14:paraId="64F85E4B"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$3,451,706.62</w:t>
            </w:r>
          </w:p>
        </w:tc>
        <w:tc>
          <w:tcPr>
            <w:tcW w:w="1427" w:type="dxa"/>
            <w:vAlign w:val="bottom"/>
          </w:tcPr>
          <w:p w14:paraId="27465D88"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$1,107,032.32</w:t>
            </w:r>
          </w:p>
        </w:tc>
        <w:tc>
          <w:tcPr>
            <w:tcW w:w="1523" w:type="dxa"/>
            <w:vAlign w:val="bottom"/>
          </w:tcPr>
          <w:p w14:paraId="517EEEAA"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$9,433,766.23</w:t>
            </w:r>
          </w:p>
        </w:tc>
        <w:tc>
          <w:tcPr>
            <w:tcW w:w="1672" w:type="dxa"/>
            <w:vAlign w:val="center"/>
          </w:tcPr>
          <w:p w14:paraId="0D96DBCF"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$176,209,852.98</w:t>
            </w:r>
          </w:p>
        </w:tc>
      </w:tr>
      <w:tr w:rsidR="00B0359A" w:rsidRPr="0073499B" w14:paraId="7157C685" w14:textId="77777777" w:rsidTr="004D4FAB">
        <w:trPr>
          <w:trHeight w:val="255"/>
        </w:trPr>
        <w:tc>
          <w:tcPr>
            <w:tcW w:w="1252" w:type="dxa"/>
            <w:vAlign w:val="bottom"/>
          </w:tcPr>
          <w:p w14:paraId="670C4E6F"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Acámbaro</w:t>
            </w:r>
          </w:p>
        </w:tc>
        <w:tc>
          <w:tcPr>
            <w:tcW w:w="1427" w:type="dxa"/>
            <w:vAlign w:val="bottom"/>
          </w:tcPr>
          <w:p w14:paraId="5E29D4DC"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$2,593,137.56</w:t>
            </w:r>
          </w:p>
        </w:tc>
        <w:tc>
          <w:tcPr>
            <w:tcW w:w="1427" w:type="dxa"/>
            <w:vAlign w:val="bottom"/>
          </w:tcPr>
          <w:p w14:paraId="05D7E247"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$3,433,305.52</w:t>
            </w:r>
          </w:p>
        </w:tc>
        <w:tc>
          <w:tcPr>
            <w:tcW w:w="1427" w:type="dxa"/>
            <w:vAlign w:val="bottom"/>
          </w:tcPr>
          <w:p w14:paraId="461075EA"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$1,104,743.54</w:t>
            </w:r>
          </w:p>
        </w:tc>
        <w:tc>
          <w:tcPr>
            <w:tcW w:w="1523" w:type="dxa"/>
            <w:vAlign w:val="bottom"/>
          </w:tcPr>
          <w:p w14:paraId="00886DB9"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$12,706,926.83</w:t>
            </w:r>
          </w:p>
        </w:tc>
        <w:tc>
          <w:tcPr>
            <w:tcW w:w="1672" w:type="dxa"/>
            <w:vAlign w:val="center"/>
          </w:tcPr>
          <w:p w14:paraId="0CE61246"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$220,133,730.68</w:t>
            </w:r>
          </w:p>
        </w:tc>
      </w:tr>
      <w:tr w:rsidR="00B0359A" w:rsidRPr="0073499B" w14:paraId="00D86997" w14:textId="77777777" w:rsidTr="004D4FAB">
        <w:trPr>
          <w:trHeight w:val="255"/>
        </w:trPr>
        <w:tc>
          <w:tcPr>
            <w:tcW w:w="1252" w:type="dxa"/>
            <w:vAlign w:val="bottom"/>
          </w:tcPr>
          <w:p w14:paraId="4F67BF69"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San Miguel de Allende</w:t>
            </w:r>
          </w:p>
        </w:tc>
        <w:tc>
          <w:tcPr>
            <w:tcW w:w="1427" w:type="dxa"/>
            <w:vAlign w:val="bottom"/>
          </w:tcPr>
          <w:p w14:paraId="5A26EE58"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$4,118,502.24</w:t>
            </w:r>
          </w:p>
        </w:tc>
        <w:tc>
          <w:tcPr>
            <w:tcW w:w="1427" w:type="dxa"/>
            <w:vAlign w:val="bottom"/>
          </w:tcPr>
          <w:p w14:paraId="22927F96"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$7,048,628.29</w:t>
            </w:r>
          </w:p>
        </w:tc>
        <w:tc>
          <w:tcPr>
            <w:tcW w:w="1427" w:type="dxa"/>
            <w:vAlign w:val="bottom"/>
          </w:tcPr>
          <w:p w14:paraId="69355A42"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$1,084,971.81</w:t>
            </w:r>
          </w:p>
        </w:tc>
        <w:tc>
          <w:tcPr>
            <w:tcW w:w="1523" w:type="dxa"/>
            <w:vAlign w:val="bottom"/>
          </w:tcPr>
          <w:p w14:paraId="3ED47BBB"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$32,971,331.97</w:t>
            </w:r>
          </w:p>
        </w:tc>
        <w:tc>
          <w:tcPr>
            <w:tcW w:w="1672" w:type="dxa"/>
            <w:vAlign w:val="center"/>
          </w:tcPr>
          <w:p w14:paraId="789B8208"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$476,507,883.38</w:t>
            </w:r>
          </w:p>
        </w:tc>
      </w:tr>
      <w:tr w:rsidR="00B0359A" w:rsidRPr="0073499B" w14:paraId="35DFAC44" w14:textId="77777777" w:rsidTr="004D4FAB">
        <w:trPr>
          <w:trHeight w:val="255"/>
        </w:trPr>
        <w:tc>
          <w:tcPr>
            <w:tcW w:w="1252" w:type="dxa"/>
            <w:vAlign w:val="bottom"/>
          </w:tcPr>
          <w:p w14:paraId="095782ED"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Apaseo el Alto</w:t>
            </w:r>
          </w:p>
        </w:tc>
        <w:tc>
          <w:tcPr>
            <w:tcW w:w="1427" w:type="dxa"/>
            <w:vAlign w:val="bottom"/>
          </w:tcPr>
          <w:p w14:paraId="7D4672FF"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$1,494,164.97</w:t>
            </w:r>
          </w:p>
        </w:tc>
        <w:tc>
          <w:tcPr>
            <w:tcW w:w="1427" w:type="dxa"/>
            <w:vAlign w:val="bottom"/>
          </w:tcPr>
          <w:p w14:paraId="12B68F1F"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$3,435,377.05</w:t>
            </w:r>
          </w:p>
        </w:tc>
        <w:tc>
          <w:tcPr>
            <w:tcW w:w="1427" w:type="dxa"/>
            <w:vAlign w:val="bottom"/>
          </w:tcPr>
          <w:p w14:paraId="009D587B"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$1,107,330.48</w:t>
            </w:r>
          </w:p>
        </w:tc>
        <w:tc>
          <w:tcPr>
            <w:tcW w:w="1523" w:type="dxa"/>
            <w:vAlign w:val="bottom"/>
          </w:tcPr>
          <w:p w14:paraId="2F580D59"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$3,408,956.81</w:t>
            </w:r>
          </w:p>
        </w:tc>
        <w:tc>
          <w:tcPr>
            <w:tcW w:w="1672" w:type="dxa"/>
            <w:vAlign w:val="center"/>
          </w:tcPr>
          <w:p w14:paraId="6004DEAE"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$145,788,796.23</w:t>
            </w:r>
          </w:p>
        </w:tc>
      </w:tr>
      <w:tr w:rsidR="00B0359A" w:rsidRPr="0073499B" w14:paraId="0BB8AD06" w14:textId="77777777" w:rsidTr="004D4FAB">
        <w:trPr>
          <w:trHeight w:val="255"/>
        </w:trPr>
        <w:tc>
          <w:tcPr>
            <w:tcW w:w="1252" w:type="dxa"/>
            <w:vAlign w:val="bottom"/>
          </w:tcPr>
          <w:p w14:paraId="60E06FD6"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Apaseo el Grande</w:t>
            </w:r>
          </w:p>
        </w:tc>
        <w:tc>
          <w:tcPr>
            <w:tcW w:w="1427" w:type="dxa"/>
            <w:vAlign w:val="bottom"/>
          </w:tcPr>
          <w:p w14:paraId="1D2F5B5B"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$2,487,223.82</w:t>
            </w:r>
          </w:p>
        </w:tc>
        <w:tc>
          <w:tcPr>
            <w:tcW w:w="1427" w:type="dxa"/>
            <w:vAlign w:val="bottom"/>
          </w:tcPr>
          <w:p w14:paraId="3CD07A24"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$3,075,588.42</w:t>
            </w:r>
          </w:p>
        </w:tc>
        <w:tc>
          <w:tcPr>
            <w:tcW w:w="1427" w:type="dxa"/>
            <w:vAlign w:val="bottom"/>
          </w:tcPr>
          <w:p w14:paraId="24EA86E1"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$1,102,763.54</w:t>
            </w:r>
          </w:p>
        </w:tc>
        <w:tc>
          <w:tcPr>
            <w:tcW w:w="1523" w:type="dxa"/>
            <w:vAlign w:val="bottom"/>
          </w:tcPr>
          <w:p w14:paraId="54452A5F"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$13,622,674.08</w:t>
            </w:r>
          </w:p>
        </w:tc>
        <w:tc>
          <w:tcPr>
            <w:tcW w:w="1672" w:type="dxa"/>
            <w:vAlign w:val="center"/>
          </w:tcPr>
          <w:p w14:paraId="7C776709"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$223,723,596.00</w:t>
            </w:r>
          </w:p>
        </w:tc>
      </w:tr>
      <w:tr w:rsidR="00B0359A" w:rsidRPr="0073499B" w14:paraId="2238B5B6" w14:textId="77777777" w:rsidTr="004D4FAB">
        <w:trPr>
          <w:trHeight w:val="255"/>
        </w:trPr>
        <w:tc>
          <w:tcPr>
            <w:tcW w:w="1252" w:type="dxa"/>
            <w:vAlign w:val="bottom"/>
          </w:tcPr>
          <w:p w14:paraId="46D27042"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Atarjea</w:t>
            </w:r>
          </w:p>
        </w:tc>
        <w:tc>
          <w:tcPr>
            <w:tcW w:w="1427" w:type="dxa"/>
            <w:vAlign w:val="bottom"/>
          </w:tcPr>
          <w:p w14:paraId="12296CD8"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$100,269.73</w:t>
            </w:r>
          </w:p>
        </w:tc>
        <w:tc>
          <w:tcPr>
            <w:tcW w:w="1427" w:type="dxa"/>
            <w:vAlign w:val="bottom"/>
          </w:tcPr>
          <w:p w14:paraId="5A415E47"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$2,132,575.86</w:t>
            </w:r>
          </w:p>
        </w:tc>
        <w:tc>
          <w:tcPr>
            <w:tcW w:w="1427" w:type="dxa"/>
            <w:vAlign w:val="bottom"/>
          </w:tcPr>
          <w:p w14:paraId="18CAB265"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$1,110,093.19</w:t>
            </w:r>
          </w:p>
        </w:tc>
        <w:tc>
          <w:tcPr>
            <w:tcW w:w="1523" w:type="dxa"/>
            <w:vAlign w:val="bottom"/>
          </w:tcPr>
          <w:p w14:paraId="332A960C"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$1,107,968.29</w:t>
            </w:r>
          </w:p>
        </w:tc>
        <w:tc>
          <w:tcPr>
            <w:tcW w:w="1672" w:type="dxa"/>
            <w:vAlign w:val="center"/>
          </w:tcPr>
          <w:p w14:paraId="03CB1D89"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$69,881,606.65</w:t>
            </w:r>
          </w:p>
        </w:tc>
      </w:tr>
      <w:tr w:rsidR="00B0359A" w:rsidRPr="0073499B" w14:paraId="086A63BC" w14:textId="77777777" w:rsidTr="004D4FAB">
        <w:trPr>
          <w:trHeight w:val="255"/>
        </w:trPr>
        <w:tc>
          <w:tcPr>
            <w:tcW w:w="1252" w:type="dxa"/>
            <w:vAlign w:val="bottom"/>
          </w:tcPr>
          <w:p w14:paraId="749FCFA5"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Celaya</w:t>
            </w:r>
          </w:p>
        </w:tc>
        <w:tc>
          <w:tcPr>
            <w:tcW w:w="1427" w:type="dxa"/>
            <w:vAlign w:val="bottom"/>
          </w:tcPr>
          <w:p w14:paraId="31EDE68D"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$12,909,401.98</w:t>
            </w:r>
          </w:p>
        </w:tc>
        <w:tc>
          <w:tcPr>
            <w:tcW w:w="1427" w:type="dxa"/>
            <w:vAlign w:val="bottom"/>
          </w:tcPr>
          <w:p w14:paraId="0EB28192"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$9,429,796.04</w:t>
            </w:r>
          </w:p>
        </w:tc>
        <w:tc>
          <w:tcPr>
            <w:tcW w:w="1427" w:type="dxa"/>
            <w:vAlign w:val="bottom"/>
          </w:tcPr>
          <w:p w14:paraId="7121896A"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$1,050,593.91</w:t>
            </w:r>
          </w:p>
        </w:tc>
        <w:tc>
          <w:tcPr>
            <w:tcW w:w="1523" w:type="dxa"/>
            <w:vAlign w:val="bottom"/>
          </w:tcPr>
          <w:p w14:paraId="2EA19D5F"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$80,300,508.53</w:t>
            </w:r>
          </w:p>
        </w:tc>
        <w:tc>
          <w:tcPr>
            <w:tcW w:w="1672" w:type="dxa"/>
            <w:vAlign w:val="center"/>
          </w:tcPr>
          <w:p w14:paraId="091F14B7"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$1,146,076,735.19</w:t>
            </w:r>
          </w:p>
        </w:tc>
      </w:tr>
      <w:tr w:rsidR="00B0359A" w:rsidRPr="0073499B" w14:paraId="1FA27768" w14:textId="77777777" w:rsidTr="004D4FAB">
        <w:trPr>
          <w:trHeight w:val="255"/>
        </w:trPr>
        <w:tc>
          <w:tcPr>
            <w:tcW w:w="1252" w:type="dxa"/>
            <w:vAlign w:val="bottom"/>
          </w:tcPr>
          <w:p w14:paraId="7480E010"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Manuel Doblado</w:t>
            </w:r>
          </w:p>
        </w:tc>
        <w:tc>
          <w:tcPr>
            <w:tcW w:w="1427" w:type="dxa"/>
            <w:vAlign w:val="bottom"/>
          </w:tcPr>
          <w:p w14:paraId="0F20AB92"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$1,068,713.92</w:t>
            </w:r>
          </w:p>
        </w:tc>
        <w:tc>
          <w:tcPr>
            <w:tcW w:w="1427" w:type="dxa"/>
            <w:vAlign w:val="bottom"/>
          </w:tcPr>
          <w:p w14:paraId="7362A6ED"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$2,942,917.06</w:t>
            </w:r>
          </w:p>
        </w:tc>
        <w:tc>
          <w:tcPr>
            <w:tcW w:w="1427" w:type="dxa"/>
            <w:vAlign w:val="bottom"/>
          </w:tcPr>
          <w:p w14:paraId="2AAAB65A"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$1,108,188.72</w:t>
            </w:r>
          </w:p>
        </w:tc>
        <w:tc>
          <w:tcPr>
            <w:tcW w:w="1523" w:type="dxa"/>
            <w:vAlign w:val="bottom"/>
          </w:tcPr>
          <w:p w14:paraId="72227608"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$4,813,603.71</w:t>
            </w:r>
          </w:p>
        </w:tc>
        <w:tc>
          <w:tcPr>
            <w:tcW w:w="1672" w:type="dxa"/>
            <w:vAlign w:val="center"/>
          </w:tcPr>
          <w:p w14:paraId="2F16FADB"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$120,949,732.53</w:t>
            </w:r>
          </w:p>
        </w:tc>
      </w:tr>
      <w:tr w:rsidR="00B0359A" w:rsidRPr="0073499B" w14:paraId="2CCA2330" w14:textId="77777777" w:rsidTr="004D4FAB">
        <w:trPr>
          <w:trHeight w:val="255"/>
        </w:trPr>
        <w:tc>
          <w:tcPr>
            <w:tcW w:w="1252" w:type="dxa"/>
            <w:vAlign w:val="bottom"/>
          </w:tcPr>
          <w:p w14:paraId="36CB8E13"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Comonfort</w:t>
            </w:r>
          </w:p>
        </w:tc>
        <w:tc>
          <w:tcPr>
            <w:tcW w:w="1427" w:type="dxa"/>
            <w:vAlign w:val="bottom"/>
          </w:tcPr>
          <w:p w14:paraId="3A1638B5"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$1,775,226.26</w:t>
            </w:r>
          </w:p>
        </w:tc>
        <w:tc>
          <w:tcPr>
            <w:tcW w:w="1427" w:type="dxa"/>
            <w:vAlign w:val="bottom"/>
          </w:tcPr>
          <w:p w14:paraId="018A4E60"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$3,090,597.41</w:t>
            </w:r>
          </w:p>
        </w:tc>
        <w:tc>
          <w:tcPr>
            <w:tcW w:w="1427" w:type="dxa"/>
            <w:vAlign w:val="bottom"/>
          </w:tcPr>
          <w:p w14:paraId="31ED6B74"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$1,106,131.12</w:t>
            </w:r>
          </w:p>
        </w:tc>
        <w:tc>
          <w:tcPr>
            <w:tcW w:w="1523" w:type="dxa"/>
            <w:vAlign w:val="bottom"/>
          </w:tcPr>
          <w:p w14:paraId="7C400BEB"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$10,325,321.95</w:t>
            </w:r>
          </w:p>
        </w:tc>
        <w:tc>
          <w:tcPr>
            <w:tcW w:w="1672" w:type="dxa"/>
            <w:vAlign w:val="center"/>
          </w:tcPr>
          <w:p w14:paraId="4016265A"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$172,869,167.98</w:t>
            </w:r>
          </w:p>
        </w:tc>
      </w:tr>
      <w:tr w:rsidR="00B0359A" w:rsidRPr="0073499B" w14:paraId="4B105553" w14:textId="77777777" w:rsidTr="004D4FAB">
        <w:trPr>
          <w:trHeight w:val="255"/>
        </w:trPr>
        <w:tc>
          <w:tcPr>
            <w:tcW w:w="1252" w:type="dxa"/>
            <w:vAlign w:val="bottom"/>
          </w:tcPr>
          <w:p w14:paraId="61B4AFC4"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Coroneo</w:t>
            </w:r>
          </w:p>
        </w:tc>
        <w:tc>
          <w:tcPr>
            <w:tcW w:w="1427" w:type="dxa"/>
            <w:vAlign w:val="bottom"/>
          </w:tcPr>
          <w:p w14:paraId="6BC7EF68"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$267,655.57</w:t>
            </w:r>
          </w:p>
        </w:tc>
        <w:tc>
          <w:tcPr>
            <w:tcW w:w="1427" w:type="dxa"/>
            <w:vAlign w:val="bottom"/>
          </w:tcPr>
          <w:p w14:paraId="703856A0"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$2,540,160.27</w:t>
            </w:r>
          </w:p>
        </w:tc>
        <w:tc>
          <w:tcPr>
            <w:tcW w:w="1427" w:type="dxa"/>
            <w:vAlign w:val="bottom"/>
          </w:tcPr>
          <w:p w14:paraId="3C601D0E"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$1,109,559.95</w:t>
            </w:r>
          </w:p>
        </w:tc>
        <w:tc>
          <w:tcPr>
            <w:tcW w:w="1523" w:type="dxa"/>
            <w:vAlign w:val="bottom"/>
          </w:tcPr>
          <w:p w14:paraId="4E476F56"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$2,842,900.81</w:t>
            </w:r>
          </w:p>
        </w:tc>
        <w:tc>
          <w:tcPr>
            <w:tcW w:w="1672" w:type="dxa"/>
            <w:vAlign w:val="center"/>
          </w:tcPr>
          <w:p w14:paraId="25871A80"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$82,590,838.02</w:t>
            </w:r>
          </w:p>
        </w:tc>
      </w:tr>
      <w:tr w:rsidR="00B0359A" w:rsidRPr="0073499B" w14:paraId="5A4B5F9A" w14:textId="77777777" w:rsidTr="004D4FAB">
        <w:trPr>
          <w:trHeight w:val="255"/>
        </w:trPr>
        <w:tc>
          <w:tcPr>
            <w:tcW w:w="1252" w:type="dxa"/>
            <w:vAlign w:val="bottom"/>
          </w:tcPr>
          <w:p w14:paraId="4CA62D2A"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Cortazar</w:t>
            </w:r>
          </w:p>
        </w:tc>
        <w:tc>
          <w:tcPr>
            <w:tcW w:w="1427" w:type="dxa"/>
            <w:vAlign w:val="bottom"/>
          </w:tcPr>
          <w:p w14:paraId="1E1F8032"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$2,314,697.34</w:t>
            </w:r>
          </w:p>
        </w:tc>
        <w:tc>
          <w:tcPr>
            <w:tcW w:w="1427" w:type="dxa"/>
            <w:vAlign w:val="bottom"/>
          </w:tcPr>
          <w:p w14:paraId="3985D322"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$3,456,209.95</w:t>
            </w:r>
          </w:p>
        </w:tc>
        <w:tc>
          <w:tcPr>
            <w:tcW w:w="1427" w:type="dxa"/>
            <w:vAlign w:val="bottom"/>
          </w:tcPr>
          <w:p w14:paraId="5E019871"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$1,103,874.88</w:t>
            </w:r>
          </w:p>
        </w:tc>
        <w:tc>
          <w:tcPr>
            <w:tcW w:w="1523" w:type="dxa"/>
            <w:vAlign w:val="bottom"/>
          </w:tcPr>
          <w:p w14:paraId="7E41FFC3"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$5,794,822.56</w:t>
            </w:r>
          </w:p>
        </w:tc>
        <w:tc>
          <w:tcPr>
            <w:tcW w:w="1672" w:type="dxa"/>
            <w:vAlign w:val="center"/>
          </w:tcPr>
          <w:p w14:paraId="44FDDE71"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$205,131,445.02</w:t>
            </w:r>
          </w:p>
        </w:tc>
      </w:tr>
      <w:tr w:rsidR="00B0359A" w:rsidRPr="0073499B" w14:paraId="1D213FD7" w14:textId="77777777" w:rsidTr="004D4FAB">
        <w:trPr>
          <w:trHeight w:val="255"/>
        </w:trPr>
        <w:tc>
          <w:tcPr>
            <w:tcW w:w="1252" w:type="dxa"/>
            <w:vAlign w:val="bottom"/>
          </w:tcPr>
          <w:p w14:paraId="189F8CE3"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Cuerámaro</w:t>
            </w:r>
          </w:p>
        </w:tc>
        <w:tc>
          <w:tcPr>
            <w:tcW w:w="1427" w:type="dxa"/>
            <w:vAlign w:val="bottom"/>
          </w:tcPr>
          <w:p w14:paraId="3BEC9032"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$725,405.69</w:t>
            </w:r>
          </w:p>
        </w:tc>
        <w:tc>
          <w:tcPr>
            <w:tcW w:w="1427" w:type="dxa"/>
            <w:vAlign w:val="bottom"/>
          </w:tcPr>
          <w:p w14:paraId="7D649CAF"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$2,814,148.02</w:t>
            </w:r>
          </w:p>
        </w:tc>
        <w:tc>
          <w:tcPr>
            <w:tcW w:w="1427" w:type="dxa"/>
            <w:vAlign w:val="bottom"/>
          </w:tcPr>
          <w:p w14:paraId="17DBF391"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$1,109,130.66</w:t>
            </w:r>
          </w:p>
        </w:tc>
        <w:tc>
          <w:tcPr>
            <w:tcW w:w="1523" w:type="dxa"/>
            <w:vAlign w:val="bottom"/>
          </w:tcPr>
          <w:p w14:paraId="6C1BBD3E"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$2,904,598.86</w:t>
            </w:r>
          </w:p>
        </w:tc>
        <w:tc>
          <w:tcPr>
            <w:tcW w:w="1672" w:type="dxa"/>
            <w:vAlign w:val="center"/>
          </w:tcPr>
          <w:p w14:paraId="7F37DCDE"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$101,971,791.72</w:t>
            </w:r>
          </w:p>
        </w:tc>
      </w:tr>
      <w:tr w:rsidR="00B0359A" w:rsidRPr="0073499B" w14:paraId="72132DEF" w14:textId="77777777" w:rsidTr="004D4FAB">
        <w:trPr>
          <w:trHeight w:val="255"/>
        </w:trPr>
        <w:tc>
          <w:tcPr>
            <w:tcW w:w="1252" w:type="dxa"/>
            <w:vAlign w:val="bottom"/>
          </w:tcPr>
          <w:p w14:paraId="1F9AD314"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Doctor Mora</w:t>
            </w:r>
          </w:p>
        </w:tc>
        <w:tc>
          <w:tcPr>
            <w:tcW w:w="1427" w:type="dxa"/>
            <w:vAlign w:val="bottom"/>
          </w:tcPr>
          <w:p w14:paraId="11A0740B"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$635,552.05</w:t>
            </w:r>
          </w:p>
        </w:tc>
        <w:tc>
          <w:tcPr>
            <w:tcW w:w="1427" w:type="dxa"/>
            <w:vAlign w:val="bottom"/>
          </w:tcPr>
          <w:p w14:paraId="5390924D"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$2,434,816.50</w:t>
            </w:r>
          </w:p>
        </w:tc>
        <w:tc>
          <w:tcPr>
            <w:tcW w:w="1427" w:type="dxa"/>
            <w:vAlign w:val="bottom"/>
          </w:tcPr>
          <w:p w14:paraId="6C4978AD"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$1,109,261.05</w:t>
            </w:r>
          </w:p>
        </w:tc>
        <w:tc>
          <w:tcPr>
            <w:tcW w:w="1523" w:type="dxa"/>
            <w:vAlign w:val="bottom"/>
          </w:tcPr>
          <w:p w14:paraId="59A7637B"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$5,086,754.65</w:t>
            </w:r>
          </w:p>
        </w:tc>
        <w:tc>
          <w:tcPr>
            <w:tcW w:w="1672" w:type="dxa"/>
            <w:vAlign w:val="center"/>
          </w:tcPr>
          <w:p w14:paraId="05A04F69"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$98,781,027.13</w:t>
            </w:r>
          </w:p>
        </w:tc>
      </w:tr>
      <w:tr w:rsidR="00B0359A" w:rsidRPr="0073499B" w14:paraId="30C7542E" w14:textId="77777777" w:rsidTr="004D4FAB">
        <w:trPr>
          <w:trHeight w:val="255"/>
        </w:trPr>
        <w:tc>
          <w:tcPr>
            <w:tcW w:w="1252" w:type="dxa"/>
            <w:vAlign w:val="bottom"/>
          </w:tcPr>
          <w:p w14:paraId="64D60BE7"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Dolores Hidalgo C.I.N.</w:t>
            </w:r>
          </w:p>
        </w:tc>
        <w:tc>
          <w:tcPr>
            <w:tcW w:w="1427" w:type="dxa"/>
            <w:vAlign w:val="bottom"/>
          </w:tcPr>
          <w:p w14:paraId="02939448"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$3,790,389.44</w:t>
            </w:r>
          </w:p>
        </w:tc>
        <w:tc>
          <w:tcPr>
            <w:tcW w:w="1427" w:type="dxa"/>
            <w:vAlign w:val="bottom"/>
          </w:tcPr>
          <w:p w14:paraId="72AC4F31"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$5,069,458.69</w:t>
            </w:r>
          </w:p>
        </w:tc>
        <w:tc>
          <w:tcPr>
            <w:tcW w:w="1427" w:type="dxa"/>
            <w:vAlign w:val="bottom"/>
          </w:tcPr>
          <w:p w14:paraId="5766FE1E"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$1,100,260.22</w:t>
            </w:r>
          </w:p>
        </w:tc>
        <w:tc>
          <w:tcPr>
            <w:tcW w:w="1523" w:type="dxa"/>
            <w:vAlign w:val="bottom"/>
          </w:tcPr>
          <w:p w14:paraId="252FA449"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$24,691,778.38</w:t>
            </w:r>
          </w:p>
        </w:tc>
        <w:tc>
          <w:tcPr>
            <w:tcW w:w="1672" w:type="dxa"/>
            <w:vAlign w:val="center"/>
          </w:tcPr>
          <w:p w14:paraId="2FBE40C3"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$296,974,390.43</w:t>
            </w:r>
          </w:p>
        </w:tc>
      </w:tr>
      <w:tr w:rsidR="00B0359A" w:rsidRPr="0073499B" w14:paraId="6F072A37" w14:textId="77777777" w:rsidTr="004D4FAB">
        <w:trPr>
          <w:trHeight w:val="255"/>
        </w:trPr>
        <w:tc>
          <w:tcPr>
            <w:tcW w:w="1252" w:type="dxa"/>
            <w:vAlign w:val="bottom"/>
          </w:tcPr>
          <w:p w14:paraId="69F52C4B"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Guanajuato</w:t>
            </w:r>
          </w:p>
        </w:tc>
        <w:tc>
          <w:tcPr>
            <w:tcW w:w="1427" w:type="dxa"/>
            <w:vAlign w:val="bottom"/>
          </w:tcPr>
          <w:p w14:paraId="7DB1334D"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$4,907,889.66</w:t>
            </w:r>
          </w:p>
        </w:tc>
        <w:tc>
          <w:tcPr>
            <w:tcW w:w="1427" w:type="dxa"/>
            <w:vAlign w:val="bottom"/>
          </w:tcPr>
          <w:p w14:paraId="120A0D0F"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$5,300,892.07</w:t>
            </w:r>
          </w:p>
        </w:tc>
        <w:tc>
          <w:tcPr>
            <w:tcW w:w="1427" w:type="dxa"/>
            <w:vAlign w:val="bottom"/>
          </w:tcPr>
          <w:p w14:paraId="26A3A422"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$1,086,870.28</w:t>
            </w:r>
          </w:p>
        </w:tc>
        <w:tc>
          <w:tcPr>
            <w:tcW w:w="1523" w:type="dxa"/>
            <w:vAlign w:val="bottom"/>
          </w:tcPr>
          <w:p w14:paraId="6EDC8238"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$25,367,268.18</w:t>
            </w:r>
          </w:p>
        </w:tc>
        <w:tc>
          <w:tcPr>
            <w:tcW w:w="1672" w:type="dxa"/>
            <w:vAlign w:val="center"/>
          </w:tcPr>
          <w:p w14:paraId="1C7C7E54"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$459,495,423.46</w:t>
            </w:r>
          </w:p>
        </w:tc>
      </w:tr>
      <w:tr w:rsidR="00B0359A" w:rsidRPr="0073499B" w14:paraId="68811938" w14:textId="77777777" w:rsidTr="004D4FAB">
        <w:trPr>
          <w:trHeight w:val="255"/>
        </w:trPr>
        <w:tc>
          <w:tcPr>
            <w:tcW w:w="1252" w:type="dxa"/>
            <w:vAlign w:val="bottom"/>
          </w:tcPr>
          <w:p w14:paraId="00EB67AF"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Huanímaro</w:t>
            </w:r>
          </w:p>
        </w:tc>
        <w:tc>
          <w:tcPr>
            <w:tcW w:w="1427" w:type="dxa"/>
            <w:vAlign w:val="bottom"/>
          </w:tcPr>
          <w:p w14:paraId="61F56709"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$475,619.02</w:t>
            </w:r>
          </w:p>
        </w:tc>
        <w:tc>
          <w:tcPr>
            <w:tcW w:w="1427" w:type="dxa"/>
            <w:vAlign w:val="bottom"/>
          </w:tcPr>
          <w:p w14:paraId="1E7EA288"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$2,533,616.96</w:t>
            </w:r>
          </w:p>
        </w:tc>
        <w:tc>
          <w:tcPr>
            <w:tcW w:w="1427" w:type="dxa"/>
            <w:vAlign w:val="bottom"/>
          </w:tcPr>
          <w:p w14:paraId="7B2E0DAD"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$1,109,731.11</w:t>
            </w:r>
          </w:p>
        </w:tc>
        <w:tc>
          <w:tcPr>
            <w:tcW w:w="1523" w:type="dxa"/>
            <w:vAlign w:val="bottom"/>
          </w:tcPr>
          <w:p w14:paraId="30CF909F"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$3,597,305.92</w:t>
            </w:r>
          </w:p>
        </w:tc>
        <w:tc>
          <w:tcPr>
            <w:tcW w:w="1672" w:type="dxa"/>
            <w:vAlign w:val="center"/>
          </w:tcPr>
          <w:p w14:paraId="25EBF775"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$89,127,131.62</w:t>
            </w:r>
          </w:p>
        </w:tc>
      </w:tr>
      <w:tr w:rsidR="00B0359A" w:rsidRPr="0073499B" w14:paraId="683796DA" w14:textId="77777777" w:rsidTr="004D4FAB">
        <w:trPr>
          <w:trHeight w:val="255"/>
        </w:trPr>
        <w:tc>
          <w:tcPr>
            <w:tcW w:w="1252" w:type="dxa"/>
            <w:vAlign w:val="bottom"/>
          </w:tcPr>
          <w:p w14:paraId="3BB171C1"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Irapuato</w:t>
            </w:r>
          </w:p>
        </w:tc>
        <w:tc>
          <w:tcPr>
            <w:tcW w:w="1427" w:type="dxa"/>
            <w:vAlign w:val="bottom"/>
          </w:tcPr>
          <w:p w14:paraId="2165CEFC"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$14,638,607.75</w:t>
            </w:r>
          </w:p>
        </w:tc>
        <w:tc>
          <w:tcPr>
            <w:tcW w:w="1427" w:type="dxa"/>
            <w:vAlign w:val="bottom"/>
          </w:tcPr>
          <w:p w14:paraId="59C2532A"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$9,851,042.82</w:t>
            </w:r>
          </w:p>
        </w:tc>
        <w:tc>
          <w:tcPr>
            <w:tcW w:w="1427" w:type="dxa"/>
            <w:vAlign w:val="bottom"/>
          </w:tcPr>
          <w:p w14:paraId="0EFD6640"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$1,055,610.56</w:t>
            </w:r>
          </w:p>
        </w:tc>
        <w:tc>
          <w:tcPr>
            <w:tcW w:w="1523" w:type="dxa"/>
            <w:vAlign w:val="bottom"/>
          </w:tcPr>
          <w:p w14:paraId="2A485F9F"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$100,857,347.04</w:t>
            </w:r>
          </w:p>
        </w:tc>
        <w:tc>
          <w:tcPr>
            <w:tcW w:w="1672" w:type="dxa"/>
            <w:vAlign w:val="center"/>
          </w:tcPr>
          <w:p w14:paraId="35891D58"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$1,149,669,318.79</w:t>
            </w:r>
          </w:p>
        </w:tc>
      </w:tr>
      <w:tr w:rsidR="00B0359A" w:rsidRPr="0073499B" w14:paraId="709B933B" w14:textId="77777777" w:rsidTr="004D4FAB">
        <w:trPr>
          <w:trHeight w:val="255"/>
        </w:trPr>
        <w:tc>
          <w:tcPr>
            <w:tcW w:w="1252" w:type="dxa"/>
            <w:vAlign w:val="bottom"/>
          </w:tcPr>
          <w:p w14:paraId="37A319E3"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Jaral del Progreso</w:t>
            </w:r>
          </w:p>
        </w:tc>
        <w:tc>
          <w:tcPr>
            <w:tcW w:w="1427" w:type="dxa"/>
            <w:vAlign w:val="bottom"/>
          </w:tcPr>
          <w:p w14:paraId="0724FA80"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$879,145.72</w:t>
            </w:r>
          </w:p>
        </w:tc>
        <w:tc>
          <w:tcPr>
            <w:tcW w:w="1427" w:type="dxa"/>
            <w:vAlign w:val="bottom"/>
          </w:tcPr>
          <w:p w14:paraId="30AABC98"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$2,727,695.62</w:t>
            </w:r>
          </w:p>
        </w:tc>
        <w:tc>
          <w:tcPr>
            <w:tcW w:w="1427" w:type="dxa"/>
            <w:vAlign w:val="bottom"/>
          </w:tcPr>
          <w:p w14:paraId="2111E09F"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$1,108,026.86</w:t>
            </w:r>
          </w:p>
        </w:tc>
        <w:tc>
          <w:tcPr>
            <w:tcW w:w="1523" w:type="dxa"/>
            <w:vAlign w:val="bottom"/>
          </w:tcPr>
          <w:p w14:paraId="45E2FF97"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$2,989,571.71</w:t>
            </w:r>
          </w:p>
        </w:tc>
        <w:tc>
          <w:tcPr>
            <w:tcW w:w="1672" w:type="dxa"/>
            <w:vAlign w:val="center"/>
          </w:tcPr>
          <w:p w14:paraId="307416CD"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$116,085,981.73</w:t>
            </w:r>
          </w:p>
        </w:tc>
      </w:tr>
      <w:tr w:rsidR="00B0359A" w:rsidRPr="0073499B" w14:paraId="48054EE0" w14:textId="77777777" w:rsidTr="004D4FAB">
        <w:trPr>
          <w:trHeight w:val="255"/>
        </w:trPr>
        <w:tc>
          <w:tcPr>
            <w:tcW w:w="1252" w:type="dxa"/>
            <w:vAlign w:val="bottom"/>
          </w:tcPr>
          <w:p w14:paraId="1B6C39B1"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Jerécuaro</w:t>
            </w:r>
          </w:p>
        </w:tc>
        <w:tc>
          <w:tcPr>
            <w:tcW w:w="1427" w:type="dxa"/>
            <w:vAlign w:val="bottom"/>
          </w:tcPr>
          <w:p w14:paraId="21EE0D80"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$1,107,169.41</w:t>
            </w:r>
          </w:p>
        </w:tc>
        <w:tc>
          <w:tcPr>
            <w:tcW w:w="1427" w:type="dxa"/>
            <w:vAlign w:val="bottom"/>
          </w:tcPr>
          <w:p w14:paraId="4488A4F1"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$2,878,919.03</w:t>
            </w:r>
          </w:p>
        </w:tc>
        <w:tc>
          <w:tcPr>
            <w:tcW w:w="1427" w:type="dxa"/>
            <w:vAlign w:val="bottom"/>
          </w:tcPr>
          <w:p w14:paraId="492C894B"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$1,108,877.95</w:t>
            </w:r>
          </w:p>
        </w:tc>
        <w:tc>
          <w:tcPr>
            <w:tcW w:w="1523" w:type="dxa"/>
            <w:vAlign w:val="bottom"/>
          </w:tcPr>
          <w:p w14:paraId="4C9BD09F"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$7,278,302.02</w:t>
            </w:r>
          </w:p>
        </w:tc>
        <w:tc>
          <w:tcPr>
            <w:tcW w:w="1672" w:type="dxa"/>
            <w:vAlign w:val="center"/>
          </w:tcPr>
          <w:p w14:paraId="109F3D74"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$123,858,424.27</w:t>
            </w:r>
          </w:p>
        </w:tc>
      </w:tr>
      <w:tr w:rsidR="00B0359A" w:rsidRPr="0073499B" w14:paraId="1DFAA6D5" w14:textId="77777777" w:rsidTr="004D4FAB">
        <w:trPr>
          <w:trHeight w:val="255"/>
        </w:trPr>
        <w:tc>
          <w:tcPr>
            <w:tcW w:w="1252" w:type="dxa"/>
            <w:vAlign w:val="bottom"/>
          </w:tcPr>
          <w:p w14:paraId="0EAFC903"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León</w:t>
            </w:r>
          </w:p>
        </w:tc>
        <w:tc>
          <w:tcPr>
            <w:tcW w:w="1427" w:type="dxa"/>
            <w:vAlign w:val="bottom"/>
          </w:tcPr>
          <w:p w14:paraId="08BF1F35"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$42,108,405.14</w:t>
            </w:r>
          </w:p>
        </w:tc>
        <w:tc>
          <w:tcPr>
            <w:tcW w:w="1427" w:type="dxa"/>
            <w:vAlign w:val="bottom"/>
          </w:tcPr>
          <w:p w14:paraId="271CE0B0"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$19,841,420.50</w:t>
            </w:r>
          </w:p>
        </w:tc>
        <w:tc>
          <w:tcPr>
            <w:tcW w:w="1427" w:type="dxa"/>
            <w:vAlign w:val="bottom"/>
          </w:tcPr>
          <w:p w14:paraId="19E48EC4"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$877,828.45</w:t>
            </w:r>
          </w:p>
        </w:tc>
        <w:tc>
          <w:tcPr>
            <w:tcW w:w="1523" w:type="dxa"/>
            <w:vAlign w:val="bottom"/>
          </w:tcPr>
          <w:p w14:paraId="7045ABF9"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$465,903,802.62</w:t>
            </w:r>
          </w:p>
        </w:tc>
        <w:tc>
          <w:tcPr>
            <w:tcW w:w="1672" w:type="dxa"/>
            <w:vAlign w:val="center"/>
          </w:tcPr>
          <w:p w14:paraId="3BE36731"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$4,085,736,042.54</w:t>
            </w:r>
          </w:p>
        </w:tc>
      </w:tr>
      <w:tr w:rsidR="00B0359A" w:rsidRPr="0073499B" w14:paraId="1C298067" w14:textId="77777777" w:rsidTr="004D4FAB">
        <w:trPr>
          <w:trHeight w:val="255"/>
        </w:trPr>
        <w:tc>
          <w:tcPr>
            <w:tcW w:w="1252" w:type="dxa"/>
            <w:vAlign w:val="bottom"/>
          </w:tcPr>
          <w:p w14:paraId="33DEFFAA"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Moroleón</w:t>
            </w:r>
          </w:p>
        </w:tc>
        <w:tc>
          <w:tcPr>
            <w:tcW w:w="1427" w:type="dxa"/>
            <w:vAlign w:val="bottom"/>
          </w:tcPr>
          <w:p w14:paraId="0D02DEC6"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$1,477,264.64</w:t>
            </w:r>
          </w:p>
        </w:tc>
        <w:tc>
          <w:tcPr>
            <w:tcW w:w="1427" w:type="dxa"/>
            <w:vAlign w:val="bottom"/>
          </w:tcPr>
          <w:p w14:paraId="42290661"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$3,372,994.82</w:t>
            </w:r>
          </w:p>
        </w:tc>
        <w:tc>
          <w:tcPr>
            <w:tcW w:w="1427" w:type="dxa"/>
            <w:vAlign w:val="bottom"/>
          </w:tcPr>
          <w:p w14:paraId="3AE696C6"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$1,104,641.91</w:t>
            </w:r>
          </w:p>
        </w:tc>
        <w:tc>
          <w:tcPr>
            <w:tcW w:w="1523" w:type="dxa"/>
            <w:vAlign w:val="bottom"/>
          </w:tcPr>
          <w:p w14:paraId="3B32F41C"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$8,115,525.65</w:t>
            </w:r>
          </w:p>
        </w:tc>
        <w:tc>
          <w:tcPr>
            <w:tcW w:w="1672" w:type="dxa"/>
            <w:vAlign w:val="center"/>
          </w:tcPr>
          <w:p w14:paraId="2CCBA945"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$176,195,819.05</w:t>
            </w:r>
          </w:p>
        </w:tc>
      </w:tr>
      <w:tr w:rsidR="00B0359A" w:rsidRPr="0073499B" w14:paraId="014AE340" w14:textId="77777777" w:rsidTr="004D4FAB">
        <w:trPr>
          <w:trHeight w:val="255"/>
        </w:trPr>
        <w:tc>
          <w:tcPr>
            <w:tcW w:w="1252" w:type="dxa"/>
            <w:vAlign w:val="bottom"/>
          </w:tcPr>
          <w:p w14:paraId="7F2FBC11"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Ocampo</w:t>
            </w:r>
          </w:p>
        </w:tc>
        <w:tc>
          <w:tcPr>
            <w:tcW w:w="1427" w:type="dxa"/>
            <w:vAlign w:val="bottom"/>
          </w:tcPr>
          <w:p w14:paraId="654ED168"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$566,821.37</w:t>
            </w:r>
          </w:p>
        </w:tc>
        <w:tc>
          <w:tcPr>
            <w:tcW w:w="1427" w:type="dxa"/>
            <w:vAlign w:val="bottom"/>
          </w:tcPr>
          <w:p w14:paraId="1BC47F17"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$2,354,539.68</w:t>
            </w:r>
          </w:p>
        </w:tc>
        <w:tc>
          <w:tcPr>
            <w:tcW w:w="1427" w:type="dxa"/>
            <w:vAlign w:val="bottom"/>
          </w:tcPr>
          <w:p w14:paraId="5C4C55F1"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$1,108,437.61</w:t>
            </w:r>
          </w:p>
        </w:tc>
        <w:tc>
          <w:tcPr>
            <w:tcW w:w="1523" w:type="dxa"/>
            <w:vAlign w:val="bottom"/>
          </w:tcPr>
          <w:p w14:paraId="7789EE6A"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$1,208,394.86</w:t>
            </w:r>
          </w:p>
        </w:tc>
        <w:tc>
          <w:tcPr>
            <w:tcW w:w="1672" w:type="dxa"/>
            <w:vAlign w:val="center"/>
          </w:tcPr>
          <w:p w14:paraId="018C5FFB"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$100,532,070.80</w:t>
            </w:r>
          </w:p>
        </w:tc>
      </w:tr>
      <w:tr w:rsidR="00B0359A" w:rsidRPr="0073499B" w14:paraId="26B6313C" w14:textId="77777777" w:rsidTr="004D4FAB">
        <w:trPr>
          <w:trHeight w:val="255"/>
        </w:trPr>
        <w:tc>
          <w:tcPr>
            <w:tcW w:w="1252" w:type="dxa"/>
            <w:vAlign w:val="bottom"/>
          </w:tcPr>
          <w:p w14:paraId="30FCB12B" w14:textId="77777777" w:rsidR="00B0359A" w:rsidRPr="0073499B" w:rsidRDefault="00B0359A" w:rsidP="004D4FAB">
            <w:pPr>
              <w:ind w:firstLine="0"/>
              <w:rPr>
                <w:rFonts w:ascii="Verdana" w:hAnsi="Verdana"/>
                <w:sz w:val="18"/>
                <w:szCs w:val="14"/>
              </w:rPr>
            </w:pPr>
            <w:r w:rsidRPr="0073499B">
              <w:rPr>
                <w:rFonts w:ascii="Verdana" w:hAnsi="Verdana" w:cs="Calibri"/>
                <w:sz w:val="18"/>
                <w:szCs w:val="14"/>
              </w:rPr>
              <w:t>Pénjamo</w:t>
            </w:r>
          </w:p>
        </w:tc>
        <w:tc>
          <w:tcPr>
            <w:tcW w:w="1427" w:type="dxa"/>
            <w:vAlign w:val="bottom"/>
          </w:tcPr>
          <w:p w14:paraId="69259652"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$3,773,222.32</w:t>
            </w:r>
          </w:p>
        </w:tc>
        <w:tc>
          <w:tcPr>
            <w:tcW w:w="1427" w:type="dxa"/>
            <w:vAlign w:val="bottom"/>
          </w:tcPr>
          <w:p w14:paraId="6204B538"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$5,056,005.81</w:t>
            </w:r>
          </w:p>
        </w:tc>
        <w:tc>
          <w:tcPr>
            <w:tcW w:w="1427" w:type="dxa"/>
            <w:vAlign w:val="bottom"/>
          </w:tcPr>
          <w:p w14:paraId="69A91D60"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$1,104,750.31</w:t>
            </w:r>
          </w:p>
        </w:tc>
        <w:tc>
          <w:tcPr>
            <w:tcW w:w="1523" w:type="dxa"/>
            <w:vAlign w:val="bottom"/>
          </w:tcPr>
          <w:p w14:paraId="17D8EBA1" w14:textId="77777777" w:rsidR="00B0359A" w:rsidRPr="0073499B" w:rsidRDefault="00B0359A" w:rsidP="004D4FAB">
            <w:pPr>
              <w:ind w:firstLine="0"/>
              <w:jc w:val="center"/>
              <w:rPr>
                <w:rFonts w:ascii="Verdana" w:hAnsi="Verdana"/>
                <w:sz w:val="18"/>
                <w:szCs w:val="14"/>
              </w:rPr>
            </w:pPr>
            <w:r w:rsidRPr="0073499B">
              <w:rPr>
                <w:rFonts w:ascii="Verdana" w:hAnsi="Verdana" w:cs="Calibri"/>
                <w:sz w:val="18"/>
                <w:szCs w:val="14"/>
              </w:rPr>
              <w:t>$13,049,971.15</w:t>
            </w:r>
          </w:p>
        </w:tc>
        <w:tc>
          <w:tcPr>
            <w:tcW w:w="1672" w:type="dxa"/>
            <w:vAlign w:val="center"/>
          </w:tcPr>
          <w:p w14:paraId="77D44DB6" w14:textId="77777777" w:rsidR="00B0359A" w:rsidRPr="0073499B" w:rsidRDefault="00B0359A" w:rsidP="004D4FAB">
            <w:pPr>
              <w:ind w:firstLine="0"/>
              <w:jc w:val="center"/>
              <w:rPr>
                <w:rFonts w:ascii="Verdana" w:hAnsi="Verdana"/>
                <w:sz w:val="18"/>
                <w:szCs w:val="14"/>
              </w:rPr>
            </w:pPr>
            <w:r w:rsidRPr="0073499B">
              <w:rPr>
                <w:rFonts w:ascii="Verdana" w:hAnsi="Verdana" w:cs="Calibri"/>
                <w:b/>
                <w:sz w:val="18"/>
                <w:szCs w:val="14"/>
              </w:rPr>
              <w:t>$255,764,617.05</w:t>
            </w:r>
          </w:p>
        </w:tc>
      </w:tr>
    </w:tbl>
    <w:p w14:paraId="368B96DA" w14:textId="77777777" w:rsidR="00B0359A" w:rsidRPr="009343B9" w:rsidRDefault="00B0359A" w:rsidP="00B0359A">
      <w:pPr>
        <w:rPr>
          <w:rFonts w:ascii="HelveticaNeueLT Std Lt" w:hAnsi="HelveticaNeueLT Std Lt"/>
        </w:rPr>
      </w:pPr>
      <w:r w:rsidRPr="009343B9">
        <w:rPr>
          <w:rFonts w:ascii="HelveticaNeueLT Std Lt" w:hAnsi="HelveticaNeueLT Std Lt"/>
        </w:rPr>
        <w:br w:type="page"/>
      </w:r>
    </w:p>
    <w:tbl>
      <w:tblPr>
        <w:tblStyle w:val="Tablaconcuadrcula"/>
        <w:tblW w:w="0" w:type="auto"/>
        <w:jc w:val="center"/>
        <w:tblCellMar>
          <w:left w:w="28" w:type="dxa"/>
          <w:right w:w="28" w:type="dxa"/>
        </w:tblCellMar>
        <w:tblLook w:val="04A0" w:firstRow="1" w:lastRow="0" w:firstColumn="1" w:lastColumn="0" w:noHBand="0" w:noVBand="1"/>
      </w:tblPr>
      <w:tblGrid>
        <w:gridCol w:w="1138"/>
        <w:gridCol w:w="1766"/>
        <w:gridCol w:w="1595"/>
        <w:gridCol w:w="1481"/>
        <w:gridCol w:w="1766"/>
        <w:gridCol w:w="1595"/>
      </w:tblGrid>
      <w:tr w:rsidR="00B0359A" w:rsidRPr="0073499B" w14:paraId="52B51BD1" w14:textId="77777777" w:rsidTr="0073499B">
        <w:trPr>
          <w:trHeight w:val="283"/>
          <w:tblHeader/>
          <w:jc w:val="center"/>
        </w:trPr>
        <w:tc>
          <w:tcPr>
            <w:tcW w:w="1138" w:type="dxa"/>
            <w:vAlign w:val="center"/>
          </w:tcPr>
          <w:p w14:paraId="2426EAAF" w14:textId="77777777" w:rsidR="00B0359A" w:rsidRPr="0073499B" w:rsidRDefault="00B0359A" w:rsidP="0073499B">
            <w:pPr>
              <w:ind w:firstLine="0"/>
              <w:jc w:val="center"/>
              <w:rPr>
                <w:rFonts w:ascii="Verdana" w:hAnsi="Verdana"/>
                <w:b/>
                <w:sz w:val="16"/>
                <w:szCs w:val="14"/>
              </w:rPr>
            </w:pPr>
            <w:r w:rsidRPr="0073499B">
              <w:rPr>
                <w:rFonts w:ascii="Verdana" w:hAnsi="Verdana"/>
                <w:b/>
                <w:sz w:val="16"/>
                <w:szCs w:val="14"/>
              </w:rPr>
              <w:lastRenderedPageBreak/>
              <w:t>Municipio</w:t>
            </w:r>
          </w:p>
        </w:tc>
        <w:tc>
          <w:tcPr>
            <w:tcW w:w="1629" w:type="dxa"/>
            <w:vAlign w:val="center"/>
          </w:tcPr>
          <w:p w14:paraId="04060BFA" w14:textId="77777777" w:rsidR="00B0359A" w:rsidRPr="0073499B" w:rsidRDefault="00B0359A" w:rsidP="0073499B">
            <w:pPr>
              <w:ind w:firstLine="0"/>
              <w:jc w:val="center"/>
              <w:rPr>
                <w:rFonts w:ascii="Verdana" w:hAnsi="Verdana"/>
                <w:b/>
                <w:sz w:val="16"/>
                <w:szCs w:val="14"/>
              </w:rPr>
            </w:pPr>
            <w:r w:rsidRPr="0073499B">
              <w:rPr>
                <w:rFonts w:ascii="Verdana" w:hAnsi="Verdana"/>
                <w:b/>
                <w:sz w:val="16"/>
                <w:szCs w:val="14"/>
              </w:rPr>
              <w:t>Fondo General</w:t>
            </w:r>
          </w:p>
        </w:tc>
        <w:tc>
          <w:tcPr>
            <w:tcW w:w="1477" w:type="dxa"/>
            <w:vAlign w:val="center"/>
          </w:tcPr>
          <w:p w14:paraId="77062579" w14:textId="77777777" w:rsidR="00B0359A" w:rsidRPr="0073499B" w:rsidRDefault="00B0359A" w:rsidP="0073499B">
            <w:pPr>
              <w:ind w:firstLine="0"/>
              <w:jc w:val="center"/>
              <w:rPr>
                <w:rFonts w:ascii="Verdana" w:hAnsi="Verdana"/>
                <w:b/>
                <w:sz w:val="16"/>
                <w:szCs w:val="14"/>
              </w:rPr>
            </w:pPr>
            <w:r w:rsidRPr="0073499B">
              <w:rPr>
                <w:rFonts w:ascii="Verdana" w:hAnsi="Verdana"/>
                <w:b/>
                <w:sz w:val="16"/>
                <w:szCs w:val="14"/>
              </w:rPr>
              <w:t>ISAN</w:t>
            </w:r>
          </w:p>
        </w:tc>
        <w:tc>
          <w:tcPr>
            <w:tcW w:w="1378" w:type="dxa"/>
            <w:vAlign w:val="center"/>
          </w:tcPr>
          <w:p w14:paraId="41D880E1" w14:textId="77777777" w:rsidR="00B0359A" w:rsidRPr="0073499B" w:rsidRDefault="00B0359A" w:rsidP="0073499B">
            <w:pPr>
              <w:ind w:firstLine="0"/>
              <w:jc w:val="center"/>
              <w:rPr>
                <w:rFonts w:ascii="Verdana" w:hAnsi="Verdana"/>
                <w:b/>
                <w:sz w:val="16"/>
                <w:szCs w:val="14"/>
              </w:rPr>
            </w:pPr>
            <w:r w:rsidRPr="0073499B">
              <w:rPr>
                <w:rFonts w:ascii="Verdana" w:hAnsi="Verdana"/>
                <w:b/>
                <w:sz w:val="16"/>
                <w:szCs w:val="14"/>
              </w:rPr>
              <w:t>FC ISAN</w:t>
            </w:r>
          </w:p>
        </w:tc>
        <w:tc>
          <w:tcPr>
            <w:tcW w:w="1629" w:type="dxa"/>
            <w:vAlign w:val="center"/>
          </w:tcPr>
          <w:p w14:paraId="29D4FD33" w14:textId="77777777" w:rsidR="00B0359A" w:rsidRPr="0073499B" w:rsidRDefault="00B0359A" w:rsidP="0073499B">
            <w:pPr>
              <w:ind w:firstLine="0"/>
              <w:jc w:val="center"/>
              <w:rPr>
                <w:rFonts w:ascii="Verdana" w:hAnsi="Verdana"/>
                <w:b/>
                <w:sz w:val="16"/>
                <w:szCs w:val="14"/>
              </w:rPr>
            </w:pPr>
            <w:r w:rsidRPr="0073499B">
              <w:rPr>
                <w:rFonts w:ascii="Verdana" w:hAnsi="Verdana"/>
                <w:b/>
                <w:sz w:val="16"/>
                <w:szCs w:val="14"/>
              </w:rPr>
              <w:t>Fomento Municipal</w:t>
            </w:r>
          </w:p>
        </w:tc>
        <w:tc>
          <w:tcPr>
            <w:tcW w:w="1477" w:type="dxa"/>
            <w:vAlign w:val="center"/>
          </w:tcPr>
          <w:p w14:paraId="6B024F9D" w14:textId="77777777" w:rsidR="00B0359A" w:rsidRPr="0073499B" w:rsidRDefault="00B0359A" w:rsidP="0073499B">
            <w:pPr>
              <w:ind w:firstLine="0"/>
              <w:jc w:val="center"/>
              <w:rPr>
                <w:rFonts w:ascii="Verdana" w:hAnsi="Verdana"/>
                <w:b/>
                <w:sz w:val="16"/>
                <w:szCs w:val="14"/>
              </w:rPr>
            </w:pPr>
            <w:r w:rsidRPr="0073499B">
              <w:rPr>
                <w:rFonts w:ascii="Verdana" w:hAnsi="Verdana"/>
                <w:b/>
                <w:sz w:val="16"/>
                <w:szCs w:val="14"/>
              </w:rPr>
              <w:t>Fondo de Fiscalización y Recaudación</w:t>
            </w:r>
          </w:p>
        </w:tc>
      </w:tr>
      <w:tr w:rsidR="00B0359A" w:rsidRPr="0073499B" w14:paraId="637F48C8" w14:textId="77777777" w:rsidTr="0073499B">
        <w:trPr>
          <w:trHeight w:val="283"/>
          <w:jc w:val="center"/>
        </w:trPr>
        <w:tc>
          <w:tcPr>
            <w:tcW w:w="1138" w:type="dxa"/>
            <w:vAlign w:val="bottom"/>
          </w:tcPr>
          <w:p w14:paraId="08F8FC6B"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Pueblo Nuevo</w:t>
            </w:r>
          </w:p>
        </w:tc>
        <w:tc>
          <w:tcPr>
            <w:tcW w:w="1629" w:type="dxa"/>
            <w:vAlign w:val="bottom"/>
          </w:tcPr>
          <w:p w14:paraId="52F84007"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$31,650,844.22</w:t>
            </w:r>
          </w:p>
        </w:tc>
        <w:tc>
          <w:tcPr>
            <w:tcW w:w="1477" w:type="dxa"/>
            <w:vAlign w:val="bottom"/>
          </w:tcPr>
          <w:p w14:paraId="18BD3E5D"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$277,783.54</w:t>
            </w:r>
          </w:p>
        </w:tc>
        <w:tc>
          <w:tcPr>
            <w:tcW w:w="1378" w:type="dxa"/>
            <w:vAlign w:val="bottom"/>
          </w:tcPr>
          <w:p w14:paraId="2F0E25E4"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$53,330.33</w:t>
            </w:r>
          </w:p>
        </w:tc>
        <w:tc>
          <w:tcPr>
            <w:tcW w:w="1629" w:type="dxa"/>
            <w:vAlign w:val="bottom"/>
          </w:tcPr>
          <w:p w14:paraId="4CD066D5"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$39,044,455.91</w:t>
            </w:r>
          </w:p>
        </w:tc>
        <w:tc>
          <w:tcPr>
            <w:tcW w:w="1477" w:type="dxa"/>
            <w:vAlign w:val="bottom"/>
          </w:tcPr>
          <w:p w14:paraId="7205CC66"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$2,452,520.25</w:t>
            </w:r>
          </w:p>
        </w:tc>
      </w:tr>
      <w:tr w:rsidR="00B0359A" w:rsidRPr="0073499B" w14:paraId="1672EB33" w14:textId="77777777" w:rsidTr="0073499B">
        <w:trPr>
          <w:trHeight w:val="283"/>
          <w:jc w:val="center"/>
        </w:trPr>
        <w:tc>
          <w:tcPr>
            <w:tcW w:w="1138" w:type="dxa"/>
            <w:vAlign w:val="bottom"/>
          </w:tcPr>
          <w:p w14:paraId="251817DE"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Purísima del Rincón</w:t>
            </w:r>
          </w:p>
        </w:tc>
        <w:tc>
          <w:tcPr>
            <w:tcW w:w="1629" w:type="dxa"/>
            <w:vAlign w:val="bottom"/>
          </w:tcPr>
          <w:p w14:paraId="2858791D"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$112,880,850.11</w:t>
            </w:r>
          </w:p>
        </w:tc>
        <w:tc>
          <w:tcPr>
            <w:tcW w:w="1477" w:type="dxa"/>
            <w:vAlign w:val="bottom"/>
          </w:tcPr>
          <w:p w14:paraId="652B22BA"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$1,747,951.09</w:t>
            </w:r>
          </w:p>
        </w:tc>
        <w:tc>
          <w:tcPr>
            <w:tcW w:w="1378" w:type="dxa"/>
            <w:vAlign w:val="bottom"/>
          </w:tcPr>
          <w:p w14:paraId="42E0279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$335,580.73</w:t>
            </w:r>
          </w:p>
        </w:tc>
        <w:tc>
          <w:tcPr>
            <w:tcW w:w="1629" w:type="dxa"/>
            <w:vAlign w:val="bottom"/>
          </w:tcPr>
          <w:p w14:paraId="2C5AB207"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$44,386,996.09</w:t>
            </w:r>
          </w:p>
        </w:tc>
        <w:tc>
          <w:tcPr>
            <w:tcW w:w="1477" w:type="dxa"/>
            <w:vAlign w:val="bottom"/>
          </w:tcPr>
          <w:p w14:paraId="2E6C93E8"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$9,122,205.12</w:t>
            </w:r>
          </w:p>
        </w:tc>
      </w:tr>
      <w:tr w:rsidR="00B0359A" w:rsidRPr="0073499B" w14:paraId="4344728E" w14:textId="77777777" w:rsidTr="0073499B">
        <w:trPr>
          <w:trHeight w:val="283"/>
          <w:jc w:val="center"/>
        </w:trPr>
        <w:tc>
          <w:tcPr>
            <w:tcW w:w="1138" w:type="dxa"/>
            <w:vAlign w:val="bottom"/>
          </w:tcPr>
          <w:p w14:paraId="51B5B4AE"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Romita</w:t>
            </w:r>
          </w:p>
        </w:tc>
        <w:tc>
          <w:tcPr>
            <w:tcW w:w="1629" w:type="dxa"/>
            <w:vAlign w:val="bottom"/>
          </w:tcPr>
          <w:p w14:paraId="42E1570B"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$77,859,317.34</w:t>
            </w:r>
          </w:p>
        </w:tc>
        <w:tc>
          <w:tcPr>
            <w:tcW w:w="1477" w:type="dxa"/>
            <w:vAlign w:val="bottom"/>
          </w:tcPr>
          <w:p w14:paraId="59D5270C"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$1,215,615.25</w:t>
            </w:r>
          </w:p>
        </w:tc>
        <w:tc>
          <w:tcPr>
            <w:tcW w:w="1378" w:type="dxa"/>
            <w:vAlign w:val="bottom"/>
          </w:tcPr>
          <w:p w14:paraId="6147E055"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$233,380.13</w:t>
            </w:r>
          </w:p>
        </w:tc>
        <w:tc>
          <w:tcPr>
            <w:tcW w:w="1629" w:type="dxa"/>
            <w:vAlign w:val="bottom"/>
          </w:tcPr>
          <w:p w14:paraId="1D760914"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$42,106,653.15</w:t>
            </w:r>
          </w:p>
        </w:tc>
        <w:tc>
          <w:tcPr>
            <w:tcW w:w="1477" w:type="dxa"/>
            <w:vAlign w:val="bottom"/>
          </w:tcPr>
          <w:p w14:paraId="544702D4"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$6,318,000.13</w:t>
            </w:r>
          </w:p>
        </w:tc>
      </w:tr>
      <w:tr w:rsidR="00B0359A" w:rsidRPr="0073499B" w14:paraId="7A0D56F5" w14:textId="77777777" w:rsidTr="0073499B">
        <w:trPr>
          <w:trHeight w:val="283"/>
          <w:jc w:val="center"/>
        </w:trPr>
        <w:tc>
          <w:tcPr>
            <w:tcW w:w="1138" w:type="dxa"/>
            <w:vAlign w:val="bottom"/>
          </w:tcPr>
          <w:p w14:paraId="33EB8EDF"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Salamanca</w:t>
            </w:r>
          </w:p>
        </w:tc>
        <w:tc>
          <w:tcPr>
            <w:tcW w:w="1629" w:type="dxa"/>
            <w:vAlign w:val="bottom"/>
          </w:tcPr>
          <w:p w14:paraId="6ED4E05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$388,667,320.39</w:t>
            </w:r>
          </w:p>
        </w:tc>
        <w:tc>
          <w:tcPr>
            <w:tcW w:w="1477" w:type="dxa"/>
            <w:vAlign w:val="bottom"/>
          </w:tcPr>
          <w:p w14:paraId="77AE856C"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$5,736,982.58</w:t>
            </w:r>
          </w:p>
        </w:tc>
        <w:tc>
          <w:tcPr>
            <w:tcW w:w="1378" w:type="dxa"/>
            <w:vAlign w:val="bottom"/>
          </w:tcPr>
          <w:p w14:paraId="7D41862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$1,101,415.72</w:t>
            </w:r>
          </w:p>
        </w:tc>
        <w:tc>
          <w:tcPr>
            <w:tcW w:w="1629" w:type="dxa"/>
            <w:vAlign w:val="bottom"/>
          </w:tcPr>
          <w:p w14:paraId="55C3909B"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$64,959,761.27</w:t>
            </w:r>
          </w:p>
        </w:tc>
        <w:tc>
          <w:tcPr>
            <w:tcW w:w="1477" w:type="dxa"/>
            <w:vAlign w:val="bottom"/>
          </w:tcPr>
          <w:p w14:paraId="4A8F6472"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$35,177,486.87</w:t>
            </w:r>
          </w:p>
        </w:tc>
      </w:tr>
      <w:tr w:rsidR="00B0359A" w:rsidRPr="0073499B" w14:paraId="6A6C61A8" w14:textId="77777777" w:rsidTr="0073499B">
        <w:trPr>
          <w:trHeight w:val="283"/>
          <w:jc w:val="center"/>
        </w:trPr>
        <w:tc>
          <w:tcPr>
            <w:tcW w:w="1138" w:type="dxa"/>
            <w:vAlign w:val="bottom"/>
          </w:tcPr>
          <w:p w14:paraId="6CCDE445"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Salvatierra</w:t>
            </w:r>
          </w:p>
        </w:tc>
        <w:tc>
          <w:tcPr>
            <w:tcW w:w="1629" w:type="dxa"/>
            <w:vAlign w:val="bottom"/>
          </w:tcPr>
          <w:p w14:paraId="31BB213B"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$114,185,475.81</w:t>
            </w:r>
          </w:p>
        </w:tc>
        <w:tc>
          <w:tcPr>
            <w:tcW w:w="1477" w:type="dxa"/>
            <w:vAlign w:val="bottom"/>
          </w:tcPr>
          <w:p w14:paraId="72F69924"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$1,877,580.34</w:t>
            </w:r>
          </w:p>
        </w:tc>
        <w:tc>
          <w:tcPr>
            <w:tcW w:w="1378" w:type="dxa"/>
            <w:vAlign w:val="bottom"/>
          </w:tcPr>
          <w:p w14:paraId="795DE99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$360,467.63</w:t>
            </w:r>
          </w:p>
        </w:tc>
        <w:tc>
          <w:tcPr>
            <w:tcW w:w="1629" w:type="dxa"/>
            <w:vAlign w:val="bottom"/>
          </w:tcPr>
          <w:p w14:paraId="22D66AAB"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$43,232,681.49</w:t>
            </w:r>
          </w:p>
        </w:tc>
        <w:tc>
          <w:tcPr>
            <w:tcW w:w="1477" w:type="dxa"/>
            <w:vAlign w:val="bottom"/>
          </w:tcPr>
          <w:p w14:paraId="16C6F9DD"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$11,749,906.74</w:t>
            </w:r>
          </w:p>
        </w:tc>
      </w:tr>
      <w:tr w:rsidR="00B0359A" w:rsidRPr="0073499B" w14:paraId="5E23A7CB" w14:textId="77777777" w:rsidTr="0073499B">
        <w:trPr>
          <w:trHeight w:val="283"/>
          <w:jc w:val="center"/>
        </w:trPr>
        <w:tc>
          <w:tcPr>
            <w:tcW w:w="1138" w:type="dxa"/>
            <w:vAlign w:val="bottom"/>
          </w:tcPr>
          <w:p w14:paraId="5AEB6A15"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San Diego de la Unión</w:t>
            </w:r>
          </w:p>
        </w:tc>
        <w:tc>
          <w:tcPr>
            <w:tcW w:w="1629" w:type="dxa"/>
            <w:vAlign w:val="bottom"/>
          </w:tcPr>
          <w:p w14:paraId="145191BB"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$58,307,538.00</w:t>
            </w:r>
          </w:p>
        </w:tc>
        <w:tc>
          <w:tcPr>
            <w:tcW w:w="1477" w:type="dxa"/>
            <w:vAlign w:val="bottom"/>
          </w:tcPr>
          <w:p w14:paraId="18506E34"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$741,713.42</w:t>
            </w:r>
          </w:p>
        </w:tc>
        <w:tc>
          <w:tcPr>
            <w:tcW w:w="1378" w:type="dxa"/>
            <w:vAlign w:val="bottom"/>
          </w:tcPr>
          <w:p w14:paraId="60A08E5D"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$142,398.00</w:t>
            </w:r>
          </w:p>
        </w:tc>
        <w:tc>
          <w:tcPr>
            <w:tcW w:w="1629" w:type="dxa"/>
            <w:vAlign w:val="bottom"/>
          </w:tcPr>
          <w:p w14:paraId="0A827EF3"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$40,026,786.89</w:t>
            </w:r>
          </w:p>
        </w:tc>
        <w:tc>
          <w:tcPr>
            <w:tcW w:w="1477" w:type="dxa"/>
            <w:vAlign w:val="bottom"/>
          </w:tcPr>
          <w:p w14:paraId="4B4CD8BD"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$4,563,542.65</w:t>
            </w:r>
          </w:p>
        </w:tc>
      </w:tr>
      <w:tr w:rsidR="00B0359A" w:rsidRPr="0073499B" w14:paraId="3951E499" w14:textId="77777777" w:rsidTr="0073499B">
        <w:trPr>
          <w:trHeight w:val="283"/>
          <w:jc w:val="center"/>
        </w:trPr>
        <w:tc>
          <w:tcPr>
            <w:tcW w:w="1138" w:type="dxa"/>
            <w:vAlign w:val="bottom"/>
          </w:tcPr>
          <w:p w14:paraId="18E90E7C"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San Felipe</w:t>
            </w:r>
          </w:p>
        </w:tc>
        <w:tc>
          <w:tcPr>
            <w:tcW w:w="1629" w:type="dxa"/>
            <w:vAlign w:val="bottom"/>
          </w:tcPr>
          <w:p w14:paraId="3FDD6890"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$134,258,915.05</w:t>
            </w:r>
          </w:p>
        </w:tc>
        <w:tc>
          <w:tcPr>
            <w:tcW w:w="1477" w:type="dxa"/>
            <w:vAlign w:val="bottom"/>
          </w:tcPr>
          <w:p w14:paraId="2C013B06"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$2,111,178.05</w:t>
            </w:r>
          </w:p>
        </w:tc>
        <w:tc>
          <w:tcPr>
            <w:tcW w:w="1378" w:type="dxa"/>
            <w:vAlign w:val="bottom"/>
          </w:tcPr>
          <w:p w14:paraId="46421F6F"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$405,314.93</w:t>
            </w:r>
          </w:p>
        </w:tc>
        <w:tc>
          <w:tcPr>
            <w:tcW w:w="1629" w:type="dxa"/>
            <w:vAlign w:val="bottom"/>
          </w:tcPr>
          <w:p w14:paraId="71BCBF63"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$45,084,375.39</w:t>
            </w:r>
          </w:p>
        </w:tc>
        <w:tc>
          <w:tcPr>
            <w:tcW w:w="1477" w:type="dxa"/>
            <w:vAlign w:val="bottom"/>
          </w:tcPr>
          <w:p w14:paraId="71071F8A"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$11,531,891.00</w:t>
            </w:r>
          </w:p>
        </w:tc>
      </w:tr>
      <w:tr w:rsidR="00B0359A" w:rsidRPr="0073499B" w14:paraId="6ACE6EAF" w14:textId="77777777" w:rsidTr="0073499B">
        <w:trPr>
          <w:trHeight w:val="283"/>
          <w:jc w:val="center"/>
        </w:trPr>
        <w:tc>
          <w:tcPr>
            <w:tcW w:w="1138" w:type="dxa"/>
            <w:vAlign w:val="bottom"/>
          </w:tcPr>
          <w:p w14:paraId="15BB97FA"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San Francisco del Rincón</w:t>
            </w:r>
          </w:p>
        </w:tc>
        <w:tc>
          <w:tcPr>
            <w:tcW w:w="1629" w:type="dxa"/>
            <w:vAlign w:val="bottom"/>
          </w:tcPr>
          <w:p w14:paraId="58C215DB"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$192,860,932.53</w:t>
            </w:r>
          </w:p>
        </w:tc>
        <w:tc>
          <w:tcPr>
            <w:tcW w:w="1477" w:type="dxa"/>
            <w:vAlign w:val="bottom"/>
          </w:tcPr>
          <w:p w14:paraId="28CD49B4"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$2,858,963.66</w:t>
            </w:r>
          </w:p>
        </w:tc>
        <w:tc>
          <w:tcPr>
            <w:tcW w:w="1378" w:type="dxa"/>
            <w:vAlign w:val="bottom"/>
          </w:tcPr>
          <w:p w14:paraId="66913B6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$548,878.70</w:t>
            </w:r>
          </w:p>
        </w:tc>
        <w:tc>
          <w:tcPr>
            <w:tcW w:w="1629" w:type="dxa"/>
            <w:vAlign w:val="bottom"/>
          </w:tcPr>
          <w:p w14:paraId="6C9FF2E5"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$54,930,398.92</w:t>
            </w:r>
          </w:p>
        </w:tc>
        <w:tc>
          <w:tcPr>
            <w:tcW w:w="1477" w:type="dxa"/>
            <w:vAlign w:val="bottom"/>
          </w:tcPr>
          <w:p w14:paraId="4F36224B"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$17,294,604.94</w:t>
            </w:r>
          </w:p>
        </w:tc>
      </w:tr>
      <w:tr w:rsidR="00B0359A" w:rsidRPr="0073499B" w14:paraId="119C267D" w14:textId="77777777" w:rsidTr="0073499B">
        <w:trPr>
          <w:trHeight w:val="283"/>
          <w:jc w:val="center"/>
        </w:trPr>
        <w:tc>
          <w:tcPr>
            <w:tcW w:w="1138" w:type="dxa"/>
            <w:vAlign w:val="bottom"/>
          </w:tcPr>
          <w:p w14:paraId="0C792ECE"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San José de Iturbide</w:t>
            </w:r>
          </w:p>
        </w:tc>
        <w:tc>
          <w:tcPr>
            <w:tcW w:w="1629" w:type="dxa"/>
            <w:vAlign w:val="bottom"/>
          </w:tcPr>
          <w:p w14:paraId="200558CC"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$121,543,680.11</w:t>
            </w:r>
          </w:p>
        </w:tc>
        <w:tc>
          <w:tcPr>
            <w:tcW w:w="1477" w:type="dxa"/>
            <w:vAlign w:val="bottom"/>
          </w:tcPr>
          <w:p w14:paraId="082C5A49"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$1,709,096.56</w:t>
            </w:r>
          </w:p>
        </w:tc>
        <w:tc>
          <w:tcPr>
            <w:tcW w:w="1378" w:type="dxa"/>
            <w:vAlign w:val="bottom"/>
          </w:tcPr>
          <w:p w14:paraId="289063A2"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$328,121.24</w:t>
            </w:r>
          </w:p>
        </w:tc>
        <w:tc>
          <w:tcPr>
            <w:tcW w:w="1629" w:type="dxa"/>
            <w:vAlign w:val="bottom"/>
          </w:tcPr>
          <w:p w14:paraId="464B11C5"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$38,827,201.63</w:t>
            </w:r>
          </w:p>
        </w:tc>
        <w:tc>
          <w:tcPr>
            <w:tcW w:w="1477" w:type="dxa"/>
            <w:vAlign w:val="bottom"/>
          </w:tcPr>
          <w:p w14:paraId="48F59D30"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$10,184,868.84</w:t>
            </w:r>
          </w:p>
        </w:tc>
      </w:tr>
      <w:tr w:rsidR="00B0359A" w:rsidRPr="0073499B" w14:paraId="3863C46A" w14:textId="77777777" w:rsidTr="0073499B">
        <w:trPr>
          <w:trHeight w:val="283"/>
          <w:jc w:val="center"/>
        </w:trPr>
        <w:tc>
          <w:tcPr>
            <w:tcW w:w="1138" w:type="dxa"/>
            <w:vAlign w:val="bottom"/>
          </w:tcPr>
          <w:p w14:paraId="2E7D3A0A"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San Luis de la Paz</w:t>
            </w:r>
          </w:p>
        </w:tc>
        <w:tc>
          <w:tcPr>
            <w:tcW w:w="1629" w:type="dxa"/>
            <w:vAlign w:val="bottom"/>
          </w:tcPr>
          <w:p w14:paraId="1528670E"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$138,458,561.66</w:t>
            </w:r>
          </w:p>
        </w:tc>
        <w:tc>
          <w:tcPr>
            <w:tcW w:w="1477" w:type="dxa"/>
            <w:vAlign w:val="bottom"/>
          </w:tcPr>
          <w:p w14:paraId="4A063A42"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$2,529,306.22</w:t>
            </w:r>
          </w:p>
        </w:tc>
        <w:tc>
          <w:tcPr>
            <w:tcW w:w="1378" w:type="dxa"/>
            <w:vAlign w:val="bottom"/>
          </w:tcPr>
          <w:p w14:paraId="6BF5DC54"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$485,589.35</w:t>
            </w:r>
          </w:p>
        </w:tc>
        <w:tc>
          <w:tcPr>
            <w:tcW w:w="1629" w:type="dxa"/>
            <w:vAlign w:val="bottom"/>
          </w:tcPr>
          <w:p w14:paraId="52126100"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$46,018,010.68</w:t>
            </w:r>
          </w:p>
        </w:tc>
        <w:tc>
          <w:tcPr>
            <w:tcW w:w="1477" w:type="dxa"/>
            <w:vAlign w:val="bottom"/>
          </w:tcPr>
          <w:p w14:paraId="262018CA"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$12,762,624.77</w:t>
            </w:r>
          </w:p>
        </w:tc>
      </w:tr>
      <w:tr w:rsidR="00B0359A" w:rsidRPr="0073499B" w14:paraId="6EACE061" w14:textId="77777777" w:rsidTr="0073499B">
        <w:trPr>
          <w:trHeight w:val="283"/>
          <w:jc w:val="center"/>
        </w:trPr>
        <w:tc>
          <w:tcPr>
            <w:tcW w:w="1138" w:type="dxa"/>
            <w:vAlign w:val="bottom"/>
          </w:tcPr>
          <w:p w14:paraId="6672F7D6"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Santa Catarina</w:t>
            </w:r>
          </w:p>
        </w:tc>
        <w:tc>
          <w:tcPr>
            <w:tcW w:w="1629" w:type="dxa"/>
            <w:vAlign w:val="bottom"/>
          </w:tcPr>
          <w:p w14:paraId="639ACB12"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$26,656,659.91</w:t>
            </w:r>
          </w:p>
        </w:tc>
        <w:tc>
          <w:tcPr>
            <w:tcW w:w="1477" w:type="dxa"/>
            <w:vAlign w:val="bottom"/>
          </w:tcPr>
          <w:p w14:paraId="446D54D2"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$103,158.92</w:t>
            </w:r>
          </w:p>
        </w:tc>
        <w:tc>
          <w:tcPr>
            <w:tcW w:w="1378" w:type="dxa"/>
            <w:vAlign w:val="bottom"/>
          </w:tcPr>
          <w:p w14:paraId="315BC99E"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$19,804.99</w:t>
            </w:r>
          </w:p>
        </w:tc>
        <w:tc>
          <w:tcPr>
            <w:tcW w:w="1629" w:type="dxa"/>
            <w:vAlign w:val="bottom"/>
          </w:tcPr>
          <w:p w14:paraId="29527742"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$39,431,361.78</w:t>
            </w:r>
          </w:p>
        </w:tc>
        <w:tc>
          <w:tcPr>
            <w:tcW w:w="1477" w:type="dxa"/>
            <w:vAlign w:val="bottom"/>
          </w:tcPr>
          <w:p w14:paraId="5BB5F60B"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$1,748,779.47</w:t>
            </w:r>
          </w:p>
        </w:tc>
      </w:tr>
      <w:tr w:rsidR="00B0359A" w:rsidRPr="0073499B" w14:paraId="764938B6" w14:textId="77777777" w:rsidTr="0073499B">
        <w:trPr>
          <w:trHeight w:val="283"/>
          <w:jc w:val="center"/>
        </w:trPr>
        <w:tc>
          <w:tcPr>
            <w:tcW w:w="1138" w:type="dxa"/>
            <w:vAlign w:val="bottom"/>
          </w:tcPr>
          <w:p w14:paraId="7928E804"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Santa Cruz de Juventino Rosas</w:t>
            </w:r>
          </w:p>
        </w:tc>
        <w:tc>
          <w:tcPr>
            <w:tcW w:w="1629" w:type="dxa"/>
            <w:vAlign w:val="bottom"/>
          </w:tcPr>
          <w:p w14:paraId="3159C82E"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$101,312,920.13</w:t>
            </w:r>
          </w:p>
        </w:tc>
        <w:tc>
          <w:tcPr>
            <w:tcW w:w="1477" w:type="dxa"/>
            <w:vAlign w:val="bottom"/>
          </w:tcPr>
          <w:p w14:paraId="5C6167BF"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$1,518,040.99</w:t>
            </w:r>
          </w:p>
        </w:tc>
        <w:tc>
          <w:tcPr>
            <w:tcW w:w="1378" w:type="dxa"/>
            <w:vAlign w:val="bottom"/>
          </w:tcPr>
          <w:p w14:paraId="1FD5FED4"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$291,441.40</w:t>
            </w:r>
          </w:p>
        </w:tc>
        <w:tc>
          <w:tcPr>
            <w:tcW w:w="1629" w:type="dxa"/>
            <w:vAlign w:val="bottom"/>
          </w:tcPr>
          <w:p w14:paraId="6F9DC8D4"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$44,473,000.42</w:t>
            </w:r>
          </w:p>
        </w:tc>
        <w:tc>
          <w:tcPr>
            <w:tcW w:w="1477" w:type="dxa"/>
            <w:vAlign w:val="bottom"/>
          </w:tcPr>
          <w:p w14:paraId="132E679A"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$8,702,851.19</w:t>
            </w:r>
          </w:p>
        </w:tc>
      </w:tr>
      <w:tr w:rsidR="00B0359A" w:rsidRPr="0073499B" w14:paraId="5F12BEFC" w14:textId="77777777" w:rsidTr="0073499B">
        <w:trPr>
          <w:trHeight w:val="283"/>
          <w:jc w:val="center"/>
        </w:trPr>
        <w:tc>
          <w:tcPr>
            <w:tcW w:w="1138" w:type="dxa"/>
            <w:vAlign w:val="bottom"/>
          </w:tcPr>
          <w:p w14:paraId="7211A00A"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Santiago Maravatío</w:t>
            </w:r>
          </w:p>
        </w:tc>
        <w:tc>
          <w:tcPr>
            <w:tcW w:w="1629" w:type="dxa"/>
            <w:vAlign w:val="bottom"/>
          </w:tcPr>
          <w:p w14:paraId="29359EA3"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$28,392,292.04</w:t>
            </w:r>
          </w:p>
        </w:tc>
        <w:tc>
          <w:tcPr>
            <w:tcW w:w="1477" w:type="dxa"/>
            <w:vAlign w:val="bottom"/>
          </w:tcPr>
          <w:p w14:paraId="0913A890"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$139,751.93</w:t>
            </w:r>
          </w:p>
        </w:tc>
        <w:tc>
          <w:tcPr>
            <w:tcW w:w="1378" w:type="dxa"/>
            <w:vAlign w:val="bottom"/>
          </w:tcPr>
          <w:p w14:paraId="52364B84"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$26,830.30</w:t>
            </w:r>
          </w:p>
        </w:tc>
        <w:tc>
          <w:tcPr>
            <w:tcW w:w="1629" w:type="dxa"/>
            <w:vAlign w:val="bottom"/>
          </w:tcPr>
          <w:p w14:paraId="07FBF16E"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$39,372,132.72</w:t>
            </w:r>
          </w:p>
        </w:tc>
        <w:tc>
          <w:tcPr>
            <w:tcW w:w="1477" w:type="dxa"/>
            <w:vAlign w:val="bottom"/>
          </w:tcPr>
          <w:p w14:paraId="6769C0B5"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$1,970,026.86</w:t>
            </w:r>
          </w:p>
        </w:tc>
      </w:tr>
      <w:tr w:rsidR="00B0359A" w:rsidRPr="0073499B" w14:paraId="34C8C8B5" w14:textId="77777777" w:rsidTr="0073499B">
        <w:trPr>
          <w:trHeight w:val="283"/>
          <w:jc w:val="center"/>
        </w:trPr>
        <w:tc>
          <w:tcPr>
            <w:tcW w:w="1138" w:type="dxa"/>
            <w:vAlign w:val="bottom"/>
          </w:tcPr>
          <w:p w14:paraId="6D35C494"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Silao de la Victoria</w:t>
            </w:r>
          </w:p>
        </w:tc>
        <w:tc>
          <w:tcPr>
            <w:tcW w:w="1629" w:type="dxa"/>
            <w:vAlign w:val="bottom"/>
          </w:tcPr>
          <w:p w14:paraId="42C34558"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$270,100,444.13</w:t>
            </w:r>
          </w:p>
        </w:tc>
        <w:tc>
          <w:tcPr>
            <w:tcW w:w="1477" w:type="dxa"/>
            <w:vAlign w:val="bottom"/>
          </w:tcPr>
          <w:p w14:paraId="58482A3E"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$3,992,709.30</w:t>
            </w:r>
          </w:p>
        </w:tc>
        <w:tc>
          <w:tcPr>
            <w:tcW w:w="1378" w:type="dxa"/>
            <w:vAlign w:val="bottom"/>
          </w:tcPr>
          <w:p w14:paraId="63896E3A"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$766,541.08</w:t>
            </w:r>
          </w:p>
        </w:tc>
        <w:tc>
          <w:tcPr>
            <w:tcW w:w="1629" w:type="dxa"/>
            <w:vAlign w:val="bottom"/>
          </w:tcPr>
          <w:p w14:paraId="2A56A1E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$73,246,361.91</w:t>
            </w:r>
          </w:p>
        </w:tc>
        <w:tc>
          <w:tcPr>
            <w:tcW w:w="1477" w:type="dxa"/>
            <w:vAlign w:val="bottom"/>
          </w:tcPr>
          <w:p w14:paraId="588D0369"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$23,156,691.43</w:t>
            </w:r>
          </w:p>
        </w:tc>
      </w:tr>
      <w:tr w:rsidR="00B0359A" w:rsidRPr="0073499B" w14:paraId="72700FA0" w14:textId="77777777" w:rsidTr="0073499B">
        <w:trPr>
          <w:trHeight w:val="283"/>
          <w:jc w:val="center"/>
        </w:trPr>
        <w:tc>
          <w:tcPr>
            <w:tcW w:w="1138" w:type="dxa"/>
            <w:vAlign w:val="bottom"/>
          </w:tcPr>
          <w:p w14:paraId="15C8A15F"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Tarandacuao</w:t>
            </w:r>
          </w:p>
        </w:tc>
        <w:tc>
          <w:tcPr>
            <w:tcW w:w="1629" w:type="dxa"/>
            <w:vAlign w:val="bottom"/>
          </w:tcPr>
          <w:p w14:paraId="4CE37647"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$33,650,961.27</w:t>
            </w:r>
          </w:p>
        </w:tc>
        <w:tc>
          <w:tcPr>
            <w:tcW w:w="1477" w:type="dxa"/>
            <w:vAlign w:val="bottom"/>
          </w:tcPr>
          <w:p w14:paraId="4D3D678C"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$237,880.10</w:t>
            </w:r>
          </w:p>
        </w:tc>
        <w:tc>
          <w:tcPr>
            <w:tcW w:w="1378" w:type="dxa"/>
            <w:vAlign w:val="bottom"/>
          </w:tcPr>
          <w:p w14:paraId="47BA32F6"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$45,669.46</w:t>
            </w:r>
          </w:p>
        </w:tc>
        <w:tc>
          <w:tcPr>
            <w:tcW w:w="1629" w:type="dxa"/>
            <w:vAlign w:val="bottom"/>
          </w:tcPr>
          <w:p w14:paraId="4D41DDAF"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$39,792,983.93</w:t>
            </w:r>
          </w:p>
        </w:tc>
        <w:tc>
          <w:tcPr>
            <w:tcW w:w="1477" w:type="dxa"/>
            <w:vAlign w:val="bottom"/>
          </w:tcPr>
          <w:p w14:paraId="72E26600"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$2,537,568.06</w:t>
            </w:r>
          </w:p>
        </w:tc>
      </w:tr>
      <w:tr w:rsidR="00B0359A" w:rsidRPr="0073499B" w14:paraId="103CFC6E" w14:textId="77777777" w:rsidTr="0073499B">
        <w:trPr>
          <w:trHeight w:val="283"/>
          <w:jc w:val="center"/>
        </w:trPr>
        <w:tc>
          <w:tcPr>
            <w:tcW w:w="1138" w:type="dxa"/>
            <w:vAlign w:val="bottom"/>
          </w:tcPr>
          <w:p w14:paraId="50145041"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Tarimoro</w:t>
            </w:r>
          </w:p>
        </w:tc>
        <w:tc>
          <w:tcPr>
            <w:tcW w:w="1629" w:type="dxa"/>
            <w:vAlign w:val="bottom"/>
          </w:tcPr>
          <w:p w14:paraId="3657B37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$62,047,629.14</w:t>
            </w:r>
          </w:p>
        </w:tc>
        <w:tc>
          <w:tcPr>
            <w:tcW w:w="1477" w:type="dxa"/>
            <w:vAlign w:val="bottom"/>
          </w:tcPr>
          <w:p w14:paraId="5D8BCA1E"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$707,994.06</w:t>
            </w:r>
          </w:p>
        </w:tc>
        <w:tc>
          <w:tcPr>
            <w:tcW w:w="1378" w:type="dxa"/>
            <w:vAlign w:val="bottom"/>
          </w:tcPr>
          <w:p w14:paraId="56D5D975"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$135,924.38</w:t>
            </w:r>
          </w:p>
        </w:tc>
        <w:tc>
          <w:tcPr>
            <w:tcW w:w="1629" w:type="dxa"/>
            <w:vAlign w:val="bottom"/>
          </w:tcPr>
          <w:p w14:paraId="6504414E"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$41,452,706.43</w:t>
            </w:r>
          </w:p>
        </w:tc>
        <w:tc>
          <w:tcPr>
            <w:tcW w:w="1477" w:type="dxa"/>
            <w:vAlign w:val="bottom"/>
          </w:tcPr>
          <w:p w14:paraId="6F4A4B70"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$5,365,879.46</w:t>
            </w:r>
          </w:p>
        </w:tc>
      </w:tr>
      <w:tr w:rsidR="00B0359A" w:rsidRPr="0073499B" w14:paraId="142C5630" w14:textId="77777777" w:rsidTr="0073499B">
        <w:trPr>
          <w:trHeight w:val="283"/>
          <w:jc w:val="center"/>
        </w:trPr>
        <w:tc>
          <w:tcPr>
            <w:tcW w:w="1138" w:type="dxa"/>
            <w:vAlign w:val="bottom"/>
          </w:tcPr>
          <w:p w14:paraId="0EACBB71"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Tierra Blanca</w:t>
            </w:r>
          </w:p>
        </w:tc>
        <w:tc>
          <w:tcPr>
            <w:tcW w:w="1629" w:type="dxa"/>
            <w:vAlign w:val="bottom"/>
          </w:tcPr>
          <w:p w14:paraId="139F895D"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$34,589,966.24</w:t>
            </w:r>
          </w:p>
        </w:tc>
        <w:tc>
          <w:tcPr>
            <w:tcW w:w="1477" w:type="dxa"/>
            <w:vAlign w:val="bottom"/>
          </w:tcPr>
          <w:p w14:paraId="6A6567CF"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$323,826.12</w:t>
            </w:r>
          </w:p>
        </w:tc>
        <w:tc>
          <w:tcPr>
            <w:tcW w:w="1378" w:type="dxa"/>
            <w:vAlign w:val="bottom"/>
          </w:tcPr>
          <w:p w14:paraId="4F4C64C9"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$62,169.82</w:t>
            </w:r>
          </w:p>
        </w:tc>
        <w:tc>
          <w:tcPr>
            <w:tcW w:w="1629" w:type="dxa"/>
            <w:vAlign w:val="bottom"/>
          </w:tcPr>
          <w:p w14:paraId="40C36523"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$39,334,417.62</w:t>
            </w:r>
          </w:p>
        </w:tc>
        <w:tc>
          <w:tcPr>
            <w:tcW w:w="1477" w:type="dxa"/>
            <w:vAlign w:val="bottom"/>
          </w:tcPr>
          <w:p w14:paraId="230BBBB2"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$2,413,872.07</w:t>
            </w:r>
          </w:p>
        </w:tc>
      </w:tr>
      <w:tr w:rsidR="00B0359A" w:rsidRPr="0073499B" w14:paraId="0206B007" w14:textId="77777777" w:rsidTr="0073499B">
        <w:trPr>
          <w:trHeight w:val="283"/>
          <w:jc w:val="center"/>
        </w:trPr>
        <w:tc>
          <w:tcPr>
            <w:tcW w:w="1138" w:type="dxa"/>
            <w:vAlign w:val="bottom"/>
          </w:tcPr>
          <w:p w14:paraId="03F31D99"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Uriangato</w:t>
            </w:r>
          </w:p>
        </w:tc>
        <w:tc>
          <w:tcPr>
            <w:tcW w:w="1629" w:type="dxa"/>
            <w:vAlign w:val="bottom"/>
          </w:tcPr>
          <w:p w14:paraId="20C325DD"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$98,528,902.27</w:t>
            </w:r>
          </w:p>
        </w:tc>
        <w:tc>
          <w:tcPr>
            <w:tcW w:w="1477" w:type="dxa"/>
            <w:vAlign w:val="bottom"/>
          </w:tcPr>
          <w:p w14:paraId="79905A5C"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$1,393,073.03</w:t>
            </w:r>
          </w:p>
        </w:tc>
        <w:tc>
          <w:tcPr>
            <w:tcW w:w="1378" w:type="dxa"/>
            <w:vAlign w:val="bottom"/>
          </w:tcPr>
          <w:p w14:paraId="31E77BC6"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$267,449.40</w:t>
            </w:r>
          </w:p>
        </w:tc>
        <w:tc>
          <w:tcPr>
            <w:tcW w:w="1629" w:type="dxa"/>
            <w:vAlign w:val="bottom"/>
          </w:tcPr>
          <w:p w14:paraId="18843A9E"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$44,578,757.36</w:t>
            </w:r>
          </w:p>
        </w:tc>
        <w:tc>
          <w:tcPr>
            <w:tcW w:w="1477" w:type="dxa"/>
            <w:vAlign w:val="bottom"/>
          </w:tcPr>
          <w:p w14:paraId="23C97127"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$10,342,344.98</w:t>
            </w:r>
          </w:p>
        </w:tc>
      </w:tr>
      <w:tr w:rsidR="00B0359A" w:rsidRPr="0073499B" w14:paraId="3B12A43B" w14:textId="77777777" w:rsidTr="0073499B">
        <w:trPr>
          <w:trHeight w:val="283"/>
          <w:jc w:val="center"/>
        </w:trPr>
        <w:tc>
          <w:tcPr>
            <w:tcW w:w="1138" w:type="dxa"/>
            <w:vAlign w:val="bottom"/>
          </w:tcPr>
          <w:p w14:paraId="559B9B43"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Valle de Santiago</w:t>
            </w:r>
          </w:p>
        </w:tc>
        <w:tc>
          <w:tcPr>
            <w:tcW w:w="1629" w:type="dxa"/>
            <w:vAlign w:val="bottom"/>
          </w:tcPr>
          <w:p w14:paraId="4DA04550"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$165,377,078.06</w:t>
            </w:r>
          </w:p>
        </w:tc>
        <w:tc>
          <w:tcPr>
            <w:tcW w:w="1477" w:type="dxa"/>
            <w:vAlign w:val="bottom"/>
          </w:tcPr>
          <w:p w14:paraId="188FF517"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$2,885,416.06</w:t>
            </w:r>
          </w:p>
        </w:tc>
        <w:tc>
          <w:tcPr>
            <w:tcW w:w="1378" w:type="dxa"/>
            <w:vAlign w:val="bottom"/>
          </w:tcPr>
          <w:p w14:paraId="65BA43D4"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$553,957.17</w:t>
            </w:r>
          </w:p>
        </w:tc>
        <w:tc>
          <w:tcPr>
            <w:tcW w:w="1629" w:type="dxa"/>
            <w:vAlign w:val="bottom"/>
          </w:tcPr>
          <w:p w14:paraId="35C8F90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$44,318,356.56</w:t>
            </w:r>
          </w:p>
        </w:tc>
        <w:tc>
          <w:tcPr>
            <w:tcW w:w="1477" w:type="dxa"/>
            <w:vAlign w:val="bottom"/>
          </w:tcPr>
          <w:p w14:paraId="7A055ECC"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$15,816,015.94</w:t>
            </w:r>
          </w:p>
        </w:tc>
      </w:tr>
      <w:tr w:rsidR="00B0359A" w:rsidRPr="0073499B" w14:paraId="5805B4BB" w14:textId="77777777" w:rsidTr="0073499B">
        <w:trPr>
          <w:trHeight w:val="283"/>
          <w:jc w:val="center"/>
        </w:trPr>
        <w:tc>
          <w:tcPr>
            <w:tcW w:w="1138" w:type="dxa"/>
            <w:vAlign w:val="bottom"/>
          </w:tcPr>
          <w:p w14:paraId="55334978"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Victoria</w:t>
            </w:r>
          </w:p>
        </w:tc>
        <w:tc>
          <w:tcPr>
            <w:tcW w:w="1629" w:type="dxa"/>
            <w:vAlign w:val="bottom"/>
          </w:tcPr>
          <w:p w14:paraId="2B9658DC"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$37,918,338.32</w:t>
            </w:r>
          </w:p>
        </w:tc>
        <w:tc>
          <w:tcPr>
            <w:tcW w:w="1477" w:type="dxa"/>
            <w:vAlign w:val="bottom"/>
          </w:tcPr>
          <w:p w14:paraId="41DBC8B6"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$381,025.46</w:t>
            </w:r>
          </w:p>
        </w:tc>
        <w:tc>
          <w:tcPr>
            <w:tcW w:w="1378" w:type="dxa"/>
            <w:vAlign w:val="bottom"/>
          </w:tcPr>
          <w:p w14:paraId="27AFD153"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$73,151.25</w:t>
            </w:r>
          </w:p>
        </w:tc>
        <w:tc>
          <w:tcPr>
            <w:tcW w:w="1629" w:type="dxa"/>
            <w:vAlign w:val="bottom"/>
          </w:tcPr>
          <w:p w14:paraId="1EFE2383"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$39,674,942.61</w:t>
            </w:r>
          </w:p>
        </w:tc>
        <w:tc>
          <w:tcPr>
            <w:tcW w:w="1477" w:type="dxa"/>
            <w:vAlign w:val="bottom"/>
          </w:tcPr>
          <w:p w14:paraId="16A52193"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$2,619,895.45</w:t>
            </w:r>
          </w:p>
        </w:tc>
      </w:tr>
      <w:tr w:rsidR="00B0359A" w:rsidRPr="0073499B" w14:paraId="05B52A77" w14:textId="77777777" w:rsidTr="0073499B">
        <w:trPr>
          <w:trHeight w:val="283"/>
          <w:jc w:val="center"/>
        </w:trPr>
        <w:tc>
          <w:tcPr>
            <w:tcW w:w="1138" w:type="dxa"/>
            <w:vAlign w:val="bottom"/>
          </w:tcPr>
          <w:p w14:paraId="6DF349D7"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Villagrán</w:t>
            </w:r>
          </w:p>
        </w:tc>
        <w:tc>
          <w:tcPr>
            <w:tcW w:w="1629" w:type="dxa"/>
            <w:vAlign w:val="bottom"/>
          </w:tcPr>
          <w:p w14:paraId="2964AA2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$89,033,108.13</w:t>
            </w:r>
          </w:p>
        </w:tc>
        <w:tc>
          <w:tcPr>
            <w:tcW w:w="1477" w:type="dxa"/>
            <w:vAlign w:val="bottom"/>
          </w:tcPr>
          <w:p w14:paraId="15DF728E"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$1,229,872.25</w:t>
            </w:r>
          </w:p>
        </w:tc>
        <w:tc>
          <w:tcPr>
            <w:tcW w:w="1378" w:type="dxa"/>
            <w:vAlign w:val="bottom"/>
          </w:tcPr>
          <w:p w14:paraId="383A7EC3"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$236,117.26</w:t>
            </w:r>
          </w:p>
        </w:tc>
        <w:tc>
          <w:tcPr>
            <w:tcW w:w="1629" w:type="dxa"/>
            <w:vAlign w:val="bottom"/>
          </w:tcPr>
          <w:p w14:paraId="371DDC20"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$43,598,459.04</w:t>
            </w:r>
          </w:p>
        </w:tc>
        <w:tc>
          <w:tcPr>
            <w:tcW w:w="1477" w:type="dxa"/>
            <w:vAlign w:val="bottom"/>
          </w:tcPr>
          <w:p w14:paraId="0F9296F0"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$7,341,853.04</w:t>
            </w:r>
          </w:p>
        </w:tc>
      </w:tr>
      <w:tr w:rsidR="00B0359A" w:rsidRPr="0073499B" w14:paraId="51D12F81" w14:textId="77777777" w:rsidTr="0073499B">
        <w:trPr>
          <w:trHeight w:val="283"/>
          <w:jc w:val="center"/>
        </w:trPr>
        <w:tc>
          <w:tcPr>
            <w:tcW w:w="1138" w:type="dxa"/>
            <w:vAlign w:val="bottom"/>
          </w:tcPr>
          <w:p w14:paraId="122AD054"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Xichú</w:t>
            </w:r>
          </w:p>
        </w:tc>
        <w:tc>
          <w:tcPr>
            <w:tcW w:w="1629" w:type="dxa"/>
            <w:vAlign w:val="bottom"/>
          </w:tcPr>
          <w:p w14:paraId="0F86E9BB"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$28,963,461.45</w:t>
            </w:r>
          </w:p>
        </w:tc>
        <w:tc>
          <w:tcPr>
            <w:tcW w:w="1477" w:type="dxa"/>
            <w:vAlign w:val="bottom"/>
          </w:tcPr>
          <w:p w14:paraId="45C15BC9"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$176,765.68</w:t>
            </w:r>
          </w:p>
        </w:tc>
        <w:tc>
          <w:tcPr>
            <w:tcW w:w="1378" w:type="dxa"/>
            <w:vAlign w:val="bottom"/>
          </w:tcPr>
          <w:p w14:paraId="25EB1858"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$33,936.39</w:t>
            </w:r>
          </w:p>
        </w:tc>
        <w:tc>
          <w:tcPr>
            <w:tcW w:w="1629" w:type="dxa"/>
            <w:vAlign w:val="bottom"/>
          </w:tcPr>
          <w:p w14:paraId="4711B824"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$39,175,703.91</w:t>
            </w:r>
          </w:p>
        </w:tc>
        <w:tc>
          <w:tcPr>
            <w:tcW w:w="1477" w:type="dxa"/>
            <w:vAlign w:val="bottom"/>
          </w:tcPr>
          <w:p w14:paraId="0DD2248F"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$1,836,834.77</w:t>
            </w:r>
          </w:p>
        </w:tc>
      </w:tr>
      <w:tr w:rsidR="00B0359A" w:rsidRPr="0073499B" w14:paraId="264561D0" w14:textId="77777777" w:rsidTr="0073499B">
        <w:trPr>
          <w:trHeight w:val="283"/>
          <w:jc w:val="center"/>
        </w:trPr>
        <w:tc>
          <w:tcPr>
            <w:tcW w:w="1138" w:type="dxa"/>
            <w:vAlign w:val="bottom"/>
          </w:tcPr>
          <w:p w14:paraId="6118527C" w14:textId="77777777" w:rsidR="00B0359A" w:rsidRPr="0073499B" w:rsidRDefault="00B0359A" w:rsidP="0073499B">
            <w:pPr>
              <w:ind w:firstLine="0"/>
              <w:rPr>
                <w:rFonts w:ascii="Verdana" w:hAnsi="Verdana"/>
                <w:sz w:val="16"/>
                <w:szCs w:val="14"/>
              </w:rPr>
            </w:pPr>
            <w:r w:rsidRPr="0073499B">
              <w:rPr>
                <w:rFonts w:ascii="Verdana" w:hAnsi="Verdana" w:cs="Calibri"/>
                <w:sz w:val="16"/>
                <w:szCs w:val="14"/>
              </w:rPr>
              <w:t>Yuriria</w:t>
            </w:r>
          </w:p>
        </w:tc>
        <w:tc>
          <w:tcPr>
            <w:tcW w:w="1629" w:type="dxa"/>
            <w:vAlign w:val="bottom"/>
          </w:tcPr>
          <w:p w14:paraId="7D214B17"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$83,353,617.98</w:t>
            </w:r>
          </w:p>
        </w:tc>
        <w:tc>
          <w:tcPr>
            <w:tcW w:w="1477" w:type="dxa"/>
            <w:vAlign w:val="bottom"/>
          </w:tcPr>
          <w:p w14:paraId="014AAEB7"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$1,411,890.94</w:t>
            </w:r>
          </w:p>
        </w:tc>
        <w:tc>
          <w:tcPr>
            <w:tcW w:w="1378" w:type="dxa"/>
            <w:vAlign w:val="bottom"/>
          </w:tcPr>
          <w:p w14:paraId="291D519D"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$271,062.16</w:t>
            </w:r>
          </w:p>
        </w:tc>
        <w:tc>
          <w:tcPr>
            <w:tcW w:w="1629" w:type="dxa"/>
            <w:vAlign w:val="bottom"/>
          </w:tcPr>
          <w:p w14:paraId="64D0B12D"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$41,977,262.55</w:t>
            </w:r>
          </w:p>
        </w:tc>
        <w:tc>
          <w:tcPr>
            <w:tcW w:w="1477" w:type="dxa"/>
            <w:vAlign w:val="bottom"/>
          </w:tcPr>
          <w:p w14:paraId="3529F915"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$7,713,497.35</w:t>
            </w:r>
          </w:p>
        </w:tc>
      </w:tr>
      <w:tr w:rsidR="00B0359A" w:rsidRPr="0073499B" w14:paraId="5E549166" w14:textId="77777777" w:rsidTr="0073499B">
        <w:trPr>
          <w:trHeight w:val="283"/>
          <w:jc w:val="center"/>
        </w:trPr>
        <w:tc>
          <w:tcPr>
            <w:tcW w:w="1138" w:type="dxa"/>
            <w:vAlign w:val="bottom"/>
          </w:tcPr>
          <w:p w14:paraId="4EC63178" w14:textId="77777777" w:rsidR="00B0359A" w:rsidRPr="0073499B" w:rsidRDefault="00B0359A" w:rsidP="0073499B">
            <w:pPr>
              <w:ind w:firstLine="0"/>
              <w:jc w:val="center"/>
              <w:rPr>
                <w:rFonts w:ascii="Verdana" w:hAnsi="Verdana"/>
                <w:b/>
                <w:bCs/>
                <w:sz w:val="16"/>
                <w:szCs w:val="14"/>
              </w:rPr>
            </w:pPr>
            <w:r w:rsidRPr="0073499B">
              <w:rPr>
                <w:rFonts w:ascii="Verdana" w:hAnsi="Verdana" w:cs="Calibri"/>
                <w:b/>
                <w:sz w:val="16"/>
                <w:szCs w:val="14"/>
              </w:rPr>
              <w:t>Totales</w:t>
            </w:r>
          </w:p>
        </w:tc>
        <w:tc>
          <w:tcPr>
            <w:tcW w:w="1629" w:type="dxa"/>
            <w:vAlign w:val="bottom"/>
          </w:tcPr>
          <w:p w14:paraId="24649852"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$9,242,719,439.00</w:t>
            </w:r>
          </w:p>
        </w:tc>
        <w:tc>
          <w:tcPr>
            <w:tcW w:w="1477" w:type="dxa"/>
            <w:vAlign w:val="bottom"/>
          </w:tcPr>
          <w:p w14:paraId="42343F75"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$122,829,919.00</w:t>
            </w:r>
          </w:p>
        </w:tc>
        <w:tc>
          <w:tcPr>
            <w:tcW w:w="1378" w:type="dxa"/>
            <w:vAlign w:val="bottom"/>
          </w:tcPr>
          <w:p w14:paraId="697331C9"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$23,581,526.00</w:t>
            </w:r>
          </w:p>
        </w:tc>
        <w:tc>
          <w:tcPr>
            <w:tcW w:w="1629" w:type="dxa"/>
            <w:vAlign w:val="bottom"/>
          </w:tcPr>
          <w:p w14:paraId="0349D466"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$2,543,775,875.00</w:t>
            </w:r>
          </w:p>
        </w:tc>
        <w:tc>
          <w:tcPr>
            <w:tcW w:w="1477" w:type="dxa"/>
            <w:vAlign w:val="bottom"/>
          </w:tcPr>
          <w:p w14:paraId="42660181"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$797,541,632.00</w:t>
            </w:r>
          </w:p>
        </w:tc>
      </w:tr>
    </w:tbl>
    <w:p w14:paraId="6D5AD73C" w14:textId="77777777" w:rsidR="00B0359A" w:rsidRPr="009343B9" w:rsidRDefault="00B0359A" w:rsidP="00B0359A">
      <w:pPr>
        <w:rPr>
          <w:rFonts w:ascii="HelveticaNeueLT Std Lt" w:hAnsi="HelveticaNeueLT Std Lt"/>
        </w:rPr>
      </w:pPr>
      <w:r w:rsidRPr="009343B9">
        <w:rPr>
          <w:rFonts w:ascii="HelveticaNeueLT Std Lt" w:hAnsi="HelveticaNeueLT Std Lt"/>
        </w:rPr>
        <w:br w:type="page"/>
      </w:r>
    </w:p>
    <w:tbl>
      <w:tblPr>
        <w:tblStyle w:val="Tablaconcuadrcula"/>
        <w:tblW w:w="0" w:type="auto"/>
        <w:jc w:val="center"/>
        <w:tblCellMar>
          <w:left w:w="28" w:type="dxa"/>
          <w:right w:w="28" w:type="dxa"/>
        </w:tblCellMar>
        <w:tblLook w:val="04A0" w:firstRow="1" w:lastRow="0" w:firstColumn="1" w:lastColumn="0" w:noHBand="0" w:noVBand="1"/>
      </w:tblPr>
      <w:tblGrid>
        <w:gridCol w:w="1090"/>
        <w:gridCol w:w="1595"/>
        <w:gridCol w:w="1595"/>
        <w:gridCol w:w="1481"/>
        <w:gridCol w:w="1766"/>
        <w:gridCol w:w="1880"/>
      </w:tblGrid>
      <w:tr w:rsidR="00B0359A" w:rsidRPr="0073499B" w14:paraId="340B18BB" w14:textId="77777777" w:rsidTr="0073499B">
        <w:trPr>
          <w:trHeight w:val="255"/>
          <w:tblHeader/>
          <w:jc w:val="center"/>
        </w:trPr>
        <w:tc>
          <w:tcPr>
            <w:tcW w:w="1052" w:type="dxa"/>
            <w:vAlign w:val="center"/>
          </w:tcPr>
          <w:p w14:paraId="51000930" w14:textId="77777777" w:rsidR="00B0359A" w:rsidRPr="0073499B" w:rsidRDefault="00B0359A" w:rsidP="0073499B">
            <w:pPr>
              <w:ind w:firstLine="0"/>
              <w:jc w:val="center"/>
              <w:rPr>
                <w:rFonts w:ascii="Verdana" w:hAnsi="Verdana"/>
                <w:b/>
                <w:sz w:val="16"/>
                <w:szCs w:val="14"/>
              </w:rPr>
            </w:pPr>
            <w:r w:rsidRPr="0073499B">
              <w:rPr>
                <w:rFonts w:ascii="Verdana" w:hAnsi="Verdana"/>
                <w:b/>
                <w:sz w:val="16"/>
                <w:szCs w:val="14"/>
              </w:rPr>
              <w:lastRenderedPageBreak/>
              <w:t>Municipio</w:t>
            </w:r>
          </w:p>
        </w:tc>
        <w:tc>
          <w:tcPr>
            <w:tcW w:w="1474" w:type="dxa"/>
            <w:vAlign w:val="center"/>
          </w:tcPr>
          <w:p w14:paraId="096D61F7" w14:textId="77777777" w:rsidR="00B0359A" w:rsidRPr="0073499B" w:rsidRDefault="00B0359A" w:rsidP="0073499B">
            <w:pPr>
              <w:ind w:firstLine="0"/>
              <w:jc w:val="center"/>
              <w:rPr>
                <w:rFonts w:ascii="Verdana" w:hAnsi="Verdana"/>
                <w:b/>
                <w:sz w:val="16"/>
                <w:szCs w:val="14"/>
              </w:rPr>
            </w:pPr>
            <w:r w:rsidRPr="0073499B">
              <w:rPr>
                <w:rFonts w:ascii="Verdana" w:hAnsi="Verdana"/>
                <w:b/>
                <w:sz w:val="16"/>
                <w:szCs w:val="14"/>
              </w:rPr>
              <w:t>IEPS gasolinas y diésel</w:t>
            </w:r>
          </w:p>
        </w:tc>
        <w:tc>
          <w:tcPr>
            <w:tcW w:w="1474" w:type="dxa"/>
            <w:vAlign w:val="center"/>
          </w:tcPr>
          <w:p w14:paraId="4453E6F2" w14:textId="77777777" w:rsidR="00B0359A" w:rsidRPr="0073499B" w:rsidRDefault="00B0359A" w:rsidP="0073499B">
            <w:pPr>
              <w:ind w:firstLine="0"/>
              <w:jc w:val="center"/>
              <w:rPr>
                <w:rFonts w:ascii="Verdana" w:hAnsi="Verdana"/>
                <w:b/>
                <w:sz w:val="16"/>
                <w:szCs w:val="14"/>
              </w:rPr>
            </w:pPr>
            <w:r w:rsidRPr="0073499B">
              <w:rPr>
                <w:rFonts w:ascii="Verdana" w:hAnsi="Verdana"/>
                <w:b/>
                <w:sz w:val="16"/>
                <w:szCs w:val="14"/>
              </w:rPr>
              <w:t>IEPS</w:t>
            </w:r>
          </w:p>
        </w:tc>
        <w:tc>
          <w:tcPr>
            <w:tcW w:w="1372" w:type="dxa"/>
            <w:vAlign w:val="center"/>
          </w:tcPr>
          <w:p w14:paraId="61CF9DD1" w14:textId="77777777" w:rsidR="00B0359A" w:rsidRPr="0073499B" w:rsidRDefault="00B0359A" w:rsidP="0073499B">
            <w:pPr>
              <w:ind w:firstLine="0"/>
              <w:jc w:val="center"/>
              <w:rPr>
                <w:rFonts w:ascii="Verdana" w:hAnsi="Verdana"/>
                <w:b/>
                <w:sz w:val="16"/>
                <w:szCs w:val="14"/>
              </w:rPr>
            </w:pPr>
            <w:r w:rsidRPr="0073499B">
              <w:rPr>
                <w:rFonts w:ascii="Verdana" w:hAnsi="Verdana"/>
                <w:b/>
                <w:sz w:val="16"/>
                <w:szCs w:val="14"/>
              </w:rPr>
              <w:t>ISR enajenación</w:t>
            </w:r>
          </w:p>
        </w:tc>
        <w:tc>
          <w:tcPr>
            <w:tcW w:w="1627" w:type="dxa"/>
            <w:vAlign w:val="center"/>
          </w:tcPr>
          <w:p w14:paraId="74E634D6" w14:textId="77777777" w:rsidR="00B0359A" w:rsidRPr="0073499B" w:rsidRDefault="00B0359A" w:rsidP="0073499B">
            <w:pPr>
              <w:ind w:firstLine="0"/>
              <w:jc w:val="center"/>
              <w:rPr>
                <w:rFonts w:ascii="Verdana" w:hAnsi="Verdana"/>
                <w:b/>
                <w:sz w:val="16"/>
                <w:szCs w:val="14"/>
              </w:rPr>
            </w:pPr>
            <w:r w:rsidRPr="0073499B">
              <w:rPr>
                <w:rFonts w:ascii="Verdana" w:hAnsi="Verdana"/>
                <w:b/>
                <w:sz w:val="16"/>
                <w:szCs w:val="14"/>
              </w:rPr>
              <w:t>Fondo ISR</w:t>
            </w:r>
          </w:p>
        </w:tc>
        <w:tc>
          <w:tcPr>
            <w:tcW w:w="1729" w:type="dxa"/>
            <w:vAlign w:val="center"/>
          </w:tcPr>
          <w:p w14:paraId="3E85F4BF" w14:textId="77777777" w:rsidR="00B0359A" w:rsidRPr="0073499B" w:rsidRDefault="00B0359A" w:rsidP="0073499B">
            <w:pPr>
              <w:ind w:firstLine="0"/>
              <w:jc w:val="center"/>
              <w:rPr>
                <w:rFonts w:ascii="Verdana" w:hAnsi="Verdana"/>
                <w:b/>
                <w:sz w:val="16"/>
                <w:szCs w:val="14"/>
              </w:rPr>
            </w:pPr>
            <w:r w:rsidRPr="0073499B">
              <w:rPr>
                <w:rFonts w:ascii="Verdana" w:hAnsi="Verdana"/>
                <w:b/>
                <w:sz w:val="16"/>
                <w:szCs w:val="14"/>
              </w:rPr>
              <w:t>TOTAL</w:t>
            </w:r>
          </w:p>
        </w:tc>
      </w:tr>
      <w:tr w:rsidR="00B0359A" w:rsidRPr="0073499B" w14:paraId="5C31F1C7" w14:textId="77777777" w:rsidTr="0073499B">
        <w:trPr>
          <w:trHeight w:val="255"/>
          <w:jc w:val="center"/>
        </w:trPr>
        <w:tc>
          <w:tcPr>
            <w:tcW w:w="1052" w:type="dxa"/>
            <w:vAlign w:val="bottom"/>
          </w:tcPr>
          <w:p w14:paraId="28C0938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Pueblo Nuevo</w:t>
            </w:r>
          </w:p>
        </w:tc>
        <w:tc>
          <w:tcPr>
            <w:tcW w:w="1474" w:type="dxa"/>
            <w:vAlign w:val="bottom"/>
          </w:tcPr>
          <w:p w14:paraId="7EE77FF8"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$337,473.08</w:t>
            </w:r>
          </w:p>
        </w:tc>
        <w:tc>
          <w:tcPr>
            <w:tcW w:w="1474" w:type="dxa"/>
            <w:vAlign w:val="bottom"/>
          </w:tcPr>
          <w:p w14:paraId="12255192"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$2,230,183.49</w:t>
            </w:r>
          </w:p>
        </w:tc>
        <w:tc>
          <w:tcPr>
            <w:tcW w:w="1372" w:type="dxa"/>
            <w:vAlign w:val="bottom"/>
          </w:tcPr>
          <w:p w14:paraId="3CB706E9"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$1,109,897.90</w:t>
            </w:r>
          </w:p>
        </w:tc>
        <w:tc>
          <w:tcPr>
            <w:tcW w:w="1627" w:type="dxa"/>
            <w:vAlign w:val="bottom"/>
          </w:tcPr>
          <w:p w14:paraId="5490ED50"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$0.00</w:t>
            </w:r>
          </w:p>
        </w:tc>
        <w:tc>
          <w:tcPr>
            <w:tcW w:w="1729" w:type="dxa"/>
          </w:tcPr>
          <w:p w14:paraId="56ECF9A4"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$77,156,488.71</w:t>
            </w:r>
          </w:p>
        </w:tc>
      </w:tr>
      <w:tr w:rsidR="00B0359A" w:rsidRPr="0073499B" w14:paraId="37786CAB" w14:textId="77777777" w:rsidTr="0073499B">
        <w:trPr>
          <w:trHeight w:val="255"/>
          <w:jc w:val="center"/>
        </w:trPr>
        <w:tc>
          <w:tcPr>
            <w:tcW w:w="1052" w:type="dxa"/>
            <w:vAlign w:val="bottom"/>
          </w:tcPr>
          <w:p w14:paraId="03153A09"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Purísima del Rincón</w:t>
            </w:r>
          </w:p>
        </w:tc>
        <w:tc>
          <w:tcPr>
            <w:tcW w:w="1474" w:type="dxa"/>
            <w:vAlign w:val="bottom"/>
          </w:tcPr>
          <w:p w14:paraId="60601D78"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$2,123,547.08</w:t>
            </w:r>
          </w:p>
        </w:tc>
        <w:tc>
          <w:tcPr>
            <w:tcW w:w="1474" w:type="dxa"/>
            <w:vAlign w:val="bottom"/>
          </w:tcPr>
          <w:p w14:paraId="62577942"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$3,557,595.51</w:t>
            </w:r>
          </w:p>
        </w:tc>
        <w:tc>
          <w:tcPr>
            <w:tcW w:w="1372" w:type="dxa"/>
            <w:vAlign w:val="bottom"/>
          </w:tcPr>
          <w:p w14:paraId="50D3C2B3"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$1,103,885.22</w:t>
            </w:r>
          </w:p>
        </w:tc>
        <w:tc>
          <w:tcPr>
            <w:tcW w:w="1627" w:type="dxa"/>
            <w:vAlign w:val="bottom"/>
          </w:tcPr>
          <w:p w14:paraId="66E1322E"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$13,903,853.00</w:t>
            </w:r>
          </w:p>
        </w:tc>
        <w:tc>
          <w:tcPr>
            <w:tcW w:w="1729" w:type="dxa"/>
          </w:tcPr>
          <w:p w14:paraId="684EF0CA"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$189,162,463.94</w:t>
            </w:r>
          </w:p>
        </w:tc>
      </w:tr>
      <w:tr w:rsidR="00B0359A" w:rsidRPr="0073499B" w14:paraId="7FD1BADC" w14:textId="77777777" w:rsidTr="0073499B">
        <w:trPr>
          <w:trHeight w:val="255"/>
          <w:jc w:val="center"/>
        </w:trPr>
        <w:tc>
          <w:tcPr>
            <w:tcW w:w="1052" w:type="dxa"/>
            <w:vAlign w:val="bottom"/>
          </w:tcPr>
          <w:p w14:paraId="21EDBC8E"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Romita</w:t>
            </w:r>
          </w:p>
        </w:tc>
        <w:tc>
          <w:tcPr>
            <w:tcW w:w="1474" w:type="dxa"/>
            <w:vAlign w:val="bottom"/>
          </w:tcPr>
          <w:p w14:paraId="386764A9"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$1,476,824.05</w:t>
            </w:r>
          </w:p>
        </w:tc>
        <w:tc>
          <w:tcPr>
            <w:tcW w:w="1474" w:type="dxa"/>
            <w:vAlign w:val="bottom"/>
          </w:tcPr>
          <w:p w14:paraId="718D6F66"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$2,957,384.18</w:t>
            </w:r>
          </w:p>
        </w:tc>
        <w:tc>
          <w:tcPr>
            <w:tcW w:w="1372" w:type="dxa"/>
            <w:vAlign w:val="bottom"/>
          </w:tcPr>
          <w:p w14:paraId="59F78B3F"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$1,108,076.20</w:t>
            </w:r>
          </w:p>
        </w:tc>
        <w:tc>
          <w:tcPr>
            <w:tcW w:w="1627" w:type="dxa"/>
            <w:vAlign w:val="bottom"/>
          </w:tcPr>
          <w:p w14:paraId="08A5DF02"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$9,090,113.21</w:t>
            </w:r>
          </w:p>
        </w:tc>
        <w:tc>
          <w:tcPr>
            <w:tcW w:w="1729" w:type="dxa"/>
          </w:tcPr>
          <w:p w14:paraId="5E691183"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$142,365,363.65</w:t>
            </w:r>
          </w:p>
        </w:tc>
      </w:tr>
      <w:tr w:rsidR="00B0359A" w:rsidRPr="0073499B" w14:paraId="7F2D1B82" w14:textId="77777777" w:rsidTr="0073499B">
        <w:trPr>
          <w:trHeight w:val="255"/>
          <w:jc w:val="center"/>
        </w:trPr>
        <w:tc>
          <w:tcPr>
            <w:tcW w:w="1052" w:type="dxa"/>
            <w:vAlign w:val="bottom"/>
          </w:tcPr>
          <w:p w14:paraId="2BFA75D2"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Salamanca</w:t>
            </w:r>
          </w:p>
        </w:tc>
        <w:tc>
          <w:tcPr>
            <w:tcW w:w="1474" w:type="dxa"/>
            <w:vAlign w:val="bottom"/>
          </w:tcPr>
          <w:p w14:paraId="4286C258"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$6,969,733.11</w:t>
            </w:r>
          </w:p>
        </w:tc>
        <w:tc>
          <w:tcPr>
            <w:tcW w:w="1474" w:type="dxa"/>
            <w:vAlign w:val="bottom"/>
          </w:tcPr>
          <w:p w14:paraId="46DA87A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$5,165,188.41</w:t>
            </w:r>
          </w:p>
        </w:tc>
        <w:tc>
          <w:tcPr>
            <w:tcW w:w="1372" w:type="dxa"/>
            <w:vAlign w:val="bottom"/>
          </w:tcPr>
          <w:p w14:paraId="48920746"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$1,085,814.64</w:t>
            </w:r>
          </w:p>
        </w:tc>
        <w:tc>
          <w:tcPr>
            <w:tcW w:w="1627" w:type="dxa"/>
            <w:vAlign w:val="bottom"/>
          </w:tcPr>
          <w:p w14:paraId="252DF5D4"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$33,404,801.67</w:t>
            </w:r>
          </w:p>
        </w:tc>
        <w:tc>
          <w:tcPr>
            <w:tcW w:w="1729" w:type="dxa"/>
          </w:tcPr>
          <w:p w14:paraId="6F3C80FB"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$542,268,504.66</w:t>
            </w:r>
          </w:p>
        </w:tc>
      </w:tr>
      <w:tr w:rsidR="00B0359A" w:rsidRPr="0073499B" w14:paraId="0AE8B9A1" w14:textId="77777777" w:rsidTr="0073499B">
        <w:trPr>
          <w:trHeight w:val="255"/>
          <w:jc w:val="center"/>
        </w:trPr>
        <w:tc>
          <w:tcPr>
            <w:tcW w:w="1052" w:type="dxa"/>
            <w:vAlign w:val="bottom"/>
          </w:tcPr>
          <w:p w14:paraId="00855406"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Salvatierra</w:t>
            </w:r>
          </w:p>
        </w:tc>
        <w:tc>
          <w:tcPr>
            <w:tcW w:w="1474" w:type="dxa"/>
            <w:vAlign w:val="bottom"/>
          </w:tcPr>
          <w:p w14:paraId="15F51F28"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$2,281,030.78</w:t>
            </w:r>
          </w:p>
        </w:tc>
        <w:tc>
          <w:tcPr>
            <w:tcW w:w="1474" w:type="dxa"/>
            <w:vAlign w:val="bottom"/>
          </w:tcPr>
          <w:p w14:paraId="77B9051D"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$4,544,082.77</w:t>
            </w:r>
          </w:p>
        </w:tc>
        <w:tc>
          <w:tcPr>
            <w:tcW w:w="1372" w:type="dxa"/>
            <w:vAlign w:val="bottom"/>
          </w:tcPr>
          <w:p w14:paraId="10062F19"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$1,106,982.35</w:t>
            </w:r>
          </w:p>
        </w:tc>
        <w:tc>
          <w:tcPr>
            <w:tcW w:w="1627" w:type="dxa"/>
            <w:vAlign w:val="bottom"/>
          </w:tcPr>
          <w:p w14:paraId="58499032"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$13,216,903.72</w:t>
            </w:r>
          </w:p>
        </w:tc>
        <w:tc>
          <w:tcPr>
            <w:tcW w:w="1729" w:type="dxa"/>
          </w:tcPr>
          <w:p w14:paraId="192DBE42"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$192,555,111.63</w:t>
            </w:r>
          </w:p>
        </w:tc>
      </w:tr>
      <w:tr w:rsidR="00B0359A" w:rsidRPr="0073499B" w14:paraId="14A1DF03" w14:textId="77777777" w:rsidTr="0073499B">
        <w:trPr>
          <w:trHeight w:val="255"/>
          <w:jc w:val="center"/>
        </w:trPr>
        <w:tc>
          <w:tcPr>
            <w:tcW w:w="1052" w:type="dxa"/>
            <w:vAlign w:val="bottom"/>
          </w:tcPr>
          <w:p w14:paraId="1D260C30"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San Diego de la Unión</w:t>
            </w:r>
          </w:p>
        </w:tc>
        <w:tc>
          <w:tcPr>
            <w:tcW w:w="1474" w:type="dxa"/>
            <w:vAlign w:val="bottom"/>
          </w:tcPr>
          <w:p w14:paraId="57AE57D7"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$901,091.21</w:t>
            </w:r>
          </w:p>
        </w:tc>
        <w:tc>
          <w:tcPr>
            <w:tcW w:w="1474" w:type="dxa"/>
            <w:vAlign w:val="bottom"/>
          </w:tcPr>
          <w:p w14:paraId="566CBB1B"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$3,113,870.74</w:t>
            </w:r>
          </w:p>
        </w:tc>
        <w:tc>
          <w:tcPr>
            <w:tcW w:w="1372" w:type="dxa"/>
            <w:vAlign w:val="bottom"/>
          </w:tcPr>
          <w:p w14:paraId="2452D925"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$1,108,502.82</w:t>
            </w:r>
          </w:p>
        </w:tc>
        <w:tc>
          <w:tcPr>
            <w:tcW w:w="1627" w:type="dxa"/>
            <w:vAlign w:val="bottom"/>
          </w:tcPr>
          <w:p w14:paraId="19612E38"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$457,309.98</w:t>
            </w:r>
          </w:p>
        </w:tc>
        <w:tc>
          <w:tcPr>
            <w:tcW w:w="1729" w:type="dxa"/>
          </w:tcPr>
          <w:p w14:paraId="4036E2A6"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$109,362,753.72</w:t>
            </w:r>
          </w:p>
        </w:tc>
      </w:tr>
      <w:tr w:rsidR="00B0359A" w:rsidRPr="0073499B" w14:paraId="025B417F" w14:textId="77777777" w:rsidTr="0073499B">
        <w:trPr>
          <w:trHeight w:val="255"/>
          <w:jc w:val="center"/>
        </w:trPr>
        <w:tc>
          <w:tcPr>
            <w:tcW w:w="1052" w:type="dxa"/>
            <w:vAlign w:val="bottom"/>
          </w:tcPr>
          <w:p w14:paraId="20F52E5D"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San Felipe</w:t>
            </w:r>
          </w:p>
        </w:tc>
        <w:tc>
          <w:tcPr>
            <w:tcW w:w="1474" w:type="dxa"/>
            <w:vAlign w:val="bottom"/>
          </w:tcPr>
          <w:p w14:paraId="7900691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$2,564,823.47</w:t>
            </w:r>
          </w:p>
        </w:tc>
        <w:tc>
          <w:tcPr>
            <w:tcW w:w="1474" w:type="dxa"/>
            <w:vAlign w:val="bottom"/>
          </w:tcPr>
          <w:p w14:paraId="1FCBB5BA"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$3,590,858.41</w:t>
            </w:r>
          </w:p>
        </w:tc>
        <w:tc>
          <w:tcPr>
            <w:tcW w:w="1372" w:type="dxa"/>
            <w:vAlign w:val="bottom"/>
          </w:tcPr>
          <w:p w14:paraId="6507607B"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$1,104,940.33</w:t>
            </w:r>
          </w:p>
        </w:tc>
        <w:tc>
          <w:tcPr>
            <w:tcW w:w="1627" w:type="dxa"/>
            <w:vAlign w:val="bottom"/>
          </w:tcPr>
          <w:p w14:paraId="670D4C90"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$9,636,860.13</w:t>
            </w:r>
          </w:p>
        </w:tc>
        <w:tc>
          <w:tcPr>
            <w:tcW w:w="1729" w:type="dxa"/>
          </w:tcPr>
          <w:p w14:paraId="043F1026"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$210,289,156.76</w:t>
            </w:r>
          </w:p>
        </w:tc>
      </w:tr>
      <w:tr w:rsidR="00B0359A" w:rsidRPr="0073499B" w14:paraId="31B1C890" w14:textId="77777777" w:rsidTr="0073499B">
        <w:trPr>
          <w:trHeight w:val="255"/>
          <w:jc w:val="center"/>
        </w:trPr>
        <w:tc>
          <w:tcPr>
            <w:tcW w:w="1052" w:type="dxa"/>
            <w:vAlign w:val="bottom"/>
          </w:tcPr>
          <w:p w14:paraId="01EC67C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San Francisco del Rincón</w:t>
            </w:r>
          </w:p>
        </w:tc>
        <w:tc>
          <w:tcPr>
            <w:tcW w:w="1474" w:type="dxa"/>
            <w:vAlign w:val="bottom"/>
          </w:tcPr>
          <w:p w14:paraId="6554F695"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$3,473,291.65</w:t>
            </w:r>
          </w:p>
        </w:tc>
        <w:tc>
          <w:tcPr>
            <w:tcW w:w="1474" w:type="dxa"/>
            <w:vAlign w:val="bottom"/>
          </w:tcPr>
          <w:p w14:paraId="0784AE0F"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$3,583,973.79</w:t>
            </w:r>
          </w:p>
        </w:tc>
        <w:tc>
          <w:tcPr>
            <w:tcW w:w="1372" w:type="dxa"/>
            <w:vAlign w:val="bottom"/>
          </w:tcPr>
          <w:p w14:paraId="081631EC"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$1,098,367.31</w:t>
            </w:r>
          </w:p>
        </w:tc>
        <w:tc>
          <w:tcPr>
            <w:tcW w:w="1627" w:type="dxa"/>
            <w:vAlign w:val="bottom"/>
          </w:tcPr>
          <w:p w14:paraId="5685CE40"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$22,805,905.82</w:t>
            </w:r>
          </w:p>
        </w:tc>
        <w:tc>
          <w:tcPr>
            <w:tcW w:w="1729" w:type="dxa"/>
          </w:tcPr>
          <w:p w14:paraId="66464AD5"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$299,455,317.31</w:t>
            </w:r>
          </w:p>
        </w:tc>
      </w:tr>
      <w:tr w:rsidR="00B0359A" w:rsidRPr="0073499B" w14:paraId="4E5FA3A7" w14:textId="77777777" w:rsidTr="0073499B">
        <w:trPr>
          <w:trHeight w:val="255"/>
          <w:jc w:val="center"/>
        </w:trPr>
        <w:tc>
          <w:tcPr>
            <w:tcW w:w="1052" w:type="dxa"/>
            <w:vAlign w:val="bottom"/>
          </w:tcPr>
          <w:p w14:paraId="0C680778"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San José de Iturbide</w:t>
            </w:r>
          </w:p>
        </w:tc>
        <w:tc>
          <w:tcPr>
            <w:tcW w:w="1474" w:type="dxa"/>
            <w:vAlign w:val="bottom"/>
          </w:tcPr>
          <w:p w14:paraId="0DF3413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$2,076,343.57</w:t>
            </w:r>
          </w:p>
        </w:tc>
        <w:tc>
          <w:tcPr>
            <w:tcW w:w="1474" w:type="dxa"/>
            <w:vAlign w:val="bottom"/>
          </w:tcPr>
          <w:p w14:paraId="4818A9ED"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$3,584,726.34</w:t>
            </w:r>
          </w:p>
        </w:tc>
        <w:tc>
          <w:tcPr>
            <w:tcW w:w="1372" w:type="dxa"/>
            <w:vAlign w:val="bottom"/>
          </w:tcPr>
          <w:p w14:paraId="753BBA9E"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$1,103,286.08</w:t>
            </w:r>
          </w:p>
        </w:tc>
        <w:tc>
          <w:tcPr>
            <w:tcW w:w="1627" w:type="dxa"/>
            <w:vAlign w:val="bottom"/>
          </w:tcPr>
          <w:p w14:paraId="0F733138"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$20,213,757.41</w:t>
            </w:r>
          </w:p>
        </w:tc>
        <w:tc>
          <w:tcPr>
            <w:tcW w:w="1729" w:type="dxa"/>
          </w:tcPr>
          <w:p w14:paraId="5133E186"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$199,571,081.79</w:t>
            </w:r>
          </w:p>
        </w:tc>
      </w:tr>
      <w:tr w:rsidR="00B0359A" w:rsidRPr="0073499B" w14:paraId="13C95D65" w14:textId="77777777" w:rsidTr="0073499B">
        <w:trPr>
          <w:trHeight w:val="255"/>
          <w:jc w:val="center"/>
        </w:trPr>
        <w:tc>
          <w:tcPr>
            <w:tcW w:w="1052" w:type="dxa"/>
            <w:vAlign w:val="bottom"/>
          </w:tcPr>
          <w:p w14:paraId="46160C9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San Luis de la Paz</w:t>
            </w:r>
          </w:p>
        </w:tc>
        <w:tc>
          <w:tcPr>
            <w:tcW w:w="1474" w:type="dxa"/>
            <w:vAlign w:val="bottom"/>
          </w:tcPr>
          <w:p w14:paraId="56ECFAC7"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$3,072,798.12</w:t>
            </w:r>
          </w:p>
        </w:tc>
        <w:tc>
          <w:tcPr>
            <w:tcW w:w="1474" w:type="dxa"/>
            <w:vAlign w:val="bottom"/>
          </w:tcPr>
          <w:p w14:paraId="5C5D97E8"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$4,552,059.78</w:t>
            </w:r>
          </w:p>
        </w:tc>
        <w:tc>
          <w:tcPr>
            <w:tcW w:w="1372" w:type="dxa"/>
            <w:vAlign w:val="bottom"/>
          </w:tcPr>
          <w:p w14:paraId="0D99838A"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$1,104,855.48</w:t>
            </w:r>
          </w:p>
        </w:tc>
        <w:tc>
          <w:tcPr>
            <w:tcW w:w="1627" w:type="dxa"/>
            <w:vAlign w:val="bottom"/>
          </w:tcPr>
          <w:p w14:paraId="5557F9F5"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$9,780,172.17</w:t>
            </w:r>
          </w:p>
        </w:tc>
        <w:tc>
          <w:tcPr>
            <w:tcW w:w="1729" w:type="dxa"/>
          </w:tcPr>
          <w:p w14:paraId="2B1D0804"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$218,763,978.23</w:t>
            </w:r>
          </w:p>
        </w:tc>
      </w:tr>
      <w:tr w:rsidR="00B0359A" w:rsidRPr="0073499B" w14:paraId="7AD7B967" w14:textId="77777777" w:rsidTr="0073499B">
        <w:trPr>
          <w:trHeight w:val="255"/>
          <w:jc w:val="center"/>
        </w:trPr>
        <w:tc>
          <w:tcPr>
            <w:tcW w:w="1052" w:type="dxa"/>
            <w:vAlign w:val="bottom"/>
          </w:tcPr>
          <w:p w14:paraId="2F109A4C"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Santa Catarina</w:t>
            </w:r>
          </w:p>
        </w:tc>
        <w:tc>
          <w:tcPr>
            <w:tcW w:w="1474" w:type="dxa"/>
            <w:vAlign w:val="bottom"/>
          </w:tcPr>
          <w:p w14:paraId="2AFC2EB3"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$125,325.49</w:t>
            </w:r>
          </w:p>
        </w:tc>
        <w:tc>
          <w:tcPr>
            <w:tcW w:w="1474" w:type="dxa"/>
            <w:vAlign w:val="bottom"/>
          </w:tcPr>
          <w:p w14:paraId="279861BF"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$2,235,614.99</w:t>
            </w:r>
          </w:p>
        </w:tc>
        <w:tc>
          <w:tcPr>
            <w:tcW w:w="1372" w:type="dxa"/>
            <w:vAlign w:val="bottom"/>
          </w:tcPr>
          <w:p w14:paraId="1BEA9243"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$1,109,848.63</w:t>
            </w:r>
          </w:p>
        </w:tc>
        <w:tc>
          <w:tcPr>
            <w:tcW w:w="1627" w:type="dxa"/>
            <w:vAlign w:val="bottom"/>
          </w:tcPr>
          <w:p w14:paraId="10F9DED2"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$2,337,460.62</w:t>
            </w:r>
          </w:p>
        </w:tc>
        <w:tc>
          <w:tcPr>
            <w:tcW w:w="1729" w:type="dxa"/>
          </w:tcPr>
          <w:p w14:paraId="5CE5E6E5"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$73,768,014.81</w:t>
            </w:r>
          </w:p>
        </w:tc>
      </w:tr>
      <w:tr w:rsidR="00B0359A" w:rsidRPr="0073499B" w14:paraId="0B707696" w14:textId="77777777" w:rsidTr="0073499B">
        <w:trPr>
          <w:trHeight w:val="255"/>
          <w:jc w:val="center"/>
        </w:trPr>
        <w:tc>
          <w:tcPr>
            <w:tcW w:w="1052" w:type="dxa"/>
            <w:vAlign w:val="bottom"/>
          </w:tcPr>
          <w:p w14:paraId="40F098EF"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Santa Cruz de Juventino Rosas</w:t>
            </w:r>
          </w:p>
        </w:tc>
        <w:tc>
          <w:tcPr>
            <w:tcW w:w="1474" w:type="dxa"/>
            <w:vAlign w:val="bottom"/>
          </w:tcPr>
          <w:p w14:paraId="6927CDAE"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$1,844,234.39</w:t>
            </w:r>
          </w:p>
        </w:tc>
        <w:tc>
          <w:tcPr>
            <w:tcW w:w="1474" w:type="dxa"/>
            <w:vAlign w:val="bottom"/>
          </w:tcPr>
          <w:p w14:paraId="370A89A4"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$3,351,731.35</w:t>
            </w:r>
          </w:p>
        </w:tc>
        <w:tc>
          <w:tcPr>
            <w:tcW w:w="1372" w:type="dxa"/>
            <w:vAlign w:val="bottom"/>
          </w:tcPr>
          <w:p w14:paraId="2A4F34F7"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$1,106,183.99</w:t>
            </w:r>
          </w:p>
        </w:tc>
        <w:tc>
          <w:tcPr>
            <w:tcW w:w="1627" w:type="dxa"/>
            <w:vAlign w:val="bottom"/>
          </w:tcPr>
          <w:p w14:paraId="3BAFC025"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$9,904,131.91</w:t>
            </w:r>
          </w:p>
        </w:tc>
        <w:tc>
          <w:tcPr>
            <w:tcW w:w="1729" w:type="dxa"/>
          </w:tcPr>
          <w:p w14:paraId="606B322B"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$172,504,535.77</w:t>
            </w:r>
          </w:p>
        </w:tc>
      </w:tr>
      <w:tr w:rsidR="00B0359A" w:rsidRPr="0073499B" w14:paraId="61E12FB6" w14:textId="77777777" w:rsidTr="0073499B">
        <w:trPr>
          <w:trHeight w:val="255"/>
          <w:jc w:val="center"/>
        </w:trPr>
        <w:tc>
          <w:tcPr>
            <w:tcW w:w="1052" w:type="dxa"/>
            <w:vAlign w:val="bottom"/>
          </w:tcPr>
          <w:p w14:paraId="74821F99"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Santiago Maravatío</w:t>
            </w:r>
          </w:p>
        </w:tc>
        <w:tc>
          <w:tcPr>
            <w:tcW w:w="1474" w:type="dxa"/>
            <w:vAlign w:val="bottom"/>
          </w:tcPr>
          <w:p w14:paraId="3F0318E2"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$169,781.53</w:t>
            </w:r>
          </w:p>
        </w:tc>
        <w:tc>
          <w:tcPr>
            <w:tcW w:w="1474" w:type="dxa"/>
            <w:vAlign w:val="bottom"/>
          </w:tcPr>
          <w:p w14:paraId="74DE69F2"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$2,212,716.89</w:t>
            </w:r>
          </w:p>
        </w:tc>
        <w:tc>
          <w:tcPr>
            <w:tcW w:w="1372" w:type="dxa"/>
            <w:vAlign w:val="bottom"/>
          </w:tcPr>
          <w:p w14:paraId="13934C92"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$1,109,860.81</w:t>
            </w:r>
          </w:p>
        </w:tc>
        <w:tc>
          <w:tcPr>
            <w:tcW w:w="1627" w:type="dxa"/>
            <w:vAlign w:val="bottom"/>
          </w:tcPr>
          <w:p w14:paraId="14ED46FF"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$3,731,230.99</w:t>
            </w:r>
          </w:p>
        </w:tc>
        <w:tc>
          <w:tcPr>
            <w:tcW w:w="1729" w:type="dxa"/>
          </w:tcPr>
          <w:p w14:paraId="6DC962D3"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$77,124,624.07</w:t>
            </w:r>
          </w:p>
        </w:tc>
      </w:tr>
      <w:tr w:rsidR="00B0359A" w:rsidRPr="0073499B" w14:paraId="1811C3E9" w14:textId="77777777" w:rsidTr="0073499B">
        <w:trPr>
          <w:trHeight w:val="255"/>
          <w:jc w:val="center"/>
        </w:trPr>
        <w:tc>
          <w:tcPr>
            <w:tcW w:w="1052" w:type="dxa"/>
            <w:vAlign w:val="bottom"/>
          </w:tcPr>
          <w:p w14:paraId="16F04B16"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Silao de la Victoria</w:t>
            </w:r>
          </w:p>
        </w:tc>
        <w:tc>
          <w:tcPr>
            <w:tcW w:w="1474" w:type="dxa"/>
            <w:vAlign w:val="bottom"/>
          </w:tcPr>
          <w:p w14:paraId="1B7D4909"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$4,850,654.13</w:t>
            </w:r>
          </w:p>
        </w:tc>
        <w:tc>
          <w:tcPr>
            <w:tcW w:w="1474" w:type="dxa"/>
            <w:vAlign w:val="bottom"/>
          </w:tcPr>
          <w:p w14:paraId="3067A108"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$4,133,898.13</w:t>
            </w:r>
          </w:p>
        </w:tc>
        <w:tc>
          <w:tcPr>
            <w:tcW w:w="1372" w:type="dxa"/>
            <w:vAlign w:val="bottom"/>
          </w:tcPr>
          <w:p w14:paraId="129983AE"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$1,092,159.94</w:t>
            </w:r>
          </w:p>
        </w:tc>
        <w:tc>
          <w:tcPr>
            <w:tcW w:w="1627" w:type="dxa"/>
            <w:vAlign w:val="bottom"/>
          </w:tcPr>
          <w:p w14:paraId="265D6089"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$46,824,083.94</w:t>
            </w:r>
          </w:p>
        </w:tc>
        <w:tc>
          <w:tcPr>
            <w:tcW w:w="1729" w:type="dxa"/>
          </w:tcPr>
          <w:p w14:paraId="674D35B1"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$428,163,543.99</w:t>
            </w:r>
          </w:p>
        </w:tc>
      </w:tr>
      <w:tr w:rsidR="00B0359A" w:rsidRPr="0073499B" w14:paraId="2D29A4EC" w14:textId="77777777" w:rsidTr="0073499B">
        <w:trPr>
          <w:trHeight w:val="255"/>
          <w:jc w:val="center"/>
        </w:trPr>
        <w:tc>
          <w:tcPr>
            <w:tcW w:w="1052" w:type="dxa"/>
            <w:vAlign w:val="bottom"/>
          </w:tcPr>
          <w:p w14:paraId="7C9577BD"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Tarandacuao</w:t>
            </w:r>
          </w:p>
        </w:tc>
        <w:tc>
          <w:tcPr>
            <w:tcW w:w="1474" w:type="dxa"/>
            <w:vAlign w:val="bottom"/>
          </w:tcPr>
          <w:p w14:paraId="0D1F9369"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$288,995.27</w:t>
            </w:r>
          </w:p>
        </w:tc>
        <w:tc>
          <w:tcPr>
            <w:tcW w:w="1474" w:type="dxa"/>
            <w:vAlign w:val="bottom"/>
          </w:tcPr>
          <w:p w14:paraId="0F66DF77"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$2,394,990.08</w:t>
            </w:r>
          </w:p>
        </w:tc>
        <w:tc>
          <w:tcPr>
            <w:tcW w:w="1372" w:type="dxa"/>
            <w:vAlign w:val="bottom"/>
          </w:tcPr>
          <w:p w14:paraId="7897942C"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$1,109,573.49</w:t>
            </w:r>
          </w:p>
        </w:tc>
        <w:tc>
          <w:tcPr>
            <w:tcW w:w="1627" w:type="dxa"/>
            <w:vAlign w:val="bottom"/>
          </w:tcPr>
          <w:p w14:paraId="6A1C41CF"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$2,619,893.72</w:t>
            </w:r>
          </w:p>
        </w:tc>
        <w:tc>
          <w:tcPr>
            <w:tcW w:w="1729" w:type="dxa"/>
          </w:tcPr>
          <w:p w14:paraId="59159CB5"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$82,678,515.37</w:t>
            </w:r>
          </w:p>
        </w:tc>
      </w:tr>
      <w:tr w:rsidR="00B0359A" w:rsidRPr="0073499B" w14:paraId="68E79691" w14:textId="77777777" w:rsidTr="0073499B">
        <w:trPr>
          <w:trHeight w:val="255"/>
          <w:jc w:val="center"/>
        </w:trPr>
        <w:tc>
          <w:tcPr>
            <w:tcW w:w="1052" w:type="dxa"/>
            <w:vAlign w:val="bottom"/>
          </w:tcPr>
          <w:p w14:paraId="31A8AB0E"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Tarimoro</w:t>
            </w:r>
          </w:p>
        </w:tc>
        <w:tc>
          <w:tcPr>
            <w:tcW w:w="1474" w:type="dxa"/>
            <w:vAlign w:val="bottom"/>
          </w:tcPr>
          <w:p w14:paraId="2EB71034"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$860,126.31</w:t>
            </w:r>
          </w:p>
        </w:tc>
        <w:tc>
          <w:tcPr>
            <w:tcW w:w="1474" w:type="dxa"/>
            <w:vAlign w:val="bottom"/>
          </w:tcPr>
          <w:p w14:paraId="3FF565BF"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$3,160,713.34</w:t>
            </w:r>
          </w:p>
        </w:tc>
        <w:tc>
          <w:tcPr>
            <w:tcW w:w="1372" w:type="dxa"/>
            <w:vAlign w:val="bottom"/>
          </w:tcPr>
          <w:p w14:paraId="444D1578"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$1,108,107.42</w:t>
            </w:r>
          </w:p>
        </w:tc>
        <w:tc>
          <w:tcPr>
            <w:tcW w:w="1627" w:type="dxa"/>
            <w:vAlign w:val="bottom"/>
          </w:tcPr>
          <w:p w14:paraId="5C3D8890"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$1,573,919.55</w:t>
            </w:r>
          </w:p>
        </w:tc>
        <w:tc>
          <w:tcPr>
            <w:tcW w:w="1729" w:type="dxa"/>
          </w:tcPr>
          <w:p w14:paraId="3FACF2B3"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$116,413,000.09</w:t>
            </w:r>
          </w:p>
        </w:tc>
      </w:tr>
      <w:tr w:rsidR="00B0359A" w:rsidRPr="0073499B" w14:paraId="3D451BAB" w14:textId="77777777" w:rsidTr="0073499B">
        <w:trPr>
          <w:trHeight w:val="255"/>
          <w:jc w:val="center"/>
        </w:trPr>
        <w:tc>
          <w:tcPr>
            <w:tcW w:w="1052" w:type="dxa"/>
            <w:vAlign w:val="bottom"/>
          </w:tcPr>
          <w:p w14:paraId="178814D7"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Tierra Blanca</w:t>
            </w:r>
          </w:p>
        </w:tc>
        <w:tc>
          <w:tcPr>
            <w:tcW w:w="1474" w:type="dxa"/>
            <w:vAlign w:val="bottom"/>
          </w:tcPr>
          <w:p w14:paraId="5A943F9D"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$393,409.18</w:t>
            </w:r>
          </w:p>
        </w:tc>
        <w:tc>
          <w:tcPr>
            <w:tcW w:w="1474" w:type="dxa"/>
            <w:vAlign w:val="bottom"/>
          </w:tcPr>
          <w:p w14:paraId="04595D2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$2,340,524.44</w:t>
            </w:r>
          </w:p>
        </w:tc>
        <w:tc>
          <w:tcPr>
            <w:tcW w:w="1372" w:type="dxa"/>
            <w:vAlign w:val="bottom"/>
          </w:tcPr>
          <w:p w14:paraId="73566E76"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$1,109,881.48</w:t>
            </w:r>
          </w:p>
        </w:tc>
        <w:tc>
          <w:tcPr>
            <w:tcW w:w="1627" w:type="dxa"/>
            <w:vAlign w:val="bottom"/>
          </w:tcPr>
          <w:p w14:paraId="55D89CE7"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$3,055,424.89</w:t>
            </w:r>
          </w:p>
        </w:tc>
        <w:tc>
          <w:tcPr>
            <w:tcW w:w="1729" w:type="dxa"/>
          </w:tcPr>
          <w:p w14:paraId="72082374"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$83,623,491.85</w:t>
            </w:r>
          </w:p>
        </w:tc>
      </w:tr>
      <w:tr w:rsidR="00B0359A" w:rsidRPr="0073499B" w14:paraId="07C92AC2" w14:textId="77777777" w:rsidTr="0073499B">
        <w:trPr>
          <w:trHeight w:val="255"/>
          <w:jc w:val="center"/>
        </w:trPr>
        <w:tc>
          <w:tcPr>
            <w:tcW w:w="1052" w:type="dxa"/>
            <w:vAlign w:val="bottom"/>
          </w:tcPr>
          <w:p w14:paraId="1F4332C9"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Uriangato</w:t>
            </w:r>
          </w:p>
        </w:tc>
        <w:tc>
          <w:tcPr>
            <w:tcW w:w="1474" w:type="dxa"/>
            <w:vAlign w:val="bottom"/>
          </w:tcPr>
          <w:p w14:paraId="6FFFFD5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$1,692,413.58</w:t>
            </w:r>
          </w:p>
        </w:tc>
        <w:tc>
          <w:tcPr>
            <w:tcW w:w="1474" w:type="dxa"/>
            <w:vAlign w:val="bottom"/>
          </w:tcPr>
          <w:p w14:paraId="4AA60463"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$3,842,276.25</w:t>
            </w:r>
          </w:p>
        </w:tc>
        <w:tc>
          <w:tcPr>
            <w:tcW w:w="1372" w:type="dxa"/>
            <w:vAlign w:val="bottom"/>
          </w:tcPr>
          <w:p w14:paraId="5E031C76"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$1,105,669.38</w:t>
            </w:r>
          </w:p>
        </w:tc>
        <w:tc>
          <w:tcPr>
            <w:tcW w:w="1627" w:type="dxa"/>
            <w:vAlign w:val="bottom"/>
          </w:tcPr>
          <w:p w14:paraId="3867B42F"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$9,709,249.89</w:t>
            </w:r>
          </w:p>
        </w:tc>
        <w:tc>
          <w:tcPr>
            <w:tcW w:w="1729" w:type="dxa"/>
          </w:tcPr>
          <w:p w14:paraId="7D783654"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$171,460,136.14</w:t>
            </w:r>
          </w:p>
        </w:tc>
      </w:tr>
      <w:tr w:rsidR="00B0359A" w:rsidRPr="0073499B" w14:paraId="5FBAF209" w14:textId="77777777" w:rsidTr="0073499B">
        <w:trPr>
          <w:trHeight w:val="255"/>
          <w:jc w:val="center"/>
        </w:trPr>
        <w:tc>
          <w:tcPr>
            <w:tcW w:w="1052" w:type="dxa"/>
            <w:vAlign w:val="bottom"/>
          </w:tcPr>
          <w:p w14:paraId="4B79F9DE"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Valle de Santiago</w:t>
            </w:r>
          </w:p>
        </w:tc>
        <w:tc>
          <w:tcPr>
            <w:tcW w:w="1474" w:type="dxa"/>
            <w:vAlign w:val="bottom"/>
          </w:tcPr>
          <w:p w14:paraId="217385A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$3,505,428.09</w:t>
            </w:r>
          </w:p>
        </w:tc>
        <w:tc>
          <w:tcPr>
            <w:tcW w:w="1474" w:type="dxa"/>
            <w:vAlign w:val="bottom"/>
          </w:tcPr>
          <w:p w14:paraId="67DA2C0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$4,035,497.80</w:t>
            </w:r>
          </w:p>
        </w:tc>
        <w:tc>
          <w:tcPr>
            <w:tcW w:w="1372" w:type="dxa"/>
            <w:vAlign w:val="bottom"/>
          </w:tcPr>
          <w:p w14:paraId="37D71D3F"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$1,104,054.14</w:t>
            </w:r>
          </w:p>
        </w:tc>
        <w:tc>
          <w:tcPr>
            <w:tcW w:w="1627" w:type="dxa"/>
            <w:vAlign w:val="bottom"/>
          </w:tcPr>
          <w:p w14:paraId="5289CF87"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$11,217,680.38</w:t>
            </w:r>
          </w:p>
        </w:tc>
        <w:tc>
          <w:tcPr>
            <w:tcW w:w="1729" w:type="dxa"/>
          </w:tcPr>
          <w:p w14:paraId="0BEB5F7D"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$248,813,484.19</w:t>
            </w:r>
          </w:p>
        </w:tc>
      </w:tr>
      <w:tr w:rsidR="00B0359A" w:rsidRPr="0073499B" w14:paraId="478A82E0" w14:textId="77777777" w:rsidTr="0073499B">
        <w:trPr>
          <w:trHeight w:val="255"/>
          <w:jc w:val="center"/>
        </w:trPr>
        <w:tc>
          <w:tcPr>
            <w:tcW w:w="1052" w:type="dxa"/>
            <w:vAlign w:val="bottom"/>
          </w:tcPr>
          <w:p w14:paraId="21E422E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Victoria</w:t>
            </w:r>
          </w:p>
        </w:tc>
        <w:tc>
          <w:tcPr>
            <w:tcW w:w="1474" w:type="dxa"/>
            <w:vAlign w:val="bottom"/>
          </w:tcPr>
          <w:p w14:paraId="481AE2E3"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$462,899.39</w:t>
            </w:r>
          </w:p>
        </w:tc>
        <w:tc>
          <w:tcPr>
            <w:tcW w:w="1474" w:type="dxa"/>
            <w:vAlign w:val="bottom"/>
          </w:tcPr>
          <w:p w14:paraId="4A7EED70"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$2,317,542.08</w:t>
            </w:r>
          </w:p>
        </w:tc>
        <w:tc>
          <w:tcPr>
            <w:tcW w:w="1372" w:type="dxa"/>
            <w:vAlign w:val="bottom"/>
          </w:tcPr>
          <w:p w14:paraId="0267CCC4"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$1,109,736.71</w:t>
            </w:r>
          </w:p>
        </w:tc>
        <w:tc>
          <w:tcPr>
            <w:tcW w:w="1627" w:type="dxa"/>
            <w:vAlign w:val="bottom"/>
          </w:tcPr>
          <w:p w14:paraId="63271DF8"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$3,074,539.97</w:t>
            </w:r>
          </w:p>
        </w:tc>
        <w:tc>
          <w:tcPr>
            <w:tcW w:w="1729" w:type="dxa"/>
          </w:tcPr>
          <w:p w14:paraId="6EB597B9"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$87,632,071.23</w:t>
            </w:r>
          </w:p>
        </w:tc>
      </w:tr>
      <w:tr w:rsidR="00B0359A" w:rsidRPr="0073499B" w14:paraId="605B712A" w14:textId="77777777" w:rsidTr="0073499B">
        <w:trPr>
          <w:trHeight w:val="255"/>
          <w:jc w:val="center"/>
        </w:trPr>
        <w:tc>
          <w:tcPr>
            <w:tcW w:w="1052" w:type="dxa"/>
            <w:vAlign w:val="bottom"/>
          </w:tcPr>
          <w:p w14:paraId="27CBB028"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Villagrán</w:t>
            </w:r>
          </w:p>
        </w:tc>
        <w:tc>
          <w:tcPr>
            <w:tcW w:w="1474" w:type="dxa"/>
            <w:vAlign w:val="bottom"/>
          </w:tcPr>
          <w:p w14:paraId="4C31ADC5"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$1,494,144.56</w:t>
            </w:r>
          </w:p>
        </w:tc>
        <w:tc>
          <w:tcPr>
            <w:tcW w:w="1474" w:type="dxa"/>
            <w:vAlign w:val="bottom"/>
          </w:tcPr>
          <w:p w14:paraId="28E44419"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$2,770,361.79</w:t>
            </w:r>
          </w:p>
        </w:tc>
        <w:tc>
          <w:tcPr>
            <w:tcW w:w="1372" w:type="dxa"/>
            <w:vAlign w:val="bottom"/>
          </w:tcPr>
          <w:p w14:paraId="58152B47"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$1,106,492.07</w:t>
            </w:r>
          </w:p>
        </w:tc>
        <w:tc>
          <w:tcPr>
            <w:tcW w:w="1627" w:type="dxa"/>
            <w:vAlign w:val="bottom"/>
          </w:tcPr>
          <w:p w14:paraId="3F2A2579"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$5,368,286.66</w:t>
            </w:r>
          </w:p>
        </w:tc>
        <w:tc>
          <w:tcPr>
            <w:tcW w:w="1729" w:type="dxa"/>
          </w:tcPr>
          <w:p w14:paraId="4EEC7543"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$152,178,694.79</w:t>
            </w:r>
          </w:p>
        </w:tc>
      </w:tr>
      <w:tr w:rsidR="00B0359A" w:rsidRPr="0073499B" w14:paraId="5474BFE0" w14:textId="77777777" w:rsidTr="0073499B">
        <w:trPr>
          <w:trHeight w:val="255"/>
          <w:jc w:val="center"/>
        </w:trPr>
        <w:tc>
          <w:tcPr>
            <w:tcW w:w="1052" w:type="dxa"/>
            <w:vAlign w:val="bottom"/>
          </w:tcPr>
          <w:p w14:paraId="2F1152B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Xichú</w:t>
            </w:r>
          </w:p>
        </w:tc>
        <w:tc>
          <w:tcPr>
            <w:tcW w:w="1474" w:type="dxa"/>
            <w:vAlign w:val="bottom"/>
          </w:tcPr>
          <w:p w14:paraId="469E227F"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$214,748.71</w:t>
            </w:r>
          </w:p>
        </w:tc>
        <w:tc>
          <w:tcPr>
            <w:tcW w:w="1474" w:type="dxa"/>
            <w:vAlign w:val="bottom"/>
          </w:tcPr>
          <w:p w14:paraId="3B9E45F1"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$2,227,375.43</w:t>
            </w:r>
          </w:p>
        </w:tc>
        <w:tc>
          <w:tcPr>
            <w:tcW w:w="1372" w:type="dxa"/>
            <w:vAlign w:val="bottom"/>
          </w:tcPr>
          <w:p w14:paraId="41EE064B"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$1,110,044.85</w:t>
            </w:r>
          </w:p>
        </w:tc>
        <w:tc>
          <w:tcPr>
            <w:tcW w:w="1627" w:type="dxa"/>
            <w:vAlign w:val="bottom"/>
          </w:tcPr>
          <w:p w14:paraId="6374399F"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$2,315,955.82</w:t>
            </w:r>
          </w:p>
        </w:tc>
        <w:tc>
          <w:tcPr>
            <w:tcW w:w="1729" w:type="dxa"/>
          </w:tcPr>
          <w:p w14:paraId="7CD36273"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$76,054,826.99</w:t>
            </w:r>
          </w:p>
        </w:tc>
      </w:tr>
      <w:tr w:rsidR="00B0359A" w:rsidRPr="0073499B" w14:paraId="06FDEBAF" w14:textId="77777777" w:rsidTr="0073499B">
        <w:trPr>
          <w:trHeight w:val="255"/>
          <w:jc w:val="center"/>
        </w:trPr>
        <w:tc>
          <w:tcPr>
            <w:tcW w:w="1052" w:type="dxa"/>
            <w:vAlign w:val="bottom"/>
          </w:tcPr>
          <w:p w14:paraId="1DF1D602"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Yuriria</w:t>
            </w:r>
          </w:p>
        </w:tc>
        <w:tc>
          <w:tcPr>
            <w:tcW w:w="1474" w:type="dxa"/>
            <w:vAlign w:val="bottom"/>
          </w:tcPr>
          <w:p w14:paraId="61ABD833"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$1,715,275.05</w:t>
            </w:r>
          </w:p>
        </w:tc>
        <w:tc>
          <w:tcPr>
            <w:tcW w:w="1474" w:type="dxa"/>
            <w:vAlign w:val="bottom"/>
          </w:tcPr>
          <w:p w14:paraId="189215B0"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$3,207,902.99</w:t>
            </w:r>
          </w:p>
        </w:tc>
        <w:tc>
          <w:tcPr>
            <w:tcW w:w="1372" w:type="dxa"/>
            <w:vAlign w:val="bottom"/>
          </w:tcPr>
          <w:p w14:paraId="3756CFC3"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$1,108,376.31</w:t>
            </w:r>
          </w:p>
        </w:tc>
        <w:tc>
          <w:tcPr>
            <w:tcW w:w="1627" w:type="dxa"/>
            <w:vAlign w:val="bottom"/>
          </w:tcPr>
          <w:p w14:paraId="186D48FA" w14:textId="77777777" w:rsidR="00B0359A" w:rsidRPr="0073499B" w:rsidRDefault="00B0359A" w:rsidP="0073499B">
            <w:pPr>
              <w:ind w:firstLine="0"/>
              <w:jc w:val="center"/>
              <w:rPr>
                <w:rFonts w:ascii="Verdana" w:hAnsi="Verdana"/>
                <w:sz w:val="16"/>
                <w:szCs w:val="14"/>
              </w:rPr>
            </w:pPr>
            <w:r w:rsidRPr="0073499B">
              <w:rPr>
                <w:rFonts w:ascii="Verdana" w:hAnsi="Verdana" w:cs="Calibri"/>
                <w:sz w:val="16"/>
                <w:szCs w:val="14"/>
              </w:rPr>
              <w:t>$4,527,583.72</w:t>
            </w:r>
          </w:p>
        </w:tc>
        <w:tc>
          <w:tcPr>
            <w:tcW w:w="1729" w:type="dxa"/>
          </w:tcPr>
          <w:p w14:paraId="33957032" w14:textId="77777777" w:rsidR="00B0359A" w:rsidRPr="0073499B" w:rsidRDefault="00B0359A" w:rsidP="0073499B">
            <w:pPr>
              <w:ind w:firstLine="0"/>
              <w:jc w:val="center"/>
              <w:rPr>
                <w:rFonts w:ascii="Verdana" w:hAnsi="Verdana"/>
                <w:sz w:val="16"/>
                <w:szCs w:val="14"/>
              </w:rPr>
            </w:pPr>
            <w:r w:rsidRPr="0073499B">
              <w:rPr>
                <w:rFonts w:ascii="Verdana" w:hAnsi="Verdana" w:cs="Calibri"/>
                <w:b/>
                <w:sz w:val="16"/>
                <w:szCs w:val="14"/>
              </w:rPr>
              <w:t>$145,286,469.05</w:t>
            </w:r>
          </w:p>
        </w:tc>
      </w:tr>
      <w:tr w:rsidR="00B0359A" w:rsidRPr="0073499B" w14:paraId="2599CF8F" w14:textId="77777777" w:rsidTr="0073499B">
        <w:trPr>
          <w:trHeight w:val="255"/>
          <w:jc w:val="center"/>
        </w:trPr>
        <w:tc>
          <w:tcPr>
            <w:tcW w:w="1052" w:type="dxa"/>
            <w:vAlign w:val="bottom"/>
          </w:tcPr>
          <w:p w14:paraId="564750EB" w14:textId="77777777" w:rsidR="00B0359A" w:rsidRPr="0073499B" w:rsidRDefault="00B0359A" w:rsidP="0073499B">
            <w:pPr>
              <w:ind w:firstLine="0"/>
              <w:jc w:val="center"/>
              <w:rPr>
                <w:rFonts w:ascii="Verdana" w:hAnsi="Verdana"/>
                <w:b/>
                <w:sz w:val="16"/>
                <w:szCs w:val="14"/>
              </w:rPr>
            </w:pPr>
            <w:r w:rsidRPr="0073499B">
              <w:rPr>
                <w:rFonts w:ascii="Verdana" w:hAnsi="Verdana" w:cs="Calibri"/>
                <w:b/>
                <w:sz w:val="16"/>
                <w:szCs w:val="14"/>
              </w:rPr>
              <w:t>Totales</w:t>
            </w:r>
          </w:p>
        </w:tc>
        <w:tc>
          <w:tcPr>
            <w:tcW w:w="1474" w:type="dxa"/>
            <w:vAlign w:val="bottom"/>
          </w:tcPr>
          <w:p w14:paraId="08F837FE" w14:textId="77777777" w:rsidR="00B0359A" w:rsidRPr="0073499B" w:rsidRDefault="00B0359A" w:rsidP="0073499B">
            <w:pPr>
              <w:ind w:firstLine="0"/>
              <w:jc w:val="center"/>
              <w:rPr>
                <w:rFonts w:ascii="Verdana" w:hAnsi="Verdana"/>
                <w:b/>
                <w:sz w:val="16"/>
                <w:szCs w:val="14"/>
              </w:rPr>
            </w:pPr>
            <w:r w:rsidRPr="0073499B">
              <w:rPr>
                <w:rFonts w:ascii="Verdana" w:hAnsi="Verdana" w:cs="Calibri"/>
                <w:b/>
                <w:sz w:val="16"/>
                <w:szCs w:val="14"/>
              </w:rPr>
              <w:t>$149,223,349.00</w:t>
            </w:r>
          </w:p>
        </w:tc>
        <w:tc>
          <w:tcPr>
            <w:tcW w:w="1474" w:type="dxa"/>
            <w:vAlign w:val="bottom"/>
          </w:tcPr>
          <w:p w14:paraId="3588BEFA" w14:textId="77777777" w:rsidR="00B0359A" w:rsidRPr="0073499B" w:rsidRDefault="00B0359A" w:rsidP="0073499B">
            <w:pPr>
              <w:ind w:firstLine="0"/>
              <w:jc w:val="center"/>
              <w:rPr>
                <w:rFonts w:ascii="Verdana" w:hAnsi="Verdana"/>
                <w:b/>
                <w:sz w:val="16"/>
                <w:szCs w:val="14"/>
              </w:rPr>
            </w:pPr>
            <w:r w:rsidRPr="0073499B">
              <w:rPr>
                <w:rFonts w:ascii="Verdana" w:hAnsi="Verdana" w:cs="Calibri"/>
                <w:b/>
                <w:sz w:val="16"/>
                <w:szCs w:val="14"/>
              </w:rPr>
              <w:t>$183,383,482.00</w:t>
            </w:r>
          </w:p>
        </w:tc>
        <w:tc>
          <w:tcPr>
            <w:tcW w:w="1372" w:type="dxa"/>
            <w:vAlign w:val="bottom"/>
          </w:tcPr>
          <w:p w14:paraId="5A133D08" w14:textId="77777777" w:rsidR="00B0359A" w:rsidRPr="0073499B" w:rsidRDefault="00B0359A" w:rsidP="0073499B">
            <w:pPr>
              <w:ind w:firstLine="0"/>
              <w:jc w:val="center"/>
              <w:rPr>
                <w:rFonts w:ascii="Verdana" w:hAnsi="Verdana"/>
                <w:b/>
                <w:sz w:val="16"/>
                <w:szCs w:val="14"/>
              </w:rPr>
            </w:pPr>
            <w:r w:rsidRPr="0073499B">
              <w:rPr>
                <w:rFonts w:ascii="Verdana" w:hAnsi="Verdana" w:cs="Calibri"/>
                <w:b/>
                <w:sz w:val="16"/>
                <w:szCs w:val="14"/>
              </w:rPr>
              <w:t>$50,503,308.00</w:t>
            </w:r>
          </w:p>
        </w:tc>
        <w:tc>
          <w:tcPr>
            <w:tcW w:w="1627" w:type="dxa"/>
            <w:vAlign w:val="bottom"/>
          </w:tcPr>
          <w:p w14:paraId="2F194F4C" w14:textId="77777777" w:rsidR="00B0359A" w:rsidRPr="0073499B" w:rsidRDefault="00B0359A" w:rsidP="0073499B">
            <w:pPr>
              <w:ind w:firstLine="0"/>
              <w:jc w:val="center"/>
              <w:rPr>
                <w:rFonts w:ascii="Verdana" w:hAnsi="Verdana"/>
                <w:b/>
                <w:sz w:val="16"/>
                <w:szCs w:val="14"/>
              </w:rPr>
            </w:pPr>
            <w:r w:rsidRPr="0073499B">
              <w:rPr>
                <w:rFonts w:ascii="Verdana" w:hAnsi="Verdana" w:cs="Calibri"/>
                <w:b/>
                <w:sz w:val="16"/>
                <w:szCs w:val="14"/>
              </w:rPr>
              <w:t>$1,077,148,522.00</w:t>
            </w:r>
          </w:p>
        </w:tc>
        <w:tc>
          <w:tcPr>
            <w:tcW w:w="1729" w:type="dxa"/>
            <w:vAlign w:val="bottom"/>
          </w:tcPr>
          <w:p w14:paraId="7903E5F5" w14:textId="77777777" w:rsidR="00B0359A" w:rsidRPr="0073499B" w:rsidRDefault="00B0359A" w:rsidP="0073499B">
            <w:pPr>
              <w:ind w:firstLine="0"/>
              <w:jc w:val="center"/>
              <w:rPr>
                <w:rFonts w:ascii="Verdana" w:hAnsi="Verdana"/>
                <w:b/>
                <w:sz w:val="16"/>
                <w:szCs w:val="14"/>
              </w:rPr>
            </w:pPr>
            <w:r w:rsidRPr="0073499B">
              <w:rPr>
                <w:rFonts w:ascii="Verdana" w:hAnsi="Verdana" w:cs="Calibri"/>
                <w:b/>
                <w:bCs/>
                <w:sz w:val="16"/>
                <w:szCs w:val="14"/>
              </w:rPr>
              <w:t>$14,190,707,052.00</w:t>
            </w:r>
          </w:p>
        </w:tc>
      </w:tr>
    </w:tbl>
    <w:p w14:paraId="18BC55A0" w14:textId="77777777" w:rsidR="00B0359A" w:rsidRPr="0073499B" w:rsidRDefault="00B0359A" w:rsidP="0073499B">
      <w:pPr>
        <w:ind w:firstLine="0"/>
        <w:jc w:val="center"/>
        <w:rPr>
          <w:rFonts w:ascii="HelveticaNeueLT Std Lt" w:hAnsi="HelveticaNeueLT Std Lt"/>
          <w:b/>
          <w:sz w:val="26"/>
        </w:rPr>
      </w:pPr>
      <w:r w:rsidRPr="0073499B">
        <w:rPr>
          <w:rFonts w:ascii="HelveticaNeueLT Std Lt" w:hAnsi="HelveticaNeueLT Std Lt"/>
          <w:b/>
          <w:sz w:val="26"/>
        </w:rPr>
        <w:br w:type="page"/>
      </w:r>
    </w:p>
    <w:p w14:paraId="0C2DA934" w14:textId="77777777" w:rsidR="00B0359A" w:rsidRDefault="00B0359A" w:rsidP="00B0359A">
      <w:pPr>
        <w:rPr>
          <w:rFonts w:ascii="Verdana" w:hAnsi="Verdana"/>
          <w:b/>
          <w:sz w:val="20"/>
          <w:szCs w:val="20"/>
        </w:rPr>
      </w:pPr>
      <w:r w:rsidRPr="00F55823">
        <w:rPr>
          <w:rFonts w:ascii="Verdana" w:hAnsi="Verdana"/>
          <w:b/>
          <w:sz w:val="20"/>
          <w:szCs w:val="20"/>
        </w:rPr>
        <w:lastRenderedPageBreak/>
        <w:t>Anexo 18. Aportaciones Ramo General 33</w:t>
      </w:r>
    </w:p>
    <w:p w14:paraId="4EC0EDB5" w14:textId="77777777" w:rsidR="00B0359A" w:rsidRDefault="00B0359A" w:rsidP="00B0359A">
      <w:pPr>
        <w:rPr>
          <w:rFonts w:ascii="Verdana" w:hAnsi="Verdana"/>
          <w:b/>
          <w:sz w:val="20"/>
          <w:szCs w:val="20"/>
        </w:rPr>
      </w:pPr>
    </w:p>
    <w:tbl>
      <w:tblPr>
        <w:tblStyle w:val="Tablaconcuadrcula"/>
        <w:tblW w:w="0" w:type="auto"/>
        <w:jc w:val="center"/>
        <w:tblLook w:val="04A0" w:firstRow="1" w:lastRow="0" w:firstColumn="1" w:lastColumn="0" w:noHBand="0" w:noVBand="1"/>
      </w:tblPr>
      <w:tblGrid>
        <w:gridCol w:w="7332"/>
        <w:gridCol w:w="3196"/>
      </w:tblGrid>
      <w:tr w:rsidR="00B0359A" w:rsidRPr="00696E6F" w14:paraId="2730586B" w14:textId="77777777" w:rsidTr="004D4FAB">
        <w:trPr>
          <w:tblHeader/>
          <w:jc w:val="center"/>
        </w:trPr>
        <w:tc>
          <w:tcPr>
            <w:tcW w:w="8014" w:type="dxa"/>
            <w:vAlign w:val="center"/>
          </w:tcPr>
          <w:p w14:paraId="5A6C0CF9" w14:textId="77777777" w:rsidR="00B0359A" w:rsidRPr="00696E6F" w:rsidRDefault="00B0359A" w:rsidP="0073499B">
            <w:pPr>
              <w:ind w:firstLine="22"/>
              <w:jc w:val="center"/>
              <w:rPr>
                <w:rFonts w:ascii="Verdana" w:hAnsi="Verdana"/>
                <w:sz w:val="20"/>
                <w:szCs w:val="20"/>
              </w:rPr>
            </w:pPr>
            <w:r w:rsidRPr="00696E6F">
              <w:rPr>
                <w:rFonts w:ascii="Verdana" w:hAnsi="Verdana"/>
                <w:b/>
                <w:sz w:val="20"/>
                <w:szCs w:val="20"/>
              </w:rPr>
              <w:t>Fondo de Origen</w:t>
            </w:r>
          </w:p>
        </w:tc>
        <w:tc>
          <w:tcPr>
            <w:tcW w:w="2174" w:type="dxa"/>
            <w:vAlign w:val="center"/>
          </w:tcPr>
          <w:p w14:paraId="7E3A8C96" w14:textId="77777777" w:rsidR="00B0359A" w:rsidRPr="00696E6F" w:rsidRDefault="00B0359A" w:rsidP="004D4FAB">
            <w:pPr>
              <w:jc w:val="center"/>
              <w:rPr>
                <w:rFonts w:ascii="Verdana" w:hAnsi="Verdana"/>
                <w:sz w:val="20"/>
                <w:szCs w:val="20"/>
              </w:rPr>
            </w:pPr>
            <w:r w:rsidRPr="00696E6F">
              <w:rPr>
                <w:rFonts w:ascii="Verdana" w:hAnsi="Verdana"/>
                <w:b/>
                <w:sz w:val="20"/>
                <w:szCs w:val="20"/>
              </w:rPr>
              <w:t>Importe</w:t>
            </w:r>
          </w:p>
        </w:tc>
      </w:tr>
      <w:tr w:rsidR="00B0359A" w:rsidRPr="00696E6F" w14:paraId="0FF8ADEA" w14:textId="77777777" w:rsidTr="004D4FAB">
        <w:trPr>
          <w:jc w:val="center"/>
        </w:trPr>
        <w:tc>
          <w:tcPr>
            <w:tcW w:w="8014" w:type="dxa"/>
            <w:vAlign w:val="center"/>
          </w:tcPr>
          <w:p w14:paraId="04BCD984" w14:textId="77777777" w:rsidR="00B0359A" w:rsidRPr="00696E6F" w:rsidRDefault="00B0359A" w:rsidP="0073499B">
            <w:pPr>
              <w:ind w:firstLine="22"/>
              <w:rPr>
                <w:rFonts w:ascii="Verdana" w:hAnsi="Verdana"/>
                <w:sz w:val="20"/>
                <w:szCs w:val="20"/>
              </w:rPr>
            </w:pPr>
            <w:r w:rsidRPr="00696E6F">
              <w:rPr>
                <w:rFonts w:ascii="Verdana" w:hAnsi="Verdana"/>
                <w:b/>
                <w:sz w:val="20"/>
                <w:szCs w:val="20"/>
              </w:rPr>
              <w:t>I. Fondo de Aportaciones para la Nómina Educativa (FONE)</w:t>
            </w:r>
          </w:p>
        </w:tc>
        <w:tc>
          <w:tcPr>
            <w:tcW w:w="2174" w:type="dxa"/>
            <w:vAlign w:val="center"/>
          </w:tcPr>
          <w:p w14:paraId="5BF14BDB" w14:textId="77777777" w:rsidR="00B0359A" w:rsidRDefault="00B0359A" w:rsidP="004D4FAB">
            <w:pPr>
              <w:jc w:val="right"/>
              <w:rPr>
                <w:rFonts w:ascii="Verdana" w:hAnsi="Verdana"/>
                <w:b/>
                <w:sz w:val="20"/>
                <w:szCs w:val="20"/>
              </w:rPr>
            </w:pPr>
          </w:p>
          <w:p w14:paraId="52F80585" w14:textId="77777777" w:rsidR="00B0359A" w:rsidRPr="00696E6F" w:rsidRDefault="00B0359A" w:rsidP="004D4FAB">
            <w:pPr>
              <w:jc w:val="right"/>
              <w:rPr>
                <w:rFonts w:ascii="Verdana" w:hAnsi="Verdana"/>
                <w:sz w:val="20"/>
                <w:szCs w:val="20"/>
              </w:rPr>
            </w:pPr>
            <w:r w:rsidRPr="00696E6F">
              <w:rPr>
                <w:rFonts w:ascii="Verdana" w:hAnsi="Verdana"/>
                <w:b/>
                <w:sz w:val="20"/>
                <w:szCs w:val="20"/>
              </w:rPr>
              <w:t>$22,895,679,286.00</w:t>
            </w:r>
          </w:p>
        </w:tc>
      </w:tr>
      <w:tr w:rsidR="00B0359A" w:rsidRPr="00696E6F" w14:paraId="0B3A418D" w14:textId="77777777" w:rsidTr="004D4FAB">
        <w:trPr>
          <w:jc w:val="center"/>
        </w:trPr>
        <w:tc>
          <w:tcPr>
            <w:tcW w:w="8014" w:type="dxa"/>
            <w:vAlign w:val="center"/>
          </w:tcPr>
          <w:p w14:paraId="5234A161" w14:textId="77777777" w:rsidR="00B0359A" w:rsidRPr="00696E6F" w:rsidRDefault="00B0359A" w:rsidP="0073499B">
            <w:pPr>
              <w:ind w:left="180" w:firstLine="22"/>
              <w:rPr>
                <w:rFonts w:ascii="Verdana" w:hAnsi="Verdana"/>
                <w:sz w:val="20"/>
                <w:szCs w:val="20"/>
              </w:rPr>
            </w:pPr>
            <w:r w:rsidRPr="00696E6F">
              <w:rPr>
                <w:rFonts w:ascii="Verdana" w:hAnsi="Verdana"/>
                <w:sz w:val="20"/>
                <w:szCs w:val="20"/>
              </w:rPr>
              <w:t>1. Servicios personales</w:t>
            </w:r>
          </w:p>
        </w:tc>
        <w:tc>
          <w:tcPr>
            <w:tcW w:w="2174" w:type="dxa"/>
            <w:vAlign w:val="center"/>
          </w:tcPr>
          <w:p w14:paraId="481FE8FE" w14:textId="77777777" w:rsidR="00B0359A" w:rsidRPr="00696E6F" w:rsidRDefault="00B0359A" w:rsidP="004D4FAB">
            <w:pPr>
              <w:jc w:val="right"/>
              <w:rPr>
                <w:rFonts w:ascii="Verdana" w:hAnsi="Verdana"/>
                <w:sz w:val="20"/>
                <w:szCs w:val="20"/>
              </w:rPr>
            </w:pPr>
            <w:r w:rsidRPr="00696E6F">
              <w:rPr>
                <w:rFonts w:ascii="Verdana" w:hAnsi="Verdana"/>
                <w:sz w:val="20"/>
                <w:szCs w:val="20"/>
              </w:rPr>
              <w:t>$19,659,346,642.00</w:t>
            </w:r>
          </w:p>
        </w:tc>
      </w:tr>
      <w:tr w:rsidR="00B0359A" w:rsidRPr="00696E6F" w14:paraId="56C667EF" w14:textId="77777777" w:rsidTr="004D4FAB">
        <w:trPr>
          <w:jc w:val="center"/>
        </w:trPr>
        <w:tc>
          <w:tcPr>
            <w:tcW w:w="8014" w:type="dxa"/>
            <w:vAlign w:val="center"/>
          </w:tcPr>
          <w:p w14:paraId="54F17991" w14:textId="77777777" w:rsidR="00B0359A" w:rsidRPr="00696E6F" w:rsidRDefault="00B0359A" w:rsidP="0073499B">
            <w:pPr>
              <w:ind w:left="180" w:firstLine="22"/>
              <w:rPr>
                <w:rFonts w:ascii="Verdana" w:hAnsi="Verdana"/>
                <w:sz w:val="20"/>
                <w:szCs w:val="20"/>
              </w:rPr>
            </w:pPr>
            <w:r w:rsidRPr="00696E6F">
              <w:rPr>
                <w:rFonts w:ascii="Verdana" w:hAnsi="Verdana"/>
                <w:sz w:val="20"/>
                <w:szCs w:val="20"/>
              </w:rPr>
              <w:t>2. Gasto corriente</w:t>
            </w:r>
          </w:p>
        </w:tc>
        <w:tc>
          <w:tcPr>
            <w:tcW w:w="2174" w:type="dxa"/>
            <w:vAlign w:val="center"/>
          </w:tcPr>
          <w:p w14:paraId="4ED1841F" w14:textId="77777777" w:rsidR="00B0359A" w:rsidRPr="00696E6F" w:rsidRDefault="00B0359A" w:rsidP="004D4FAB">
            <w:pPr>
              <w:jc w:val="right"/>
              <w:rPr>
                <w:rFonts w:ascii="Verdana" w:hAnsi="Verdana"/>
                <w:sz w:val="20"/>
                <w:szCs w:val="20"/>
              </w:rPr>
            </w:pPr>
            <w:r w:rsidRPr="00696E6F">
              <w:rPr>
                <w:rFonts w:ascii="Verdana" w:hAnsi="Verdana"/>
                <w:sz w:val="20"/>
                <w:szCs w:val="20"/>
              </w:rPr>
              <w:t>$1,222,502,333.00</w:t>
            </w:r>
          </w:p>
        </w:tc>
      </w:tr>
      <w:tr w:rsidR="00B0359A" w:rsidRPr="00696E6F" w14:paraId="3CFD1CE5" w14:textId="77777777" w:rsidTr="004D4FAB">
        <w:trPr>
          <w:jc w:val="center"/>
        </w:trPr>
        <w:tc>
          <w:tcPr>
            <w:tcW w:w="8014" w:type="dxa"/>
            <w:vAlign w:val="center"/>
          </w:tcPr>
          <w:p w14:paraId="148E3164" w14:textId="77777777" w:rsidR="00B0359A" w:rsidRPr="00696E6F" w:rsidRDefault="00B0359A" w:rsidP="0073499B">
            <w:pPr>
              <w:ind w:left="180" w:firstLine="22"/>
              <w:rPr>
                <w:rFonts w:ascii="Verdana" w:hAnsi="Verdana"/>
                <w:sz w:val="20"/>
                <w:szCs w:val="20"/>
              </w:rPr>
            </w:pPr>
            <w:r w:rsidRPr="00696E6F">
              <w:rPr>
                <w:rFonts w:ascii="Verdana" w:hAnsi="Verdana"/>
                <w:sz w:val="20"/>
                <w:szCs w:val="20"/>
              </w:rPr>
              <w:t>3. Gasto de operación</w:t>
            </w:r>
          </w:p>
        </w:tc>
        <w:tc>
          <w:tcPr>
            <w:tcW w:w="2174" w:type="dxa"/>
            <w:vAlign w:val="center"/>
          </w:tcPr>
          <w:p w14:paraId="2E097C95" w14:textId="77777777" w:rsidR="00B0359A" w:rsidRPr="00696E6F" w:rsidRDefault="00B0359A" w:rsidP="004D4FAB">
            <w:pPr>
              <w:jc w:val="right"/>
              <w:rPr>
                <w:rFonts w:ascii="Verdana" w:hAnsi="Verdana"/>
                <w:sz w:val="20"/>
                <w:szCs w:val="20"/>
              </w:rPr>
            </w:pPr>
            <w:r w:rsidRPr="00696E6F">
              <w:rPr>
                <w:rFonts w:ascii="Verdana" w:hAnsi="Verdana"/>
                <w:sz w:val="20"/>
                <w:szCs w:val="20"/>
              </w:rPr>
              <w:t>$634,221,016.00</w:t>
            </w:r>
          </w:p>
        </w:tc>
      </w:tr>
      <w:tr w:rsidR="00B0359A" w:rsidRPr="00696E6F" w14:paraId="44278EC5" w14:textId="77777777" w:rsidTr="004D4FAB">
        <w:trPr>
          <w:jc w:val="center"/>
        </w:trPr>
        <w:tc>
          <w:tcPr>
            <w:tcW w:w="8014" w:type="dxa"/>
            <w:vAlign w:val="center"/>
          </w:tcPr>
          <w:p w14:paraId="554A62F1" w14:textId="77777777" w:rsidR="00B0359A" w:rsidRPr="00696E6F" w:rsidRDefault="00B0359A" w:rsidP="0073499B">
            <w:pPr>
              <w:ind w:left="180" w:firstLine="22"/>
              <w:rPr>
                <w:rFonts w:ascii="Verdana" w:hAnsi="Verdana"/>
                <w:sz w:val="20"/>
                <w:szCs w:val="20"/>
              </w:rPr>
            </w:pPr>
            <w:r w:rsidRPr="00696E6F">
              <w:rPr>
                <w:rFonts w:ascii="Verdana" w:hAnsi="Verdana"/>
                <w:sz w:val="20"/>
                <w:szCs w:val="20"/>
              </w:rPr>
              <w:t>4. Fondo de compensación</w:t>
            </w:r>
          </w:p>
        </w:tc>
        <w:tc>
          <w:tcPr>
            <w:tcW w:w="2174" w:type="dxa"/>
            <w:vAlign w:val="center"/>
          </w:tcPr>
          <w:p w14:paraId="21C2AB04" w14:textId="77777777" w:rsidR="00B0359A" w:rsidRPr="00696E6F" w:rsidRDefault="00B0359A" w:rsidP="004D4FAB">
            <w:pPr>
              <w:jc w:val="right"/>
              <w:rPr>
                <w:rFonts w:ascii="Verdana" w:hAnsi="Verdana"/>
                <w:sz w:val="20"/>
                <w:szCs w:val="20"/>
              </w:rPr>
            </w:pPr>
            <w:r w:rsidRPr="00696E6F">
              <w:rPr>
                <w:rFonts w:ascii="Verdana" w:hAnsi="Verdana"/>
                <w:sz w:val="20"/>
                <w:szCs w:val="20"/>
              </w:rPr>
              <w:t>$1,379,609,295.00</w:t>
            </w:r>
          </w:p>
        </w:tc>
      </w:tr>
      <w:tr w:rsidR="00B0359A" w:rsidRPr="00696E6F" w14:paraId="6FD760A8" w14:textId="77777777" w:rsidTr="004D4FAB">
        <w:trPr>
          <w:jc w:val="center"/>
        </w:trPr>
        <w:tc>
          <w:tcPr>
            <w:tcW w:w="8014" w:type="dxa"/>
            <w:vAlign w:val="center"/>
          </w:tcPr>
          <w:p w14:paraId="3C9CFEFF" w14:textId="77777777" w:rsidR="00B0359A" w:rsidRPr="00696E6F" w:rsidRDefault="00B0359A" w:rsidP="0073499B">
            <w:pPr>
              <w:ind w:firstLine="22"/>
              <w:rPr>
                <w:rFonts w:ascii="Verdana" w:hAnsi="Verdana"/>
                <w:sz w:val="20"/>
                <w:szCs w:val="20"/>
              </w:rPr>
            </w:pPr>
            <w:r w:rsidRPr="00696E6F">
              <w:rPr>
                <w:rFonts w:ascii="Verdana" w:hAnsi="Verdana"/>
                <w:b/>
                <w:sz w:val="20"/>
                <w:szCs w:val="20"/>
              </w:rPr>
              <w:t>II. Fondo de Aportaciones para los Servicios de Salud (FASSA)</w:t>
            </w:r>
          </w:p>
        </w:tc>
        <w:tc>
          <w:tcPr>
            <w:tcW w:w="2174" w:type="dxa"/>
            <w:vAlign w:val="center"/>
          </w:tcPr>
          <w:p w14:paraId="6DEF57E6" w14:textId="77777777" w:rsidR="00B0359A" w:rsidRDefault="00B0359A" w:rsidP="004D4FAB">
            <w:pPr>
              <w:jc w:val="right"/>
              <w:rPr>
                <w:rFonts w:ascii="Verdana" w:hAnsi="Verdana"/>
                <w:b/>
                <w:sz w:val="20"/>
                <w:szCs w:val="20"/>
              </w:rPr>
            </w:pPr>
          </w:p>
          <w:p w14:paraId="120BF58A" w14:textId="77777777" w:rsidR="00B0359A" w:rsidRPr="00696E6F" w:rsidRDefault="00B0359A" w:rsidP="004D4FAB">
            <w:pPr>
              <w:jc w:val="right"/>
              <w:rPr>
                <w:rFonts w:ascii="Verdana" w:hAnsi="Verdana"/>
                <w:sz w:val="20"/>
                <w:szCs w:val="20"/>
              </w:rPr>
            </w:pPr>
            <w:r w:rsidRPr="00696E6F">
              <w:rPr>
                <w:rFonts w:ascii="Verdana" w:hAnsi="Verdana"/>
                <w:b/>
                <w:sz w:val="20"/>
                <w:szCs w:val="20"/>
              </w:rPr>
              <w:t>$4,601,207,607.00</w:t>
            </w:r>
          </w:p>
        </w:tc>
      </w:tr>
      <w:tr w:rsidR="00B0359A" w:rsidRPr="00696E6F" w14:paraId="2D02B477" w14:textId="77777777" w:rsidTr="004D4FAB">
        <w:trPr>
          <w:jc w:val="center"/>
        </w:trPr>
        <w:tc>
          <w:tcPr>
            <w:tcW w:w="8014" w:type="dxa"/>
            <w:vAlign w:val="center"/>
          </w:tcPr>
          <w:p w14:paraId="34A40FB5" w14:textId="77777777" w:rsidR="00B0359A" w:rsidRPr="00696E6F" w:rsidRDefault="00B0359A" w:rsidP="0073499B">
            <w:pPr>
              <w:ind w:firstLine="22"/>
              <w:rPr>
                <w:rFonts w:ascii="Verdana" w:hAnsi="Verdana"/>
                <w:sz w:val="20"/>
                <w:szCs w:val="20"/>
              </w:rPr>
            </w:pPr>
            <w:r w:rsidRPr="00696E6F">
              <w:rPr>
                <w:rFonts w:ascii="Verdana" w:hAnsi="Verdana"/>
                <w:b/>
                <w:sz w:val="20"/>
                <w:szCs w:val="20"/>
              </w:rPr>
              <w:t>III. Fondo de Aportaciones para la Infraestructura Social (FAIS)</w:t>
            </w:r>
          </w:p>
        </w:tc>
        <w:tc>
          <w:tcPr>
            <w:tcW w:w="2174" w:type="dxa"/>
            <w:vAlign w:val="center"/>
          </w:tcPr>
          <w:p w14:paraId="14FB6434" w14:textId="77777777" w:rsidR="00B0359A" w:rsidRDefault="00B0359A" w:rsidP="004D4FAB">
            <w:pPr>
              <w:jc w:val="right"/>
              <w:rPr>
                <w:rFonts w:ascii="Verdana" w:hAnsi="Verdana"/>
                <w:b/>
                <w:sz w:val="20"/>
                <w:szCs w:val="20"/>
              </w:rPr>
            </w:pPr>
          </w:p>
          <w:p w14:paraId="0B3FE361" w14:textId="77777777" w:rsidR="00B0359A" w:rsidRPr="00696E6F" w:rsidRDefault="00B0359A" w:rsidP="004D4FAB">
            <w:pPr>
              <w:jc w:val="right"/>
              <w:rPr>
                <w:rFonts w:ascii="Verdana" w:hAnsi="Verdana"/>
                <w:sz w:val="20"/>
                <w:szCs w:val="20"/>
              </w:rPr>
            </w:pPr>
            <w:r w:rsidRPr="00696E6F">
              <w:rPr>
                <w:rFonts w:ascii="Verdana" w:hAnsi="Verdana"/>
                <w:b/>
                <w:sz w:val="20"/>
                <w:szCs w:val="20"/>
              </w:rPr>
              <w:t>$3,495,102,690.00</w:t>
            </w:r>
          </w:p>
        </w:tc>
      </w:tr>
      <w:tr w:rsidR="00B0359A" w:rsidRPr="00696E6F" w14:paraId="328011CB" w14:textId="77777777" w:rsidTr="004D4FAB">
        <w:trPr>
          <w:jc w:val="center"/>
        </w:trPr>
        <w:tc>
          <w:tcPr>
            <w:tcW w:w="8014" w:type="dxa"/>
            <w:vAlign w:val="center"/>
          </w:tcPr>
          <w:p w14:paraId="5BD203DC" w14:textId="77777777" w:rsidR="00B0359A" w:rsidRPr="00696E6F" w:rsidRDefault="00B0359A" w:rsidP="0073499B">
            <w:pPr>
              <w:ind w:left="180" w:firstLine="22"/>
              <w:rPr>
                <w:rFonts w:ascii="Verdana" w:hAnsi="Verdana"/>
                <w:sz w:val="20"/>
                <w:szCs w:val="20"/>
              </w:rPr>
            </w:pPr>
            <w:r w:rsidRPr="00696E6F">
              <w:rPr>
                <w:rFonts w:ascii="Verdana" w:hAnsi="Verdana"/>
                <w:sz w:val="20"/>
                <w:szCs w:val="20"/>
              </w:rPr>
              <w:t>1. Fondo de Aportaciones para la Infraestructura Social Estatal</w:t>
            </w:r>
          </w:p>
        </w:tc>
        <w:tc>
          <w:tcPr>
            <w:tcW w:w="2174" w:type="dxa"/>
            <w:vAlign w:val="center"/>
          </w:tcPr>
          <w:p w14:paraId="22EAE577" w14:textId="77777777" w:rsidR="00B0359A" w:rsidRDefault="00B0359A" w:rsidP="004D4FAB">
            <w:pPr>
              <w:jc w:val="right"/>
              <w:rPr>
                <w:rFonts w:ascii="Verdana" w:hAnsi="Verdana"/>
                <w:sz w:val="20"/>
                <w:szCs w:val="20"/>
              </w:rPr>
            </w:pPr>
          </w:p>
          <w:p w14:paraId="2871D834" w14:textId="77777777" w:rsidR="00B0359A" w:rsidRPr="00696E6F" w:rsidRDefault="00B0359A" w:rsidP="004D4FAB">
            <w:pPr>
              <w:jc w:val="right"/>
              <w:rPr>
                <w:rFonts w:ascii="Verdana" w:hAnsi="Verdana"/>
                <w:sz w:val="20"/>
                <w:szCs w:val="20"/>
              </w:rPr>
            </w:pPr>
            <w:r w:rsidRPr="00696E6F">
              <w:rPr>
                <w:rFonts w:ascii="Verdana" w:hAnsi="Verdana"/>
                <w:sz w:val="20"/>
                <w:szCs w:val="20"/>
              </w:rPr>
              <w:t>$423,657,185.00</w:t>
            </w:r>
          </w:p>
        </w:tc>
      </w:tr>
      <w:tr w:rsidR="00B0359A" w:rsidRPr="00696E6F" w14:paraId="1BA30C5E" w14:textId="77777777" w:rsidTr="004D4FAB">
        <w:trPr>
          <w:jc w:val="center"/>
        </w:trPr>
        <w:tc>
          <w:tcPr>
            <w:tcW w:w="8014" w:type="dxa"/>
            <w:vAlign w:val="center"/>
          </w:tcPr>
          <w:p w14:paraId="7637567C" w14:textId="77777777" w:rsidR="00B0359A" w:rsidRPr="00696E6F" w:rsidRDefault="00B0359A" w:rsidP="0073499B">
            <w:pPr>
              <w:ind w:left="180" w:firstLine="22"/>
              <w:rPr>
                <w:rFonts w:ascii="Verdana" w:hAnsi="Verdana"/>
                <w:sz w:val="20"/>
                <w:szCs w:val="20"/>
              </w:rPr>
            </w:pPr>
            <w:r w:rsidRPr="00696E6F">
              <w:rPr>
                <w:rFonts w:ascii="Verdana" w:hAnsi="Verdana"/>
                <w:sz w:val="20"/>
                <w:szCs w:val="20"/>
              </w:rPr>
              <w:t>2. Fondo de Aportaciones para la Infraestructura Social Municipal</w:t>
            </w:r>
          </w:p>
        </w:tc>
        <w:tc>
          <w:tcPr>
            <w:tcW w:w="2174" w:type="dxa"/>
            <w:vAlign w:val="center"/>
          </w:tcPr>
          <w:p w14:paraId="43FDC6A9" w14:textId="77777777" w:rsidR="00B0359A" w:rsidRDefault="00B0359A" w:rsidP="004D4FAB">
            <w:pPr>
              <w:jc w:val="right"/>
              <w:rPr>
                <w:rFonts w:ascii="Verdana" w:hAnsi="Verdana"/>
                <w:sz w:val="20"/>
                <w:szCs w:val="20"/>
              </w:rPr>
            </w:pPr>
          </w:p>
          <w:p w14:paraId="79BB25B8" w14:textId="77777777" w:rsidR="00B0359A" w:rsidRPr="00696E6F" w:rsidRDefault="00B0359A" w:rsidP="004D4FAB">
            <w:pPr>
              <w:jc w:val="right"/>
              <w:rPr>
                <w:rFonts w:ascii="Verdana" w:hAnsi="Verdana"/>
                <w:sz w:val="20"/>
                <w:szCs w:val="20"/>
              </w:rPr>
            </w:pPr>
            <w:r w:rsidRPr="00696E6F">
              <w:rPr>
                <w:rFonts w:ascii="Verdana" w:hAnsi="Verdana"/>
                <w:sz w:val="20"/>
                <w:szCs w:val="20"/>
              </w:rPr>
              <w:t>$3,071,445,505.00</w:t>
            </w:r>
          </w:p>
        </w:tc>
      </w:tr>
      <w:tr w:rsidR="00B0359A" w:rsidRPr="00696E6F" w14:paraId="68031569" w14:textId="77777777" w:rsidTr="004D4FAB">
        <w:trPr>
          <w:jc w:val="center"/>
        </w:trPr>
        <w:tc>
          <w:tcPr>
            <w:tcW w:w="8014" w:type="dxa"/>
            <w:vAlign w:val="center"/>
          </w:tcPr>
          <w:p w14:paraId="591E23D3" w14:textId="77777777" w:rsidR="00B0359A" w:rsidRPr="00696E6F" w:rsidRDefault="00B0359A" w:rsidP="0073499B">
            <w:pPr>
              <w:ind w:firstLine="22"/>
              <w:rPr>
                <w:rFonts w:ascii="Verdana" w:hAnsi="Verdana"/>
                <w:sz w:val="20"/>
                <w:szCs w:val="20"/>
              </w:rPr>
            </w:pPr>
            <w:r w:rsidRPr="00696E6F">
              <w:rPr>
                <w:rFonts w:ascii="Verdana" w:hAnsi="Verdana"/>
                <w:b/>
                <w:sz w:val="20"/>
                <w:szCs w:val="20"/>
              </w:rPr>
              <w:t>IV. Fondo de Aportaciones para el Fortalecimiento de los Municipios y de las Demarcaciones Territoriales de Distrito Federal (FORTAMUN)</w:t>
            </w:r>
          </w:p>
        </w:tc>
        <w:tc>
          <w:tcPr>
            <w:tcW w:w="2174" w:type="dxa"/>
            <w:vAlign w:val="center"/>
          </w:tcPr>
          <w:p w14:paraId="74513FE6" w14:textId="77777777" w:rsidR="00B0359A" w:rsidRDefault="00B0359A" w:rsidP="004D4FAB">
            <w:pPr>
              <w:jc w:val="right"/>
              <w:rPr>
                <w:rFonts w:ascii="Verdana" w:hAnsi="Verdana"/>
                <w:b/>
                <w:sz w:val="20"/>
                <w:szCs w:val="20"/>
              </w:rPr>
            </w:pPr>
          </w:p>
          <w:p w14:paraId="6C0D4A1F" w14:textId="77777777" w:rsidR="00B0359A" w:rsidRDefault="00B0359A" w:rsidP="004D4FAB">
            <w:pPr>
              <w:jc w:val="right"/>
              <w:rPr>
                <w:rFonts w:ascii="Verdana" w:hAnsi="Verdana"/>
                <w:b/>
                <w:sz w:val="20"/>
                <w:szCs w:val="20"/>
              </w:rPr>
            </w:pPr>
          </w:p>
          <w:p w14:paraId="54E172EF" w14:textId="77777777" w:rsidR="00B0359A" w:rsidRPr="00696E6F" w:rsidRDefault="00B0359A" w:rsidP="004D4FAB">
            <w:pPr>
              <w:jc w:val="right"/>
              <w:rPr>
                <w:rFonts w:ascii="Verdana" w:hAnsi="Verdana"/>
                <w:sz w:val="20"/>
                <w:szCs w:val="20"/>
              </w:rPr>
            </w:pPr>
            <w:r w:rsidRPr="00696E6F">
              <w:rPr>
                <w:rFonts w:ascii="Verdana" w:hAnsi="Verdana"/>
                <w:b/>
                <w:sz w:val="20"/>
                <w:szCs w:val="20"/>
              </w:rPr>
              <w:t>$6,529,650,341.00</w:t>
            </w:r>
          </w:p>
        </w:tc>
      </w:tr>
      <w:tr w:rsidR="00B0359A" w:rsidRPr="00696E6F" w14:paraId="677A94F2" w14:textId="77777777" w:rsidTr="004D4FAB">
        <w:trPr>
          <w:jc w:val="center"/>
        </w:trPr>
        <w:tc>
          <w:tcPr>
            <w:tcW w:w="8014" w:type="dxa"/>
            <w:vAlign w:val="center"/>
          </w:tcPr>
          <w:p w14:paraId="59594E23" w14:textId="77777777" w:rsidR="00B0359A" w:rsidRPr="00696E6F" w:rsidRDefault="00B0359A" w:rsidP="0073499B">
            <w:pPr>
              <w:ind w:firstLine="22"/>
              <w:rPr>
                <w:rFonts w:ascii="Verdana" w:hAnsi="Verdana"/>
                <w:sz w:val="20"/>
                <w:szCs w:val="20"/>
              </w:rPr>
            </w:pPr>
            <w:r w:rsidRPr="00696E6F">
              <w:rPr>
                <w:rFonts w:ascii="Verdana" w:hAnsi="Verdana"/>
                <w:b/>
                <w:sz w:val="20"/>
                <w:szCs w:val="20"/>
              </w:rPr>
              <w:t>V. Fondo de Aportaciones Múltiples (FAM)</w:t>
            </w:r>
          </w:p>
        </w:tc>
        <w:tc>
          <w:tcPr>
            <w:tcW w:w="2174" w:type="dxa"/>
            <w:vAlign w:val="center"/>
          </w:tcPr>
          <w:p w14:paraId="52176B42" w14:textId="77777777" w:rsidR="00B0359A" w:rsidRPr="00696E6F" w:rsidRDefault="00B0359A" w:rsidP="004D4FAB">
            <w:pPr>
              <w:jc w:val="right"/>
              <w:rPr>
                <w:rFonts w:ascii="Verdana" w:hAnsi="Verdana"/>
                <w:sz w:val="20"/>
                <w:szCs w:val="20"/>
              </w:rPr>
            </w:pPr>
            <w:r w:rsidRPr="00696E6F">
              <w:rPr>
                <w:rFonts w:ascii="Verdana" w:hAnsi="Verdana"/>
                <w:b/>
                <w:sz w:val="20"/>
                <w:szCs w:val="20"/>
              </w:rPr>
              <w:t>$1,897,627,865.00</w:t>
            </w:r>
          </w:p>
        </w:tc>
      </w:tr>
      <w:tr w:rsidR="00B0359A" w:rsidRPr="00696E6F" w14:paraId="580BAE64" w14:textId="77777777" w:rsidTr="004D4FAB">
        <w:trPr>
          <w:jc w:val="center"/>
        </w:trPr>
        <w:tc>
          <w:tcPr>
            <w:tcW w:w="8014" w:type="dxa"/>
            <w:vAlign w:val="center"/>
          </w:tcPr>
          <w:p w14:paraId="64B0FD2D" w14:textId="77777777" w:rsidR="00B0359A" w:rsidRPr="00696E6F" w:rsidRDefault="00B0359A" w:rsidP="0073499B">
            <w:pPr>
              <w:ind w:left="180" w:firstLine="22"/>
              <w:rPr>
                <w:rFonts w:ascii="Verdana" w:hAnsi="Verdana"/>
                <w:sz w:val="20"/>
                <w:szCs w:val="20"/>
              </w:rPr>
            </w:pPr>
            <w:r w:rsidRPr="00696E6F">
              <w:rPr>
                <w:rFonts w:ascii="Verdana" w:hAnsi="Verdana"/>
                <w:sz w:val="20"/>
                <w:szCs w:val="20"/>
              </w:rPr>
              <w:t>1. Asistencia Social</w:t>
            </w:r>
          </w:p>
        </w:tc>
        <w:tc>
          <w:tcPr>
            <w:tcW w:w="2174" w:type="dxa"/>
            <w:vAlign w:val="center"/>
          </w:tcPr>
          <w:p w14:paraId="74ED8B73" w14:textId="77777777" w:rsidR="00B0359A" w:rsidRPr="00696E6F" w:rsidRDefault="00B0359A" w:rsidP="004D4FAB">
            <w:pPr>
              <w:jc w:val="right"/>
              <w:rPr>
                <w:rFonts w:ascii="Verdana" w:hAnsi="Verdana"/>
                <w:sz w:val="20"/>
                <w:szCs w:val="20"/>
              </w:rPr>
            </w:pPr>
            <w:r w:rsidRPr="00696E6F">
              <w:rPr>
                <w:rFonts w:ascii="Verdana" w:hAnsi="Verdana"/>
                <w:sz w:val="20"/>
                <w:szCs w:val="20"/>
              </w:rPr>
              <w:t>$875,022,139.00</w:t>
            </w:r>
          </w:p>
        </w:tc>
      </w:tr>
      <w:tr w:rsidR="00B0359A" w:rsidRPr="00696E6F" w14:paraId="5D8EC254" w14:textId="77777777" w:rsidTr="004D4FAB">
        <w:trPr>
          <w:jc w:val="center"/>
        </w:trPr>
        <w:tc>
          <w:tcPr>
            <w:tcW w:w="8014" w:type="dxa"/>
            <w:vAlign w:val="center"/>
          </w:tcPr>
          <w:p w14:paraId="532E16A8" w14:textId="77777777" w:rsidR="00B0359A" w:rsidRPr="00696E6F" w:rsidRDefault="00B0359A" w:rsidP="0073499B">
            <w:pPr>
              <w:ind w:left="180" w:firstLine="22"/>
              <w:rPr>
                <w:rFonts w:ascii="Verdana" w:hAnsi="Verdana"/>
                <w:sz w:val="20"/>
                <w:szCs w:val="20"/>
              </w:rPr>
            </w:pPr>
            <w:r w:rsidRPr="00696E6F">
              <w:rPr>
                <w:rFonts w:ascii="Verdana" w:hAnsi="Verdana"/>
                <w:sz w:val="20"/>
                <w:szCs w:val="20"/>
              </w:rPr>
              <w:t>2. Infraestructura educativa básica</w:t>
            </w:r>
          </w:p>
        </w:tc>
        <w:tc>
          <w:tcPr>
            <w:tcW w:w="2174" w:type="dxa"/>
            <w:vAlign w:val="center"/>
          </w:tcPr>
          <w:p w14:paraId="2A280D30" w14:textId="77777777" w:rsidR="00B0359A" w:rsidRPr="00696E6F" w:rsidRDefault="00B0359A" w:rsidP="004D4FAB">
            <w:pPr>
              <w:jc w:val="right"/>
              <w:rPr>
                <w:rFonts w:ascii="Verdana" w:hAnsi="Verdana"/>
                <w:sz w:val="20"/>
                <w:szCs w:val="20"/>
              </w:rPr>
            </w:pPr>
            <w:r w:rsidRPr="00696E6F">
              <w:rPr>
                <w:rFonts w:ascii="Verdana" w:hAnsi="Verdana"/>
                <w:sz w:val="20"/>
                <w:szCs w:val="20"/>
              </w:rPr>
              <w:t>$823,542,197.00</w:t>
            </w:r>
          </w:p>
        </w:tc>
      </w:tr>
      <w:tr w:rsidR="00B0359A" w:rsidRPr="00696E6F" w14:paraId="781363B6" w14:textId="77777777" w:rsidTr="004D4FAB">
        <w:trPr>
          <w:jc w:val="center"/>
        </w:trPr>
        <w:tc>
          <w:tcPr>
            <w:tcW w:w="8014" w:type="dxa"/>
            <w:vAlign w:val="center"/>
          </w:tcPr>
          <w:p w14:paraId="48C1ECD4" w14:textId="77777777" w:rsidR="00B0359A" w:rsidRPr="00696E6F" w:rsidRDefault="00B0359A" w:rsidP="0073499B">
            <w:pPr>
              <w:ind w:left="180" w:firstLine="22"/>
              <w:rPr>
                <w:rFonts w:ascii="Verdana" w:hAnsi="Verdana"/>
                <w:sz w:val="20"/>
                <w:szCs w:val="20"/>
              </w:rPr>
            </w:pPr>
            <w:r w:rsidRPr="00696E6F">
              <w:rPr>
                <w:rFonts w:ascii="Verdana" w:hAnsi="Verdana"/>
                <w:sz w:val="20"/>
                <w:szCs w:val="20"/>
              </w:rPr>
              <w:t>3. Infraestructura educativa media superior</w:t>
            </w:r>
          </w:p>
        </w:tc>
        <w:tc>
          <w:tcPr>
            <w:tcW w:w="2174" w:type="dxa"/>
            <w:vAlign w:val="center"/>
          </w:tcPr>
          <w:p w14:paraId="52A75276" w14:textId="77777777" w:rsidR="00B0359A" w:rsidRPr="00696E6F" w:rsidRDefault="00B0359A" w:rsidP="004D4FAB">
            <w:pPr>
              <w:jc w:val="right"/>
              <w:rPr>
                <w:rFonts w:ascii="Verdana" w:hAnsi="Verdana"/>
                <w:sz w:val="20"/>
                <w:szCs w:val="20"/>
              </w:rPr>
            </w:pPr>
            <w:r w:rsidRPr="00696E6F">
              <w:rPr>
                <w:rFonts w:ascii="Verdana" w:hAnsi="Verdana"/>
                <w:sz w:val="20"/>
                <w:szCs w:val="20"/>
              </w:rPr>
              <w:t>$44,638,194.00</w:t>
            </w:r>
          </w:p>
        </w:tc>
      </w:tr>
      <w:tr w:rsidR="00B0359A" w:rsidRPr="00696E6F" w14:paraId="5B083F08" w14:textId="77777777" w:rsidTr="004D4FAB">
        <w:trPr>
          <w:jc w:val="center"/>
        </w:trPr>
        <w:tc>
          <w:tcPr>
            <w:tcW w:w="8014" w:type="dxa"/>
            <w:vAlign w:val="center"/>
          </w:tcPr>
          <w:p w14:paraId="1AE53E12" w14:textId="77777777" w:rsidR="00B0359A" w:rsidRPr="00696E6F" w:rsidRDefault="00B0359A" w:rsidP="0073499B">
            <w:pPr>
              <w:ind w:left="180" w:firstLine="22"/>
              <w:rPr>
                <w:rFonts w:ascii="Verdana" w:hAnsi="Verdana"/>
                <w:sz w:val="20"/>
                <w:szCs w:val="20"/>
              </w:rPr>
            </w:pPr>
            <w:r w:rsidRPr="00696E6F">
              <w:rPr>
                <w:rFonts w:ascii="Verdana" w:hAnsi="Verdana"/>
                <w:sz w:val="20"/>
                <w:szCs w:val="20"/>
              </w:rPr>
              <w:t>4. Infraestructura educativa superior</w:t>
            </w:r>
          </w:p>
        </w:tc>
        <w:tc>
          <w:tcPr>
            <w:tcW w:w="2174" w:type="dxa"/>
            <w:vAlign w:val="center"/>
          </w:tcPr>
          <w:p w14:paraId="678B033E" w14:textId="77777777" w:rsidR="00B0359A" w:rsidRPr="00696E6F" w:rsidRDefault="00B0359A" w:rsidP="004D4FAB">
            <w:pPr>
              <w:jc w:val="right"/>
              <w:rPr>
                <w:rFonts w:ascii="Verdana" w:hAnsi="Verdana"/>
                <w:sz w:val="20"/>
                <w:szCs w:val="20"/>
              </w:rPr>
            </w:pPr>
            <w:r w:rsidRPr="00696E6F">
              <w:rPr>
                <w:rFonts w:ascii="Verdana" w:hAnsi="Verdana"/>
                <w:sz w:val="20"/>
                <w:szCs w:val="20"/>
              </w:rPr>
              <w:t>$154,425,335.00</w:t>
            </w:r>
          </w:p>
        </w:tc>
      </w:tr>
      <w:tr w:rsidR="00B0359A" w:rsidRPr="00696E6F" w14:paraId="58D869B4" w14:textId="77777777" w:rsidTr="004D4FAB">
        <w:trPr>
          <w:jc w:val="center"/>
        </w:trPr>
        <w:tc>
          <w:tcPr>
            <w:tcW w:w="8014" w:type="dxa"/>
            <w:vAlign w:val="center"/>
          </w:tcPr>
          <w:p w14:paraId="66670A1E" w14:textId="77777777" w:rsidR="00B0359A" w:rsidRPr="00696E6F" w:rsidRDefault="00B0359A" w:rsidP="0073499B">
            <w:pPr>
              <w:ind w:firstLine="22"/>
              <w:rPr>
                <w:rFonts w:ascii="Verdana" w:hAnsi="Verdana"/>
                <w:sz w:val="20"/>
                <w:szCs w:val="20"/>
              </w:rPr>
            </w:pPr>
            <w:r w:rsidRPr="00696E6F">
              <w:rPr>
                <w:rFonts w:ascii="Verdana" w:hAnsi="Verdana"/>
                <w:b/>
                <w:sz w:val="20"/>
                <w:szCs w:val="20"/>
              </w:rPr>
              <w:t>VI. Fondo de Aportaciones para la Educación Tecnológica y de Adultos (FAETA)</w:t>
            </w:r>
          </w:p>
        </w:tc>
        <w:tc>
          <w:tcPr>
            <w:tcW w:w="2174" w:type="dxa"/>
            <w:vAlign w:val="center"/>
          </w:tcPr>
          <w:p w14:paraId="19FC168A" w14:textId="77777777" w:rsidR="00B0359A" w:rsidRDefault="00B0359A" w:rsidP="004D4FAB">
            <w:pPr>
              <w:jc w:val="right"/>
              <w:rPr>
                <w:rFonts w:ascii="Verdana" w:hAnsi="Verdana"/>
                <w:b/>
                <w:sz w:val="20"/>
                <w:szCs w:val="20"/>
              </w:rPr>
            </w:pPr>
          </w:p>
          <w:p w14:paraId="76F96659" w14:textId="77777777" w:rsidR="00B0359A" w:rsidRPr="00696E6F" w:rsidRDefault="00B0359A" w:rsidP="004D4FAB">
            <w:pPr>
              <w:jc w:val="right"/>
              <w:rPr>
                <w:rFonts w:ascii="Verdana" w:hAnsi="Verdana"/>
                <w:sz w:val="20"/>
                <w:szCs w:val="20"/>
              </w:rPr>
            </w:pPr>
            <w:r w:rsidRPr="00696E6F">
              <w:rPr>
                <w:rFonts w:ascii="Verdana" w:hAnsi="Verdana"/>
                <w:b/>
                <w:sz w:val="20"/>
                <w:szCs w:val="20"/>
              </w:rPr>
              <w:t>$536,449,492.00</w:t>
            </w:r>
          </w:p>
        </w:tc>
      </w:tr>
      <w:tr w:rsidR="00B0359A" w:rsidRPr="00696E6F" w14:paraId="4D6ED844" w14:textId="77777777" w:rsidTr="004D4FAB">
        <w:trPr>
          <w:jc w:val="center"/>
        </w:trPr>
        <w:tc>
          <w:tcPr>
            <w:tcW w:w="8014" w:type="dxa"/>
            <w:vAlign w:val="center"/>
          </w:tcPr>
          <w:p w14:paraId="015C0486" w14:textId="77777777" w:rsidR="00B0359A" w:rsidRPr="00696E6F" w:rsidRDefault="00B0359A" w:rsidP="0073499B">
            <w:pPr>
              <w:ind w:left="180" w:firstLine="22"/>
              <w:rPr>
                <w:rFonts w:ascii="Verdana" w:hAnsi="Verdana"/>
                <w:sz w:val="20"/>
                <w:szCs w:val="20"/>
              </w:rPr>
            </w:pPr>
            <w:r w:rsidRPr="00696E6F">
              <w:rPr>
                <w:rFonts w:ascii="Verdana" w:hAnsi="Verdana"/>
                <w:sz w:val="20"/>
                <w:szCs w:val="20"/>
              </w:rPr>
              <w:t>1. Educación tecnológica</w:t>
            </w:r>
          </w:p>
        </w:tc>
        <w:tc>
          <w:tcPr>
            <w:tcW w:w="2174" w:type="dxa"/>
            <w:vAlign w:val="center"/>
          </w:tcPr>
          <w:p w14:paraId="42262BE5" w14:textId="77777777" w:rsidR="00B0359A" w:rsidRPr="00696E6F" w:rsidRDefault="00B0359A" w:rsidP="004D4FAB">
            <w:pPr>
              <w:jc w:val="right"/>
              <w:rPr>
                <w:rFonts w:ascii="Verdana" w:hAnsi="Verdana"/>
                <w:sz w:val="20"/>
                <w:szCs w:val="20"/>
              </w:rPr>
            </w:pPr>
            <w:r w:rsidRPr="00696E6F">
              <w:rPr>
                <w:rFonts w:ascii="Verdana" w:hAnsi="Verdana"/>
                <w:sz w:val="20"/>
                <w:szCs w:val="20"/>
              </w:rPr>
              <w:t>$369,117,468.00</w:t>
            </w:r>
          </w:p>
        </w:tc>
      </w:tr>
      <w:tr w:rsidR="00B0359A" w:rsidRPr="00696E6F" w14:paraId="267E3D8E" w14:textId="77777777" w:rsidTr="004D4FAB">
        <w:trPr>
          <w:jc w:val="center"/>
        </w:trPr>
        <w:tc>
          <w:tcPr>
            <w:tcW w:w="8014" w:type="dxa"/>
            <w:vAlign w:val="center"/>
          </w:tcPr>
          <w:p w14:paraId="306B9979" w14:textId="77777777" w:rsidR="00B0359A" w:rsidRPr="00696E6F" w:rsidRDefault="00B0359A" w:rsidP="0073499B">
            <w:pPr>
              <w:ind w:left="180" w:firstLine="22"/>
              <w:rPr>
                <w:rFonts w:ascii="Verdana" w:hAnsi="Verdana"/>
                <w:sz w:val="20"/>
                <w:szCs w:val="20"/>
              </w:rPr>
            </w:pPr>
            <w:r w:rsidRPr="00696E6F">
              <w:rPr>
                <w:rFonts w:ascii="Verdana" w:hAnsi="Verdana"/>
                <w:sz w:val="20"/>
                <w:szCs w:val="20"/>
              </w:rPr>
              <w:t>2. Educación adultos</w:t>
            </w:r>
          </w:p>
        </w:tc>
        <w:tc>
          <w:tcPr>
            <w:tcW w:w="2174" w:type="dxa"/>
            <w:vAlign w:val="center"/>
          </w:tcPr>
          <w:p w14:paraId="2AEB7899" w14:textId="77777777" w:rsidR="00B0359A" w:rsidRPr="00696E6F" w:rsidRDefault="00B0359A" w:rsidP="004D4FAB">
            <w:pPr>
              <w:jc w:val="right"/>
              <w:rPr>
                <w:rFonts w:ascii="Verdana" w:hAnsi="Verdana"/>
                <w:sz w:val="20"/>
                <w:szCs w:val="20"/>
              </w:rPr>
            </w:pPr>
            <w:r w:rsidRPr="00696E6F">
              <w:rPr>
                <w:rFonts w:ascii="Verdana" w:hAnsi="Verdana"/>
                <w:sz w:val="20"/>
                <w:szCs w:val="20"/>
              </w:rPr>
              <w:t>$167,332,024.00</w:t>
            </w:r>
          </w:p>
        </w:tc>
      </w:tr>
      <w:tr w:rsidR="00B0359A" w:rsidRPr="00696E6F" w14:paraId="75686715" w14:textId="77777777" w:rsidTr="004D4FAB">
        <w:trPr>
          <w:jc w:val="center"/>
        </w:trPr>
        <w:tc>
          <w:tcPr>
            <w:tcW w:w="8014" w:type="dxa"/>
            <w:vAlign w:val="center"/>
          </w:tcPr>
          <w:p w14:paraId="540C3E5C" w14:textId="77777777" w:rsidR="00B0359A" w:rsidRPr="00696E6F" w:rsidRDefault="00B0359A" w:rsidP="0073499B">
            <w:pPr>
              <w:ind w:firstLine="22"/>
              <w:rPr>
                <w:rFonts w:ascii="Verdana" w:hAnsi="Verdana"/>
                <w:sz w:val="20"/>
                <w:szCs w:val="20"/>
              </w:rPr>
            </w:pPr>
            <w:r w:rsidRPr="00696E6F">
              <w:rPr>
                <w:rFonts w:ascii="Verdana" w:hAnsi="Verdana"/>
                <w:b/>
                <w:sz w:val="20"/>
                <w:szCs w:val="20"/>
              </w:rPr>
              <w:t>VII. Fondo de Aportaciones para la Seguridad Pública de los Estados y el Distrito Federal (FASP)</w:t>
            </w:r>
          </w:p>
        </w:tc>
        <w:tc>
          <w:tcPr>
            <w:tcW w:w="2174" w:type="dxa"/>
            <w:vAlign w:val="center"/>
          </w:tcPr>
          <w:p w14:paraId="74C13E17" w14:textId="77777777" w:rsidR="00B0359A" w:rsidRDefault="00B0359A" w:rsidP="004D4FAB">
            <w:pPr>
              <w:jc w:val="right"/>
              <w:rPr>
                <w:rFonts w:ascii="Verdana" w:hAnsi="Verdana"/>
                <w:b/>
                <w:sz w:val="20"/>
                <w:szCs w:val="20"/>
              </w:rPr>
            </w:pPr>
          </w:p>
          <w:p w14:paraId="3477DD0F" w14:textId="77777777" w:rsidR="00B0359A" w:rsidRPr="00696E6F" w:rsidRDefault="00B0359A" w:rsidP="004D4FAB">
            <w:pPr>
              <w:jc w:val="right"/>
              <w:rPr>
                <w:rFonts w:ascii="Verdana" w:hAnsi="Verdana"/>
                <w:sz w:val="20"/>
                <w:szCs w:val="20"/>
              </w:rPr>
            </w:pPr>
            <w:r w:rsidRPr="00696E6F">
              <w:rPr>
                <w:rFonts w:ascii="Verdana" w:hAnsi="Verdana"/>
                <w:b/>
                <w:sz w:val="20"/>
                <w:szCs w:val="20"/>
              </w:rPr>
              <w:t>$344,495,220.00</w:t>
            </w:r>
          </w:p>
        </w:tc>
      </w:tr>
      <w:tr w:rsidR="00B0359A" w:rsidRPr="00696E6F" w14:paraId="7C18C3C3" w14:textId="77777777" w:rsidTr="004D4FAB">
        <w:trPr>
          <w:jc w:val="center"/>
        </w:trPr>
        <w:tc>
          <w:tcPr>
            <w:tcW w:w="8014" w:type="dxa"/>
            <w:vAlign w:val="center"/>
          </w:tcPr>
          <w:p w14:paraId="41477A47" w14:textId="77777777" w:rsidR="00B0359A" w:rsidRPr="00696E6F" w:rsidRDefault="00B0359A" w:rsidP="0073499B">
            <w:pPr>
              <w:ind w:firstLine="22"/>
              <w:rPr>
                <w:rFonts w:ascii="Verdana" w:hAnsi="Verdana"/>
                <w:sz w:val="20"/>
                <w:szCs w:val="20"/>
              </w:rPr>
            </w:pPr>
            <w:r w:rsidRPr="00696E6F">
              <w:rPr>
                <w:rFonts w:ascii="Verdana" w:hAnsi="Verdana"/>
                <w:b/>
                <w:sz w:val="20"/>
                <w:szCs w:val="20"/>
              </w:rPr>
              <w:t>VIII. Fondo de Aportaciones para el Fortalecimiento de las Entidades Federativas (FAFEF)</w:t>
            </w:r>
          </w:p>
        </w:tc>
        <w:tc>
          <w:tcPr>
            <w:tcW w:w="2174" w:type="dxa"/>
            <w:vAlign w:val="center"/>
          </w:tcPr>
          <w:p w14:paraId="6E2AD420" w14:textId="77777777" w:rsidR="00B0359A" w:rsidRPr="00696E6F" w:rsidRDefault="00B0359A" w:rsidP="004D4FAB">
            <w:pPr>
              <w:jc w:val="right"/>
              <w:rPr>
                <w:rFonts w:ascii="Verdana" w:hAnsi="Verdana"/>
                <w:sz w:val="20"/>
                <w:szCs w:val="20"/>
              </w:rPr>
            </w:pPr>
            <w:r w:rsidRPr="00696E6F">
              <w:rPr>
                <w:rFonts w:ascii="Verdana" w:hAnsi="Verdana"/>
                <w:b/>
                <w:sz w:val="20"/>
                <w:szCs w:val="20"/>
              </w:rPr>
              <w:t>$3,163,212,485.00</w:t>
            </w:r>
          </w:p>
        </w:tc>
      </w:tr>
      <w:tr w:rsidR="00B0359A" w:rsidRPr="00696E6F" w14:paraId="2A542DC0" w14:textId="77777777" w:rsidTr="004D4FAB">
        <w:trPr>
          <w:jc w:val="center"/>
        </w:trPr>
        <w:tc>
          <w:tcPr>
            <w:tcW w:w="8014" w:type="dxa"/>
            <w:vAlign w:val="center"/>
          </w:tcPr>
          <w:p w14:paraId="5D1AFEA8" w14:textId="77777777" w:rsidR="00B0359A" w:rsidRPr="00696E6F" w:rsidRDefault="00B0359A" w:rsidP="0073499B">
            <w:pPr>
              <w:ind w:firstLine="22"/>
              <w:jc w:val="center"/>
              <w:rPr>
                <w:rFonts w:ascii="Verdana" w:hAnsi="Verdana"/>
                <w:sz w:val="20"/>
                <w:szCs w:val="20"/>
              </w:rPr>
            </w:pPr>
            <w:r w:rsidRPr="00696E6F">
              <w:rPr>
                <w:rFonts w:ascii="Verdana" w:hAnsi="Verdana"/>
                <w:b/>
                <w:sz w:val="20"/>
                <w:szCs w:val="20"/>
              </w:rPr>
              <w:t>Total</w:t>
            </w:r>
          </w:p>
        </w:tc>
        <w:tc>
          <w:tcPr>
            <w:tcW w:w="2174" w:type="dxa"/>
            <w:vAlign w:val="center"/>
          </w:tcPr>
          <w:p w14:paraId="6FA865BE" w14:textId="77777777" w:rsidR="00B0359A" w:rsidRPr="00696E6F" w:rsidRDefault="00B0359A" w:rsidP="004D4FAB">
            <w:pPr>
              <w:jc w:val="right"/>
              <w:rPr>
                <w:rFonts w:ascii="Verdana" w:hAnsi="Verdana"/>
                <w:sz w:val="20"/>
                <w:szCs w:val="20"/>
              </w:rPr>
            </w:pPr>
            <w:r w:rsidRPr="00696E6F">
              <w:rPr>
                <w:rFonts w:ascii="Verdana" w:hAnsi="Verdana"/>
                <w:b/>
                <w:sz w:val="20"/>
                <w:szCs w:val="20"/>
              </w:rPr>
              <w:t>$43,463,424,986.00</w:t>
            </w:r>
          </w:p>
        </w:tc>
      </w:tr>
    </w:tbl>
    <w:p w14:paraId="7A6BDECF" w14:textId="77777777" w:rsidR="00B0359A" w:rsidRPr="00696E6F" w:rsidRDefault="00B0359A" w:rsidP="00B0359A">
      <w:pPr>
        <w:rPr>
          <w:rFonts w:ascii="Verdana" w:hAnsi="Verdana"/>
          <w:sz w:val="20"/>
          <w:szCs w:val="20"/>
        </w:rPr>
      </w:pPr>
    </w:p>
    <w:tbl>
      <w:tblPr>
        <w:tblStyle w:val="Tablaconcuadrcula"/>
        <w:tblW w:w="0" w:type="auto"/>
        <w:jc w:val="center"/>
        <w:tblLook w:val="04A0" w:firstRow="1" w:lastRow="0" w:firstColumn="1" w:lastColumn="0" w:noHBand="0" w:noVBand="1"/>
      </w:tblPr>
      <w:tblGrid>
        <w:gridCol w:w="7332"/>
        <w:gridCol w:w="3196"/>
      </w:tblGrid>
      <w:tr w:rsidR="00B0359A" w:rsidRPr="00696E6F" w14:paraId="1E6E088B" w14:textId="77777777" w:rsidTr="004D4FAB">
        <w:trPr>
          <w:tblHeader/>
          <w:jc w:val="center"/>
        </w:trPr>
        <w:tc>
          <w:tcPr>
            <w:tcW w:w="0" w:type="auto"/>
            <w:vAlign w:val="center"/>
          </w:tcPr>
          <w:p w14:paraId="174FB705" w14:textId="77777777" w:rsidR="00B0359A" w:rsidRPr="00696E6F" w:rsidRDefault="00B0359A" w:rsidP="0073499B">
            <w:pPr>
              <w:ind w:firstLine="0"/>
              <w:jc w:val="center"/>
              <w:rPr>
                <w:rFonts w:ascii="Verdana" w:hAnsi="Verdana"/>
                <w:sz w:val="20"/>
                <w:szCs w:val="20"/>
              </w:rPr>
            </w:pPr>
            <w:r w:rsidRPr="00696E6F">
              <w:rPr>
                <w:rFonts w:ascii="Verdana" w:hAnsi="Verdana"/>
                <w:b/>
                <w:sz w:val="20"/>
                <w:szCs w:val="20"/>
              </w:rPr>
              <w:t>Proceso/Proyecto</w:t>
            </w:r>
          </w:p>
        </w:tc>
        <w:tc>
          <w:tcPr>
            <w:tcW w:w="0" w:type="auto"/>
            <w:vAlign w:val="center"/>
          </w:tcPr>
          <w:p w14:paraId="682CEC31" w14:textId="77777777" w:rsidR="00B0359A" w:rsidRPr="00696E6F" w:rsidRDefault="00B0359A" w:rsidP="004D4FAB">
            <w:pPr>
              <w:jc w:val="center"/>
              <w:rPr>
                <w:rFonts w:ascii="Verdana" w:hAnsi="Verdana"/>
                <w:sz w:val="20"/>
                <w:szCs w:val="20"/>
              </w:rPr>
            </w:pPr>
            <w:r w:rsidRPr="00696E6F">
              <w:rPr>
                <w:rFonts w:ascii="Verdana" w:hAnsi="Verdana"/>
                <w:b/>
                <w:sz w:val="20"/>
                <w:szCs w:val="20"/>
              </w:rPr>
              <w:t>Importe</w:t>
            </w:r>
          </w:p>
        </w:tc>
      </w:tr>
      <w:tr w:rsidR="00B0359A" w:rsidRPr="00696E6F" w14:paraId="7E2B7898" w14:textId="77777777" w:rsidTr="004D4FAB">
        <w:trPr>
          <w:jc w:val="center"/>
        </w:trPr>
        <w:tc>
          <w:tcPr>
            <w:tcW w:w="0" w:type="auto"/>
            <w:vAlign w:val="center"/>
          </w:tcPr>
          <w:p w14:paraId="7E4A6FD2" w14:textId="77777777" w:rsidR="00B0359A" w:rsidRPr="00696E6F" w:rsidRDefault="00B0359A" w:rsidP="0073499B">
            <w:pPr>
              <w:ind w:firstLine="0"/>
              <w:rPr>
                <w:rFonts w:ascii="Verdana" w:hAnsi="Verdana"/>
                <w:sz w:val="20"/>
                <w:szCs w:val="20"/>
              </w:rPr>
            </w:pPr>
            <w:r w:rsidRPr="00696E6F">
              <w:rPr>
                <w:rFonts w:ascii="Verdana" w:hAnsi="Verdana"/>
                <w:b/>
                <w:sz w:val="20"/>
                <w:szCs w:val="20"/>
              </w:rPr>
              <w:t>Fondo de Aportaciones para la Nómina Educativa</w:t>
            </w:r>
          </w:p>
        </w:tc>
        <w:tc>
          <w:tcPr>
            <w:tcW w:w="0" w:type="auto"/>
            <w:vAlign w:val="center"/>
          </w:tcPr>
          <w:p w14:paraId="08B0B564" w14:textId="77777777" w:rsidR="00B0359A" w:rsidRPr="00696E6F" w:rsidRDefault="00B0359A" w:rsidP="004D4FAB">
            <w:pPr>
              <w:jc w:val="right"/>
              <w:rPr>
                <w:rFonts w:ascii="Verdana" w:hAnsi="Verdana"/>
                <w:sz w:val="20"/>
                <w:szCs w:val="20"/>
              </w:rPr>
            </w:pPr>
            <w:r w:rsidRPr="00696E6F">
              <w:rPr>
                <w:rFonts w:ascii="Verdana" w:hAnsi="Verdana"/>
                <w:b/>
                <w:sz w:val="20"/>
                <w:szCs w:val="20"/>
              </w:rPr>
              <w:t>$22,895,679,286.00</w:t>
            </w:r>
          </w:p>
        </w:tc>
      </w:tr>
      <w:tr w:rsidR="00B0359A" w:rsidRPr="00696E6F" w14:paraId="35F7B474" w14:textId="77777777" w:rsidTr="004D4FAB">
        <w:trPr>
          <w:jc w:val="center"/>
        </w:trPr>
        <w:tc>
          <w:tcPr>
            <w:tcW w:w="0" w:type="auto"/>
            <w:vAlign w:val="center"/>
          </w:tcPr>
          <w:p w14:paraId="64BE530E"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Administración Central</w:t>
            </w:r>
          </w:p>
        </w:tc>
        <w:tc>
          <w:tcPr>
            <w:tcW w:w="0" w:type="auto"/>
            <w:vAlign w:val="center"/>
          </w:tcPr>
          <w:p w14:paraId="74853964" w14:textId="77777777" w:rsidR="00B0359A" w:rsidRPr="00696E6F" w:rsidRDefault="00B0359A" w:rsidP="004D4FAB">
            <w:pPr>
              <w:jc w:val="right"/>
              <w:rPr>
                <w:rFonts w:ascii="Verdana" w:hAnsi="Verdana"/>
                <w:sz w:val="20"/>
                <w:szCs w:val="20"/>
              </w:rPr>
            </w:pPr>
            <w:r w:rsidRPr="00696E6F">
              <w:rPr>
                <w:rFonts w:ascii="Verdana" w:hAnsi="Verdana"/>
                <w:b/>
                <w:sz w:val="20"/>
                <w:szCs w:val="20"/>
              </w:rPr>
              <w:t>$22,895,679,286.00</w:t>
            </w:r>
          </w:p>
        </w:tc>
      </w:tr>
      <w:tr w:rsidR="00B0359A" w:rsidRPr="00696E6F" w14:paraId="76FAFF18" w14:textId="77777777" w:rsidTr="004D4FAB">
        <w:trPr>
          <w:jc w:val="center"/>
        </w:trPr>
        <w:tc>
          <w:tcPr>
            <w:tcW w:w="0" w:type="auto"/>
            <w:vAlign w:val="center"/>
          </w:tcPr>
          <w:p w14:paraId="7AD29B2E"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11 Secretaría de Educación</w:t>
            </w:r>
          </w:p>
        </w:tc>
        <w:tc>
          <w:tcPr>
            <w:tcW w:w="0" w:type="auto"/>
            <w:vAlign w:val="center"/>
          </w:tcPr>
          <w:p w14:paraId="7C983A21" w14:textId="77777777" w:rsidR="00B0359A" w:rsidRPr="00696E6F" w:rsidRDefault="00B0359A" w:rsidP="004D4FAB">
            <w:pPr>
              <w:jc w:val="right"/>
              <w:rPr>
                <w:rFonts w:ascii="Verdana" w:hAnsi="Verdana"/>
                <w:sz w:val="20"/>
                <w:szCs w:val="20"/>
              </w:rPr>
            </w:pPr>
            <w:r w:rsidRPr="00696E6F">
              <w:rPr>
                <w:rFonts w:ascii="Verdana" w:hAnsi="Verdana"/>
                <w:b/>
                <w:sz w:val="20"/>
                <w:szCs w:val="20"/>
              </w:rPr>
              <w:t>$22,895,679,286.00</w:t>
            </w:r>
          </w:p>
        </w:tc>
      </w:tr>
      <w:tr w:rsidR="00B0359A" w:rsidRPr="00696E6F" w14:paraId="12C19489" w14:textId="77777777" w:rsidTr="004D4FAB">
        <w:trPr>
          <w:jc w:val="center"/>
        </w:trPr>
        <w:tc>
          <w:tcPr>
            <w:tcW w:w="0" w:type="auto"/>
            <w:vAlign w:val="center"/>
          </w:tcPr>
          <w:p w14:paraId="16192658"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M005 Dirección estratégica gubernamental</w:t>
            </w:r>
          </w:p>
        </w:tc>
        <w:tc>
          <w:tcPr>
            <w:tcW w:w="0" w:type="auto"/>
            <w:vAlign w:val="center"/>
          </w:tcPr>
          <w:p w14:paraId="5DE0C3BA" w14:textId="77777777" w:rsidR="00B0359A" w:rsidRPr="00696E6F" w:rsidRDefault="00B0359A" w:rsidP="004D4FAB">
            <w:pPr>
              <w:jc w:val="right"/>
              <w:rPr>
                <w:rFonts w:ascii="Verdana" w:hAnsi="Verdana"/>
                <w:sz w:val="20"/>
                <w:szCs w:val="20"/>
              </w:rPr>
            </w:pPr>
            <w:r w:rsidRPr="00696E6F">
              <w:rPr>
                <w:rFonts w:ascii="Verdana" w:hAnsi="Verdana"/>
                <w:sz w:val="20"/>
                <w:szCs w:val="20"/>
              </w:rPr>
              <w:t>$1,749,070.62</w:t>
            </w:r>
          </w:p>
        </w:tc>
      </w:tr>
      <w:tr w:rsidR="00B0359A" w:rsidRPr="00696E6F" w14:paraId="14B750CE" w14:textId="77777777" w:rsidTr="004D4FAB">
        <w:trPr>
          <w:jc w:val="center"/>
        </w:trPr>
        <w:tc>
          <w:tcPr>
            <w:tcW w:w="0" w:type="auto"/>
            <w:vAlign w:val="center"/>
          </w:tcPr>
          <w:p w14:paraId="276BF6B5"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E018 Cobertura en educación básica</w:t>
            </w:r>
          </w:p>
        </w:tc>
        <w:tc>
          <w:tcPr>
            <w:tcW w:w="0" w:type="auto"/>
            <w:vAlign w:val="center"/>
          </w:tcPr>
          <w:p w14:paraId="73E4344D" w14:textId="77777777" w:rsidR="00B0359A" w:rsidRPr="00696E6F" w:rsidRDefault="00B0359A" w:rsidP="004D4FAB">
            <w:pPr>
              <w:jc w:val="right"/>
              <w:rPr>
                <w:rFonts w:ascii="Verdana" w:hAnsi="Verdana"/>
                <w:sz w:val="20"/>
                <w:szCs w:val="20"/>
              </w:rPr>
            </w:pPr>
            <w:r w:rsidRPr="00696E6F">
              <w:rPr>
                <w:rFonts w:ascii="Verdana" w:hAnsi="Verdana"/>
                <w:sz w:val="20"/>
                <w:szCs w:val="20"/>
              </w:rPr>
              <w:t>$21,258,952,906.07</w:t>
            </w:r>
          </w:p>
        </w:tc>
      </w:tr>
      <w:tr w:rsidR="00B0359A" w:rsidRPr="00696E6F" w14:paraId="585824E2" w14:textId="77777777" w:rsidTr="004D4FAB">
        <w:trPr>
          <w:jc w:val="center"/>
        </w:trPr>
        <w:tc>
          <w:tcPr>
            <w:tcW w:w="0" w:type="auto"/>
            <w:vAlign w:val="center"/>
          </w:tcPr>
          <w:p w14:paraId="57A3B8CA"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P004 Gestión de centros escolares de educación básica</w:t>
            </w:r>
          </w:p>
        </w:tc>
        <w:tc>
          <w:tcPr>
            <w:tcW w:w="0" w:type="auto"/>
            <w:vAlign w:val="center"/>
          </w:tcPr>
          <w:p w14:paraId="3EF501F0" w14:textId="77777777" w:rsidR="00B0359A" w:rsidRPr="00696E6F" w:rsidRDefault="00B0359A" w:rsidP="004D4FAB">
            <w:pPr>
              <w:jc w:val="right"/>
              <w:rPr>
                <w:rFonts w:ascii="Verdana" w:hAnsi="Verdana"/>
                <w:sz w:val="20"/>
                <w:szCs w:val="20"/>
              </w:rPr>
            </w:pPr>
            <w:r w:rsidRPr="00696E6F">
              <w:rPr>
                <w:rFonts w:ascii="Verdana" w:hAnsi="Verdana"/>
                <w:sz w:val="20"/>
                <w:szCs w:val="20"/>
              </w:rPr>
              <w:t>$1,147,995,442.11</w:t>
            </w:r>
          </w:p>
        </w:tc>
      </w:tr>
      <w:tr w:rsidR="00B0359A" w:rsidRPr="00696E6F" w14:paraId="7E901064" w14:textId="77777777" w:rsidTr="004D4FAB">
        <w:trPr>
          <w:jc w:val="center"/>
        </w:trPr>
        <w:tc>
          <w:tcPr>
            <w:tcW w:w="0" w:type="auto"/>
            <w:vAlign w:val="center"/>
          </w:tcPr>
          <w:p w14:paraId="488BE3FE"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E057 Trayectoria en nivel básico, media superior y superior</w:t>
            </w:r>
          </w:p>
        </w:tc>
        <w:tc>
          <w:tcPr>
            <w:tcW w:w="0" w:type="auto"/>
            <w:vAlign w:val="center"/>
          </w:tcPr>
          <w:p w14:paraId="39B664B6" w14:textId="77777777" w:rsidR="00B0359A" w:rsidRDefault="00B0359A" w:rsidP="004D4FAB">
            <w:pPr>
              <w:jc w:val="right"/>
              <w:rPr>
                <w:rFonts w:ascii="Verdana" w:hAnsi="Verdana"/>
                <w:sz w:val="20"/>
                <w:szCs w:val="20"/>
              </w:rPr>
            </w:pPr>
          </w:p>
          <w:p w14:paraId="25426100" w14:textId="77777777" w:rsidR="00B0359A" w:rsidRPr="00696E6F" w:rsidRDefault="00B0359A" w:rsidP="004D4FAB">
            <w:pPr>
              <w:jc w:val="right"/>
              <w:rPr>
                <w:rFonts w:ascii="Verdana" w:hAnsi="Verdana"/>
                <w:sz w:val="20"/>
                <w:szCs w:val="20"/>
              </w:rPr>
            </w:pPr>
            <w:r w:rsidRPr="00696E6F">
              <w:rPr>
                <w:rFonts w:ascii="Verdana" w:hAnsi="Verdana"/>
                <w:sz w:val="20"/>
                <w:szCs w:val="20"/>
              </w:rPr>
              <w:t>$9,405,740.49</w:t>
            </w:r>
          </w:p>
        </w:tc>
      </w:tr>
      <w:tr w:rsidR="00B0359A" w:rsidRPr="00696E6F" w14:paraId="2181FB5D" w14:textId="77777777" w:rsidTr="004D4FAB">
        <w:trPr>
          <w:jc w:val="center"/>
        </w:trPr>
        <w:tc>
          <w:tcPr>
            <w:tcW w:w="0" w:type="auto"/>
            <w:vAlign w:val="center"/>
          </w:tcPr>
          <w:p w14:paraId="77D1D2E5"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E024 Alianza a favor de la educación para jóvenes y adultos</w:t>
            </w:r>
          </w:p>
        </w:tc>
        <w:tc>
          <w:tcPr>
            <w:tcW w:w="0" w:type="auto"/>
            <w:vAlign w:val="center"/>
          </w:tcPr>
          <w:p w14:paraId="4794A416" w14:textId="77777777" w:rsidR="00B0359A" w:rsidRDefault="00B0359A" w:rsidP="004D4FAB">
            <w:pPr>
              <w:jc w:val="right"/>
              <w:rPr>
                <w:rFonts w:ascii="Verdana" w:hAnsi="Verdana"/>
                <w:sz w:val="20"/>
                <w:szCs w:val="20"/>
              </w:rPr>
            </w:pPr>
          </w:p>
          <w:p w14:paraId="2C67B470" w14:textId="77777777" w:rsidR="00B0359A" w:rsidRPr="00696E6F" w:rsidRDefault="00B0359A" w:rsidP="004D4FAB">
            <w:pPr>
              <w:jc w:val="right"/>
              <w:rPr>
                <w:rFonts w:ascii="Verdana" w:hAnsi="Verdana"/>
                <w:sz w:val="20"/>
                <w:szCs w:val="20"/>
              </w:rPr>
            </w:pPr>
            <w:r w:rsidRPr="00696E6F">
              <w:rPr>
                <w:rFonts w:ascii="Verdana" w:hAnsi="Verdana"/>
                <w:sz w:val="20"/>
                <w:szCs w:val="20"/>
              </w:rPr>
              <w:t>$72,005,805.89</w:t>
            </w:r>
          </w:p>
        </w:tc>
      </w:tr>
      <w:tr w:rsidR="00B0359A" w:rsidRPr="00696E6F" w14:paraId="5CAB2606" w14:textId="77777777" w:rsidTr="004D4FAB">
        <w:trPr>
          <w:jc w:val="center"/>
        </w:trPr>
        <w:tc>
          <w:tcPr>
            <w:tcW w:w="0" w:type="auto"/>
            <w:vAlign w:val="center"/>
          </w:tcPr>
          <w:p w14:paraId="1294EDFD"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E062 Competencias en educación básica</w:t>
            </w:r>
          </w:p>
        </w:tc>
        <w:tc>
          <w:tcPr>
            <w:tcW w:w="0" w:type="auto"/>
            <w:vAlign w:val="center"/>
          </w:tcPr>
          <w:p w14:paraId="767AB628" w14:textId="77777777" w:rsidR="00B0359A" w:rsidRPr="00696E6F" w:rsidRDefault="00B0359A" w:rsidP="004D4FAB">
            <w:pPr>
              <w:jc w:val="right"/>
              <w:rPr>
                <w:rFonts w:ascii="Verdana" w:hAnsi="Verdana"/>
                <w:sz w:val="20"/>
                <w:szCs w:val="20"/>
              </w:rPr>
            </w:pPr>
            <w:r w:rsidRPr="00696E6F">
              <w:rPr>
                <w:rFonts w:ascii="Verdana" w:hAnsi="Verdana"/>
                <w:sz w:val="20"/>
                <w:szCs w:val="20"/>
              </w:rPr>
              <w:t>$25,717,193.27</w:t>
            </w:r>
          </w:p>
        </w:tc>
      </w:tr>
      <w:tr w:rsidR="00B0359A" w:rsidRPr="00696E6F" w14:paraId="5A28EE4E" w14:textId="77777777" w:rsidTr="004D4FAB">
        <w:trPr>
          <w:jc w:val="center"/>
        </w:trPr>
        <w:tc>
          <w:tcPr>
            <w:tcW w:w="0" w:type="auto"/>
            <w:vAlign w:val="center"/>
          </w:tcPr>
          <w:p w14:paraId="2CDE9A02"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lastRenderedPageBreak/>
              <w:t>E005 Promoción de la convivencia escolar pacífica</w:t>
            </w:r>
          </w:p>
        </w:tc>
        <w:tc>
          <w:tcPr>
            <w:tcW w:w="0" w:type="auto"/>
            <w:vAlign w:val="center"/>
          </w:tcPr>
          <w:p w14:paraId="72C712CB" w14:textId="77777777" w:rsidR="00B0359A" w:rsidRPr="00696E6F" w:rsidRDefault="00B0359A" w:rsidP="004D4FAB">
            <w:pPr>
              <w:jc w:val="right"/>
              <w:rPr>
                <w:rFonts w:ascii="Verdana" w:hAnsi="Verdana"/>
                <w:sz w:val="20"/>
                <w:szCs w:val="20"/>
              </w:rPr>
            </w:pPr>
            <w:r w:rsidRPr="00696E6F">
              <w:rPr>
                <w:rFonts w:ascii="Verdana" w:hAnsi="Verdana"/>
                <w:sz w:val="20"/>
                <w:szCs w:val="20"/>
              </w:rPr>
              <w:t>$13,597,016.12</w:t>
            </w:r>
          </w:p>
        </w:tc>
      </w:tr>
      <w:tr w:rsidR="00B0359A" w:rsidRPr="00696E6F" w14:paraId="5247568E" w14:textId="77777777" w:rsidTr="004D4FAB">
        <w:trPr>
          <w:jc w:val="center"/>
        </w:trPr>
        <w:tc>
          <w:tcPr>
            <w:tcW w:w="0" w:type="auto"/>
            <w:vAlign w:val="center"/>
          </w:tcPr>
          <w:p w14:paraId="6F4B0A36"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M006 Apoyo administrativo gubernamental</w:t>
            </w:r>
          </w:p>
        </w:tc>
        <w:tc>
          <w:tcPr>
            <w:tcW w:w="0" w:type="auto"/>
            <w:vAlign w:val="center"/>
          </w:tcPr>
          <w:p w14:paraId="2CD3BEB1" w14:textId="77777777" w:rsidR="00B0359A" w:rsidRPr="00696E6F" w:rsidRDefault="00B0359A" w:rsidP="004D4FAB">
            <w:pPr>
              <w:jc w:val="right"/>
              <w:rPr>
                <w:rFonts w:ascii="Verdana" w:hAnsi="Verdana"/>
                <w:sz w:val="20"/>
                <w:szCs w:val="20"/>
              </w:rPr>
            </w:pPr>
            <w:r w:rsidRPr="00696E6F">
              <w:rPr>
                <w:rFonts w:ascii="Verdana" w:hAnsi="Verdana"/>
                <w:sz w:val="20"/>
                <w:szCs w:val="20"/>
              </w:rPr>
              <w:t>$110,755,191.85</w:t>
            </w:r>
          </w:p>
        </w:tc>
      </w:tr>
      <w:tr w:rsidR="00B0359A" w:rsidRPr="00696E6F" w14:paraId="6B093020" w14:textId="77777777" w:rsidTr="004D4FAB">
        <w:trPr>
          <w:jc w:val="center"/>
        </w:trPr>
        <w:tc>
          <w:tcPr>
            <w:tcW w:w="0" w:type="auto"/>
            <w:vAlign w:val="center"/>
          </w:tcPr>
          <w:p w14:paraId="15D05FA7"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M007 Soporte técnico gubernamental</w:t>
            </w:r>
          </w:p>
        </w:tc>
        <w:tc>
          <w:tcPr>
            <w:tcW w:w="0" w:type="auto"/>
            <w:vAlign w:val="center"/>
          </w:tcPr>
          <w:p w14:paraId="75F249E1" w14:textId="77777777" w:rsidR="00B0359A" w:rsidRPr="00696E6F" w:rsidRDefault="00B0359A" w:rsidP="004D4FAB">
            <w:pPr>
              <w:jc w:val="right"/>
              <w:rPr>
                <w:rFonts w:ascii="Verdana" w:hAnsi="Verdana"/>
                <w:sz w:val="20"/>
                <w:szCs w:val="20"/>
              </w:rPr>
            </w:pPr>
            <w:r w:rsidRPr="00696E6F">
              <w:rPr>
                <w:rFonts w:ascii="Verdana" w:hAnsi="Verdana"/>
                <w:sz w:val="20"/>
                <w:szCs w:val="20"/>
              </w:rPr>
              <w:t>$135,937,514.55</w:t>
            </w:r>
          </w:p>
        </w:tc>
      </w:tr>
      <w:tr w:rsidR="00B0359A" w:rsidRPr="00696E6F" w14:paraId="69DA943E" w14:textId="77777777" w:rsidTr="004D4FAB">
        <w:trPr>
          <w:jc w:val="center"/>
        </w:trPr>
        <w:tc>
          <w:tcPr>
            <w:tcW w:w="0" w:type="auto"/>
            <w:vAlign w:val="center"/>
          </w:tcPr>
          <w:p w14:paraId="5A883156"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P005 Gestión de centros escolares de educación media superior y superior</w:t>
            </w:r>
          </w:p>
        </w:tc>
        <w:tc>
          <w:tcPr>
            <w:tcW w:w="0" w:type="auto"/>
            <w:vAlign w:val="center"/>
          </w:tcPr>
          <w:p w14:paraId="35D997DE" w14:textId="77777777" w:rsidR="00B0359A" w:rsidRDefault="00B0359A" w:rsidP="004D4FAB">
            <w:pPr>
              <w:jc w:val="right"/>
              <w:rPr>
                <w:rFonts w:ascii="Verdana" w:hAnsi="Verdana"/>
                <w:sz w:val="20"/>
                <w:szCs w:val="20"/>
              </w:rPr>
            </w:pPr>
          </w:p>
          <w:p w14:paraId="77A40180" w14:textId="77777777" w:rsidR="00B0359A" w:rsidRPr="00696E6F" w:rsidRDefault="00B0359A" w:rsidP="004D4FAB">
            <w:pPr>
              <w:jc w:val="right"/>
              <w:rPr>
                <w:rFonts w:ascii="Verdana" w:hAnsi="Verdana"/>
                <w:sz w:val="20"/>
                <w:szCs w:val="20"/>
              </w:rPr>
            </w:pPr>
            <w:r w:rsidRPr="00696E6F">
              <w:rPr>
                <w:rFonts w:ascii="Verdana" w:hAnsi="Verdana"/>
                <w:sz w:val="20"/>
                <w:szCs w:val="20"/>
              </w:rPr>
              <w:t>$1,034,471.77</w:t>
            </w:r>
          </w:p>
        </w:tc>
      </w:tr>
      <w:tr w:rsidR="00B0359A" w:rsidRPr="00696E6F" w14:paraId="2034B720" w14:textId="77777777" w:rsidTr="004D4FAB">
        <w:trPr>
          <w:jc w:val="center"/>
        </w:trPr>
        <w:tc>
          <w:tcPr>
            <w:tcW w:w="0" w:type="auto"/>
            <w:vAlign w:val="center"/>
          </w:tcPr>
          <w:p w14:paraId="0175FB66"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E017 Cobertura de educación media superior y superior</w:t>
            </w:r>
          </w:p>
        </w:tc>
        <w:tc>
          <w:tcPr>
            <w:tcW w:w="0" w:type="auto"/>
            <w:vAlign w:val="center"/>
          </w:tcPr>
          <w:p w14:paraId="263A289C" w14:textId="77777777" w:rsidR="00B0359A" w:rsidRPr="00696E6F" w:rsidRDefault="00B0359A" w:rsidP="004D4FAB">
            <w:pPr>
              <w:jc w:val="right"/>
              <w:rPr>
                <w:rFonts w:ascii="Verdana" w:hAnsi="Verdana"/>
                <w:sz w:val="20"/>
                <w:szCs w:val="20"/>
              </w:rPr>
            </w:pPr>
            <w:r w:rsidRPr="00696E6F">
              <w:rPr>
                <w:rFonts w:ascii="Verdana" w:hAnsi="Verdana"/>
                <w:sz w:val="20"/>
                <w:szCs w:val="20"/>
              </w:rPr>
              <w:t>$116,197,677.95</w:t>
            </w:r>
          </w:p>
        </w:tc>
      </w:tr>
      <w:tr w:rsidR="00B0359A" w:rsidRPr="00696E6F" w14:paraId="4F0D3F8E" w14:textId="77777777" w:rsidTr="004D4FAB">
        <w:trPr>
          <w:jc w:val="center"/>
        </w:trPr>
        <w:tc>
          <w:tcPr>
            <w:tcW w:w="0" w:type="auto"/>
            <w:vAlign w:val="center"/>
          </w:tcPr>
          <w:p w14:paraId="21620C6C"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E038 Competencias para el trabajo</w:t>
            </w:r>
          </w:p>
        </w:tc>
        <w:tc>
          <w:tcPr>
            <w:tcW w:w="0" w:type="auto"/>
            <w:vAlign w:val="center"/>
          </w:tcPr>
          <w:p w14:paraId="4983597F" w14:textId="77777777" w:rsidR="00B0359A" w:rsidRPr="00696E6F" w:rsidRDefault="00B0359A" w:rsidP="004D4FAB">
            <w:pPr>
              <w:jc w:val="right"/>
              <w:rPr>
                <w:rFonts w:ascii="Verdana" w:hAnsi="Verdana"/>
                <w:sz w:val="20"/>
                <w:szCs w:val="20"/>
              </w:rPr>
            </w:pPr>
            <w:r w:rsidRPr="00696E6F">
              <w:rPr>
                <w:rFonts w:ascii="Verdana" w:hAnsi="Verdana"/>
                <w:sz w:val="20"/>
                <w:szCs w:val="20"/>
              </w:rPr>
              <w:t>$2,331,255.31</w:t>
            </w:r>
          </w:p>
        </w:tc>
      </w:tr>
      <w:tr w:rsidR="00B0359A" w:rsidRPr="00696E6F" w14:paraId="3EEF48C1" w14:textId="77777777" w:rsidTr="004D4FAB">
        <w:trPr>
          <w:jc w:val="center"/>
        </w:trPr>
        <w:tc>
          <w:tcPr>
            <w:tcW w:w="0" w:type="auto"/>
            <w:vAlign w:val="center"/>
          </w:tcPr>
          <w:p w14:paraId="4A4C07A6" w14:textId="77777777" w:rsidR="00B0359A" w:rsidRPr="00696E6F" w:rsidRDefault="00B0359A" w:rsidP="0073499B">
            <w:pPr>
              <w:ind w:firstLine="0"/>
              <w:rPr>
                <w:rFonts w:ascii="Verdana" w:hAnsi="Verdana"/>
                <w:sz w:val="20"/>
                <w:szCs w:val="20"/>
              </w:rPr>
            </w:pPr>
            <w:r w:rsidRPr="00696E6F">
              <w:rPr>
                <w:rFonts w:ascii="Verdana" w:hAnsi="Verdana"/>
                <w:b/>
                <w:sz w:val="20"/>
                <w:szCs w:val="20"/>
              </w:rPr>
              <w:t>Fondo de Aportaciones para los Servicios de Salud</w:t>
            </w:r>
          </w:p>
        </w:tc>
        <w:tc>
          <w:tcPr>
            <w:tcW w:w="0" w:type="auto"/>
            <w:vAlign w:val="center"/>
          </w:tcPr>
          <w:p w14:paraId="61CE35B5" w14:textId="77777777" w:rsidR="00B0359A" w:rsidRPr="00696E6F" w:rsidRDefault="00B0359A" w:rsidP="004D4FAB">
            <w:pPr>
              <w:jc w:val="right"/>
              <w:rPr>
                <w:rFonts w:ascii="Verdana" w:hAnsi="Verdana"/>
                <w:sz w:val="20"/>
                <w:szCs w:val="20"/>
              </w:rPr>
            </w:pPr>
            <w:r w:rsidRPr="00696E6F">
              <w:rPr>
                <w:rFonts w:ascii="Verdana" w:hAnsi="Verdana"/>
                <w:b/>
                <w:sz w:val="20"/>
                <w:szCs w:val="20"/>
              </w:rPr>
              <w:t>$4,601,207,607.00</w:t>
            </w:r>
          </w:p>
        </w:tc>
      </w:tr>
      <w:tr w:rsidR="00B0359A" w:rsidRPr="00696E6F" w14:paraId="513F570A" w14:textId="77777777" w:rsidTr="004D4FAB">
        <w:trPr>
          <w:jc w:val="center"/>
        </w:trPr>
        <w:tc>
          <w:tcPr>
            <w:tcW w:w="0" w:type="auto"/>
            <w:vAlign w:val="center"/>
          </w:tcPr>
          <w:p w14:paraId="7CC6F272"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Sector Paraestatal</w:t>
            </w:r>
          </w:p>
        </w:tc>
        <w:tc>
          <w:tcPr>
            <w:tcW w:w="0" w:type="auto"/>
            <w:vAlign w:val="center"/>
          </w:tcPr>
          <w:p w14:paraId="774FF38D" w14:textId="77777777" w:rsidR="00B0359A" w:rsidRPr="00696E6F" w:rsidRDefault="00B0359A" w:rsidP="004D4FAB">
            <w:pPr>
              <w:jc w:val="right"/>
              <w:rPr>
                <w:rFonts w:ascii="Verdana" w:hAnsi="Verdana"/>
                <w:sz w:val="20"/>
                <w:szCs w:val="20"/>
              </w:rPr>
            </w:pPr>
            <w:r w:rsidRPr="00696E6F">
              <w:rPr>
                <w:rFonts w:ascii="Verdana" w:hAnsi="Verdana"/>
                <w:b/>
                <w:sz w:val="20"/>
                <w:szCs w:val="20"/>
              </w:rPr>
              <w:t>$4,601,207,607.00</w:t>
            </w:r>
          </w:p>
        </w:tc>
      </w:tr>
      <w:tr w:rsidR="00B0359A" w:rsidRPr="00696E6F" w14:paraId="75C58D47" w14:textId="77777777" w:rsidTr="004D4FAB">
        <w:trPr>
          <w:jc w:val="center"/>
        </w:trPr>
        <w:tc>
          <w:tcPr>
            <w:tcW w:w="0" w:type="auto"/>
            <w:vAlign w:val="center"/>
          </w:tcPr>
          <w:p w14:paraId="05FB0D5A"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3019 Instituto</w:t>
            </w:r>
            <w:r>
              <w:rPr>
                <w:rFonts w:ascii="Verdana" w:hAnsi="Verdana"/>
                <w:b/>
                <w:sz w:val="20"/>
                <w:szCs w:val="20"/>
              </w:rPr>
              <w:t xml:space="preserve"> </w:t>
            </w:r>
            <w:r w:rsidRPr="00696E6F">
              <w:rPr>
                <w:rFonts w:ascii="Verdana" w:hAnsi="Verdana"/>
                <w:b/>
                <w:sz w:val="20"/>
                <w:szCs w:val="20"/>
              </w:rPr>
              <w:t>de Salud Pública del Estado de Guanajuato</w:t>
            </w:r>
          </w:p>
        </w:tc>
        <w:tc>
          <w:tcPr>
            <w:tcW w:w="0" w:type="auto"/>
            <w:vAlign w:val="center"/>
          </w:tcPr>
          <w:p w14:paraId="0B3BECB2" w14:textId="77777777" w:rsidR="00B0359A" w:rsidRDefault="00B0359A" w:rsidP="004D4FAB">
            <w:pPr>
              <w:jc w:val="right"/>
              <w:rPr>
                <w:rFonts w:ascii="Verdana" w:hAnsi="Verdana"/>
                <w:b/>
                <w:sz w:val="20"/>
                <w:szCs w:val="20"/>
              </w:rPr>
            </w:pPr>
          </w:p>
          <w:p w14:paraId="14F42895" w14:textId="77777777" w:rsidR="00B0359A" w:rsidRPr="00696E6F" w:rsidRDefault="00B0359A" w:rsidP="004D4FAB">
            <w:pPr>
              <w:jc w:val="right"/>
              <w:rPr>
                <w:rFonts w:ascii="Verdana" w:hAnsi="Verdana"/>
                <w:sz w:val="20"/>
                <w:szCs w:val="20"/>
              </w:rPr>
            </w:pPr>
            <w:r w:rsidRPr="00696E6F">
              <w:rPr>
                <w:rFonts w:ascii="Verdana" w:hAnsi="Verdana"/>
                <w:b/>
                <w:sz w:val="20"/>
                <w:szCs w:val="20"/>
              </w:rPr>
              <w:t>$4,601,207,607.00</w:t>
            </w:r>
          </w:p>
        </w:tc>
      </w:tr>
      <w:tr w:rsidR="00B0359A" w:rsidRPr="00696E6F" w14:paraId="35C04B37" w14:textId="77777777" w:rsidTr="004D4FAB">
        <w:trPr>
          <w:jc w:val="center"/>
        </w:trPr>
        <w:tc>
          <w:tcPr>
            <w:tcW w:w="0" w:type="auto"/>
            <w:vAlign w:val="center"/>
          </w:tcPr>
          <w:p w14:paraId="36C9E2FE"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O009 Fiscalización gubernamental</w:t>
            </w:r>
          </w:p>
        </w:tc>
        <w:tc>
          <w:tcPr>
            <w:tcW w:w="0" w:type="auto"/>
            <w:vAlign w:val="center"/>
          </w:tcPr>
          <w:p w14:paraId="7A15EA09" w14:textId="77777777" w:rsidR="00B0359A" w:rsidRPr="00696E6F" w:rsidRDefault="00B0359A" w:rsidP="004D4FAB">
            <w:pPr>
              <w:jc w:val="right"/>
              <w:rPr>
                <w:rFonts w:ascii="Verdana" w:hAnsi="Verdana"/>
                <w:sz w:val="20"/>
                <w:szCs w:val="20"/>
              </w:rPr>
            </w:pPr>
            <w:r w:rsidRPr="00696E6F">
              <w:rPr>
                <w:rFonts w:ascii="Verdana" w:hAnsi="Verdana"/>
                <w:sz w:val="20"/>
                <w:szCs w:val="20"/>
              </w:rPr>
              <w:t>$3,272,365.00</w:t>
            </w:r>
          </w:p>
        </w:tc>
      </w:tr>
      <w:tr w:rsidR="00B0359A" w:rsidRPr="00696E6F" w14:paraId="4BFD64BE" w14:textId="77777777" w:rsidTr="004D4FAB">
        <w:trPr>
          <w:jc w:val="center"/>
        </w:trPr>
        <w:tc>
          <w:tcPr>
            <w:tcW w:w="0" w:type="auto"/>
            <w:vAlign w:val="center"/>
          </w:tcPr>
          <w:p w14:paraId="2D123ED8"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M007 Soporte técnico gubernamental</w:t>
            </w:r>
          </w:p>
        </w:tc>
        <w:tc>
          <w:tcPr>
            <w:tcW w:w="0" w:type="auto"/>
            <w:vAlign w:val="center"/>
          </w:tcPr>
          <w:p w14:paraId="3001B159" w14:textId="77777777" w:rsidR="00B0359A" w:rsidRPr="00696E6F" w:rsidRDefault="00B0359A" w:rsidP="004D4FAB">
            <w:pPr>
              <w:jc w:val="right"/>
              <w:rPr>
                <w:rFonts w:ascii="Verdana" w:hAnsi="Verdana"/>
                <w:sz w:val="20"/>
                <w:szCs w:val="20"/>
              </w:rPr>
            </w:pPr>
            <w:r w:rsidRPr="00696E6F">
              <w:rPr>
                <w:rFonts w:ascii="Verdana" w:hAnsi="Verdana"/>
                <w:sz w:val="20"/>
                <w:szCs w:val="20"/>
              </w:rPr>
              <w:t>$32,128,112.00</w:t>
            </w:r>
          </w:p>
        </w:tc>
      </w:tr>
      <w:tr w:rsidR="00B0359A" w:rsidRPr="00696E6F" w14:paraId="6400EB5B" w14:textId="77777777" w:rsidTr="004D4FAB">
        <w:trPr>
          <w:jc w:val="center"/>
        </w:trPr>
        <w:tc>
          <w:tcPr>
            <w:tcW w:w="0" w:type="auto"/>
            <w:vAlign w:val="center"/>
          </w:tcPr>
          <w:p w14:paraId="530EBCD1"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M006 Apoyo administrativo gubernamental</w:t>
            </w:r>
          </w:p>
        </w:tc>
        <w:tc>
          <w:tcPr>
            <w:tcW w:w="0" w:type="auto"/>
            <w:vAlign w:val="center"/>
          </w:tcPr>
          <w:p w14:paraId="776E7810" w14:textId="77777777" w:rsidR="00B0359A" w:rsidRPr="00696E6F" w:rsidRDefault="00B0359A" w:rsidP="004D4FAB">
            <w:pPr>
              <w:jc w:val="right"/>
              <w:rPr>
                <w:rFonts w:ascii="Verdana" w:hAnsi="Verdana"/>
                <w:sz w:val="20"/>
                <w:szCs w:val="20"/>
              </w:rPr>
            </w:pPr>
            <w:r w:rsidRPr="00696E6F">
              <w:rPr>
                <w:rFonts w:ascii="Verdana" w:hAnsi="Verdana"/>
                <w:sz w:val="20"/>
                <w:szCs w:val="20"/>
              </w:rPr>
              <w:t>$76,960,332.00</w:t>
            </w:r>
          </w:p>
        </w:tc>
      </w:tr>
      <w:tr w:rsidR="00B0359A" w:rsidRPr="00696E6F" w14:paraId="454422F9" w14:textId="77777777" w:rsidTr="004D4FAB">
        <w:trPr>
          <w:jc w:val="center"/>
        </w:trPr>
        <w:tc>
          <w:tcPr>
            <w:tcW w:w="0" w:type="auto"/>
            <w:vAlign w:val="center"/>
          </w:tcPr>
          <w:p w14:paraId="1251F17B"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M005 Dirección estratégica gubernamental</w:t>
            </w:r>
          </w:p>
        </w:tc>
        <w:tc>
          <w:tcPr>
            <w:tcW w:w="0" w:type="auto"/>
            <w:vAlign w:val="center"/>
          </w:tcPr>
          <w:p w14:paraId="6CA9B2FA" w14:textId="77777777" w:rsidR="00B0359A" w:rsidRPr="00696E6F" w:rsidRDefault="00B0359A" w:rsidP="004D4FAB">
            <w:pPr>
              <w:jc w:val="right"/>
              <w:rPr>
                <w:rFonts w:ascii="Verdana" w:hAnsi="Verdana"/>
                <w:sz w:val="20"/>
                <w:szCs w:val="20"/>
              </w:rPr>
            </w:pPr>
            <w:r w:rsidRPr="00696E6F">
              <w:rPr>
                <w:rFonts w:ascii="Verdana" w:hAnsi="Verdana"/>
                <w:sz w:val="20"/>
                <w:szCs w:val="20"/>
              </w:rPr>
              <w:t>$4,942,929.00</w:t>
            </w:r>
          </w:p>
        </w:tc>
      </w:tr>
      <w:tr w:rsidR="00B0359A" w:rsidRPr="00696E6F" w14:paraId="2E471FE2" w14:textId="77777777" w:rsidTr="004D4FAB">
        <w:trPr>
          <w:jc w:val="center"/>
        </w:trPr>
        <w:tc>
          <w:tcPr>
            <w:tcW w:w="0" w:type="auto"/>
            <w:vAlign w:val="center"/>
          </w:tcPr>
          <w:p w14:paraId="61FE7190"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E064 Prevención en salud</w:t>
            </w:r>
          </w:p>
        </w:tc>
        <w:tc>
          <w:tcPr>
            <w:tcW w:w="0" w:type="auto"/>
            <w:vAlign w:val="center"/>
          </w:tcPr>
          <w:p w14:paraId="7957899C" w14:textId="77777777" w:rsidR="00B0359A" w:rsidRPr="00696E6F" w:rsidRDefault="00B0359A" w:rsidP="004D4FAB">
            <w:pPr>
              <w:jc w:val="right"/>
              <w:rPr>
                <w:rFonts w:ascii="Verdana" w:hAnsi="Verdana"/>
                <w:sz w:val="20"/>
                <w:szCs w:val="20"/>
              </w:rPr>
            </w:pPr>
            <w:r w:rsidRPr="00696E6F">
              <w:rPr>
                <w:rFonts w:ascii="Verdana" w:hAnsi="Verdana"/>
                <w:sz w:val="20"/>
                <w:szCs w:val="20"/>
              </w:rPr>
              <w:t>$1,726,895,995.00</w:t>
            </w:r>
          </w:p>
        </w:tc>
      </w:tr>
      <w:tr w:rsidR="00B0359A" w:rsidRPr="00696E6F" w14:paraId="713552CB" w14:textId="77777777" w:rsidTr="004D4FAB">
        <w:trPr>
          <w:jc w:val="center"/>
        </w:trPr>
        <w:tc>
          <w:tcPr>
            <w:tcW w:w="0" w:type="auto"/>
            <w:vAlign w:val="center"/>
          </w:tcPr>
          <w:p w14:paraId="799EDE77"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 xml:space="preserve">E012 Atención </w:t>
            </w:r>
            <w:r>
              <w:rPr>
                <w:rFonts w:ascii="Verdana" w:hAnsi="Verdana"/>
                <w:sz w:val="20"/>
                <w:szCs w:val="20"/>
              </w:rPr>
              <w:t>m</w:t>
            </w:r>
            <w:r w:rsidRPr="00696E6F">
              <w:rPr>
                <w:rFonts w:ascii="Verdana" w:hAnsi="Verdana"/>
                <w:sz w:val="20"/>
                <w:szCs w:val="20"/>
              </w:rPr>
              <w:t>édica</w:t>
            </w:r>
          </w:p>
        </w:tc>
        <w:tc>
          <w:tcPr>
            <w:tcW w:w="0" w:type="auto"/>
            <w:vAlign w:val="center"/>
          </w:tcPr>
          <w:p w14:paraId="5EC9725D" w14:textId="77777777" w:rsidR="00B0359A" w:rsidRPr="00696E6F" w:rsidRDefault="00B0359A" w:rsidP="004D4FAB">
            <w:pPr>
              <w:jc w:val="right"/>
              <w:rPr>
                <w:rFonts w:ascii="Verdana" w:hAnsi="Verdana"/>
                <w:sz w:val="20"/>
                <w:szCs w:val="20"/>
              </w:rPr>
            </w:pPr>
            <w:r w:rsidRPr="00696E6F">
              <w:rPr>
                <w:rFonts w:ascii="Verdana" w:hAnsi="Verdana"/>
                <w:sz w:val="20"/>
                <w:szCs w:val="20"/>
              </w:rPr>
              <w:t>$2,757,007,874.00</w:t>
            </w:r>
          </w:p>
        </w:tc>
      </w:tr>
      <w:tr w:rsidR="00B0359A" w:rsidRPr="00696E6F" w14:paraId="057451D2" w14:textId="77777777" w:rsidTr="004D4FAB">
        <w:trPr>
          <w:jc w:val="center"/>
        </w:trPr>
        <w:tc>
          <w:tcPr>
            <w:tcW w:w="0" w:type="auto"/>
            <w:vAlign w:val="center"/>
          </w:tcPr>
          <w:p w14:paraId="25B61D00" w14:textId="77777777" w:rsidR="00B0359A" w:rsidRPr="00696E6F" w:rsidRDefault="00B0359A" w:rsidP="0073499B">
            <w:pPr>
              <w:ind w:firstLine="0"/>
              <w:rPr>
                <w:rFonts w:ascii="Verdana" w:hAnsi="Verdana"/>
                <w:sz w:val="20"/>
                <w:szCs w:val="20"/>
              </w:rPr>
            </w:pPr>
            <w:r w:rsidRPr="00696E6F">
              <w:rPr>
                <w:rFonts w:ascii="Verdana" w:hAnsi="Verdana"/>
                <w:b/>
                <w:sz w:val="20"/>
                <w:szCs w:val="20"/>
              </w:rPr>
              <w:t>Fondo de Aportaciones para la Infraestructura Social</w:t>
            </w:r>
          </w:p>
        </w:tc>
        <w:tc>
          <w:tcPr>
            <w:tcW w:w="0" w:type="auto"/>
            <w:vAlign w:val="center"/>
          </w:tcPr>
          <w:p w14:paraId="5683482A" w14:textId="77777777" w:rsidR="00B0359A" w:rsidRPr="00696E6F" w:rsidRDefault="00B0359A" w:rsidP="004D4FAB">
            <w:pPr>
              <w:jc w:val="right"/>
              <w:rPr>
                <w:rFonts w:ascii="Verdana" w:hAnsi="Verdana"/>
                <w:sz w:val="20"/>
                <w:szCs w:val="20"/>
              </w:rPr>
            </w:pPr>
            <w:r w:rsidRPr="00696E6F">
              <w:rPr>
                <w:rFonts w:ascii="Verdana" w:hAnsi="Verdana"/>
                <w:b/>
                <w:sz w:val="20"/>
                <w:szCs w:val="20"/>
              </w:rPr>
              <w:t>$3,495,102,690.00</w:t>
            </w:r>
          </w:p>
        </w:tc>
      </w:tr>
      <w:tr w:rsidR="00B0359A" w:rsidRPr="00696E6F" w14:paraId="551101DD" w14:textId="77777777" w:rsidTr="004D4FAB">
        <w:trPr>
          <w:jc w:val="center"/>
        </w:trPr>
        <w:tc>
          <w:tcPr>
            <w:tcW w:w="0" w:type="auto"/>
            <w:vAlign w:val="center"/>
          </w:tcPr>
          <w:p w14:paraId="5A73A19B"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Administración Central</w:t>
            </w:r>
          </w:p>
        </w:tc>
        <w:tc>
          <w:tcPr>
            <w:tcW w:w="0" w:type="auto"/>
            <w:vAlign w:val="center"/>
          </w:tcPr>
          <w:p w14:paraId="210B999E" w14:textId="77777777" w:rsidR="00B0359A" w:rsidRPr="00696E6F" w:rsidRDefault="00B0359A" w:rsidP="004D4FAB">
            <w:pPr>
              <w:jc w:val="right"/>
              <w:rPr>
                <w:rFonts w:ascii="Verdana" w:hAnsi="Verdana"/>
                <w:sz w:val="20"/>
                <w:szCs w:val="20"/>
              </w:rPr>
            </w:pPr>
            <w:r w:rsidRPr="00696E6F">
              <w:rPr>
                <w:rFonts w:ascii="Verdana" w:hAnsi="Verdana"/>
                <w:b/>
                <w:sz w:val="20"/>
                <w:szCs w:val="20"/>
              </w:rPr>
              <w:t>$423,657,185.00</w:t>
            </w:r>
          </w:p>
        </w:tc>
      </w:tr>
      <w:tr w:rsidR="00B0359A" w:rsidRPr="00696E6F" w14:paraId="76EB296A" w14:textId="77777777" w:rsidTr="004D4FAB">
        <w:trPr>
          <w:jc w:val="center"/>
        </w:trPr>
        <w:tc>
          <w:tcPr>
            <w:tcW w:w="0" w:type="auto"/>
            <w:vAlign w:val="center"/>
          </w:tcPr>
          <w:p w14:paraId="08814F5C"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05 Secretaría del Nuevo Comienzo</w:t>
            </w:r>
          </w:p>
        </w:tc>
        <w:tc>
          <w:tcPr>
            <w:tcW w:w="0" w:type="auto"/>
            <w:vAlign w:val="center"/>
          </w:tcPr>
          <w:p w14:paraId="63CE2841" w14:textId="77777777" w:rsidR="00B0359A" w:rsidRPr="00696E6F" w:rsidRDefault="00B0359A" w:rsidP="004D4FAB">
            <w:pPr>
              <w:jc w:val="right"/>
              <w:rPr>
                <w:rFonts w:ascii="Verdana" w:hAnsi="Verdana"/>
                <w:sz w:val="20"/>
                <w:szCs w:val="20"/>
              </w:rPr>
            </w:pPr>
            <w:r w:rsidRPr="00696E6F">
              <w:rPr>
                <w:rFonts w:ascii="Verdana" w:hAnsi="Verdana"/>
                <w:b/>
                <w:sz w:val="20"/>
                <w:szCs w:val="20"/>
              </w:rPr>
              <w:t>$383,209,080.45</w:t>
            </w:r>
          </w:p>
        </w:tc>
      </w:tr>
      <w:tr w:rsidR="00B0359A" w:rsidRPr="00696E6F" w14:paraId="3846F65E" w14:textId="77777777" w:rsidTr="004D4FAB">
        <w:trPr>
          <w:jc w:val="center"/>
        </w:trPr>
        <w:tc>
          <w:tcPr>
            <w:tcW w:w="0" w:type="auto"/>
            <w:vAlign w:val="center"/>
          </w:tcPr>
          <w:p w14:paraId="36A0C59D"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P003 Desarrollo regional, urbano y ordenamiento ecológico territorial</w:t>
            </w:r>
          </w:p>
        </w:tc>
        <w:tc>
          <w:tcPr>
            <w:tcW w:w="0" w:type="auto"/>
            <w:vAlign w:val="center"/>
          </w:tcPr>
          <w:p w14:paraId="50C9E67C" w14:textId="77777777" w:rsidR="00B0359A" w:rsidRDefault="00B0359A" w:rsidP="004D4FAB">
            <w:pPr>
              <w:jc w:val="right"/>
              <w:rPr>
                <w:rFonts w:ascii="Verdana" w:hAnsi="Verdana"/>
                <w:sz w:val="20"/>
                <w:szCs w:val="20"/>
              </w:rPr>
            </w:pPr>
          </w:p>
          <w:p w14:paraId="6C9C03B4" w14:textId="77777777" w:rsidR="00B0359A" w:rsidRPr="00696E6F" w:rsidRDefault="00B0359A" w:rsidP="004D4FAB">
            <w:pPr>
              <w:jc w:val="right"/>
              <w:rPr>
                <w:rFonts w:ascii="Verdana" w:hAnsi="Verdana"/>
                <w:sz w:val="20"/>
                <w:szCs w:val="20"/>
              </w:rPr>
            </w:pPr>
            <w:r w:rsidRPr="00696E6F">
              <w:rPr>
                <w:rFonts w:ascii="Verdana" w:hAnsi="Verdana"/>
                <w:sz w:val="20"/>
                <w:szCs w:val="20"/>
              </w:rPr>
              <w:t>$177,255,143.98</w:t>
            </w:r>
          </w:p>
        </w:tc>
      </w:tr>
      <w:tr w:rsidR="00B0359A" w:rsidRPr="00696E6F" w14:paraId="3C6BDFD9" w14:textId="77777777" w:rsidTr="004D4FAB">
        <w:trPr>
          <w:jc w:val="center"/>
        </w:trPr>
        <w:tc>
          <w:tcPr>
            <w:tcW w:w="0" w:type="auto"/>
            <w:vAlign w:val="center"/>
          </w:tcPr>
          <w:p w14:paraId="1566563C"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S019 Fortalecimiento de la infraestructura y servicios para el desarrollo comunitario y regional</w:t>
            </w:r>
          </w:p>
        </w:tc>
        <w:tc>
          <w:tcPr>
            <w:tcW w:w="0" w:type="auto"/>
            <w:vAlign w:val="center"/>
          </w:tcPr>
          <w:p w14:paraId="1206E65C" w14:textId="77777777" w:rsidR="00B0359A" w:rsidRDefault="00B0359A" w:rsidP="004D4FAB">
            <w:pPr>
              <w:jc w:val="right"/>
              <w:rPr>
                <w:rFonts w:ascii="Verdana" w:hAnsi="Verdana"/>
                <w:sz w:val="20"/>
                <w:szCs w:val="20"/>
              </w:rPr>
            </w:pPr>
          </w:p>
          <w:p w14:paraId="2DC0117E" w14:textId="77777777" w:rsidR="00B0359A" w:rsidRPr="00696E6F" w:rsidRDefault="00B0359A" w:rsidP="004D4FAB">
            <w:pPr>
              <w:jc w:val="right"/>
              <w:rPr>
                <w:rFonts w:ascii="Verdana" w:hAnsi="Verdana"/>
                <w:sz w:val="20"/>
                <w:szCs w:val="20"/>
              </w:rPr>
            </w:pPr>
            <w:r w:rsidRPr="00696E6F">
              <w:rPr>
                <w:rFonts w:ascii="Verdana" w:hAnsi="Verdana"/>
                <w:sz w:val="20"/>
                <w:szCs w:val="20"/>
              </w:rPr>
              <w:t>$205,953,936.47</w:t>
            </w:r>
          </w:p>
        </w:tc>
      </w:tr>
      <w:tr w:rsidR="00B0359A" w:rsidRPr="00696E6F" w14:paraId="6589C6F1" w14:textId="77777777" w:rsidTr="004D4FAB">
        <w:trPr>
          <w:jc w:val="center"/>
        </w:trPr>
        <w:tc>
          <w:tcPr>
            <w:tcW w:w="0" w:type="auto"/>
            <w:vAlign w:val="center"/>
          </w:tcPr>
          <w:p w14:paraId="11774FD7"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32 Secretaría del Agua y Medio Ambiente</w:t>
            </w:r>
          </w:p>
        </w:tc>
        <w:tc>
          <w:tcPr>
            <w:tcW w:w="0" w:type="auto"/>
            <w:vAlign w:val="center"/>
          </w:tcPr>
          <w:p w14:paraId="293EB3F0" w14:textId="77777777" w:rsidR="00B0359A" w:rsidRPr="00696E6F" w:rsidRDefault="00B0359A" w:rsidP="004D4FAB">
            <w:pPr>
              <w:jc w:val="right"/>
              <w:rPr>
                <w:rFonts w:ascii="Verdana" w:hAnsi="Verdana"/>
                <w:sz w:val="20"/>
                <w:szCs w:val="20"/>
              </w:rPr>
            </w:pPr>
            <w:r w:rsidRPr="00696E6F">
              <w:rPr>
                <w:rFonts w:ascii="Verdana" w:hAnsi="Verdana"/>
                <w:b/>
                <w:sz w:val="20"/>
                <w:szCs w:val="20"/>
              </w:rPr>
              <w:t>$40,448,104.55</w:t>
            </w:r>
          </w:p>
        </w:tc>
      </w:tr>
      <w:tr w:rsidR="00B0359A" w:rsidRPr="00696E6F" w14:paraId="74717D94" w14:textId="77777777" w:rsidTr="004D4FAB">
        <w:trPr>
          <w:jc w:val="center"/>
        </w:trPr>
        <w:tc>
          <w:tcPr>
            <w:tcW w:w="0" w:type="auto"/>
            <w:vAlign w:val="center"/>
          </w:tcPr>
          <w:p w14:paraId="71A1F3B3"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K003 Sistemas de abastecimiento de agua con calidad</w:t>
            </w:r>
          </w:p>
        </w:tc>
        <w:tc>
          <w:tcPr>
            <w:tcW w:w="0" w:type="auto"/>
            <w:vAlign w:val="center"/>
          </w:tcPr>
          <w:p w14:paraId="6D0F064C" w14:textId="77777777" w:rsidR="00B0359A" w:rsidRPr="00696E6F" w:rsidRDefault="00B0359A" w:rsidP="004D4FAB">
            <w:pPr>
              <w:jc w:val="right"/>
              <w:rPr>
                <w:rFonts w:ascii="Verdana" w:hAnsi="Verdana"/>
                <w:sz w:val="20"/>
                <w:szCs w:val="20"/>
              </w:rPr>
            </w:pPr>
            <w:r w:rsidRPr="00696E6F">
              <w:rPr>
                <w:rFonts w:ascii="Verdana" w:hAnsi="Verdana"/>
                <w:sz w:val="20"/>
                <w:szCs w:val="20"/>
              </w:rPr>
              <w:t>$26,426,945.88</w:t>
            </w:r>
          </w:p>
        </w:tc>
      </w:tr>
      <w:tr w:rsidR="00B0359A" w:rsidRPr="00696E6F" w14:paraId="78A69DF9" w14:textId="77777777" w:rsidTr="004D4FAB">
        <w:trPr>
          <w:jc w:val="center"/>
        </w:trPr>
        <w:tc>
          <w:tcPr>
            <w:tcW w:w="0" w:type="auto"/>
            <w:vAlign w:val="center"/>
          </w:tcPr>
          <w:p w14:paraId="40EB8D3A"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K006 Sistema de plantas de tratamiento de aguas residuales</w:t>
            </w:r>
          </w:p>
        </w:tc>
        <w:tc>
          <w:tcPr>
            <w:tcW w:w="0" w:type="auto"/>
            <w:vAlign w:val="center"/>
          </w:tcPr>
          <w:p w14:paraId="2795CAA8" w14:textId="77777777" w:rsidR="00B0359A" w:rsidRDefault="00B0359A" w:rsidP="004D4FAB">
            <w:pPr>
              <w:jc w:val="right"/>
              <w:rPr>
                <w:rFonts w:ascii="Verdana" w:hAnsi="Verdana"/>
                <w:sz w:val="20"/>
                <w:szCs w:val="20"/>
              </w:rPr>
            </w:pPr>
          </w:p>
          <w:p w14:paraId="388C47AE" w14:textId="77777777" w:rsidR="00B0359A" w:rsidRPr="00696E6F" w:rsidRDefault="00B0359A" w:rsidP="004D4FAB">
            <w:pPr>
              <w:jc w:val="right"/>
              <w:rPr>
                <w:rFonts w:ascii="Verdana" w:hAnsi="Verdana"/>
                <w:sz w:val="20"/>
                <w:szCs w:val="20"/>
              </w:rPr>
            </w:pPr>
            <w:r w:rsidRPr="00696E6F">
              <w:rPr>
                <w:rFonts w:ascii="Verdana" w:hAnsi="Verdana"/>
                <w:sz w:val="20"/>
                <w:szCs w:val="20"/>
              </w:rPr>
              <w:t>$14,021,158.67</w:t>
            </w:r>
          </w:p>
        </w:tc>
      </w:tr>
      <w:tr w:rsidR="00B0359A" w:rsidRPr="00696E6F" w14:paraId="4438B508" w14:textId="77777777" w:rsidTr="004D4FAB">
        <w:trPr>
          <w:jc w:val="center"/>
        </w:trPr>
        <w:tc>
          <w:tcPr>
            <w:tcW w:w="0" w:type="auto"/>
            <w:vAlign w:val="center"/>
          </w:tcPr>
          <w:p w14:paraId="2B074967"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Ramos Generales</w:t>
            </w:r>
          </w:p>
        </w:tc>
        <w:tc>
          <w:tcPr>
            <w:tcW w:w="0" w:type="auto"/>
            <w:vAlign w:val="center"/>
          </w:tcPr>
          <w:p w14:paraId="5197B647" w14:textId="77777777" w:rsidR="00B0359A" w:rsidRPr="00696E6F" w:rsidRDefault="00B0359A" w:rsidP="004D4FAB">
            <w:pPr>
              <w:jc w:val="right"/>
              <w:rPr>
                <w:rFonts w:ascii="Verdana" w:hAnsi="Verdana"/>
                <w:sz w:val="20"/>
                <w:szCs w:val="20"/>
              </w:rPr>
            </w:pPr>
            <w:r w:rsidRPr="00696E6F">
              <w:rPr>
                <w:rFonts w:ascii="Verdana" w:hAnsi="Verdana"/>
                <w:b/>
                <w:sz w:val="20"/>
                <w:szCs w:val="20"/>
              </w:rPr>
              <w:t>$3,071,445,505.00</w:t>
            </w:r>
          </w:p>
        </w:tc>
      </w:tr>
      <w:tr w:rsidR="00B0359A" w:rsidRPr="00696E6F" w14:paraId="21730A81" w14:textId="77777777" w:rsidTr="004D4FAB">
        <w:trPr>
          <w:jc w:val="center"/>
        </w:trPr>
        <w:tc>
          <w:tcPr>
            <w:tcW w:w="0" w:type="auto"/>
            <w:vAlign w:val="center"/>
          </w:tcPr>
          <w:p w14:paraId="4E85DBAE"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33 Aportaciones para los Municipios</w:t>
            </w:r>
          </w:p>
        </w:tc>
        <w:tc>
          <w:tcPr>
            <w:tcW w:w="0" w:type="auto"/>
            <w:vAlign w:val="center"/>
          </w:tcPr>
          <w:p w14:paraId="00499202" w14:textId="77777777" w:rsidR="00B0359A" w:rsidRPr="00696E6F" w:rsidRDefault="00B0359A" w:rsidP="004D4FAB">
            <w:pPr>
              <w:jc w:val="right"/>
              <w:rPr>
                <w:rFonts w:ascii="Verdana" w:hAnsi="Verdana"/>
                <w:sz w:val="20"/>
                <w:szCs w:val="20"/>
              </w:rPr>
            </w:pPr>
            <w:r w:rsidRPr="00696E6F">
              <w:rPr>
                <w:rFonts w:ascii="Verdana" w:hAnsi="Verdana"/>
                <w:b/>
                <w:sz w:val="20"/>
                <w:szCs w:val="20"/>
              </w:rPr>
              <w:t>$3,071,445,505.00</w:t>
            </w:r>
          </w:p>
        </w:tc>
      </w:tr>
      <w:tr w:rsidR="00B0359A" w:rsidRPr="00696E6F" w14:paraId="459A3699" w14:textId="77777777" w:rsidTr="004D4FAB">
        <w:trPr>
          <w:jc w:val="center"/>
        </w:trPr>
        <w:tc>
          <w:tcPr>
            <w:tcW w:w="0" w:type="auto"/>
            <w:vAlign w:val="center"/>
          </w:tcPr>
          <w:p w14:paraId="5566BE0C"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 xml:space="preserve">I001 Aportaciones para los </w:t>
            </w:r>
            <w:r>
              <w:rPr>
                <w:rFonts w:ascii="Verdana" w:hAnsi="Verdana"/>
                <w:sz w:val="20"/>
                <w:szCs w:val="20"/>
              </w:rPr>
              <w:t>m</w:t>
            </w:r>
            <w:r w:rsidRPr="00696E6F">
              <w:rPr>
                <w:rFonts w:ascii="Verdana" w:hAnsi="Verdana"/>
                <w:sz w:val="20"/>
                <w:szCs w:val="20"/>
              </w:rPr>
              <w:t>unicipios</w:t>
            </w:r>
          </w:p>
        </w:tc>
        <w:tc>
          <w:tcPr>
            <w:tcW w:w="0" w:type="auto"/>
            <w:vAlign w:val="center"/>
          </w:tcPr>
          <w:p w14:paraId="6195A9A6" w14:textId="77777777" w:rsidR="00B0359A" w:rsidRPr="00696E6F" w:rsidRDefault="00B0359A" w:rsidP="004D4FAB">
            <w:pPr>
              <w:jc w:val="right"/>
              <w:rPr>
                <w:rFonts w:ascii="Verdana" w:hAnsi="Verdana"/>
                <w:sz w:val="20"/>
                <w:szCs w:val="20"/>
              </w:rPr>
            </w:pPr>
            <w:r w:rsidRPr="00696E6F">
              <w:rPr>
                <w:rFonts w:ascii="Verdana" w:hAnsi="Verdana"/>
                <w:sz w:val="20"/>
                <w:szCs w:val="20"/>
              </w:rPr>
              <w:t>$3,071,445,505.00</w:t>
            </w:r>
          </w:p>
        </w:tc>
      </w:tr>
      <w:tr w:rsidR="00B0359A" w:rsidRPr="00696E6F" w14:paraId="1117C3FA" w14:textId="77777777" w:rsidTr="004D4FAB">
        <w:trPr>
          <w:jc w:val="center"/>
        </w:trPr>
        <w:tc>
          <w:tcPr>
            <w:tcW w:w="0" w:type="auto"/>
            <w:vAlign w:val="center"/>
          </w:tcPr>
          <w:p w14:paraId="482D57A2" w14:textId="77777777" w:rsidR="00B0359A" w:rsidRPr="00696E6F" w:rsidRDefault="00B0359A" w:rsidP="0073499B">
            <w:pPr>
              <w:ind w:firstLine="0"/>
              <w:rPr>
                <w:rFonts w:ascii="Verdana" w:hAnsi="Verdana"/>
                <w:sz w:val="20"/>
                <w:szCs w:val="20"/>
              </w:rPr>
            </w:pPr>
            <w:r w:rsidRPr="00696E6F">
              <w:rPr>
                <w:rFonts w:ascii="Verdana" w:hAnsi="Verdana"/>
                <w:b/>
                <w:sz w:val="20"/>
                <w:szCs w:val="20"/>
              </w:rPr>
              <w:t>Fondo de Aportaciones para el Fortalecimiento de los Municipios y de las Demarcaciones Territoriales de Distrito Federal</w:t>
            </w:r>
          </w:p>
        </w:tc>
        <w:tc>
          <w:tcPr>
            <w:tcW w:w="0" w:type="auto"/>
            <w:vAlign w:val="center"/>
          </w:tcPr>
          <w:p w14:paraId="0E87C9B5" w14:textId="77777777" w:rsidR="00B0359A" w:rsidRDefault="00B0359A" w:rsidP="004D4FAB">
            <w:pPr>
              <w:jc w:val="right"/>
              <w:rPr>
                <w:rFonts w:ascii="Verdana" w:hAnsi="Verdana"/>
                <w:b/>
                <w:sz w:val="20"/>
                <w:szCs w:val="20"/>
              </w:rPr>
            </w:pPr>
          </w:p>
          <w:p w14:paraId="0A51CECB" w14:textId="77777777" w:rsidR="00B0359A" w:rsidRDefault="00B0359A" w:rsidP="004D4FAB">
            <w:pPr>
              <w:jc w:val="right"/>
              <w:rPr>
                <w:rFonts w:ascii="Verdana" w:hAnsi="Verdana"/>
                <w:b/>
                <w:sz w:val="20"/>
                <w:szCs w:val="20"/>
              </w:rPr>
            </w:pPr>
          </w:p>
          <w:p w14:paraId="7F76F166" w14:textId="77777777" w:rsidR="00B0359A" w:rsidRPr="00696E6F" w:rsidRDefault="00B0359A" w:rsidP="004D4FAB">
            <w:pPr>
              <w:jc w:val="right"/>
              <w:rPr>
                <w:rFonts w:ascii="Verdana" w:hAnsi="Verdana"/>
                <w:sz w:val="20"/>
                <w:szCs w:val="20"/>
              </w:rPr>
            </w:pPr>
            <w:r w:rsidRPr="00696E6F">
              <w:rPr>
                <w:rFonts w:ascii="Verdana" w:hAnsi="Verdana"/>
                <w:b/>
                <w:sz w:val="20"/>
                <w:szCs w:val="20"/>
              </w:rPr>
              <w:t>$6,529,650,341.00</w:t>
            </w:r>
          </w:p>
        </w:tc>
      </w:tr>
      <w:tr w:rsidR="00B0359A" w:rsidRPr="00696E6F" w14:paraId="44F7F34E" w14:textId="77777777" w:rsidTr="004D4FAB">
        <w:trPr>
          <w:jc w:val="center"/>
        </w:trPr>
        <w:tc>
          <w:tcPr>
            <w:tcW w:w="0" w:type="auto"/>
            <w:vAlign w:val="center"/>
          </w:tcPr>
          <w:p w14:paraId="57C61347"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Ramos Generales</w:t>
            </w:r>
          </w:p>
        </w:tc>
        <w:tc>
          <w:tcPr>
            <w:tcW w:w="0" w:type="auto"/>
            <w:vAlign w:val="center"/>
          </w:tcPr>
          <w:p w14:paraId="64DE733E" w14:textId="77777777" w:rsidR="00B0359A" w:rsidRPr="00696E6F" w:rsidRDefault="00B0359A" w:rsidP="004D4FAB">
            <w:pPr>
              <w:jc w:val="right"/>
              <w:rPr>
                <w:rFonts w:ascii="Verdana" w:hAnsi="Verdana"/>
                <w:sz w:val="20"/>
                <w:szCs w:val="20"/>
              </w:rPr>
            </w:pPr>
            <w:r w:rsidRPr="00696E6F">
              <w:rPr>
                <w:rFonts w:ascii="Verdana" w:hAnsi="Verdana"/>
                <w:b/>
                <w:sz w:val="20"/>
                <w:szCs w:val="20"/>
              </w:rPr>
              <w:t>$6,529,650,341.00</w:t>
            </w:r>
          </w:p>
        </w:tc>
      </w:tr>
      <w:tr w:rsidR="00B0359A" w:rsidRPr="00696E6F" w14:paraId="1625B1FD" w14:textId="77777777" w:rsidTr="004D4FAB">
        <w:trPr>
          <w:jc w:val="center"/>
        </w:trPr>
        <w:tc>
          <w:tcPr>
            <w:tcW w:w="0" w:type="auto"/>
            <w:vAlign w:val="center"/>
          </w:tcPr>
          <w:p w14:paraId="773DD2BF"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33 Aportaciones para los Municipios</w:t>
            </w:r>
          </w:p>
        </w:tc>
        <w:tc>
          <w:tcPr>
            <w:tcW w:w="0" w:type="auto"/>
            <w:vAlign w:val="center"/>
          </w:tcPr>
          <w:p w14:paraId="19CADA4E" w14:textId="77777777" w:rsidR="00B0359A" w:rsidRPr="00696E6F" w:rsidRDefault="00B0359A" w:rsidP="004D4FAB">
            <w:pPr>
              <w:jc w:val="right"/>
              <w:rPr>
                <w:rFonts w:ascii="Verdana" w:hAnsi="Verdana"/>
                <w:sz w:val="20"/>
                <w:szCs w:val="20"/>
              </w:rPr>
            </w:pPr>
            <w:r w:rsidRPr="00696E6F">
              <w:rPr>
                <w:rFonts w:ascii="Verdana" w:hAnsi="Verdana"/>
                <w:b/>
                <w:sz w:val="20"/>
                <w:szCs w:val="20"/>
              </w:rPr>
              <w:t>$6,529,650,341.00</w:t>
            </w:r>
          </w:p>
        </w:tc>
      </w:tr>
      <w:tr w:rsidR="00B0359A" w:rsidRPr="00696E6F" w14:paraId="347974E7" w14:textId="77777777" w:rsidTr="004D4FAB">
        <w:trPr>
          <w:jc w:val="center"/>
        </w:trPr>
        <w:tc>
          <w:tcPr>
            <w:tcW w:w="0" w:type="auto"/>
            <w:vAlign w:val="center"/>
          </w:tcPr>
          <w:p w14:paraId="3F29ED9C"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 xml:space="preserve">I001 Aportaciones para los </w:t>
            </w:r>
            <w:r>
              <w:rPr>
                <w:rFonts w:ascii="Verdana" w:hAnsi="Verdana"/>
                <w:sz w:val="20"/>
                <w:szCs w:val="20"/>
              </w:rPr>
              <w:t>m</w:t>
            </w:r>
            <w:r w:rsidRPr="00696E6F">
              <w:rPr>
                <w:rFonts w:ascii="Verdana" w:hAnsi="Verdana"/>
                <w:sz w:val="20"/>
                <w:szCs w:val="20"/>
              </w:rPr>
              <w:t>unicipios</w:t>
            </w:r>
          </w:p>
        </w:tc>
        <w:tc>
          <w:tcPr>
            <w:tcW w:w="0" w:type="auto"/>
            <w:vAlign w:val="center"/>
          </w:tcPr>
          <w:p w14:paraId="468D4413" w14:textId="77777777" w:rsidR="00B0359A" w:rsidRPr="00696E6F" w:rsidRDefault="00B0359A" w:rsidP="004D4FAB">
            <w:pPr>
              <w:jc w:val="right"/>
              <w:rPr>
                <w:rFonts w:ascii="Verdana" w:hAnsi="Verdana"/>
                <w:sz w:val="20"/>
                <w:szCs w:val="20"/>
              </w:rPr>
            </w:pPr>
            <w:r w:rsidRPr="00696E6F">
              <w:rPr>
                <w:rFonts w:ascii="Verdana" w:hAnsi="Verdana"/>
                <w:sz w:val="20"/>
                <w:szCs w:val="20"/>
              </w:rPr>
              <w:t>$6,529,650,341.00</w:t>
            </w:r>
          </w:p>
        </w:tc>
      </w:tr>
      <w:tr w:rsidR="00B0359A" w:rsidRPr="00696E6F" w14:paraId="3AC1E3A2" w14:textId="77777777" w:rsidTr="004D4FAB">
        <w:trPr>
          <w:jc w:val="center"/>
        </w:trPr>
        <w:tc>
          <w:tcPr>
            <w:tcW w:w="0" w:type="auto"/>
            <w:vAlign w:val="center"/>
          </w:tcPr>
          <w:p w14:paraId="3286A041" w14:textId="77777777" w:rsidR="00B0359A" w:rsidRPr="00696E6F" w:rsidRDefault="00B0359A" w:rsidP="0073499B">
            <w:pPr>
              <w:ind w:firstLine="0"/>
              <w:rPr>
                <w:rFonts w:ascii="Verdana" w:hAnsi="Verdana"/>
                <w:sz w:val="20"/>
                <w:szCs w:val="20"/>
              </w:rPr>
            </w:pPr>
            <w:r w:rsidRPr="00696E6F">
              <w:rPr>
                <w:rFonts w:ascii="Verdana" w:hAnsi="Verdana"/>
                <w:b/>
                <w:sz w:val="20"/>
                <w:szCs w:val="20"/>
              </w:rPr>
              <w:t>Fondo de Aportaciones Múltiples</w:t>
            </w:r>
          </w:p>
        </w:tc>
        <w:tc>
          <w:tcPr>
            <w:tcW w:w="0" w:type="auto"/>
            <w:vAlign w:val="center"/>
          </w:tcPr>
          <w:p w14:paraId="71BEAB63" w14:textId="77777777" w:rsidR="00B0359A" w:rsidRPr="00696E6F" w:rsidRDefault="00B0359A" w:rsidP="004D4FAB">
            <w:pPr>
              <w:jc w:val="right"/>
              <w:rPr>
                <w:rFonts w:ascii="Verdana" w:hAnsi="Verdana"/>
                <w:sz w:val="20"/>
                <w:szCs w:val="20"/>
              </w:rPr>
            </w:pPr>
            <w:r w:rsidRPr="00696E6F">
              <w:rPr>
                <w:rFonts w:ascii="Verdana" w:hAnsi="Verdana"/>
                <w:b/>
                <w:sz w:val="20"/>
                <w:szCs w:val="20"/>
              </w:rPr>
              <w:t>$1,897,627,865.00</w:t>
            </w:r>
          </w:p>
        </w:tc>
      </w:tr>
      <w:tr w:rsidR="00B0359A" w:rsidRPr="00696E6F" w14:paraId="0476B7E3" w14:textId="77777777" w:rsidTr="004D4FAB">
        <w:trPr>
          <w:jc w:val="center"/>
        </w:trPr>
        <w:tc>
          <w:tcPr>
            <w:tcW w:w="0" w:type="auto"/>
            <w:vAlign w:val="center"/>
          </w:tcPr>
          <w:p w14:paraId="3B46A2A1"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Administración Central</w:t>
            </w:r>
          </w:p>
        </w:tc>
        <w:tc>
          <w:tcPr>
            <w:tcW w:w="0" w:type="auto"/>
            <w:vAlign w:val="center"/>
          </w:tcPr>
          <w:p w14:paraId="1FD9E018" w14:textId="77777777" w:rsidR="00B0359A" w:rsidRPr="00696E6F" w:rsidRDefault="00B0359A" w:rsidP="004D4FAB">
            <w:pPr>
              <w:jc w:val="right"/>
              <w:rPr>
                <w:rFonts w:ascii="Verdana" w:hAnsi="Verdana"/>
                <w:sz w:val="20"/>
                <w:szCs w:val="20"/>
              </w:rPr>
            </w:pPr>
            <w:r w:rsidRPr="00696E6F">
              <w:rPr>
                <w:rFonts w:ascii="Verdana" w:hAnsi="Verdana"/>
                <w:b/>
                <w:sz w:val="20"/>
                <w:szCs w:val="20"/>
              </w:rPr>
              <w:t>$1,022,605,726.00</w:t>
            </w:r>
          </w:p>
        </w:tc>
      </w:tr>
      <w:tr w:rsidR="00B0359A" w:rsidRPr="00696E6F" w14:paraId="6ABC8835" w14:textId="77777777" w:rsidTr="004D4FAB">
        <w:trPr>
          <w:jc w:val="center"/>
        </w:trPr>
        <w:tc>
          <w:tcPr>
            <w:tcW w:w="0" w:type="auto"/>
            <w:vAlign w:val="center"/>
          </w:tcPr>
          <w:p w14:paraId="597937A9"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11 Secretaría de Educación</w:t>
            </w:r>
          </w:p>
        </w:tc>
        <w:tc>
          <w:tcPr>
            <w:tcW w:w="0" w:type="auto"/>
            <w:vAlign w:val="center"/>
          </w:tcPr>
          <w:p w14:paraId="1A593114" w14:textId="77777777" w:rsidR="00B0359A" w:rsidRPr="00696E6F" w:rsidRDefault="00B0359A" w:rsidP="004D4FAB">
            <w:pPr>
              <w:jc w:val="right"/>
              <w:rPr>
                <w:rFonts w:ascii="Verdana" w:hAnsi="Verdana"/>
                <w:sz w:val="20"/>
                <w:szCs w:val="20"/>
              </w:rPr>
            </w:pPr>
            <w:r w:rsidRPr="00696E6F">
              <w:rPr>
                <w:rFonts w:ascii="Verdana" w:hAnsi="Verdana"/>
                <w:b/>
                <w:sz w:val="20"/>
                <w:szCs w:val="20"/>
              </w:rPr>
              <w:t>$1,022,605,726.00</w:t>
            </w:r>
          </w:p>
        </w:tc>
      </w:tr>
      <w:tr w:rsidR="00B0359A" w:rsidRPr="00696E6F" w14:paraId="55F19139" w14:textId="77777777" w:rsidTr="004D4FAB">
        <w:trPr>
          <w:jc w:val="center"/>
        </w:trPr>
        <w:tc>
          <w:tcPr>
            <w:tcW w:w="0" w:type="auto"/>
            <w:vAlign w:val="center"/>
          </w:tcPr>
          <w:p w14:paraId="5DC23F14"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E018 Cobertura en educación básica</w:t>
            </w:r>
          </w:p>
        </w:tc>
        <w:tc>
          <w:tcPr>
            <w:tcW w:w="0" w:type="auto"/>
            <w:vAlign w:val="center"/>
          </w:tcPr>
          <w:p w14:paraId="7FFADCB2" w14:textId="77777777" w:rsidR="00B0359A" w:rsidRPr="00696E6F" w:rsidRDefault="00B0359A" w:rsidP="004D4FAB">
            <w:pPr>
              <w:jc w:val="right"/>
              <w:rPr>
                <w:rFonts w:ascii="Verdana" w:hAnsi="Verdana"/>
                <w:sz w:val="20"/>
                <w:szCs w:val="20"/>
              </w:rPr>
            </w:pPr>
            <w:r w:rsidRPr="00696E6F">
              <w:rPr>
                <w:rFonts w:ascii="Verdana" w:hAnsi="Verdana"/>
                <w:sz w:val="20"/>
                <w:szCs w:val="20"/>
              </w:rPr>
              <w:t>$823,542,197.00</w:t>
            </w:r>
          </w:p>
        </w:tc>
      </w:tr>
      <w:tr w:rsidR="00B0359A" w:rsidRPr="00696E6F" w14:paraId="482B1D25" w14:textId="77777777" w:rsidTr="004D4FAB">
        <w:trPr>
          <w:jc w:val="center"/>
        </w:trPr>
        <w:tc>
          <w:tcPr>
            <w:tcW w:w="0" w:type="auto"/>
            <w:vAlign w:val="center"/>
          </w:tcPr>
          <w:p w14:paraId="2F5D1B96"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E017 Cobertura de educación media superior y superior</w:t>
            </w:r>
          </w:p>
        </w:tc>
        <w:tc>
          <w:tcPr>
            <w:tcW w:w="0" w:type="auto"/>
            <w:vAlign w:val="center"/>
          </w:tcPr>
          <w:p w14:paraId="21F82834" w14:textId="77777777" w:rsidR="00B0359A" w:rsidRPr="00696E6F" w:rsidRDefault="00B0359A" w:rsidP="004D4FAB">
            <w:pPr>
              <w:jc w:val="right"/>
              <w:rPr>
                <w:rFonts w:ascii="Verdana" w:hAnsi="Verdana"/>
                <w:sz w:val="20"/>
                <w:szCs w:val="20"/>
              </w:rPr>
            </w:pPr>
            <w:r w:rsidRPr="00696E6F">
              <w:rPr>
                <w:rFonts w:ascii="Verdana" w:hAnsi="Verdana"/>
                <w:sz w:val="20"/>
                <w:szCs w:val="20"/>
              </w:rPr>
              <w:t>$199,063,529.00</w:t>
            </w:r>
          </w:p>
        </w:tc>
      </w:tr>
      <w:tr w:rsidR="00B0359A" w:rsidRPr="00696E6F" w14:paraId="6E170913" w14:textId="77777777" w:rsidTr="004D4FAB">
        <w:trPr>
          <w:jc w:val="center"/>
        </w:trPr>
        <w:tc>
          <w:tcPr>
            <w:tcW w:w="0" w:type="auto"/>
            <w:vAlign w:val="center"/>
          </w:tcPr>
          <w:p w14:paraId="3909EE82"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Sector Paraestatal</w:t>
            </w:r>
          </w:p>
        </w:tc>
        <w:tc>
          <w:tcPr>
            <w:tcW w:w="0" w:type="auto"/>
            <w:vAlign w:val="center"/>
          </w:tcPr>
          <w:p w14:paraId="4D0FB171" w14:textId="77777777" w:rsidR="00B0359A" w:rsidRPr="00696E6F" w:rsidRDefault="00B0359A" w:rsidP="004D4FAB">
            <w:pPr>
              <w:jc w:val="right"/>
              <w:rPr>
                <w:rFonts w:ascii="Verdana" w:hAnsi="Verdana"/>
                <w:sz w:val="20"/>
                <w:szCs w:val="20"/>
              </w:rPr>
            </w:pPr>
            <w:r w:rsidRPr="00696E6F">
              <w:rPr>
                <w:rFonts w:ascii="Verdana" w:hAnsi="Verdana"/>
                <w:b/>
                <w:sz w:val="20"/>
                <w:szCs w:val="20"/>
              </w:rPr>
              <w:t>$875,022,139.00</w:t>
            </w:r>
          </w:p>
        </w:tc>
      </w:tr>
      <w:tr w:rsidR="00B0359A" w:rsidRPr="00696E6F" w14:paraId="5A5277C8" w14:textId="77777777" w:rsidTr="004D4FAB">
        <w:trPr>
          <w:jc w:val="center"/>
        </w:trPr>
        <w:tc>
          <w:tcPr>
            <w:tcW w:w="0" w:type="auto"/>
            <w:vAlign w:val="center"/>
          </w:tcPr>
          <w:p w14:paraId="04C4139E"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3004 Sistema para el Desarrollo Integral de la Familia del Estado de Guanajuato</w:t>
            </w:r>
          </w:p>
        </w:tc>
        <w:tc>
          <w:tcPr>
            <w:tcW w:w="0" w:type="auto"/>
            <w:vAlign w:val="center"/>
          </w:tcPr>
          <w:p w14:paraId="713155A9" w14:textId="77777777" w:rsidR="00B0359A" w:rsidRDefault="00B0359A" w:rsidP="004D4FAB">
            <w:pPr>
              <w:jc w:val="right"/>
              <w:rPr>
                <w:rFonts w:ascii="Verdana" w:hAnsi="Verdana"/>
                <w:b/>
                <w:sz w:val="20"/>
                <w:szCs w:val="20"/>
              </w:rPr>
            </w:pPr>
          </w:p>
          <w:p w14:paraId="0CB01641" w14:textId="77777777" w:rsidR="00B0359A" w:rsidRPr="00696E6F" w:rsidRDefault="00B0359A" w:rsidP="004D4FAB">
            <w:pPr>
              <w:jc w:val="right"/>
              <w:rPr>
                <w:rFonts w:ascii="Verdana" w:hAnsi="Verdana"/>
                <w:sz w:val="20"/>
                <w:szCs w:val="20"/>
              </w:rPr>
            </w:pPr>
            <w:r w:rsidRPr="00696E6F">
              <w:rPr>
                <w:rFonts w:ascii="Verdana" w:hAnsi="Verdana"/>
                <w:b/>
                <w:sz w:val="20"/>
                <w:szCs w:val="20"/>
              </w:rPr>
              <w:t>$875,022,139.00</w:t>
            </w:r>
          </w:p>
        </w:tc>
      </w:tr>
      <w:tr w:rsidR="00B0359A" w:rsidRPr="00696E6F" w14:paraId="231CB693" w14:textId="77777777" w:rsidTr="004D4FAB">
        <w:trPr>
          <w:jc w:val="center"/>
        </w:trPr>
        <w:tc>
          <w:tcPr>
            <w:tcW w:w="0" w:type="auto"/>
            <w:vAlign w:val="center"/>
          </w:tcPr>
          <w:p w14:paraId="28CA0807"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lastRenderedPageBreak/>
              <w:t>S006 Asistencia y orientación alimentaria</w:t>
            </w:r>
          </w:p>
        </w:tc>
        <w:tc>
          <w:tcPr>
            <w:tcW w:w="0" w:type="auto"/>
            <w:vAlign w:val="center"/>
          </w:tcPr>
          <w:p w14:paraId="69A2BC3F" w14:textId="77777777" w:rsidR="00B0359A" w:rsidRPr="00696E6F" w:rsidRDefault="00B0359A" w:rsidP="004D4FAB">
            <w:pPr>
              <w:jc w:val="right"/>
              <w:rPr>
                <w:rFonts w:ascii="Verdana" w:hAnsi="Verdana"/>
                <w:sz w:val="20"/>
                <w:szCs w:val="20"/>
              </w:rPr>
            </w:pPr>
            <w:r w:rsidRPr="00696E6F">
              <w:rPr>
                <w:rFonts w:ascii="Verdana" w:hAnsi="Verdana"/>
                <w:sz w:val="20"/>
                <w:szCs w:val="20"/>
              </w:rPr>
              <w:t>$745,112,629.42</w:t>
            </w:r>
          </w:p>
        </w:tc>
      </w:tr>
      <w:tr w:rsidR="00B0359A" w:rsidRPr="00696E6F" w14:paraId="487CA369" w14:textId="77777777" w:rsidTr="004D4FAB">
        <w:trPr>
          <w:jc w:val="center"/>
        </w:trPr>
        <w:tc>
          <w:tcPr>
            <w:tcW w:w="0" w:type="auto"/>
            <w:vAlign w:val="center"/>
          </w:tcPr>
          <w:p w14:paraId="1F94D848"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E010 Reconstrucción del tejido social</w:t>
            </w:r>
          </w:p>
        </w:tc>
        <w:tc>
          <w:tcPr>
            <w:tcW w:w="0" w:type="auto"/>
            <w:vAlign w:val="center"/>
          </w:tcPr>
          <w:p w14:paraId="2C3A0272" w14:textId="77777777" w:rsidR="00B0359A" w:rsidRPr="00696E6F" w:rsidRDefault="00B0359A" w:rsidP="004D4FAB">
            <w:pPr>
              <w:jc w:val="right"/>
              <w:rPr>
                <w:rFonts w:ascii="Verdana" w:hAnsi="Verdana"/>
                <w:sz w:val="20"/>
                <w:szCs w:val="20"/>
              </w:rPr>
            </w:pPr>
            <w:r w:rsidRPr="00696E6F">
              <w:rPr>
                <w:rFonts w:ascii="Verdana" w:hAnsi="Verdana"/>
                <w:sz w:val="20"/>
                <w:szCs w:val="20"/>
              </w:rPr>
              <w:t>$4,644,143.92</w:t>
            </w:r>
          </w:p>
        </w:tc>
      </w:tr>
      <w:tr w:rsidR="00B0359A" w:rsidRPr="00696E6F" w14:paraId="51D4E4DA" w14:textId="77777777" w:rsidTr="004D4FAB">
        <w:trPr>
          <w:jc w:val="center"/>
        </w:trPr>
        <w:tc>
          <w:tcPr>
            <w:tcW w:w="0" w:type="auto"/>
            <w:vAlign w:val="center"/>
          </w:tcPr>
          <w:p w14:paraId="7095BE5F"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S003 Fortalecimiento familiar para la reducción de desigualdades</w:t>
            </w:r>
          </w:p>
        </w:tc>
        <w:tc>
          <w:tcPr>
            <w:tcW w:w="0" w:type="auto"/>
            <w:vAlign w:val="center"/>
          </w:tcPr>
          <w:p w14:paraId="3BB52A70" w14:textId="77777777" w:rsidR="00B0359A" w:rsidRDefault="00B0359A" w:rsidP="004D4FAB">
            <w:pPr>
              <w:jc w:val="right"/>
              <w:rPr>
                <w:rFonts w:ascii="Verdana" w:hAnsi="Verdana"/>
                <w:sz w:val="20"/>
                <w:szCs w:val="20"/>
              </w:rPr>
            </w:pPr>
          </w:p>
          <w:p w14:paraId="3029E221" w14:textId="77777777" w:rsidR="00B0359A" w:rsidRPr="00696E6F" w:rsidRDefault="00B0359A" w:rsidP="004D4FAB">
            <w:pPr>
              <w:jc w:val="right"/>
              <w:rPr>
                <w:rFonts w:ascii="Verdana" w:hAnsi="Verdana"/>
                <w:sz w:val="20"/>
                <w:szCs w:val="20"/>
              </w:rPr>
            </w:pPr>
            <w:r w:rsidRPr="00696E6F">
              <w:rPr>
                <w:rFonts w:ascii="Verdana" w:hAnsi="Verdana"/>
                <w:sz w:val="20"/>
                <w:szCs w:val="20"/>
              </w:rPr>
              <w:t>$115,920,245.96</w:t>
            </w:r>
          </w:p>
        </w:tc>
      </w:tr>
      <w:tr w:rsidR="00B0359A" w:rsidRPr="00696E6F" w14:paraId="75BF461A" w14:textId="77777777" w:rsidTr="004D4FAB">
        <w:trPr>
          <w:jc w:val="center"/>
        </w:trPr>
        <w:tc>
          <w:tcPr>
            <w:tcW w:w="0" w:type="auto"/>
            <w:vAlign w:val="center"/>
          </w:tcPr>
          <w:p w14:paraId="6F5C695E"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E009 Atención integral para adultos mayores</w:t>
            </w:r>
          </w:p>
        </w:tc>
        <w:tc>
          <w:tcPr>
            <w:tcW w:w="0" w:type="auto"/>
            <w:vAlign w:val="center"/>
          </w:tcPr>
          <w:p w14:paraId="474323C0" w14:textId="77777777" w:rsidR="00B0359A" w:rsidRPr="00696E6F" w:rsidRDefault="00B0359A" w:rsidP="004D4FAB">
            <w:pPr>
              <w:jc w:val="right"/>
              <w:rPr>
                <w:rFonts w:ascii="Verdana" w:hAnsi="Verdana"/>
                <w:sz w:val="20"/>
                <w:szCs w:val="20"/>
              </w:rPr>
            </w:pPr>
            <w:r w:rsidRPr="00696E6F">
              <w:rPr>
                <w:rFonts w:ascii="Verdana" w:hAnsi="Verdana"/>
                <w:sz w:val="20"/>
                <w:szCs w:val="20"/>
              </w:rPr>
              <w:t>$9,345,119.70</w:t>
            </w:r>
          </w:p>
        </w:tc>
      </w:tr>
      <w:tr w:rsidR="00B0359A" w:rsidRPr="00696E6F" w14:paraId="2E147F94" w14:textId="77777777" w:rsidTr="004D4FAB">
        <w:trPr>
          <w:jc w:val="center"/>
        </w:trPr>
        <w:tc>
          <w:tcPr>
            <w:tcW w:w="0" w:type="auto"/>
            <w:vAlign w:val="center"/>
          </w:tcPr>
          <w:p w14:paraId="45F14CFB" w14:textId="77777777" w:rsidR="00B0359A" w:rsidRPr="00696E6F" w:rsidRDefault="00B0359A" w:rsidP="0073499B">
            <w:pPr>
              <w:ind w:firstLine="0"/>
              <w:rPr>
                <w:rFonts w:ascii="Verdana" w:hAnsi="Verdana"/>
                <w:sz w:val="20"/>
                <w:szCs w:val="20"/>
              </w:rPr>
            </w:pPr>
            <w:r w:rsidRPr="00696E6F">
              <w:rPr>
                <w:rFonts w:ascii="Verdana" w:hAnsi="Verdana"/>
                <w:b/>
                <w:sz w:val="20"/>
                <w:szCs w:val="20"/>
              </w:rPr>
              <w:t>Fondo de Aportaciones para la Educación Tecnológica y de Adultos</w:t>
            </w:r>
          </w:p>
        </w:tc>
        <w:tc>
          <w:tcPr>
            <w:tcW w:w="0" w:type="auto"/>
            <w:vAlign w:val="center"/>
          </w:tcPr>
          <w:p w14:paraId="552304A3" w14:textId="77777777" w:rsidR="00B0359A" w:rsidRDefault="00B0359A" w:rsidP="004D4FAB">
            <w:pPr>
              <w:jc w:val="right"/>
              <w:rPr>
                <w:rFonts w:ascii="Verdana" w:hAnsi="Verdana"/>
                <w:b/>
                <w:sz w:val="20"/>
                <w:szCs w:val="20"/>
              </w:rPr>
            </w:pPr>
          </w:p>
          <w:p w14:paraId="3B75B7AF" w14:textId="77777777" w:rsidR="00B0359A" w:rsidRPr="00696E6F" w:rsidRDefault="00B0359A" w:rsidP="004D4FAB">
            <w:pPr>
              <w:jc w:val="right"/>
              <w:rPr>
                <w:rFonts w:ascii="Verdana" w:hAnsi="Verdana"/>
                <w:sz w:val="20"/>
                <w:szCs w:val="20"/>
              </w:rPr>
            </w:pPr>
            <w:r w:rsidRPr="00696E6F">
              <w:rPr>
                <w:rFonts w:ascii="Verdana" w:hAnsi="Verdana"/>
                <w:b/>
                <w:sz w:val="20"/>
                <w:szCs w:val="20"/>
              </w:rPr>
              <w:t>$536,449,492.00</w:t>
            </w:r>
          </w:p>
        </w:tc>
      </w:tr>
      <w:tr w:rsidR="00B0359A" w:rsidRPr="00696E6F" w14:paraId="182ECB87" w14:textId="77777777" w:rsidTr="004D4FAB">
        <w:trPr>
          <w:jc w:val="center"/>
        </w:trPr>
        <w:tc>
          <w:tcPr>
            <w:tcW w:w="0" w:type="auto"/>
            <w:vAlign w:val="center"/>
          </w:tcPr>
          <w:p w14:paraId="636F23C9"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Sector Paraestatal</w:t>
            </w:r>
          </w:p>
        </w:tc>
        <w:tc>
          <w:tcPr>
            <w:tcW w:w="0" w:type="auto"/>
            <w:vAlign w:val="center"/>
          </w:tcPr>
          <w:p w14:paraId="39BCB9C0" w14:textId="77777777" w:rsidR="00B0359A" w:rsidRPr="00696E6F" w:rsidRDefault="00B0359A" w:rsidP="004D4FAB">
            <w:pPr>
              <w:jc w:val="right"/>
              <w:rPr>
                <w:rFonts w:ascii="Verdana" w:hAnsi="Verdana"/>
                <w:sz w:val="20"/>
                <w:szCs w:val="20"/>
              </w:rPr>
            </w:pPr>
            <w:r w:rsidRPr="00696E6F">
              <w:rPr>
                <w:rFonts w:ascii="Verdana" w:hAnsi="Verdana"/>
                <w:b/>
                <w:sz w:val="20"/>
                <w:szCs w:val="20"/>
              </w:rPr>
              <w:t>$536,449,492.00</w:t>
            </w:r>
          </w:p>
        </w:tc>
      </w:tr>
      <w:tr w:rsidR="00B0359A" w:rsidRPr="00696E6F" w14:paraId="1A72D354" w14:textId="77777777" w:rsidTr="004D4FAB">
        <w:trPr>
          <w:jc w:val="center"/>
        </w:trPr>
        <w:tc>
          <w:tcPr>
            <w:tcW w:w="0" w:type="auto"/>
            <w:vAlign w:val="center"/>
          </w:tcPr>
          <w:p w14:paraId="5642A62D"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3027 Colegio de Educación Profesional Técnica del Estado de Guanajuato</w:t>
            </w:r>
          </w:p>
        </w:tc>
        <w:tc>
          <w:tcPr>
            <w:tcW w:w="0" w:type="auto"/>
            <w:vAlign w:val="center"/>
          </w:tcPr>
          <w:p w14:paraId="55EDE5A9" w14:textId="77777777" w:rsidR="00B0359A" w:rsidRDefault="00B0359A" w:rsidP="004D4FAB">
            <w:pPr>
              <w:jc w:val="right"/>
              <w:rPr>
                <w:rFonts w:ascii="Verdana" w:hAnsi="Verdana"/>
                <w:b/>
                <w:sz w:val="20"/>
                <w:szCs w:val="20"/>
              </w:rPr>
            </w:pPr>
          </w:p>
          <w:p w14:paraId="22907204" w14:textId="77777777" w:rsidR="00B0359A" w:rsidRPr="00696E6F" w:rsidRDefault="00B0359A" w:rsidP="004D4FAB">
            <w:pPr>
              <w:jc w:val="right"/>
              <w:rPr>
                <w:rFonts w:ascii="Verdana" w:hAnsi="Verdana"/>
                <w:sz w:val="20"/>
                <w:szCs w:val="20"/>
              </w:rPr>
            </w:pPr>
            <w:r w:rsidRPr="00696E6F">
              <w:rPr>
                <w:rFonts w:ascii="Verdana" w:hAnsi="Verdana"/>
                <w:b/>
                <w:sz w:val="20"/>
                <w:szCs w:val="20"/>
              </w:rPr>
              <w:t>$369,117,468.00</w:t>
            </w:r>
          </w:p>
        </w:tc>
      </w:tr>
      <w:tr w:rsidR="00B0359A" w:rsidRPr="00696E6F" w14:paraId="49797B19" w14:textId="77777777" w:rsidTr="004D4FAB">
        <w:trPr>
          <w:jc w:val="center"/>
        </w:trPr>
        <w:tc>
          <w:tcPr>
            <w:tcW w:w="0" w:type="auto"/>
            <w:vAlign w:val="center"/>
          </w:tcPr>
          <w:p w14:paraId="4222091E"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E017 Cobertura de educación media superior y superior</w:t>
            </w:r>
          </w:p>
        </w:tc>
        <w:tc>
          <w:tcPr>
            <w:tcW w:w="0" w:type="auto"/>
            <w:vAlign w:val="center"/>
          </w:tcPr>
          <w:p w14:paraId="2EC4A84E" w14:textId="77777777" w:rsidR="00B0359A" w:rsidRPr="00696E6F" w:rsidRDefault="00B0359A" w:rsidP="004D4FAB">
            <w:pPr>
              <w:jc w:val="right"/>
              <w:rPr>
                <w:rFonts w:ascii="Verdana" w:hAnsi="Verdana"/>
                <w:sz w:val="20"/>
                <w:szCs w:val="20"/>
              </w:rPr>
            </w:pPr>
            <w:r w:rsidRPr="00696E6F">
              <w:rPr>
                <w:rFonts w:ascii="Verdana" w:hAnsi="Verdana"/>
                <w:sz w:val="20"/>
                <w:szCs w:val="20"/>
              </w:rPr>
              <w:t>$356,644,844.00</w:t>
            </w:r>
          </w:p>
        </w:tc>
      </w:tr>
      <w:tr w:rsidR="00B0359A" w:rsidRPr="00696E6F" w14:paraId="5F06C007" w14:textId="77777777" w:rsidTr="004D4FAB">
        <w:trPr>
          <w:jc w:val="center"/>
        </w:trPr>
        <w:tc>
          <w:tcPr>
            <w:tcW w:w="0" w:type="auto"/>
            <w:vAlign w:val="center"/>
          </w:tcPr>
          <w:p w14:paraId="547441DA"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E038 Competencias para el trabajo</w:t>
            </w:r>
          </w:p>
        </w:tc>
        <w:tc>
          <w:tcPr>
            <w:tcW w:w="0" w:type="auto"/>
            <w:vAlign w:val="center"/>
          </w:tcPr>
          <w:p w14:paraId="0B0F24E3" w14:textId="77777777" w:rsidR="00B0359A" w:rsidRPr="00696E6F" w:rsidRDefault="00B0359A" w:rsidP="004D4FAB">
            <w:pPr>
              <w:jc w:val="right"/>
              <w:rPr>
                <w:rFonts w:ascii="Verdana" w:hAnsi="Verdana"/>
                <w:sz w:val="20"/>
                <w:szCs w:val="20"/>
              </w:rPr>
            </w:pPr>
            <w:r w:rsidRPr="00696E6F">
              <w:rPr>
                <w:rFonts w:ascii="Verdana" w:hAnsi="Verdana"/>
                <w:sz w:val="20"/>
                <w:szCs w:val="20"/>
              </w:rPr>
              <w:t>$9,222,768.00</w:t>
            </w:r>
          </w:p>
        </w:tc>
      </w:tr>
      <w:tr w:rsidR="00B0359A" w:rsidRPr="00696E6F" w14:paraId="57E0AF11" w14:textId="77777777" w:rsidTr="004D4FAB">
        <w:trPr>
          <w:jc w:val="center"/>
        </w:trPr>
        <w:tc>
          <w:tcPr>
            <w:tcW w:w="0" w:type="auto"/>
            <w:vAlign w:val="center"/>
          </w:tcPr>
          <w:p w14:paraId="2101A2CA"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M006 Apoyo administrativo gubernamental</w:t>
            </w:r>
          </w:p>
        </w:tc>
        <w:tc>
          <w:tcPr>
            <w:tcW w:w="0" w:type="auto"/>
            <w:vAlign w:val="center"/>
          </w:tcPr>
          <w:p w14:paraId="56CED57B" w14:textId="77777777" w:rsidR="00B0359A" w:rsidRPr="00696E6F" w:rsidRDefault="00B0359A" w:rsidP="004D4FAB">
            <w:pPr>
              <w:jc w:val="right"/>
              <w:rPr>
                <w:rFonts w:ascii="Verdana" w:hAnsi="Verdana"/>
                <w:sz w:val="20"/>
                <w:szCs w:val="20"/>
              </w:rPr>
            </w:pPr>
            <w:r w:rsidRPr="00696E6F">
              <w:rPr>
                <w:rFonts w:ascii="Verdana" w:hAnsi="Verdana"/>
                <w:sz w:val="20"/>
                <w:szCs w:val="20"/>
              </w:rPr>
              <w:t>$3,074,056.00</w:t>
            </w:r>
          </w:p>
        </w:tc>
      </w:tr>
      <w:tr w:rsidR="00B0359A" w:rsidRPr="00696E6F" w14:paraId="07826A3A" w14:textId="77777777" w:rsidTr="004D4FAB">
        <w:trPr>
          <w:jc w:val="center"/>
        </w:trPr>
        <w:tc>
          <w:tcPr>
            <w:tcW w:w="0" w:type="auto"/>
            <w:vAlign w:val="center"/>
          </w:tcPr>
          <w:p w14:paraId="61A901C8"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M007 Soporte técnico gubernamental</w:t>
            </w:r>
          </w:p>
        </w:tc>
        <w:tc>
          <w:tcPr>
            <w:tcW w:w="0" w:type="auto"/>
            <w:vAlign w:val="center"/>
          </w:tcPr>
          <w:p w14:paraId="2BB630FF" w14:textId="77777777" w:rsidR="00B0359A" w:rsidRPr="00696E6F" w:rsidRDefault="00B0359A" w:rsidP="004D4FAB">
            <w:pPr>
              <w:jc w:val="right"/>
              <w:rPr>
                <w:rFonts w:ascii="Verdana" w:hAnsi="Verdana"/>
                <w:sz w:val="20"/>
                <w:szCs w:val="20"/>
              </w:rPr>
            </w:pPr>
            <w:r w:rsidRPr="00696E6F">
              <w:rPr>
                <w:rFonts w:ascii="Verdana" w:hAnsi="Verdana"/>
                <w:sz w:val="20"/>
                <w:szCs w:val="20"/>
              </w:rPr>
              <w:t>$175,800.00</w:t>
            </w:r>
          </w:p>
        </w:tc>
      </w:tr>
      <w:tr w:rsidR="00B0359A" w:rsidRPr="00696E6F" w14:paraId="4F366BB5" w14:textId="77777777" w:rsidTr="004D4FAB">
        <w:trPr>
          <w:jc w:val="center"/>
        </w:trPr>
        <w:tc>
          <w:tcPr>
            <w:tcW w:w="0" w:type="auto"/>
            <w:vAlign w:val="center"/>
          </w:tcPr>
          <w:p w14:paraId="3131E067"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3035 Instituto de Alfabetización y Educación Básica para Adultos</w:t>
            </w:r>
          </w:p>
        </w:tc>
        <w:tc>
          <w:tcPr>
            <w:tcW w:w="0" w:type="auto"/>
            <w:vAlign w:val="center"/>
          </w:tcPr>
          <w:p w14:paraId="617AA522" w14:textId="77777777" w:rsidR="00B0359A" w:rsidRDefault="00B0359A" w:rsidP="004D4FAB">
            <w:pPr>
              <w:jc w:val="right"/>
              <w:rPr>
                <w:rFonts w:ascii="Verdana" w:hAnsi="Verdana"/>
                <w:b/>
                <w:sz w:val="20"/>
                <w:szCs w:val="20"/>
              </w:rPr>
            </w:pPr>
          </w:p>
          <w:p w14:paraId="391E01C3" w14:textId="77777777" w:rsidR="00B0359A" w:rsidRPr="00696E6F" w:rsidRDefault="00B0359A" w:rsidP="004D4FAB">
            <w:pPr>
              <w:jc w:val="right"/>
              <w:rPr>
                <w:rFonts w:ascii="Verdana" w:hAnsi="Verdana"/>
                <w:sz w:val="20"/>
                <w:szCs w:val="20"/>
              </w:rPr>
            </w:pPr>
            <w:r w:rsidRPr="00696E6F">
              <w:rPr>
                <w:rFonts w:ascii="Verdana" w:hAnsi="Verdana"/>
                <w:b/>
                <w:sz w:val="20"/>
                <w:szCs w:val="20"/>
              </w:rPr>
              <w:t>$167,332,024.00</w:t>
            </w:r>
          </w:p>
        </w:tc>
      </w:tr>
      <w:tr w:rsidR="00B0359A" w:rsidRPr="00696E6F" w14:paraId="6F1ABF40" w14:textId="77777777" w:rsidTr="004D4FAB">
        <w:trPr>
          <w:jc w:val="center"/>
        </w:trPr>
        <w:tc>
          <w:tcPr>
            <w:tcW w:w="0" w:type="auto"/>
            <w:vAlign w:val="center"/>
          </w:tcPr>
          <w:p w14:paraId="75CEDEBC"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M006 Apoyo administrativo gubernamental</w:t>
            </w:r>
          </w:p>
        </w:tc>
        <w:tc>
          <w:tcPr>
            <w:tcW w:w="0" w:type="auto"/>
            <w:vAlign w:val="center"/>
          </w:tcPr>
          <w:p w14:paraId="1C43C64A" w14:textId="77777777" w:rsidR="00B0359A" w:rsidRPr="00696E6F" w:rsidRDefault="00B0359A" w:rsidP="004D4FAB">
            <w:pPr>
              <w:jc w:val="right"/>
              <w:rPr>
                <w:rFonts w:ascii="Verdana" w:hAnsi="Verdana"/>
                <w:sz w:val="20"/>
                <w:szCs w:val="20"/>
              </w:rPr>
            </w:pPr>
            <w:r w:rsidRPr="00696E6F">
              <w:rPr>
                <w:rFonts w:ascii="Verdana" w:hAnsi="Verdana"/>
                <w:sz w:val="20"/>
                <w:szCs w:val="20"/>
              </w:rPr>
              <w:t>$27,566,217.78</w:t>
            </w:r>
          </w:p>
        </w:tc>
      </w:tr>
      <w:tr w:rsidR="00B0359A" w:rsidRPr="00696E6F" w14:paraId="550147DE" w14:textId="77777777" w:rsidTr="004D4FAB">
        <w:trPr>
          <w:jc w:val="center"/>
        </w:trPr>
        <w:tc>
          <w:tcPr>
            <w:tcW w:w="0" w:type="auto"/>
            <w:vAlign w:val="center"/>
          </w:tcPr>
          <w:p w14:paraId="7027E731"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M007 Soporte técnico gubernamental</w:t>
            </w:r>
          </w:p>
        </w:tc>
        <w:tc>
          <w:tcPr>
            <w:tcW w:w="0" w:type="auto"/>
            <w:vAlign w:val="center"/>
          </w:tcPr>
          <w:p w14:paraId="45DD4733" w14:textId="77777777" w:rsidR="00B0359A" w:rsidRPr="00696E6F" w:rsidRDefault="00B0359A" w:rsidP="004D4FAB">
            <w:pPr>
              <w:jc w:val="right"/>
              <w:rPr>
                <w:rFonts w:ascii="Verdana" w:hAnsi="Verdana"/>
                <w:sz w:val="20"/>
                <w:szCs w:val="20"/>
              </w:rPr>
            </w:pPr>
            <w:r w:rsidRPr="00696E6F">
              <w:rPr>
                <w:rFonts w:ascii="Verdana" w:hAnsi="Verdana"/>
                <w:sz w:val="20"/>
                <w:szCs w:val="20"/>
              </w:rPr>
              <w:t>$8,855,354.49</w:t>
            </w:r>
          </w:p>
        </w:tc>
      </w:tr>
      <w:tr w:rsidR="00B0359A" w:rsidRPr="00696E6F" w14:paraId="1F08D662" w14:textId="77777777" w:rsidTr="004D4FAB">
        <w:trPr>
          <w:jc w:val="center"/>
        </w:trPr>
        <w:tc>
          <w:tcPr>
            <w:tcW w:w="0" w:type="auto"/>
            <w:vAlign w:val="center"/>
          </w:tcPr>
          <w:p w14:paraId="2D2EEF69"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M005 Dirección estratégica gubernamental</w:t>
            </w:r>
          </w:p>
        </w:tc>
        <w:tc>
          <w:tcPr>
            <w:tcW w:w="0" w:type="auto"/>
            <w:vAlign w:val="center"/>
          </w:tcPr>
          <w:p w14:paraId="7CA347DD" w14:textId="77777777" w:rsidR="00B0359A" w:rsidRPr="00696E6F" w:rsidRDefault="00B0359A" w:rsidP="004D4FAB">
            <w:pPr>
              <w:jc w:val="right"/>
              <w:rPr>
                <w:rFonts w:ascii="Verdana" w:hAnsi="Verdana"/>
                <w:sz w:val="20"/>
                <w:szCs w:val="20"/>
              </w:rPr>
            </w:pPr>
            <w:r w:rsidRPr="00696E6F">
              <w:rPr>
                <w:rFonts w:ascii="Verdana" w:hAnsi="Verdana"/>
                <w:sz w:val="20"/>
                <w:szCs w:val="20"/>
              </w:rPr>
              <w:t>$894,753.13</w:t>
            </w:r>
          </w:p>
        </w:tc>
      </w:tr>
      <w:tr w:rsidR="00B0359A" w:rsidRPr="00696E6F" w14:paraId="1875B1A8" w14:textId="77777777" w:rsidTr="004D4FAB">
        <w:trPr>
          <w:jc w:val="center"/>
        </w:trPr>
        <w:tc>
          <w:tcPr>
            <w:tcW w:w="0" w:type="auto"/>
            <w:vAlign w:val="center"/>
          </w:tcPr>
          <w:p w14:paraId="31153310"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E024 Alianza a favor de la educación para jóvenes y adultos</w:t>
            </w:r>
          </w:p>
        </w:tc>
        <w:tc>
          <w:tcPr>
            <w:tcW w:w="0" w:type="auto"/>
            <w:vAlign w:val="center"/>
          </w:tcPr>
          <w:p w14:paraId="1554AEE7" w14:textId="77777777" w:rsidR="00B0359A" w:rsidRDefault="00B0359A" w:rsidP="004D4FAB">
            <w:pPr>
              <w:jc w:val="right"/>
              <w:rPr>
                <w:rFonts w:ascii="Verdana" w:hAnsi="Verdana"/>
                <w:sz w:val="20"/>
                <w:szCs w:val="20"/>
              </w:rPr>
            </w:pPr>
          </w:p>
          <w:p w14:paraId="6CC68F55" w14:textId="77777777" w:rsidR="00B0359A" w:rsidRPr="00696E6F" w:rsidRDefault="00B0359A" w:rsidP="004D4FAB">
            <w:pPr>
              <w:jc w:val="right"/>
              <w:rPr>
                <w:rFonts w:ascii="Verdana" w:hAnsi="Verdana"/>
                <w:sz w:val="20"/>
                <w:szCs w:val="20"/>
              </w:rPr>
            </w:pPr>
            <w:r w:rsidRPr="00696E6F">
              <w:rPr>
                <w:rFonts w:ascii="Verdana" w:hAnsi="Verdana"/>
                <w:sz w:val="20"/>
                <w:szCs w:val="20"/>
              </w:rPr>
              <w:t>$130,015,698.60</w:t>
            </w:r>
          </w:p>
        </w:tc>
      </w:tr>
      <w:tr w:rsidR="00B0359A" w:rsidRPr="00696E6F" w14:paraId="249BA86C" w14:textId="77777777" w:rsidTr="004D4FAB">
        <w:trPr>
          <w:jc w:val="center"/>
        </w:trPr>
        <w:tc>
          <w:tcPr>
            <w:tcW w:w="0" w:type="auto"/>
            <w:vAlign w:val="center"/>
          </w:tcPr>
          <w:p w14:paraId="762D4495" w14:textId="77777777" w:rsidR="00B0359A" w:rsidRPr="00696E6F" w:rsidRDefault="00B0359A" w:rsidP="0073499B">
            <w:pPr>
              <w:ind w:firstLine="0"/>
              <w:rPr>
                <w:rFonts w:ascii="Verdana" w:hAnsi="Verdana"/>
                <w:sz w:val="20"/>
                <w:szCs w:val="20"/>
              </w:rPr>
            </w:pPr>
            <w:r w:rsidRPr="00696E6F">
              <w:rPr>
                <w:rFonts w:ascii="Verdana" w:hAnsi="Verdana"/>
                <w:b/>
                <w:sz w:val="20"/>
                <w:szCs w:val="20"/>
              </w:rPr>
              <w:t>Fondo de Aportaciones para la Seguridad Pública de los Estados y el Distrito Federal</w:t>
            </w:r>
          </w:p>
        </w:tc>
        <w:tc>
          <w:tcPr>
            <w:tcW w:w="0" w:type="auto"/>
            <w:vAlign w:val="center"/>
          </w:tcPr>
          <w:p w14:paraId="41ACFE11" w14:textId="77777777" w:rsidR="00B0359A" w:rsidRPr="00696E6F" w:rsidRDefault="00B0359A" w:rsidP="004D4FAB">
            <w:pPr>
              <w:jc w:val="right"/>
              <w:rPr>
                <w:rFonts w:ascii="Verdana" w:hAnsi="Verdana"/>
                <w:sz w:val="20"/>
                <w:szCs w:val="20"/>
              </w:rPr>
            </w:pPr>
            <w:r w:rsidRPr="00696E6F">
              <w:rPr>
                <w:rFonts w:ascii="Verdana" w:hAnsi="Verdana"/>
                <w:b/>
                <w:sz w:val="20"/>
                <w:szCs w:val="20"/>
              </w:rPr>
              <w:t>$344,495,220.00</w:t>
            </w:r>
          </w:p>
        </w:tc>
      </w:tr>
      <w:tr w:rsidR="00B0359A" w:rsidRPr="00696E6F" w14:paraId="0497ADF4" w14:textId="77777777" w:rsidTr="004D4FAB">
        <w:trPr>
          <w:jc w:val="center"/>
        </w:trPr>
        <w:tc>
          <w:tcPr>
            <w:tcW w:w="0" w:type="auto"/>
            <w:vAlign w:val="center"/>
          </w:tcPr>
          <w:p w14:paraId="0298ED56"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Administración Central</w:t>
            </w:r>
          </w:p>
        </w:tc>
        <w:tc>
          <w:tcPr>
            <w:tcW w:w="0" w:type="auto"/>
            <w:vAlign w:val="center"/>
          </w:tcPr>
          <w:p w14:paraId="3FD5B543" w14:textId="77777777" w:rsidR="00B0359A" w:rsidRPr="00696E6F" w:rsidRDefault="00B0359A" w:rsidP="004D4FAB">
            <w:pPr>
              <w:jc w:val="right"/>
              <w:rPr>
                <w:rFonts w:ascii="Verdana" w:hAnsi="Verdana"/>
                <w:sz w:val="20"/>
                <w:szCs w:val="20"/>
              </w:rPr>
            </w:pPr>
            <w:r w:rsidRPr="00696E6F">
              <w:rPr>
                <w:rFonts w:ascii="Verdana" w:hAnsi="Verdana"/>
                <w:b/>
                <w:sz w:val="20"/>
                <w:szCs w:val="20"/>
              </w:rPr>
              <w:t>$178,553,000.00</w:t>
            </w:r>
          </w:p>
        </w:tc>
      </w:tr>
      <w:tr w:rsidR="00B0359A" w:rsidRPr="00696E6F" w14:paraId="736B09A7" w14:textId="77777777" w:rsidTr="004D4FAB">
        <w:trPr>
          <w:jc w:val="center"/>
        </w:trPr>
        <w:tc>
          <w:tcPr>
            <w:tcW w:w="0" w:type="auto"/>
            <w:vAlign w:val="center"/>
          </w:tcPr>
          <w:p w14:paraId="49F90F41"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07 Secretaría de Seguridad y Paz</w:t>
            </w:r>
          </w:p>
        </w:tc>
        <w:tc>
          <w:tcPr>
            <w:tcW w:w="0" w:type="auto"/>
            <w:vAlign w:val="center"/>
          </w:tcPr>
          <w:p w14:paraId="72CB117E" w14:textId="77777777" w:rsidR="00B0359A" w:rsidRPr="00696E6F" w:rsidRDefault="00B0359A" w:rsidP="004D4FAB">
            <w:pPr>
              <w:jc w:val="right"/>
              <w:rPr>
                <w:rFonts w:ascii="Verdana" w:hAnsi="Verdana"/>
                <w:sz w:val="20"/>
                <w:szCs w:val="20"/>
              </w:rPr>
            </w:pPr>
            <w:r w:rsidRPr="00696E6F">
              <w:rPr>
                <w:rFonts w:ascii="Verdana" w:hAnsi="Verdana"/>
                <w:b/>
                <w:sz w:val="20"/>
                <w:szCs w:val="20"/>
              </w:rPr>
              <w:t>$178,553,000.00</w:t>
            </w:r>
          </w:p>
        </w:tc>
      </w:tr>
      <w:tr w:rsidR="00B0359A" w:rsidRPr="00696E6F" w14:paraId="60DE7808" w14:textId="77777777" w:rsidTr="004D4FAB">
        <w:trPr>
          <w:jc w:val="center"/>
        </w:trPr>
        <w:tc>
          <w:tcPr>
            <w:tcW w:w="0" w:type="auto"/>
            <w:vAlign w:val="center"/>
          </w:tcPr>
          <w:p w14:paraId="6C5E47AC"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E031 Eficacia en la operatividad policial</w:t>
            </w:r>
          </w:p>
        </w:tc>
        <w:tc>
          <w:tcPr>
            <w:tcW w:w="0" w:type="auto"/>
            <w:vAlign w:val="center"/>
          </w:tcPr>
          <w:p w14:paraId="77F082FF" w14:textId="77777777" w:rsidR="00B0359A" w:rsidRPr="00696E6F" w:rsidRDefault="00B0359A" w:rsidP="004D4FAB">
            <w:pPr>
              <w:jc w:val="right"/>
              <w:rPr>
                <w:rFonts w:ascii="Verdana" w:hAnsi="Verdana"/>
                <w:sz w:val="20"/>
                <w:szCs w:val="20"/>
              </w:rPr>
            </w:pPr>
            <w:r w:rsidRPr="00696E6F">
              <w:rPr>
                <w:rFonts w:ascii="Verdana" w:hAnsi="Verdana"/>
                <w:sz w:val="20"/>
                <w:szCs w:val="20"/>
              </w:rPr>
              <w:t>$133,550,215.60</w:t>
            </w:r>
          </w:p>
        </w:tc>
      </w:tr>
      <w:tr w:rsidR="00B0359A" w:rsidRPr="00696E6F" w14:paraId="635202DA" w14:textId="77777777" w:rsidTr="004D4FAB">
        <w:trPr>
          <w:jc w:val="center"/>
        </w:trPr>
        <w:tc>
          <w:tcPr>
            <w:tcW w:w="0" w:type="auto"/>
            <w:vAlign w:val="center"/>
          </w:tcPr>
          <w:p w14:paraId="51AFAD70"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E016 Certeza jurídica y derechos de los adultos y adolescentes internos</w:t>
            </w:r>
          </w:p>
        </w:tc>
        <w:tc>
          <w:tcPr>
            <w:tcW w:w="0" w:type="auto"/>
            <w:vAlign w:val="center"/>
          </w:tcPr>
          <w:p w14:paraId="5B9D760E" w14:textId="77777777" w:rsidR="00B0359A" w:rsidRDefault="00B0359A" w:rsidP="004D4FAB">
            <w:pPr>
              <w:jc w:val="right"/>
              <w:rPr>
                <w:rFonts w:ascii="Verdana" w:hAnsi="Verdana"/>
                <w:sz w:val="20"/>
                <w:szCs w:val="20"/>
              </w:rPr>
            </w:pPr>
          </w:p>
          <w:p w14:paraId="42C6E528" w14:textId="77777777" w:rsidR="00B0359A" w:rsidRPr="00696E6F" w:rsidRDefault="00B0359A" w:rsidP="004D4FAB">
            <w:pPr>
              <w:jc w:val="right"/>
              <w:rPr>
                <w:rFonts w:ascii="Verdana" w:hAnsi="Verdana"/>
                <w:sz w:val="20"/>
                <w:szCs w:val="20"/>
              </w:rPr>
            </w:pPr>
            <w:r w:rsidRPr="00696E6F">
              <w:rPr>
                <w:rFonts w:ascii="Verdana" w:hAnsi="Verdana"/>
                <w:sz w:val="20"/>
                <w:szCs w:val="20"/>
              </w:rPr>
              <w:t>$45,002,784.40</w:t>
            </w:r>
          </w:p>
        </w:tc>
      </w:tr>
      <w:tr w:rsidR="00B0359A" w:rsidRPr="00696E6F" w14:paraId="6C7760D0" w14:textId="77777777" w:rsidTr="004D4FAB">
        <w:trPr>
          <w:jc w:val="center"/>
        </w:trPr>
        <w:tc>
          <w:tcPr>
            <w:tcW w:w="0" w:type="auto"/>
            <w:vAlign w:val="center"/>
          </w:tcPr>
          <w:p w14:paraId="5C443E6F"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Autónomos</w:t>
            </w:r>
          </w:p>
        </w:tc>
        <w:tc>
          <w:tcPr>
            <w:tcW w:w="0" w:type="auto"/>
            <w:vAlign w:val="center"/>
          </w:tcPr>
          <w:p w14:paraId="411C0EFA" w14:textId="77777777" w:rsidR="00B0359A" w:rsidRPr="00696E6F" w:rsidRDefault="00B0359A" w:rsidP="004D4FAB">
            <w:pPr>
              <w:jc w:val="right"/>
              <w:rPr>
                <w:rFonts w:ascii="Verdana" w:hAnsi="Verdana"/>
                <w:sz w:val="20"/>
                <w:szCs w:val="20"/>
              </w:rPr>
            </w:pPr>
            <w:r w:rsidRPr="00696E6F">
              <w:rPr>
                <w:rFonts w:ascii="Verdana" w:hAnsi="Verdana"/>
                <w:b/>
                <w:sz w:val="20"/>
                <w:szCs w:val="20"/>
              </w:rPr>
              <w:t>$152,700,000.00</w:t>
            </w:r>
          </w:p>
        </w:tc>
      </w:tr>
      <w:tr w:rsidR="00B0359A" w:rsidRPr="00696E6F" w14:paraId="44C0D516" w14:textId="77777777" w:rsidTr="004D4FAB">
        <w:trPr>
          <w:jc w:val="center"/>
        </w:trPr>
        <w:tc>
          <w:tcPr>
            <w:tcW w:w="0" w:type="auto"/>
            <w:vAlign w:val="center"/>
          </w:tcPr>
          <w:p w14:paraId="3AC9FD28"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AU08 Fiscalía General del Estado de Guanajuato</w:t>
            </w:r>
          </w:p>
        </w:tc>
        <w:tc>
          <w:tcPr>
            <w:tcW w:w="0" w:type="auto"/>
            <w:vAlign w:val="center"/>
          </w:tcPr>
          <w:p w14:paraId="7201A917" w14:textId="77777777" w:rsidR="00B0359A" w:rsidRPr="00696E6F" w:rsidRDefault="00B0359A" w:rsidP="004D4FAB">
            <w:pPr>
              <w:jc w:val="right"/>
              <w:rPr>
                <w:rFonts w:ascii="Verdana" w:hAnsi="Verdana"/>
                <w:sz w:val="20"/>
                <w:szCs w:val="20"/>
              </w:rPr>
            </w:pPr>
            <w:r w:rsidRPr="00696E6F">
              <w:rPr>
                <w:rFonts w:ascii="Verdana" w:hAnsi="Verdana"/>
                <w:b/>
                <w:sz w:val="20"/>
                <w:szCs w:val="20"/>
              </w:rPr>
              <w:t>$152,700,000.00</w:t>
            </w:r>
          </w:p>
        </w:tc>
      </w:tr>
      <w:tr w:rsidR="00B0359A" w:rsidRPr="00696E6F" w14:paraId="24ECA67C" w14:textId="77777777" w:rsidTr="004D4FAB">
        <w:trPr>
          <w:jc w:val="center"/>
        </w:trPr>
        <w:tc>
          <w:tcPr>
            <w:tcW w:w="0" w:type="auto"/>
            <w:vAlign w:val="center"/>
          </w:tcPr>
          <w:p w14:paraId="34BB7F0A"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E030 Efectividad del sector de procuración de justicia</w:t>
            </w:r>
          </w:p>
        </w:tc>
        <w:tc>
          <w:tcPr>
            <w:tcW w:w="0" w:type="auto"/>
            <w:vAlign w:val="center"/>
          </w:tcPr>
          <w:p w14:paraId="18057881" w14:textId="77777777" w:rsidR="00B0359A" w:rsidRPr="00696E6F" w:rsidRDefault="00B0359A" w:rsidP="004D4FAB">
            <w:pPr>
              <w:jc w:val="right"/>
              <w:rPr>
                <w:rFonts w:ascii="Verdana" w:hAnsi="Verdana"/>
                <w:sz w:val="20"/>
                <w:szCs w:val="20"/>
              </w:rPr>
            </w:pPr>
            <w:r w:rsidRPr="00696E6F">
              <w:rPr>
                <w:rFonts w:ascii="Verdana" w:hAnsi="Verdana"/>
                <w:sz w:val="20"/>
                <w:szCs w:val="20"/>
              </w:rPr>
              <w:t>$152,700,000.00</w:t>
            </w:r>
          </w:p>
        </w:tc>
      </w:tr>
      <w:tr w:rsidR="00B0359A" w:rsidRPr="00696E6F" w14:paraId="363705ED" w14:textId="77777777" w:rsidTr="004D4FAB">
        <w:trPr>
          <w:jc w:val="center"/>
        </w:trPr>
        <w:tc>
          <w:tcPr>
            <w:tcW w:w="0" w:type="auto"/>
            <w:vAlign w:val="center"/>
          </w:tcPr>
          <w:p w14:paraId="25BBB0AD"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Sector Paraestatal</w:t>
            </w:r>
          </w:p>
        </w:tc>
        <w:tc>
          <w:tcPr>
            <w:tcW w:w="0" w:type="auto"/>
            <w:vAlign w:val="center"/>
          </w:tcPr>
          <w:p w14:paraId="2C759738" w14:textId="77777777" w:rsidR="00B0359A" w:rsidRPr="00696E6F" w:rsidRDefault="00B0359A" w:rsidP="004D4FAB">
            <w:pPr>
              <w:jc w:val="right"/>
              <w:rPr>
                <w:rFonts w:ascii="Verdana" w:hAnsi="Verdana"/>
                <w:sz w:val="20"/>
                <w:szCs w:val="20"/>
              </w:rPr>
            </w:pPr>
            <w:r w:rsidRPr="00696E6F">
              <w:rPr>
                <w:rFonts w:ascii="Verdana" w:hAnsi="Verdana"/>
                <w:b/>
                <w:sz w:val="20"/>
                <w:szCs w:val="20"/>
              </w:rPr>
              <w:t>$13,242,220.00</w:t>
            </w:r>
          </w:p>
        </w:tc>
      </w:tr>
      <w:tr w:rsidR="00B0359A" w:rsidRPr="00696E6F" w14:paraId="170DED69" w14:textId="77777777" w:rsidTr="004D4FAB">
        <w:trPr>
          <w:jc w:val="center"/>
        </w:trPr>
        <w:tc>
          <w:tcPr>
            <w:tcW w:w="0" w:type="auto"/>
            <w:vAlign w:val="center"/>
          </w:tcPr>
          <w:p w14:paraId="77EB32FB"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3062 Instituto de Formación en Seguridad Pública del Estado de Guanajuato</w:t>
            </w:r>
          </w:p>
        </w:tc>
        <w:tc>
          <w:tcPr>
            <w:tcW w:w="0" w:type="auto"/>
            <w:vAlign w:val="center"/>
          </w:tcPr>
          <w:p w14:paraId="150FB7E1" w14:textId="77777777" w:rsidR="00B0359A" w:rsidRPr="00696E6F" w:rsidRDefault="00B0359A" w:rsidP="004D4FAB">
            <w:pPr>
              <w:jc w:val="right"/>
              <w:rPr>
                <w:rFonts w:ascii="Verdana" w:hAnsi="Verdana"/>
                <w:sz w:val="20"/>
                <w:szCs w:val="20"/>
              </w:rPr>
            </w:pPr>
            <w:r w:rsidRPr="00696E6F">
              <w:rPr>
                <w:rFonts w:ascii="Verdana" w:hAnsi="Verdana"/>
                <w:b/>
                <w:sz w:val="20"/>
                <w:szCs w:val="20"/>
              </w:rPr>
              <w:t>$13,242,220.00</w:t>
            </w:r>
          </w:p>
        </w:tc>
      </w:tr>
      <w:tr w:rsidR="00B0359A" w:rsidRPr="00696E6F" w14:paraId="3540C624" w14:textId="77777777" w:rsidTr="004D4FAB">
        <w:trPr>
          <w:jc w:val="center"/>
        </w:trPr>
        <w:tc>
          <w:tcPr>
            <w:tcW w:w="0" w:type="auto"/>
            <w:vAlign w:val="center"/>
          </w:tcPr>
          <w:p w14:paraId="0C59913E"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E031 Eficacia en la operatividad policial</w:t>
            </w:r>
          </w:p>
        </w:tc>
        <w:tc>
          <w:tcPr>
            <w:tcW w:w="0" w:type="auto"/>
            <w:vAlign w:val="center"/>
          </w:tcPr>
          <w:p w14:paraId="63259E8F" w14:textId="77777777" w:rsidR="00B0359A" w:rsidRPr="00696E6F" w:rsidRDefault="00B0359A" w:rsidP="004D4FAB">
            <w:pPr>
              <w:jc w:val="right"/>
              <w:rPr>
                <w:rFonts w:ascii="Verdana" w:hAnsi="Verdana"/>
                <w:sz w:val="20"/>
                <w:szCs w:val="20"/>
              </w:rPr>
            </w:pPr>
            <w:r w:rsidRPr="00696E6F">
              <w:rPr>
                <w:rFonts w:ascii="Verdana" w:hAnsi="Verdana"/>
                <w:sz w:val="20"/>
                <w:szCs w:val="20"/>
              </w:rPr>
              <w:t>$13,242,220.00</w:t>
            </w:r>
          </w:p>
        </w:tc>
      </w:tr>
      <w:tr w:rsidR="00B0359A" w:rsidRPr="00696E6F" w14:paraId="4D964272" w14:textId="77777777" w:rsidTr="004D4FAB">
        <w:trPr>
          <w:jc w:val="center"/>
        </w:trPr>
        <w:tc>
          <w:tcPr>
            <w:tcW w:w="0" w:type="auto"/>
            <w:vAlign w:val="center"/>
          </w:tcPr>
          <w:p w14:paraId="10FE2607" w14:textId="77777777" w:rsidR="00B0359A" w:rsidRPr="00696E6F" w:rsidRDefault="00B0359A" w:rsidP="0073499B">
            <w:pPr>
              <w:ind w:firstLine="0"/>
              <w:rPr>
                <w:rFonts w:ascii="Verdana" w:hAnsi="Verdana"/>
                <w:sz w:val="20"/>
                <w:szCs w:val="20"/>
              </w:rPr>
            </w:pPr>
            <w:r w:rsidRPr="00696E6F">
              <w:rPr>
                <w:rFonts w:ascii="Verdana" w:hAnsi="Verdana"/>
                <w:b/>
                <w:sz w:val="20"/>
                <w:szCs w:val="20"/>
              </w:rPr>
              <w:t>Fondo de Aportaciones para el Fortalecimiento de las Entidades Federativas</w:t>
            </w:r>
          </w:p>
        </w:tc>
        <w:tc>
          <w:tcPr>
            <w:tcW w:w="0" w:type="auto"/>
            <w:vAlign w:val="center"/>
          </w:tcPr>
          <w:p w14:paraId="010590F2" w14:textId="77777777" w:rsidR="00B0359A" w:rsidRPr="00696E6F" w:rsidRDefault="00B0359A" w:rsidP="004D4FAB">
            <w:pPr>
              <w:jc w:val="right"/>
              <w:rPr>
                <w:rFonts w:ascii="Verdana" w:hAnsi="Verdana"/>
                <w:sz w:val="20"/>
                <w:szCs w:val="20"/>
              </w:rPr>
            </w:pPr>
            <w:r w:rsidRPr="00696E6F">
              <w:rPr>
                <w:rFonts w:ascii="Verdana" w:hAnsi="Verdana"/>
                <w:b/>
                <w:sz w:val="20"/>
                <w:szCs w:val="20"/>
              </w:rPr>
              <w:t>$3,163,212,485.00</w:t>
            </w:r>
          </w:p>
        </w:tc>
      </w:tr>
      <w:tr w:rsidR="00B0359A" w:rsidRPr="00696E6F" w14:paraId="7159DF62" w14:textId="77777777" w:rsidTr="004D4FAB">
        <w:trPr>
          <w:jc w:val="center"/>
        </w:trPr>
        <w:tc>
          <w:tcPr>
            <w:tcW w:w="0" w:type="auto"/>
            <w:vAlign w:val="center"/>
          </w:tcPr>
          <w:p w14:paraId="187FE18A"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Administración Central</w:t>
            </w:r>
          </w:p>
        </w:tc>
        <w:tc>
          <w:tcPr>
            <w:tcW w:w="0" w:type="auto"/>
            <w:vAlign w:val="center"/>
          </w:tcPr>
          <w:p w14:paraId="7CFC2D11" w14:textId="77777777" w:rsidR="00B0359A" w:rsidRPr="00696E6F" w:rsidRDefault="00B0359A" w:rsidP="004D4FAB">
            <w:pPr>
              <w:jc w:val="right"/>
              <w:rPr>
                <w:rFonts w:ascii="Verdana" w:hAnsi="Verdana"/>
                <w:sz w:val="20"/>
                <w:szCs w:val="20"/>
              </w:rPr>
            </w:pPr>
            <w:r w:rsidRPr="00696E6F">
              <w:rPr>
                <w:rFonts w:ascii="Verdana" w:hAnsi="Verdana"/>
                <w:b/>
                <w:sz w:val="20"/>
                <w:szCs w:val="20"/>
              </w:rPr>
              <w:t>$1,735,037,277.76</w:t>
            </w:r>
          </w:p>
        </w:tc>
      </w:tr>
      <w:tr w:rsidR="00B0359A" w:rsidRPr="00696E6F" w14:paraId="4985B809" w14:textId="77777777" w:rsidTr="004D4FAB">
        <w:trPr>
          <w:jc w:val="center"/>
        </w:trPr>
        <w:tc>
          <w:tcPr>
            <w:tcW w:w="0" w:type="auto"/>
            <w:vAlign w:val="center"/>
          </w:tcPr>
          <w:p w14:paraId="1FDB9655"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34 Secretaría de Derechos Humanos</w:t>
            </w:r>
          </w:p>
        </w:tc>
        <w:tc>
          <w:tcPr>
            <w:tcW w:w="0" w:type="auto"/>
            <w:vAlign w:val="center"/>
          </w:tcPr>
          <w:p w14:paraId="46230BBA" w14:textId="77777777" w:rsidR="00B0359A" w:rsidRPr="00696E6F" w:rsidRDefault="00B0359A" w:rsidP="004D4FAB">
            <w:pPr>
              <w:jc w:val="right"/>
              <w:rPr>
                <w:rFonts w:ascii="Verdana" w:hAnsi="Verdana"/>
                <w:sz w:val="20"/>
                <w:szCs w:val="20"/>
              </w:rPr>
            </w:pPr>
            <w:r w:rsidRPr="00696E6F">
              <w:rPr>
                <w:rFonts w:ascii="Verdana" w:hAnsi="Verdana"/>
                <w:b/>
                <w:sz w:val="20"/>
                <w:szCs w:val="20"/>
              </w:rPr>
              <w:t>$3,000,000.00</w:t>
            </w:r>
          </w:p>
        </w:tc>
      </w:tr>
      <w:tr w:rsidR="00B0359A" w:rsidRPr="00696E6F" w14:paraId="17E94CA4" w14:textId="77777777" w:rsidTr="004D4FAB">
        <w:trPr>
          <w:jc w:val="center"/>
        </w:trPr>
        <w:tc>
          <w:tcPr>
            <w:tcW w:w="0" w:type="auto"/>
            <w:vAlign w:val="center"/>
          </w:tcPr>
          <w:p w14:paraId="29F20677"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S008 Atención integral al migrante y su familia</w:t>
            </w:r>
          </w:p>
        </w:tc>
        <w:tc>
          <w:tcPr>
            <w:tcW w:w="0" w:type="auto"/>
            <w:vAlign w:val="center"/>
          </w:tcPr>
          <w:p w14:paraId="44EECADD" w14:textId="77777777" w:rsidR="00B0359A" w:rsidRPr="00696E6F" w:rsidRDefault="00B0359A" w:rsidP="004D4FAB">
            <w:pPr>
              <w:jc w:val="right"/>
              <w:rPr>
                <w:rFonts w:ascii="Verdana" w:hAnsi="Verdana"/>
                <w:sz w:val="20"/>
                <w:szCs w:val="20"/>
              </w:rPr>
            </w:pPr>
            <w:r w:rsidRPr="00696E6F">
              <w:rPr>
                <w:rFonts w:ascii="Verdana" w:hAnsi="Verdana"/>
                <w:sz w:val="20"/>
                <w:szCs w:val="20"/>
              </w:rPr>
              <w:t>$3,000,000.00</w:t>
            </w:r>
          </w:p>
        </w:tc>
      </w:tr>
      <w:tr w:rsidR="00B0359A" w:rsidRPr="00696E6F" w14:paraId="12DC99CE" w14:textId="77777777" w:rsidTr="004D4FAB">
        <w:trPr>
          <w:jc w:val="center"/>
        </w:trPr>
        <w:tc>
          <w:tcPr>
            <w:tcW w:w="0" w:type="auto"/>
            <w:vAlign w:val="center"/>
          </w:tcPr>
          <w:p w14:paraId="6C2DE693"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05 Secretaría del Nuevo Comienzo</w:t>
            </w:r>
          </w:p>
        </w:tc>
        <w:tc>
          <w:tcPr>
            <w:tcW w:w="0" w:type="auto"/>
            <w:vAlign w:val="center"/>
          </w:tcPr>
          <w:p w14:paraId="37F37BAE" w14:textId="77777777" w:rsidR="00B0359A" w:rsidRPr="00696E6F" w:rsidRDefault="00B0359A" w:rsidP="004D4FAB">
            <w:pPr>
              <w:jc w:val="right"/>
              <w:rPr>
                <w:rFonts w:ascii="Verdana" w:hAnsi="Verdana"/>
                <w:sz w:val="20"/>
                <w:szCs w:val="20"/>
              </w:rPr>
            </w:pPr>
            <w:r w:rsidRPr="00696E6F">
              <w:rPr>
                <w:rFonts w:ascii="Verdana" w:hAnsi="Verdana"/>
                <w:b/>
                <w:sz w:val="20"/>
                <w:szCs w:val="20"/>
              </w:rPr>
              <w:t>$443,775,570.88</w:t>
            </w:r>
          </w:p>
        </w:tc>
      </w:tr>
      <w:tr w:rsidR="00B0359A" w:rsidRPr="00696E6F" w14:paraId="427FB33E" w14:textId="77777777" w:rsidTr="004D4FAB">
        <w:trPr>
          <w:jc w:val="center"/>
        </w:trPr>
        <w:tc>
          <w:tcPr>
            <w:tcW w:w="0" w:type="auto"/>
            <w:vAlign w:val="center"/>
          </w:tcPr>
          <w:p w14:paraId="34053446"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S019 Fortalecimiento de la infraestructura y servicios para el desarrollo comunitario y regional</w:t>
            </w:r>
          </w:p>
        </w:tc>
        <w:tc>
          <w:tcPr>
            <w:tcW w:w="0" w:type="auto"/>
            <w:vAlign w:val="center"/>
          </w:tcPr>
          <w:p w14:paraId="46B3435C" w14:textId="77777777" w:rsidR="00B0359A" w:rsidRDefault="00B0359A" w:rsidP="004D4FAB">
            <w:pPr>
              <w:jc w:val="right"/>
              <w:rPr>
                <w:rFonts w:ascii="Verdana" w:hAnsi="Verdana"/>
                <w:sz w:val="20"/>
                <w:szCs w:val="20"/>
              </w:rPr>
            </w:pPr>
          </w:p>
          <w:p w14:paraId="662C09C5" w14:textId="77777777" w:rsidR="00B0359A" w:rsidRPr="00696E6F" w:rsidRDefault="00B0359A" w:rsidP="004D4FAB">
            <w:pPr>
              <w:jc w:val="right"/>
              <w:rPr>
                <w:rFonts w:ascii="Verdana" w:hAnsi="Verdana"/>
                <w:sz w:val="20"/>
                <w:szCs w:val="20"/>
              </w:rPr>
            </w:pPr>
            <w:r w:rsidRPr="00696E6F">
              <w:rPr>
                <w:rFonts w:ascii="Verdana" w:hAnsi="Verdana"/>
                <w:sz w:val="20"/>
                <w:szCs w:val="20"/>
              </w:rPr>
              <w:t>$443,775,570.88</w:t>
            </w:r>
          </w:p>
        </w:tc>
      </w:tr>
      <w:tr w:rsidR="00B0359A" w:rsidRPr="00696E6F" w14:paraId="49DAB9C7" w14:textId="77777777" w:rsidTr="004D4FAB">
        <w:trPr>
          <w:jc w:val="center"/>
        </w:trPr>
        <w:tc>
          <w:tcPr>
            <w:tcW w:w="0" w:type="auto"/>
            <w:vAlign w:val="center"/>
          </w:tcPr>
          <w:p w14:paraId="380C21D9"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32 Secretaría del Agua y Medio Ambiente</w:t>
            </w:r>
          </w:p>
        </w:tc>
        <w:tc>
          <w:tcPr>
            <w:tcW w:w="0" w:type="auto"/>
            <w:vAlign w:val="center"/>
          </w:tcPr>
          <w:p w14:paraId="447B50E2" w14:textId="77777777" w:rsidR="00B0359A" w:rsidRPr="00696E6F" w:rsidRDefault="00B0359A" w:rsidP="004D4FAB">
            <w:pPr>
              <w:jc w:val="right"/>
              <w:rPr>
                <w:rFonts w:ascii="Verdana" w:hAnsi="Verdana"/>
                <w:sz w:val="20"/>
                <w:szCs w:val="20"/>
              </w:rPr>
            </w:pPr>
            <w:r w:rsidRPr="00696E6F">
              <w:rPr>
                <w:rFonts w:ascii="Verdana" w:hAnsi="Verdana"/>
                <w:b/>
                <w:sz w:val="20"/>
                <w:szCs w:val="20"/>
              </w:rPr>
              <w:t>$129,066,521.57</w:t>
            </w:r>
          </w:p>
        </w:tc>
      </w:tr>
      <w:tr w:rsidR="00B0359A" w:rsidRPr="00696E6F" w14:paraId="1C4480B7" w14:textId="77777777" w:rsidTr="004D4FAB">
        <w:trPr>
          <w:jc w:val="center"/>
        </w:trPr>
        <w:tc>
          <w:tcPr>
            <w:tcW w:w="0" w:type="auto"/>
            <w:vAlign w:val="center"/>
          </w:tcPr>
          <w:p w14:paraId="6715F2AA"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K006 Sistema de plantas de tratamiento de aguas residuales</w:t>
            </w:r>
          </w:p>
        </w:tc>
        <w:tc>
          <w:tcPr>
            <w:tcW w:w="0" w:type="auto"/>
            <w:vAlign w:val="center"/>
          </w:tcPr>
          <w:p w14:paraId="500B48C3" w14:textId="77777777" w:rsidR="00B0359A" w:rsidRDefault="00B0359A" w:rsidP="004D4FAB">
            <w:pPr>
              <w:jc w:val="right"/>
              <w:rPr>
                <w:rFonts w:ascii="Verdana" w:hAnsi="Verdana"/>
                <w:sz w:val="20"/>
                <w:szCs w:val="20"/>
              </w:rPr>
            </w:pPr>
          </w:p>
          <w:p w14:paraId="5BF334FC" w14:textId="77777777" w:rsidR="00B0359A" w:rsidRPr="00696E6F" w:rsidRDefault="00B0359A" w:rsidP="004D4FAB">
            <w:pPr>
              <w:jc w:val="right"/>
              <w:rPr>
                <w:rFonts w:ascii="Verdana" w:hAnsi="Verdana"/>
                <w:sz w:val="20"/>
                <w:szCs w:val="20"/>
              </w:rPr>
            </w:pPr>
            <w:r w:rsidRPr="00696E6F">
              <w:rPr>
                <w:rFonts w:ascii="Verdana" w:hAnsi="Verdana"/>
                <w:sz w:val="20"/>
                <w:szCs w:val="20"/>
              </w:rPr>
              <w:t>$55,588,250.08</w:t>
            </w:r>
          </w:p>
        </w:tc>
      </w:tr>
      <w:tr w:rsidR="00B0359A" w:rsidRPr="00696E6F" w14:paraId="138348B6" w14:textId="77777777" w:rsidTr="004D4FAB">
        <w:trPr>
          <w:jc w:val="center"/>
        </w:trPr>
        <w:tc>
          <w:tcPr>
            <w:tcW w:w="0" w:type="auto"/>
            <w:vAlign w:val="center"/>
          </w:tcPr>
          <w:p w14:paraId="0B0AA5CE"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lastRenderedPageBreak/>
              <w:t>K003 Sistemas de Abastecimiento de Agua con Calidad</w:t>
            </w:r>
          </w:p>
        </w:tc>
        <w:tc>
          <w:tcPr>
            <w:tcW w:w="0" w:type="auto"/>
            <w:vAlign w:val="center"/>
          </w:tcPr>
          <w:p w14:paraId="32878197" w14:textId="77777777" w:rsidR="00B0359A" w:rsidRPr="00696E6F" w:rsidRDefault="00B0359A" w:rsidP="004D4FAB">
            <w:pPr>
              <w:jc w:val="right"/>
              <w:rPr>
                <w:rFonts w:ascii="Verdana" w:hAnsi="Verdana"/>
                <w:sz w:val="20"/>
                <w:szCs w:val="20"/>
              </w:rPr>
            </w:pPr>
            <w:r w:rsidRPr="00696E6F">
              <w:rPr>
                <w:rFonts w:ascii="Verdana" w:hAnsi="Verdana"/>
                <w:sz w:val="20"/>
                <w:szCs w:val="20"/>
              </w:rPr>
              <w:t>$73,478,271.49</w:t>
            </w:r>
          </w:p>
        </w:tc>
      </w:tr>
      <w:tr w:rsidR="00B0359A" w:rsidRPr="00696E6F" w14:paraId="60585986" w14:textId="77777777" w:rsidTr="004D4FAB">
        <w:trPr>
          <w:jc w:val="center"/>
        </w:trPr>
        <w:tc>
          <w:tcPr>
            <w:tcW w:w="0" w:type="auto"/>
            <w:vAlign w:val="center"/>
          </w:tcPr>
          <w:p w14:paraId="2E893334"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08 Secretaría del Campo</w:t>
            </w:r>
          </w:p>
        </w:tc>
        <w:tc>
          <w:tcPr>
            <w:tcW w:w="0" w:type="auto"/>
            <w:vAlign w:val="center"/>
          </w:tcPr>
          <w:p w14:paraId="607E177F" w14:textId="77777777" w:rsidR="00B0359A" w:rsidRPr="00696E6F" w:rsidRDefault="00B0359A" w:rsidP="004D4FAB">
            <w:pPr>
              <w:jc w:val="right"/>
              <w:rPr>
                <w:rFonts w:ascii="Verdana" w:hAnsi="Verdana"/>
                <w:sz w:val="20"/>
                <w:szCs w:val="20"/>
              </w:rPr>
            </w:pPr>
            <w:r w:rsidRPr="00696E6F">
              <w:rPr>
                <w:rFonts w:ascii="Verdana" w:hAnsi="Verdana"/>
                <w:b/>
                <w:sz w:val="20"/>
                <w:szCs w:val="20"/>
              </w:rPr>
              <w:t>$45,000,000.00</w:t>
            </w:r>
          </w:p>
        </w:tc>
      </w:tr>
      <w:tr w:rsidR="00B0359A" w:rsidRPr="00696E6F" w14:paraId="0A2B19BE" w14:textId="77777777" w:rsidTr="004D4FAB">
        <w:trPr>
          <w:jc w:val="center"/>
        </w:trPr>
        <w:tc>
          <w:tcPr>
            <w:tcW w:w="0" w:type="auto"/>
            <w:vAlign w:val="center"/>
          </w:tcPr>
          <w:p w14:paraId="386F4338"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 xml:space="preserve">K004 Infraestructura para el </w:t>
            </w:r>
            <w:r>
              <w:rPr>
                <w:rFonts w:ascii="Verdana" w:hAnsi="Verdana"/>
                <w:sz w:val="20"/>
                <w:szCs w:val="20"/>
              </w:rPr>
              <w:t>d</w:t>
            </w:r>
            <w:r w:rsidRPr="00696E6F">
              <w:rPr>
                <w:rFonts w:ascii="Verdana" w:hAnsi="Verdana"/>
                <w:sz w:val="20"/>
                <w:szCs w:val="20"/>
              </w:rPr>
              <w:t>esarrollo</w:t>
            </w:r>
          </w:p>
        </w:tc>
        <w:tc>
          <w:tcPr>
            <w:tcW w:w="0" w:type="auto"/>
            <w:vAlign w:val="center"/>
          </w:tcPr>
          <w:p w14:paraId="1F729782" w14:textId="77777777" w:rsidR="00B0359A" w:rsidRPr="00696E6F" w:rsidRDefault="00B0359A" w:rsidP="004D4FAB">
            <w:pPr>
              <w:jc w:val="right"/>
              <w:rPr>
                <w:rFonts w:ascii="Verdana" w:hAnsi="Verdana"/>
                <w:sz w:val="20"/>
                <w:szCs w:val="20"/>
              </w:rPr>
            </w:pPr>
            <w:r w:rsidRPr="00696E6F">
              <w:rPr>
                <w:rFonts w:ascii="Verdana" w:hAnsi="Verdana"/>
                <w:sz w:val="20"/>
                <w:szCs w:val="20"/>
              </w:rPr>
              <w:t>$45,000,000.00</w:t>
            </w:r>
          </w:p>
        </w:tc>
      </w:tr>
      <w:tr w:rsidR="00B0359A" w:rsidRPr="00696E6F" w14:paraId="59C01782" w14:textId="77777777" w:rsidTr="004D4FAB">
        <w:trPr>
          <w:jc w:val="center"/>
        </w:trPr>
        <w:tc>
          <w:tcPr>
            <w:tcW w:w="0" w:type="auto"/>
            <w:vAlign w:val="center"/>
          </w:tcPr>
          <w:p w14:paraId="32873463"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20 Secretaría de Obra Pública</w:t>
            </w:r>
          </w:p>
        </w:tc>
        <w:tc>
          <w:tcPr>
            <w:tcW w:w="0" w:type="auto"/>
            <w:vAlign w:val="center"/>
          </w:tcPr>
          <w:p w14:paraId="07F193CF" w14:textId="77777777" w:rsidR="00B0359A" w:rsidRPr="00696E6F" w:rsidRDefault="00B0359A" w:rsidP="004D4FAB">
            <w:pPr>
              <w:jc w:val="right"/>
              <w:rPr>
                <w:rFonts w:ascii="Verdana" w:hAnsi="Verdana"/>
                <w:sz w:val="20"/>
                <w:szCs w:val="20"/>
              </w:rPr>
            </w:pPr>
            <w:r w:rsidRPr="00696E6F">
              <w:rPr>
                <w:rFonts w:ascii="Verdana" w:hAnsi="Verdana"/>
                <w:b/>
                <w:sz w:val="20"/>
                <w:szCs w:val="20"/>
              </w:rPr>
              <w:t>$1,114,195,185.31</w:t>
            </w:r>
          </w:p>
        </w:tc>
      </w:tr>
      <w:tr w:rsidR="00B0359A" w:rsidRPr="00696E6F" w14:paraId="7FC5DBE0" w14:textId="77777777" w:rsidTr="004D4FAB">
        <w:trPr>
          <w:jc w:val="center"/>
        </w:trPr>
        <w:tc>
          <w:tcPr>
            <w:tcW w:w="0" w:type="auto"/>
            <w:vAlign w:val="center"/>
          </w:tcPr>
          <w:p w14:paraId="3952AF9E"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 xml:space="preserve">K004 Infraestructura para el </w:t>
            </w:r>
            <w:r>
              <w:rPr>
                <w:rFonts w:ascii="Verdana" w:hAnsi="Verdana"/>
                <w:sz w:val="20"/>
                <w:szCs w:val="20"/>
              </w:rPr>
              <w:t>d</w:t>
            </w:r>
            <w:r w:rsidRPr="00696E6F">
              <w:rPr>
                <w:rFonts w:ascii="Verdana" w:hAnsi="Verdana"/>
                <w:sz w:val="20"/>
                <w:szCs w:val="20"/>
              </w:rPr>
              <w:t>esarrollo</w:t>
            </w:r>
          </w:p>
        </w:tc>
        <w:tc>
          <w:tcPr>
            <w:tcW w:w="0" w:type="auto"/>
            <w:vAlign w:val="center"/>
          </w:tcPr>
          <w:p w14:paraId="34280EA0" w14:textId="77777777" w:rsidR="00B0359A" w:rsidRPr="00696E6F" w:rsidRDefault="00B0359A" w:rsidP="004D4FAB">
            <w:pPr>
              <w:jc w:val="right"/>
              <w:rPr>
                <w:rFonts w:ascii="Verdana" w:hAnsi="Verdana"/>
                <w:sz w:val="20"/>
                <w:szCs w:val="20"/>
              </w:rPr>
            </w:pPr>
            <w:r w:rsidRPr="00696E6F">
              <w:rPr>
                <w:rFonts w:ascii="Verdana" w:hAnsi="Verdana"/>
                <w:sz w:val="20"/>
                <w:szCs w:val="20"/>
              </w:rPr>
              <w:t>$1,071,495,185.31</w:t>
            </w:r>
          </w:p>
        </w:tc>
      </w:tr>
      <w:tr w:rsidR="00B0359A" w:rsidRPr="00696E6F" w14:paraId="72639F0B" w14:textId="77777777" w:rsidTr="004D4FAB">
        <w:trPr>
          <w:jc w:val="center"/>
        </w:trPr>
        <w:tc>
          <w:tcPr>
            <w:tcW w:w="0" w:type="auto"/>
            <w:vAlign w:val="center"/>
          </w:tcPr>
          <w:p w14:paraId="649112B7"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P010 Sistema integral de movilidad</w:t>
            </w:r>
          </w:p>
        </w:tc>
        <w:tc>
          <w:tcPr>
            <w:tcW w:w="0" w:type="auto"/>
            <w:vAlign w:val="center"/>
          </w:tcPr>
          <w:p w14:paraId="2C87D784" w14:textId="77777777" w:rsidR="00B0359A" w:rsidRPr="00696E6F" w:rsidRDefault="00B0359A" w:rsidP="004D4FAB">
            <w:pPr>
              <w:jc w:val="right"/>
              <w:rPr>
                <w:rFonts w:ascii="Verdana" w:hAnsi="Verdana"/>
                <w:sz w:val="20"/>
                <w:szCs w:val="20"/>
              </w:rPr>
            </w:pPr>
            <w:r w:rsidRPr="00696E6F">
              <w:rPr>
                <w:rFonts w:ascii="Verdana" w:hAnsi="Verdana"/>
                <w:sz w:val="20"/>
                <w:szCs w:val="20"/>
              </w:rPr>
              <w:t>$42,700,000.00</w:t>
            </w:r>
          </w:p>
        </w:tc>
      </w:tr>
      <w:tr w:rsidR="00B0359A" w:rsidRPr="00696E6F" w14:paraId="7F9A0302" w14:textId="77777777" w:rsidTr="004D4FAB">
        <w:trPr>
          <w:jc w:val="center"/>
        </w:trPr>
        <w:tc>
          <w:tcPr>
            <w:tcW w:w="0" w:type="auto"/>
            <w:vAlign w:val="center"/>
          </w:tcPr>
          <w:p w14:paraId="72D95CC2"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Ramos Generales</w:t>
            </w:r>
          </w:p>
        </w:tc>
        <w:tc>
          <w:tcPr>
            <w:tcW w:w="0" w:type="auto"/>
            <w:vAlign w:val="center"/>
          </w:tcPr>
          <w:p w14:paraId="17C870BF" w14:textId="77777777" w:rsidR="00B0359A" w:rsidRPr="00696E6F" w:rsidRDefault="00B0359A" w:rsidP="004D4FAB">
            <w:pPr>
              <w:jc w:val="right"/>
              <w:rPr>
                <w:rFonts w:ascii="Verdana" w:hAnsi="Verdana"/>
                <w:sz w:val="20"/>
                <w:szCs w:val="20"/>
              </w:rPr>
            </w:pPr>
            <w:r w:rsidRPr="00696E6F">
              <w:rPr>
                <w:rFonts w:ascii="Verdana" w:hAnsi="Verdana"/>
                <w:b/>
                <w:sz w:val="20"/>
                <w:szCs w:val="20"/>
              </w:rPr>
              <w:t>$1,428,175,207.24</w:t>
            </w:r>
          </w:p>
        </w:tc>
      </w:tr>
      <w:tr w:rsidR="00B0359A" w:rsidRPr="00696E6F" w14:paraId="652B9252" w14:textId="77777777" w:rsidTr="004D4FAB">
        <w:trPr>
          <w:jc w:val="center"/>
        </w:trPr>
        <w:tc>
          <w:tcPr>
            <w:tcW w:w="0" w:type="auto"/>
            <w:vAlign w:val="center"/>
          </w:tcPr>
          <w:p w14:paraId="527269B3" w14:textId="77777777" w:rsidR="00B0359A" w:rsidRPr="00696E6F" w:rsidRDefault="00B0359A" w:rsidP="0073499B">
            <w:pPr>
              <w:ind w:left="360" w:firstLine="0"/>
              <w:rPr>
                <w:rFonts w:ascii="Verdana" w:hAnsi="Verdana"/>
                <w:sz w:val="20"/>
                <w:szCs w:val="20"/>
              </w:rPr>
            </w:pPr>
            <w:r w:rsidRPr="00696E6F">
              <w:rPr>
                <w:rFonts w:ascii="Verdana" w:hAnsi="Verdana"/>
                <w:b/>
                <w:sz w:val="20"/>
                <w:szCs w:val="20"/>
              </w:rPr>
              <w:t>24 Deuda Pública</w:t>
            </w:r>
          </w:p>
        </w:tc>
        <w:tc>
          <w:tcPr>
            <w:tcW w:w="0" w:type="auto"/>
            <w:vAlign w:val="center"/>
          </w:tcPr>
          <w:p w14:paraId="0A4DC92E" w14:textId="77777777" w:rsidR="00B0359A" w:rsidRPr="00696E6F" w:rsidRDefault="00B0359A" w:rsidP="004D4FAB">
            <w:pPr>
              <w:jc w:val="right"/>
              <w:rPr>
                <w:rFonts w:ascii="Verdana" w:hAnsi="Verdana"/>
                <w:sz w:val="20"/>
                <w:szCs w:val="20"/>
              </w:rPr>
            </w:pPr>
            <w:r w:rsidRPr="00696E6F">
              <w:rPr>
                <w:rFonts w:ascii="Verdana" w:hAnsi="Verdana"/>
                <w:b/>
                <w:sz w:val="20"/>
                <w:szCs w:val="20"/>
              </w:rPr>
              <w:t>$1,428,175,207.24</w:t>
            </w:r>
          </w:p>
        </w:tc>
      </w:tr>
      <w:tr w:rsidR="00B0359A" w:rsidRPr="00696E6F" w14:paraId="532B6023" w14:textId="77777777" w:rsidTr="004D4FAB">
        <w:trPr>
          <w:jc w:val="center"/>
        </w:trPr>
        <w:tc>
          <w:tcPr>
            <w:tcW w:w="0" w:type="auto"/>
            <w:vAlign w:val="center"/>
          </w:tcPr>
          <w:p w14:paraId="53993EDC" w14:textId="77777777" w:rsidR="00B0359A" w:rsidRPr="00696E6F" w:rsidRDefault="00B0359A" w:rsidP="0073499B">
            <w:pPr>
              <w:ind w:left="540" w:firstLine="0"/>
              <w:rPr>
                <w:rFonts w:ascii="Verdana" w:hAnsi="Verdana"/>
                <w:sz w:val="20"/>
                <w:szCs w:val="20"/>
              </w:rPr>
            </w:pPr>
            <w:r w:rsidRPr="00696E6F">
              <w:rPr>
                <w:rFonts w:ascii="Verdana" w:hAnsi="Verdana"/>
                <w:sz w:val="20"/>
                <w:szCs w:val="20"/>
              </w:rPr>
              <w:t>D001 Deuda pública estatal</w:t>
            </w:r>
          </w:p>
        </w:tc>
        <w:tc>
          <w:tcPr>
            <w:tcW w:w="0" w:type="auto"/>
            <w:vAlign w:val="center"/>
          </w:tcPr>
          <w:p w14:paraId="390D6D6A" w14:textId="77777777" w:rsidR="00B0359A" w:rsidRPr="00696E6F" w:rsidRDefault="00B0359A" w:rsidP="004D4FAB">
            <w:pPr>
              <w:jc w:val="right"/>
              <w:rPr>
                <w:rFonts w:ascii="Verdana" w:hAnsi="Verdana"/>
                <w:sz w:val="20"/>
                <w:szCs w:val="20"/>
              </w:rPr>
            </w:pPr>
            <w:r w:rsidRPr="00696E6F">
              <w:rPr>
                <w:rFonts w:ascii="Verdana" w:hAnsi="Verdana"/>
                <w:sz w:val="20"/>
                <w:szCs w:val="20"/>
              </w:rPr>
              <w:t>$1,428,175,207.24</w:t>
            </w:r>
          </w:p>
        </w:tc>
      </w:tr>
    </w:tbl>
    <w:p w14:paraId="4213F662" w14:textId="77777777" w:rsidR="00B0359A" w:rsidRDefault="00B0359A" w:rsidP="00B0359A">
      <w:pPr>
        <w:rPr>
          <w:rFonts w:ascii="Verdana" w:hAnsi="Verdana"/>
          <w:b/>
          <w:sz w:val="20"/>
          <w:szCs w:val="20"/>
        </w:rPr>
      </w:pPr>
    </w:p>
    <w:p w14:paraId="12DFD503" w14:textId="77777777" w:rsidR="00B0359A" w:rsidRDefault="00B0359A" w:rsidP="00B0359A">
      <w:pPr>
        <w:rPr>
          <w:rFonts w:ascii="Verdana" w:hAnsi="Verdana"/>
          <w:b/>
          <w:sz w:val="20"/>
          <w:szCs w:val="20"/>
        </w:rPr>
      </w:pPr>
    </w:p>
    <w:p w14:paraId="2AF32094" w14:textId="77777777" w:rsidR="00B0359A" w:rsidRDefault="00B0359A" w:rsidP="00B0359A">
      <w:pPr>
        <w:rPr>
          <w:rFonts w:ascii="Verdana" w:hAnsi="Verdana"/>
          <w:b/>
          <w:sz w:val="20"/>
          <w:szCs w:val="20"/>
        </w:rPr>
      </w:pPr>
      <w:r w:rsidRPr="005C3CFE">
        <w:rPr>
          <w:rFonts w:ascii="Verdana" w:hAnsi="Verdana"/>
          <w:b/>
          <w:sz w:val="20"/>
          <w:szCs w:val="20"/>
        </w:rPr>
        <w:t>Anexo 19. Clasificación por objeto de gasto general del Presupuesto de Egresos</w:t>
      </w:r>
    </w:p>
    <w:p w14:paraId="4C3596BF" w14:textId="77777777" w:rsidR="00B0359A" w:rsidRDefault="00B0359A" w:rsidP="00B0359A">
      <w:pPr>
        <w:rPr>
          <w:rFonts w:ascii="Verdana" w:hAnsi="Verdana"/>
          <w:b/>
          <w:sz w:val="20"/>
          <w:szCs w:val="20"/>
        </w:rPr>
      </w:pPr>
    </w:p>
    <w:tbl>
      <w:tblPr>
        <w:tblStyle w:val="Tablaconcuadrcula"/>
        <w:tblW w:w="0" w:type="auto"/>
        <w:jc w:val="center"/>
        <w:tblLook w:val="04A0" w:firstRow="1" w:lastRow="0" w:firstColumn="1" w:lastColumn="0" w:noHBand="0" w:noVBand="1"/>
      </w:tblPr>
      <w:tblGrid>
        <w:gridCol w:w="7190"/>
        <w:gridCol w:w="3338"/>
      </w:tblGrid>
      <w:tr w:rsidR="00B0359A" w:rsidRPr="00696E6F" w14:paraId="40D91C01" w14:textId="77777777" w:rsidTr="004D4FAB">
        <w:trPr>
          <w:cantSplit/>
          <w:tblHeader/>
          <w:jc w:val="center"/>
        </w:trPr>
        <w:tc>
          <w:tcPr>
            <w:tcW w:w="0" w:type="auto"/>
            <w:vAlign w:val="center"/>
          </w:tcPr>
          <w:p w14:paraId="3EE4F414" w14:textId="77777777" w:rsidR="00B0359A" w:rsidRPr="00696E6F" w:rsidRDefault="00B0359A" w:rsidP="0073499B">
            <w:pPr>
              <w:ind w:firstLine="0"/>
              <w:jc w:val="center"/>
              <w:rPr>
                <w:rFonts w:ascii="Verdana" w:hAnsi="Verdana"/>
                <w:sz w:val="20"/>
                <w:szCs w:val="20"/>
              </w:rPr>
            </w:pPr>
            <w:r w:rsidRPr="00696E6F">
              <w:rPr>
                <w:rFonts w:ascii="Verdana" w:hAnsi="Verdana"/>
                <w:b/>
                <w:sz w:val="20"/>
                <w:szCs w:val="20"/>
              </w:rPr>
              <w:t>Capítulo/Concepto/Partida</w:t>
            </w:r>
          </w:p>
        </w:tc>
        <w:tc>
          <w:tcPr>
            <w:tcW w:w="0" w:type="auto"/>
            <w:vAlign w:val="center"/>
          </w:tcPr>
          <w:p w14:paraId="7074832C" w14:textId="77777777" w:rsidR="00B0359A" w:rsidRPr="00696E6F" w:rsidRDefault="00B0359A" w:rsidP="004D4FAB">
            <w:pPr>
              <w:jc w:val="center"/>
              <w:rPr>
                <w:rFonts w:ascii="Verdana" w:hAnsi="Verdana"/>
                <w:sz w:val="20"/>
                <w:szCs w:val="20"/>
              </w:rPr>
            </w:pPr>
            <w:r w:rsidRPr="00696E6F">
              <w:rPr>
                <w:rFonts w:ascii="Verdana" w:hAnsi="Verdana"/>
                <w:b/>
                <w:sz w:val="20"/>
                <w:szCs w:val="20"/>
              </w:rPr>
              <w:t>Importe</w:t>
            </w:r>
          </w:p>
        </w:tc>
      </w:tr>
      <w:tr w:rsidR="00B0359A" w:rsidRPr="00696E6F" w14:paraId="0DCEDD86" w14:textId="77777777" w:rsidTr="004D4FAB">
        <w:trPr>
          <w:cantSplit/>
          <w:jc w:val="center"/>
        </w:trPr>
        <w:tc>
          <w:tcPr>
            <w:tcW w:w="0" w:type="auto"/>
            <w:vAlign w:val="center"/>
          </w:tcPr>
          <w:p w14:paraId="6414374A" w14:textId="77777777" w:rsidR="00B0359A" w:rsidRPr="00696E6F" w:rsidRDefault="00B0359A" w:rsidP="0073499B">
            <w:pPr>
              <w:ind w:firstLine="0"/>
              <w:rPr>
                <w:rFonts w:ascii="Verdana" w:hAnsi="Verdana"/>
                <w:sz w:val="20"/>
                <w:szCs w:val="20"/>
              </w:rPr>
            </w:pPr>
            <w:r w:rsidRPr="00696E6F">
              <w:rPr>
                <w:rFonts w:ascii="Verdana" w:hAnsi="Verdana"/>
                <w:b/>
                <w:sz w:val="20"/>
                <w:szCs w:val="20"/>
              </w:rPr>
              <w:t>1000 Servicios personales</w:t>
            </w:r>
          </w:p>
        </w:tc>
        <w:tc>
          <w:tcPr>
            <w:tcW w:w="0" w:type="auto"/>
            <w:vAlign w:val="center"/>
          </w:tcPr>
          <w:p w14:paraId="769A056B" w14:textId="77777777" w:rsidR="00B0359A" w:rsidRPr="00696E6F" w:rsidRDefault="00B0359A" w:rsidP="004D4FAB">
            <w:pPr>
              <w:jc w:val="right"/>
              <w:rPr>
                <w:rFonts w:ascii="Verdana" w:hAnsi="Verdana"/>
                <w:sz w:val="20"/>
                <w:szCs w:val="20"/>
              </w:rPr>
            </w:pPr>
            <w:r w:rsidRPr="00696E6F">
              <w:rPr>
                <w:rFonts w:ascii="Verdana" w:hAnsi="Verdana"/>
                <w:b/>
                <w:sz w:val="20"/>
                <w:szCs w:val="20"/>
              </w:rPr>
              <w:t>$38,227,011,244.93</w:t>
            </w:r>
          </w:p>
        </w:tc>
      </w:tr>
      <w:tr w:rsidR="00B0359A" w:rsidRPr="00696E6F" w14:paraId="5D3C2930" w14:textId="77777777" w:rsidTr="004D4FAB">
        <w:trPr>
          <w:cantSplit/>
          <w:jc w:val="center"/>
        </w:trPr>
        <w:tc>
          <w:tcPr>
            <w:tcW w:w="0" w:type="auto"/>
            <w:vAlign w:val="center"/>
          </w:tcPr>
          <w:p w14:paraId="541516B3"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1100 Remuneraciones al Personal de Carácter Permanente</w:t>
            </w:r>
          </w:p>
        </w:tc>
        <w:tc>
          <w:tcPr>
            <w:tcW w:w="0" w:type="auto"/>
            <w:vAlign w:val="center"/>
          </w:tcPr>
          <w:p w14:paraId="4814B3A2" w14:textId="77777777" w:rsidR="00B0359A" w:rsidRPr="00696E6F" w:rsidRDefault="00B0359A" w:rsidP="004D4FAB">
            <w:pPr>
              <w:jc w:val="right"/>
              <w:rPr>
                <w:rFonts w:ascii="Verdana" w:hAnsi="Verdana"/>
                <w:sz w:val="20"/>
                <w:szCs w:val="20"/>
              </w:rPr>
            </w:pPr>
            <w:r w:rsidRPr="00696E6F">
              <w:rPr>
                <w:rFonts w:ascii="Verdana" w:hAnsi="Verdana"/>
                <w:b/>
                <w:sz w:val="20"/>
                <w:szCs w:val="20"/>
              </w:rPr>
              <w:t>$15,216,064,135.96</w:t>
            </w:r>
          </w:p>
        </w:tc>
      </w:tr>
      <w:tr w:rsidR="00B0359A" w:rsidRPr="00696E6F" w14:paraId="6C358E1C" w14:textId="77777777" w:rsidTr="004D4FAB">
        <w:trPr>
          <w:cantSplit/>
          <w:jc w:val="center"/>
        </w:trPr>
        <w:tc>
          <w:tcPr>
            <w:tcW w:w="0" w:type="auto"/>
            <w:vAlign w:val="center"/>
          </w:tcPr>
          <w:p w14:paraId="6805006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1110 Dietas</w:t>
            </w:r>
          </w:p>
        </w:tc>
        <w:tc>
          <w:tcPr>
            <w:tcW w:w="0" w:type="auto"/>
            <w:vAlign w:val="center"/>
          </w:tcPr>
          <w:p w14:paraId="22ECA9A9"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F899B7D" w14:textId="77777777" w:rsidTr="004D4FAB">
        <w:trPr>
          <w:cantSplit/>
          <w:jc w:val="center"/>
        </w:trPr>
        <w:tc>
          <w:tcPr>
            <w:tcW w:w="0" w:type="auto"/>
            <w:vAlign w:val="center"/>
          </w:tcPr>
          <w:p w14:paraId="5D99C09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1120 Haberes</w:t>
            </w:r>
          </w:p>
        </w:tc>
        <w:tc>
          <w:tcPr>
            <w:tcW w:w="0" w:type="auto"/>
            <w:vAlign w:val="center"/>
          </w:tcPr>
          <w:p w14:paraId="6E7DEA12"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EC652A1" w14:textId="77777777" w:rsidTr="004D4FAB">
        <w:trPr>
          <w:cantSplit/>
          <w:jc w:val="center"/>
        </w:trPr>
        <w:tc>
          <w:tcPr>
            <w:tcW w:w="0" w:type="auto"/>
            <w:vAlign w:val="center"/>
          </w:tcPr>
          <w:p w14:paraId="0D1EFA6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1130 Sueldos base al personal permanente</w:t>
            </w:r>
          </w:p>
        </w:tc>
        <w:tc>
          <w:tcPr>
            <w:tcW w:w="0" w:type="auto"/>
            <w:vAlign w:val="center"/>
          </w:tcPr>
          <w:p w14:paraId="787A16B7" w14:textId="77777777" w:rsidR="00B0359A" w:rsidRPr="00696E6F" w:rsidRDefault="00B0359A" w:rsidP="004D4FAB">
            <w:pPr>
              <w:jc w:val="right"/>
              <w:rPr>
                <w:rFonts w:ascii="Verdana" w:hAnsi="Verdana"/>
                <w:sz w:val="20"/>
                <w:szCs w:val="20"/>
              </w:rPr>
            </w:pPr>
            <w:r w:rsidRPr="00696E6F">
              <w:rPr>
                <w:rFonts w:ascii="Verdana" w:hAnsi="Verdana"/>
                <w:sz w:val="20"/>
                <w:szCs w:val="20"/>
              </w:rPr>
              <w:t>$15,216,064,135.96</w:t>
            </w:r>
          </w:p>
        </w:tc>
      </w:tr>
      <w:tr w:rsidR="00B0359A" w:rsidRPr="00696E6F" w14:paraId="2FCECD6B" w14:textId="77777777" w:rsidTr="004D4FAB">
        <w:trPr>
          <w:cantSplit/>
          <w:jc w:val="center"/>
        </w:trPr>
        <w:tc>
          <w:tcPr>
            <w:tcW w:w="0" w:type="auto"/>
            <w:vAlign w:val="center"/>
          </w:tcPr>
          <w:p w14:paraId="195CD6E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1140 Remuneraciones</w:t>
            </w:r>
            <w:r>
              <w:rPr>
                <w:rFonts w:ascii="Verdana" w:hAnsi="Verdana"/>
                <w:sz w:val="20"/>
                <w:szCs w:val="20"/>
              </w:rPr>
              <w:t xml:space="preserve"> </w:t>
            </w:r>
            <w:r w:rsidRPr="00696E6F">
              <w:rPr>
                <w:rFonts w:ascii="Verdana" w:hAnsi="Verdana"/>
                <w:sz w:val="20"/>
                <w:szCs w:val="20"/>
              </w:rPr>
              <w:t>por adscripción laboral en el extranjero</w:t>
            </w:r>
          </w:p>
        </w:tc>
        <w:tc>
          <w:tcPr>
            <w:tcW w:w="0" w:type="auto"/>
            <w:vAlign w:val="center"/>
          </w:tcPr>
          <w:p w14:paraId="19AD7C31" w14:textId="77777777" w:rsidR="00B0359A" w:rsidRDefault="00B0359A" w:rsidP="004D4FAB">
            <w:pPr>
              <w:jc w:val="right"/>
              <w:rPr>
                <w:rFonts w:ascii="Verdana" w:hAnsi="Verdana"/>
                <w:sz w:val="20"/>
                <w:szCs w:val="20"/>
              </w:rPr>
            </w:pPr>
          </w:p>
          <w:p w14:paraId="2F822B95"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98ADDA8" w14:textId="77777777" w:rsidTr="004D4FAB">
        <w:trPr>
          <w:cantSplit/>
          <w:jc w:val="center"/>
        </w:trPr>
        <w:tc>
          <w:tcPr>
            <w:tcW w:w="0" w:type="auto"/>
            <w:vAlign w:val="center"/>
          </w:tcPr>
          <w:p w14:paraId="2BAB56FE"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1200 Remuneraciones al Personal de Carácter Transitorio</w:t>
            </w:r>
          </w:p>
        </w:tc>
        <w:tc>
          <w:tcPr>
            <w:tcW w:w="0" w:type="auto"/>
            <w:vAlign w:val="center"/>
          </w:tcPr>
          <w:p w14:paraId="67350EEF" w14:textId="77777777" w:rsidR="00B0359A" w:rsidRPr="00696E6F" w:rsidRDefault="00B0359A" w:rsidP="004D4FAB">
            <w:pPr>
              <w:jc w:val="right"/>
              <w:rPr>
                <w:rFonts w:ascii="Verdana" w:hAnsi="Verdana"/>
                <w:sz w:val="20"/>
                <w:szCs w:val="20"/>
              </w:rPr>
            </w:pPr>
            <w:r w:rsidRPr="00696E6F">
              <w:rPr>
                <w:rFonts w:ascii="Verdana" w:hAnsi="Verdana"/>
                <w:b/>
                <w:sz w:val="20"/>
                <w:szCs w:val="20"/>
              </w:rPr>
              <w:t>$665,385,143.04</w:t>
            </w:r>
          </w:p>
        </w:tc>
      </w:tr>
      <w:tr w:rsidR="00B0359A" w:rsidRPr="00696E6F" w14:paraId="5CE5ED43" w14:textId="77777777" w:rsidTr="004D4FAB">
        <w:trPr>
          <w:cantSplit/>
          <w:jc w:val="center"/>
        </w:trPr>
        <w:tc>
          <w:tcPr>
            <w:tcW w:w="0" w:type="auto"/>
            <w:vAlign w:val="center"/>
          </w:tcPr>
          <w:p w14:paraId="5F66796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1210 Honorarios asimilables a salarios</w:t>
            </w:r>
          </w:p>
        </w:tc>
        <w:tc>
          <w:tcPr>
            <w:tcW w:w="0" w:type="auto"/>
            <w:vAlign w:val="center"/>
          </w:tcPr>
          <w:p w14:paraId="794B681C" w14:textId="77777777" w:rsidR="00B0359A" w:rsidRPr="00696E6F" w:rsidRDefault="00B0359A" w:rsidP="004D4FAB">
            <w:pPr>
              <w:jc w:val="right"/>
              <w:rPr>
                <w:rFonts w:ascii="Verdana" w:hAnsi="Verdana"/>
                <w:sz w:val="20"/>
                <w:szCs w:val="20"/>
              </w:rPr>
            </w:pPr>
            <w:r w:rsidRPr="00696E6F">
              <w:rPr>
                <w:rFonts w:ascii="Verdana" w:hAnsi="Verdana"/>
                <w:sz w:val="20"/>
                <w:szCs w:val="20"/>
              </w:rPr>
              <w:t>$391,404,430.70</w:t>
            </w:r>
          </w:p>
        </w:tc>
      </w:tr>
      <w:tr w:rsidR="00B0359A" w:rsidRPr="00696E6F" w14:paraId="6E3B4C23" w14:textId="77777777" w:rsidTr="004D4FAB">
        <w:trPr>
          <w:cantSplit/>
          <w:jc w:val="center"/>
        </w:trPr>
        <w:tc>
          <w:tcPr>
            <w:tcW w:w="0" w:type="auto"/>
            <w:vAlign w:val="center"/>
          </w:tcPr>
          <w:p w14:paraId="7BCBFD2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1220 Sueldos base al personal eventual</w:t>
            </w:r>
          </w:p>
        </w:tc>
        <w:tc>
          <w:tcPr>
            <w:tcW w:w="0" w:type="auto"/>
            <w:vAlign w:val="center"/>
          </w:tcPr>
          <w:p w14:paraId="5BBC9F62" w14:textId="77777777" w:rsidR="00B0359A" w:rsidRPr="00696E6F" w:rsidRDefault="00B0359A" w:rsidP="004D4FAB">
            <w:pPr>
              <w:jc w:val="right"/>
              <w:rPr>
                <w:rFonts w:ascii="Verdana" w:hAnsi="Verdana"/>
                <w:sz w:val="20"/>
                <w:szCs w:val="20"/>
              </w:rPr>
            </w:pPr>
            <w:r w:rsidRPr="00696E6F">
              <w:rPr>
                <w:rFonts w:ascii="Verdana" w:hAnsi="Verdana"/>
                <w:sz w:val="20"/>
                <w:szCs w:val="20"/>
              </w:rPr>
              <w:t>$273,980,712.34</w:t>
            </w:r>
          </w:p>
        </w:tc>
      </w:tr>
      <w:tr w:rsidR="00B0359A" w:rsidRPr="00696E6F" w14:paraId="110580D1" w14:textId="77777777" w:rsidTr="004D4FAB">
        <w:trPr>
          <w:cantSplit/>
          <w:jc w:val="center"/>
        </w:trPr>
        <w:tc>
          <w:tcPr>
            <w:tcW w:w="0" w:type="auto"/>
            <w:vAlign w:val="center"/>
          </w:tcPr>
          <w:p w14:paraId="73E4DD3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1230 Retribuciones por servicios de carácter social</w:t>
            </w:r>
          </w:p>
        </w:tc>
        <w:tc>
          <w:tcPr>
            <w:tcW w:w="0" w:type="auto"/>
            <w:vAlign w:val="center"/>
          </w:tcPr>
          <w:p w14:paraId="2E08572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93A5B83" w14:textId="77777777" w:rsidTr="004D4FAB">
        <w:trPr>
          <w:cantSplit/>
          <w:jc w:val="center"/>
        </w:trPr>
        <w:tc>
          <w:tcPr>
            <w:tcW w:w="0" w:type="auto"/>
            <w:vAlign w:val="center"/>
          </w:tcPr>
          <w:p w14:paraId="1B2B842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1240 Retribución a los representantes de los trabajadores y de los patrones en la Junta de Conciliación y Arbitraje</w:t>
            </w:r>
          </w:p>
        </w:tc>
        <w:tc>
          <w:tcPr>
            <w:tcW w:w="0" w:type="auto"/>
            <w:vAlign w:val="center"/>
          </w:tcPr>
          <w:p w14:paraId="6F78B449" w14:textId="77777777" w:rsidR="00B0359A" w:rsidRDefault="00B0359A" w:rsidP="004D4FAB">
            <w:pPr>
              <w:jc w:val="right"/>
              <w:rPr>
                <w:rFonts w:ascii="Verdana" w:hAnsi="Verdana"/>
                <w:sz w:val="20"/>
                <w:szCs w:val="20"/>
              </w:rPr>
            </w:pPr>
          </w:p>
          <w:p w14:paraId="04A94D9C" w14:textId="77777777" w:rsidR="00B0359A" w:rsidRDefault="00B0359A" w:rsidP="004D4FAB">
            <w:pPr>
              <w:jc w:val="right"/>
              <w:rPr>
                <w:rFonts w:ascii="Verdana" w:hAnsi="Verdana"/>
                <w:sz w:val="20"/>
                <w:szCs w:val="20"/>
              </w:rPr>
            </w:pPr>
          </w:p>
          <w:p w14:paraId="6E12FB2A"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5AF4019" w14:textId="77777777" w:rsidTr="004D4FAB">
        <w:trPr>
          <w:cantSplit/>
          <w:jc w:val="center"/>
        </w:trPr>
        <w:tc>
          <w:tcPr>
            <w:tcW w:w="0" w:type="auto"/>
            <w:vAlign w:val="center"/>
          </w:tcPr>
          <w:p w14:paraId="7ED5A819"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1300 Remuneraciones Adicionales y Especiales</w:t>
            </w:r>
          </w:p>
        </w:tc>
        <w:tc>
          <w:tcPr>
            <w:tcW w:w="0" w:type="auto"/>
            <w:vAlign w:val="center"/>
          </w:tcPr>
          <w:p w14:paraId="659EBC6B" w14:textId="77777777" w:rsidR="00B0359A" w:rsidRPr="00696E6F" w:rsidRDefault="00B0359A" w:rsidP="004D4FAB">
            <w:pPr>
              <w:jc w:val="right"/>
              <w:rPr>
                <w:rFonts w:ascii="Verdana" w:hAnsi="Verdana"/>
                <w:sz w:val="20"/>
                <w:szCs w:val="20"/>
              </w:rPr>
            </w:pPr>
            <w:r w:rsidRPr="00696E6F">
              <w:rPr>
                <w:rFonts w:ascii="Verdana" w:hAnsi="Verdana"/>
                <w:b/>
                <w:sz w:val="20"/>
                <w:szCs w:val="20"/>
              </w:rPr>
              <w:t>$6,128,604,738.71</w:t>
            </w:r>
          </w:p>
        </w:tc>
      </w:tr>
      <w:tr w:rsidR="00B0359A" w:rsidRPr="00696E6F" w14:paraId="24420446" w14:textId="77777777" w:rsidTr="004D4FAB">
        <w:trPr>
          <w:cantSplit/>
          <w:jc w:val="center"/>
        </w:trPr>
        <w:tc>
          <w:tcPr>
            <w:tcW w:w="0" w:type="auto"/>
            <w:vAlign w:val="center"/>
          </w:tcPr>
          <w:p w14:paraId="7F3AAFC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1310 Primas por años de servicios efectivos prestados</w:t>
            </w:r>
          </w:p>
        </w:tc>
        <w:tc>
          <w:tcPr>
            <w:tcW w:w="0" w:type="auto"/>
            <w:vAlign w:val="center"/>
          </w:tcPr>
          <w:p w14:paraId="09768E69" w14:textId="77777777" w:rsidR="00B0359A" w:rsidRPr="00696E6F" w:rsidRDefault="00B0359A" w:rsidP="004D4FAB">
            <w:pPr>
              <w:jc w:val="right"/>
              <w:rPr>
                <w:rFonts w:ascii="Verdana" w:hAnsi="Verdana"/>
                <w:sz w:val="20"/>
                <w:szCs w:val="20"/>
              </w:rPr>
            </w:pPr>
            <w:r w:rsidRPr="00696E6F">
              <w:rPr>
                <w:rFonts w:ascii="Verdana" w:hAnsi="Verdana"/>
                <w:sz w:val="20"/>
                <w:szCs w:val="20"/>
              </w:rPr>
              <w:t>$124,608,801.18</w:t>
            </w:r>
          </w:p>
        </w:tc>
      </w:tr>
      <w:tr w:rsidR="00B0359A" w:rsidRPr="00696E6F" w14:paraId="3E8EB9DD" w14:textId="77777777" w:rsidTr="004D4FAB">
        <w:trPr>
          <w:cantSplit/>
          <w:jc w:val="center"/>
        </w:trPr>
        <w:tc>
          <w:tcPr>
            <w:tcW w:w="0" w:type="auto"/>
            <w:vAlign w:val="center"/>
          </w:tcPr>
          <w:p w14:paraId="13AAB8C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1320 Primas de vacaciones, dominical y gratificación de fin de año</w:t>
            </w:r>
          </w:p>
        </w:tc>
        <w:tc>
          <w:tcPr>
            <w:tcW w:w="0" w:type="auto"/>
            <w:vAlign w:val="center"/>
          </w:tcPr>
          <w:p w14:paraId="177EE7AF" w14:textId="77777777" w:rsidR="00B0359A" w:rsidRDefault="00B0359A" w:rsidP="004D4FAB">
            <w:pPr>
              <w:jc w:val="right"/>
              <w:rPr>
                <w:rFonts w:ascii="Verdana" w:hAnsi="Verdana"/>
                <w:sz w:val="20"/>
                <w:szCs w:val="20"/>
              </w:rPr>
            </w:pPr>
          </w:p>
          <w:p w14:paraId="7A8AEC0D" w14:textId="77777777" w:rsidR="00B0359A" w:rsidRPr="00696E6F" w:rsidRDefault="00B0359A" w:rsidP="004D4FAB">
            <w:pPr>
              <w:jc w:val="right"/>
              <w:rPr>
                <w:rFonts w:ascii="Verdana" w:hAnsi="Verdana"/>
                <w:sz w:val="20"/>
                <w:szCs w:val="20"/>
              </w:rPr>
            </w:pPr>
            <w:r w:rsidRPr="00696E6F">
              <w:rPr>
                <w:rFonts w:ascii="Verdana" w:hAnsi="Verdana"/>
                <w:sz w:val="20"/>
                <w:szCs w:val="20"/>
              </w:rPr>
              <w:t>$4,020,495,471.92</w:t>
            </w:r>
          </w:p>
        </w:tc>
      </w:tr>
      <w:tr w:rsidR="00B0359A" w:rsidRPr="00696E6F" w14:paraId="20C2F5BA" w14:textId="77777777" w:rsidTr="004D4FAB">
        <w:trPr>
          <w:cantSplit/>
          <w:jc w:val="center"/>
        </w:trPr>
        <w:tc>
          <w:tcPr>
            <w:tcW w:w="0" w:type="auto"/>
            <w:vAlign w:val="center"/>
          </w:tcPr>
          <w:p w14:paraId="047D38F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1330 Horas extraordinarias</w:t>
            </w:r>
          </w:p>
        </w:tc>
        <w:tc>
          <w:tcPr>
            <w:tcW w:w="0" w:type="auto"/>
            <w:vAlign w:val="center"/>
          </w:tcPr>
          <w:p w14:paraId="52FF21DD" w14:textId="77777777" w:rsidR="00B0359A" w:rsidRPr="00696E6F" w:rsidRDefault="00B0359A" w:rsidP="004D4FAB">
            <w:pPr>
              <w:jc w:val="right"/>
              <w:rPr>
                <w:rFonts w:ascii="Verdana" w:hAnsi="Verdana"/>
                <w:sz w:val="20"/>
                <w:szCs w:val="20"/>
              </w:rPr>
            </w:pPr>
            <w:r w:rsidRPr="00696E6F">
              <w:rPr>
                <w:rFonts w:ascii="Verdana" w:hAnsi="Verdana"/>
                <w:sz w:val="20"/>
                <w:szCs w:val="20"/>
              </w:rPr>
              <w:t>$9,339,216.00</w:t>
            </w:r>
          </w:p>
        </w:tc>
      </w:tr>
      <w:tr w:rsidR="00B0359A" w:rsidRPr="00696E6F" w14:paraId="6D3F86EB" w14:textId="77777777" w:rsidTr="004D4FAB">
        <w:trPr>
          <w:cantSplit/>
          <w:jc w:val="center"/>
        </w:trPr>
        <w:tc>
          <w:tcPr>
            <w:tcW w:w="0" w:type="auto"/>
            <w:vAlign w:val="center"/>
          </w:tcPr>
          <w:p w14:paraId="72599D4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1340 Compensaciones</w:t>
            </w:r>
          </w:p>
        </w:tc>
        <w:tc>
          <w:tcPr>
            <w:tcW w:w="0" w:type="auto"/>
            <w:vAlign w:val="center"/>
          </w:tcPr>
          <w:p w14:paraId="72F2F21F" w14:textId="77777777" w:rsidR="00B0359A" w:rsidRPr="00696E6F" w:rsidRDefault="00B0359A" w:rsidP="004D4FAB">
            <w:pPr>
              <w:jc w:val="right"/>
              <w:rPr>
                <w:rFonts w:ascii="Verdana" w:hAnsi="Verdana"/>
                <w:sz w:val="20"/>
                <w:szCs w:val="20"/>
              </w:rPr>
            </w:pPr>
            <w:r w:rsidRPr="00696E6F">
              <w:rPr>
                <w:rFonts w:ascii="Verdana" w:hAnsi="Verdana"/>
                <w:sz w:val="20"/>
                <w:szCs w:val="20"/>
              </w:rPr>
              <w:t>$1,957,678,015.28</w:t>
            </w:r>
          </w:p>
        </w:tc>
      </w:tr>
      <w:tr w:rsidR="00B0359A" w:rsidRPr="00696E6F" w14:paraId="69E29391" w14:textId="77777777" w:rsidTr="004D4FAB">
        <w:trPr>
          <w:cantSplit/>
          <w:jc w:val="center"/>
        </w:trPr>
        <w:tc>
          <w:tcPr>
            <w:tcW w:w="0" w:type="auto"/>
            <w:vAlign w:val="center"/>
          </w:tcPr>
          <w:p w14:paraId="3927E8B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1350 Sobre haberes</w:t>
            </w:r>
          </w:p>
        </w:tc>
        <w:tc>
          <w:tcPr>
            <w:tcW w:w="0" w:type="auto"/>
            <w:vAlign w:val="center"/>
          </w:tcPr>
          <w:p w14:paraId="4B17C4B8"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E6CACFF" w14:textId="77777777" w:rsidTr="004D4FAB">
        <w:trPr>
          <w:cantSplit/>
          <w:jc w:val="center"/>
        </w:trPr>
        <w:tc>
          <w:tcPr>
            <w:tcW w:w="0" w:type="auto"/>
            <w:vAlign w:val="center"/>
          </w:tcPr>
          <w:p w14:paraId="344421E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1360 Asignaciones de técnico, de mando, por comisión, de vuelo y de técnico especial</w:t>
            </w:r>
          </w:p>
        </w:tc>
        <w:tc>
          <w:tcPr>
            <w:tcW w:w="0" w:type="auto"/>
            <w:vAlign w:val="center"/>
          </w:tcPr>
          <w:p w14:paraId="34D48669" w14:textId="77777777" w:rsidR="00B0359A" w:rsidRDefault="00B0359A" w:rsidP="004D4FAB">
            <w:pPr>
              <w:jc w:val="right"/>
              <w:rPr>
                <w:rFonts w:ascii="Verdana" w:hAnsi="Verdana"/>
                <w:sz w:val="20"/>
                <w:szCs w:val="20"/>
              </w:rPr>
            </w:pPr>
          </w:p>
          <w:p w14:paraId="58354388"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7E6275F" w14:textId="77777777" w:rsidTr="004D4FAB">
        <w:trPr>
          <w:cantSplit/>
          <w:jc w:val="center"/>
        </w:trPr>
        <w:tc>
          <w:tcPr>
            <w:tcW w:w="0" w:type="auto"/>
            <w:vAlign w:val="center"/>
          </w:tcPr>
          <w:p w14:paraId="7A357E6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1370 Honorarios especiales</w:t>
            </w:r>
          </w:p>
        </w:tc>
        <w:tc>
          <w:tcPr>
            <w:tcW w:w="0" w:type="auto"/>
            <w:vAlign w:val="center"/>
          </w:tcPr>
          <w:p w14:paraId="713E8E4E" w14:textId="77777777" w:rsidR="00B0359A" w:rsidRPr="00696E6F" w:rsidRDefault="00B0359A" w:rsidP="004D4FAB">
            <w:pPr>
              <w:jc w:val="right"/>
              <w:rPr>
                <w:rFonts w:ascii="Verdana" w:hAnsi="Verdana"/>
                <w:sz w:val="20"/>
                <w:szCs w:val="20"/>
              </w:rPr>
            </w:pPr>
            <w:r w:rsidRPr="00696E6F">
              <w:rPr>
                <w:rFonts w:ascii="Verdana" w:hAnsi="Verdana"/>
                <w:sz w:val="20"/>
                <w:szCs w:val="20"/>
              </w:rPr>
              <w:t>$16,483,234.33</w:t>
            </w:r>
          </w:p>
        </w:tc>
      </w:tr>
      <w:tr w:rsidR="00B0359A" w:rsidRPr="00696E6F" w14:paraId="7DE3C20F" w14:textId="77777777" w:rsidTr="004D4FAB">
        <w:trPr>
          <w:cantSplit/>
          <w:jc w:val="center"/>
        </w:trPr>
        <w:tc>
          <w:tcPr>
            <w:tcW w:w="0" w:type="auto"/>
            <w:vAlign w:val="center"/>
          </w:tcPr>
          <w:p w14:paraId="238123A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1380 Participaciones por vigilancia en el cumplimiento de las leyes y custodia de valores</w:t>
            </w:r>
          </w:p>
        </w:tc>
        <w:tc>
          <w:tcPr>
            <w:tcW w:w="0" w:type="auto"/>
            <w:vAlign w:val="center"/>
          </w:tcPr>
          <w:p w14:paraId="2C429E95" w14:textId="77777777" w:rsidR="00B0359A" w:rsidRDefault="00B0359A" w:rsidP="004D4FAB">
            <w:pPr>
              <w:jc w:val="right"/>
              <w:rPr>
                <w:rFonts w:ascii="Verdana" w:hAnsi="Verdana"/>
                <w:sz w:val="20"/>
                <w:szCs w:val="20"/>
              </w:rPr>
            </w:pPr>
          </w:p>
          <w:p w14:paraId="12CA81D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0372CBD" w14:textId="77777777" w:rsidTr="004D4FAB">
        <w:trPr>
          <w:cantSplit/>
          <w:jc w:val="center"/>
        </w:trPr>
        <w:tc>
          <w:tcPr>
            <w:tcW w:w="0" w:type="auto"/>
            <w:vAlign w:val="center"/>
          </w:tcPr>
          <w:p w14:paraId="2598B90E"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1400 Seguridad Social</w:t>
            </w:r>
          </w:p>
        </w:tc>
        <w:tc>
          <w:tcPr>
            <w:tcW w:w="0" w:type="auto"/>
            <w:vAlign w:val="center"/>
          </w:tcPr>
          <w:p w14:paraId="6F000E72" w14:textId="77777777" w:rsidR="00B0359A" w:rsidRPr="00696E6F" w:rsidRDefault="00B0359A" w:rsidP="004D4FAB">
            <w:pPr>
              <w:jc w:val="right"/>
              <w:rPr>
                <w:rFonts w:ascii="Verdana" w:hAnsi="Verdana"/>
                <w:sz w:val="20"/>
                <w:szCs w:val="20"/>
              </w:rPr>
            </w:pPr>
            <w:r w:rsidRPr="00696E6F">
              <w:rPr>
                <w:rFonts w:ascii="Verdana" w:hAnsi="Verdana"/>
                <w:b/>
                <w:sz w:val="20"/>
                <w:szCs w:val="20"/>
              </w:rPr>
              <w:t>$3,730,774,237.35</w:t>
            </w:r>
          </w:p>
        </w:tc>
      </w:tr>
      <w:tr w:rsidR="00B0359A" w:rsidRPr="00696E6F" w14:paraId="0A96EC62" w14:textId="77777777" w:rsidTr="004D4FAB">
        <w:trPr>
          <w:cantSplit/>
          <w:jc w:val="center"/>
        </w:trPr>
        <w:tc>
          <w:tcPr>
            <w:tcW w:w="0" w:type="auto"/>
            <w:vAlign w:val="center"/>
          </w:tcPr>
          <w:p w14:paraId="0FBC3C4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1410 Aportaciones de seguridad social</w:t>
            </w:r>
          </w:p>
        </w:tc>
        <w:tc>
          <w:tcPr>
            <w:tcW w:w="0" w:type="auto"/>
            <w:vAlign w:val="center"/>
          </w:tcPr>
          <w:p w14:paraId="4361661B" w14:textId="77777777" w:rsidR="00B0359A" w:rsidRPr="00696E6F" w:rsidRDefault="00B0359A" w:rsidP="004D4FAB">
            <w:pPr>
              <w:jc w:val="right"/>
              <w:rPr>
                <w:rFonts w:ascii="Verdana" w:hAnsi="Verdana"/>
                <w:sz w:val="20"/>
                <w:szCs w:val="20"/>
              </w:rPr>
            </w:pPr>
            <w:r w:rsidRPr="00696E6F">
              <w:rPr>
                <w:rFonts w:ascii="Verdana" w:hAnsi="Verdana"/>
                <w:sz w:val="20"/>
                <w:szCs w:val="20"/>
              </w:rPr>
              <w:t>$2,880,105,907.48</w:t>
            </w:r>
          </w:p>
        </w:tc>
      </w:tr>
      <w:tr w:rsidR="00B0359A" w:rsidRPr="00696E6F" w14:paraId="53614A2C" w14:textId="77777777" w:rsidTr="004D4FAB">
        <w:trPr>
          <w:cantSplit/>
          <w:jc w:val="center"/>
        </w:trPr>
        <w:tc>
          <w:tcPr>
            <w:tcW w:w="0" w:type="auto"/>
            <w:vAlign w:val="center"/>
          </w:tcPr>
          <w:p w14:paraId="5AF7258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1420 Aportaciones a fondos de vivienda</w:t>
            </w:r>
          </w:p>
        </w:tc>
        <w:tc>
          <w:tcPr>
            <w:tcW w:w="0" w:type="auto"/>
            <w:vAlign w:val="center"/>
          </w:tcPr>
          <w:p w14:paraId="566748D0" w14:textId="77777777" w:rsidR="00B0359A" w:rsidRPr="00696E6F" w:rsidRDefault="00B0359A" w:rsidP="004D4FAB">
            <w:pPr>
              <w:jc w:val="right"/>
              <w:rPr>
                <w:rFonts w:ascii="Verdana" w:hAnsi="Verdana"/>
                <w:sz w:val="20"/>
                <w:szCs w:val="20"/>
              </w:rPr>
            </w:pPr>
            <w:r w:rsidRPr="00696E6F">
              <w:rPr>
                <w:rFonts w:ascii="Verdana" w:hAnsi="Verdana"/>
                <w:sz w:val="20"/>
                <w:szCs w:val="20"/>
              </w:rPr>
              <w:t>$296,982,479.67</w:t>
            </w:r>
          </w:p>
        </w:tc>
      </w:tr>
      <w:tr w:rsidR="00B0359A" w:rsidRPr="00696E6F" w14:paraId="14E8E47A" w14:textId="77777777" w:rsidTr="004D4FAB">
        <w:trPr>
          <w:cantSplit/>
          <w:jc w:val="center"/>
        </w:trPr>
        <w:tc>
          <w:tcPr>
            <w:tcW w:w="0" w:type="auto"/>
            <w:vAlign w:val="center"/>
          </w:tcPr>
          <w:p w14:paraId="5667686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1430 Aportaciones al sistema para el retiro</w:t>
            </w:r>
          </w:p>
        </w:tc>
        <w:tc>
          <w:tcPr>
            <w:tcW w:w="0" w:type="auto"/>
            <w:vAlign w:val="center"/>
          </w:tcPr>
          <w:p w14:paraId="581E13C2" w14:textId="77777777" w:rsidR="00B0359A" w:rsidRPr="00696E6F" w:rsidRDefault="00B0359A" w:rsidP="004D4FAB">
            <w:pPr>
              <w:jc w:val="right"/>
              <w:rPr>
                <w:rFonts w:ascii="Verdana" w:hAnsi="Verdana"/>
                <w:sz w:val="20"/>
                <w:szCs w:val="20"/>
              </w:rPr>
            </w:pPr>
            <w:r w:rsidRPr="00696E6F">
              <w:rPr>
                <w:rFonts w:ascii="Verdana" w:hAnsi="Verdana"/>
                <w:sz w:val="20"/>
                <w:szCs w:val="20"/>
              </w:rPr>
              <w:t>$361,605,106.82</w:t>
            </w:r>
          </w:p>
        </w:tc>
      </w:tr>
      <w:tr w:rsidR="00B0359A" w:rsidRPr="00696E6F" w14:paraId="0ED7629E" w14:textId="77777777" w:rsidTr="004D4FAB">
        <w:trPr>
          <w:cantSplit/>
          <w:jc w:val="center"/>
        </w:trPr>
        <w:tc>
          <w:tcPr>
            <w:tcW w:w="0" w:type="auto"/>
            <w:vAlign w:val="center"/>
          </w:tcPr>
          <w:p w14:paraId="4591DE7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1440 Aportaciones para seguros</w:t>
            </w:r>
          </w:p>
        </w:tc>
        <w:tc>
          <w:tcPr>
            <w:tcW w:w="0" w:type="auto"/>
            <w:vAlign w:val="center"/>
          </w:tcPr>
          <w:p w14:paraId="0810FD70" w14:textId="77777777" w:rsidR="00B0359A" w:rsidRPr="00696E6F" w:rsidRDefault="00B0359A" w:rsidP="004D4FAB">
            <w:pPr>
              <w:jc w:val="right"/>
              <w:rPr>
                <w:rFonts w:ascii="Verdana" w:hAnsi="Verdana"/>
                <w:sz w:val="20"/>
                <w:szCs w:val="20"/>
              </w:rPr>
            </w:pPr>
            <w:r w:rsidRPr="00696E6F">
              <w:rPr>
                <w:rFonts w:ascii="Verdana" w:hAnsi="Verdana"/>
                <w:sz w:val="20"/>
                <w:szCs w:val="20"/>
              </w:rPr>
              <w:t>$192,080,743.38</w:t>
            </w:r>
          </w:p>
        </w:tc>
      </w:tr>
      <w:tr w:rsidR="00B0359A" w:rsidRPr="00696E6F" w14:paraId="50E65E9A" w14:textId="77777777" w:rsidTr="004D4FAB">
        <w:trPr>
          <w:cantSplit/>
          <w:jc w:val="center"/>
        </w:trPr>
        <w:tc>
          <w:tcPr>
            <w:tcW w:w="0" w:type="auto"/>
            <w:vAlign w:val="center"/>
          </w:tcPr>
          <w:p w14:paraId="77EF1253"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1500 Otras Prestaciones Sociales y Económicas</w:t>
            </w:r>
          </w:p>
        </w:tc>
        <w:tc>
          <w:tcPr>
            <w:tcW w:w="0" w:type="auto"/>
            <w:vAlign w:val="center"/>
          </w:tcPr>
          <w:p w14:paraId="299EEC92" w14:textId="77777777" w:rsidR="00B0359A" w:rsidRPr="00696E6F" w:rsidRDefault="00B0359A" w:rsidP="004D4FAB">
            <w:pPr>
              <w:jc w:val="right"/>
              <w:rPr>
                <w:rFonts w:ascii="Verdana" w:hAnsi="Verdana"/>
                <w:sz w:val="20"/>
                <w:szCs w:val="20"/>
              </w:rPr>
            </w:pPr>
            <w:r w:rsidRPr="00696E6F">
              <w:rPr>
                <w:rFonts w:ascii="Verdana" w:hAnsi="Verdana"/>
                <w:b/>
                <w:sz w:val="20"/>
                <w:szCs w:val="20"/>
              </w:rPr>
              <w:t>$11,015,951,803.19</w:t>
            </w:r>
          </w:p>
        </w:tc>
      </w:tr>
      <w:tr w:rsidR="00B0359A" w:rsidRPr="00696E6F" w14:paraId="526AD44C" w14:textId="77777777" w:rsidTr="004D4FAB">
        <w:trPr>
          <w:cantSplit/>
          <w:jc w:val="center"/>
        </w:trPr>
        <w:tc>
          <w:tcPr>
            <w:tcW w:w="0" w:type="auto"/>
            <w:vAlign w:val="center"/>
          </w:tcPr>
          <w:p w14:paraId="30C8115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lastRenderedPageBreak/>
              <w:t>1510 Cuotas para el fondo de ahorro y fondo de trabajo</w:t>
            </w:r>
          </w:p>
        </w:tc>
        <w:tc>
          <w:tcPr>
            <w:tcW w:w="0" w:type="auto"/>
            <w:vAlign w:val="center"/>
          </w:tcPr>
          <w:p w14:paraId="064CFBF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B8D422D" w14:textId="77777777" w:rsidTr="004D4FAB">
        <w:trPr>
          <w:cantSplit/>
          <w:jc w:val="center"/>
        </w:trPr>
        <w:tc>
          <w:tcPr>
            <w:tcW w:w="0" w:type="auto"/>
            <w:vAlign w:val="center"/>
          </w:tcPr>
          <w:p w14:paraId="675F4FD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1520 Indemnizaciones</w:t>
            </w:r>
          </w:p>
        </w:tc>
        <w:tc>
          <w:tcPr>
            <w:tcW w:w="0" w:type="auto"/>
            <w:vAlign w:val="center"/>
          </w:tcPr>
          <w:p w14:paraId="4E86919E"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0782E83" w14:textId="77777777" w:rsidTr="004D4FAB">
        <w:trPr>
          <w:cantSplit/>
          <w:jc w:val="center"/>
        </w:trPr>
        <w:tc>
          <w:tcPr>
            <w:tcW w:w="0" w:type="auto"/>
            <w:vAlign w:val="center"/>
          </w:tcPr>
          <w:p w14:paraId="153081C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1530 Prestaciones y haberes de retiro</w:t>
            </w:r>
          </w:p>
        </w:tc>
        <w:tc>
          <w:tcPr>
            <w:tcW w:w="0" w:type="auto"/>
            <w:vAlign w:val="center"/>
          </w:tcPr>
          <w:p w14:paraId="00EF8970" w14:textId="77777777" w:rsidR="00B0359A" w:rsidRPr="00696E6F" w:rsidRDefault="00B0359A" w:rsidP="004D4FAB">
            <w:pPr>
              <w:jc w:val="right"/>
              <w:rPr>
                <w:rFonts w:ascii="Verdana" w:hAnsi="Verdana"/>
                <w:sz w:val="20"/>
                <w:szCs w:val="20"/>
              </w:rPr>
            </w:pPr>
            <w:r w:rsidRPr="00696E6F">
              <w:rPr>
                <w:rFonts w:ascii="Verdana" w:hAnsi="Verdana"/>
                <w:sz w:val="20"/>
                <w:szCs w:val="20"/>
              </w:rPr>
              <w:t>$852,754,522.02</w:t>
            </w:r>
          </w:p>
        </w:tc>
      </w:tr>
      <w:tr w:rsidR="00B0359A" w:rsidRPr="00696E6F" w14:paraId="458C7414" w14:textId="77777777" w:rsidTr="004D4FAB">
        <w:trPr>
          <w:cantSplit/>
          <w:jc w:val="center"/>
        </w:trPr>
        <w:tc>
          <w:tcPr>
            <w:tcW w:w="0" w:type="auto"/>
            <w:vAlign w:val="center"/>
          </w:tcPr>
          <w:p w14:paraId="1D9CFA2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1540 Prestaciones contractuales</w:t>
            </w:r>
          </w:p>
        </w:tc>
        <w:tc>
          <w:tcPr>
            <w:tcW w:w="0" w:type="auto"/>
            <w:vAlign w:val="center"/>
          </w:tcPr>
          <w:p w14:paraId="2A34C593" w14:textId="77777777" w:rsidR="00B0359A" w:rsidRPr="00696E6F" w:rsidRDefault="00B0359A" w:rsidP="004D4FAB">
            <w:pPr>
              <w:jc w:val="right"/>
              <w:rPr>
                <w:rFonts w:ascii="Verdana" w:hAnsi="Verdana"/>
                <w:sz w:val="20"/>
                <w:szCs w:val="20"/>
              </w:rPr>
            </w:pPr>
            <w:r w:rsidRPr="00696E6F">
              <w:rPr>
                <w:rFonts w:ascii="Verdana" w:hAnsi="Verdana"/>
                <w:sz w:val="20"/>
                <w:szCs w:val="20"/>
              </w:rPr>
              <w:t>$8,263,592,858.82</w:t>
            </w:r>
          </w:p>
        </w:tc>
      </w:tr>
      <w:tr w:rsidR="00B0359A" w:rsidRPr="00696E6F" w14:paraId="0D1503B8" w14:textId="77777777" w:rsidTr="004D4FAB">
        <w:trPr>
          <w:cantSplit/>
          <w:jc w:val="center"/>
        </w:trPr>
        <w:tc>
          <w:tcPr>
            <w:tcW w:w="0" w:type="auto"/>
            <w:vAlign w:val="center"/>
          </w:tcPr>
          <w:p w14:paraId="384DF30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1550 Apoyos a la capacitación de los servidores públicos</w:t>
            </w:r>
          </w:p>
        </w:tc>
        <w:tc>
          <w:tcPr>
            <w:tcW w:w="0" w:type="auto"/>
            <w:vAlign w:val="center"/>
          </w:tcPr>
          <w:p w14:paraId="217127EA" w14:textId="77777777" w:rsidR="00B0359A" w:rsidRPr="00696E6F" w:rsidRDefault="00B0359A" w:rsidP="004D4FAB">
            <w:pPr>
              <w:jc w:val="right"/>
              <w:rPr>
                <w:rFonts w:ascii="Verdana" w:hAnsi="Verdana"/>
                <w:sz w:val="20"/>
                <w:szCs w:val="20"/>
              </w:rPr>
            </w:pPr>
            <w:r w:rsidRPr="00696E6F">
              <w:rPr>
                <w:rFonts w:ascii="Verdana" w:hAnsi="Verdana"/>
                <w:sz w:val="20"/>
                <w:szCs w:val="20"/>
              </w:rPr>
              <w:t>$27,878,365.24</w:t>
            </w:r>
          </w:p>
        </w:tc>
      </w:tr>
      <w:tr w:rsidR="00B0359A" w:rsidRPr="00696E6F" w14:paraId="205F5FD9" w14:textId="77777777" w:rsidTr="004D4FAB">
        <w:trPr>
          <w:cantSplit/>
          <w:jc w:val="center"/>
        </w:trPr>
        <w:tc>
          <w:tcPr>
            <w:tcW w:w="0" w:type="auto"/>
            <w:vAlign w:val="center"/>
          </w:tcPr>
          <w:p w14:paraId="7A3C56C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1590 Otras prestaciones sociales y económicas</w:t>
            </w:r>
          </w:p>
        </w:tc>
        <w:tc>
          <w:tcPr>
            <w:tcW w:w="0" w:type="auto"/>
            <w:vAlign w:val="center"/>
          </w:tcPr>
          <w:p w14:paraId="77DACFB6" w14:textId="77777777" w:rsidR="00B0359A" w:rsidRPr="00696E6F" w:rsidRDefault="00B0359A" w:rsidP="004D4FAB">
            <w:pPr>
              <w:jc w:val="right"/>
              <w:rPr>
                <w:rFonts w:ascii="Verdana" w:hAnsi="Verdana"/>
                <w:sz w:val="20"/>
                <w:szCs w:val="20"/>
              </w:rPr>
            </w:pPr>
            <w:r w:rsidRPr="00696E6F">
              <w:rPr>
                <w:rFonts w:ascii="Verdana" w:hAnsi="Verdana"/>
                <w:sz w:val="20"/>
                <w:szCs w:val="20"/>
              </w:rPr>
              <w:t>$1,871,726,057.11</w:t>
            </w:r>
          </w:p>
        </w:tc>
      </w:tr>
      <w:tr w:rsidR="00B0359A" w:rsidRPr="00696E6F" w14:paraId="72548F26" w14:textId="77777777" w:rsidTr="004D4FAB">
        <w:trPr>
          <w:cantSplit/>
          <w:jc w:val="center"/>
        </w:trPr>
        <w:tc>
          <w:tcPr>
            <w:tcW w:w="0" w:type="auto"/>
            <w:vAlign w:val="center"/>
          </w:tcPr>
          <w:p w14:paraId="05ECBC83"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1600 Previsiones</w:t>
            </w:r>
          </w:p>
        </w:tc>
        <w:tc>
          <w:tcPr>
            <w:tcW w:w="0" w:type="auto"/>
            <w:vAlign w:val="center"/>
          </w:tcPr>
          <w:p w14:paraId="6608954D" w14:textId="77777777" w:rsidR="00B0359A" w:rsidRPr="00696E6F" w:rsidRDefault="00B0359A" w:rsidP="004D4FAB">
            <w:pPr>
              <w:jc w:val="right"/>
              <w:rPr>
                <w:rFonts w:ascii="Verdana" w:hAnsi="Verdana"/>
                <w:sz w:val="20"/>
                <w:szCs w:val="20"/>
              </w:rPr>
            </w:pPr>
            <w:r w:rsidRPr="00696E6F">
              <w:rPr>
                <w:rFonts w:ascii="Verdana" w:hAnsi="Verdana"/>
                <w:b/>
                <w:sz w:val="20"/>
                <w:szCs w:val="20"/>
              </w:rPr>
              <w:t>$208,843,711.16</w:t>
            </w:r>
          </w:p>
        </w:tc>
      </w:tr>
      <w:tr w:rsidR="00B0359A" w:rsidRPr="00696E6F" w14:paraId="0D78856F" w14:textId="77777777" w:rsidTr="004D4FAB">
        <w:trPr>
          <w:cantSplit/>
          <w:jc w:val="center"/>
        </w:trPr>
        <w:tc>
          <w:tcPr>
            <w:tcW w:w="0" w:type="auto"/>
            <w:vAlign w:val="center"/>
          </w:tcPr>
          <w:p w14:paraId="31049F6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1610 Previsiones de carácter laboral, económica y de seguridad social</w:t>
            </w:r>
          </w:p>
        </w:tc>
        <w:tc>
          <w:tcPr>
            <w:tcW w:w="0" w:type="auto"/>
            <w:vAlign w:val="center"/>
          </w:tcPr>
          <w:p w14:paraId="1963791A" w14:textId="77777777" w:rsidR="00B0359A" w:rsidRDefault="00B0359A" w:rsidP="004D4FAB">
            <w:pPr>
              <w:jc w:val="right"/>
              <w:rPr>
                <w:rFonts w:ascii="Verdana" w:hAnsi="Verdana"/>
                <w:sz w:val="20"/>
                <w:szCs w:val="20"/>
              </w:rPr>
            </w:pPr>
          </w:p>
          <w:p w14:paraId="18298FA6" w14:textId="77777777" w:rsidR="00B0359A" w:rsidRPr="00696E6F" w:rsidRDefault="00B0359A" w:rsidP="004D4FAB">
            <w:pPr>
              <w:jc w:val="right"/>
              <w:rPr>
                <w:rFonts w:ascii="Verdana" w:hAnsi="Verdana"/>
                <w:sz w:val="20"/>
                <w:szCs w:val="20"/>
              </w:rPr>
            </w:pPr>
            <w:r w:rsidRPr="00696E6F">
              <w:rPr>
                <w:rFonts w:ascii="Verdana" w:hAnsi="Verdana"/>
                <w:sz w:val="20"/>
                <w:szCs w:val="20"/>
              </w:rPr>
              <w:t>$208,843,711.16</w:t>
            </w:r>
          </w:p>
        </w:tc>
      </w:tr>
      <w:tr w:rsidR="00B0359A" w:rsidRPr="00696E6F" w14:paraId="7E4E79DA" w14:textId="77777777" w:rsidTr="004D4FAB">
        <w:trPr>
          <w:cantSplit/>
          <w:jc w:val="center"/>
        </w:trPr>
        <w:tc>
          <w:tcPr>
            <w:tcW w:w="0" w:type="auto"/>
            <w:vAlign w:val="center"/>
          </w:tcPr>
          <w:p w14:paraId="63A3BAA7"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1700 Pago de Estímulos a Servidores Públicos</w:t>
            </w:r>
          </w:p>
        </w:tc>
        <w:tc>
          <w:tcPr>
            <w:tcW w:w="0" w:type="auto"/>
            <w:vAlign w:val="center"/>
          </w:tcPr>
          <w:p w14:paraId="1B3C95E0" w14:textId="77777777" w:rsidR="00B0359A" w:rsidRPr="00696E6F" w:rsidRDefault="00B0359A" w:rsidP="004D4FAB">
            <w:pPr>
              <w:jc w:val="right"/>
              <w:rPr>
                <w:rFonts w:ascii="Verdana" w:hAnsi="Verdana"/>
                <w:sz w:val="20"/>
                <w:szCs w:val="20"/>
              </w:rPr>
            </w:pPr>
            <w:r w:rsidRPr="00696E6F">
              <w:rPr>
                <w:rFonts w:ascii="Verdana" w:hAnsi="Verdana"/>
                <w:b/>
                <w:sz w:val="20"/>
                <w:szCs w:val="20"/>
              </w:rPr>
              <w:t>$1,261,387,475.52</w:t>
            </w:r>
          </w:p>
        </w:tc>
      </w:tr>
      <w:tr w:rsidR="00B0359A" w:rsidRPr="00696E6F" w14:paraId="28900EDE" w14:textId="77777777" w:rsidTr="004D4FAB">
        <w:trPr>
          <w:cantSplit/>
          <w:jc w:val="center"/>
        </w:trPr>
        <w:tc>
          <w:tcPr>
            <w:tcW w:w="0" w:type="auto"/>
            <w:vAlign w:val="center"/>
          </w:tcPr>
          <w:p w14:paraId="23A5AB5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1710 Estímulos</w:t>
            </w:r>
          </w:p>
        </w:tc>
        <w:tc>
          <w:tcPr>
            <w:tcW w:w="0" w:type="auto"/>
            <w:vAlign w:val="center"/>
          </w:tcPr>
          <w:p w14:paraId="25AAE7EC" w14:textId="77777777" w:rsidR="00B0359A" w:rsidRPr="00696E6F" w:rsidRDefault="00B0359A" w:rsidP="004D4FAB">
            <w:pPr>
              <w:jc w:val="right"/>
              <w:rPr>
                <w:rFonts w:ascii="Verdana" w:hAnsi="Verdana"/>
                <w:sz w:val="20"/>
                <w:szCs w:val="20"/>
              </w:rPr>
            </w:pPr>
            <w:r w:rsidRPr="00696E6F">
              <w:rPr>
                <w:rFonts w:ascii="Verdana" w:hAnsi="Verdana"/>
                <w:sz w:val="20"/>
                <w:szCs w:val="20"/>
              </w:rPr>
              <w:t>$1,261,387,475.52</w:t>
            </w:r>
          </w:p>
        </w:tc>
      </w:tr>
      <w:tr w:rsidR="00B0359A" w:rsidRPr="00696E6F" w14:paraId="3BC35B25" w14:textId="77777777" w:rsidTr="004D4FAB">
        <w:trPr>
          <w:cantSplit/>
          <w:jc w:val="center"/>
        </w:trPr>
        <w:tc>
          <w:tcPr>
            <w:tcW w:w="0" w:type="auto"/>
            <w:vAlign w:val="center"/>
          </w:tcPr>
          <w:p w14:paraId="3997351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1720 Recompensas</w:t>
            </w:r>
          </w:p>
        </w:tc>
        <w:tc>
          <w:tcPr>
            <w:tcW w:w="0" w:type="auto"/>
            <w:vAlign w:val="center"/>
          </w:tcPr>
          <w:p w14:paraId="78DC700B"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451D9DE" w14:textId="77777777" w:rsidTr="004D4FAB">
        <w:trPr>
          <w:cantSplit/>
          <w:jc w:val="center"/>
        </w:trPr>
        <w:tc>
          <w:tcPr>
            <w:tcW w:w="0" w:type="auto"/>
            <w:vAlign w:val="center"/>
          </w:tcPr>
          <w:p w14:paraId="508C6BBD" w14:textId="77777777" w:rsidR="00B0359A" w:rsidRPr="00696E6F" w:rsidRDefault="00B0359A" w:rsidP="0073499B">
            <w:pPr>
              <w:ind w:firstLine="0"/>
              <w:rPr>
                <w:rFonts w:ascii="Verdana" w:hAnsi="Verdana"/>
                <w:sz w:val="20"/>
                <w:szCs w:val="20"/>
              </w:rPr>
            </w:pPr>
            <w:r w:rsidRPr="00696E6F">
              <w:rPr>
                <w:rFonts w:ascii="Verdana" w:hAnsi="Verdana"/>
                <w:b/>
                <w:sz w:val="20"/>
                <w:szCs w:val="20"/>
              </w:rPr>
              <w:t>2000 Materiales y suministros</w:t>
            </w:r>
          </w:p>
        </w:tc>
        <w:tc>
          <w:tcPr>
            <w:tcW w:w="0" w:type="auto"/>
            <w:vAlign w:val="center"/>
          </w:tcPr>
          <w:p w14:paraId="360E0E92" w14:textId="77777777" w:rsidR="00B0359A" w:rsidRPr="00696E6F" w:rsidRDefault="00B0359A" w:rsidP="004D4FAB">
            <w:pPr>
              <w:jc w:val="right"/>
              <w:rPr>
                <w:rFonts w:ascii="Verdana" w:hAnsi="Verdana"/>
                <w:sz w:val="20"/>
                <w:szCs w:val="20"/>
              </w:rPr>
            </w:pPr>
            <w:r w:rsidRPr="007120CE">
              <w:rPr>
                <w:rFonts w:ascii="Verdana" w:hAnsi="Verdana"/>
                <w:b/>
                <w:sz w:val="20"/>
                <w:szCs w:val="20"/>
              </w:rPr>
              <w:t>$1,008,083,844.73</w:t>
            </w:r>
          </w:p>
        </w:tc>
      </w:tr>
      <w:tr w:rsidR="00B0359A" w:rsidRPr="00696E6F" w14:paraId="222F51AC" w14:textId="77777777" w:rsidTr="004D4FAB">
        <w:trPr>
          <w:cantSplit/>
          <w:jc w:val="center"/>
        </w:trPr>
        <w:tc>
          <w:tcPr>
            <w:tcW w:w="0" w:type="auto"/>
            <w:vAlign w:val="center"/>
          </w:tcPr>
          <w:p w14:paraId="632009E4"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2100 Materiales de Administración, Emisión de Documentos y Artículos Oficiales</w:t>
            </w:r>
          </w:p>
        </w:tc>
        <w:tc>
          <w:tcPr>
            <w:tcW w:w="0" w:type="auto"/>
            <w:vAlign w:val="center"/>
          </w:tcPr>
          <w:p w14:paraId="5F284D69" w14:textId="77777777" w:rsidR="00B0359A" w:rsidRPr="007120CE" w:rsidRDefault="00B0359A" w:rsidP="004D4FAB">
            <w:pPr>
              <w:jc w:val="right"/>
              <w:rPr>
                <w:rFonts w:ascii="Verdana" w:hAnsi="Verdana"/>
                <w:b/>
                <w:sz w:val="20"/>
                <w:szCs w:val="20"/>
              </w:rPr>
            </w:pPr>
          </w:p>
          <w:p w14:paraId="282EB054" w14:textId="77777777" w:rsidR="00B0359A" w:rsidRPr="007120CE" w:rsidRDefault="00B0359A" w:rsidP="004D4FAB">
            <w:pPr>
              <w:jc w:val="right"/>
              <w:rPr>
                <w:rFonts w:ascii="Verdana" w:hAnsi="Verdana"/>
                <w:sz w:val="20"/>
                <w:szCs w:val="20"/>
              </w:rPr>
            </w:pPr>
            <w:r w:rsidRPr="007120CE">
              <w:rPr>
                <w:rFonts w:ascii="Verdana" w:hAnsi="Verdana"/>
                <w:b/>
                <w:sz w:val="20"/>
                <w:szCs w:val="20"/>
              </w:rPr>
              <w:t>$280,789,158.69</w:t>
            </w:r>
          </w:p>
        </w:tc>
      </w:tr>
      <w:tr w:rsidR="00B0359A" w:rsidRPr="00696E6F" w14:paraId="2CF4CDA3" w14:textId="77777777" w:rsidTr="004D4FAB">
        <w:trPr>
          <w:cantSplit/>
          <w:jc w:val="center"/>
        </w:trPr>
        <w:tc>
          <w:tcPr>
            <w:tcW w:w="0" w:type="auto"/>
            <w:vAlign w:val="center"/>
          </w:tcPr>
          <w:p w14:paraId="0C5CEE1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2110 Materiales, útiles y equipos menores de oficina</w:t>
            </w:r>
          </w:p>
        </w:tc>
        <w:tc>
          <w:tcPr>
            <w:tcW w:w="0" w:type="auto"/>
            <w:vAlign w:val="center"/>
          </w:tcPr>
          <w:p w14:paraId="642650C0" w14:textId="77777777" w:rsidR="00B0359A" w:rsidRPr="007120CE" w:rsidRDefault="00B0359A" w:rsidP="004D4FAB">
            <w:pPr>
              <w:jc w:val="right"/>
              <w:rPr>
                <w:rFonts w:ascii="Verdana" w:hAnsi="Verdana"/>
                <w:sz w:val="20"/>
                <w:szCs w:val="20"/>
              </w:rPr>
            </w:pPr>
            <w:r w:rsidRPr="007120CE">
              <w:rPr>
                <w:rFonts w:ascii="Verdana" w:hAnsi="Verdana"/>
                <w:sz w:val="20"/>
                <w:szCs w:val="20"/>
              </w:rPr>
              <w:t>$35,695,035.40</w:t>
            </w:r>
          </w:p>
        </w:tc>
      </w:tr>
      <w:tr w:rsidR="00B0359A" w:rsidRPr="00696E6F" w14:paraId="582142DC" w14:textId="77777777" w:rsidTr="004D4FAB">
        <w:trPr>
          <w:cantSplit/>
          <w:jc w:val="center"/>
        </w:trPr>
        <w:tc>
          <w:tcPr>
            <w:tcW w:w="0" w:type="auto"/>
            <w:vAlign w:val="center"/>
          </w:tcPr>
          <w:p w14:paraId="4681B1A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2120 Materiales y útiles de impresión y reproducción</w:t>
            </w:r>
          </w:p>
        </w:tc>
        <w:tc>
          <w:tcPr>
            <w:tcW w:w="0" w:type="auto"/>
            <w:vAlign w:val="center"/>
          </w:tcPr>
          <w:p w14:paraId="7889C396" w14:textId="77777777" w:rsidR="00B0359A" w:rsidRPr="00696E6F" w:rsidRDefault="00B0359A" w:rsidP="004D4FAB">
            <w:pPr>
              <w:jc w:val="right"/>
              <w:rPr>
                <w:rFonts w:ascii="Verdana" w:hAnsi="Verdana"/>
                <w:sz w:val="20"/>
                <w:szCs w:val="20"/>
              </w:rPr>
            </w:pPr>
            <w:r w:rsidRPr="00696E6F">
              <w:rPr>
                <w:rFonts w:ascii="Verdana" w:hAnsi="Verdana"/>
                <w:sz w:val="20"/>
                <w:szCs w:val="20"/>
              </w:rPr>
              <w:t>$239,064.00</w:t>
            </w:r>
          </w:p>
        </w:tc>
      </w:tr>
      <w:tr w:rsidR="00B0359A" w:rsidRPr="00696E6F" w14:paraId="259D45D2" w14:textId="77777777" w:rsidTr="004D4FAB">
        <w:trPr>
          <w:cantSplit/>
          <w:jc w:val="center"/>
        </w:trPr>
        <w:tc>
          <w:tcPr>
            <w:tcW w:w="0" w:type="auto"/>
            <w:vAlign w:val="center"/>
          </w:tcPr>
          <w:p w14:paraId="0F0EC50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2130 Material estadístico y geográfico</w:t>
            </w:r>
          </w:p>
        </w:tc>
        <w:tc>
          <w:tcPr>
            <w:tcW w:w="0" w:type="auto"/>
            <w:vAlign w:val="center"/>
          </w:tcPr>
          <w:p w14:paraId="44A91527" w14:textId="77777777" w:rsidR="00B0359A" w:rsidRPr="00696E6F" w:rsidRDefault="00B0359A" w:rsidP="004D4FAB">
            <w:pPr>
              <w:jc w:val="right"/>
              <w:rPr>
                <w:rFonts w:ascii="Verdana" w:hAnsi="Verdana"/>
                <w:sz w:val="20"/>
                <w:szCs w:val="20"/>
              </w:rPr>
            </w:pPr>
            <w:r w:rsidRPr="00696E6F">
              <w:rPr>
                <w:rFonts w:ascii="Verdana" w:hAnsi="Verdana"/>
                <w:sz w:val="20"/>
                <w:szCs w:val="20"/>
              </w:rPr>
              <w:t>$3,000.00</w:t>
            </w:r>
          </w:p>
        </w:tc>
      </w:tr>
      <w:tr w:rsidR="00B0359A" w:rsidRPr="00696E6F" w14:paraId="24D6D064" w14:textId="77777777" w:rsidTr="004D4FAB">
        <w:trPr>
          <w:cantSplit/>
          <w:jc w:val="center"/>
        </w:trPr>
        <w:tc>
          <w:tcPr>
            <w:tcW w:w="0" w:type="auto"/>
            <w:vAlign w:val="center"/>
          </w:tcPr>
          <w:p w14:paraId="1D8C5C2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2140 Materiales, útiles y equipos menores de tecnologías de la información y comunicaciones</w:t>
            </w:r>
          </w:p>
        </w:tc>
        <w:tc>
          <w:tcPr>
            <w:tcW w:w="0" w:type="auto"/>
            <w:vAlign w:val="center"/>
          </w:tcPr>
          <w:p w14:paraId="2CB866B0" w14:textId="77777777" w:rsidR="00B0359A" w:rsidRDefault="00B0359A" w:rsidP="004D4FAB">
            <w:pPr>
              <w:jc w:val="right"/>
              <w:rPr>
                <w:rFonts w:ascii="Verdana" w:hAnsi="Verdana"/>
                <w:sz w:val="20"/>
                <w:szCs w:val="20"/>
              </w:rPr>
            </w:pPr>
          </w:p>
          <w:p w14:paraId="394846F4" w14:textId="77777777" w:rsidR="00B0359A" w:rsidRPr="00696E6F" w:rsidRDefault="00B0359A" w:rsidP="004D4FAB">
            <w:pPr>
              <w:jc w:val="right"/>
              <w:rPr>
                <w:rFonts w:ascii="Verdana" w:hAnsi="Verdana"/>
                <w:sz w:val="20"/>
                <w:szCs w:val="20"/>
              </w:rPr>
            </w:pPr>
            <w:r w:rsidRPr="00696E6F">
              <w:rPr>
                <w:rFonts w:ascii="Verdana" w:hAnsi="Verdana"/>
                <w:sz w:val="20"/>
                <w:szCs w:val="20"/>
              </w:rPr>
              <w:t>$47,836,109.12</w:t>
            </w:r>
          </w:p>
        </w:tc>
      </w:tr>
      <w:tr w:rsidR="00B0359A" w:rsidRPr="00696E6F" w14:paraId="34AEB81B" w14:textId="77777777" w:rsidTr="004D4FAB">
        <w:trPr>
          <w:cantSplit/>
          <w:jc w:val="center"/>
        </w:trPr>
        <w:tc>
          <w:tcPr>
            <w:tcW w:w="0" w:type="auto"/>
            <w:vAlign w:val="center"/>
          </w:tcPr>
          <w:p w14:paraId="6005465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2150 Material impreso e información digital</w:t>
            </w:r>
          </w:p>
        </w:tc>
        <w:tc>
          <w:tcPr>
            <w:tcW w:w="0" w:type="auto"/>
            <w:vAlign w:val="center"/>
          </w:tcPr>
          <w:p w14:paraId="4567A842" w14:textId="77777777" w:rsidR="00B0359A" w:rsidRPr="00696E6F" w:rsidRDefault="00B0359A" w:rsidP="004D4FAB">
            <w:pPr>
              <w:jc w:val="right"/>
              <w:rPr>
                <w:rFonts w:ascii="Verdana" w:hAnsi="Verdana"/>
                <w:sz w:val="20"/>
                <w:szCs w:val="20"/>
              </w:rPr>
            </w:pPr>
            <w:r w:rsidRPr="00696E6F">
              <w:rPr>
                <w:rFonts w:ascii="Verdana" w:hAnsi="Verdana"/>
                <w:sz w:val="20"/>
                <w:szCs w:val="20"/>
              </w:rPr>
              <w:t>$12,224,801.00</w:t>
            </w:r>
          </w:p>
        </w:tc>
      </w:tr>
      <w:tr w:rsidR="00B0359A" w:rsidRPr="00696E6F" w14:paraId="63D80B93" w14:textId="77777777" w:rsidTr="004D4FAB">
        <w:trPr>
          <w:cantSplit/>
          <w:jc w:val="center"/>
        </w:trPr>
        <w:tc>
          <w:tcPr>
            <w:tcW w:w="0" w:type="auto"/>
            <w:vAlign w:val="center"/>
          </w:tcPr>
          <w:p w14:paraId="2DD9AC4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2160 Material de limpieza</w:t>
            </w:r>
          </w:p>
        </w:tc>
        <w:tc>
          <w:tcPr>
            <w:tcW w:w="0" w:type="auto"/>
            <w:vAlign w:val="center"/>
          </w:tcPr>
          <w:p w14:paraId="12B278FC" w14:textId="77777777" w:rsidR="00B0359A" w:rsidRPr="00696E6F" w:rsidRDefault="00B0359A" w:rsidP="004D4FAB">
            <w:pPr>
              <w:jc w:val="right"/>
              <w:rPr>
                <w:rFonts w:ascii="Verdana" w:hAnsi="Verdana"/>
                <w:sz w:val="20"/>
                <w:szCs w:val="20"/>
              </w:rPr>
            </w:pPr>
            <w:r w:rsidRPr="00696E6F">
              <w:rPr>
                <w:rFonts w:ascii="Verdana" w:hAnsi="Verdana"/>
                <w:sz w:val="20"/>
                <w:szCs w:val="20"/>
              </w:rPr>
              <w:t>$39,585,816.72</w:t>
            </w:r>
          </w:p>
        </w:tc>
      </w:tr>
      <w:tr w:rsidR="00B0359A" w:rsidRPr="00696E6F" w14:paraId="275DCD78" w14:textId="77777777" w:rsidTr="004D4FAB">
        <w:trPr>
          <w:cantSplit/>
          <w:jc w:val="center"/>
        </w:trPr>
        <w:tc>
          <w:tcPr>
            <w:tcW w:w="0" w:type="auto"/>
            <w:vAlign w:val="center"/>
          </w:tcPr>
          <w:p w14:paraId="7240F0C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2170 Materiales y útiles de enseñanza</w:t>
            </w:r>
          </w:p>
        </w:tc>
        <w:tc>
          <w:tcPr>
            <w:tcW w:w="0" w:type="auto"/>
            <w:vAlign w:val="center"/>
          </w:tcPr>
          <w:p w14:paraId="4062BF9D" w14:textId="77777777" w:rsidR="00B0359A" w:rsidRPr="00696E6F" w:rsidRDefault="00B0359A" w:rsidP="004D4FAB">
            <w:pPr>
              <w:jc w:val="right"/>
              <w:rPr>
                <w:rFonts w:ascii="Verdana" w:hAnsi="Verdana"/>
                <w:sz w:val="20"/>
                <w:szCs w:val="20"/>
              </w:rPr>
            </w:pPr>
            <w:r w:rsidRPr="00696E6F">
              <w:rPr>
                <w:rFonts w:ascii="Verdana" w:hAnsi="Verdana"/>
                <w:sz w:val="20"/>
                <w:szCs w:val="20"/>
              </w:rPr>
              <w:t>$11,248,935.45</w:t>
            </w:r>
          </w:p>
        </w:tc>
      </w:tr>
      <w:tr w:rsidR="00B0359A" w:rsidRPr="00696E6F" w14:paraId="3A1C07CE" w14:textId="77777777" w:rsidTr="004D4FAB">
        <w:trPr>
          <w:cantSplit/>
          <w:jc w:val="center"/>
        </w:trPr>
        <w:tc>
          <w:tcPr>
            <w:tcW w:w="0" w:type="auto"/>
            <w:vAlign w:val="center"/>
          </w:tcPr>
          <w:p w14:paraId="54A0297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2180 Materiales para el registro e identificación de bienes y personas</w:t>
            </w:r>
          </w:p>
        </w:tc>
        <w:tc>
          <w:tcPr>
            <w:tcW w:w="0" w:type="auto"/>
            <w:vAlign w:val="center"/>
          </w:tcPr>
          <w:p w14:paraId="1F64A9C2" w14:textId="77777777" w:rsidR="00B0359A" w:rsidRDefault="00B0359A" w:rsidP="004D4FAB">
            <w:pPr>
              <w:jc w:val="right"/>
              <w:rPr>
                <w:rFonts w:ascii="Verdana" w:hAnsi="Verdana"/>
                <w:sz w:val="20"/>
                <w:szCs w:val="20"/>
              </w:rPr>
            </w:pPr>
          </w:p>
          <w:p w14:paraId="73D128ED" w14:textId="77777777" w:rsidR="00B0359A" w:rsidRPr="00696E6F" w:rsidRDefault="00B0359A" w:rsidP="004D4FAB">
            <w:pPr>
              <w:jc w:val="right"/>
              <w:rPr>
                <w:rFonts w:ascii="Verdana" w:hAnsi="Verdana"/>
                <w:sz w:val="20"/>
                <w:szCs w:val="20"/>
              </w:rPr>
            </w:pPr>
            <w:r w:rsidRPr="00696E6F">
              <w:rPr>
                <w:rFonts w:ascii="Verdana" w:hAnsi="Verdana"/>
                <w:sz w:val="20"/>
                <w:szCs w:val="20"/>
              </w:rPr>
              <w:t>$133,956,397.00</w:t>
            </w:r>
          </w:p>
        </w:tc>
      </w:tr>
      <w:tr w:rsidR="00B0359A" w:rsidRPr="00696E6F" w14:paraId="4A303ED4" w14:textId="77777777" w:rsidTr="004D4FAB">
        <w:trPr>
          <w:cantSplit/>
          <w:jc w:val="center"/>
        </w:trPr>
        <w:tc>
          <w:tcPr>
            <w:tcW w:w="0" w:type="auto"/>
            <w:vAlign w:val="center"/>
          </w:tcPr>
          <w:p w14:paraId="60643F7A"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2200 Alimentos y Utensilios</w:t>
            </w:r>
          </w:p>
        </w:tc>
        <w:tc>
          <w:tcPr>
            <w:tcW w:w="0" w:type="auto"/>
            <w:vAlign w:val="center"/>
          </w:tcPr>
          <w:p w14:paraId="00E41CC4" w14:textId="77777777" w:rsidR="00B0359A" w:rsidRPr="007120CE" w:rsidRDefault="00B0359A" w:rsidP="004D4FAB">
            <w:pPr>
              <w:jc w:val="right"/>
              <w:rPr>
                <w:rFonts w:ascii="Verdana" w:hAnsi="Verdana"/>
                <w:sz w:val="20"/>
                <w:szCs w:val="20"/>
              </w:rPr>
            </w:pPr>
            <w:r w:rsidRPr="007120CE">
              <w:rPr>
                <w:rFonts w:ascii="Verdana" w:hAnsi="Verdana"/>
                <w:b/>
                <w:sz w:val="20"/>
                <w:szCs w:val="20"/>
              </w:rPr>
              <w:t>$65,248,024.10</w:t>
            </w:r>
          </w:p>
        </w:tc>
      </w:tr>
      <w:tr w:rsidR="00B0359A" w:rsidRPr="00696E6F" w14:paraId="53D0D19E" w14:textId="77777777" w:rsidTr="004D4FAB">
        <w:trPr>
          <w:cantSplit/>
          <w:jc w:val="center"/>
        </w:trPr>
        <w:tc>
          <w:tcPr>
            <w:tcW w:w="0" w:type="auto"/>
            <w:vAlign w:val="center"/>
          </w:tcPr>
          <w:p w14:paraId="37E72AA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2210 Productos alimenticios para personas</w:t>
            </w:r>
          </w:p>
        </w:tc>
        <w:tc>
          <w:tcPr>
            <w:tcW w:w="0" w:type="auto"/>
            <w:vAlign w:val="center"/>
          </w:tcPr>
          <w:p w14:paraId="3A5B18BD" w14:textId="77777777" w:rsidR="00B0359A" w:rsidRPr="007120CE" w:rsidRDefault="00B0359A" w:rsidP="004D4FAB">
            <w:pPr>
              <w:jc w:val="right"/>
              <w:rPr>
                <w:rFonts w:ascii="Verdana" w:hAnsi="Verdana"/>
                <w:sz w:val="20"/>
                <w:szCs w:val="20"/>
              </w:rPr>
            </w:pPr>
            <w:r w:rsidRPr="007120CE">
              <w:rPr>
                <w:rFonts w:ascii="Verdana" w:hAnsi="Verdana"/>
                <w:sz w:val="20"/>
                <w:szCs w:val="20"/>
              </w:rPr>
              <w:t>$62,264,285.25</w:t>
            </w:r>
          </w:p>
        </w:tc>
      </w:tr>
      <w:tr w:rsidR="00B0359A" w:rsidRPr="00696E6F" w14:paraId="4226BF01" w14:textId="77777777" w:rsidTr="004D4FAB">
        <w:trPr>
          <w:cantSplit/>
          <w:jc w:val="center"/>
        </w:trPr>
        <w:tc>
          <w:tcPr>
            <w:tcW w:w="0" w:type="auto"/>
            <w:vAlign w:val="center"/>
          </w:tcPr>
          <w:p w14:paraId="0D0674C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2220 Productos alimenticios para animales</w:t>
            </w:r>
          </w:p>
        </w:tc>
        <w:tc>
          <w:tcPr>
            <w:tcW w:w="0" w:type="auto"/>
            <w:vAlign w:val="center"/>
          </w:tcPr>
          <w:p w14:paraId="4BBA38ED" w14:textId="77777777" w:rsidR="00B0359A" w:rsidRPr="00696E6F" w:rsidRDefault="00B0359A" w:rsidP="004D4FAB">
            <w:pPr>
              <w:jc w:val="right"/>
              <w:rPr>
                <w:rFonts w:ascii="Verdana" w:hAnsi="Verdana"/>
                <w:sz w:val="20"/>
                <w:szCs w:val="20"/>
              </w:rPr>
            </w:pPr>
            <w:r w:rsidRPr="00696E6F">
              <w:rPr>
                <w:rFonts w:ascii="Verdana" w:hAnsi="Verdana"/>
                <w:sz w:val="20"/>
                <w:szCs w:val="20"/>
              </w:rPr>
              <w:t>$2,116,000.00</w:t>
            </w:r>
          </w:p>
        </w:tc>
      </w:tr>
      <w:tr w:rsidR="00B0359A" w:rsidRPr="00696E6F" w14:paraId="22F431D3" w14:textId="77777777" w:rsidTr="004D4FAB">
        <w:trPr>
          <w:cantSplit/>
          <w:jc w:val="center"/>
        </w:trPr>
        <w:tc>
          <w:tcPr>
            <w:tcW w:w="0" w:type="auto"/>
            <w:vAlign w:val="center"/>
          </w:tcPr>
          <w:p w14:paraId="637A5A3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2230 Utensilios para el servicio de alimentación</w:t>
            </w:r>
          </w:p>
        </w:tc>
        <w:tc>
          <w:tcPr>
            <w:tcW w:w="0" w:type="auto"/>
            <w:vAlign w:val="center"/>
          </w:tcPr>
          <w:p w14:paraId="67E3A314" w14:textId="77777777" w:rsidR="00B0359A" w:rsidRPr="00696E6F" w:rsidRDefault="00B0359A" w:rsidP="004D4FAB">
            <w:pPr>
              <w:jc w:val="right"/>
              <w:rPr>
                <w:rFonts w:ascii="Verdana" w:hAnsi="Verdana"/>
                <w:sz w:val="20"/>
                <w:szCs w:val="20"/>
              </w:rPr>
            </w:pPr>
            <w:r w:rsidRPr="00696E6F">
              <w:rPr>
                <w:rFonts w:ascii="Verdana" w:hAnsi="Verdana"/>
                <w:sz w:val="20"/>
                <w:szCs w:val="20"/>
              </w:rPr>
              <w:t>$867,738.85</w:t>
            </w:r>
          </w:p>
        </w:tc>
      </w:tr>
      <w:tr w:rsidR="00B0359A" w:rsidRPr="00696E6F" w14:paraId="1BAAE5CB" w14:textId="77777777" w:rsidTr="004D4FAB">
        <w:trPr>
          <w:cantSplit/>
          <w:jc w:val="center"/>
        </w:trPr>
        <w:tc>
          <w:tcPr>
            <w:tcW w:w="0" w:type="auto"/>
            <w:vAlign w:val="center"/>
          </w:tcPr>
          <w:p w14:paraId="0D28334A"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2300 Materias Primas y Materiales de Producción y Comercialización</w:t>
            </w:r>
          </w:p>
        </w:tc>
        <w:tc>
          <w:tcPr>
            <w:tcW w:w="0" w:type="auto"/>
            <w:vAlign w:val="center"/>
          </w:tcPr>
          <w:p w14:paraId="5A4443DF" w14:textId="77777777" w:rsidR="00B0359A" w:rsidRDefault="00B0359A" w:rsidP="004D4FAB">
            <w:pPr>
              <w:jc w:val="right"/>
              <w:rPr>
                <w:rFonts w:ascii="Verdana" w:hAnsi="Verdana"/>
                <w:b/>
                <w:sz w:val="20"/>
                <w:szCs w:val="20"/>
              </w:rPr>
            </w:pPr>
          </w:p>
          <w:p w14:paraId="07EC9F60" w14:textId="77777777" w:rsidR="00B0359A" w:rsidRPr="00696E6F" w:rsidRDefault="00B0359A" w:rsidP="004D4FAB">
            <w:pPr>
              <w:jc w:val="right"/>
              <w:rPr>
                <w:rFonts w:ascii="Verdana" w:hAnsi="Verdana"/>
                <w:sz w:val="20"/>
                <w:szCs w:val="20"/>
              </w:rPr>
            </w:pPr>
            <w:r w:rsidRPr="00696E6F">
              <w:rPr>
                <w:rFonts w:ascii="Verdana" w:hAnsi="Verdana"/>
                <w:b/>
                <w:sz w:val="20"/>
                <w:szCs w:val="20"/>
              </w:rPr>
              <w:t>$1,643,429.00</w:t>
            </w:r>
          </w:p>
        </w:tc>
      </w:tr>
      <w:tr w:rsidR="00B0359A" w:rsidRPr="00696E6F" w14:paraId="08CE9E6E" w14:textId="77777777" w:rsidTr="004D4FAB">
        <w:trPr>
          <w:cantSplit/>
          <w:jc w:val="center"/>
        </w:trPr>
        <w:tc>
          <w:tcPr>
            <w:tcW w:w="0" w:type="auto"/>
            <w:vAlign w:val="center"/>
          </w:tcPr>
          <w:p w14:paraId="063E4DE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2310 Productos alimenticios, agropecuarios y forestales adquiridos como materia prima</w:t>
            </w:r>
          </w:p>
        </w:tc>
        <w:tc>
          <w:tcPr>
            <w:tcW w:w="0" w:type="auto"/>
            <w:vAlign w:val="center"/>
          </w:tcPr>
          <w:p w14:paraId="1F3F5064" w14:textId="77777777" w:rsidR="00B0359A" w:rsidRDefault="00B0359A" w:rsidP="004D4FAB">
            <w:pPr>
              <w:jc w:val="right"/>
              <w:rPr>
                <w:rFonts w:ascii="Verdana" w:hAnsi="Verdana"/>
                <w:sz w:val="20"/>
                <w:szCs w:val="20"/>
              </w:rPr>
            </w:pPr>
          </w:p>
          <w:p w14:paraId="5AFBCC04" w14:textId="77777777" w:rsidR="00B0359A" w:rsidRPr="00696E6F" w:rsidRDefault="00B0359A" w:rsidP="004D4FAB">
            <w:pPr>
              <w:jc w:val="right"/>
              <w:rPr>
                <w:rFonts w:ascii="Verdana" w:hAnsi="Verdana"/>
                <w:sz w:val="20"/>
                <w:szCs w:val="20"/>
              </w:rPr>
            </w:pPr>
            <w:r w:rsidRPr="00696E6F">
              <w:rPr>
                <w:rFonts w:ascii="Verdana" w:hAnsi="Verdana"/>
                <w:sz w:val="20"/>
                <w:szCs w:val="20"/>
              </w:rPr>
              <w:t>$539,429.00</w:t>
            </w:r>
          </w:p>
        </w:tc>
      </w:tr>
      <w:tr w:rsidR="00B0359A" w:rsidRPr="00696E6F" w14:paraId="1B30E91A" w14:textId="77777777" w:rsidTr="004D4FAB">
        <w:trPr>
          <w:cantSplit/>
          <w:jc w:val="center"/>
        </w:trPr>
        <w:tc>
          <w:tcPr>
            <w:tcW w:w="0" w:type="auto"/>
            <w:vAlign w:val="center"/>
          </w:tcPr>
          <w:p w14:paraId="79A0A7C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2320 Insumos textiles adquiridos como materia prima</w:t>
            </w:r>
          </w:p>
        </w:tc>
        <w:tc>
          <w:tcPr>
            <w:tcW w:w="0" w:type="auto"/>
            <w:vAlign w:val="center"/>
          </w:tcPr>
          <w:p w14:paraId="2351FBAD"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A995D65" w14:textId="77777777" w:rsidTr="004D4FAB">
        <w:trPr>
          <w:cantSplit/>
          <w:jc w:val="center"/>
        </w:trPr>
        <w:tc>
          <w:tcPr>
            <w:tcW w:w="0" w:type="auto"/>
            <w:vAlign w:val="center"/>
          </w:tcPr>
          <w:p w14:paraId="3E6B485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2330 Productos de papel, cartón e impresos adquiridos como materia prima</w:t>
            </w:r>
          </w:p>
        </w:tc>
        <w:tc>
          <w:tcPr>
            <w:tcW w:w="0" w:type="auto"/>
            <w:vAlign w:val="center"/>
          </w:tcPr>
          <w:p w14:paraId="34C2E66E" w14:textId="77777777" w:rsidR="00B0359A" w:rsidRDefault="00B0359A" w:rsidP="004D4FAB">
            <w:pPr>
              <w:jc w:val="right"/>
              <w:rPr>
                <w:rFonts w:ascii="Verdana" w:hAnsi="Verdana"/>
                <w:sz w:val="20"/>
                <w:szCs w:val="20"/>
              </w:rPr>
            </w:pPr>
          </w:p>
          <w:p w14:paraId="340EE5F9" w14:textId="77777777" w:rsidR="00B0359A" w:rsidRPr="00696E6F" w:rsidRDefault="00B0359A" w:rsidP="004D4FAB">
            <w:pPr>
              <w:jc w:val="right"/>
              <w:rPr>
                <w:rFonts w:ascii="Verdana" w:hAnsi="Verdana"/>
                <w:sz w:val="20"/>
                <w:szCs w:val="20"/>
              </w:rPr>
            </w:pPr>
            <w:r w:rsidRPr="00696E6F">
              <w:rPr>
                <w:rFonts w:ascii="Verdana" w:hAnsi="Verdana"/>
                <w:sz w:val="20"/>
                <w:szCs w:val="20"/>
              </w:rPr>
              <w:t>$400,000.00</w:t>
            </w:r>
          </w:p>
        </w:tc>
      </w:tr>
      <w:tr w:rsidR="00B0359A" w:rsidRPr="00696E6F" w14:paraId="145AFA14" w14:textId="77777777" w:rsidTr="004D4FAB">
        <w:trPr>
          <w:cantSplit/>
          <w:jc w:val="center"/>
        </w:trPr>
        <w:tc>
          <w:tcPr>
            <w:tcW w:w="0" w:type="auto"/>
            <w:vAlign w:val="center"/>
          </w:tcPr>
          <w:p w14:paraId="28A0C0A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2340 Combustibles, lubricantes, aditivos, carbón y sus derivados adquiridos como materia prima</w:t>
            </w:r>
          </w:p>
        </w:tc>
        <w:tc>
          <w:tcPr>
            <w:tcW w:w="0" w:type="auto"/>
            <w:vAlign w:val="center"/>
          </w:tcPr>
          <w:p w14:paraId="3A0BEC7C" w14:textId="77777777" w:rsidR="00B0359A" w:rsidRDefault="00B0359A" w:rsidP="004D4FAB">
            <w:pPr>
              <w:jc w:val="right"/>
              <w:rPr>
                <w:rFonts w:ascii="Verdana" w:hAnsi="Verdana"/>
                <w:sz w:val="20"/>
                <w:szCs w:val="20"/>
              </w:rPr>
            </w:pPr>
          </w:p>
          <w:p w14:paraId="767C29C2"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C66CD60" w14:textId="77777777" w:rsidTr="004D4FAB">
        <w:trPr>
          <w:cantSplit/>
          <w:jc w:val="center"/>
        </w:trPr>
        <w:tc>
          <w:tcPr>
            <w:tcW w:w="0" w:type="auto"/>
            <w:vAlign w:val="center"/>
          </w:tcPr>
          <w:p w14:paraId="01389BD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2350 Productos químicos, farmacéuticos y de laboratorio adquiridos como materia prima</w:t>
            </w:r>
          </w:p>
        </w:tc>
        <w:tc>
          <w:tcPr>
            <w:tcW w:w="0" w:type="auto"/>
            <w:vAlign w:val="center"/>
          </w:tcPr>
          <w:p w14:paraId="73BE96DC" w14:textId="77777777" w:rsidR="00B0359A" w:rsidRDefault="00B0359A" w:rsidP="004D4FAB">
            <w:pPr>
              <w:jc w:val="right"/>
              <w:rPr>
                <w:rFonts w:ascii="Verdana" w:hAnsi="Verdana"/>
                <w:sz w:val="20"/>
                <w:szCs w:val="20"/>
              </w:rPr>
            </w:pPr>
          </w:p>
          <w:p w14:paraId="71AE7260"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71475B5" w14:textId="77777777" w:rsidTr="004D4FAB">
        <w:trPr>
          <w:cantSplit/>
          <w:jc w:val="center"/>
        </w:trPr>
        <w:tc>
          <w:tcPr>
            <w:tcW w:w="0" w:type="auto"/>
            <w:vAlign w:val="center"/>
          </w:tcPr>
          <w:p w14:paraId="1EE1C97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2360 Productos metálicos y a base de minerales no metálicos adquiridos como materia prima</w:t>
            </w:r>
          </w:p>
        </w:tc>
        <w:tc>
          <w:tcPr>
            <w:tcW w:w="0" w:type="auto"/>
            <w:vAlign w:val="center"/>
          </w:tcPr>
          <w:p w14:paraId="56FBDD02" w14:textId="77777777" w:rsidR="00B0359A" w:rsidRDefault="00B0359A" w:rsidP="004D4FAB">
            <w:pPr>
              <w:jc w:val="right"/>
              <w:rPr>
                <w:rFonts w:ascii="Verdana" w:hAnsi="Verdana"/>
                <w:sz w:val="20"/>
                <w:szCs w:val="20"/>
              </w:rPr>
            </w:pPr>
          </w:p>
          <w:p w14:paraId="175A87B2"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C31E21F" w14:textId="77777777" w:rsidTr="004D4FAB">
        <w:trPr>
          <w:cantSplit/>
          <w:jc w:val="center"/>
        </w:trPr>
        <w:tc>
          <w:tcPr>
            <w:tcW w:w="0" w:type="auto"/>
            <w:vAlign w:val="center"/>
          </w:tcPr>
          <w:p w14:paraId="36F4638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2370 Productos de cuero, piel, plástico y hule adquiridos como materia prima</w:t>
            </w:r>
          </w:p>
        </w:tc>
        <w:tc>
          <w:tcPr>
            <w:tcW w:w="0" w:type="auto"/>
            <w:vAlign w:val="center"/>
          </w:tcPr>
          <w:p w14:paraId="589A92B9" w14:textId="77777777" w:rsidR="00B0359A" w:rsidRDefault="00B0359A" w:rsidP="004D4FAB">
            <w:pPr>
              <w:jc w:val="right"/>
              <w:rPr>
                <w:rFonts w:ascii="Verdana" w:hAnsi="Verdana"/>
                <w:sz w:val="20"/>
                <w:szCs w:val="20"/>
              </w:rPr>
            </w:pPr>
          </w:p>
          <w:p w14:paraId="3CFB9FE5" w14:textId="77777777" w:rsidR="00B0359A" w:rsidRPr="00696E6F" w:rsidRDefault="00B0359A" w:rsidP="004D4FAB">
            <w:pPr>
              <w:jc w:val="right"/>
              <w:rPr>
                <w:rFonts w:ascii="Verdana" w:hAnsi="Verdana"/>
                <w:sz w:val="20"/>
                <w:szCs w:val="20"/>
              </w:rPr>
            </w:pPr>
            <w:r w:rsidRPr="00696E6F">
              <w:rPr>
                <w:rFonts w:ascii="Verdana" w:hAnsi="Verdana"/>
                <w:sz w:val="20"/>
                <w:szCs w:val="20"/>
              </w:rPr>
              <w:t>$370,000.00</w:t>
            </w:r>
          </w:p>
        </w:tc>
      </w:tr>
      <w:tr w:rsidR="00B0359A" w:rsidRPr="00696E6F" w14:paraId="694F5184" w14:textId="77777777" w:rsidTr="004D4FAB">
        <w:trPr>
          <w:cantSplit/>
          <w:jc w:val="center"/>
        </w:trPr>
        <w:tc>
          <w:tcPr>
            <w:tcW w:w="0" w:type="auto"/>
            <w:vAlign w:val="center"/>
          </w:tcPr>
          <w:p w14:paraId="40BC6F2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2380 Mercancías adquiridas para su comercialización</w:t>
            </w:r>
          </w:p>
        </w:tc>
        <w:tc>
          <w:tcPr>
            <w:tcW w:w="0" w:type="auto"/>
            <w:vAlign w:val="center"/>
          </w:tcPr>
          <w:p w14:paraId="1800948B"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65E6E79" w14:textId="77777777" w:rsidTr="004D4FAB">
        <w:trPr>
          <w:cantSplit/>
          <w:jc w:val="center"/>
        </w:trPr>
        <w:tc>
          <w:tcPr>
            <w:tcW w:w="0" w:type="auto"/>
            <w:vAlign w:val="center"/>
          </w:tcPr>
          <w:p w14:paraId="22F7179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2390 Otros productos adquiridos como materia prima</w:t>
            </w:r>
          </w:p>
        </w:tc>
        <w:tc>
          <w:tcPr>
            <w:tcW w:w="0" w:type="auto"/>
            <w:vAlign w:val="center"/>
          </w:tcPr>
          <w:p w14:paraId="7C4FA449" w14:textId="77777777" w:rsidR="00B0359A" w:rsidRPr="00696E6F" w:rsidRDefault="00B0359A" w:rsidP="004D4FAB">
            <w:pPr>
              <w:jc w:val="right"/>
              <w:rPr>
                <w:rFonts w:ascii="Verdana" w:hAnsi="Verdana"/>
                <w:sz w:val="20"/>
                <w:szCs w:val="20"/>
              </w:rPr>
            </w:pPr>
            <w:r w:rsidRPr="00696E6F">
              <w:rPr>
                <w:rFonts w:ascii="Verdana" w:hAnsi="Verdana"/>
                <w:sz w:val="20"/>
                <w:szCs w:val="20"/>
              </w:rPr>
              <w:t>$334,000.00</w:t>
            </w:r>
          </w:p>
        </w:tc>
      </w:tr>
      <w:tr w:rsidR="00B0359A" w:rsidRPr="00696E6F" w14:paraId="0C83DC8D" w14:textId="77777777" w:rsidTr="004D4FAB">
        <w:trPr>
          <w:cantSplit/>
          <w:jc w:val="center"/>
        </w:trPr>
        <w:tc>
          <w:tcPr>
            <w:tcW w:w="0" w:type="auto"/>
            <w:vAlign w:val="center"/>
          </w:tcPr>
          <w:p w14:paraId="3FC0C570"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lastRenderedPageBreak/>
              <w:t>2400 Materiales y Artículos de Construcción y de Reparación</w:t>
            </w:r>
          </w:p>
        </w:tc>
        <w:tc>
          <w:tcPr>
            <w:tcW w:w="0" w:type="auto"/>
            <w:vAlign w:val="center"/>
          </w:tcPr>
          <w:p w14:paraId="61633D57" w14:textId="77777777" w:rsidR="00B0359A" w:rsidRDefault="00B0359A" w:rsidP="004D4FAB">
            <w:pPr>
              <w:jc w:val="right"/>
              <w:rPr>
                <w:rFonts w:ascii="Verdana" w:hAnsi="Verdana"/>
                <w:b/>
                <w:sz w:val="20"/>
                <w:szCs w:val="20"/>
              </w:rPr>
            </w:pPr>
          </w:p>
          <w:p w14:paraId="373522C6" w14:textId="77777777" w:rsidR="00B0359A" w:rsidRPr="00696E6F" w:rsidRDefault="00B0359A" w:rsidP="004D4FAB">
            <w:pPr>
              <w:jc w:val="right"/>
              <w:rPr>
                <w:rFonts w:ascii="Verdana" w:hAnsi="Verdana"/>
                <w:sz w:val="20"/>
                <w:szCs w:val="20"/>
              </w:rPr>
            </w:pPr>
            <w:r w:rsidRPr="00696E6F">
              <w:rPr>
                <w:rFonts w:ascii="Verdana" w:hAnsi="Verdana"/>
                <w:b/>
                <w:sz w:val="20"/>
                <w:szCs w:val="20"/>
              </w:rPr>
              <w:t>$33,306,868.05</w:t>
            </w:r>
          </w:p>
        </w:tc>
      </w:tr>
      <w:tr w:rsidR="00B0359A" w:rsidRPr="00696E6F" w14:paraId="392009BB" w14:textId="77777777" w:rsidTr="004D4FAB">
        <w:trPr>
          <w:cantSplit/>
          <w:jc w:val="center"/>
        </w:trPr>
        <w:tc>
          <w:tcPr>
            <w:tcW w:w="0" w:type="auto"/>
            <w:vAlign w:val="center"/>
          </w:tcPr>
          <w:p w14:paraId="39B0BFC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2410 Productos minerales no metálicos</w:t>
            </w:r>
          </w:p>
        </w:tc>
        <w:tc>
          <w:tcPr>
            <w:tcW w:w="0" w:type="auto"/>
            <w:vAlign w:val="center"/>
          </w:tcPr>
          <w:p w14:paraId="4CBAE640" w14:textId="77777777" w:rsidR="00B0359A" w:rsidRPr="00696E6F" w:rsidRDefault="00B0359A" w:rsidP="004D4FAB">
            <w:pPr>
              <w:jc w:val="right"/>
              <w:rPr>
                <w:rFonts w:ascii="Verdana" w:hAnsi="Verdana"/>
                <w:sz w:val="20"/>
                <w:szCs w:val="20"/>
              </w:rPr>
            </w:pPr>
            <w:r w:rsidRPr="00696E6F">
              <w:rPr>
                <w:rFonts w:ascii="Verdana" w:hAnsi="Verdana"/>
                <w:sz w:val="20"/>
                <w:szCs w:val="20"/>
              </w:rPr>
              <w:t>$1,200,266.10</w:t>
            </w:r>
          </w:p>
        </w:tc>
      </w:tr>
      <w:tr w:rsidR="00B0359A" w:rsidRPr="00696E6F" w14:paraId="1B60ABD8" w14:textId="77777777" w:rsidTr="004D4FAB">
        <w:trPr>
          <w:cantSplit/>
          <w:jc w:val="center"/>
        </w:trPr>
        <w:tc>
          <w:tcPr>
            <w:tcW w:w="0" w:type="auto"/>
            <w:vAlign w:val="center"/>
          </w:tcPr>
          <w:p w14:paraId="1D2214A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2420 Cemento y productos de concreto</w:t>
            </w:r>
          </w:p>
        </w:tc>
        <w:tc>
          <w:tcPr>
            <w:tcW w:w="0" w:type="auto"/>
            <w:vAlign w:val="center"/>
          </w:tcPr>
          <w:p w14:paraId="3F7F8D68" w14:textId="77777777" w:rsidR="00B0359A" w:rsidRPr="00696E6F" w:rsidRDefault="00B0359A" w:rsidP="004D4FAB">
            <w:pPr>
              <w:jc w:val="right"/>
              <w:rPr>
                <w:rFonts w:ascii="Verdana" w:hAnsi="Verdana"/>
                <w:sz w:val="20"/>
                <w:szCs w:val="20"/>
              </w:rPr>
            </w:pPr>
            <w:r w:rsidRPr="00696E6F">
              <w:rPr>
                <w:rFonts w:ascii="Verdana" w:hAnsi="Verdana"/>
                <w:sz w:val="20"/>
                <w:szCs w:val="20"/>
              </w:rPr>
              <w:t>$663,044.30</w:t>
            </w:r>
          </w:p>
        </w:tc>
      </w:tr>
      <w:tr w:rsidR="00B0359A" w:rsidRPr="00696E6F" w14:paraId="5FAB376C" w14:textId="77777777" w:rsidTr="004D4FAB">
        <w:trPr>
          <w:cantSplit/>
          <w:jc w:val="center"/>
        </w:trPr>
        <w:tc>
          <w:tcPr>
            <w:tcW w:w="0" w:type="auto"/>
            <w:vAlign w:val="center"/>
          </w:tcPr>
          <w:p w14:paraId="66AD47D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2430 Cal, yeso y productos de yeso</w:t>
            </w:r>
          </w:p>
        </w:tc>
        <w:tc>
          <w:tcPr>
            <w:tcW w:w="0" w:type="auto"/>
            <w:vAlign w:val="center"/>
          </w:tcPr>
          <w:p w14:paraId="20AB1E04" w14:textId="77777777" w:rsidR="00B0359A" w:rsidRPr="00696E6F" w:rsidRDefault="00B0359A" w:rsidP="004D4FAB">
            <w:pPr>
              <w:jc w:val="right"/>
              <w:rPr>
                <w:rFonts w:ascii="Verdana" w:hAnsi="Verdana"/>
                <w:sz w:val="20"/>
                <w:szCs w:val="20"/>
              </w:rPr>
            </w:pPr>
            <w:r w:rsidRPr="00696E6F">
              <w:rPr>
                <w:rFonts w:ascii="Verdana" w:hAnsi="Verdana"/>
                <w:sz w:val="20"/>
                <w:szCs w:val="20"/>
              </w:rPr>
              <w:t>$685,016.41</w:t>
            </w:r>
          </w:p>
        </w:tc>
      </w:tr>
      <w:tr w:rsidR="00B0359A" w:rsidRPr="00696E6F" w14:paraId="5C5BF66A" w14:textId="77777777" w:rsidTr="004D4FAB">
        <w:trPr>
          <w:cantSplit/>
          <w:jc w:val="center"/>
        </w:trPr>
        <w:tc>
          <w:tcPr>
            <w:tcW w:w="0" w:type="auto"/>
            <w:vAlign w:val="center"/>
          </w:tcPr>
          <w:p w14:paraId="467A1E6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2440 Madera y productos de madera</w:t>
            </w:r>
          </w:p>
        </w:tc>
        <w:tc>
          <w:tcPr>
            <w:tcW w:w="0" w:type="auto"/>
            <w:vAlign w:val="center"/>
          </w:tcPr>
          <w:p w14:paraId="55EC112E" w14:textId="77777777" w:rsidR="00B0359A" w:rsidRPr="00696E6F" w:rsidRDefault="00B0359A" w:rsidP="004D4FAB">
            <w:pPr>
              <w:jc w:val="right"/>
              <w:rPr>
                <w:rFonts w:ascii="Verdana" w:hAnsi="Verdana"/>
                <w:sz w:val="20"/>
                <w:szCs w:val="20"/>
              </w:rPr>
            </w:pPr>
            <w:r w:rsidRPr="00696E6F">
              <w:rPr>
                <w:rFonts w:ascii="Verdana" w:hAnsi="Verdana"/>
                <w:sz w:val="20"/>
                <w:szCs w:val="20"/>
              </w:rPr>
              <w:t>$786,273.35</w:t>
            </w:r>
          </w:p>
        </w:tc>
      </w:tr>
      <w:tr w:rsidR="00B0359A" w:rsidRPr="00696E6F" w14:paraId="136F6AC2" w14:textId="77777777" w:rsidTr="004D4FAB">
        <w:trPr>
          <w:cantSplit/>
          <w:jc w:val="center"/>
        </w:trPr>
        <w:tc>
          <w:tcPr>
            <w:tcW w:w="0" w:type="auto"/>
            <w:vAlign w:val="center"/>
          </w:tcPr>
          <w:p w14:paraId="4F091F2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2450 Vidrio y productos de vidrio</w:t>
            </w:r>
          </w:p>
        </w:tc>
        <w:tc>
          <w:tcPr>
            <w:tcW w:w="0" w:type="auto"/>
            <w:vAlign w:val="center"/>
          </w:tcPr>
          <w:p w14:paraId="2BFC91BB" w14:textId="77777777" w:rsidR="00B0359A" w:rsidRPr="00696E6F" w:rsidRDefault="00B0359A" w:rsidP="004D4FAB">
            <w:pPr>
              <w:jc w:val="right"/>
              <w:rPr>
                <w:rFonts w:ascii="Verdana" w:hAnsi="Verdana"/>
                <w:sz w:val="20"/>
                <w:szCs w:val="20"/>
              </w:rPr>
            </w:pPr>
            <w:r w:rsidRPr="00696E6F">
              <w:rPr>
                <w:rFonts w:ascii="Verdana" w:hAnsi="Verdana"/>
                <w:sz w:val="20"/>
                <w:szCs w:val="20"/>
              </w:rPr>
              <w:t>$192,926.07</w:t>
            </w:r>
          </w:p>
        </w:tc>
      </w:tr>
      <w:tr w:rsidR="00B0359A" w:rsidRPr="00696E6F" w14:paraId="53316F69" w14:textId="77777777" w:rsidTr="004D4FAB">
        <w:trPr>
          <w:cantSplit/>
          <w:jc w:val="center"/>
        </w:trPr>
        <w:tc>
          <w:tcPr>
            <w:tcW w:w="0" w:type="auto"/>
            <w:vAlign w:val="center"/>
          </w:tcPr>
          <w:p w14:paraId="345F545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2460 Material eléctrico y electrónico</w:t>
            </w:r>
          </w:p>
        </w:tc>
        <w:tc>
          <w:tcPr>
            <w:tcW w:w="0" w:type="auto"/>
            <w:vAlign w:val="center"/>
          </w:tcPr>
          <w:p w14:paraId="483277F9" w14:textId="77777777" w:rsidR="00B0359A" w:rsidRPr="00696E6F" w:rsidRDefault="00B0359A" w:rsidP="004D4FAB">
            <w:pPr>
              <w:jc w:val="right"/>
              <w:rPr>
                <w:rFonts w:ascii="Verdana" w:hAnsi="Verdana"/>
                <w:sz w:val="20"/>
                <w:szCs w:val="20"/>
              </w:rPr>
            </w:pPr>
            <w:r w:rsidRPr="00696E6F">
              <w:rPr>
                <w:rFonts w:ascii="Verdana" w:hAnsi="Verdana"/>
                <w:sz w:val="20"/>
                <w:szCs w:val="20"/>
              </w:rPr>
              <w:t>$6,722,628.63</w:t>
            </w:r>
          </w:p>
        </w:tc>
      </w:tr>
      <w:tr w:rsidR="00B0359A" w:rsidRPr="00696E6F" w14:paraId="5829E175" w14:textId="77777777" w:rsidTr="004D4FAB">
        <w:trPr>
          <w:cantSplit/>
          <w:jc w:val="center"/>
        </w:trPr>
        <w:tc>
          <w:tcPr>
            <w:tcW w:w="0" w:type="auto"/>
            <w:vAlign w:val="center"/>
          </w:tcPr>
          <w:p w14:paraId="2A8BF4D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2470 Artículos metálicos para la construcción</w:t>
            </w:r>
          </w:p>
        </w:tc>
        <w:tc>
          <w:tcPr>
            <w:tcW w:w="0" w:type="auto"/>
            <w:vAlign w:val="center"/>
          </w:tcPr>
          <w:p w14:paraId="563C08C9" w14:textId="77777777" w:rsidR="00B0359A" w:rsidRPr="00696E6F" w:rsidRDefault="00B0359A" w:rsidP="004D4FAB">
            <w:pPr>
              <w:jc w:val="right"/>
              <w:rPr>
                <w:rFonts w:ascii="Verdana" w:hAnsi="Verdana"/>
                <w:sz w:val="20"/>
                <w:szCs w:val="20"/>
              </w:rPr>
            </w:pPr>
            <w:r w:rsidRPr="00696E6F">
              <w:rPr>
                <w:rFonts w:ascii="Verdana" w:hAnsi="Verdana"/>
                <w:sz w:val="20"/>
                <w:szCs w:val="20"/>
              </w:rPr>
              <w:t>$2,850,649.92</w:t>
            </w:r>
          </w:p>
        </w:tc>
      </w:tr>
      <w:tr w:rsidR="00B0359A" w:rsidRPr="00696E6F" w14:paraId="06610186" w14:textId="77777777" w:rsidTr="004D4FAB">
        <w:trPr>
          <w:cantSplit/>
          <w:jc w:val="center"/>
        </w:trPr>
        <w:tc>
          <w:tcPr>
            <w:tcW w:w="0" w:type="auto"/>
            <w:vAlign w:val="center"/>
          </w:tcPr>
          <w:p w14:paraId="59BB288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2480 Materiales complementarios</w:t>
            </w:r>
          </w:p>
        </w:tc>
        <w:tc>
          <w:tcPr>
            <w:tcW w:w="0" w:type="auto"/>
            <w:vAlign w:val="center"/>
          </w:tcPr>
          <w:p w14:paraId="7C0FD4BB" w14:textId="77777777" w:rsidR="00B0359A" w:rsidRPr="00696E6F" w:rsidRDefault="00B0359A" w:rsidP="004D4FAB">
            <w:pPr>
              <w:jc w:val="right"/>
              <w:rPr>
                <w:rFonts w:ascii="Verdana" w:hAnsi="Verdana"/>
                <w:sz w:val="20"/>
                <w:szCs w:val="20"/>
              </w:rPr>
            </w:pPr>
            <w:r w:rsidRPr="00696E6F">
              <w:rPr>
                <w:rFonts w:ascii="Verdana" w:hAnsi="Verdana"/>
                <w:sz w:val="20"/>
                <w:szCs w:val="20"/>
              </w:rPr>
              <w:t>$12,730,654.30</w:t>
            </w:r>
          </w:p>
        </w:tc>
      </w:tr>
      <w:tr w:rsidR="00B0359A" w:rsidRPr="00696E6F" w14:paraId="0440EAD7" w14:textId="77777777" w:rsidTr="004D4FAB">
        <w:trPr>
          <w:cantSplit/>
          <w:jc w:val="center"/>
        </w:trPr>
        <w:tc>
          <w:tcPr>
            <w:tcW w:w="0" w:type="auto"/>
            <w:vAlign w:val="center"/>
          </w:tcPr>
          <w:p w14:paraId="5284214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2490 Otros materiales y artículos de construcción y reparación</w:t>
            </w:r>
          </w:p>
        </w:tc>
        <w:tc>
          <w:tcPr>
            <w:tcW w:w="0" w:type="auto"/>
            <w:vAlign w:val="center"/>
          </w:tcPr>
          <w:p w14:paraId="31FCC7EE" w14:textId="77777777" w:rsidR="00B0359A" w:rsidRDefault="00B0359A" w:rsidP="004D4FAB">
            <w:pPr>
              <w:jc w:val="right"/>
              <w:rPr>
                <w:rFonts w:ascii="Verdana" w:hAnsi="Verdana"/>
                <w:sz w:val="20"/>
                <w:szCs w:val="20"/>
              </w:rPr>
            </w:pPr>
          </w:p>
          <w:p w14:paraId="498EBEF7" w14:textId="77777777" w:rsidR="00B0359A" w:rsidRPr="00696E6F" w:rsidRDefault="00B0359A" w:rsidP="004D4FAB">
            <w:pPr>
              <w:jc w:val="right"/>
              <w:rPr>
                <w:rFonts w:ascii="Verdana" w:hAnsi="Verdana"/>
                <w:sz w:val="20"/>
                <w:szCs w:val="20"/>
              </w:rPr>
            </w:pPr>
            <w:r w:rsidRPr="00696E6F">
              <w:rPr>
                <w:rFonts w:ascii="Verdana" w:hAnsi="Verdana"/>
                <w:sz w:val="20"/>
                <w:szCs w:val="20"/>
              </w:rPr>
              <w:t>$7,475,408.97</w:t>
            </w:r>
          </w:p>
        </w:tc>
      </w:tr>
      <w:tr w:rsidR="00B0359A" w:rsidRPr="00696E6F" w14:paraId="230F71B0" w14:textId="77777777" w:rsidTr="004D4FAB">
        <w:trPr>
          <w:cantSplit/>
          <w:jc w:val="center"/>
        </w:trPr>
        <w:tc>
          <w:tcPr>
            <w:tcW w:w="0" w:type="auto"/>
            <w:vAlign w:val="center"/>
          </w:tcPr>
          <w:p w14:paraId="497DFD2B"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2500 Productos Químicos, Farmacéuticos y de Laboratorio</w:t>
            </w:r>
          </w:p>
        </w:tc>
        <w:tc>
          <w:tcPr>
            <w:tcW w:w="0" w:type="auto"/>
            <w:vAlign w:val="center"/>
          </w:tcPr>
          <w:p w14:paraId="016623E8" w14:textId="77777777" w:rsidR="00B0359A" w:rsidRDefault="00B0359A" w:rsidP="004D4FAB">
            <w:pPr>
              <w:jc w:val="right"/>
              <w:rPr>
                <w:rFonts w:ascii="Verdana" w:hAnsi="Verdana"/>
                <w:b/>
                <w:sz w:val="20"/>
                <w:szCs w:val="20"/>
              </w:rPr>
            </w:pPr>
          </w:p>
          <w:p w14:paraId="467C211F" w14:textId="77777777" w:rsidR="00B0359A" w:rsidRPr="00696E6F" w:rsidRDefault="00B0359A" w:rsidP="004D4FAB">
            <w:pPr>
              <w:jc w:val="right"/>
              <w:rPr>
                <w:rFonts w:ascii="Verdana" w:hAnsi="Verdana"/>
                <w:sz w:val="20"/>
                <w:szCs w:val="20"/>
              </w:rPr>
            </w:pPr>
            <w:r w:rsidRPr="007120CE">
              <w:rPr>
                <w:rFonts w:ascii="Verdana" w:hAnsi="Verdana"/>
                <w:b/>
                <w:sz w:val="20"/>
                <w:szCs w:val="20"/>
              </w:rPr>
              <w:t>$47,664,277.11</w:t>
            </w:r>
          </w:p>
        </w:tc>
      </w:tr>
      <w:tr w:rsidR="00B0359A" w:rsidRPr="00696E6F" w14:paraId="3D82B532" w14:textId="77777777" w:rsidTr="004D4FAB">
        <w:trPr>
          <w:cantSplit/>
          <w:jc w:val="center"/>
        </w:trPr>
        <w:tc>
          <w:tcPr>
            <w:tcW w:w="0" w:type="auto"/>
            <w:vAlign w:val="center"/>
          </w:tcPr>
          <w:p w14:paraId="2289408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2510 Productos químicos básicos</w:t>
            </w:r>
          </w:p>
        </w:tc>
        <w:tc>
          <w:tcPr>
            <w:tcW w:w="0" w:type="auto"/>
            <w:vAlign w:val="center"/>
          </w:tcPr>
          <w:p w14:paraId="067E7CB4" w14:textId="77777777" w:rsidR="00B0359A" w:rsidRPr="00696E6F" w:rsidRDefault="00B0359A" w:rsidP="004D4FAB">
            <w:pPr>
              <w:jc w:val="right"/>
              <w:rPr>
                <w:rFonts w:ascii="Verdana" w:hAnsi="Verdana"/>
                <w:sz w:val="20"/>
                <w:szCs w:val="20"/>
              </w:rPr>
            </w:pPr>
            <w:r w:rsidRPr="00696E6F">
              <w:rPr>
                <w:rFonts w:ascii="Verdana" w:hAnsi="Verdana"/>
                <w:sz w:val="20"/>
                <w:szCs w:val="20"/>
              </w:rPr>
              <w:t>$2,936,823.76</w:t>
            </w:r>
          </w:p>
        </w:tc>
      </w:tr>
      <w:tr w:rsidR="00B0359A" w:rsidRPr="00696E6F" w14:paraId="4F86EE00" w14:textId="77777777" w:rsidTr="004D4FAB">
        <w:trPr>
          <w:cantSplit/>
          <w:jc w:val="center"/>
        </w:trPr>
        <w:tc>
          <w:tcPr>
            <w:tcW w:w="0" w:type="auto"/>
            <w:vAlign w:val="center"/>
          </w:tcPr>
          <w:p w14:paraId="5A6E14A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2520 Fertilizantes, pesticidas y otros agroquímicos</w:t>
            </w:r>
          </w:p>
        </w:tc>
        <w:tc>
          <w:tcPr>
            <w:tcW w:w="0" w:type="auto"/>
            <w:vAlign w:val="center"/>
          </w:tcPr>
          <w:p w14:paraId="4C1B5489" w14:textId="77777777" w:rsidR="00B0359A" w:rsidRPr="00696E6F" w:rsidRDefault="00B0359A" w:rsidP="004D4FAB">
            <w:pPr>
              <w:jc w:val="right"/>
              <w:rPr>
                <w:rFonts w:ascii="Verdana" w:hAnsi="Verdana"/>
                <w:sz w:val="20"/>
                <w:szCs w:val="20"/>
              </w:rPr>
            </w:pPr>
            <w:r w:rsidRPr="00696E6F">
              <w:rPr>
                <w:rFonts w:ascii="Verdana" w:hAnsi="Verdana"/>
                <w:sz w:val="20"/>
                <w:szCs w:val="20"/>
              </w:rPr>
              <w:t>$313,915.16</w:t>
            </w:r>
          </w:p>
        </w:tc>
      </w:tr>
      <w:tr w:rsidR="00B0359A" w:rsidRPr="00696E6F" w14:paraId="4828AE5B" w14:textId="77777777" w:rsidTr="004D4FAB">
        <w:trPr>
          <w:cantSplit/>
          <w:jc w:val="center"/>
        </w:trPr>
        <w:tc>
          <w:tcPr>
            <w:tcW w:w="0" w:type="auto"/>
            <w:vAlign w:val="center"/>
          </w:tcPr>
          <w:p w14:paraId="066554D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2530 Medicinas y productos farmacéuticos</w:t>
            </w:r>
          </w:p>
        </w:tc>
        <w:tc>
          <w:tcPr>
            <w:tcW w:w="0" w:type="auto"/>
            <w:vAlign w:val="center"/>
          </w:tcPr>
          <w:p w14:paraId="7875541C" w14:textId="77777777" w:rsidR="00B0359A" w:rsidRPr="007120CE" w:rsidRDefault="00B0359A" w:rsidP="004D4FAB">
            <w:pPr>
              <w:jc w:val="right"/>
              <w:rPr>
                <w:rFonts w:ascii="Verdana" w:hAnsi="Verdana"/>
                <w:sz w:val="20"/>
                <w:szCs w:val="20"/>
              </w:rPr>
            </w:pPr>
            <w:r w:rsidRPr="007120CE">
              <w:rPr>
                <w:rFonts w:ascii="Verdana" w:hAnsi="Verdana"/>
                <w:sz w:val="20"/>
                <w:szCs w:val="20"/>
              </w:rPr>
              <w:t>$17,610,008.49</w:t>
            </w:r>
          </w:p>
        </w:tc>
      </w:tr>
      <w:tr w:rsidR="00B0359A" w:rsidRPr="00696E6F" w14:paraId="7DAE45C7" w14:textId="77777777" w:rsidTr="004D4FAB">
        <w:trPr>
          <w:cantSplit/>
          <w:jc w:val="center"/>
        </w:trPr>
        <w:tc>
          <w:tcPr>
            <w:tcW w:w="0" w:type="auto"/>
            <w:vAlign w:val="center"/>
          </w:tcPr>
          <w:p w14:paraId="5BB5C06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2540 Materiales, accesorios y suministros médicos</w:t>
            </w:r>
          </w:p>
        </w:tc>
        <w:tc>
          <w:tcPr>
            <w:tcW w:w="0" w:type="auto"/>
            <w:vAlign w:val="center"/>
          </w:tcPr>
          <w:p w14:paraId="66A25BF2" w14:textId="77777777" w:rsidR="00B0359A" w:rsidRPr="007120CE" w:rsidRDefault="00B0359A" w:rsidP="004D4FAB">
            <w:pPr>
              <w:jc w:val="right"/>
              <w:rPr>
                <w:rFonts w:ascii="Verdana" w:hAnsi="Verdana"/>
                <w:sz w:val="20"/>
                <w:szCs w:val="20"/>
              </w:rPr>
            </w:pPr>
            <w:r w:rsidRPr="007120CE">
              <w:rPr>
                <w:rFonts w:ascii="Verdana" w:hAnsi="Verdana"/>
                <w:sz w:val="20"/>
                <w:szCs w:val="20"/>
              </w:rPr>
              <w:t>$11,829,061.24</w:t>
            </w:r>
          </w:p>
        </w:tc>
      </w:tr>
      <w:tr w:rsidR="00B0359A" w:rsidRPr="00696E6F" w14:paraId="1A2E8719" w14:textId="77777777" w:rsidTr="004D4FAB">
        <w:trPr>
          <w:cantSplit/>
          <w:jc w:val="center"/>
        </w:trPr>
        <w:tc>
          <w:tcPr>
            <w:tcW w:w="0" w:type="auto"/>
            <w:vAlign w:val="center"/>
          </w:tcPr>
          <w:p w14:paraId="21B7CE9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2550 Materiales, accesorios y suministros de laboratorio</w:t>
            </w:r>
          </w:p>
        </w:tc>
        <w:tc>
          <w:tcPr>
            <w:tcW w:w="0" w:type="auto"/>
            <w:vAlign w:val="center"/>
          </w:tcPr>
          <w:p w14:paraId="237D54E4" w14:textId="77777777" w:rsidR="00B0359A" w:rsidRPr="00696E6F" w:rsidRDefault="00B0359A" w:rsidP="004D4FAB">
            <w:pPr>
              <w:jc w:val="right"/>
              <w:rPr>
                <w:rFonts w:ascii="Verdana" w:hAnsi="Verdana"/>
                <w:sz w:val="20"/>
                <w:szCs w:val="20"/>
              </w:rPr>
            </w:pPr>
            <w:r w:rsidRPr="00696E6F">
              <w:rPr>
                <w:rFonts w:ascii="Verdana" w:hAnsi="Verdana"/>
                <w:sz w:val="20"/>
                <w:szCs w:val="20"/>
              </w:rPr>
              <w:t>$14,197,811.73</w:t>
            </w:r>
          </w:p>
        </w:tc>
      </w:tr>
      <w:tr w:rsidR="00B0359A" w:rsidRPr="00696E6F" w14:paraId="1789EAAF" w14:textId="77777777" w:rsidTr="004D4FAB">
        <w:trPr>
          <w:cantSplit/>
          <w:jc w:val="center"/>
        </w:trPr>
        <w:tc>
          <w:tcPr>
            <w:tcW w:w="0" w:type="auto"/>
            <w:vAlign w:val="center"/>
          </w:tcPr>
          <w:p w14:paraId="06017C8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2560 Fibras sintéticas, hules, plásticos y derivados</w:t>
            </w:r>
          </w:p>
        </w:tc>
        <w:tc>
          <w:tcPr>
            <w:tcW w:w="0" w:type="auto"/>
            <w:vAlign w:val="center"/>
          </w:tcPr>
          <w:p w14:paraId="02126A70" w14:textId="77777777" w:rsidR="00B0359A" w:rsidRPr="00696E6F" w:rsidRDefault="00B0359A" w:rsidP="004D4FAB">
            <w:pPr>
              <w:jc w:val="right"/>
              <w:rPr>
                <w:rFonts w:ascii="Verdana" w:hAnsi="Verdana"/>
                <w:sz w:val="20"/>
                <w:szCs w:val="20"/>
              </w:rPr>
            </w:pPr>
            <w:r w:rsidRPr="00696E6F">
              <w:rPr>
                <w:rFonts w:ascii="Verdana" w:hAnsi="Verdana"/>
                <w:sz w:val="20"/>
                <w:szCs w:val="20"/>
              </w:rPr>
              <w:t>$308,956.73</w:t>
            </w:r>
          </w:p>
        </w:tc>
      </w:tr>
      <w:tr w:rsidR="00B0359A" w:rsidRPr="00696E6F" w14:paraId="38FF0600" w14:textId="77777777" w:rsidTr="004D4FAB">
        <w:trPr>
          <w:cantSplit/>
          <w:jc w:val="center"/>
        </w:trPr>
        <w:tc>
          <w:tcPr>
            <w:tcW w:w="0" w:type="auto"/>
            <w:vAlign w:val="center"/>
          </w:tcPr>
          <w:p w14:paraId="20FD048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2590 Otros productos químicos</w:t>
            </w:r>
          </w:p>
        </w:tc>
        <w:tc>
          <w:tcPr>
            <w:tcW w:w="0" w:type="auto"/>
            <w:vAlign w:val="center"/>
          </w:tcPr>
          <w:p w14:paraId="25A4A948" w14:textId="77777777" w:rsidR="00B0359A" w:rsidRPr="00696E6F" w:rsidRDefault="00B0359A" w:rsidP="004D4FAB">
            <w:pPr>
              <w:jc w:val="right"/>
              <w:rPr>
                <w:rFonts w:ascii="Verdana" w:hAnsi="Verdana"/>
                <w:sz w:val="20"/>
                <w:szCs w:val="20"/>
              </w:rPr>
            </w:pPr>
            <w:r w:rsidRPr="00696E6F">
              <w:rPr>
                <w:rFonts w:ascii="Verdana" w:hAnsi="Verdana"/>
                <w:sz w:val="20"/>
                <w:szCs w:val="20"/>
              </w:rPr>
              <w:t>$467,700.00</w:t>
            </w:r>
          </w:p>
        </w:tc>
      </w:tr>
      <w:tr w:rsidR="00B0359A" w:rsidRPr="00696E6F" w14:paraId="0C701879" w14:textId="77777777" w:rsidTr="004D4FAB">
        <w:trPr>
          <w:cantSplit/>
          <w:jc w:val="center"/>
        </w:trPr>
        <w:tc>
          <w:tcPr>
            <w:tcW w:w="0" w:type="auto"/>
            <w:vAlign w:val="center"/>
          </w:tcPr>
          <w:p w14:paraId="2A95F57C"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2600 Combustibles, Lubricantes y Aditivos</w:t>
            </w:r>
          </w:p>
        </w:tc>
        <w:tc>
          <w:tcPr>
            <w:tcW w:w="0" w:type="auto"/>
            <w:vAlign w:val="center"/>
          </w:tcPr>
          <w:p w14:paraId="55F75476" w14:textId="77777777" w:rsidR="00B0359A" w:rsidRPr="007120CE" w:rsidRDefault="00B0359A" w:rsidP="004D4FAB">
            <w:pPr>
              <w:jc w:val="right"/>
              <w:rPr>
                <w:rFonts w:ascii="Verdana" w:hAnsi="Verdana"/>
                <w:sz w:val="20"/>
                <w:szCs w:val="20"/>
              </w:rPr>
            </w:pPr>
            <w:r w:rsidRPr="007120CE">
              <w:rPr>
                <w:rFonts w:ascii="Verdana" w:hAnsi="Verdana"/>
                <w:b/>
                <w:sz w:val="20"/>
                <w:szCs w:val="20"/>
              </w:rPr>
              <w:t>$318,695,474.85</w:t>
            </w:r>
          </w:p>
        </w:tc>
      </w:tr>
      <w:tr w:rsidR="00B0359A" w:rsidRPr="00696E6F" w14:paraId="194712F9" w14:textId="77777777" w:rsidTr="004D4FAB">
        <w:trPr>
          <w:cantSplit/>
          <w:jc w:val="center"/>
        </w:trPr>
        <w:tc>
          <w:tcPr>
            <w:tcW w:w="0" w:type="auto"/>
            <w:vAlign w:val="center"/>
          </w:tcPr>
          <w:p w14:paraId="4367991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2610 Combustibles, lubricantes y aditivos</w:t>
            </w:r>
          </w:p>
        </w:tc>
        <w:tc>
          <w:tcPr>
            <w:tcW w:w="0" w:type="auto"/>
            <w:vAlign w:val="center"/>
          </w:tcPr>
          <w:p w14:paraId="786A18D1" w14:textId="77777777" w:rsidR="00B0359A" w:rsidRPr="007120CE" w:rsidRDefault="00B0359A" w:rsidP="004D4FAB">
            <w:pPr>
              <w:jc w:val="right"/>
              <w:rPr>
                <w:rFonts w:ascii="Verdana" w:hAnsi="Verdana"/>
                <w:sz w:val="20"/>
                <w:szCs w:val="20"/>
              </w:rPr>
            </w:pPr>
            <w:r w:rsidRPr="007120CE">
              <w:rPr>
                <w:rFonts w:ascii="Verdana" w:hAnsi="Verdana"/>
                <w:sz w:val="20"/>
                <w:szCs w:val="20"/>
              </w:rPr>
              <w:t>$318,693,974.85</w:t>
            </w:r>
          </w:p>
        </w:tc>
      </w:tr>
      <w:tr w:rsidR="00B0359A" w:rsidRPr="00696E6F" w14:paraId="2D209810" w14:textId="77777777" w:rsidTr="004D4FAB">
        <w:trPr>
          <w:cantSplit/>
          <w:jc w:val="center"/>
        </w:trPr>
        <w:tc>
          <w:tcPr>
            <w:tcW w:w="0" w:type="auto"/>
            <w:vAlign w:val="center"/>
          </w:tcPr>
          <w:p w14:paraId="56AF967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2620 Carbón y sus derivados</w:t>
            </w:r>
          </w:p>
        </w:tc>
        <w:tc>
          <w:tcPr>
            <w:tcW w:w="0" w:type="auto"/>
            <w:vAlign w:val="center"/>
          </w:tcPr>
          <w:p w14:paraId="292C8CC1" w14:textId="77777777" w:rsidR="00B0359A" w:rsidRPr="00696E6F" w:rsidRDefault="00B0359A" w:rsidP="004D4FAB">
            <w:pPr>
              <w:jc w:val="right"/>
              <w:rPr>
                <w:rFonts w:ascii="Verdana" w:hAnsi="Verdana"/>
                <w:sz w:val="20"/>
                <w:szCs w:val="20"/>
              </w:rPr>
            </w:pPr>
            <w:r w:rsidRPr="00696E6F">
              <w:rPr>
                <w:rFonts w:ascii="Verdana" w:hAnsi="Verdana"/>
                <w:sz w:val="20"/>
                <w:szCs w:val="20"/>
              </w:rPr>
              <w:t>$1,500.00</w:t>
            </w:r>
          </w:p>
        </w:tc>
      </w:tr>
      <w:tr w:rsidR="00B0359A" w:rsidRPr="00696E6F" w14:paraId="46B2A632" w14:textId="77777777" w:rsidTr="004D4FAB">
        <w:trPr>
          <w:cantSplit/>
          <w:jc w:val="center"/>
        </w:trPr>
        <w:tc>
          <w:tcPr>
            <w:tcW w:w="0" w:type="auto"/>
            <w:vAlign w:val="center"/>
          </w:tcPr>
          <w:p w14:paraId="56767062"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2700 Vestuario, Blancos, Prendas de Protección y Artículos Deportivos</w:t>
            </w:r>
          </w:p>
        </w:tc>
        <w:tc>
          <w:tcPr>
            <w:tcW w:w="0" w:type="auto"/>
            <w:vAlign w:val="center"/>
          </w:tcPr>
          <w:p w14:paraId="18C23FE3" w14:textId="77777777" w:rsidR="00B0359A" w:rsidRDefault="00B0359A" w:rsidP="004D4FAB">
            <w:pPr>
              <w:jc w:val="right"/>
              <w:rPr>
                <w:rFonts w:ascii="Verdana" w:hAnsi="Verdana"/>
                <w:b/>
                <w:sz w:val="20"/>
                <w:szCs w:val="20"/>
              </w:rPr>
            </w:pPr>
          </w:p>
          <w:p w14:paraId="6F19AA99" w14:textId="77777777" w:rsidR="00B0359A" w:rsidRPr="00696E6F" w:rsidRDefault="00B0359A" w:rsidP="004D4FAB">
            <w:pPr>
              <w:jc w:val="right"/>
              <w:rPr>
                <w:rFonts w:ascii="Verdana" w:hAnsi="Verdana"/>
                <w:sz w:val="20"/>
                <w:szCs w:val="20"/>
              </w:rPr>
            </w:pPr>
            <w:r w:rsidRPr="00696E6F">
              <w:rPr>
                <w:rFonts w:ascii="Verdana" w:hAnsi="Verdana"/>
                <w:b/>
                <w:sz w:val="20"/>
                <w:szCs w:val="20"/>
              </w:rPr>
              <w:t>$125,021,520.68</w:t>
            </w:r>
          </w:p>
        </w:tc>
      </w:tr>
      <w:tr w:rsidR="00B0359A" w:rsidRPr="00696E6F" w14:paraId="67C90276" w14:textId="77777777" w:rsidTr="004D4FAB">
        <w:trPr>
          <w:cantSplit/>
          <w:jc w:val="center"/>
        </w:trPr>
        <w:tc>
          <w:tcPr>
            <w:tcW w:w="0" w:type="auto"/>
            <w:vAlign w:val="center"/>
          </w:tcPr>
          <w:p w14:paraId="4E9E945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2710 Vestuario y uniformes</w:t>
            </w:r>
          </w:p>
        </w:tc>
        <w:tc>
          <w:tcPr>
            <w:tcW w:w="0" w:type="auto"/>
            <w:vAlign w:val="center"/>
          </w:tcPr>
          <w:p w14:paraId="34ACE48F" w14:textId="77777777" w:rsidR="00B0359A" w:rsidRPr="00696E6F" w:rsidRDefault="00B0359A" w:rsidP="004D4FAB">
            <w:pPr>
              <w:jc w:val="right"/>
              <w:rPr>
                <w:rFonts w:ascii="Verdana" w:hAnsi="Verdana"/>
                <w:sz w:val="20"/>
                <w:szCs w:val="20"/>
              </w:rPr>
            </w:pPr>
            <w:r w:rsidRPr="00696E6F">
              <w:rPr>
                <w:rFonts w:ascii="Verdana" w:hAnsi="Verdana"/>
                <w:sz w:val="20"/>
                <w:szCs w:val="20"/>
              </w:rPr>
              <w:t>$108,888,194.03</w:t>
            </w:r>
          </w:p>
        </w:tc>
      </w:tr>
      <w:tr w:rsidR="00B0359A" w:rsidRPr="00696E6F" w14:paraId="7F8CB202" w14:textId="77777777" w:rsidTr="004D4FAB">
        <w:trPr>
          <w:cantSplit/>
          <w:jc w:val="center"/>
        </w:trPr>
        <w:tc>
          <w:tcPr>
            <w:tcW w:w="0" w:type="auto"/>
            <w:vAlign w:val="center"/>
          </w:tcPr>
          <w:p w14:paraId="257051C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2720 Prendas de seguridad y protección personal</w:t>
            </w:r>
          </w:p>
        </w:tc>
        <w:tc>
          <w:tcPr>
            <w:tcW w:w="0" w:type="auto"/>
            <w:vAlign w:val="center"/>
          </w:tcPr>
          <w:p w14:paraId="60FDB16E" w14:textId="77777777" w:rsidR="00B0359A" w:rsidRPr="00696E6F" w:rsidRDefault="00B0359A" w:rsidP="004D4FAB">
            <w:pPr>
              <w:jc w:val="right"/>
              <w:rPr>
                <w:rFonts w:ascii="Verdana" w:hAnsi="Verdana"/>
                <w:sz w:val="20"/>
                <w:szCs w:val="20"/>
              </w:rPr>
            </w:pPr>
            <w:r w:rsidRPr="00696E6F">
              <w:rPr>
                <w:rFonts w:ascii="Verdana" w:hAnsi="Verdana"/>
                <w:sz w:val="20"/>
                <w:szCs w:val="20"/>
              </w:rPr>
              <w:t>$7,207,820.12</w:t>
            </w:r>
          </w:p>
        </w:tc>
      </w:tr>
      <w:tr w:rsidR="00B0359A" w:rsidRPr="00696E6F" w14:paraId="1B9A0AA4" w14:textId="77777777" w:rsidTr="004D4FAB">
        <w:trPr>
          <w:cantSplit/>
          <w:jc w:val="center"/>
        </w:trPr>
        <w:tc>
          <w:tcPr>
            <w:tcW w:w="0" w:type="auto"/>
            <w:vAlign w:val="center"/>
          </w:tcPr>
          <w:p w14:paraId="5395E9E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2730 Artículos deportivos</w:t>
            </w:r>
          </w:p>
        </w:tc>
        <w:tc>
          <w:tcPr>
            <w:tcW w:w="0" w:type="auto"/>
            <w:vAlign w:val="center"/>
          </w:tcPr>
          <w:p w14:paraId="393AB0B6" w14:textId="77777777" w:rsidR="00B0359A" w:rsidRPr="00696E6F" w:rsidRDefault="00B0359A" w:rsidP="004D4FAB">
            <w:pPr>
              <w:jc w:val="right"/>
              <w:rPr>
                <w:rFonts w:ascii="Verdana" w:hAnsi="Verdana"/>
                <w:sz w:val="20"/>
                <w:szCs w:val="20"/>
              </w:rPr>
            </w:pPr>
            <w:r w:rsidRPr="00696E6F">
              <w:rPr>
                <w:rFonts w:ascii="Verdana" w:hAnsi="Verdana"/>
                <w:sz w:val="20"/>
                <w:szCs w:val="20"/>
              </w:rPr>
              <w:t>$1,302,258.53</w:t>
            </w:r>
          </w:p>
        </w:tc>
      </w:tr>
      <w:tr w:rsidR="00B0359A" w:rsidRPr="00696E6F" w14:paraId="756BB523" w14:textId="77777777" w:rsidTr="004D4FAB">
        <w:trPr>
          <w:cantSplit/>
          <w:jc w:val="center"/>
        </w:trPr>
        <w:tc>
          <w:tcPr>
            <w:tcW w:w="0" w:type="auto"/>
            <w:vAlign w:val="center"/>
          </w:tcPr>
          <w:p w14:paraId="7F96E4D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2740 Productos textiles</w:t>
            </w:r>
          </w:p>
        </w:tc>
        <w:tc>
          <w:tcPr>
            <w:tcW w:w="0" w:type="auto"/>
            <w:vAlign w:val="center"/>
          </w:tcPr>
          <w:p w14:paraId="5AD69700" w14:textId="77777777" w:rsidR="00B0359A" w:rsidRPr="00696E6F" w:rsidRDefault="00B0359A" w:rsidP="004D4FAB">
            <w:pPr>
              <w:jc w:val="right"/>
              <w:rPr>
                <w:rFonts w:ascii="Verdana" w:hAnsi="Verdana"/>
                <w:sz w:val="20"/>
                <w:szCs w:val="20"/>
              </w:rPr>
            </w:pPr>
            <w:r w:rsidRPr="00696E6F">
              <w:rPr>
                <w:rFonts w:ascii="Verdana" w:hAnsi="Verdana"/>
                <w:sz w:val="20"/>
                <w:szCs w:val="20"/>
              </w:rPr>
              <w:t>$343,950.00</w:t>
            </w:r>
          </w:p>
        </w:tc>
      </w:tr>
      <w:tr w:rsidR="00B0359A" w:rsidRPr="00696E6F" w14:paraId="7875A47B" w14:textId="77777777" w:rsidTr="004D4FAB">
        <w:trPr>
          <w:cantSplit/>
          <w:jc w:val="center"/>
        </w:trPr>
        <w:tc>
          <w:tcPr>
            <w:tcW w:w="0" w:type="auto"/>
            <w:vAlign w:val="center"/>
          </w:tcPr>
          <w:p w14:paraId="4010ED4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2750 Blancos y otros productos textiles, excepto prendas de vestir</w:t>
            </w:r>
          </w:p>
        </w:tc>
        <w:tc>
          <w:tcPr>
            <w:tcW w:w="0" w:type="auto"/>
            <w:vAlign w:val="center"/>
          </w:tcPr>
          <w:p w14:paraId="646AEC65" w14:textId="77777777" w:rsidR="00B0359A" w:rsidRDefault="00B0359A" w:rsidP="004D4FAB">
            <w:pPr>
              <w:jc w:val="right"/>
              <w:rPr>
                <w:rFonts w:ascii="Verdana" w:hAnsi="Verdana"/>
                <w:sz w:val="20"/>
                <w:szCs w:val="20"/>
              </w:rPr>
            </w:pPr>
          </w:p>
          <w:p w14:paraId="74FBBC59" w14:textId="77777777" w:rsidR="00B0359A" w:rsidRPr="00696E6F" w:rsidRDefault="00B0359A" w:rsidP="004D4FAB">
            <w:pPr>
              <w:jc w:val="right"/>
              <w:rPr>
                <w:rFonts w:ascii="Verdana" w:hAnsi="Verdana"/>
                <w:sz w:val="20"/>
                <w:szCs w:val="20"/>
              </w:rPr>
            </w:pPr>
            <w:r w:rsidRPr="00696E6F">
              <w:rPr>
                <w:rFonts w:ascii="Verdana" w:hAnsi="Verdana"/>
                <w:sz w:val="20"/>
                <w:szCs w:val="20"/>
              </w:rPr>
              <w:t>$7,279,298.00</w:t>
            </w:r>
          </w:p>
        </w:tc>
      </w:tr>
      <w:tr w:rsidR="00B0359A" w:rsidRPr="00696E6F" w14:paraId="3E68DF4F" w14:textId="77777777" w:rsidTr="004D4FAB">
        <w:trPr>
          <w:cantSplit/>
          <w:jc w:val="center"/>
        </w:trPr>
        <w:tc>
          <w:tcPr>
            <w:tcW w:w="0" w:type="auto"/>
            <w:vAlign w:val="center"/>
          </w:tcPr>
          <w:p w14:paraId="5433F027"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2800 Materiales y Suministros para Seguridad</w:t>
            </w:r>
          </w:p>
        </w:tc>
        <w:tc>
          <w:tcPr>
            <w:tcW w:w="0" w:type="auto"/>
            <w:vAlign w:val="center"/>
          </w:tcPr>
          <w:p w14:paraId="6790F08A" w14:textId="77777777" w:rsidR="00B0359A" w:rsidRPr="00696E6F" w:rsidRDefault="00B0359A" w:rsidP="004D4FAB">
            <w:pPr>
              <w:jc w:val="right"/>
              <w:rPr>
                <w:rFonts w:ascii="Verdana" w:hAnsi="Verdana"/>
                <w:sz w:val="20"/>
                <w:szCs w:val="20"/>
              </w:rPr>
            </w:pPr>
            <w:r w:rsidRPr="00696E6F">
              <w:rPr>
                <w:rFonts w:ascii="Verdana" w:hAnsi="Verdana"/>
                <w:b/>
                <w:sz w:val="20"/>
                <w:szCs w:val="20"/>
              </w:rPr>
              <w:t>$110,876,084.88</w:t>
            </w:r>
          </w:p>
        </w:tc>
      </w:tr>
      <w:tr w:rsidR="00B0359A" w:rsidRPr="00696E6F" w14:paraId="6FAED5EA" w14:textId="77777777" w:rsidTr="004D4FAB">
        <w:trPr>
          <w:cantSplit/>
          <w:jc w:val="center"/>
        </w:trPr>
        <w:tc>
          <w:tcPr>
            <w:tcW w:w="0" w:type="auto"/>
            <w:vAlign w:val="center"/>
          </w:tcPr>
          <w:p w14:paraId="584BB93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2810 Sustancias y materiales explosivos</w:t>
            </w:r>
          </w:p>
        </w:tc>
        <w:tc>
          <w:tcPr>
            <w:tcW w:w="0" w:type="auto"/>
            <w:vAlign w:val="center"/>
          </w:tcPr>
          <w:p w14:paraId="6C0DFCF9" w14:textId="77777777" w:rsidR="00B0359A" w:rsidRPr="00696E6F" w:rsidRDefault="00B0359A" w:rsidP="004D4FAB">
            <w:pPr>
              <w:jc w:val="right"/>
              <w:rPr>
                <w:rFonts w:ascii="Verdana" w:hAnsi="Verdana"/>
                <w:sz w:val="20"/>
                <w:szCs w:val="20"/>
              </w:rPr>
            </w:pPr>
            <w:r w:rsidRPr="00696E6F">
              <w:rPr>
                <w:rFonts w:ascii="Verdana" w:hAnsi="Verdana"/>
                <w:sz w:val="20"/>
                <w:szCs w:val="20"/>
              </w:rPr>
              <w:t>$10,000.00</w:t>
            </w:r>
          </w:p>
        </w:tc>
      </w:tr>
      <w:tr w:rsidR="00B0359A" w:rsidRPr="00696E6F" w14:paraId="31BBAA6A" w14:textId="77777777" w:rsidTr="004D4FAB">
        <w:trPr>
          <w:cantSplit/>
          <w:jc w:val="center"/>
        </w:trPr>
        <w:tc>
          <w:tcPr>
            <w:tcW w:w="0" w:type="auto"/>
            <w:vAlign w:val="center"/>
          </w:tcPr>
          <w:p w14:paraId="21515CC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2820 Materiales de seguridad pública</w:t>
            </w:r>
          </w:p>
        </w:tc>
        <w:tc>
          <w:tcPr>
            <w:tcW w:w="0" w:type="auto"/>
            <w:vAlign w:val="center"/>
          </w:tcPr>
          <w:p w14:paraId="4961385A" w14:textId="77777777" w:rsidR="00B0359A" w:rsidRPr="00696E6F" w:rsidRDefault="00B0359A" w:rsidP="004D4FAB">
            <w:pPr>
              <w:jc w:val="right"/>
              <w:rPr>
                <w:rFonts w:ascii="Verdana" w:hAnsi="Verdana"/>
                <w:sz w:val="20"/>
                <w:szCs w:val="20"/>
              </w:rPr>
            </w:pPr>
            <w:r w:rsidRPr="00696E6F">
              <w:rPr>
                <w:rFonts w:ascii="Verdana" w:hAnsi="Verdana"/>
                <w:sz w:val="20"/>
                <w:szCs w:val="20"/>
              </w:rPr>
              <w:t>$3,533,211.32</w:t>
            </w:r>
          </w:p>
        </w:tc>
      </w:tr>
      <w:tr w:rsidR="00B0359A" w:rsidRPr="00696E6F" w14:paraId="3ED8A640" w14:textId="77777777" w:rsidTr="004D4FAB">
        <w:trPr>
          <w:cantSplit/>
          <w:jc w:val="center"/>
        </w:trPr>
        <w:tc>
          <w:tcPr>
            <w:tcW w:w="0" w:type="auto"/>
            <w:vAlign w:val="center"/>
          </w:tcPr>
          <w:p w14:paraId="0785768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2830 Prendas de protección para seguridad pública y nacional</w:t>
            </w:r>
          </w:p>
        </w:tc>
        <w:tc>
          <w:tcPr>
            <w:tcW w:w="0" w:type="auto"/>
            <w:vAlign w:val="center"/>
          </w:tcPr>
          <w:p w14:paraId="2621FB75" w14:textId="77777777" w:rsidR="00B0359A" w:rsidRDefault="00B0359A" w:rsidP="004D4FAB">
            <w:pPr>
              <w:jc w:val="right"/>
              <w:rPr>
                <w:rFonts w:ascii="Verdana" w:hAnsi="Verdana"/>
                <w:sz w:val="20"/>
                <w:szCs w:val="20"/>
              </w:rPr>
            </w:pPr>
          </w:p>
          <w:p w14:paraId="00B87121" w14:textId="77777777" w:rsidR="00B0359A" w:rsidRPr="00696E6F" w:rsidRDefault="00B0359A" w:rsidP="004D4FAB">
            <w:pPr>
              <w:jc w:val="right"/>
              <w:rPr>
                <w:rFonts w:ascii="Verdana" w:hAnsi="Verdana"/>
                <w:sz w:val="20"/>
                <w:szCs w:val="20"/>
              </w:rPr>
            </w:pPr>
            <w:r w:rsidRPr="00696E6F">
              <w:rPr>
                <w:rFonts w:ascii="Verdana" w:hAnsi="Verdana"/>
                <w:sz w:val="20"/>
                <w:szCs w:val="20"/>
              </w:rPr>
              <w:t>$107,332,873.56</w:t>
            </w:r>
          </w:p>
        </w:tc>
      </w:tr>
      <w:tr w:rsidR="00B0359A" w:rsidRPr="00696E6F" w14:paraId="01180B21" w14:textId="77777777" w:rsidTr="004D4FAB">
        <w:trPr>
          <w:cantSplit/>
          <w:jc w:val="center"/>
        </w:trPr>
        <w:tc>
          <w:tcPr>
            <w:tcW w:w="0" w:type="auto"/>
            <w:vAlign w:val="center"/>
          </w:tcPr>
          <w:p w14:paraId="186EC5FD"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2900 Herramientas, Refacciones y Accesorios Menores</w:t>
            </w:r>
          </w:p>
        </w:tc>
        <w:tc>
          <w:tcPr>
            <w:tcW w:w="0" w:type="auto"/>
            <w:vAlign w:val="center"/>
          </w:tcPr>
          <w:p w14:paraId="6CAE2697" w14:textId="77777777" w:rsidR="00B0359A" w:rsidRPr="007120CE" w:rsidRDefault="00B0359A" w:rsidP="004D4FAB">
            <w:pPr>
              <w:jc w:val="right"/>
              <w:rPr>
                <w:rFonts w:ascii="Verdana" w:hAnsi="Verdana"/>
                <w:b/>
                <w:sz w:val="20"/>
                <w:szCs w:val="20"/>
              </w:rPr>
            </w:pPr>
          </w:p>
          <w:p w14:paraId="700B6B15" w14:textId="77777777" w:rsidR="00B0359A" w:rsidRPr="007120CE" w:rsidRDefault="00B0359A" w:rsidP="004D4FAB">
            <w:pPr>
              <w:jc w:val="right"/>
              <w:rPr>
                <w:rFonts w:ascii="Verdana" w:hAnsi="Verdana"/>
                <w:sz w:val="20"/>
                <w:szCs w:val="20"/>
              </w:rPr>
            </w:pPr>
            <w:r w:rsidRPr="007120CE">
              <w:rPr>
                <w:rFonts w:ascii="Verdana" w:hAnsi="Verdana"/>
                <w:b/>
                <w:sz w:val="20"/>
                <w:szCs w:val="20"/>
              </w:rPr>
              <w:t>$24,839,007.37</w:t>
            </w:r>
          </w:p>
        </w:tc>
      </w:tr>
      <w:tr w:rsidR="00B0359A" w:rsidRPr="00696E6F" w14:paraId="1A4B8230" w14:textId="77777777" w:rsidTr="004D4FAB">
        <w:trPr>
          <w:cantSplit/>
          <w:jc w:val="center"/>
        </w:trPr>
        <w:tc>
          <w:tcPr>
            <w:tcW w:w="0" w:type="auto"/>
            <w:vAlign w:val="center"/>
          </w:tcPr>
          <w:p w14:paraId="126FA64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2910 Herramientas menores</w:t>
            </w:r>
          </w:p>
        </w:tc>
        <w:tc>
          <w:tcPr>
            <w:tcW w:w="0" w:type="auto"/>
            <w:vAlign w:val="center"/>
          </w:tcPr>
          <w:p w14:paraId="604A37CC" w14:textId="77777777" w:rsidR="00B0359A" w:rsidRPr="007120CE" w:rsidRDefault="00B0359A" w:rsidP="004D4FAB">
            <w:pPr>
              <w:jc w:val="right"/>
              <w:rPr>
                <w:rFonts w:ascii="Verdana" w:hAnsi="Verdana"/>
                <w:sz w:val="20"/>
                <w:szCs w:val="20"/>
              </w:rPr>
            </w:pPr>
            <w:r w:rsidRPr="007120CE">
              <w:rPr>
                <w:rFonts w:ascii="Verdana" w:hAnsi="Verdana"/>
                <w:sz w:val="20"/>
                <w:szCs w:val="20"/>
              </w:rPr>
              <w:t>$5,408,038.78</w:t>
            </w:r>
          </w:p>
        </w:tc>
      </w:tr>
      <w:tr w:rsidR="00B0359A" w:rsidRPr="00696E6F" w14:paraId="265C2D00" w14:textId="77777777" w:rsidTr="004D4FAB">
        <w:trPr>
          <w:cantSplit/>
          <w:jc w:val="center"/>
        </w:trPr>
        <w:tc>
          <w:tcPr>
            <w:tcW w:w="0" w:type="auto"/>
            <w:vAlign w:val="center"/>
          </w:tcPr>
          <w:p w14:paraId="5DCE2AF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2920 Refacciones y accesorios menores de edificios</w:t>
            </w:r>
          </w:p>
        </w:tc>
        <w:tc>
          <w:tcPr>
            <w:tcW w:w="0" w:type="auto"/>
            <w:vAlign w:val="center"/>
          </w:tcPr>
          <w:p w14:paraId="495393DC" w14:textId="77777777" w:rsidR="00B0359A" w:rsidRPr="00696E6F" w:rsidRDefault="00B0359A" w:rsidP="004D4FAB">
            <w:pPr>
              <w:jc w:val="right"/>
              <w:rPr>
                <w:rFonts w:ascii="Verdana" w:hAnsi="Verdana"/>
                <w:sz w:val="20"/>
                <w:szCs w:val="20"/>
              </w:rPr>
            </w:pPr>
            <w:r w:rsidRPr="00696E6F">
              <w:rPr>
                <w:rFonts w:ascii="Verdana" w:hAnsi="Verdana"/>
                <w:sz w:val="20"/>
                <w:szCs w:val="20"/>
              </w:rPr>
              <w:t>$2,571,474.90</w:t>
            </w:r>
          </w:p>
        </w:tc>
      </w:tr>
      <w:tr w:rsidR="00B0359A" w:rsidRPr="00696E6F" w14:paraId="3DB105F7" w14:textId="77777777" w:rsidTr="004D4FAB">
        <w:trPr>
          <w:cantSplit/>
          <w:jc w:val="center"/>
        </w:trPr>
        <w:tc>
          <w:tcPr>
            <w:tcW w:w="0" w:type="auto"/>
            <w:vAlign w:val="center"/>
          </w:tcPr>
          <w:p w14:paraId="393716D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2930 Refacciones y accesorios menores de mobiliario y equipo de administración, educacional y recreativo</w:t>
            </w:r>
          </w:p>
        </w:tc>
        <w:tc>
          <w:tcPr>
            <w:tcW w:w="0" w:type="auto"/>
            <w:vAlign w:val="center"/>
          </w:tcPr>
          <w:p w14:paraId="11732426" w14:textId="77777777" w:rsidR="00B0359A" w:rsidRDefault="00B0359A" w:rsidP="004D4FAB">
            <w:pPr>
              <w:jc w:val="right"/>
              <w:rPr>
                <w:rFonts w:ascii="Verdana" w:hAnsi="Verdana"/>
                <w:sz w:val="20"/>
                <w:szCs w:val="20"/>
              </w:rPr>
            </w:pPr>
          </w:p>
          <w:p w14:paraId="093E7F94" w14:textId="77777777" w:rsidR="00B0359A" w:rsidRPr="00696E6F" w:rsidRDefault="00B0359A" w:rsidP="004D4FAB">
            <w:pPr>
              <w:jc w:val="right"/>
              <w:rPr>
                <w:rFonts w:ascii="Verdana" w:hAnsi="Verdana"/>
                <w:sz w:val="20"/>
                <w:szCs w:val="20"/>
              </w:rPr>
            </w:pPr>
            <w:r w:rsidRPr="00696E6F">
              <w:rPr>
                <w:rFonts w:ascii="Verdana" w:hAnsi="Verdana"/>
                <w:sz w:val="20"/>
                <w:szCs w:val="20"/>
              </w:rPr>
              <w:t>$316,640.49</w:t>
            </w:r>
          </w:p>
        </w:tc>
      </w:tr>
      <w:tr w:rsidR="00B0359A" w:rsidRPr="00696E6F" w14:paraId="45C110CD" w14:textId="77777777" w:rsidTr="004D4FAB">
        <w:trPr>
          <w:cantSplit/>
          <w:jc w:val="center"/>
        </w:trPr>
        <w:tc>
          <w:tcPr>
            <w:tcW w:w="0" w:type="auto"/>
            <w:vAlign w:val="center"/>
          </w:tcPr>
          <w:p w14:paraId="4B3EAD3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2940 Refacciones y accesorios menores de equipo de cómputo y tecnologías de la información</w:t>
            </w:r>
          </w:p>
        </w:tc>
        <w:tc>
          <w:tcPr>
            <w:tcW w:w="0" w:type="auto"/>
            <w:vAlign w:val="center"/>
          </w:tcPr>
          <w:p w14:paraId="3E882B0A" w14:textId="77777777" w:rsidR="00B0359A" w:rsidRDefault="00B0359A" w:rsidP="004D4FAB">
            <w:pPr>
              <w:jc w:val="right"/>
              <w:rPr>
                <w:rFonts w:ascii="Verdana" w:hAnsi="Verdana"/>
                <w:sz w:val="20"/>
                <w:szCs w:val="20"/>
              </w:rPr>
            </w:pPr>
          </w:p>
          <w:p w14:paraId="08E7F57A" w14:textId="77777777" w:rsidR="00B0359A" w:rsidRPr="00696E6F" w:rsidRDefault="00B0359A" w:rsidP="004D4FAB">
            <w:pPr>
              <w:jc w:val="right"/>
              <w:rPr>
                <w:rFonts w:ascii="Verdana" w:hAnsi="Verdana"/>
                <w:sz w:val="20"/>
                <w:szCs w:val="20"/>
              </w:rPr>
            </w:pPr>
            <w:r w:rsidRPr="00696E6F">
              <w:rPr>
                <w:rFonts w:ascii="Verdana" w:hAnsi="Verdana"/>
                <w:sz w:val="20"/>
                <w:szCs w:val="20"/>
              </w:rPr>
              <w:t>$10,695,043.73</w:t>
            </w:r>
          </w:p>
        </w:tc>
      </w:tr>
      <w:tr w:rsidR="00B0359A" w:rsidRPr="00696E6F" w14:paraId="41D964C4" w14:textId="77777777" w:rsidTr="004D4FAB">
        <w:trPr>
          <w:cantSplit/>
          <w:jc w:val="center"/>
        </w:trPr>
        <w:tc>
          <w:tcPr>
            <w:tcW w:w="0" w:type="auto"/>
            <w:vAlign w:val="center"/>
          </w:tcPr>
          <w:p w14:paraId="1AAE6D4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lastRenderedPageBreak/>
              <w:t>2950 Refacciones y accesorios menores de equipo e instrumental médico y de laboratorio</w:t>
            </w:r>
          </w:p>
        </w:tc>
        <w:tc>
          <w:tcPr>
            <w:tcW w:w="0" w:type="auto"/>
            <w:vAlign w:val="center"/>
          </w:tcPr>
          <w:p w14:paraId="30A215DB" w14:textId="77777777" w:rsidR="00B0359A" w:rsidRPr="00FE0478" w:rsidRDefault="00B0359A" w:rsidP="004D4FAB">
            <w:pPr>
              <w:jc w:val="right"/>
              <w:rPr>
                <w:rFonts w:ascii="Verdana" w:hAnsi="Verdana"/>
                <w:sz w:val="20"/>
                <w:szCs w:val="20"/>
                <w:highlight w:val="yellow"/>
              </w:rPr>
            </w:pPr>
          </w:p>
          <w:p w14:paraId="552D31B9" w14:textId="77777777" w:rsidR="00B0359A" w:rsidRPr="00FE0478" w:rsidRDefault="00B0359A" w:rsidP="004D4FAB">
            <w:pPr>
              <w:jc w:val="right"/>
              <w:rPr>
                <w:rFonts w:ascii="Verdana" w:hAnsi="Verdana"/>
                <w:sz w:val="20"/>
                <w:szCs w:val="20"/>
                <w:highlight w:val="yellow"/>
              </w:rPr>
            </w:pPr>
            <w:r w:rsidRPr="007120CE">
              <w:rPr>
                <w:rFonts w:ascii="Verdana" w:hAnsi="Verdana"/>
                <w:sz w:val="20"/>
                <w:szCs w:val="20"/>
              </w:rPr>
              <w:t>$219,500.00</w:t>
            </w:r>
          </w:p>
        </w:tc>
      </w:tr>
      <w:tr w:rsidR="00B0359A" w:rsidRPr="00696E6F" w14:paraId="21858CBE" w14:textId="77777777" w:rsidTr="004D4FAB">
        <w:trPr>
          <w:cantSplit/>
          <w:jc w:val="center"/>
        </w:trPr>
        <w:tc>
          <w:tcPr>
            <w:tcW w:w="0" w:type="auto"/>
            <w:vAlign w:val="center"/>
          </w:tcPr>
          <w:p w14:paraId="4BFB95E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2960 Refacciones y accesorios menores de equipo de transporte</w:t>
            </w:r>
          </w:p>
        </w:tc>
        <w:tc>
          <w:tcPr>
            <w:tcW w:w="0" w:type="auto"/>
            <w:vAlign w:val="center"/>
          </w:tcPr>
          <w:p w14:paraId="0DB1E169" w14:textId="77777777" w:rsidR="00B0359A" w:rsidRDefault="00B0359A" w:rsidP="004D4FAB">
            <w:pPr>
              <w:jc w:val="right"/>
              <w:rPr>
                <w:rFonts w:ascii="Verdana" w:hAnsi="Verdana"/>
                <w:sz w:val="20"/>
                <w:szCs w:val="20"/>
              </w:rPr>
            </w:pPr>
          </w:p>
          <w:p w14:paraId="7C21389B" w14:textId="77777777" w:rsidR="00B0359A" w:rsidRPr="00696E6F" w:rsidRDefault="00B0359A" w:rsidP="004D4FAB">
            <w:pPr>
              <w:jc w:val="right"/>
              <w:rPr>
                <w:rFonts w:ascii="Verdana" w:hAnsi="Verdana"/>
                <w:sz w:val="20"/>
                <w:szCs w:val="20"/>
              </w:rPr>
            </w:pPr>
            <w:r w:rsidRPr="00696E6F">
              <w:rPr>
                <w:rFonts w:ascii="Verdana" w:hAnsi="Verdana"/>
                <w:sz w:val="20"/>
                <w:szCs w:val="20"/>
              </w:rPr>
              <w:t>$667,204.22</w:t>
            </w:r>
          </w:p>
        </w:tc>
      </w:tr>
      <w:tr w:rsidR="00B0359A" w:rsidRPr="00696E6F" w14:paraId="1E6B79B8" w14:textId="77777777" w:rsidTr="004D4FAB">
        <w:trPr>
          <w:cantSplit/>
          <w:jc w:val="center"/>
        </w:trPr>
        <w:tc>
          <w:tcPr>
            <w:tcW w:w="0" w:type="auto"/>
            <w:vAlign w:val="center"/>
          </w:tcPr>
          <w:p w14:paraId="1B75275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2970 Refacciones y accesorios menores de equipo de defensa y seguridad</w:t>
            </w:r>
          </w:p>
        </w:tc>
        <w:tc>
          <w:tcPr>
            <w:tcW w:w="0" w:type="auto"/>
            <w:vAlign w:val="center"/>
          </w:tcPr>
          <w:p w14:paraId="787432E3" w14:textId="77777777" w:rsidR="00B0359A" w:rsidRDefault="00B0359A" w:rsidP="004D4FAB">
            <w:pPr>
              <w:jc w:val="right"/>
              <w:rPr>
                <w:rFonts w:ascii="Verdana" w:hAnsi="Verdana"/>
                <w:sz w:val="20"/>
                <w:szCs w:val="20"/>
              </w:rPr>
            </w:pPr>
          </w:p>
          <w:p w14:paraId="1CD12454"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C0483BE" w14:textId="77777777" w:rsidTr="004D4FAB">
        <w:trPr>
          <w:cantSplit/>
          <w:jc w:val="center"/>
        </w:trPr>
        <w:tc>
          <w:tcPr>
            <w:tcW w:w="0" w:type="auto"/>
            <w:vAlign w:val="center"/>
          </w:tcPr>
          <w:p w14:paraId="1C293B1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2980 Refacciones y accesorios menores de maquinaria y otros equipos</w:t>
            </w:r>
          </w:p>
        </w:tc>
        <w:tc>
          <w:tcPr>
            <w:tcW w:w="0" w:type="auto"/>
            <w:vAlign w:val="center"/>
          </w:tcPr>
          <w:p w14:paraId="74CCEAD9" w14:textId="77777777" w:rsidR="00B0359A" w:rsidRDefault="00B0359A" w:rsidP="004D4FAB">
            <w:pPr>
              <w:jc w:val="right"/>
              <w:rPr>
                <w:rFonts w:ascii="Verdana" w:hAnsi="Verdana"/>
                <w:sz w:val="20"/>
                <w:szCs w:val="20"/>
              </w:rPr>
            </w:pPr>
          </w:p>
          <w:p w14:paraId="745A6C95" w14:textId="77777777" w:rsidR="00B0359A" w:rsidRPr="00696E6F" w:rsidRDefault="00B0359A" w:rsidP="004D4FAB">
            <w:pPr>
              <w:jc w:val="right"/>
              <w:rPr>
                <w:rFonts w:ascii="Verdana" w:hAnsi="Verdana"/>
                <w:sz w:val="20"/>
                <w:szCs w:val="20"/>
              </w:rPr>
            </w:pPr>
            <w:r w:rsidRPr="00696E6F">
              <w:rPr>
                <w:rFonts w:ascii="Verdana" w:hAnsi="Verdana"/>
                <w:sz w:val="20"/>
                <w:szCs w:val="20"/>
              </w:rPr>
              <w:t>$1,728,836.20</w:t>
            </w:r>
          </w:p>
        </w:tc>
      </w:tr>
      <w:tr w:rsidR="00B0359A" w:rsidRPr="00696E6F" w14:paraId="5CFF514D" w14:textId="77777777" w:rsidTr="004D4FAB">
        <w:trPr>
          <w:cantSplit/>
          <w:jc w:val="center"/>
        </w:trPr>
        <w:tc>
          <w:tcPr>
            <w:tcW w:w="0" w:type="auto"/>
            <w:vAlign w:val="center"/>
          </w:tcPr>
          <w:p w14:paraId="643EF45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2990 Refacciones y accesorios menores otros bienes muebles</w:t>
            </w:r>
          </w:p>
        </w:tc>
        <w:tc>
          <w:tcPr>
            <w:tcW w:w="0" w:type="auto"/>
            <w:vAlign w:val="center"/>
          </w:tcPr>
          <w:p w14:paraId="5E3102DA" w14:textId="77777777" w:rsidR="00B0359A" w:rsidRDefault="00B0359A" w:rsidP="004D4FAB">
            <w:pPr>
              <w:jc w:val="right"/>
              <w:rPr>
                <w:rFonts w:ascii="Verdana" w:hAnsi="Verdana"/>
                <w:sz w:val="20"/>
                <w:szCs w:val="20"/>
              </w:rPr>
            </w:pPr>
          </w:p>
          <w:p w14:paraId="19473D17" w14:textId="77777777" w:rsidR="00B0359A" w:rsidRPr="00696E6F" w:rsidRDefault="00B0359A" w:rsidP="004D4FAB">
            <w:pPr>
              <w:jc w:val="right"/>
              <w:rPr>
                <w:rFonts w:ascii="Verdana" w:hAnsi="Verdana"/>
                <w:sz w:val="20"/>
                <w:szCs w:val="20"/>
              </w:rPr>
            </w:pPr>
            <w:r w:rsidRPr="00696E6F">
              <w:rPr>
                <w:rFonts w:ascii="Verdana" w:hAnsi="Verdana"/>
                <w:sz w:val="20"/>
                <w:szCs w:val="20"/>
              </w:rPr>
              <w:t>$3,232,269.05</w:t>
            </w:r>
          </w:p>
        </w:tc>
      </w:tr>
      <w:tr w:rsidR="00B0359A" w:rsidRPr="00696E6F" w14:paraId="7F258473" w14:textId="77777777" w:rsidTr="004D4FAB">
        <w:trPr>
          <w:cantSplit/>
          <w:jc w:val="center"/>
        </w:trPr>
        <w:tc>
          <w:tcPr>
            <w:tcW w:w="0" w:type="auto"/>
            <w:vAlign w:val="center"/>
          </w:tcPr>
          <w:p w14:paraId="49DEEEC8" w14:textId="77777777" w:rsidR="00B0359A" w:rsidRPr="00696E6F" w:rsidRDefault="00B0359A" w:rsidP="0073499B">
            <w:pPr>
              <w:ind w:firstLine="0"/>
              <w:rPr>
                <w:rFonts w:ascii="Verdana" w:hAnsi="Verdana"/>
                <w:sz w:val="20"/>
                <w:szCs w:val="20"/>
              </w:rPr>
            </w:pPr>
            <w:r w:rsidRPr="00696E6F">
              <w:rPr>
                <w:rFonts w:ascii="Verdana" w:hAnsi="Verdana"/>
                <w:b/>
                <w:sz w:val="20"/>
                <w:szCs w:val="20"/>
              </w:rPr>
              <w:t>3000 Servicios generales</w:t>
            </w:r>
          </w:p>
        </w:tc>
        <w:tc>
          <w:tcPr>
            <w:tcW w:w="0" w:type="auto"/>
            <w:vAlign w:val="center"/>
          </w:tcPr>
          <w:p w14:paraId="087B5982" w14:textId="77777777" w:rsidR="00B0359A" w:rsidRPr="007120CE" w:rsidRDefault="00B0359A" w:rsidP="004D4FAB">
            <w:pPr>
              <w:jc w:val="right"/>
              <w:rPr>
                <w:rFonts w:ascii="Verdana" w:hAnsi="Verdana"/>
                <w:sz w:val="20"/>
                <w:szCs w:val="20"/>
              </w:rPr>
            </w:pPr>
            <w:r w:rsidRPr="007120CE">
              <w:rPr>
                <w:rFonts w:ascii="Verdana" w:hAnsi="Verdana"/>
                <w:b/>
                <w:sz w:val="20"/>
                <w:szCs w:val="20"/>
              </w:rPr>
              <w:t>$6,185,558,216.32</w:t>
            </w:r>
          </w:p>
        </w:tc>
      </w:tr>
      <w:tr w:rsidR="00B0359A" w:rsidRPr="00696E6F" w14:paraId="3F249025" w14:textId="77777777" w:rsidTr="004D4FAB">
        <w:trPr>
          <w:cantSplit/>
          <w:jc w:val="center"/>
        </w:trPr>
        <w:tc>
          <w:tcPr>
            <w:tcW w:w="0" w:type="auto"/>
            <w:vAlign w:val="center"/>
          </w:tcPr>
          <w:p w14:paraId="5D5720C5"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3100 Servicios Básicos</w:t>
            </w:r>
          </w:p>
        </w:tc>
        <w:tc>
          <w:tcPr>
            <w:tcW w:w="0" w:type="auto"/>
            <w:vAlign w:val="center"/>
          </w:tcPr>
          <w:p w14:paraId="7290FC1B" w14:textId="77777777" w:rsidR="00B0359A" w:rsidRPr="007120CE" w:rsidRDefault="00B0359A" w:rsidP="004D4FAB">
            <w:pPr>
              <w:jc w:val="right"/>
              <w:rPr>
                <w:rFonts w:ascii="Verdana" w:hAnsi="Verdana"/>
                <w:sz w:val="20"/>
                <w:szCs w:val="20"/>
              </w:rPr>
            </w:pPr>
            <w:r w:rsidRPr="007120CE">
              <w:rPr>
                <w:rFonts w:ascii="Verdana" w:hAnsi="Verdana"/>
                <w:b/>
                <w:sz w:val="20"/>
                <w:szCs w:val="20"/>
              </w:rPr>
              <w:t>$408,649,944.27</w:t>
            </w:r>
          </w:p>
        </w:tc>
      </w:tr>
      <w:tr w:rsidR="00B0359A" w:rsidRPr="00696E6F" w14:paraId="195F7A4D" w14:textId="77777777" w:rsidTr="004D4FAB">
        <w:trPr>
          <w:cantSplit/>
          <w:jc w:val="center"/>
        </w:trPr>
        <w:tc>
          <w:tcPr>
            <w:tcW w:w="0" w:type="auto"/>
            <w:vAlign w:val="center"/>
          </w:tcPr>
          <w:p w14:paraId="78BAAA7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3110 Energía eléctrica</w:t>
            </w:r>
          </w:p>
        </w:tc>
        <w:tc>
          <w:tcPr>
            <w:tcW w:w="0" w:type="auto"/>
            <w:vAlign w:val="center"/>
          </w:tcPr>
          <w:p w14:paraId="2C2B6F74" w14:textId="77777777" w:rsidR="00B0359A" w:rsidRPr="00696E6F" w:rsidRDefault="00B0359A" w:rsidP="004D4FAB">
            <w:pPr>
              <w:jc w:val="right"/>
              <w:rPr>
                <w:rFonts w:ascii="Verdana" w:hAnsi="Verdana"/>
                <w:sz w:val="20"/>
                <w:szCs w:val="20"/>
              </w:rPr>
            </w:pPr>
            <w:r w:rsidRPr="00696E6F">
              <w:rPr>
                <w:rFonts w:ascii="Verdana" w:hAnsi="Verdana"/>
                <w:sz w:val="20"/>
                <w:szCs w:val="20"/>
              </w:rPr>
              <w:t>$196,021,054.35</w:t>
            </w:r>
          </w:p>
        </w:tc>
      </w:tr>
      <w:tr w:rsidR="00B0359A" w:rsidRPr="00696E6F" w14:paraId="0B59A69E" w14:textId="77777777" w:rsidTr="004D4FAB">
        <w:trPr>
          <w:cantSplit/>
          <w:jc w:val="center"/>
        </w:trPr>
        <w:tc>
          <w:tcPr>
            <w:tcW w:w="0" w:type="auto"/>
            <w:vAlign w:val="center"/>
          </w:tcPr>
          <w:p w14:paraId="7EE3A88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3120 Gas</w:t>
            </w:r>
          </w:p>
        </w:tc>
        <w:tc>
          <w:tcPr>
            <w:tcW w:w="0" w:type="auto"/>
            <w:vAlign w:val="center"/>
          </w:tcPr>
          <w:p w14:paraId="7EC5F51F" w14:textId="77777777" w:rsidR="00B0359A" w:rsidRPr="00696E6F" w:rsidRDefault="00B0359A" w:rsidP="004D4FAB">
            <w:pPr>
              <w:jc w:val="right"/>
              <w:rPr>
                <w:rFonts w:ascii="Verdana" w:hAnsi="Verdana"/>
                <w:sz w:val="20"/>
                <w:szCs w:val="20"/>
              </w:rPr>
            </w:pPr>
            <w:r w:rsidRPr="00696E6F">
              <w:rPr>
                <w:rFonts w:ascii="Verdana" w:hAnsi="Verdana"/>
                <w:sz w:val="20"/>
                <w:szCs w:val="20"/>
              </w:rPr>
              <w:t>$1,528,082.63</w:t>
            </w:r>
          </w:p>
        </w:tc>
      </w:tr>
      <w:tr w:rsidR="00B0359A" w:rsidRPr="00696E6F" w14:paraId="55EE7E38" w14:textId="77777777" w:rsidTr="004D4FAB">
        <w:trPr>
          <w:cantSplit/>
          <w:jc w:val="center"/>
        </w:trPr>
        <w:tc>
          <w:tcPr>
            <w:tcW w:w="0" w:type="auto"/>
            <w:vAlign w:val="center"/>
          </w:tcPr>
          <w:p w14:paraId="0959B4B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3130 Agua</w:t>
            </w:r>
          </w:p>
        </w:tc>
        <w:tc>
          <w:tcPr>
            <w:tcW w:w="0" w:type="auto"/>
            <w:vAlign w:val="center"/>
          </w:tcPr>
          <w:p w14:paraId="5176CEF5" w14:textId="77777777" w:rsidR="00B0359A" w:rsidRPr="00696E6F" w:rsidRDefault="00B0359A" w:rsidP="004D4FAB">
            <w:pPr>
              <w:jc w:val="right"/>
              <w:rPr>
                <w:rFonts w:ascii="Verdana" w:hAnsi="Verdana"/>
                <w:sz w:val="20"/>
                <w:szCs w:val="20"/>
              </w:rPr>
            </w:pPr>
            <w:r w:rsidRPr="00696E6F">
              <w:rPr>
                <w:rFonts w:ascii="Verdana" w:hAnsi="Verdana"/>
                <w:sz w:val="20"/>
                <w:szCs w:val="20"/>
              </w:rPr>
              <w:t>$35,716,588.16</w:t>
            </w:r>
          </w:p>
        </w:tc>
      </w:tr>
      <w:tr w:rsidR="00B0359A" w:rsidRPr="00696E6F" w14:paraId="2D37BD15" w14:textId="77777777" w:rsidTr="004D4FAB">
        <w:trPr>
          <w:cantSplit/>
          <w:jc w:val="center"/>
        </w:trPr>
        <w:tc>
          <w:tcPr>
            <w:tcW w:w="0" w:type="auto"/>
            <w:vAlign w:val="center"/>
          </w:tcPr>
          <w:p w14:paraId="396D15C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3140 Telefonía tradicional</w:t>
            </w:r>
          </w:p>
        </w:tc>
        <w:tc>
          <w:tcPr>
            <w:tcW w:w="0" w:type="auto"/>
            <w:vAlign w:val="center"/>
          </w:tcPr>
          <w:p w14:paraId="28E9D25B" w14:textId="77777777" w:rsidR="00B0359A" w:rsidRPr="00696E6F" w:rsidRDefault="00B0359A" w:rsidP="004D4FAB">
            <w:pPr>
              <w:jc w:val="right"/>
              <w:rPr>
                <w:rFonts w:ascii="Verdana" w:hAnsi="Verdana"/>
                <w:sz w:val="20"/>
                <w:szCs w:val="20"/>
              </w:rPr>
            </w:pPr>
            <w:r w:rsidRPr="00696E6F">
              <w:rPr>
                <w:rFonts w:ascii="Verdana" w:hAnsi="Verdana"/>
                <w:sz w:val="20"/>
                <w:szCs w:val="20"/>
              </w:rPr>
              <w:t>$16,336,140.07</w:t>
            </w:r>
          </w:p>
        </w:tc>
      </w:tr>
      <w:tr w:rsidR="00B0359A" w:rsidRPr="00696E6F" w14:paraId="532CC387" w14:textId="77777777" w:rsidTr="004D4FAB">
        <w:trPr>
          <w:cantSplit/>
          <w:jc w:val="center"/>
        </w:trPr>
        <w:tc>
          <w:tcPr>
            <w:tcW w:w="0" w:type="auto"/>
            <w:vAlign w:val="center"/>
          </w:tcPr>
          <w:p w14:paraId="4E5DA82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3150 Telefonía celular</w:t>
            </w:r>
          </w:p>
        </w:tc>
        <w:tc>
          <w:tcPr>
            <w:tcW w:w="0" w:type="auto"/>
            <w:vAlign w:val="center"/>
          </w:tcPr>
          <w:p w14:paraId="7A0955C8" w14:textId="77777777" w:rsidR="00B0359A" w:rsidRPr="00696E6F" w:rsidRDefault="00B0359A" w:rsidP="004D4FAB">
            <w:pPr>
              <w:jc w:val="right"/>
              <w:rPr>
                <w:rFonts w:ascii="Verdana" w:hAnsi="Verdana"/>
                <w:sz w:val="20"/>
                <w:szCs w:val="20"/>
              </w:rPr>
            </w:pPr>
            <w:r w:rsidRPr="00696E6F">
              <w:rPr>
                <w:rFonts w:ascii="Verdana" w:hAnsi="Verdana"/>
                <w:sz w:val="20"/>
                <w:szCs w:val="20"/>
              </w:rPr>
              <w:t>$2,147,513.23</w:t>
            </w:r>
          </w:p>
        </w:tc>
      </w:tr>
      <w:tr w:rsidR="00B0359A" w:rsidRPr="00696E6F" w14:paraId="78066A5C" w14:textId="77777777" w:rsidTr="004D4FAB">
        <w:trPr>
          <w:cantSplit/>
          <w:jc w:val="center"/>
        </w:trPr>
        <w:tc>
          <w:tcPr>
            <w:tcW w:w="0" w:type="auto"/>
            <w:vAlign w:val="center"/>
          </w:tcPr>
          <w:p w14:paraId="7756053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3160 Servicios de telecomunicaciones y satélites</w:t>
            </w:r>
          </w:p>
        </w:tc>
        <w:tc>
          <w:tcPr>
            <w:tcW w:w="0" w:type="auto"/>
            <w:vAlign w:val="center"/>
          </w:tcPr>
          <w:p w14:paraId="3A12A310" w14:textId="77777777" w:rsidR="00B0359A" w:rsidRPr="00696E6F" w:rsidRDefault="00B0359A" w:rsidP="004D4FAB">
            <w:pPr>
              <w:jc w:val="right"/>
              <w:rPr>
                <w:rFonts w:ascii="Verdana" w:hAnsi="Verdana"/>
                <w:sz w:val="20"/>
                <w:szCs w:val="20"/>
              </w:rPr>
            </w:pPr>
            <w:r w:rsidRPr="00696E6F">
              <w:rPr>
                <w:rFonts w:ascii="Verdana" w:hAnsi="Verdana"/>
                <w:sz w:val="20"/>
                <w:szCs w:val="20"/>
              </w:rPr>
              <w:t>$11,952,467.27</w:t>
            </w:r>
          </w:p>
        </w:tc>
      </w:tr>
      <w:tr w:rsidR="00B0359A" w:rsidRPr="00696E6F" w14:paraId="253B3975" w14:textId="77777777" w:rsidTr="004D4FAB">
        <w:trPr>
          <w:cantSplit/>
          <w:jc w:val="center"/>
        </w:trPr>
        <w:tc>
          <w:tcPr>
            <w:tcW w:w="0" w:type="auto"/>
            <w:vAlign w:val="center"/>
          </w:tcPr>
          <w:p w14:paraId="292B4B8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3170 Servicios de acceso de Internet, redes y procesamiento de información</w:t>
            </w:r>
          </w:p>
        </w:tc>
        <w:tc>
          <w:tcPr>
            <w:tcW w:w="0" w:type="auto"/>
            <w:vAlign w:val="center"/>
          </w:tcPr>
          <w:p w14:paraId="7CFE2B13" w14:textId="77777777" w:rsidR="00B0359A" w:rsidRDefault="00B0359A" w:rsidP="004D4FAB">
            <w:pPr>
              <w:jc w:val="right"/>
              <w:rPr>
                <w:rFonts w:ascii="Verdana" w:hAnsi="Verdana"/>
                <w:sz w:val="20"/>
                <w:szCs w:val="20"/>
              </w:rPr>
            </w:pPr>
          </w:p>
          <w:p w14:paraId="3DC7635A" w14:textId="77777777" w:rsidR="00B0359A" w:rsidRPr="00696E6F" w:rsidRDefault="00B0359A" w:rsidP="004D4FAB">
            <w:pPr>
              <w:jc w:val="right"/>
              <w:rPr>
                <w:rFonts w:ascii="Verdana" w:hAnsi="Verdana"/>
                <w:sz w:val="20"/>
                <w:szCs w:val="20"/>
              </w:rPr>
            </w:pPr>
            <w:r w:rsidRPr="00696E6F">
              <w:rPr>
                <w:rFonts w:ascii="Verdana" w:hAnsi="Verdana"/>
                <w:sz w:val="20"/>
                <w:szCs w:val="20"/>
              </w:rPr>
              <w:t>$112,664,627.21</w:t>
            </w:r>
          </w:p>
        </w:tc>
      </w:tr>
      <w:tr w:rsidR="00B0359A" w:rsidRPr="00696E6F" w14:paraId="44EFD102" w14:textId="77777777" w:rsidTr="004D4FAB">
        <w:trPr>
          <w:cantSplit/>
          <w:jc w:val="center"/>
        </w:trPr>
        <w:tc>
          <w:tcPr>
            <w:tcW w:w="0" w:type="auto"/>
            <w:vAlign w:val="center"/>
          </w:tcPr>
          <w:p w14:paraId="6C17F51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3180 Servicios postales y telegráficos</w:t>
            </w:r>
          </w:p>
        </w:tc>
        <w:tc>
          <w:tcPr>
            <w:tcW w:w="0" w:type="auto"/>
            <w:vAlign w:val="center"/>
          </w:tcPr>
          <w:p w14:paraId="6E22B7BD" w14:textId="77777777" w:rsidR="00B0359A" w:rsidRPr="001B7E14" w:rsidRDefault="00B0359A" w:rsidP="004D4FAB">
            <w:pPr>
              <w:jc w:val="right"/>
              <w:rPr>
                <w:rFonts w:ascii="Verdana" w:hAnsi="Verdana"/>
                <w:sz w:val="20"/>
                <w:szCs w:val="20"/>
                <w:highlight w:val="yellow"/>
              </w:rPr>
            </w:pPr>
            <w:r w:rsidRPr="007120CE">
              <w:rPr>
                <w:rFonts w:ascii="Verdana" w:hAnsi="Verdana"/>
                <w:sz w:val="20"/>
                <w:szCs w:val="20"/>
              </w:rPr>
              <w:t>$8,964,136.35</w:t>
            </w:r>
          </w:p>
        </w:tc>
      </w:tr>
      <w:tr w:rsidR="00B0359A" w:rsidRPr="00696E6F" w14:paraId="09A37B54" w14:textId="77777777" w:rsidTr="004D4FAB">
        <w:trPr>
          <w:cantSplit/>
          <w:jc w:val="center"/>
        </w:trPr>
        <w:tc>
          <w:tcPr>
            <w:tcW w:w="0" w:type="auto"/>
            <w:vAlign w:val="center"/>
          </w:tcPr>
          <w:p w14:paraId="3F32239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3190 Servicios integrales y otros servicios</w:t>
            </w:r>
          </w:p>
        </w:tc>
        <w:tc>
          <w:tcPr>
            <w:tcW w:w="0" w:type="auto"/>
            <w:vAlign w:val="center"/>
          </w:tcPr>
          <w:p w14:paraId="018C97AD" w14:textId="77777777" w:rsidR="00B0359A" w:rsidRPr="00696E6F" w:rsidRDefault="00B0359A" w:rsidP="004D4FAB">
            <w:pPr>
              <w:jc w:val="right"/>
              <w:rPr>
                <w:rFonts w:ascii="Verdana" w:hAnsi="Verdana"/>
                <w:sz w:val="20"/>
                <w:szCs w:val="20"/>
              </w:rPr>
            </w:pPr>
            <w:r w:rsidRPr="00696E6F">
              <w:rPr>
                <w:rFonts w:ascii="Verdana" w:hAnsi="Verdana"/>
                <w:sz w:val="20"/>
                <w:szCs w:val="20"/>
              </w:rPr>
              <w:t>$23,319,335.00</w:t>
            </w:r>
          </w:p>
        </w:tc>
      </w:tr>
      <w:tr w:rsidR="00B0359A" w:rsidRPr="00696E6F" w14:paraId="49D9B868" w14:textId="77777777" w:rsidTr="004D4FAB">
        <w:trPr>
          <w:cantSplit/>
          <w:jc w:val="center"/>
        </w:trPr>
        <w:tc>
          <w:tcPr>
            <w:tcW w:w="0" w:type="auto"/>
            <w:vAlign w:val="center"/>
          </w:tcPr>
          <w:p w14:paraId="5FBEF0D3"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3200 Servicios de Arrendamiento</w:t>
            </w:r>
          </w:p>
        </w:tc>
        <w:tc>
          <w:tcPr>
            <w:tcW w:w="0" w:type="auto"/>
            <w:vAlign w:val="center"/>
          </w:tcPr>
          <w:p w14:paraId="3B29B38B" w14:textId="77777777" w:rsidR="00B0359A" w:rsidRPr="00696E6F" w:rsidRDefault="00B0359A" w:rsidP="004D4FAB">
            <w:pPr>
              <w:jc w:val="right"/>
              <w:rPr>
                <w:rFonts w:ascii="Verdana" w:hAnsi="Verdana"/>
                <w:sz w:val="20"/>
                <w:szCs w:val="20"/>
              </w:rPr>
            </w:pPr>
            <w:r w:rsidRPr="007120CE">
              <w:rPr>
                <w:rFonts w:ascii="Verdana" w:hAnsi="Verdana"/>
                <w:b/>
                <w:sz w:val="20"/>
                <w:szCs w:val="20"/>
              </w:rPr>
              <w:t>$565,024,839.07</w:t>
            </w:r>
          </w:p>
        </w:tc>
      </w:tr>
      <w:tr w:rsidR="00B0359A" w:rsidRPr="00696E6F" w14:paraId="6233CE97" w14:textId="77777777" w:rsidTr="004D4FAB">
        <w:trPr>
          <w:cantSplit/>
          <w:jc w:val="center"/>
        </w:trPr>
        <w:tc>
          <w:tcPr>
            <w:tcW w:w="0" w:type="auto"/>
            <w:vAlign w:val="center"/>
          </w:tcPr>
          <w:p w14:paraId="4084509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3210 Arrendamiento de terrenos</w:t>
            </w:r>
          </w:p>
        </w:tc>
        <w:tc>
          <w:tcPr>
            <w:tcW w:w="0" w:type="auto"/>
            <w:vAlign w:val="center"/>
          </w:tcPr>
          <w:p w14:paraId="2F1560EA" w14:textId="77777777" w:rsidR="00B0359A" w:rsidRPr="00696E6F" w:rsidRDefault="00B0359A" w:rsidP="004D4FAB">
            <w:pPr>
              <w:jc w:val="right"/>
              <w:rPr>
                <w:rFonts w:ascii="Verdana" w:hAnsi="Verdana"/>
                <w:sz w:val="20"/>
                <w:szCs w:val="20"/>
              </w:rPr>
            </w:pPr>
            <w:r w:rsidRPr="00696E6F">
              <w:rPr>
                <w:rFonts w:ascii="Verdana" w:hAnsi="Verdana"/>
                <w:sz w:val="20"/>
                <w:szCs w:val="20"/>
              </w:rPr>
              <w:t>$5,922,886.15</w:t>
            </w:r>
          </w:p>
        </w:tc>
      </w:tr>
      <w:tr w:rsidR="00B0359A" w:rsidRPr="00696E6F" w14:paraId="396C640D" w14:textId="77777777" w:rsidTr="004D4FAB">
        <w:trPr>
          <w:cantSplit/>
          <w:jc w:val="center"/>
        </w:trPr>
        <w:tc>
          <w:tcPr>
            <w:tcW w:w="0" w:type="auto"/>
            <w:vAlign w:val="center"/>
          </w:tcPr>
          <w:p w14:paraId="7889720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3220 Arrendamiento de edificios</w:t>
            </w:r>
          </w:p>
        </w:tc>
        <w:tc>
          <w:tcPr>
            <w:tcW w:w="0" w:type="auto"/>
            <w:vAlign w:val="center"/>
          </w:tcPr>
          <w:p w14:paraId="4BE8B4C9" w14:textId="77777777" w:rsidR="00B0359A" w:rsidRPr="00696E6F" w:rsidRDefault="00B0359A" w:rsidP="004D4FAB">
            <w:pPr>
              <w:jc w:val="right"/>
              <w:rPr>
                <w:rFonts w:ascii="Verdana" w:hAnsi="Verdana"/>
                <w:sz w:val="20"/>
                <w:szCs w:val="20"/>
              </w:rPr>
            </w:pPr>
            <w:r w:rsidRPr="00696E6F">
              <w:rPr>
                <w:rFonts w:ascii="Verdana" w:hAnsi="Verdana"/>
                <w:sz w:val="20"/>
                <w:szCs w:val="20"/>
              </w:rPr>
              <w:t>$119,847,320.32</w:t>
            </w:r>
          </w:p>
        </w:tc>
      </w:tr>
      <w:tr w:rsidR="00B0359A" w:rsidRPr="00696E6F" w14:paraId="40F965BB" w14:textId="77777777" w:rsidTr="004D4FAB">
        <w:trPr>
          <w:cantSplit/>
          <w:jc w:val="center"/>
        </w:trPr>
        <w:tc>
          <w:tcPr>
            <w:tcW w:w="0" w:type="auto"/>
            <w:vAlign w:val="center"/>
          </w:tcPr>
          <w:p w14:paraId="0E47292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3230 Arrendamiento de mobiliario y equipo de administración, educacional y recreativo</w:t>
            </w:r>
          </w:p>
        </w:tc>
        <w:tc>
          <w:tcPr>
            <w:tcW w:w="0" w:type="auto"/>
            <w:vAlign w:val="center"/>
          </w:tcPr>
          <w:p w14:paraId="5B03971C" w14:textId="77777777" w:rsidR="00B0359A" w:rsidRDefault="00B0359A" w:rsidP="004D4FAB">
            <w:pPr>
              <w:jc w:val="right"/>
              <w:rPr>
                <w:rFonts w:ascii="Verdana" w:hAnsi="Verdana"/>
                <w:sz w:val="20"/>
                <w:szCs w:val="20"/>
              </w:rPr>
            </w:pPr>
          </w:p>
          <w:p w14:paraId="33C8FF5D" w14:textId="77777777" w:rsidR="00B0359A" w:rsidRPr="00696E6F" w:rsidRDefault="00B0359A" w:rsidP="004D4FAB">
            <w:pPr>
              <w:jc w:val="right"/>
              <w:rPr>
                <w:rFonts w:ascii="Verdana" w:hAnsi="Verdana"/>
                <w:sz w:val="20"/>
                <w:szCs w:val="20"/>
              </w:rPr>
            </w:pPr>
            <w:r w:rsidRPr="00696E6F">
              <w:rPr>
                <w:rFonts w:ascii="Verdana" w:hAnsi="Verdana"/>
                <w:sz w:val="20"/>
                <w:szCs w:val="20"/>
              </w:rPr>
              <w:t>$2,651,040.00</w:t>
            </w:r>
          </w:p>
        </w:tc>
      </w:tr>
      <w:tr w:rsidR="00B0359A" w:rsidRPr="00696E6F" w14:paraId="08DCF761" w14:textId="77777777" w:rsidTr="004D4FAB">
        <w:trPr>
          <w:cantSplit/>
          <w:jc w:val="center"/>
        </w:trPr>
        <w:tc>
          <w:tcPr>
            <w:tcW w:w="0" w:type="auto"/>
            <w:vAlign w:val="center"/>
          </w:tcPr>
          <w:p w14:paraId="3AC093B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3240 Arrendamiento de equipo e instrumental médico y de laboratorio</w:t>
            </w:r>
          </w:p>
        </w:tc>
        <w:tc>
          <w:tcPr>
            <w:tcW w:w="0" w:type="auto"/>
            <w:vAlign w:val="center"/>
          </w:tcPr>
          <w:p w14:paraId="08EEE890" w14:textId="77777777" w:rsidR="00B0359A" w:rsidRDefault="00B0359A" w:rsidP="004D4FAB">
            <w:pPr>
              <w:jc w:val="right"/>
              <w:rPr>
                <w:rFonts w:ascii="Verdana" w:hAnsi="Verdana"/>
                <w:sz w:val="20"/>
                <w:szCs w:val="20"/>
              </w:rPr>
            </w:pPr>
          </w:p>
          <w:p w14:paraId="505C8812"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D49519C" w14:textId="77777777" w:rsidTr="004D4FAB">
        <w:trPr>
          <w:cantSplit/>
          <w:jc w:val="center"/>
        </w:trPr>
        <w:tc>
          <w:tcPr>
            <w:tcW w:w="0" w:type="auto"/>
            <w:vAlign w:val="center"/>
          </w:tcPr>
          <w:p w14:paraId="200AF9B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3250 Arrendamiento de equipo de transporte</w:t>
            </w:r>
          </w:p>
        </w:tc>
        <w:tc>
          <w:tcPr>
            <w:tcW w:w="0" w:type="auto"/>
            <w:vAlign w:val="center"/>
          </w:tcPr>
          <w:p w14:paraId="601B95A9" w14:textId="77777777" w:rsidR="00B0359A" w:rsidRPr="001B7E14" w:rsidRDefault="00B0359A" w:rsidP="004D4FAB">
            <w:pPr>
              <w:jc w:val="right"/>
              <w:rPr>
                <w:rFonts w:ascii="Verdana" w:hAnsi="Verdana"/>
                <w:sz w:val="20"/>
                <w:szCs w:val="20"/>
                <w:highlight w:val="yellow"/>
              </w:rPr>
            </w:pPr>
            <w:r w:rsidRPr="007120CE">
              <w:rPr>
                <w:rFonts w:ascii="Verdana" w:hAnsi="Verdana"/>
                <w:sz w:val="20"/>
                <w:szCs w:val="20"/>
              </w:rPr>
              <w:t>$217,175,356.16</w:t>
            </w:r>
          </w:p>
        </w:tc>
      </w:tr>
      <w:tr w:rsidR="00B0359A" w:rsidRPr="00696E6F" w14:paraId="376D2D4A" w14:textId="77777777" w:rsidTr="004D4FAB">
        <w:trPr>
          <w:cantSplit/>
          <w:jc w:val="center"/>
        </w:trPr>
        <w:tc>
          <w:tcPr>
            <w:tcW w:w="0" w:type="auto"/>
            <w:vAlign w:val="center"/>
          </w:tcPr>
          <w:p w14:paraId="20CC7FA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3260 Arrendamiento de maquinaria, otros equipos y herramientas</w:t>
            </w:r>
          </w:p>
        </w:tc>
        <w:tc>
          <w:tcPr>
            <w:tcW w:w="0" w:type="auto"/>
            <w:vAlign w:val="center"/>
          </w:tcPr>
          <w:p w14:paraId="6049E310" w14:textId="77777777" w:rsidR="00B0359A" w:rsidRDefault="00B0359A" w:rsidP="004D4FAB">
            <w:pPr>
              <w:jc w:val="right"/>
              <w:rPr>
                <w:rFonts w:ascii="Verdana" w:hAnsi="Verdana"/>
                <w:sz w:val="20"/>
                <w:szCs w:val="20"/>
              </w:rPr>
            </w:pPr>
          </w:p>
          <w:p w14:paraId="0D98BBE6" w14:textId="77777777" w:rsidR="00B0359A" w:rsidRPr="00696E6F" w:rsidRDefault="00B0359A" w:rsidP="004D4FAB">
            <w:pPr>
              <w:jc w:val="right"/>
              <w:rPr>
                <w:rFonts w:ascii="Verdana" w:hAnsi="Verdana"/>
                <w:sz w:val="20"/>
                <w:szCs w:val="20"/>
              </w:rPr>
            </w:pPr>
            <w:r w:rsidRPr="00696E6F">
              <w:rPr>
                <w:rFonts w:ascii="Verdana" w:hAnsi="Verdana"/>
                <w:sz w:val="20"/>
                <w:szCs w:val="20"/>
              </w:rPr>
              <w:t>$506,000.00</w:t>
            </w:r>
          </w:p>
        </w:tc>
      </w:tr>
      <w:tr w:rsidR="00B0359A" w:rsidRPr="00696E6F" w14:paraId="4BD98204" w14:textId="77777777" w:rsidTr="004D4FAB">
        <w:trPr>
          <w:cantSplit/>
          <w:jc w:val="center"/>
        </w:trPr>
        <w:tc>
          <w:tcPr>
            <w:tcW w:w="0" w:type="auto"/>
            <w:vAlign w:val="center"/>
          </w:tcPr>
          <w:p w14:paraId="726F355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3270 Arrendamiento de activos intangibles</w:t>
            </w:r>
          </w:p>
        </w:tc>
        <w:tc>
          <w:tcPr>
            <w:tcW w:w="0" w:type="auto"/>
            <w:vAlign w:val="center"/>
          </w:tcPr>
          <w:p w14:paraId="2F5E330F" w14:textId="77777777" w:rsidR="00B0359A" w:rsidRPr="00696E6F" w:rsidRDefault="00B0359A" w:rsidP="004D4FAB">
            <w:pPr>
              <w:jc w:val="right"/>
              <w:rPr>
                <w:rFonts w:ascii="Verdana" w:hAnsi="Verdana"/>
                <w:sz w:val="20"/>
                <w:szCs w:val="20"/>
              </w:rPr>
            </w:pPr>
            <w:r w:rsidRPr="007120CE">
              <w:rPr>
                <w:rFonts w:ascii="Verdana" w:hAnsi="Verdana"/>
                <w:sz w:val="20"/>
                <w:szCs w:val="20"/>
              </w:rPr>
              <w:t>$203,596,630.50</w:t>
            </w:r>
          </w:p>
        </w:tc>
      </w:tr>
      <w:tr w:rsidR="00B0359A" w:rsidRPr="00696E6F" w14:paraId="37369B34" w14:textId="77777777" w:rsidTr="004D4FAB">
        <w:trPr>
          <w:cantSplit/>
          <w:jc w:val="center"/>
        </w:trPr>
        <w:tc>
          <w:tcPr>
            <w:tcW w:w="0" w:type="auto"/>
            <w:vAlign w:val="center"/>
          </w:tcPr>
          <w:p w14:paraId="725DBCC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3280 Arrendamiento financiero</w:t>
            </w:r>
          </w:p>
        </w:tc>
        <w:tc>
          <w:tcPr>
            <w:tcW w:w="0" w:type="auto"/>
            <w:vAlign w:val="center"/>
          </w:tcPr>
          <w:p w14:paraId="1120ED2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B4EE146" w14:textId="77777777" w:rsidTr="004D4FAB">
        <w:trPr>
          <w:cantSplit/>
          <w:jc w:val="center"/>
        </w:trPr>
        <w:tc>
          <w:tcPr>
            <w:tcW w:w="0" w:type="auto"/>
            <w:vAlign w:val="center"/>
          </w:tcPr>
          <w:p w14:paraId="44ECEFE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3290 Otros arrendamientos</w:t>
            </w:r>
          </w:p>
        </w:tc>
        <w:tc>
          <w:tcPr>
            <w:tcW w:w="0" w:type="auto"/>
            <w:vAlign w:val="center"/>
          </w:tcPr>
          <w:p w14:paraId="50BC8533" w14:textId="77777777" w:rsidR="00B0359A" w:rsidRPr="001B7E14" w:rsidRDefault="00B0359A" w:rsidP="004D4FAB">
            <w:pPr>
              <w:jc w:val="right"/>
              <w:rPr>
                <w:rFonts w:ascii="Verdana" w:hAnsi="Verdana"/>
                <w:sz w:val="20"/>
                <w:szCs w:val="20"/>
              </w:rPr>
            </w:pPr>
            <w:r w:rsidRPr="007120CE">
              <w:rPr>
                <w:rFonts w:ascii="Verdana" w:hAnsi="Verdana"/>
                <w:sz w:val="20"/>
                <w:szCs w:val="20"/>
              </w:rPr>
              <w:t>$15,325,605.94</w:t>
            </w:r>
          </w:p>
        </w:tc>
      </w:tr>
      <w:tr w:rsidR="00B0359A" w:rsidRPr="00696E6F" w14:paraId="7A49E784" w14:textId="77777777" w:rsidTr="004D4FAB">
        <w:trPr>
          <w:cantSplit/>
          <w:jc w:val="center"/>
        </w:trPr>
        <w:tc>
          <w:tcPr>
            <w:tcW w:w="0" w:type="auto"/>
            <w:vAlign w:val="center"/>
          </w:tcPr>
          <w:p w14:paraId="4C251BE9"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3300 Servicios Profesionales, Científicos, Técnicos y Otros Servicios</w:t>
            </w:r>
          </w:p>
        </w:tc>
        <w:tc>
          <w:tcPr>
            <w:tcW w:w="0" w:type="auto"/>
            <w:vAlign w:val="center"/>
          </w:tcPr>
          <w:p w14:paraId="46AC9F9F" w14:textId="77777777" w:rsidR="00B0359A" w:rsidRDefault="00B0359A" w:rsidP="004D4FAB">
            <w:pPr>
              <w:jc w:val="right"/>
              <w:rPr>
                <w:rFonts w:ascii="Verdana" w:hAnsi="Verdana"/>
                <w:b/>
                <w:sz w:val="20"/>
                <w:szCs w:val="20"/>
                <w:highlight w:val="yellow"/>
              </w:rPr>
            </w:pPr>
          </w:p>
          <w:p w14:paraId="677478C4" w14:textId="77777777" w:rsidR="00B0359A" w:rsidRPr="001B7E14" w:rsidRDefault="00B0359A" w:rsidP="004D4FAB">
            <w:pPr>
              <w:jc w:val="right"/>
              <w:rPr>
                <w:rFonts w:ascii="Verdana" w:hAnsi="Verdana"/>
                <w:sz w:val="20"/>
                <w:szCs w:val="20"/>
              </w:rPr>
            </w:pPr>
            <w:r w:rsidRPr="007120CE">
              <w:rPr>
                <w:rFonts w:ascii="Verdana" w:hAnsi="Verdana"/>
                <w:b/>
                <w:sz w:val="20"/>
                <w:szCs w:val="20"/>
              </w:rPr>
              <w:t>$2,066,741,007.43</w:t>
            </w:r>
          </w:p>
        </w:tc>
      </w:tr>
      <w:tr w:rsidR="00B0359A" w:rsidRPr="00696E6F" w14:paraId="799CAA8B" w14:textId="77777777" w:rsidTr="004D4FAB">
        <w:trPr>
          <w:cantSplit/>
          <w:jc w:val="center"/>
        </w:trPr>
        <w:tc>
          <w:tcPr>
            <w:tcW w:w="0" w:type="auto"/>
            <w:vAlign w:val="center"/>
          </w:tcPr>
          <w:p w14:paraId="0043BDE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3310 Servicios legales, de contabilidad, auditoría y relacionados</w:t>
            </w:r>
          </w:p>
        </w:tc>
        <w:tc>
          <w:tcPr>
            <w:tcW w:w="0" w:type="auto"/>
            <w:vAlign w:val="center"/>
          </w:tcPr>
          <w:p w14:paraId="41D7E4DC" w14:textId="77777777" w:rsidR="00B0359A" w:rsidRDefault="00B0359A" w:rsidP="004D4FAB">
            <w:pPr>
              <w:jc w:val="right"/>
              <w:rPr>
                <w:rFonts w:ascii="Verdana" w:hAnsi="Verdana"/>
                <w:sz w:val="20"/>
                <w:szCs w:val="20"/>
              </w:rPr>
            </w:pPr>
          </w:p>
          <w:p w14:paraId="1273A564" w14:textId="77777777" w:rsidR="00B0359A" w:rsidRPr="00696E6F" w:rsidRDefault="00B0359A" w:rsidP="004D4FAB">
            <w:pPr>
              <w:jc w:val="right"/>
              <w:rPr>
                <w:rFonts w:ascii="Verdana" w:hAnsi="Verdana"/>
                <w:sz w:val="20"/>
                <w:szCs w:val="20"/>
              </w:rPr>
            </w:pPr>
            <w:r w:rsidRPr="00696E6F">
              <w:rPr>
                <w:rFonts w:ascii="Verdana" w:hAnsi="Verdana"/>
                <w:sz w:val="20"/>
                <w:szCs w:val="20"/>
              </w:rPr>
              <w:t>$4,821,760.00</w:t>
            </w:r>
          </w:p>
        </w:tc>
      </w:tr>
      <w:tr w:rsidR="00B0359A" w:rsidRPr="00696E6F" w14:paraId="1C53D700" w14:textId="77777777" w:rsidTr="004D4FAB">
        <w:trPr>
          <w:cantSplit/>
          <w:jc w:val="center"/>
        </w:trPr>
        <w:tc>
          <w:tcPr>
            <w:tcW w:w="0" w:type="auto"/>
            <w:vAlign w:val="center"/>
          </w:tcPr>
          <w:p w14:paraId="0A477FB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3320 Servicios de diseño, arquitectura, ingeniería y actividades relacionadas</w:t>
            </w:r>
          </w:p>
        </w:tc>
        <w:tc>
          <w:tcPr>
            <w:tcW w:w="0" w:type="auto"/>
            <w:vAlign w:val="center"/>
          </w:tcPr>
          <w:p w14:paraId="73FAAA66" w14:textId="77777777" w:rsidR="00B0359A" w:rsidRDefault="00B0359A" w:rsidP="004D4FAB">
            <w:pPr>
              <w:jc w:val="right"/>
              <w:rPr>
                <w:rFonts w:ascii="Verdana" w:hAnsi="Verdana"/>
                <w:sz w:val="20"/>
                <w:szCs w:val="20"/>
              </w:rPr>
            </w:pPr>
          </w:p>
          <w:p w14:paraId="726809FB" w14:textId="77777777" w:rsidR="00B0359A" w:rsidRPr="00696E6F" w:rsidRDefault="00B0359A" w:rsidP="004D4FAB">
            <w:pPr>
              <w:jc w:val="right"/>
              <w:rPr>
                <w:rFonts w:ascii="Verdana" w:hAnsi="Verdana"/>
                <w:sz w:val="20"/>
                <w:szCs w:val="20"/>
              </w:rPr>
            </w:pPr>
            <w:r w:rsidRPr="00696E6F">
              <w:rPr>
                <w:rFonts w:ascii="Verdana" w:hAnsi="Verdana"/>
                <w:sz w:val="20"/>
                <w:szCs w:val="20"/>
              </w:rPr>
              <w:t>$75,000.00</w:t>
            </w:r>
          </w:p>
        </w:tc>
      </w:tr>
      <w:tr w:rsidR="00B0359A" w:rsidRPr="00696E6F" w14:paraId="5A9266A3" w14:textId="77777777" w:rsidTr="004D4FAB">
        <w:trPr>
          <w:cantSplit/>
          <w:jc w:val="center"/>
        </w:trPr>
        <w:tc>
          <w:tcPr>
            <w:tcW w:w="0" w:type="auto"/>
            <w:vAlign w:val="center"/>
          </w:tcPr>
          <w:p w14:paraId="576BD55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3330 Servicios de consultoría administrativa, procesos, técnica y en tecnologías de la información</w:t>
            </w:r>
          </w:p>
        </w:tc>
        <w:tc>
          <w:tcPr>
            <w:tcW w:w="0" w:type="auto"/>
            <w:vAlign w:val="center"/>
          </w:tcPr>
          <w:p w14:paraId="5EE56418" w14:textId="77777777" w:rsidR="00B0359A" w:rsidRPr="004D45C8" w:rsidRDefault="00B0359A" w:rsidP="004D4FAB">
            <w:pPr>
              <w:jc w:val="right"/>
              <w:rPr>
                <w:rFonts w:ascii="Verdana" w:hAnsi="Verdana"/>
                <w:sz w:val="20"/>
                <w:szCs w:val="20"/>
                <w:highlight w:val="yellow"/>
              </w:rPr>
            </w:pPr>
          </w:p>
          <w:p w14:paraId="213DCA9B" w14:textId="77777777" w:rsidR="00B0359A" w:rsidRPr="004D45C8" w:rsidRDefault="00B0359A" w:rsidP="004D4FAB">
            <w:pPr>
              <w:jc w:val="right"/>
              <w:rPr>
                <w:rFonts w:ascii="Verdana" w:hAnsi="Verdana"/>
                <w:sz w:val="20"/>
                <w:szCs w:val="20"/>
                <w:highlight w:val="yellow"/>
              </w:rPr>
            </w:pPr>
            <w:r w:rsidRPr="004D45C8">
              <w:rPr>
                <w:rFonts w:ascii="Verdana" w:hAnsi="Verdana"/>
                <w:sz w:val="20"/>
                <w:szCs w:val="20"/>
              </w:rPr>
              <w:t>$189,507,319.44</w:t>
            </w:r>
          </w:p>
        </w:tc>
      </w:tr>
      <w:tr w:rsidR="00B0359A" w:rsidRPr="00696E6F" w14:paraId="05F46060" w14:textId="77777777" w:rsidTr="004D4FAB">
        <w:trPr>
          <w:cantSplit/>
          <w:jc w:val="center"/>
        </w:trPr>
        <w:tc>
          <w:tcPr>
            <w:tcW w:w="0" w:type="auto"/>
            <w:vAlign w:val="center"/>
          </w:tcPr>
          <w:p w14:paraId="3D785C3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3340 Servicios de capacitación</w:t>
            </w:r>
          </w:p>
        </w:tc>
        <w:tc>
          <w:tcPr>
            <w:tcW w:w="0" w:type="auto"/>
            <w:vAlign w:val="center"/>
          </w:tcPr>
          <w:p w14:paraId="4D77BF58" w14:textId="77777777" w:rsidR="00B0359A" w:rsidRPr="00696E6F" w:rsidRDefault="00B0359A" w:rsidP="004D4FAB">
            <w:pPr>
              <w:jc w:val="right"/>
              <w:rPr>
                <w:rFonts w:ascii="Verdana" w:hAnsi="Verdana"/>
                <w:sz w:val="20"/>
                <w:szCs w:val="20"/>
              </w:rPr>
            </w:pPr>
            <w:r w:rsidRPr="00696E6F">
              <w:rPr>
                <w:rFonts w:ascii="Verdana" w:hAnsi="Verdana"/>
                <w:sz w:val="20"/>
                <w:szCs w:val="20"/>
              </w:rPr>
              <w:t>$48,875,400.00</w:t>
            </w:r>
          </w:p>
        </w:tc>
      </w:tr>
      <w:tr w:rsidR="00B0359A" w:rsidRPr="00696E6F" w14:paraId="281611FC" w14:textId="77777777" w:rsidTr="004D4FAB">
        <w:trPr>
          <w:cantSplit/>
          <w:jc w:val="center"/>
        </w:trPr>
        <w:tc>
          <w:tcPr>
            <w:tcW w:w="0" w:type="auto"/>
            <w:vAlign w:val="center"/>
          </w:tcPr>
          <w:p w14:paraId="0B21E85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3350 Servicios de investigación científica y desarrollo</w:t>
            </w:r>
          </w:p>
        </w:tc>
        <w:tc>
          <w:tcPr>
            <w:tcW w:w="0" w:type="auto"/>
            <w:vAlign w:val="center"/>
          </w:tcPr>
          <w:p w14:paraId="2EDB248D" w14:textId="77777777" w:rsidR="00B0359A" w:rsidRPr="00696E6F" w:rsidRDefault="00B0359A" w:rsidP="004D4FAB">
            <w:pPr>
              <w:jc w:val="right"/>
              <w:rPr>
                <w:rFonts w:ascii="Verdana" w:hAnsi="Verdana"/>
                <w:sz w:val="20"/>
                <w:szCs w:val="20"/>
              </w:rPr>
            </w:pPr>
            <w:r w:rsidRPr="00696E6F">
              <w:rPr>
                <w:rFonts w:ascii="Verdana" w:hAnsi="Verdana"/>
                <w:sz w:val="20"/>
                <w:szCs w:val="20"/>
              </w:rPr>
              <w:t>$4,478,968.68</w:t>
            </w:r>
          </w:p>
        </w:tc>
      </w:tr>
      <w:tr w:rsidR="00B0359A" w:rsidRPr="00696E6F" w14:paraId="26E6DA3A" w14:textId="77777777" w:rsidTr="004D4FAB">
        <w:trPr>
          <w:cantSplit/>
          <w:jc w:val="center"/>
        </w:trPr>
        <w:tc>
          <w:tcPr>
            <w:tcW w:w="0" w:type="auto"/>
            <w:vAlign w:val="center"/>
          </w:tcPr>
          <w:p w14:paraId="71BCC57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lastRenderedPageBreak/>
              <w:t>3360 Servicios de apoyo administrativo, traducción, fotocopiado e impresión</w:t>
            </w:r>
          </w:p>
        </w:tc>
        <w:tc>
          <w:tcPr>
            <w:tcW w:w="0" w:type="auto"/>
            <w:vAlign w:val="center"/>
          </w:tcPr>
          <w:p w14:paraId="71EF522B" w14:textId="77777777" w:rsidR="00B0359A" w:rsidRDefault="00B0359A" w:rsidP="004D4FAB">
            <w:pPr>
              <w:jc w:val="right"/>
              <w:rPr>
                <w:rFonts w:ascii="Verdana" w:hAnsi="Verdana"/>
                <w:sz w:val="20"/>
                <w:szCs w:val="20"/>
              </w:rPr>
            </w:pPr>
          </w:p>
          <w:p w14:paraId="05303ED3" w14:textId="77777777" w:rsidR="00B0359A" w:rsidRPr="00696E6F" w:rsidRDefault="00B0359A" w:rsidP="004D4FAB">
            <w:pPr>
              <w:jc w:val="right"/>
              <w:rPr>
                <w:rFonts w:ascii="Verdana" w:hAnsi="Verdana"/>
                <w:sz w:val="20"/>
                <w:szCs w:val="20"/>
              </w:rPr>
            </w:pPr>
            <w:r w:rsidRPr="004D45C8">
              <w:rPr>
                <w:rFonts w:ascii="Verdana" w:hAnsi="Verdana"/>
                <w:sz w:val="20"/>
                <w:szCs w:val="20"/>
              </w:rPr>
              <w:t>$70,708,301.30</w:t>
            </w:r>
          </w:p>
        </w:tc>
      </w:tr>
      <w:tr w:rsidR="00B0359A" w:rsidRPr="00696E6F" w14:paraId="7D1501EB" w14:textId="77777777" w:rsidTr="004D4FAB">
        <w:trPr>
          <w:cantSplit/>
          <w:jc w:val="center"/>
        </w:trPr>
        <w:tc>
          <w:tcPr>
            <w:tcW w:w="0" w:type="auto"/>
            <w:vAlign w:val="center"/>
          </w:tcPr>
          <w:p w14:paraId="014EB80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3370 Servicios de protección y seguridad</w:t>
            </w:r>
          </w:p>
        </w:tc>
        <w:tc>
          <w:tcPr>
            <w:tcW w:w="0" w:type="auto"/>
            <w:vAlign w:val="center"/>
          </w:tcPr>
          <w:p w14:paraId="43F730B9" w14:textId="77777777" w:rsidR="00B0359A" w:rsidRPr="00696E6F" w:rsidRDefault="00B0359A" w:rsidP="004D4FAB">
            <w:pPr>
              <w:jc w:val="right"/>
              <w:rPr>
                <w:rFonts w:ascii="Verdana" w:hAnsi="Verdana"/>
                <w:sz w:val="20"/>
                <w:szCs w:val="20"/>
              </w:rPr>
            </w:pPr>
            <w:r w:rsidRPr="00696E6F">
              <w:rPr>
                <w:rFonts w:ascii="Verdana" w:hAnsi="Verdana"/>
                <w:sz w:val="20"/>
                <w:szCs w:val="20"/>
              </w:rPr>
              <w:t>$694,287,730.60</w:t>
            </w:r>
          </w:p>
        </w:tc>
      </w:tr>
      <w:tr w:rsidR="00B0359A" w:rsidRPr="00696E6F" w14:paraId="7B784110" w14:textId="77777777" w:rsidTr="004D4FAB">
        <w:trPr>
          <w:cantSplit/>
          <w:jc w:val="center"/>
        </w:trPr>
        <w:tc>
          <w:tcPr>
            <w:tcW w:w="0" w:type="auto"/>
            <w:vAlign w:val="center"/>
          </w:tcPr>
          <w:p w14:paraId="29F7A27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3380 Servicios de vigilancia</w:t>
            </w:r>
          </w:p>
        </w:tc>
        <w:tc>
          <w:tcPr>
            <w:tcW w:w="0" w:type="auto"/>
            <w:vAlign w:val="center"/>
          </w:tcPr>
          <w:p w14:paraId="1C1F6527" w14:textId="77777777" w:rsidR="00B0359A" w:rsidRPr="00696E6F" w:rsidRDefault="00B0359A" w:rsidP="004D4FAB">
            <w:pPr>
              <w:jc w:val="right"/>
              <w:rPr>
                <w:rFonts w:ascii="Verdana" w:hAnsi="Verdana"/>
                <w:sz w:val="20"/>
                <w:szCs w:val="20"/>
              </w:rPr>
            </w:pPr>
            <w:r w:rsidRPr="00696E6F">
              <w:rPr>
                <w:rFonts w:ascii="Verdana" w:hAnsi="Verdana"/>
                <w:sz w:val="20"/>
                <w:szCs w:val="20"/>
              </w:rPr>
              <w:t>$277,715,114.76</w:t>
            </w:r>
          </w:p>
        </w:tc>
      </w:tr>
      <w:tr w:rsidR="00B0359A" w:rsidRPr="00696E6F" w14:paraId="225C4112" w14:textId="77777777" w:rsidTr="004D4FAB">
        <w:trPr>
          <w:cantSplit/>
          <w:jc w:val="center"/>
        </w:trPr>
        <w:tc>
          <w:tcPr>
            <w:tcW w:w="0" w:type="auto"/>
            <w:vAlign w:val="center"/>
          </w:tcPr>
          <w:p w14:paraId="4F64EFF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3390 Servicios profesionales, científicos y técnicos integrales</w:t>
            </w:r>
          </w:p>
        </w:tc>
        <w:tc>
          <w:tcPr>
            <w:tcW w:w="0" w:type="auto"/>
            <w:vAlign w:val="center"/>
          </w:tcPr>
          <w:p w14:paraId="6E57630C" w14:textId="77777777" w:rsidR="00B0359A" w:rsidRDefault="00B0359A" w:rsidP="004D4FAB">
            <w:pPr>
              <w:jc w:val="right"/>
              <w:rPr>
                <w:rFonts w:ascii="Verdana" w:hAnsi="Verdana"/>
                <w:sz w:val="20"/>
                <w:szCs w:val="20"/>
                <w:highlight w:val="yellow"/>
              </w:rPr>
            </w:pPr>
          </w:p>
          <w:p w14:paraId="297FAEA9" w14:textId="77777777" w:rsidR="00B0359A" w:rsidRPr="000561CF" w:rsidRDefault="00B0359A" w:rsidP="004D4FAB">
            <w:pPr>
              <w:jc w:val="right"/>
              <w:rPr>
                <w:rFonts w:ascii="Verdana" w:hAnsi="Verdana"/>
                <w:sz w:val="20"/>
                <w:szCs w:val="20"/>
              </w:rPr>
            </w:pPr>
            <w:r w:rsidRPr="004D45C8">
              <w:rPr>
                <w:rFonts w:ascii="Verdana" w:hAnsi="Verdana"/>
                <w:sz w:val="20"/>
                <w:szCs w:val="20"/>
              </w:rPr>
              <w:t>$776,271,412.65</w:t>
            </w:r>
          </w:p>
        </w:tc>
      </w:tr>
      <w:tr w:rsidR="00B0359A" w:rsidRPr="00696E6F" w14:paraId="30AED66C" w14:textId="77777777" w:rsidTr="004D4FAB">
        <w:trPr>
          <w:cantSplit/>
          <w:jc w:val="center"/>
        </w:trPr>
        <w:tc>
          <w:tcPr>
            <w:tcW w:w="0" w:type="auto"/>
            <w:vAlign w:val="center"/>
          </w:tcPr>
          <w:p w14:paraId="48390171"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3400 Servicios Financieros, Bancarios y Comerciales</w:t>
            </w:r>
          </w:p>
        </w:tc>
        <w:tc>
          <w:tcPr>
            <w:tcW w:w="0" w:type="auto"/>
            <w:vAlign w:val="center"/>
          </w:tcPr>
          <w:p w14:paraId="4DF924D7" w14:textId="77777777" w:rsidR="00B0359A" w:rsidRPr="004D45C8" w:rsidRDefault="00B0359A" w:rsidP="004D4FAB">
            <w:pPr>
              <w:jc w:val="right"/>
              <w:rPr>
                <w:rFonts w:ascii="Verdana" w:hAnsi="Verdana"/>
                <w:b/>
                <w:sz w:val="20"/>
                <w:szCs w:val="20"/>
              </w:rPr>
            </w:pPr>
          </w:p>
          <w:p w14:paraId="6A072F4F" w14:textId="77777777" w:rsidR="00B0359A" w:rsidRPr="004D45C8" w:rsidRDefault="00B0359A" w:rsidP="004D4FAB">
            <w:pPr>
              <w:jc w:val="right"/>
              <w:rPr>
                <w:rFonts w:ascii="Verdana" w:hAnsi="Verdana"/>
                <w:sz w:val="20"/>
                <w:szCs w:val="20"/>
              </w:rPr>
            </w:pPr>
            <w:r w:rsidRPr="004D45C8">
              <w:rPr>
                <w:rFonts w:ascii="Verdana" w:hAnsi="Verdana"/>
                <w:b/>
                <w:sz w:val="20"/>
                <w:szCs w:val="20"/>
              </w:rPr>
              <w:t>$214,950,418.43</w:t>
            </w:r>
          </w:p>
        </w:tc>
      </w:tr>
      <w:tr w:rsidR="00B0359A" w:rsidRPr="00696E6F" w14:paraId="3437D065" w14:textId="77777777" w:rsidTr="004D4FAB">
        <w:trPr>
          <w:cantSplit/>
          <w:jc w:val="center"/>
        </w:trPr>
        <w:tc>
          <w:tcPr>
            <w:tcW w:w="0" w:type="auto"/>
            <w:vAlign w:val="center"/>
          </w:tcPr>
          <w:p w14:paraId="3E64B63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3410 Servicios financieros y bancarios</w:t>
            </w:r>
          </w:p>
        </w:tc>
        <w:tc>
          <w:tcPr>
            <w:tcW w:w="0" w:type="auto"/>
            <w:vAlign w:val="center"/>
          </w:tcPr>
          <w:p w14:paraId="38AF32AC" w14:textId="77777777" w:rsidR="00B0359A" w:rsidRPr="000561CF" w:rsidRDefault="00B0359A" w:rsidP="004D4FAB">
            <w:pPr>
              <w:jc w:val="right"/>
              <w:rPr>
                <w:rFonts w:ascii="Verdana" w:hAnsi="Verdana"/>
                <w:sz w:val="20"/>
                <w:szCs w:val="20"/>
              </w:rPr>
            </w:pPr>
            <w:r w:rsidRPr="004D45C8">
              <w:rPr>
                <w:rFonts w:ascii="Verdana" w:hAnsi="Verdana"/>
                <w:sz w:val="20"/>
                <w:szCs w:val="20"/>
              </w:rPr>
              <w:t>$92,485,062.43</w:t>
            </w:r>
          </w:p>
        </w:tc>
      </w:tr>
      <w:tr w:rsidR="00B0359A" w:rsidRPr="00696E6F" w14:paraId="090C066D" w14:textId="77777777" w:rsidTr="004D4FAB">
        <w:trPr>
          <w:cantSplit/>
          <w:jc w:val="center"/>
        </w:trPr>
        <w:tc>
          <w:tcPr>
            <w:tcW w:w="0" w:type="auto"/>
            <w:vAlign w:val="center"/>
          </w:tcPr>
          <w:p w14:paraId="5C42795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3420 Servicios de cobranza, investigación crediticia y similar</w:t>
            </w:r>
          </w:p>
        </w:tc>
        <w:tc>
          <w:tcPr>
            <w:tcW w:w="0" w:type="auto"/>
            <w:vAlign w:val="center"/>
          </w:tcPr>
          <w:p w14:paraId="7D36302F" w14:textId="77777777" w:rsidR="00B0359A" w:rsidRDefault="00B0359A" w:rsidP="004D4FAB">
            <w:pPr>
              <w:jc w:val="right"/>
              <w:rPr>
                <w:rFonts w:ascii="Verdana" w:hAnsi="Verdana"/>
                <w:sz w:val="20"/>
                <w:szCs w:val="20"/>
              </w:rPr>
            </w:pPr>
          </w:p>
          <w:p w14:paraId="22E367A6" w14:textId="77777777" w:rsidR="00B0359A" w:rsidRPr="00696E6F" w:rsidRDefault="00B0359A" w:rsidP="004D4FAB">
            <w:pPr>
              <w:jc w:val="right"/>
              <w:rPr>
                <w:rFonts w:ascii="Verdana" w:hAnsi="Verdana"/>
                <w:sz w:val="20"/>
                <w:szCs w:val="20"/>
              </w:rPr>
            </w:pPr>
            <w:r w:rsidRPr="00696E6F">
              <w:rPr>
                <w:rFonts w:ascii="Verdana" w:hAnsi="Verdana"/>
                <w:sz w:val="20"/>
                <w:szCs w:val="20"/>
              </w:rPr>
              <w:t>$2,726,000.00</w:t>
            </w:r>
          </w:p>
        </w:tc>
      </w:tr>
      <w:tr w:rsidR="00B0359A" w:rsidRPr="00696E6F" w14:paraId="77B7979D" w14:textId="77777777" w:rsidTr="004D4FAB">
        <w:trPr>
          <w:cantSplit/>
          <w:jc w:val="center"/>
        </w:trPr>
        <w:tc>
          <w:tcPr>
            <w:tcW w:w="0" w:type="auto"/>
            <w:vAlign w:val="center"/>
          </w:tcPr>
          <w:p w14:paraId="2D5F432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3430 Servicios de recaudación, traslado y custodia de valores</w:t>
            </w:r>
          </w:p>
        </w:tc>
        <w:tc>
          <w:tcPr>
            <w:tcW w:w="0" w:type="auto"/>
            <w:vAlign w:val="center"/>
          </w:tcPr>
          <w:p w14:paraId="3A9F70C1" w14:textId="77777777" w:rsidR="00B0359A" w:rsidRDefault="00B0359A" w:rsidP="004D4FAB">
            <w:pPr>
              <w:jc w:val="right"/>
              <w:rPr>
                <w:rFonts w:ascii="Verdana" w:hAnsi="Verdana"/>
                <w:sz w:val="20"/>
                <w:szCs w:val="20"/>
              </w:rPr>
            </w:pPr>
          </w:p>
          <w:p w14:paraId="11B56A31" w14:textId="77777777" w:rsidR="00B0359A" w:rsidRPr="00696E6F" w:rsidRDefault="00B0359A" w:rsidP="004D4FAB">
            <w:pPr>
              <w:jc w:val="right"/>
              <w:rPr>
                <w:rFonts w:ascii="Verdana" w:hAnsi="Verdana"/>
                <w:sz w:val="20"/>
                <w:szCs w:val="20"/>
              </w:rPr>
            </w:pPr>
            <w:r w:rsidRPr="00696E6F">
              <w:rPr>
                <w:rFonts w:ascii="Verdana" w:hAnsi="Verdana"/>
                <w:sz w:val="20"/>
                <w:szCs w:val="20"/>
              </w:rPr>
              <w:t>$100,000.00</w:t>
            </w:r>
          </w:p>
        </w:tc>
      </w:tr>
      <w:tr w:rsidR="00B0359A" w:rsidRPr="00696E6F" w14:paraId="1FCAB1F9" w14:textId="77777777" w:rsidTr="004D4FAB">
        <w:trPr>
          <w:cantSplit/>
          <w:jc w:val="center"/>
        </w:trPr>
        <w:tc>
          <w:tcPr>
            <w:tcW w:w="0" w:type="auto"/>
            <w:vAlign w:val="center"/>
          </w:tcPr>
          <w:p w14:paraId="59405C9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3440 Seguros de responsabilidad patrimonial y fianzas</w:t>
            </w:r>
          </w:p>
        </w:tc>
        <w:tc>
          <w:tcPr>
            <w:tcW w:w="0" w:type="auto"/>
            <w:vAlign w:val="center"/>
          </w:tcPr>
          <w:p w14:paraId="152DF989"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29C197E" w14:textId="77777777" w:rsidTr="004D4FAB">
        <w:trPr>
          <w:cantSplit/>
          <w:jc w:val="center"/>
        </w:trPr>
        <w:tc>
          <w:tcPr>
            <w:tcW w:w="0" w:type="auto"/>
            <w:vAlign w:val="center"/>
          </w:tcPr>
          <w:p w14:paraId="3E1A4F9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3450 Seguro de bienes patrimoniales</w:t>
            </w:r>
          </w:p>
        </w:tc>
        <w:tc>
          <w:tcPr>
            <w:tcW w:w="0" w:type="auto"/>
            <w:vAlign w:val="center"/>
          </w:tcPr>
          <w:p w14:paraId="126BF4D4" w14:textId="77777777" w:rsidR="00B0359A" w:rsidRPr="00696E6F" w:rsidRDefault="00B0359A" w:rsidP="004D4FAB">
            <w:pPr>
              <w:jc w:val="right"/>
              <w:rPr>
                <w:rFonts w:ascii="Verdana" w:hAnsi="Verdana"/>
                <w:sz w:val="20"/>
                <w:szCs w:val="20"/>
              </w:rPr>
            </w:pPr>
            <w:r w:rsidRPr="00696E6F">
              <w:rPr>
                <w:rFonts w:ascii="Verdana" w:hAnsi="Verdana"/>
                <w:sz w:val="20"/>
                <w:szCs w:val="20"/>
              </w:rPr>
              <w:t>$31,820,200.00</w:t>
            </w:r>
          </w:p>
        </w:tc>
      </w:tr>
      <w:tr w:rsidR="00B0359A" w:rsidRPr="00696E6F" w14:paraId="4969B1F3" w14:textId="77777777" w:rsidTr="004D4FAB">
        <w:trPr>
          <w:cantSplit/>
          <w:jc w:val="center"/>
        </w:trPr>
        <w:tc>
          <w:tcPr>
            <w:tcW w:w="0" w:type="auto"/>
            <w:vAlign w:val="center"/>
          </w:tcPr>
          <w:p w14:paraId="498AE49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3460 Almacenaje, envase y embalaje</w:t>
            </w:r>
          </w:p>
        </w:tc>
        <w:tc>
          <w:tcPr>
            <w:tcW w:w="0" w:type="auto"/>
            <w:vAlign w:val="center"/>
          </w:tcPr>
          <w:p w14:paraId="7071662D" w14:textId="77777777" w:rsidR="00B0359A" w:rsidRPr="00696E6F" w:rsidRDefault="00B0359A" w:rsidP="004D4FAB">
            <w:pPr>
              <w:jc w:val="right"/>
              <w:rPr>
                <w:rFonts w:ascii="Verdana" w:hAnsi="Verdana"/>
                <w:sz w:val="20"/>
                <w:szCs w:val="20"/>
              </w:rPr>
            </w:pPr>
            <w:r w:rsidRPr="00696E6F">
              <w:rPr>
                <w:rFonts w:ascii="Verdana" w:hAnsi="Verdana"/>
                <w:sz w:val="20"/>
                <w:szCs w:val="20"/>
              </w:rPr>
              <w:t>$360,000.00</w:t>
            </w:r>
          </w:p>
        </w:tc>
      </w:tr>
      <w:tr w:rsidR="00B0359A" w:rsidRPr="00696E6F" w14:paraId="0E702A86" w14:textId="77777777" w:rsidTr="004D4FAB">
        <w:trPr>
          <w:cantSplit/>
          <w:jc w:val="center"/>
        </w:trPr>
        <w:tc>
          <w:tcPr>
            <w:tcW w:w="0" w:type="auto"/>
            <w:vAlign w:val="center"/>
          </w:tcPr>
          <w:p w14:paraId="76DC9CC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3470 Fletes y maniobras</w:t>
            </w:r>
          </w:p>
        </w:tc>
        <w:tc>
          <w:tcPr>
            <w:tcW w:w="0" w:type="auto"/>
            <w:vAlign w:val="center"/>
          </w:tcPr>
          <w:p w14:paraId="08786966" w14:textId="77777777" w:rsidR="00B0359A" w:rsidRPr="00696E6F" w:rsidRDefault="00B0359A" w:rsidP="004D4FAB">
            <w:pPr>
              <w:jc w:val="right"/>
              <w:rPr>
                <w:rFonts w:ascii="Verdana" w:hAnsi="Verdana"/>
                <w:sz w:val="20"/>
                <w:szCs w:val="20"/>
              </w:rPr>
            </w:pPr>
            <w:r w:rsidRPr="00696E6F">
              <w:rPr>
                <w:rFonts w:ascii="Verdana" w:hAnsi="Verdana"/>
                <w:sz w:val="20"/>
                <w:szCs w:val="20"/>
              </w:rPr>
              <w:t>$4,308,486.00</w:t>
            </w:r>
          </w:p>
        </w:tc>
      </w:tr>
      <w:tr w:rsidR="00B0359A" w:rsidRPr="00696E6F" w14:paraId="476DBB97" w14:textId="77777777" w:rsidTr="004D4FAB">
        <w:trPr>
          <w:cantSplit/>
          <w:jc w:val="center"/>
        </w:trPr>
        <w:tc>
          <w:tcPr>
            <w:tcW w:w="0" w:type="auto"/>
            <w:vAlign w:val="center"/>
          </w:tcPr>
          <w:p w14:paraId="001C209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3480 Comisiones por ventas</w:t>
            </w:r>
          </w:p>
        </w:tc>
        <w:tc>
          <w:tcPr>
            <w:tcW w:w="0" w:type="auto"/>
            <w:vAlign w:val="center"/>
          </w:tcPr>
          <w:p w14:paraId="5219EB89" w14:textId="77777777" w:rsidR="00B0359A" w:rsidRPr="00696E6F" w:rsidRDefault="00B0359A" w:rsidP="004D4FAB">
            <w:pPr>
              <w:jc w:val="right"/>
              <w:rPr>
                <w:rFonts w:ascii="Verdana" w:hAnsi="Verdana"/>
                <w:sz w:val="20"/>
                <w:szCs w:val="20"/>
              </w:rPr>
            </w:pPr>
            <w:r w:rsidRPr="00696E6F">
              <w:rPr>
                <w:rFonts w:ascii="Verdana" w:hAnsi="Verdana"/>
                <w:sz w:val="20"/>
                <w:szCs w:val="20"/>
              </w:rPr>
              <w:t>$1,870.00</w:t>
            </w:r>
          </w:p>
        </w:tc>
      </w:tr>
      <w:tr w:rsidR="00B0359A" w:rsidRPr="00696E6F" w14:paraId="58111B44" w14:textId="77777777" w:rsidTr="004D4FAB">
        <w:trPr>
          <w:cantSplit/>
          <w:jc w:val="center"/>
        </w:trPr>
        <w:tc>
          <w:tcPr>
            <w:tcW w:w="0" w:type="auto"/>
            <w:vAlign w:val="center"/>
          </w:tcPr>
          <w:p w14:paraId="57C2696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3490 Servicios financieros, bancarios y comerciales integrales</w:t>
            </w:r>
          </w:p>
        </w:tc>
        <w:tc>
          <w:tcPr>
            <w:tcW w:w="0" w:type="auto"/>
            <w:vAlign w:val="center"/>
          </w:tcPr>
          <w:p w14:paraId="585223DA" w14:textId="77777777" w:rsidR="00B0359A" w:rsidRDefault="00B0359A" w:rsidP="004D4FAB">
            <w:pPr>
              <w:jc w:val="right"/>
              <w:rPr>
                <w:rFonts w:ascii="Verdana" w:hAnsi="Verdana"/>
                <w:sz w:val="20"/>
                <w:szCs w:val="20"/>
              </w:rPr>
            </w:pPr>
          </w:p>
          <w:p w14:paraId="62364C11" w14:textId="77777777" w:rsidR="00B0359A" w:rsidRPr="00696E6F" w:rsidRDefault="00B0359A" w:rsidP="004D4FAB">
            <w:pPr>
              <w:jc w:val="right"/>
              <w:rPr>
                <w:rFonts w:ascii="Verdana" w:hAnsi="Verdana"/>
                <w:sz w:val="20"/>
                <w:szCs w:val="20"/>
              </w:rPr>
            </w:pPr>
            <w:r w:rsidRPr="00696E6F">
              <w:rPr>
                <w:rFonts w:ascii="Verdana" w:hAnsi="Verdana"/>
                <w:sz w:val="20"/>
                <w:szCs w:val="20"/>
              </w:rPr>
              <w:t>$83,148,800.00</w:t>
            </w:r>
          </w:p>
        </w:tc>
      </w:tr>
      <w:tr w:rsidR="00B0359A" w:rsidRPr="00696E6F" w14:paraId="3A421351" w14:textId="77777777" w:rsidTr="004D4FAB">
        <w:trPr>
          <w:cantSplit/>
          <w:jc w:val="center"/>
        </w:trPr>
        <w:tc>
          <w:tcPr>
            <w:tcW w:w="0" w:type="auto"/>
            <w:vAlign w:val="center"/>
          </w:tcPr>
          <w:p w14:paraId="234FD98B"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3500 Servicios de Instalación, Reparación, Mantenimiento y Conservación</w:t>
            </w:r>
          </w:p>
        </w:tc>
        <w:tc>
          <w:tcPr>
            <w:tcW w:w="0" w:type="auto"/>
            <w:vAlign w:val="center"/>
          </w:tcPr>
          <w:p w14:paraId="49597B2B" w14:textId="77777777" w:rsidR="00B0359A" w:rsidRDefault="00B0359A" w:rsidP="004D4FAB">
            <w:pPr>
              <w:jc w:val="right"/>
              <w:rPr>
                <w:rFonts w:ascii="Verdana" w:hAnsi="Verdana"/>
                <w:b/>
                <w:sz w:val="20"/>
                <w:szCs w:val="20"/>
                <w:highlight w:val="yellow"/>
              </w:rPr>
            </w:pPr>
          </w:p>
          <w:p w14:paraId="08D6FA04" w14:textId="77777777" w:rsidR="00B0359A" w:rsidRPr="000561CF" w:rsidRDefault="00B0359A" w:rsidP="004D4FAB">
            <w:pPr>
              <w:jc w:val="right"/>
              <w:rPr>
                <w:rFonts w:ascii="Verdana" w:hAnsi="Verdana"/>
                <w:sz w:val="20"/>
                <w:szCs w:val="20"/>
              </w:rPr>
            </w:pPr>
            <w:r w:rsidRPr="004D45C8">
              <w:rPr>
                <w:rFonts w:ascii="Verdana" w:hAnsi="Verdana"/>
                <w:b/>
                <w:sz w:val="20"/>
                <w:szCs w:val="20"/>
              </w:rPr>
              <w:t>$1,137,524,870.73</w:t>
            </w:r>
          </w:p>
        </w:tc>
      </w:tr>
      <w:tr w:rsidR="00B0359A" w:rsidRPr="00696E6F" w14:paraId="6C1EEACE" w14:textId="77777777" w:rsidTr="004D4FAB">
        <w:trPr>
          <w:cantSplit/>
          <w:jc w:val="center"/>
        </w:trPr>
        <w:tc>
          <w:tcPr>
            <w:tcW w:w="0" w:type="auto"/>
            <w:vAlign w:val="center"/>
          </w:tcPr>
          <w:p w14:paraId="13EBD62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3510 Conservación y mantenimiento menor de inmuebles</w:t>
            </w:r>
          </w:p>
        </w:tc>
        <w:tc>
          <w:tcPr>
            <w:tcW w:w="0" w:type="auto"/>
            <w:vAlign w:val="center"/>
          </w:tcPr>
          <w:p w14:paraId="59846EB0" w14:textId="77777777" w:rsidR="00B0359A" w:rsidRDefault="00B0359A" w:rsidP="004D4FAB">
            <w:pPr>
              <w:jc w:val="right"/>
              <w:rPr>
                <w:rFonts w:ascii="Verdana" w:hAnsi="Verdana"/>
                <w:sz w:val="20"/>
                <w:szCs w:val="20"/>
                <w:highlight w:val="yellow"/>
              </w:rPr>
            </w:pPr>
          </w:p>
          <w:p w14:paraId="489736D2" w14:textId="77777777" w:rsidR="00B0359A" w:rsidRPr="000561CF" w:rsidRDefault="00B0359A" w:rsidP="004D4FAB">
            <w:pPr>
              <w:jc w:val="right"/>
              <w:rPr>
                <w:rFonts w:ascii="Verdana" w:hAnsi="Verdana"/>
                <w:sz w:val="20"/>
                <w:szCs w:val="20"/>
              </w:rPr>
            </w:pPr>
            <w:r w:rsidRPr="004D45C8">
              <w:rPr>
                <w:rFonts w:ascii="Verdana" w:hAnsi="Verdana"/>
                <w:sz w:val="20"/>
                <w:szCs w:val="20"/>
              </w:rPr>
              <w:t>$539,324,929.08</w:t>
            </w:r>
          </w:p>
        </w:tc>
      </w:tr>
      <w:tr w:rsidR="00B0359A" w:rsidRPr="00696E6F" w14:paraId="22FCAB4B" w14:textId="77777777" w:rsidTr="004D4FAB">
        <w:trPr>
          <w:cantSplit/>
          <w:jc w:val="center"/>
        </w:trPr>
        <w:tc>
          <w:tcPr>
            <w:tcW w:w="0" w:type="auto"/>
            <w:vAlign w:val="center"/>
          </w:tcPr>
          <w:p w14:paraId="7922DCD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3520 Instalación, reparación y mantenimiento de mobiliario y equipo de administración, educacional y recreativo</w:t>
            </w:r>
          </w:p>
        </w:tc>
        <w:tc>
          <w:tcPr>
            <w:tcW w:w="0" w:type="auto"/>
            <w:vAlign w:val="center"/>
          </w:tcPr>
          <w:p w14:paraId="497F159F" w14:textId="77777777" w:rsidR="00B0359A" w:rsidRDefault="00B0359A" w:rsidP="004D4FAB">
            <w:pPr>
              <w:jc w:val="right"/>
              <w:rPr>
                <w:rFonts w:ascii="Verdana" w:hAnsi="Verdana"/>
                <w:sz w:val="20"/>
                <w:szCs w:val="20"/>
              </w:rPr>
            </w:pPr>
          </w:p>
          <w:p w14:paraId="2B6D55CC" w14:textId="77777777" w:rsidR="00B0359A" w:rsidRDefault="00B0359A" w:rsidP="004D4FAB">
            <w:pPr>
              <w:jc w:val="right"/>
              <w:rPr>
                <w:rFonts w:ascii="Verdana" w:hAnsi="Verdana"/>
                <w:sz w:val="20"/>
                <w:szCs w:val="20"/>
              </w:rPr>
            </w:pPr>
          </w:p>
          <w:p w14:paraId="1C812F34" w14:textId="77777777" w:rsidR="00B0359A" w:rsidRPr="00696E6F" w:rsidRDefault="00B0359A" w:rsidP="004D4FAB">
            <w:pPr>
              <w:jc w:val="right"/>
              <w:rPr>
                <w:rFonts w:ascii="Verdana" w:hAnsi="Verdana"/>
                <w:sz w:val="20"/>
                <w:szCs w:val="20"/>
              </w:rPr>
            </w:pPr>
            <w:r w:rsidRPr="00696E6F">
              <w:rPr>
                <w:rFonts w:ascii="Verdana" w:hAnsi="Verdana"/>
                <w:sz w:val="20"/>
                <w:szCs w:val="20"/>
              </w:rPr>
              <w:t>$5,146,770.92</w:t>
            </w:r>
          </w:p>
        </w:tc>
      </w:tr>
      <w:tr w:rsidR="00B0359A" w:rsidRPr="00696E6F" w14:paraId="6F26E41C" w14:textId="77777777" w:rsidTr="004D4FAB">
        <w:trPr>
          <w:cantSplit/>
          <w:jc w:val="center"/>
        </w:trPr>
        <w:tc>
          <w:tcPr>
            <w:tcW w:w="0" w:type="auto"/>
            <w:vAlign w:val="center"/>
          </w:tcPr>
          <w:p w14:paraId="5244281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3530 Instalación, reparación y mantenimiento de equipo de cómputo y tecnología de la información</w:t>
            </w:r>
          </w:p>
        </w:tc>
        <w:tc>
          <w:tcPr>
            <w:tcW w:w="0" w:type="auto"/>
            <w:vAlign w:val="center"/>
          </w:tcPr>
          <w:p w14:paraId="1BC233DA" w14:textId="77777777" w:rsidR="00B0359A" w:rsidRDefault="00B0359A" w:rsidP="004D4FAB">
            <w:pPr>
              <w:jc w:val="right"/>
              <w:rPr>
                <w:rFonts w:ascii="Verdana" w:hAnsi="Verdana"/>
                <w:sz w:val="20"/>
                <w:szCs w:val="20"/>
              </w:rPr>
            </w:pPr>
          </w:p>
          <w:p w14:paraId="044BE899" w14:textId="77777777" w:rsidR="00B0359A" w:rsidRPr="00696E6F" w:rsidRDefault="00B0359A" w:rsidP="004D4FAB">
            <w:pPr>
              <w:jc w:val="right"/>
              <w:rPr>
                <w:rFonts w:ascii="Verdana" w:hAnsi="Verdana"/>
                <w:sz w:val="20"/>
                <w:szCs w:val="20"/>
              </w:rPr>
            </w:pPr>
            <w:r w:rsidRPr="00696E6F">
              <w:rPr>
                <w:rFonts w:ascii="Verdana" w:hAnsi="Verdana"/>
                <w:sz w:val="20"/>
                <w:szCs w:val="20"/>
              </w:rPr>
              <w:t>$101,072,358.83</w:t>
            </w:r>
          </w:p>
        </w:tc>
      </w:tr>
      <w:tr w:rsidR="00B0359A" w:rsidRPr="00696E6F" w14:paraId="62C61697" w14:textId="77777777" w:rsidTr="004D4FAB">
        <w:trPr>
          <w:cantSplit/>
          <w:jc w:val="center"/>
        </w:trPr>
        <w:tc>
          <w:tcPr>
            <w:tcW w:w="0" w:type="auto"/>
            <w:vAlign w:val="center"/>
          </w:tcPr>
          <w:p w14:paraId="4209FEA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3540 Instalación, reparación y mantenimiento de equipo e instrumental médico y de laboratorio</w:t>
            </w:r>
          </w:p>
        </w:tc>
        <w:tc>
          <w:tcPr>
            <w:tcW w:w="0" w:type="auto"/>
            <w:vAlign w:val="center"/>
          </w:tcPr>
          <w:p w14:paraId="147B4FDF" w14:textId="77777777" w:rsidR="00B0359A" w:rsidRDefault="00B0359A" w:rsidP="004D4FAB">
            <w:pPr>
              <w:jc w:val="right"/>
              <w:rPr>
                <w:rFonts w:ascii="Verdana" w:hAnsi="Verdana"/>
                <w:sz w:val="20"/>
                <w:szCs w:val="20"/>
                <w:highlight w:val="yellow"/>
              </w:rPr>
            </w:pPr>
          </w:p>
          <w:p w14:paraId="59B3D382" w14:textId="77777777" w:rsidR="00B0359A" w:rsidRPr="00697DA0" w:rsidRDefault="00B0359A" w:rsidP="004D4FAB">
            <w:pPr>
              <w:jc w:val="right"/>
              <w:rPr>
                <w:rFonts w:ascii="Verdana" w:hAnsi="Verdana"/>
                <w:sz w:val="20"/>
                <w:szCs w:val="20"/>
              </w:rPr>
            </w:pPr>
            <w:r w:rsidRPr="004D45C8">
              <w:rPr>
                <w:rFonts w:ascii="Verdana" w:hAnsi="Verdana"/>
                <w:sz w:val="20"/>
                <w:szCs w:val="20"/>
              </w:rPr>
              <w:t>$2,689,134.08</w:t>
            </w:r>
          </w:p>
        </w:tc>
      </w:tr>
      <w:tr w:rsidR="00B0359A" w:rsidRPr="00696E6F" w14:paraId="396BC05A" w14:textId="77777777" w:rsidTr="004D4FAB">
        <w:trPr>
          <w:cantSplit/>
          <w:jc w:val="center"/>
        </w:trPr>
        <w:tc>
          <w:tcPr>
            <w:tcW w:w="0" w:type="auto"/>
            <w:vAlign w:val="center"/>
          </w:tcPr>
          <w:p w14:paraId="645D7C1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3550 Reparación y mantenimiento de equipo de transporte</w:t>
            </w:r>
          </w:p>
        </w:tc>
        <w:tc>
          <w:tcPr>
            <w:tcW w:w="0" w:type="auto"/>
            <w:vAlign w:val="center"/>
          </w:tcPr>
          <w:p w14:paraId="716D7083" w14:textId="77777777" w:rsidR="00B0359A" w:rsidRDefault="00B0359A" w:rsidP="004D4FAB">
            <w:pPr>
              <w:jc w:val="right"/>
              <w:rPr>
                <w:rFonts w:ascii="Verdana" w:hAnsi="Verdana"/>
                <w:sz w:val="20"/>
                <w:szCs w:val="20"/>
                <w:highlight w:val="yellow"/>
              </w:rPr>
            </w:pPr>
          </w:p>
          <w:p w14:paraId="0E8257B7" w14:textId="77777777" w:rsidR="00B0359A" w:rsidRPr="00697DA0" w:rsidRDefault="00B0359A" w:rsidP="004D4FAB">
            <w:pPr>
              <w:jc w:val="right"/>
              <w:rPr>
                <w:rFonts w:ascii="Verdana" w:hAnsi="Verdana"/>
                <w:sz w:val="20"/>
                <w:szCs w:val="20"/>
              </w:rPr>
            </w:pPr>
            <w:r w:rsidRPr="004D45C8">
              <w:rPr>
                <w:rFonts w:ascii="Verdana" w:hAnsi="Verdana"/>
                <w:sz w:val="20"/>
                <w:szCs w:val="20"/>
              </w:rPr>
              <w:t>$218,924,200.90</w:t>
            </w:r>
          </w:p>
        </w:tc>
      </w:tr>
      <w:tr w:rsidR="00B0359A" w:rsidRPr="00696E6F" w14:paraId="07DFF629" w14:textId="77777777" w:rsidTr="004D4FAB">
        <w:trPr>
          <w:cantSplit/>
          <w:jc w:val="center"/>
        </w:trPr>
        <w:tc>
          <w:tcPr>
            <w:tcW w:w="0" w:type="auto"/>
            <w:vAlign w:val="center"/>
          </w:tcPr>
          <w:p w14:paraId="75BF115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3560 Reparación y mantenimiento de equipo de defensa y seguridad</w:t>
            </w:r>
          </w:p>
        </w:tc>
        <w:tc>
          <w:tcPr>
            <w:tcW w:w="0" w:type="auto"/>
            <w:vAlign w:val="center"/>
          </w:tcPr>
          <w:p w14:paraId="3E0A005E" w14:textId="77777777" w:rsidR="00B0359A" w:rsidRDefault="00B0359A" w:rsidP="004D4FAB">
            <w:pPr>
              <w:jc w:val="right"/>
              <w:rPr>
                <w:rFonts w:ascii="Verdana" w:hAnsi="Verdana"/>
                <w:sz w:val="20"/>
                <w:szCs w:val="20"/>
              </w:rPr>
            </w:pPr>
          </w:p>
          <w:p w14:paraId="20BCD910" w14:textId="77777777" w:rsidR="00B0359A" w:rsidRPr="00696E6F" w:rsidRDefault="00B0359A" w:rsidP="004D4FAB">
            <w:pPr>
              <w:jc w:val="right"/>
              <w:rPr>
                <w:rFonts w:ascii="Verdana" w:hAnsi="Verdana"/>
                <w:sz w:val="20"/>
                <w:szCs w:val="20"/>
              </w:rPr>
            </w:pPr>
            <w:r w:rsidRPr="00696E6F">
              <w:rPr>
                <w:rFonts w:ascii="Verdana" w:hAnsi="Verdana"/>
                <w:sz w:val="20"/>
                <w:szCs w:val="20"/>
              </w:rPr>
              <w:t>$866,500.00</w:t>
            </w:r>
          </w:p>
        </w:tc>
      </w:tr>
      <w:tr w:rsidR="00B0359A" w:rsidRPr="00696E6F" w14:paraId="3D3DF4DB" w14:textId="77777777" w:rsidTr="004D4FAB">
        <w:trPr>
          <w:cantSplit/>
          <w:jc w:val="center"/>
        </w:trPr>
        <w:tc>
          <w:tcPr>
            <w:tcW w:w="0" w:type="auto"/>
            <w:vAlign w:val="center"/>
          </w:tcPr>
          <w:p w14:paraId="35F330F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3570 Instalación, reparación y mantenimiento de maquinaria, otros equipos y herramienta</w:t>
            </w:r>
          </w:p>
        </w:tc>
        <w:tc>
          <w:tcPr>
            <w:tcW w:w="0" w:type="auto"/>
            <w:vAlign w:val="center"/>
          </w:tcPr>
          <w:p w14:paraId="4DAAB57F" w14:textId="77777777" w:rsidR="00B0359A" w:rsidRDefault="00B0359A" w:rsidP="004D4FAB">
            <w:pPr>
              <w:jc w:val="right"/>
              <w:rPr>
                <w:rFonts w:ascii="Verdana" w:hAnsi="Verdana"/>
                <w:sz w:val="20"/>
                <w:szCs w:val="20"/>
              </w:rPr>
            </w:pPr>
          </w:p>
          <w:p w14:paraId="29019856" w14:textId="77777777" w:rsidR="00B0359A" w:rsidRPr="00696E6F" w:rsidRDefault="00B0359A" w:rsidP="004D4FAB">
            <w:pPr>
              <w:jc w:val="right"/>
              <w:rPr>
                <w:rFonts w:ascii="Verdana" w:hAnsi="Verdana"/>
                <w:sz w:val="20"/>
                <w:szCs w:val="20"/>
              </w:rPr>
            </w:pPr>
            <w:r w:rsidRPr="00696E6F">
              <w:rPr>
                <w:rFonts w:ascii="Verdana" w:hAnsi="Verdana"/>
                <w:sz w:val="20"/>
                <w:szCs w:val="20"/>
              </w:rPr>
              <w:t>$45,708,334.25</w:t>
            </w:r>
          </w:p>
        </w:tc>
      </w:tr>
      <w:tr w:rsidR="00B0359A" w:rsidRPr="00696E6F" w14:paraId="62457C66" w14:textId="77777777" w:rsidTr="004D4FAB">
        <w:trPr>
          <w:cantSplit/>
          <w:jc w:val="center"/>
        </w:trPr>
        <w:tc>
          <w:tcPr>
            <w:tcW w:w="0" w:type="auto"/>
            <w:vAlign w:val="center"/>
          </w:tcPr>
          <w:p w14:paraId="0CE758B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3580 Servicios de limpieza y manejo de desechos</w:t>
            </w:r>
          </w:p>
        </w:tc>
        <w:tc>
          <w:tcPr>
            <w:tcW w:w="0" w:type="auto"/>
            <w:vAlign w:val="center"/>
          </w:tcPr>
          <w:p w14:paraId="22423DB1" w14:textId="77777777" w:rsidR="00B0359A" w:rsidRPr="00696E6F" w:rsidRDefault="00B0359A" w:rsidP="004D4FAB">
            <w:pPr>
              <w:jc w:val="right"/>
              <w:rPr>
                <w:rFonts w:ascii="Verdana" w:hAnsi="Verdana"/>
                <w:sz w:val="20"/>
                <w:szCs w:val="20"/>
              </w:rPr>
            </w:pPr>
            <w:r w:rsidRPr="00696E6F">
              <w:rPr>
                <w:rFonts w:ascii="Verdana" w:hAnsi="Verdana"/>
                <w:sz w:val="20"/>
                <w:szCs w:val="20"/>
              </w:rPr>
              <w:t>$211,368,825.95</w:t>
            </w:r>
          </w:p>
        </w:tc>
      </w:tr>
      <w:tr w:rsidR="00B0359A" w:rsidRPr="00696E6F" w14:paraId="1CABC6D6" w14:textId="77777777" w:rsidTr="004D4FAB">
        <w:trPr>
          <w:cantSplit/>
          <w:jc w:val="center"/>
        </w:trPr>
        <w:tc>
          <w:tcPr>
            <w:tcW w:w="0" w:type="auto"/>
            <w:vAlign w:val="center"/>
          </w:tcPr>
          <w:p w14:paraId="1EC251B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3590 Servicios de jardinería y fumigación</w:t>
            </w:r>
          </w:p>
        </w:tc>
        <w:tc>
          <w:tcPr>
            <w:tcW w:w="0" w:type="auto"/>
            <w:vAlign w:val="center"/>
          </w:tcPr>
          <w:p w14:paraId="1FC67CBB" w14:textId="77777777" w:rsidR="00B0359A" w:rsidRPr="00696E6F" w:rsidRDefault="00B0359A" w:rsidP="004D4FAB">
            <w:pPr>
              <w:jc w:val="right"/>
              <w:rPr>
                <w:rFonts w:ascii="Verdana" w:hAnsi="Verdana"/>
                <w:sz w:val="20"/>
                <w:szCs w:val="20"/>
              </w:rPr>
            </w:pPr>
            <w:r w:rsidRPr="00696E6F">
              <w:rPr>
                <w:rFonts w:ascii="Verdana" w:hAnsi="Verdana"/>
                <w:sz w:val="20"/>
                <w:szCs w:val="20"/>
              </w:rPr>
              <w:t>$12,423,816.72</w:t>
            </w:r>
          </w:p>
        </w:tc>
      </w:tr>
      <w:tr w:rsidR="00B0359A" w:rsidRPr="00696E6F" w14:paraId="77F71280" w14:textId="77777777" w:rsidTr="004D4FAB">
        <w:trPr>
          <w:cantSplit/>
          <w:jc w:val="center"/>
        </w:trPr>
        <w:tc>
          <w:tcPr>
            <w:tcW w:w="0" w:type="auto"/>
            <w:vAlign w:val="center"/>
          </w:tcPr>
          <w:p w14:paraId="04F7BC5D"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3600 Servicios de Comunicación Social y Publicidad</w:t>
            </w:r>
          </w:p>
        </w:tc>
        <w:tc>
          <w:tcPr>
            <w:tcW w:w="0" w:type="auto"/>
            <w:vAlign w:val="center"/>
          </w:tcPr>
          <w:p w14:paraId="2F01ED3D" w14:textId="77777777" w:rsidR="00B0359A" w:rsidRPr="004D45C8" w:rsidRDefault="00B0359A" w:rsidP="004D4FAB">
            <w:pPr>
              <w:jc w:val="right"/>
              <w:rPr>
                <w:rFonts w:ascii="Verdana" w:hAnsi="Verdana"/>
                <w:sz w:val="20"/>
                <w:szCs w:val="20"/>
              </w:rPr>
            </w:pPr>
            <w:r w:rsidRPr="004D45C8">
              <w:rPr>
                <w:rFonts w:ascii="Verdana" w:hAnsi="Verdana"/>
                <w:b/>
                <w:sz w:val="20"/>
                <w:szCs w:val="20"/>
              </w:rPr>
              <w:t>$198,703,502.65</w:t>
            </w:r>
          </w:p>
        </w:tc>
      </w:tr>
      <w:tr w:rsidR="00B0359A" w:rsidRPr="00696E6F" w14:paraId="12A13207" w14:textId="77777777" w:rsidTr="004D4FAB">
        <w:trPr>
          <w:cantSplit/>
          <w:jc w:val="center"/>
        </w:trPr>
        <w:tc>
          <w:tcPr>
            <w:tcW w:w="0" w:type="auto"/>
            <w:vAlign w:val="center"/>
          </w:tcPr>
          <w:p w14:paraId="5C8DB46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3610 Difusión por radio, televisión y otros medios de mensajes sobre programas y actividades gubernamentales</w:t>
            </w:r>
          </w:p>
        </w:tc>
        <w:tc>
          <w:tcPr>
            <w:tcW w:w="0" w:type="auto"/>
            <w:vAlign w:val="center"/>
          </w:tcPr>
          <w:p w14:paraId="434FCA96" w14:textId="77777777" w:rsidR="00B0359A" w:rsidRDefault="00B0359A" w:rsidP="004D4FAB">
            <w:pPr>
              <w:jc w:val="right"/>
              <w:rPr>
                <w:rFonts w:ascii="Verdana" w:hAnsi="Verdana"/>
                <w:sz w:val="20"/>
                <w:szCs w:val="20"/>
              </w:rPr>
            </w:pPr>
          </w:p>
          <w:p w14:paraId="671BA22C" w14:textId="77777777" w:rsidR="00B0359A" w:rsidRDefault="00B0359A" w:rsidP="004D4FAB">
            <w:pPr>
              <w:jc w:val="right"/>
              <w:rPr>
                <w:rFonts w:ascii="Verdana" w:hAnsi="Verdana"/>
                <w:sz w:val="20"/>
                <w:szCs w:val="20"/>
              </w:rPr>
            </w:pPr>
          </w:p>
          <w:p w14:paraId="2A296F5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307FCFF" w14:textId="77777777" w:rsidTr="004D4FAB">
        <w:trPr>
          <w:cantSplit/>
          <w:jc w:val="center"/>
        </w:trPr>
        <w:tc>
          <w:tcPr>
            <w:tcW w:w="0" w:type="auto"/>
            <w:vAlign w:val="center"/>
          </w:tcPr>
          <w:p w14:paraId="4D08ECB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3611 Difusión por radio, televisión y prensa sobre programas y actividades gubernamentales</w:t>
            </w:r>
          </w:p>
        </w:tc>
        <w:tc>
          <w:tcPr>
            <w:tcW w:w="0" w:type="auto"/>
            <w:vAlign w:val="center"/>
          </w:tcPr>
          <w:p w14:paraId="6A6E0ED5" w14:textId="77777777" w:rsidR="00B0359A" w:rsidRDefault="00B0359A" w:rsidP="004D4FAB">
            <w:pPr>
              <w:jc w:val="right"/>
              <w:rPr>
                <w:rFonts w:ascii="Verdana" w:hAnsi="Verdana"/>
                <w:sz w:val="20"/>
                <w:szCs w:val="20"/>
              </w:rPr>
            </w:pPr>
          </w:p>
          <w:p w14:paraId="1B3BDFDE" w14:textId="77777777" w:rsidR="00B0359A" w:rsidRPr="00696E6F" w:rsidRDefault="00B0359A" w:rsidP="004D4FAB">
            <w:pPr>
              <w:jc w:val="right"/>
              <w:rPr>
                <w:rFonts w:ascii="Verdana" w:hAnsi="Verdana"/>
                <w:sz w:val="20"/>
                <w:szCs w:val="20"/>
              </w:rPr>
            </w:pPr>
            <w:r w:rsidRPr="00696E6F">
              <w:rPr>
                <w:rFonts w:ascii="Verdana" w:hAnsi="Verdana"/>
                <w:sz w:val="20"/>
                <w:szCs w:val="20"/>
              </w:rPr>
              <w:t>$84,256,295.20</w:t>
            </w:r>
          </w:p>
        </w:tc>
      </w:tr>
      <w:tr w:rsidR="00B0359A" w:rsidRPr="00696E6F" w14:paraId="49973C0C" w14:textId="77777777" w:rsidTr="004D4FAB">
        <w:trPr>
          <w:cantSplit/>
          <w:jc w:val="center"/>
        </w:trPr>
        <w:tc>
          <w:tcPr>
            <w:tcW w:w="0" w:type="auto"/>
            <w:vAlign w:val="center"/>
          </w:tcPr>
          <w:p w14:paraId="4481A91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lastRenderedPageBreak/>
              <w:t>3612 Difusión por medio alternativos sobre programas y actividades gubernamentales</w:t>
            </w:r>
          </w:p>
        </w:tc>
        <w:tc>
          <w:tcPr>
            <w:tcW w:w="0" w:type="auto"/>
            <w:vAlign w:val="center"/>
          </w:tcPr>
          <w:p w14:paraId="3D3FB044" w14:textId="77777777" w:rsidR="00B0359A" w:rsidRDefault="00B0359A" w:rsidP="004D4FAB">
            <w:pPr>
              <w:jc w:val="right"/>
              <w:rPr>
                <w:rFonts w:ascii="Verdana" w:hAnsi="Verdana"/>
                <w:sz w:val="20"/>
                <w:szCs w:val="20"/>
              </w:rPr>
            </w:pPr>
          </w:p>
          <w:p w14:paraId="4F59F84B" w14:textId="77777777" w:rsidR="00B0359A" w:rsidRPr="00696E6F" w:rsidRDefault="00B0359A" w:rsidP="004D4FAB">
            <w:pPr>
              <w:jc w:val="right"/>
              <w:rPr>
                <w:rFonts w:ascii="Verdana" w:hAnsi="Verdana"/>
                <w:sz w:val="20"/>
                <w:szCs w:val="20"/>
              </w:rPr>
            </w:pPr>
            <w:r w:rsidRPr="00696E6F">
              <w:rPr>
                <w:rFonts w:ascii="Verdana" w:hAnsi="Verdana"/>
                <w:sz w:val="20"/>
                <w:szCs w:val="20"/>
              </w:rPr>
              <w:t>$53,802,299.30</w:t>
            </w:r>
          </w:p>
        </w:tc>
      </w:tr>
      <w:tr w:rsidR="00B0359A" w:rsidRPr="00696E6F" w14:paraId="08F5EB31" w14:textId="77777777" w:rsidTr="004D4FAB">
        <w:trPr>
          <w:cantSplit/>
          <w:jc w:val="center"/>
        </w:trPr>
        <w:tc>
          <w:tcPr>
            <w:tcW w:w="0" w:type="auto"/>
            <w:vAlign w:val="center"/>
          </w:tcPr>
          <w:p w14:paraId="49E77A4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3620 Difusión por radio, televisión y otros medios de mensajes comerciales para promover la venta de bienes o servicios</w:t>
            </w:r>
          </w:p>
        </w:tc>
        <w:tc>
          <w:tcPr>
            <w:tcW w:w="0" w:type="auto"/>
            <w:vAlign w:val="center"/>
          </w:tcPr>
          <w:p w14:paraId="504B523B" w14:textId="77777777" w:rsidR="00B0359A" w:rsidRDefault="00B0359A" w:rsidP="004D4FAB">
            <w:pPr>
              <w:jc w:val="right"/>
              <w:rPr>
                <w:rFonts w:ascii="Verdana" w:hAnsi="Verdana"/>
                <w:sz w:val="20"/>
                <w:szCs w:val="20"/>
              </w:rPr>
            </w:pPr>
          </w:p>
          <w:p w14:paraId="749E8A1B" w14:textId="77777777" w:rsidR="00B0359A" w:rsidRDefault="00B0359A" w:rsidP="004D4FAB">
            <w:pPr>
              <w:jc w:val="right"/>
              <w:rPr>
                <w:rFonts w:ascii="Verdana" w:hAnsi="Verdana"/>
                <w:sz w:val="20"/>
                <w:szCs w:val="20"/>
              </w:rPr>
            </w:pPr>
          </w:p>
          <w:p w14:paraId="01252480"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81A7ED0" w14:textId="77777777" w:rsidTr="004D4FAB">
        <w:trPr>
          <w:cantSplit/>
          <w:jc w:val="center"/>
        </w:trPr>
        <w:tc>
          <w:tcPr>
            <w:tcW w:w="0" w:type="auto"/>
            <w:vAlign w:val="center"/>
          </w:tcPr>
          <w:p w14:paraId="5D4C5C1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3630 Servicios de creatividad, preproducción y producción de publicidad, excepto Internet</w:t>
            </w:r>
          </w:p>
        </w:tc>
        <w:tc>
          <w:tcPr>
            <w:tcW w:w="0" w:type="auto"/>
            <w:vAlign w:val="center"/>
          </w:tcPr>
          <w:p w14:paraId="5576BB68" w14:textId="77777777" w:rsidR="00B0359A" w:rsidRDefault="00B0359A" w:rsidP="004D4FAB">
            <w:pPr>
              <w:jc w:val="right"/>
              <w:rPr>
                <w:rFonts w:ascii="Verdana" w:hAnsi="Verdana"/>
                <w:sz w:val="20"/>
                <w:szCs w:val="20"/>
              </w:rPr>
            </w:pPr>
          </w:p>
          <w:p w14:paraId="47007878" w14:textId="77777777" w:rsidR="00B0359A" w:rsidRPr="00696E6F" w:rsidRDefault="00B0359A" w:rsidP="004D4FAB">
            <w:pPr>
              <w:jc w:val="right"/>
              <w:rPr>
                <w:rFonts w:ascii="Verdana" w:hAnsi="Verdana"/>
                <w:sz w:val="20"/>
                <w:szCs w:val="20"/>
              </w:rPr>
            </w:pPr>
            <w:r w:rsidRPr="00696E6F">
              <w:rPr>
                <w:rFonts w:ascii="Verdana" w:hAnsi="Verdana"/>
                <w:sz w:val="20"/>
                <w:szCs w:val="20"/>
              </w:rPr>
              <w:t>$14,089,824.07</w:t>
            </w:r>
          </w:p>
        </w:tc>
      </w:tr>
      <w:tr w:rsidR="00B0359A" w:rsidRPr="00696E6F" w14:paraId="37DB858D" w14:textId="77777777" w:rsidTr="004D4FAB">
        <w:trPr>
          <w:cantSplit/>
          <w:jc w:val="center"/>
        </w:trPr>
        <w:tc>
          <w:tcPr>
            <w:tcW w:w="0" w:type="auto"/>
            <w:vAlign w:val="center"/>
          </w:tcPr>
          <w:p w14:paraId="2B7FEEF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3640 Servicios de revelado de fotografías</w:t>
            </w:r>
          </w:p>
        </w:tc>
        <w:tc>
          <w:tcPr>
            <w:tcW w:w="0" w:type="auto"/>
            <w:vAlign w:val="center"/>
          </w:tcPr>
          <w:p w14:paraId="660062C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161A47B" w14:textId="77777777" w:rsidTr="004D4FAB">
        <w:trPr>
          <w:cantSplit/>
          <w:jc w:val="center"/>
        </w:trPr>
        <w:tc>
          <w:tcPr>
            <w:tcW w:w="0" w:type="auto"/>
            <w:vAlign w:val="center"/>
          </w:tcPr>
          <w:p w14:paraId="7B9F50B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3650 Servicios de la industria fílmica, del sonido y del video</w:t>
            </w:r>
          </w:p>
        </w:tc>
        <w:tc>
          <w:tcPr>
            <w:tcW w:w="0" w:type="auto"/>
            <w:vAlign w:val="center"/>
          </w:tcPr>
          <w:p w14:paraId="29E80B78" w14:textId="77777777" w:rsidR="00B0359A" w:rsidRDefault="00B0359A" w:rsidP="004D4FAB">
            <w:pPr>
              <w:jc w:val="right"/>
              <w:rPr>
                <w:rFonts w:ascii="Verdana" w:hAnsi="Verdana"/>
                <w:sz w:val="20"/>
                <w:szCs w:val="20"/>
              </w:rPr>
            </w:pPr>
          </w:p>
          <w:p w14:paraId="460CBAA8" w14:textId="77777777" w:rsidR="00B0359A" w:rsidRPr="00696E6F" w:rsidRDefault="00B0359A" w:rsidP="004D4FAB">
            <w:pPr>
              <w:jc w:val="right"/>
              <w:rPr>
                <w:rFonts w:ascii="Verdana" w:hAnsi="Verdana"/>
                <w:sz w:val="20"/>
                <w:szCs w:val="20"/>
              </w:rPr>
            </w:pPr>
            <w:r w:rsidRPr="00696E6F">
              <w:rPr>
                <w:rFonts w:ascii="Verdana" w:hAnsi="Verdana"/>
                <w:sz w:val="20"/>
                <w:szCs w:val="20"/>
              </w:rPr>
              <w:t>$124,540.00</w:t>
            </w:r>
          </w:p>
        </w:tc>
      </w:tr>
      <w:tr w:rsidR="00B0359A" w:rsidRPr="00696E6F" w14:paraId="5A8CA5D7" w14:textId="77777777" w:rsidTr="004D4FAB">
        <w:trPr>
          <w:cantSplit/>
          <w:jc w:val="center"/>
        </w:trPr>
        <w:tc>
          <w:tcPr>
            <w:tcW w:w="0" w:type="auto"/>
            <w:vAlign w:val="center"/>
          </w:tcPr>
          <w:p w14:paraId="49F000A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3660 Servicio de creación y difusión de contenido exclusivamente a través de Internet</w:t>
            </w:r>
          </w:p>
        </w:tc>
        <w:tc>
          <w:tcPr>
            <w:tcW w:w="0" w:type="auto"/>
            <w:vAlign w:val="center"/>
          </w:tcPr>
          <w:p w14:paraId="17555418" w14:textId="77777777" w:rsidR="00B0359A" w:rsidRPr="003323E9" w:rsidRDefault="00B0359A" w:rsidP="004D4FAB">
            <w:pPr>
              <w:jc w:val="right"/>
              <w:rPr>
                <w:rFonts w:ascii="Verdana" w:hAnsi="Verdana"/>
                <w:sz w:val="20"/>
                <w:szCs w:val="20"/>
                <w:highlight w:val="yellow"/>
              </w:rPr>
            </w:pPr>
          </w:p>
          <w:p w14:paraId="3F87DF41" w14:textId="77777777" w:rsidR="00B0359A" w:rsidRPr="003323E9" w:rsidRDefault="00B0359A" w:rsidP="004D4FAB">
            <w:pPr>
              <w:jc w:val="right"/>
              <w:rPr>
                <w:rFonts w:ascii="Verdana" w:hAnsi="Verdana"/>
                <w:sz w:val="20"/>
                <w:szCs w:val="20"/>
                <w:highlight w:val="yellow"/>
              </w:rPr>
            </w:pPr>
            <w:r w:rsidRPr="003323E9">
              <w:rPr>
                <w:rFonts w:ascii="Verdana" w:hAnsi="Verdana"/>
                <w:sz w:val="20"/>
                <w:szCs w:val="20"/>
              </w:rPr>
              <w:t>$45,419,824.08</w:t>
            </w:r>
          </w:p>
        </w:tc>
      </w:tr>
      <w:tr w:rsidR="00B0359A" w:rsidRPr="00696E6F" w14:paraId="26827EB0" w14:textId="77777777" w:rsidTr="004D4FAB">
        <w:trPr>
          <w:cantSplit/>
          <w:jc w:val="center"/>
        </w:trPr>
        <w:tc>
          <w:tcPr>
            <w:tcW w:w="0" w:type="auto"/>
            <w:vAlign w:val="center"/>
          </w:tcPr>
          <w:p w14:paraId="60C3122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3690 Otros servicios de información</w:t>
            </w:r>
          </w:p>
        </w:tc>
        <w:tc>
          <w:tcPr>
            <w:tcW w:w="0" w:type="auto"/>
            <w:vAlign w:val="center"/>
          </w:tcPr>
          <w:p w14:paraId="369C5555" w14:textId="77777777" w:rsidR="00B0359A" w:rsidRPr="00696E6F" w:rsidRDefault="00B0359A" w:rsidP="004D4FAB">
            <w:pPr>
              <w:jc w:val="right"/>
              <w:rPr>
                <w:rFonts w:ascii="Verdana" w:hAnsi="Verdana"/>
                <w:sz w:val="20"/>
                <w:szCs w:val="20"/>
              </w:rPr>
            </w:pPr>
            <w:r w:rsidRPr="00696E6F">
              <w:rPr>
                <w:rFonts w:ascii="Verdana" w:hAnsi="Verdana"/>
                <w:sz w:val="20"/>
                <w:szCs w:val="20"/>
              </w:rPr>
              <w:t>$1,010,720.00</w:t>
            </w:r>
          </w:p>
        </w:tc>
      </w:tr>
      <w:tr w:rsidR="00B0359A" w:rsidRPr="00696E6F" w14:paraId="03A27534" w14:textId="77777777" w:rsidTr="004D4FAB">
        <w:trPr>
          <w:cantSplit/>
          <w:jc w:val="center"/>
        </w:trPr>
        <w:tc>
          <w:tcPr>
            <w:tcW w:w="0" w:type="auto"/>
            <w:vAlign w:val="center"/>
          </w:tcPr>
          <w:p w14:paraId="7742F37C"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3700 Servicios de Traslado y Viáticos</w:t>
            </w:r>
          </w:p>
        </w:tc>
        <w:tc>
          <w:tcPr>
            <w:tcW w:w="0" w:type="auto"/>
            <w:vAlign w:val="center"/>
          </w:tcPr>
          <w:p w14:paraId="5E83DC2C" w14:textId="77777777" w:rsidR="00B0359A" w:rsidRPr="00696E6F" w:rsidRDefault="00B0359A" w:rsidP="004D4FAB">
            <w:pPr>
              <w:jc w:val="right"/>
              <w:rPr>
                <w:rFonts w:ascii="Verdana" w:hAnsi="Verdana"/>
                <w:sz w:val="20"/>
                <w:szCs w:val="20"/>
              </w:rPr>
            </w:pPr>
            <w:r w:rsidRPr="003323E9">
              <w:rPr>
                <w:rFonts w:ascii="Verdana" w:hAnsi="Verdana"/>
                <w:b/>
                <w:sz w:val="20"/>
                <w:szCs w:val="20"/>
              </w:rPr>
              <w:t>$290,180,465.60</w:t>
            </w:r>
          </w:p>
        </w:tc>
      </w:tr>
      <w:tr w:rsidR="00B0359A" w:rsidRPr="00696E6F" w14:paraId="7F90A7FB" w14:textId="77777777" w:rsidTr="004D4FAB">
        <w:trPr>
          <w:cantSplit/>
          <w:jc w:val="center"/>
        </w:trPr>
        <w:tc>
          <w:tcPr>
            <w:tcW w:w="0" w:type="auto"/>
            <w:vAlign w:val="center"/>
          </w:tcPr>
          <w:p w14:paraId="0A7710F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3710 Pasajes aéreos</w:t>
            </w:r>
          </w:p>
        </w:tc>
        <w:tc>
          <w:tcPr>
            <w:tcW w:w="0" w:type="auto"/>
            <w:vAlign w:val="center"/>
          </w:tcPr>
          <w:p w14:paraId="14D30C6F" w14:textId="77777777" w:rsidR="00B0359A" w:rsidRPr="00696E6F" w:rsidRDefault="00B0359A" w:rsidP="004D4FAB">
            <w:pPr>
              <w:jc w:val="right"/>
              <w:rPr>
                <w:rFonts w:ascii="Verdana" w:hAnsi="Verdana"/>
                <w:sz w:val="20"/>
                <w:szCs w:val="20"/>
              </w:rPr>
            </w:pPr>
            <w:r w:rsidRPr="00696E6F">
              <w:rPr>
                <w:rFonts w:ascii="Verdana" w:hAnsi="Verdana"/>
                <w:sz w:val="20"/>
                <w:szCs w:val="20"/>
              </w:rPr>
              <w:t>$5,849,087.00</w:t>
            </w:r>
          </w:p>
        </w:tc>
      </w:tr>
      <w:tr w:rsidR="00B0359A" w:rsidRPr="00696E6F" w14:paraId="56D5B1FC" w14:textId="77777777" w:rsidTr="004D4FAB">
        <w:trPr>
          <w:cantSplit/>
          <w:jc w:val="center"/>
        </w:trPr>
        <w:tc>
          <w:tcPr>
            <w:tcW w:w="0" w:type="auto"/>
            <w:vAlign w:val="center"/>
          </w:tcPr>
          <w:p w14:paraId="6B89481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3720 Pasajes terrestres</w:t>
            </w:r>
          </w:p>
        </w:tc>
        <w:tc>
          <w:tcPr>
            <w:tcW w:w="0" w:type="auto"/>
            <w:vAlign w:val="center"/>
          </w:tcPr>
          <w:p w14:paraId="0C9F503B" w14:textId="77777777" w:rsidR="00B0359A" w:rsidRPr="00696E6F" w:rsidRDefault="00B0359A" w:rsidP="004D4FAB">
            <w:pPr>
              <w:jc w:val="right"/>
              <w:rPr>
                <w:rFonts w:ascii="Verdana" w:hAnsi="Verdana"/>
                <w:sz w:val="20"/>
                <w:szCs w:val="20"/>
              </w:rPr>
            </w:pPr>
            <w:r w:rsidRPr="003323E9">
              <w:rPr>
                <w:rFonts w:ascii="Verdana" w:hAnsi="Verdana"/>
                <w:sz w:val="20"/>
                <w:szCs w:val="20"/>
              </w:rPr>
              <w:t>$12,668,580.65</w:t>
            </w:r>
          </w:p>
        </w:tc>
      </w:tr>
      <w:tr w:rsidR="00B0359A" w:rsidRPr="00696E6F" w14:paraId="7B3AC89A" w14:textId="77777777" w:rsidTr="004D4FAB">
        <w:trPr>
          <w:cantSplit/>
          <w:jc w:val="center"/>
        </w:trPr>
        <w:tc>
          <w:tcPr>
            <w:tcW w:w="0" w:type="auto"/>
            <w:vAlign w:val="center"/>
          </w:tcPr>
          <w:p w14:paraId="5F1A067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3730 Pasajes marítimos, lacustres y fluviales</w:t>
            </w:r>
          </w:p>
        </w:tc>
        <w:tc>
          <w:tcPr>
            <w:tcW w:w="0" w:type="auto"/>
            <w:vAlign w:val="center"/>
          </w:tcPr>
          <w:p w14:paraId="04779925"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0938871" w14:textId="77777777" w:rsidTr="004D4FAB">
        <w:trPr>
          <w:cantSplit/>
          <w:jc w:val="center"/>
        </w:trPr>
        <w:tc>
          <w:tcPr>
            <w:tcW w:w="0" w:type="auto"/>
            <w:vAlign w:val="center"/>
          </w:tcPr>
          <w:p w14:paraId="192EA39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3740 Autotransporte</w:t>
            </w:r>
          </w:p>
        </w:tc>
        <w:tc>
          <w:tcPr>
            <w:tcW w:w="0" w:type="auto"/>
            <w:vAlign w:val="center"/>
          </w:tcPr>
          <w:p w14:paraId="2D45F9F9"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B3E0A1C" w14:textId="77777777" w:rsidTr="004D4FAB">
        <w:trPr>
          <w:cantSplit/>
          <w:jc w:val="center"/>
        </w:trPr>
        <w:tc>
          <w:tcPr>
            <w:tcW w:w="0" w:type="auto"/>
            <w:vAlign w:val="center"/>
          </w:tcPr>
          <w:p w14:paraId="66E63FB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3750 Viáticos en el país</w:t>
            </w:r>
          </w:p>
        </w:tc>
        <w:tc>
          <w:tcPr>
            <w:tcW w:w="0" w:type="auto"/>
            <w:vAlign w:val="center"/>
          </w:tcPr>
          <w:p w14:paraId="2A2792F8" w14:textId="77777777" w:rsidR="00B0359A" w:rsidRPr="00696E6F" w:rsidRDefault="00B0359A" w:rsidP="004D4FAB">
            <w:pPr>
              <w:jc w:val="right"/>
              <w:rPr>
                <w:rFonts w:ascii="Verdana" w:hAnsi="Verdana"/>
                <w:sz w:val="20"/>
                <w:szCs w:val="20"/>
              </w:rPr>
            </w:pPr>
            <w:r w:rsidRPr="003323E9">
              <w:rPr>
                <w:rFonts w:ascii="Verdana" w:hAnsi="Verdana"/>
                <w:sz w:val="20"/>
                <w:szCs w:val="20"/>
              </w:rPr>
              <w:t>$49,456,333.34</w:t>
            </w:r>
          </w:p>
        </w:tc>
      </w:tr>
      <w:tr w:rsidR="00B0359A" w:rsidRPr="00696E6F" w14:paraId="510F3EED" w14:textId="77777777" w:rsidTr="004D4FAB">
        <w:trPr>
          <w:cantSplit/>
          <w:jc w:val="center"/>
        </w:trPr>
        <w:tc>
          <w:tcPr>
            <w:tcW w:w="0" w:type="auto"/>
            <w:vAlign w:val="center"/>
          </w:tcPr>
          <w:p w14:paraId="2616C21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3760 Viáticos en el extranjero</w:t>
            </w:r>
          </w:p>
        </w:tc>
        <w:tc>
          <w:tcPr>
            <w:tcW w:w="0" w:type="auto"/>
            <w:vAlign w:val="center"/>
          </w:tcPr>
          <w:p w14:paraId="5220D81A" w14:textId="77777777" w:rsidR="00B0359A" w:rsidRPr="00696E6F" w:rsidRDefault="00B0359A" w:rsidP="004D4FAB">
            <w:pPr>
              <w:jc w:val="right"/>
              <w:rPr>
                <w:rFonts w:ascii="Verdana" w:hAnsi="Verdana"/>
                <w:sz w:val="20"/>
                <w:szCs w:val="20"/>
              </w:rPr>
            </w:pPr>
            <w:r w:rsidRPr="00696E6F">
              <w:rPr>
                <w:rFonts w:ascii="Verdana" w:hAnsi="Verdana"/>
                <w:sz w:val="20"/>
                <w:szCs w:val="20"/>
              </w:rPr>
              <w:t>$6,370,000.00</w:t>
            </w:r>
          </w:p>
        </w:tc>
      </w:tr>
      <w:tr w:rsidR="00B0359A" w:rsidRPr="00696E6F" w14:paraId="1C3D4CB6" w14:textId="77777777" w:rsidTr="004D4FAB">
        <w:trPr>
          <w:cantSplit/>
          <w:jc w:val="center"/>
        </w:trPr>
        <w:tc>
          <w:tcPr>
            <w:tcW w:w="0" w:type="auto"/>
            <w:vAlign w:val="center"/>
          </w:tcPr>
          <w:p w14:paraId="50EDF00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3770 Gastos de instalación y traslado de menaje</w:t>
            </w:r>
          </w:p>
        </w:tc>
        <w:tc>
          <w:tcPr>
            <w:tcW w:w="0" w:type="auto"/>
            <w:vAlign w:val="center"/>
          </w:tcPr>
          <w:p w14:paraId="531D0B09"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26C4E21" w14:textId="77777777" w:rsidTr="004D4FAB">
        <w:trPr>
          <w:cantSplit/>
          <w:jc w:val="center"/>
        </w:trPr>
        <w:tc>
          <w:tcPr>
            <w:tcW w:w="0" w:type="auto"/>
            <w:vAlign w:val="center"/>
          </w:tcPr>
          <w:p w14:paraId="76B49FE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3780 Servicios integrales de traslado y viáticos</w:t>
            </w:r>
          </w:p>
        </w:tc>
        <w:tc>
          <w:tcPr>
            <w:tcW w:w="0" w:type="auto"/>
            <w:vAlign w:val="center"/>
          </w:tcPr>
          <w:p w14:paraId="0A68680C"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CD623E3" w14:textId="77777777" w:rsidTr="004D4FAB">
        <w:trPr>
          <w:cantSplit/>
          <w:jc w:val="center"/>
        </w:trPr>
        <w:tc>
          <w:tcPr>
            <w:tcW w:w="0" w:type="auto"/>
            <w:vAlign w:val="center"/>
          </w:tcPr>
          <w:p w14:paraId="6FFE238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3790 Otros servicios de traslado y hospedaje</w:t>
            </w:r>
          </w:p>
        </w:tc>
        <w:tc>
          <w:tcPr>
            <w:tcW w:w="0" w:type="auto"/>
            <w:vAlign w:val="center"/>
          </w:tcPr>
          <w:p w14:paraId="03A6B0B8" w14:textId="77777777" w:rsidR="00B0359A" w:rsidRPr="00696E6F" w:rsidRDefault="00B0359A" w:rsidP="004D4FAB">
            <w:pPr>
              <w:jc w:val="right"/>
              <w:rPr>
                <w:rFonts w:ascii="Verdana" w:hAnsi="Verdana"/>
                <w:sz w:val="20"/>
                <w:szCs w:val="20"/>
              </w:rPr>
            </w:pPr>
            <w:r w:rsidRPr="00696E6F">
              <w:rPr>
                <w:rFonts w:ascii="Verdana" w:hAnsi="Verdana"/>
                <w:sz w:val="20"/>
                <w:szCs w:val="20"/>
              </w:rPr>
              <w:t>$215,836,464.61</w:t>
            </w:r>
          </w:p>
        </w:tc>
      </w:tr>
      <w:tr w:rsidR="00B0359A" w:rsidRPr="00696E6F" w14:paraId="030D4953" w14:textId="77777777" w:rsidTr="004D4FAB">
        <w:trPr>
          <w:cantSplit/>
          <w:jc w:val="center"/>
        </w:trPr>
        <w:tc>
          <w:tcPr>
            <w:tcW w:w="0" w:type="auto"/>
            <w:vAlign w:val="center"/>
          </w:tcPr>
          <w:p w14:paraId="2E2B9947"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3800 Servicios Oficiales</w:t>
            </w:r>
          </w:p>
        </w:tc>
        <w:tc>
          <w:tcPr>
            <w:tcW w:w="0" w:type="auto"/>
            <w:vAlign w:val="center"/>
          </w:tcPr>
          <w:p w14:paraId="59A3FC27" w14:textId="77777777" w:rsidR="00B0359A" w:rsidRPr="00696E6F" w:rsidRDefault="00B0359A" w:rsidP="004D4FAB">
            <w:pPr>
              <w:jc w:val="right"/>
              <w:rPr>
                <w:rFonts w:ascii="Verdana" w:hAnsi="Verdana"/>
                <w:sz w:val="20"/>
                <w:szCs w:val="20"/>
              </w:rPr>
            </w:pPr>
            <w:r w:rsidRPr="003323E9">
              <w:rPr>
                <w:rFonts w:ascii="Verdana" w:hAnsi="Verdana"/>
                <w:b/>
                <w:sz w:val="20"/>
                <w:szCs w:val="20"/>
              </w:rPr>
              <w:t>$174,814,348.64</w:t>
            </w:r>
          </w:p>
        </w:tc>
      </w:tr>
      <w:tr w:rsidR="00B0359A" w:rsidRPr="00696E6F" w14:paraId="638A6742" w14:textId="77777777" w:rsidTr="004D4FAB">
        <w:trPr>
          <w:cantSplit/>
          <w:jc w:val="center"/>
        </w:trPr>
        <w:tc>
          <w:tcPr>
            <w:tcW w:w="0" w:type="auto"/>
            <w:vAlign w:val="center"/>
          </w:tcPr>
          <w:p w14:paraId="2FC2B0D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3810 Gastos de ceremonial</w:t>
            </w:r>
          </w:p>
        </w:tc>
        <w:tc>
          <w:tcPr>
            <w:tcW w:w="0" w:type="auto"/>
            <w:vAlign w:val="center"/>
          </w:tcPr>
          <w:p w14:paraId="5B082BEF" w14:textId="77777777" w:rsidR="00B0359A" w:rsidRPr="00696E6F" w:rsidRDefault="00B0359A" w:rsidP="004D4FAB">
            <w:pPr>
              <w:jc w:val="right"/>
              <w:rPr>
                <w:rFonts w:ascii="Verdana" w:hAnsi="Verdana"/>
                <w:sz w:val="20"/>
                <w:szCs w:val="20"/>
              </w:rPr>
            </w:pPr>
            <w:r w:rsidRPr="00696E6F">
              <w:rPr>
                <w:rFonts w:ascii="Verdana" w:hAnsi="Verdana"/>
                <w:sz w:val="20"/>
                <w:szCs w:val="20"/>
              </w:rPr>
              <w:t>$623,400.00</w:t>
            </w:r>
          </w:p>
        </w:tc>
      </w:tr>
      <w:tr w:rsidR="00B0359A" w:rsidRPr="00697DA0" w14:paraId="174B3C04" w14:textId="77777777" w:rsidTr="004D4FAB">
        <w:trPr>
          <w:cantSplit/>
          <w:jc w:val="center"/>
        </w:trPr>
        <w:tc>
          <w:tcPr>
            <w:tcW w:w="0" w:type="auto"/>
            <w:vAlign w:val="center"/>
          </w:tcPr>
          <w:p w14:paraId="4FA83D5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3820 Gastos de orden social y cultural</w:t>
            </w:r>
          </w:p>
        </w:tc>
        <w:tc>
          <w:tcPr>
            <w:tcW w:w="0" w:type="auto"/>
            <w:vAlign w:val="center"/>
          </w:tcPr>
          <w:p w14:paraId="0446482B" w14:textId="77777777" w:rsidR="00B0359A" w:rsidRPr="00697DA0" w:rsidRDefault="00B0359A" w:rsidP="004D4FAB">
            <w:pPr>
              <w:jc w:val="right"/>
              <w:rPr>
                <w:rFonts w:ascii="Verdana" w:hAnsi="Verdana"/>
                <w:sz w:val="20"/>
                <w:szCs w:val="20"/>
                <w:highlight w:val="yellow"/>
              </w:rPr>
            </w:pPr>
            <w:r w:rsidRPr="003323E9">
              <w:rPr>
                <w:rFonts w:ascii="Verdana" w:hAnsi="Verdana"/>
                <w:sz w:val="20"/>
                <w:szCs w:val="20"/>
              </w:rPr>
              <w:t>$73,175,498.49</w:t>
            </w:r>
          </w:p>
        </w:tc>
      </w:tr>
      <w:tr w:rsidR="00B0359A" w:rsidRPr="00696E6F" w14:paraId="6684D6DB" w14:textId="77777777" w:rsidTr="004D4FAB">
        <w:trPr>
          <w:cantSplit/>
          <w:jc w:val="center"/>
        </w:trPr>
        <w:tc>
          <w:tcPr>
            <w:tcW w:w="0" w:type="auto"/>
            <w:vAlign w:val="center"/>
          </w:tcPr>
          <w:p w14:paraId="3C4A273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3830 Congresos y convenciones</w:t>
            </w:r>
          </w:p>
        </w:tc>
        <w:tc>
          <w:tcPr>
            <w:tcW w:w="0" w:type="auto"/>
            <w:vAlign w:val="center"/>
          </w:tcPr>
          <w:p w14:paraId="03D03B6F" w14:textId="77777777" w:rsidR="00B0359A" w:rsidRPr="00696E6F" w:rsidRDefault="00B0359A" w:rsidP="004D4FAB">
            <w:pPr>
              <w:jc w:val="right"/>
              <w:rPr>
                <w:rFonts w:ascii="Verdana" w:hAnsi="Verdana"/>
                <w:sz w:val="20"/>
                <w:szCs w:val="20"/>
              </w:rPr>
            </w:pPr>
            <w:r w:rsidRPr="00696E6F">
              <w:rPr>
                <w:rFonts w:ascii="Verdana" w:hAnsi="Verdana"/>
                <w:sz w:val="20"/>
                <w:szCs w:val="20"/>
              </w:rPr>
              <w:t>$37,143,347.68</w:t>
            </w:r>
          </w:p>
        </w:tc>
      </w:tr>
      <w:tr w:rsidR="00B0359A" w:rsidRPr="00696E6F" w14:paraId="7C53BC78" w14:textId="77777777" w:rsidTr="004D4FAB">
        <w:trPr>
          <w:cantSplit/>
          <w:jc w:val="center"/>
        </w:trPr>
        <w:tc>
          <w:tcPr>
            <w:tcW w:w="0" w:type="auto"/>
            <w:vAlign w:val="center"/>
          </w:tcPr>
          <w:p w14:paraId="11337EF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3840 Exposiciones</w:t>
            </w:r>
          </w:p>
        </w:tc>
        <w:tc>
          <w:tcPr>
            <w:tcW w:w="0" w:type="auto"/>
            <w:vAlign w:val="center"/>
          </w:tcPr>
          <w:p w14:paraId="7F9B1A7A" w14:textId="77777777" w:rsidR="00B0359A" w:rsidRPr="00696E6F" w:rsidRDefault="00B0359A" w:rsidP="004D4FAB">
            <w:pPr>
              <w:jc w:val="right"/>
              <w:rPr>
                <w:rFonts w:ascii="Verdana" w:hAnsi="Verdana"/>
                <w:sz w:val="20"/>
                <w:szCs w:val="20"/>
              </w:rPr>
            </w:pPr>
            <w:r w:rsidRPr="00696E6F">
              <w:rPr>
                <w:rFonts w:ascii="Verdana" w:hAnsi="Verdana"/>
                <w:sz w:val="20"/>
                <w:szCs w:val="20"/>
              </w:rPr>
              <w:t>$22,025,746.70</w:t>
            </w:r>
          </w:p>
        </w:tc>
      </w:tr>
      <w:tr w:rsidR="00B0359A" w:rsidRPr="00696E6F" w14:paraId="7603FF3F" w14:textId="77777777" w:rsidTr="004D4FAB">
        <w:trPr>
          <w:cantSplit/>
          <w:jc w:val="center"/>
        </w:trPr>
        <w:tc>
          <w:tcPr>
            <w:tcW w:w="0" w:type="auto"/>
            <w:vAlign w:val="center"/>
          </w:tcPr>
          <w:p w14:paraId="3372351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3850 Gastos de representación</w:t>
            </w:r>
          </w:p>
        </w:tc>
        <w:tc>
          <w:tcPr>
            <w:tcW w:w="0" w:type="auto"/>
            <w:vAlign w:val="center"/>
          </w:tcPr>
          <w:p w14:paraId="3F6A8F30" w14:textId="77777777" w:rsidR="00B0359A" w:rsidRPr="00696E6F" w:rsidRDefault="00B0359A" w:rsidP="004D4FAB">
            <w:pPr>
              <w:jc w:val="right"/>
              <w:rPr>
                <w:rFonts w:ascii="Verdana" w:hAnsi="Verdana"/>
                <w:sz w:val="20"/>
                <w:szCs w:val="20"/>
              </w:rPr>
            </w:pPr>
            <w:r w:rsidRPr="00696E6F">
              <w:rPr>
                <w:rFonts w:ascii="Verdana" w:hAnsi="Verdana"/>
                <w:sz w:val="20"/>
                <w:szCs w:val="20"/>
              </w:rPr>
              <w:t>$41,846,355.77</w:t>
            </w:r>
          </w:p>
        </w:tc>
      </w:tr>
      <w:tr w:rsidR="00B0359A" w:rsidRPr="00696E6F" w14:paraId="56509D7E" w14:textId="77777777" w:rsidTr="004D4FAB">
        <w:trPr>
          <w:cantSplit/>
          <w:jc w:val="center"/>
        </w:trPr>
        <w:tc>
          <w:tcPr>
            <w:tcW w:w="0" w:type="auto"/>
            <w:vAlign w:val="center"/>
          </w:tcPr>
          <w:p w14:paraId="126419C9"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3900 Otros Servicios Generales</w:t>
            </w:r>
          </w:p>
        </w:tc>
        <w:tc>
          <w:tcPr>
            <w:tcW w:w="0" w:type="auto"/>
            <w:vAlign w:val="center"/>
          </w:tcPr>
          <w:p w14:paraId="253DFE47" w14:textId="77777777" w:rsidR="00B0359A" w:rsidRPr="00696E6F" w:rsidRDefault="00B0359A" w:rsidP="004D4FAB">
            <w:pPr>
              <w:jc w:val="right"/>
              <w:rPr>
                <w:rFonts w:ascii="Verdana" w:hAnsi="Verdana"/>
                <w:sz w:val="20"/>
                <w:szCs w:val="20"/>
              </w:rPr>
            </w:pPr>
            <w:r w:rsidRPr="00696E6F">
              <w:rPr>
                <w:rFonts w:ascii="Verdana" w:hAnsi="Verdana"/>
                <w:b/>
                <w:sz w:val="20"/>
                <w:szCs w:val="20"/>
              </w:rPr>
              <w:t>$1,128,968,819.50</w:t>
            </w:r>
          </w:p>
        </w:tc>
      </w:tr>
      <w:tr w:rsidR="00B0359A" w:rsidRPr="00696E6F" w14:paraId="6662268E" w14:textId="77777777" w:rsidTr="004D4FAB">
        <w:trPr>
          <w:cantSplit/>
          <w:jc w:val="center"/>
        </w:trPr>
        <w:tc>
          <w:tcPr>
            <w:tcW w:w="0" w:type="auto"/>
            <w:vAlign w:val="center"/>
          </w:tcPr>
          <w:p w14:paraId="6DB6D15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3910 Servicios funerarios y de cementerios</w:t>
            </w:r>
          </w:p>
        </w:tc>
        <w:tc>
          <w:tcPr>
            <w:tcW w:w="0" w:type="auto"/>
            <w:vAlign w:val="center"/>
          </w:tcPr>
          <w:p w14:paraId="198A36B9"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B91B473" w14:textId="77777777" w:rsidTr="004D4FAB">
        <w:trPr>
          <w:cantSplit/>
          <w:jc w:val="center"/>
        </w:trPr>
        <w:tc>
          <w:tcPr>
            <w:tcW w:w="0" w:type="auto"/>
            <w:vAlign w:val="center"/>
          </w:tcPr>
          <w:p w14:paraId="5E6DFD2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3920 Impuestos y derechos</w:t>
            </w:r>
          </w:p>
        </w:tc>
        <w:tc>
          <w:tcPr>
            <w:tcW w:w="0" w:type="auto"/>
            <w:vAlign w:val="center"/>
          </w:tcPr>
          <w:p w14:paraId="3C95029A" w14:textId="77777777" w:rsidR="00B0359A" w:rsidRPr="00696E6F" w:rsidRDefault="00B0359A" w:rsidP="004D4FAB">
            <w:pPr>
              <w:jc w:val="right"/>
              <w:rPr>
                <w:rFonts w:ascii="Verdana" w:hAnsi="Verdana"/>
                <w:sz w:val="20"/>
                <w:szCs w:val="20"/>
              </w:rPr>
            </w:pPr>
            <w:r w:rsidRPr="00696E6F">
              <w:rPr>
                <w:rFonts w:ascii="Verdana" w:hAnsi="Verdana"/>
                <w:sz w:val="20"/>
                <w:szCs w:val="20"/>
              </w:rPr>
              <w:t>$8,173,310.83</w:t>
            </w:r>
          </w:p>
        </w:tc>
      </w:tr>
      <w:tr w:rsidR="00B0359A" w:rsidRPr="00696E6F" w14:paraId="2F267CCB" w14:textId="77777777" w:rsidTr="004D4FAB">
        <w:trPr>
          <w:cantSplit/>
          <w:jc w:val="center"/>
        </w:trPr>
        <w:tc>
          <w:tcPr>
            <w:tcW w:w="0" w:type="auto"/>
            <w:vAlign w:val="center"/>
          </w:tcPr>
          <w:p w14:paraId="5FC465D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3930 Impuestos y derechos de importación</w:t>
            </w:r>
          </w:p>
        </w:tc>
        <w:tc>
          <w:tcPr>
            <w:tcW w:w="0" w:type="auto"/>
            <w:vAlign w:val="center"/>
          </w:tcPr>
          <w:p w14:paraId="0C839637" w14:textId="77777777" w:rsidR="00B0359A" w:rsidRPr="00696E6F" w:rsidRDefault="00B0359A" w:rsidP="004D4FAB">
            <w:pPr>
              <w:jc w:val="right"/>
              <w:rPr>
                <w:rFonts w:ascii="Verdana" w:hAnsi="Verdana"/>
                <w:sz w:val="20"/>
                <w:szCs w:val="20"/>
              </w:rPr>
            </w:pPr>
            <w:r w:rsidRPr="00696E6F">
              <w:rPr>
                <w:rFonts w:ascii="Verdana" w:hAnsi="Verdana"/>
                <w:sz w:val="20"/>
                <w:szCs w:val="20"/>
              </w:rPr>
              <w:t>$10,000.00</w:t>
            </w:r>
          </w:p>
        </w:tc>
      </w:tr>
      <w:tr w:rsidR="00B0359A" w:rsidRPr="00696E6F" w14:paraId="6D7F950D" w14:textId="77777777" w:rsidTr="004D4FAB">
        <w:trPr>
          <w:cantSplit/>
          <w:jc w:val="center"/>
        </w:trPr>
        <w:tc>
          <w:tcPr>
            <w:tcW w:w="0" w:type="auto"/>
            <w:vAlign w:val="center"/>
          </w:tcPr>
          <w:p w14:paraId="728E562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3940 Sentencias y resoluciones por autoridad competente</w:t>
            </w:r>
          </w:p>
        </w:tc>
        <w:tc>
          <w:tcPr>
            <w:tcW w:w="0" w:type="auto"/>
            <w:vAlign w:val="center"/>
          </w:tcPr>
          <w:p w14:paraId="598C1146" w14:textId="77777777" w:rsidR="00B0359A" w:rsidRPr="00696E6F" w:rsidRDefault="00B0359A" w:rsidP="004D4FAB">
            <w:pPr>
              <w:jc w:val="right"/>
              <w:rPr>
                <w:rFonts w:ascii="Verdana" w:hAnsi="Verdana"/>
                <w:sz w:val="20"/>
                <w:szCs w:val="20"/>
              </w:rPr>
            </w:pPr>
            <w:r w:rsidRPr="00696E6F">
              <w:rPr>
                <w:rFonts w:ascii="Verdana" w:hAnsi="Verdana"/>
                <w:sz w:val="20"/>
                <w:szCs w:val="20"/>
              </w:rPr>
              <w:t>$78,636,850.37</w:t>
            </w:r>
          </w:p>
        </w:tc>
      </w:tr>
      <w:tr w:rsidR="00B0359A" w:rsidRPr="00696E6F" w14:paraId="3CABA61C" w14:textId="77777777" w:rsidTr="004D4FAB">
        <w:trPr>
          <w:cantSplit/>
          <w:jc w:val="center"/>
        </w:trPr>
        <w:tc>
          <w:tcPr>
            <w:tcW w:w="0" w:type="auto"/>
            <w:vAlign w:val="center"/>
          </w:tcPr>
          <w:p w14:paraId="5285FFC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3950 Penas, multas, accesorios y actualizaciones</w:t>
            </w:r>
          </w:p>
        </w:tc>
        <w:tc>
          <w:tcPr>
            <w:tcW w:w="0" w:type="auto"/>
            <w:vAlign w:val="center"/>
          </w:tcPr>
          <w:p w14:paraId="79B1FFB4"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88EA81A" w14:textId="77777777" w:rsidTr="004D4FAB">
        <w:trPr>
          <w:cantSplit/>
          <w:jc w:val="center"/>
        </w:trPr>
        <w:tc>
          <w:tcPr>
            <w:tcW w:w="0" w:type="auto"/>
            <w:vAlign w:val="center"/>
          </w:tcPr>
          <w:p w14:paraId="2010549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3960 Otros gastos por responsabilidades</w:t>
            </w:r>
          </w:p>
        </w:tc>
        <w:tc>
          <w:tcPr>
            <w:tcW w:w="0" w:type="auto"/>
            <w:vAlign w:val="center"/>
          </w:tcPr>
          <w:p w14:paraId="2D8B0013" w14:textId="77777777" w:rsidR="00B0359A" w:rsidRPr="00696E6F" w:rsidRDefault="00B0359A" w:rsidP="004D4FAB">
            <w:pPr>
              <w:jc w:val="right"/>
              <w:rPr>
                <w:rFonts w:ascii="Verdana" w:hAnsi="Verdana"/>
                <w:sz w:val="20"/>
                <w:szCs w:val="20"/>
              </w:rPr>
            </w:pPr>
            <w:r w:rsidRPr="00696E6F">
              <w:rPr>
                <w:rFonts w:ascii="Verdana" w:hAnsi="Verdana"/>
                <w:sz w:val="20"/>
                <w:szCs w:val="20"/>
              </w:rPr>
              <w:t>$62,329.90</w:t>
            </w:r>
          </w:p>
        </w:tc>
      </w:tr>
      <w:tr w:rsidR="00B0359A" w:rsidRPr="00696E6F" w14:paraId="22E0AC85" w14:textId="77777777" w:rsidTr="004D4FAB">
        <w:trPr>
          <w:cantSplit/>
          <w:jc w:val="center"/>
        </w:trPr>
        <w:tc>
          <w:tcPr>
            <w:tcW w:w="0" w:type="auto"/>
            <w:vAlign w:val="center"/>
          </w:tcPr>
          <w:p w14:paraId="23D3C71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3970 Utilidades</w:t>
            </w:r>
          </w:p>
        </w:tc>
        <w:tc>
          <w:tcPr>
            <w:tcW w:w="0" w:type="auto"/>
            <w:vAlign w:val="center"/>
          </w:tcPr>
          <w:p w14:paraId="0E886D95"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23046DE" w14:textId="77777777" w:rsidTr="004D4FAB">
        <w:trPr>
          <w:cantSplit/>
          <w:jc w:val="center"/>
        </w:trPr>
        <w:tc>
          <w:tcPr>
            <w:tcW w:w="0" w:type="auto"/>
            <w:vAlign w:val="center"/>
          </w:tcPr>
          <w:p w14:paraId="2047376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3980 Impuesto sobre nóminas y otros que se deriven de una relación laboral</w:t>
            </w:r>
          </w:p>
        </w:tc>
        <w:tc>
          <w:tcPr>
            <w:tcW w:w="0" w:type="auto"/>
            <w:vAlign w:val="center"/>
          </w:tcPr>
          <w:p w14:paraId="6725DA30" w14:textId="77777777" w:rsidR="00B0359A" w:rsidRPr="00696E6F" w:rsidRDefault="00B0359A" w:rsidP="004D4FAB">
            <w:pPr>
              <w:jc w:val="right"/>
              <w:rPr>
                <w:rFonts w:ascii="Verdana" w:hAnsi="Verdana"/>
                <w:sz w:val="20"/>
                <w:szCs w:val="20"/>
              </w:rPr>
            </w:pPr>
            <w:r w:rsidRPr="00696E6F">
              <w:rPr>
                <w:rFonts w:ascii="Verdana" w:hAnsi="Verdana"/>
                <w:sz w:val="20"/>
                <w:szCs w:val="20"/>
              </w:rPr>
              <w:t>$1,041,023,658.72</w:t>
            </w:r>
          </w:p>
        </w:tc>
      </w:tr>
      <w:tr w:rsidR="00B0359A" w:rsidRPr="00696E6F" w14:paraId="7CAAFFF0" w14:textId="77777777" w:rsidTr="004D4FAB">
        <w:trPr>
          <w:cantSplit/>
          <w:jc w:val="center"/>
        </w:trPr>
        <w:tc>
          <w:tcPr>
            <w:tcW w:w="0" w:type="auto"/>
            <w:vAlign w:val="center"/>
          </w:tcPr>
          <w:p w14:paraId="011B8DE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3990 Otros servicios generales</w:t>
            </w:r>
          </w:p>
        </w:tc>
        <w:tc>
          <w:tcPr>
            <w:tcW w:w="0" w:type="auto"/>
            <w:vAlign w:val="center"/>
          </w:tcPr>
          <w:p w14:paraId="192006A1" w14:textId="77777777" w:rsidR="00B0359A" w:rsidRPr="00696E6F" w:rsidRDefault="00B0359A" w:rsidP="004D4FAB">
            <w:pPr>
              <w:jc w:val="right"/>
              <w:rPr>
                <w:rFonts w:ascii="Verdana" w:hAnsi="Verdana"/>
                <w:sz w:val="20"/>
                <w:szCs w:val="20"/>
              </w:rPr>
            </w:pPr>
            <w:r w:rsidRPr="00696E6F">
              <w:rPr>
                <w:rFonts w:ascii="Verdana" w:hAnsi="Verdana"/>
                <w:sz w:val="20"/>
                <w:szCs w:val="20"/>
              </w:rPr>
              <w:t>$1,062,669.68</w:t>
            </w:r>
          </w:p>
        </w:tc>
      </w:tr>
      <w:tr w:rsidR="00B0359A" w:rsidRPr="00696E6F" w14:paraId="44D04959" w14:textId="77777777" w:rsidTr="004D4FAB">
        <w:trPr>
          <w:cantSplit/>
          <w:jc w:val="center"/>
        </w:trPr>
        <w:tc>
          <w:tcPr>
            <w:tcW w:w="0" w:type="auto"/>
            <w:vAlign w:val="center"/>
          </w:tcPr>
          <w:p w14:paraId="4729A165" w14:textId="77777777" w:rsidR="00B0359A" w:rsidRPr="00696E6F" w:rsidRDefault="00B0359A" w:rsidP="0073499B">
            <w:pPr>
              <w:ind w:firstLine="0"/>
              <w:rPr>
                <w:rFonts w:ascii="Verdana" w:hAnsi="Verdana"/>
                <w:sz w:val="20"/>
                <w:szCs w:val="20"/>
              </w:rPr>
            </w:pPr>
            <w:r w:rsidRPr="00696E6F">
              <w:rPr>
                <w:rFonts w:ascii="Verdana" w:hAnsi="Verdana"/>
                <w:b/>
                <w:sz w:val="20"/>
                <w:szCs w:val="20"/>
              </w:rPr>
              <w:t>4000 Transferencias, asignaciones, subsidios y otras ayudas</w:t>
            </w:r>
          </w:p>
        </w:tc>
        <w:tc>
          <w:tcPr>
            <w:tcW w:w="0" w:type="auto"/>
            <w:vAlign w:val="center"/>
          </w:tcPr>
          <w:p w14:paraId="23218406" w14:textId="77777777" w:rsidR="00B0359A" w:rsidRDefault="00B0359A" w:rsidP="004D4FAB">
            <w:pPr>
              <w:jc w:val="right"/>
              <w:rPr>
                <w:rFonts w:ascii="Verdana" w:hAnsi="Verdana"/>
                <w:b/>
                <w:sz w:val="20"/>
                <w:szCs w:val="20"/>
                <w:highlight w:val="yellow"/>
              </w:rPr>
            </w:pPr>
          </w:p>
          <w:p w14:paraId="57D295F9" w14:textId="77777777" w:rsidR="00B0359A" w:rsidRPr="00697DA0" w:rsidRDefault="00B0359A" w:rsidP="004D4FAB">
            <w:pPr>
              <w:jc w:val="right"/>
              <w:rPr>
                <w:rFonts w:ascii="Verdana" w:hAnsi="Verdana"/>
                <w:sz w:val="20"/>
                <w:szCs w:val="20"/>
              </w:rPr>
            </w:pPr>
            <w:r w:rsidRPr="003323E9">
              <w:rPr>
                <w:rFonts w:ascii="Verdana" w:hAnsi="Verdana"/>
                <w:b/>
                <w:sz w:val="20"/>
                <w:szCs w:val="20"/>
              </w:rPr>
              <w:t>$53,859,570,436.24</w:t>
            </w:r>
          </w:p>
        </w:tc>
      </w:tr>
      <w:tr w:rsidR="00B0359A" w:rsidRPr="00696E6F" w14:paraId="1FD77C27" w14:textId="77777777" w:rsidTr="004D4FAB">
        <w:trPr>
          <w:cantSplit/>
          <w:jc w:val="center"/>
        </w:trPr>
        <w:tc>
          <w:tcPr>
            <w:tcW w:w="0" w:type="auto"/>
            <w:vAlign w:val="center"/>
          </w:tcPr>
          <w:p w14:paraId="059AB7A6"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4100 Transferencias Internas y Asignaciones al Sector Público</w:t>
            </w:r>
          </w:p>
        </w:tc>
        <w:tc>
          <w:tcPr>
            <w:tcW w:w="0" w:type="auto"/>
            <w:vAlign w:val="center"/>
          </w:tcPr>
          <w:p w14:paraId="1B840664" w14:textId="77777777" w:rsidR="00B0359A" w:rsidRDefault="00B0359A" w:rsidP="004D4FAB">
            <w:pPr>
              <w:jc w:val="right"/>
              <w:rPr>
                <w:rFonts w:ascii="Verdana" w:hAnsi="Verdana"/>
                <w:b/>
                <w:sz w:val="20"/>
                <w:szCs w:val="20"/>
                <w:highlight w:val="yellow"/>
              </w:rPr>
            </w:pPr>
          </w:p>
          <w:p w14:paraId="32F5EED0" w14:textId="77777777" w:rsidR="00B0359A" w:rsidRPr="00697DA0" w:rsidRDefault="00B0359A" w:rsidP="004D4FAB">
            <w:pPr>
              <w:jc w:val="right"/>
              <w:rPr>
                <w:rFonts w:ascii="Verdana" w:hAnsi="Verdana"/>
                <w:sz w:val="20"/>
                <w:szCs w:val="20"/>
              </w:rPr>
            </w:pPr>
            <w:r w:rsidRPr="003323E9">
              <w:rPr>
                <w:rFonts w:ascii="Verdana" w:hAnsi="Verdana"/>
                <w:b/>
                <w:sz w:val="20"/>
                <w:szCs w:val="20"/>
              </w:rPr>
              <w:t>$44,607,006,606.47</w:t>
            </w:r>
          </w:p>
        </w:tc>
      </w:tr>
      <w:tr w:rsidR="00B0359A" w:rsidRPr="00696E6F" w14:paraId="78AB3EA3" w14:textId="77777777" w:rsidTr="004D4FAB">
        <w:trPr>
          <w:cantSplit/>
          <w:jc w:val="center"/>
        </w:trPr>
        <w:tc>
          <w:tcPr>
            <w:tcW w:w="0" w:type="auto"/>
            <w:vAlign w:val="center"/>
          </w:tcPr>
          <w:p w14:paraId="28C2AEC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4110 Asignaciones presupuestarias al Poder Ejecutivo</w:t>
            </w:r>
          </w:p>
        </w:tc>
        <w:tc>
          <w:tcPr>
            <w:tcW w:w="0" w:type="auto"/>
            <w:vAlign w:val="center"/>
          </w:tcPr>
          <w:p w14:paraId="4FB89EA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51540FB" w14:textId="77777777" w:rsidTr="004D4FAB">
        <w:trPr>
          <w:cantSplit/>
          <w:jc w:val="center"/>
        </w:trPr>
        <w:tc>
          <w:tcPr>
            <w:tcW w:w="0" w:type="auto"/>
            <w:vAlign w:val="center"/>
          </w:tcPr>
          <w:p w14:paraId="5C8EE87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lastRenderedPageBreak/>
              <w:t>4111 Asignaciones presupuestarias al Poder Ejecutivo para servicios personales</w:t>
            </w:r>
          </w:p>
        </w:tc>
        <w:tc>
          <w:tcPr>
            <w:tcW w:w="0" w:type="auto"/>
            <w:vAlign w:val="center"/>
          </w:tcPr>
          <w:p w14:paraId="7179747F" w14:textId="77777777" w:rsidR="00B0359A" w:rsidRDefault="00B0359A" w:rsidP="004D4FAB">
            <w:pPr>
              <w:jc w:val="right"/>
              <w:rPr>
                <w:rFonts w:ascii="Verdana" w:hAnsi="Verdana"/>
                <w:sz w:val="20"/>
                <w:szCs w:val="20"/>
              </w:rPr>
            </w:pPr>
          </w:p>
          <w:p w14:paraId="5B7726B8"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36C4B91" w14:textId="77777777" w:rsidTr="004D4FAB">
        <w:trPr>
          <w:cantSplit/>
          <w:jc w:val="center"/>
        </w:trPr>
        <w:tc>
          <w:tcPr>
            <w:tcW w:w="0" w:type="auto"/>
            <w:vAlign w:val="center"/>
          </w:tcPr>
          <w:p w14:paraId="1B6A926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4112 Asignaciones presupuestarias al Poder Ejecutivo para materiales y suministros</w:t>
            </w:r>
          </w:p>
        </w:tc>
        <w:tc>
          <w:tcPr>
            <w:tcW w:w="0" w:type="auto"/>
            <w:vAlign w:val="center"/>
          </w:tcPr>
          <w:p w14:paraId="627E9217" w14:textId="77777777" w:rsidR="00B0359A" w:rsidRDefault="00B0359A" w:rsidP="004D4FAB">
            <w:pPr>
              <w:jc w:val="right"/>
              <w:rPr>
                <w:rFonts w:ascii="Verdana" w:hAnsi="Verdana"/>
                <w:sz w:val="20"/>
                <w:szCs w:val="20"/>
              </w:rPr>
            </w:pPr>
          </w:p>
          <w:p w14:paraId="2CB76A0D"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03ABB81" w14:textId="77777777" w:rsidTr="004D4FAB">
        <w:trPr>
          <w:cantSplit/>
          <w:jc w:val="center"/>
        </w:trPr>
        <w:tc>
          <w:tcPr>
            <w:tcW w:w="0" w:type="auto"/>
            <w:vAlign w:val="center"/>
          </w:tcPr>
          <w:p w14:paraId="3C9BC12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4113 Asignaciones presupuestarias al Poder Ejecutivo para servicios generales</w:t>
            </w:r>
          </w:p>
        </w:tc>
        <w:tc>
          <w:tcPr>
            <w:tcW w:w="0" w:type="auto"/>
            <w:vAlign w:val="center"/>
          </w:tcPr>
          <w:p w14:paraId="3E4E004F" w14:textId="77777777" w:rsidR="00B0359A" w:rsidRDefault="00B0359A" w:rsidP="004D4FAB">
            <w:pPr>
              <w:jc w:val="right"/>
              <w:rPr>
                <w:rFonts w:ascii="Verdana" w:hAnsi="Verdana"/>
                <w:sz w:val="20"/>
                <w:szCs w:val="20"/>
              </w:rPr>
            </w:pPr>
          </w:p>
          <w:p w14:paraId="516EBC4D"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A7E3E0C" w14:textId="77777777" w:rsidTr="004D4FAB">
        <w:trPr>
          <w:cantSplit/>
          <w:jc w:val="center"/>
        </w:trPr>
        <w:tc>
          <w:tcPr>
            <w:tcW w:w="0" w:type="auto"/>
            <w:vAlign w:val="center"/>
          </w:tcPr>
          <w:p w14:paraId="0837FC1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4114 Asignaciones presupuestarias al Poder Ejecutivo de gasto corriente para asignaciones, subsidios y otras ayudas</w:t>
            </w:r>
          </w:p>
        </w:tc>
        <w:tc>
          <w:tcPr>
            <w:tcW w:w="0" w:type="auto"/>
            <w:vAlign w:val="center"/>
          </w:tcPr>
          <w:p w14:paraId="66CDAE21" w14:textId="77777777" w:rsidR="00B0359A" w:rsidRDefault="00B0359A" w:rsidP="004D4FAB">
            <w:pPr>
              <w:jc w:val="right"/>
              <w:rPr>
                <w:rFonts w:ascii="Verdana" w:hAnsi="Verdana"/>
                <w:sz w:val="20"/>
                <w:szCs w:val="20"/>
              </w:rPr>
            </w:pPr>
          </w:p>
          <w:p w14:paraId="7B9E0A4A" w14:textId="77777777" w:rsidR="00B0359A" w:rsidRDefault="00B0359A" w:rsidP="004D4FAB">
            <w:pPr>
              <w:jc w:val="right"/>
              <w:rPr>
                <w:rFonts w:ascii="Verdana" w:hAnsi="Verdana"/>
                <w:sz w:val="20"/>
                <w:szCs w:val="20"/>
              </w:rPr>
            </w:pPr>
          </w:p>
          <w:p w14:paraId="78FDC512"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0F76F0C" w14:textId="77777777" w:rsidTr="004D4FAB">
        <w:trPr>
          <w:cantSplit/>
          <w:jc w:val="center"/>
        </w:trPr>
        <w:tc>
          <w:tcPr>
            <w:tcW w:w="0" w:type="auto"/>
            <w:vAlign w:val="center"/>
          </w:tcPr>
          <w:p w14:paraId="181F2B9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4115 Asignaciones presupuestarias al Poder Ejecutivo para bienes muebles, inmuebles e intangibles</w:t>
            </w:r>
          </w:p>
        </w:tc>
        <w:tc>
          <w:tcPr>
            <w:tcW w:w="0" w:type="auto"/>
            <w:vAlign w:val="center"/>
          </w:tcPr>
          <w:p w14:paraId="7ED8733B" w14:textId="77777777" w:rsidR="00B0359A" w:rsidRDefault="00B0359A" w:rsidP="004D4FAB">
            <w:pPr>
              <w:jc w:val="right"/>
              <w:rPr>
                <w:rFonts w:ascii="Verdana" w:hAnsi="Verdana"/>
                <w:sz w:val="20"/>
                <w:szCs w:val="20"/>
              </w:rPr>
            </w:pPr>
          </w:p>
          <w:p w14:paraId="50C998CA"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5C5FA92" w14:textId="77777777" w:rsidTr="004D4FAB">
        <w:trPr>
          <w:cantSplit/>
          <w:jc w:val="center"/>
        </w:trPr>
        <w:tc>
          <w:tcPr>
            <w:tcW w:w="0" w:type="auto"/>
            <w:vAlign w:val="center"/>
          </w:tcPr>
          <w:p w14:paraId="0F6C0E4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4116 Asignaciones presupuestarias al Poder Ejecutivo para inversión pública</w:t>
            </w:r>
          </w:p>
        </w:tc>
        <w:tc>
          <w:tcPr>
            <w:tcW w:w="0" w:type="auto"/>
            <w:vAlign w:val="center"/>
          </w:tcPr>
          <w:p w14:paraId="3F6BA6DC" w14:textId="77777777" w:rsidR="00B0359A" w:rsidRDefault="00B0359A" w:rsidP="004D4FAB">
            <w:pPr>
              <w:jc w:val="right"/>
              <w:rPr>
                <w:rFonts w:ascii="Verdana" w:hAnsi="Verdana"/>
                <w:sz w:val="20"/>
                <w:szCs w:val="20"/>
              </w:rPr>
            </w:pPr>
          </w:p>
          <w:p w14:paraId="1FED1832" w14:textId="77777777" w:rsidR="00B0359A" w:rsidRPr="00696E6F" w:rsidRDefault="00B0359A" w:rsidP="004D4FAB">
            <w:pPr>
              <w:jc w:val="right"/>
              <w:rPr>
                <w:rFonts w:ascii="Verdana" w:hAnsi="Verdana"/>
                <w:sz w:val="20"/>
                <w:szCs w:val="20"/>
              </w:rPr>
            </w:pPr>
            <w:r w:rsidRPr="00696E6F">
              <w:rPr>
                <w:rFonts w:ascii="Verdana" w:hAnsi="Verdana"/>
                <w:sz w:val="20"/>
                <w:szCs w:val="20"/>
              </w:rPr>
              <w:t>$4,000,000,000.00</w:t>
            </w:r>
          </w:p>
        </w:tc>
      </w:tr>
      <w:tr w:rsidR="00B0359A" w:rsidRPr="00696E6F" w14:paraId="372F2C94" w14:textId="77777777" w:rsidTr="004D4FAB">
        <w:trPr>
          <w:cantSplit/>
          <w:jc w:val="center"/>
        </w:trPr>
        <w:tc>
          <w:tcPr>
            <w:tcW w:w="0" w:type="auto"/>
            <w:vAlign w:val="center"/>
          </w:tcPr>
          <w:p w14:paraId="772AAD0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4117 Asignaciones presupuestarias al Poder Ejecutivo de gasto corriente para inversiones financieras y otras provisiones</w:t>
            </w:r>
          </w:p>
        </w:tc>
        <w:tc>
          <w:tcPr>
            <w:tcW w:w="0" w:type="auto"/>
            <w:vAlign w:val="center"/>
          </w:tcPr>
          <w:p w14:paraId="3B3C8DEE" w14:textId="77777777" w:rsidR="00B0359A" w:rsidRDefault="00B0359A" w:rsidP="004D4FAB">
            <w:pPr>
              <w:jc w:val="right"/>
              <w:rPr>
                <w:rFonts w:ascii="Verdana" w:hAnsi="Verdana"/>
                <w:sz w:val="20"/>
                <w:szCs w:val="20"/>
              </w:rPr>
            </w:pPr>
          </w:p>
          <w:p w14:paraId="1D1DB9B5" w14:textId="77777777" w:rsidR="00B0359A" w:rsidRDefault="00B0359A" w:rsidP="004D4FAB">
            <w:pPr>
              <w:jc w:val="right"/>
              <w:rPr>
                <w:rFonts w:ascii="Verdana" w:hAnsi="Verdana"/>
                <w:sz w:val="20"/>
                <w:szCs w:val="20"/>
              </w:rPr>
            </w:pPr>
          </w:p>
          <w:p w14:paraId="186A0ADB"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35B0B6A" w14:textId="77777777" w:rsidTr="004D4FAB">
        <w:trPr>
          <w:cantSplit/>
          <w:jc w:val="center"/>
        </w:trPr>
        <w:tc>
          <w:tcPr>
            <w:tcW w:w="0" w:type="auto"/>
            <w:vAlign w:val="center"/>
          </w:tcPr>
          <w:p w14:paraId="27CE0C6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4118 Asignaciones presupuestarias al Poder Ejecutivo de gasto de capital para asignaciones, subsidios y otras ayudas</w:t>
            </w:r>
          </w:p>
        </w:tc>
        <w:tc>
          <w:tcPr>
            <w:tcW w:w="0" w:type="auto"/>
            <w:vAlign w:val="center"/>
          </w:tcPr>
          <w:p w14:paraId="26BD73DA" w14:textId="77777777" w:rsidR="00B0359A" w:rsidRDefault="00B0359A" w:rsidP="004D4FAB">
            <w:pPr>
              <w:jc w:val="right"/>
              <w:rPr>
                <w:rFonts w:ascii="Verdana" w:hAnsi="Verdana"/>
                <w:sz w:val="20"/>
                <w:szCs w:val="20"/>
              </w:rPr>
            </w:pPr>
          </w:p>
          <w:p w14:paraId="4D1235C8" w14:textId="77777777" w:rsidR="00B0359A" w:rsidRDefault="00B0359A" w:rsidP="004D4FAB">
            <w:pPr>
              <w:jc w:val="right"/>
              <w:rPr>
                <w:rFonts w:ascii="Verdana" w:hAnsi="Verdana"/>
                <w:sz w:val="20"/>
                <w:szCs w:val="20"/>
              </w:rPr>
            </w:pPr>
          </w:p>
          <w:p w14:paraId="4EA60D5A"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23792FC" w14:textId="77777777" w:rsidTr="004D4FAB">
        <w:trPr>
          <w:cantSplit/>
          <w:jc w:val="center"/>
        </w:trPr>
        <w:tc>
          <w:tcPr>
            <w:tcW w:w="0" w:type="auto"/>
            <w:vAlign w:val="center"/>
          </w:tcPr>
          <w:p w14:paraId="66D1B38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4119 Asignaciones presupuestarias al Poder Ejecutivo de gasto de capital para inversiones financieras y otras provisiones</w:t>
            </w:r>
          </w:p>
        </w:tc>
        <w:tc>
          <w:tcPr>
            <w:tcW w:w="0" w:type="auto"/>
            <w:vAlign w:val="center"/>
          </w:tcPr>
          <w:p w14:paraId="15E22475" w14:textId="77777777" w:rsidR="00B0359A" w:rsidRDefault="00B0359A" w:rsidP="004D4FAB">
            <w:pPr>
              <w:jc w:val="right"/>
              <w:rPr>
                <w:rFonts w:ascii="Verdana" w:hAnsi="Verdana"/>
                <w:sz w:val="20"/>
                <w:szCs w:val="20"/>
              </w:rPr>
            </w:pPr>
          </w:p>
          <w:p w14:paraId="1F9D5620" w14:textId="77777777" w:rsidR="00B0359A" w:rsidRDefault="00B0359A" w:rsidP="004D4FAB">
            <w:pPr>
              <w:jc w:val="right"/>
              <w:rPr>
                <w:rFonts w:ascii="Verdana" w:hAnsi="Verdana"/>
                <w:sz w:val="20"/>
                <w:szCs w:val="20"/>
              </w:rPr>
            </w:pPr>
          </w:p>
          <w:p w14:paraId="71FDD73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F5D2C98" w14:textId="77777777" w:rsidTr="004D4FAB">
        <w:trPr>
          <w:cantSplit/>
          <w:jc w:val="center"/>
        </w:trPr>
        <w:tc>
          <w:tcPr>
            <w:tcW w:w="0" w:type="auto"/>
            <w:vAlign w:val="center"/>
          </w:tcPr>
          <w:p w14:paraId="190E943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4120 Asignaciones presupuestarias al Poder Legislativo</w:t>
            </w:r>
          </w:p>
        </w:tc>
        <w:tc>
          <w:tcPr>
            <w:tcW w:w="0" w:type="auto"/>
            <w:vAlign w:val="center"/>
          </w:tcPr>
          <w:p w14:paraId="5F5873BE"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BF0A95F" w14:textId="77777777" w:rsidTr="004D4FAB">
        <w:trPr>
          <w:cantSplit/>
          <w:jc w:val="center"/>
        </w:trPr>
        <w:tc>
          <w:tcPr>
            <w:tcW w:w="0" w:type="auto"/>
            <w:vAlign w:val="center"/>
          </w:tcPr>
          <w:p w14:paraId="1484A4A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4121 Asignaciones presupuestarias al Poder Legislativo para servicios personales</w:t>
            </w:r>
          </w:p>
        </w:tc>
        <w:tc>
          <w:tcPr>
            <w:tcW w:w="0" w:type="auto"/>
            <w:vAlign w:val="center"/>
          </w:tcPr>
          <w:p w14:paraId="3FAC6D0F" w14:textId="77777777" w:rsidR="00B0359A" w:rsidRDefault="00B0359A" w:rsidP="004D4FAB">
            <w:pPr>
              <w:jc w:val="right"/>
              <w:rPr>
                <w:rFonts w:ascii="Verdana" w:hAnsi="Verdana"/>
                <w:sz w:val="20"/>
                <w:szCs w:val="20"/>
              </w:rPr>
            </w:pPr>
          </w:p>
          <w:p w14:paraId="54E0B79B" w14:textId="77777777" w:rsidR="00B0359A" w:rsidRPr="00696E6F" w:rsidRDefault="00B0359A" w:rsidP="004D4FAB">
            <w:pPr>
              <w:jc w:val="right"/>
              <w:rPr>
                <w:rFonts w:ascii="Verdana" w:hAnsi="Verdana"/>
                <w:sz w:val="20"/>
                <w:szCs w:val="20"/>
              </w:rPr>
            </w:pPr>
            <w:r w:rsidRPr="00696E6F">
              <w:rPr>
                <w:rFonts w:ascii="Verdana" w:hAnsi="Verdana"/>
                <w:sz w:val="20"/>
                <w:szCs w:val="20"/>
              </w:rPr>
              <w:t>$560,058,611.00</w:t>
            </w:r>
          </w:p>
        </w:tc>
      </w:tr>
      <w:tr w:rsidR="00B0359A" w:rsidRPr="00696E6F" w14:paraId="00F7E9E0" w14:textId="77777777" w:rsidTr="004D4FAB">
        <w:trPr>
          <w:cantSplit/>
          <w:jc w:val="center"/>
        </w:trPr>
        <w:tc>
          <w:tcPr>
            <w:tcW w:w="0" w:type="auto"/>
            <w:vAlign w:val="center"/>
          </w:tcPr>
          <w:p w14:paraId="6A9E893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4122 Asignaciones presupuestarias al Poder Legislativo para materiales y suministros</w:t>
            </w:r>
          </w:p>
        </w:tc>
        <w:tc>
          <w:tcPr>
            <w:tcW w:w="0" w:type="auto"/>
            <w:vAlign w:val="center"/>
          </w:tcPr>
          <w:p w14:paraId="5F02C571" w14:textId="77777777" w:rsidR="00B0359A" w:rsidRDefault="00B0359A" w:rsidP="004D4FAB">
            <w:pPr>
              <w:jc w:val="right"/>
              <w:rPr>
                <w:rFonts w:ascii="Verdana" w:hAnsi="Verdana"/>
                <w:sz w:val="20"/>
                <w:szCs w:val="20"/>
              </w:rPr>
            </w:pPr>
          </w:p>
          <w:p w14:paraId="085D5E50" w14:textId="77777777" w:rsidR="00B0359A" w:rsidRPr="00696E6F" w:rsidRDefault="00B0359A" w:rsidP="004D4FAB">
            <w:pPr>
              <w:jc w:val="right"/>
              <w:rPr>
                <w:rFonts w:ascii="Verdana" w:hAnsi="Verdana"/>
                <w:sz w:val="20"/>
                <w:szCs w:val="20"/>
              </w:rPr>
            </w:pPr>
            <w:r w:rsidRPr="00696E6F">
              <w:rPr>
                <w:rFonts w:ascii="Verdana" w:hAnsi="Verdana"/>
                <w:sz w:val="20"/>
                <w:szCs w:val="20"/>
              </w:rPr>
              <w:t>$23,128,533.00</w:t>
            </w:r>
          </w:p>
        </w:tc>
      </w:tr>
      <w:tr w:rsidR="00B0359A" w:rsidRPr="00696E6F" w14:paraId="580CD4DA" w14:textId="77777777" w:rsidTr="004D4FAB">
        <w:trPr>
          <w:cantSplit/>
          <w:jc w:val="center"/>
        </w:trPr>
        <w:tc>
          <w:tcPr>
            <w:tcW w:w="0" w:type="auto"/>
            <w:vAlign w:val="center"/>
          </w:tcPr>
          <w:p w14:paraId="41D3DC7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4123 Asignaciones presupuestarias al Poder Legislativo para servicios generales</w:t>
            </w:r>
          </w:p>
        </w:tc>
        <w:tc>
          <w:tcPr>
            <w:tcW w:w="0" w:type="auto"/>
            <w:vAlign w:val="center"/>
          </w:tcPr>
          <w:p w14:paraId="77BC9904" w14:textId="77777777" w:rsidR="00B0359A" w:rsidRDefault="00B0359A" w:rsidP="004D4FAB">
            <w:pPr>
              <w:jc w:val="right"/>
              <w:rPr>
                <w:rFonts w:ascii="Verdana" w:hAnsi="Verdana"/>
                <w:sz w:val="20"/>
                <w:szCs w:val="20"/>
              </w:rPr>
            </w:pPr>
          </w:p>
          <w:p w14:paraId="19471C13" w14:textId="77777777" w:rsidR="00B0359A" w:rsidRPr="00696E6F" w:rsidRDefault="00B0359A" w:rsidP="004D4FAB">
            <w:pPr>
              <w:jc w:val="right"/>
              <w:rPr>
                <w:rFonts w:ascii="Verdana" w:hAnsi="Verdana"/>
                <w:sz w:val="20"/>
                <w:szCs w:val="20"/>
              </w:rPr>
            </w:pPr>
            <w:r w:rsidRPr="00696E6F">
              <w:rPr>
                <w:rFonts w:ascii="Verdana" w:hAnsi="Verdana"/>
                <w:sz w:val="20"/>
                <w:szCs w:val="20"/>
              </w:rPr>
              <w:t>$175,514,655.00</w:t>
            </w:r>
          </w:p>
        </w:tc>
      </w:tr>
      <w:tr w:rsidR="00B0359A" w:rsidRPr="00696E6F" w14:paraId="1189B426" w14:textId="77777777" w:rsidTr="004D4FAB">
        <w:trPr>
          <w:cantSplit/>
          <w:jc w:val="center"/>
        </w:trPr>
        <w:tc>
          <w:tcPr>
            <w:tcW w:w="0" w:type="auto"/>
            <w:vAlign w:val="center"/>
          </w:tcPr>
          <w:p w14:paraId="7F4E81C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4124 Asignaciones presupuestarias al Poder Legislativo de gasto corriente para asignaciones, subsidios y otras ayudas</w:t>
            </w:r>
          </w:p>
        </w:tc>
        <w:tc>
          <w:tcPr>
            <w:tcW w:w="0" w:type="auto"/>
            <w:vAlign w:val="center"/>
          </w:tcPr>
          <w:p w14:paraId="01D51C7D" w14:textId="77777777" w:rsidR="00B0359A" w:rsidRDefault="00B0359A" w:rsidP="004D4FAB">
            <w:pPr>
              <w:jc w:val="right"/>
              <w:rPr>
                <w:rFonts w:ascii="Verdana" w:hAnsi="Verdana"/>
                <w:sz w:val="20"/>
                <w:szCs w:val="20"/>
              </w:rPr>
            </w:pPr>
          </w:p>
          <w:p w14:paraId="67B2AA9E" w14:textId="77777777" w:rsidR="00B0359A" w:rsidRDefault="00B0359A" w:rsidP="004D4FAB">
            <w:pPr>
              <w:jc w:val="right"/>
              <w:rPr>
                <w:rFonts w:ascii="Verdana" w:hAnsi="Verdana"/>
                <w:sz w:val="20"/>
                <w:szCs w:val="20"/>
              </w:rPr>
            </w:pPr>
          </w:p>
          <w:p w14:paraId="4C486CFB" w14:textId="77777777" w:rsidR="00B0359A" w:rsidRPr="00696E6F" w:rsidRDefault="00B0359A" w:rsidP="004D4FAB">
            <w:pPr>
              <w:jc w:val="right"/>
              <w:rPr>
                <w:rFonts w:ascii="Verdana" w:hAnsi="Verdana"/>
                <w:sz w:val="20"/>
                <w:szCs w:val="20"/>
              </w:rPr>
            </w:pPr>
            <w:r w:rsidRPr="00696E6F">
              <w:rPr>
                <w:rFonts w:ascii="Verdana" w:hAnsi="Verdana"/>
                <w:sz w:val="20"/>
                <w:szCs w:val="20"/>
              </w:rPr>
              <w:t>$38,766,184.00</w:t>
            </w:r>
          </w:p>
        </w:tc>
      </w:tr>
      <w:tr w:rsidR="00B0359A" w:rsidRPr="00696E6F" w14:paraId="2FF37F22" w14:textId="77777777" w:rsidTr="004D4FAB">
        <w:trPr>
          <w:cantSplit/>
          <w:jc w:val="center"/>
        </w:trPr>
        <w:tc>
          <w:tcPr>
            <w:tcW w:w="0" w:type="auto"/>
            <w:vAlign w:val="center"/>
          </w:tcPr>
          <w:p w14:paraId="6AD0DCE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4125 Asignaciones presupuestarias al Poder Legislativo para bienes muebles, inmuebles e intangibles</w:t>
            </w:r>
          </w:p>
        </w:tc>
        <w:tc>
          <w:tcPr>
            <w:tcW w:w="0" w:type="auto"/>
            <w:vAlign w:val="center"/>
          </w:tcPr>
          <w:p w14:paraId="69B7BEF1" w14:textId="77777777" w:rsidR="00B0359A" w:rsidRDefault="00B0359A" w:rsidP="004D4FAB">
            <w:pPr>
              <w:jc w:val="right"/>
              <w:rPr>
                <w:rFonts w:ascii="Verdana" w:hAnsi="Verdana"/>
                <w:sz w:val="20"/>
                <w:szCs w:val="20"/>
              </w:rPr>
            </w:pPr>
          </w:p>
          <w:p w14:paraId="49251DC2" w14:textId="77777777" w:rsidR="00B0359A" w:rsidRPr="00696E6F" w:rsidRDefault="00B0359A" w:rsidP="004D4FAB">
            <w:pPr>
              <w:jc w:val="right"/>
              <w:rPr>
                <w:rFonts w:ascii="Verdana" w:hAnsi="Verdana"/>
                <w:sz w:val="20"/>
                <w:szCs w:val="20"/>
              </w:rPr>
            </w:pPr>
            <w:r w:rsidRPr="003323E9">
              <w:rPr>
                <w:rFonts w:ascii="Verdana" w:hAnsi="Verdana"/>
                <w:sz w:val="20"/>
                <w:szCs w:val="20"/>
              </w:rPr>
              <w:t>$36,952,000.76</w:t>
            </w:r>
          </w:p>
        </w:tc>
      </w:tr>
      <w:tr w:rsidR="00B0359A" w:rsidRPr="00696E6F" w14:paraId="0938E22B" w14:textId="77777777" w:rsidTr="004D4FAB">
        <w:trPr>
          <w:cantSplit/>
          <w:jc w:val="center"/>
        </w:trPr>
        <w:tc>
          <w:tcPr>
            <w:tcW w:w="0" w:type="auto"/>
            <w:vAlign w:val="center"/>
          </w:tcPr>
          <w:p w14:paraId="2B61052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4126 Asignaciones presupuestarias al Poder Legislativo para inversión pública</w:t>
            </w:r>
          </w:p>
        </w:tc>
        <w:tc>
          <w:tcPr>
            <w:tcW w:w="0" w:type="auto"/>
            <w:vAlign w:val="center"/>
          </w:tcPr>
          <w:p w14:paraId="440FA626" w14:textId="77777777" w:rsidR="00B0359A" w:rsidRDefault="00B0359A" w:rsidP="004D4FAB">
            <w:pPr>
              <w:jc w:val="right"/>
              <w:rPr>
                <w:rFonts w:ascii="Verdana" w:hAnsi="Verdana"/>
                <w:sz w:val="20"/>
                <w:szCs w:val="20"/>
              </w:rPr>
            </w:pPr>
          </w:p>
          <w:p w14:paraId="2765D8B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F5B57A9" w14:textId="77777777" w:rsidTr="004D4FAB">
        <w:trPr>
          <w:cantSplit/>
          <w:jc w:val="center"/>
        </w:trPr>
        <w:tc>
          <w:tcPr>
            <w:tcW w:w="0" w:type="auto"/>
            <w:vAlign w:val="center"/>
          </w:tcPr>
          <w:p w14:paraId="664949B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4127 Asignaciones presupuestarias al Poder Legislativo de gasto corriente para inversiones financieras y otras provisiones</w:t>
            </w:r>
          </w:p>
        </w:tc>
        <w:tc>
          <w:tcPr>
            <w:tcW w:w="0" w:type="auto"/>
            <w:vAlign w:val="center"/>
          </w:tcPr>
          <w:p w14:paraId="249EA164" w14:textId="77777777" w:rsidR="00B0359A" w:rsidRDefault="00B0359A" w:rsidP="004D4FAB">
            <w:pPr>
              <w:jc w:val="right"/>
              <w:rPr>
                <w:rFonts w:ascii="Verdana" w:hAnsi="Verdana"/>
                <w:sz w:val="20"/>
                <w:szCs w:val="20"/>
              </w:rPr>
            </w:pPr>
          </w:p>
          <w:p w14:paraId="74A248F9" w14:textId="77777777" w:rsidR="00B0359A" w:rsidRDefault="00B0359A" w:rsidP="004D4FAB">
            <w:pPr>
              <w:jc w:val="right"/>
              <w:rPr>
                <w:rFonts w:ascii="Verdana" w:hAnsi="Verdana"/>
                <w:sz w:val="20"/>
                <w:szCs w:val="20"/>
              </w:rPr>
            </w:pPr>
          </w:p>
          <w:p w14:paraId="10D67BE2"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BE40435" w14:textId="77777777" w:rsidTr="004D4FAB">
        <w:trPr>
          <w:cantSplit/>
          <w:jc w:val="center"/>
        </w:trPr>
        <w:tc>
          <w:tcPr>
            <w:tcW w:w="0" w:type="auto"/>
            <w:vAlign w:val="center"/>
          </w:tcPr>
          <w:p w14:paraId="3E3E979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4128 Asignaciones presupuestarias al Poder Legislativo de gasto de capital para asignaciones, subsidios y otras ayudas</w:t>
            </w:r>
          </w:p>
        </w:tc>
        <w:tc>
          <w:tcPr>
            <w:tcW w:w="0" w:type="auto"/>
            <w:vAlign w:val="center"/>
          </w:tcPr>
          <w:p w14:paraId="024AEB68" w14:textId="77777777" w:rsidR="00B0359A" w:rsidRDefault="00B0359A" w:rsidP="004D4FAB">
            <w:pPr>
              <w:jc w:val="right"/>
              <w:rPr>
                <w:rFonts w:ascii="Verdana" w:hAnsi="Verdana"/>
                <w:sz w:val="20"/>
                <w:szCs w:val="20"/>
              </w:rPr>
            </w:pPr>
          </w:p>
          <w:p w14:paraId="0F359CF2" w14:textId="77777777" w:rsidR="00B0359A" w:rsidRDefault="00B0359A" w:rsidP="004D4FAB">
            <w:pPr>
              <w:jc w:val="right"/>
              <w:rPr>
                <w:rFonts w:ascii="Verdana" w:hAnsi="Verdana"/>
                <w:sz w:val="20"/>
                <w:szCs w:val="20"/>
              </w:rPr>
            </w:pPr>
          </w:p>
          <w:p w14:paraId="16D2B12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7A695B5" w14:textId="77777777" w:rsidTr="004D4FAB">
        <w:trPr>
          <w:cantSplit/>
          <w:jc w:val="center"/>
        </w:trPr>
        <w:tc>
          <w:tcPr>
            <w:tcW w:w="0" w:type="auto"/>
            <w:vAlign w:val="center"/>
          </w:tcPr>
          <w:p w14:paraId="65823E9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4129 Asignaciones presupuestarias al Poder Legislativo de gasto de capital para inversiones financieras y otras provisiones</w:t>
            </w:r>
          </w:p>
        </w:tc>
        <w:tc>
          <w:tcPr>
            <w:tcW w:w="0" w:type="auto"/>
            <w:vAlign w:val="center"/>
          </w:tcPr>
          <w:p w14:paraId="50A72E4C" w14:textId="77777777" w:rsidR="00B0359A" w:rsidRDefault="00B0359A" w:rsidP="004D4FAB">
            <w:pPr>
              <w:jc w:val="right"/>
              <w:rPr>
                <w:rFonts w:ascii="Verdana" w:hAnsi="Verdana"/>
                <w:sz w:val="20"/>
                <w:szCs w:val="20"/>
              </w:rPr>
            </w:pPr>
          </w:p>
          <w:p w14:paraId="38A7E97C" w14:textId="77777777" w:rsidR="00B0359A" w:rsidRDefault="00B0359A" w:rsidP="004D4FAB">
            <w:pPr>
              <w:jc w:val="right"/>
              <w:rPr>
                <w:rFonts w:ascii="Verdana" w:hAnsi="Verdana"/>
                <w:sz w:val="20"/>
                <w:szCs w:val="20"/>
              </w:rPr>
            </w:pPr>
          </w:p>
          <w:p w14:paraId="1CB505A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5AA0810" w14:textId="77777777" w:rsidTr="004D4FAB">
        <w:trPr>
          <w:cantSplit/>
          <w:jc w:val="center"/>
        </w:trPr>
        <w:tc>
          <w:tcPr>
            <w:tcW w:w="0" w:type="auto"/>
            <w:vAlign w:val="center"/>
          </w:tcPr>
          <w:p w14:paraId="7CCA29E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4130 Asignaciones presupuestarias al Poder Judicial</w:t>
            </w:r>
          </w:p>
        </w:tc>
        <w:tc>
          <w:tcPr>
            <w:tcW w:w="0" w:type="auto"/>
            <w:vAlign w:val="center"/>
          </w:tcPr>
          <w:p w14:paraId="72B57081"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73A3F8B" w14:textId="77777777" w:rsidTr="004D4FAB">
        <w:trPr>
          <w:cantSplit/>
          <w:jc w:val="center"/>
        </w:trPr>
        <w:tc>
          <w:tcPr>
            <w:tcW w:w="0" w:type="auto"/>
            <w:vAlign w:val="center"/>
          </w:tcPr>
          <w:p w14:paraId="570429C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lastRenderedPageBreak/>
              <w:t>4131 Asignaciones presupuestarias al Poder Judicial para servicios personales</w:t>
            </w:r>
          </w:p>
        </w:tc>
        <w:tc>
          <w:tcPr>
            <w:tcW w:w="0" w:type="auto"/>
            <w:vAlign w:val="center"/>
          </w:tcPr>
          <w:p w14:paraId="55C27FB8" w14:textId="77777777" w:rsidR="00B0359A" w:rsidRDefault="00B0359A" w:rsidP="004D4FAB">
            <w:pPr>
              <w:jc w:val="right"/>
              <w:rPr>
                <w:rFonts w:ascii="Verdana" w:hAnsi="Verdana"/>
                <w:sz w:val="20"/>
                <w:szCs w:val="20"/>
              </w:rPr>
            </w:pPr>
          </w:p>
          <w:p w14:paraId="21AA8EF0" w14:textId="77777777" w:rsidR="00B0359A" w:rsidRPr="00696E6F" w:rsidRDefault="00B0359A" w:rsidP="004D4FAB">
            <w:pPr>
              <w:jc w:val="right"/>
              <w:rPr>
                <w:rFonts w:ascii="Verdana" w:hAnsi="Verdana"/>
                <w:sz w:val="20"/>
                <w:szCs w:val="20"/>
              </w:rPr>
            </w:pPr>
            <w:r w:rsidRPr="00696E6F">
              <w:rPr>
                <w:rFonts w:ascii="Verdana" w:hAnsi="Verdana"/>
                <w:sz w:val="20"/>
                <w:szCs w:val="20"/>
              </w:rPr>
              <w:t>$2,068,850,122.00</w:t>
            </w:r>
          </w:p>
        </w:tc>
      </w:tr>
      <w:tr w:rsidR="00B0359A" w:rsidRPr="00696E6F" w14:paraId="0DBAEC6B" w14:textId="77777777" w:rsidTr="004D4FAB">
        <w:trPr>
          <w:cantSplit/>
          <w:jc w:val="center"/>
        </w:trPr>
        <w:tc>
          <w:tcPr>
            <w:tcW w:w="0" w:type="auto"/>
            <w:vAlign w:val="center"/>
          </w:tcPr>
          <w:p w14:paraId="00A46D6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4132 Asignaciones presupuestarias al Poder Judicial para materiales y suministros</w:t>
            </w:r>
          </w:p>
        </w:tc>
        <w:tc>
          <w:tcPr>
            <w:tcW w:w="0" w:type="auto"/>
            <w:vAlign w:val="center"/>
          </w:tcPr>
          <w:p w14:paraId="3F049FFE" w14:textId="77777777" w:rsidR="00B0359A" w:rsidRDefault="00B0359A" w:rsidP="004D4FAB">
            <w:pPr>
              <w:jc w:val="right"/>
              <w:rPr>
                <w:rFonts w:ascii="Verdana" w:hAnsi="Verdana"/>
                <w:sz w:val="20"/>
                <w:szCs w:val="20"/>
              </w:rPr>
            </w:pPr>
          </w:p>
          <w:p w14:paraId="2F7A9BE2" w14:textId="77777777" w:rsidR="00B0359A" w:rsidRPr="00696E6F" w:rsidRDefault="00B0359A" w:rsidP="004D4FAB">
            <w:pPr>
              <w:jc w:val="right"/>
              <w:rPr>
                <w:rFonts w:ascii="Verdana" w:hAnsi="Verdana"/>
                <w:sz w:val="20"/>
                <w:szCs w:val="20"/>
              </w:rPr>
            </w:pPr>
            <w:r w:rsidRPr="00696E6F">
              <w:rPr>
                <w:rFonts w:ascii="Verdana" w:hAnsi="Verdana"/>
                <w:sz w:val="20"/>
                <w:szCs w:val="20"/>
              </w:rPr>
              <w:t>$95,115,857.00</w:t>
            </w:r>
          </w:p>
        </w:tc>
      </w:tr>
      <w:tr w:rsidR="00B0359A" w:rsidRPr="00696E6F" w14:paraId="5A061FD3" w14:textId="77777777" w:rsidTr="004D4FAB">
        <w:trPr>
          <w:cantSplit/>
          <w:jc w:val="center"/>
        </w:trPr>
        <w:tc>
          <w:tcPr>
            <w:tcW w:w="0" w:type="auto"/>
            <w:vAlign w:val="center"/>
          </w:tcPr>
          <w:p w14:paraId="570C8B0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4133 Asignaciones presupuestarias al Poder Judicial para servicios generales</w:t>
            </w:r>
          </w:p>
        </w:tc>
        <w:tc>
          <w:tcPr>
            <w:tcW w:w="0" w:type="auto"/>
            <w:vAlign w:val="center"/>
          </w:tcPr>
          <w:p w14:paraId="173D7FCE" w14:textId="77777777" w:rsidR="00B0359A" w:rsidRDefault="00B0359A" w:rsidP="004D4FAB">
            <w:pPr>
              <w:jc w:val="right"/>
              <w:rPr>
                <w:rFonts w:ascii="Verdana" w:hAnsi="Verdana"/>
                <w:sz w:val="20"/>
                <w:szCs w:val="20"/>
              </w:rPr>
            </w:pPr>
          </w:p>
          <w:p w14:paraId="2D5CBE88" w14:textId="77777777" w:rsidR="00B0359A" w:rsidRPr="00696E6F" w:rsidRDefault="00B0359A" w:rsidP="004D4FAB">
            <w:pPr>
              <w:jc w:val="right"/>
              <w:rPr>
                <w:rFonts w:ascii="Verdana" w:hAnsi="Verdana"/>
                <w:sz w:val="20"/>
                <w:szCs w:val="20"/>
              </w:rPr>
            </w:pPr>
            <w:r w:rsidRPr="00696E6F">
              <w:rPr>
                <w:rFonts w:ascii="Verdana" w:hAnsi="Verdana"/>
                <w:sz w:val="20"/>
                <w:szCs w:val="20"/>
              </w:rPr>
              <w:t>$454,222,976.00</w:t>
            </w:r>
          </w:p>
        </w:tc>
      </w:tr>
      <w:tr w:rsidR="00B0359A" w:rsidRPr="00696E6F" w14:paraId="02BFCFE0" w14:textId="77777777" w:rsidTr="004D4FAB">
        <w:trPr>
          <w:cantSplit/>
          <w:jc w:val="center"/>
        </w:trPr>
        <w:tc>
          <w:tcPr>
            <w:tcW w:w="0" w:type="auto"/>
            <w:vAlign w:val="center"/>
          </w:tcPr>
          <w:p w14:paraId="37FFD93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4134 Asignaciones presupuestarias al Poder Judicial de gasto corriente para asignaciones, subsidios y otras ayudas</w:t>
            </w:r>
          </w:p>
        </w:tc>
        <w:tc>
          <w:tcPr>
            <w:tcW w:w="0" w:type="auto"/>
            <w:vAlign w:val="center"/>
          </w:tcPr>
          <w:p w14:paraId="6D3DCF1A" w14:textId="77777777" w:rsidR="00B0359A" w:rsidRDefault="00B0359A" w:rsidP="004D4FAB">
            <w:pPr>
              <w:jc w:val="right"/>
              <w:rPr>
                <w:rFonts w:ascii="Verdana" w:hAnsi="Verdana"/>
                <w:sz w:val="20"/>
                <w:szCs w:val="20"/>
              </w:rPr>
            </w:pPr>
          </w:p>
          <w:p w14:paraId="773EFF65" w14:textId="77777777" w:rsidR="00B0359A" w:rsidRDefault="00B0359A" w:rsidP="004D4FAB">
            <w:pPr>
              <w:jc w:val="right"/>
              <w:rPr>
                <w:rFonts w:ascii="Verdana" w:hAnsi="Verdana"/>
                <w:sz w:val="20"/>
                <w:szCs w:val="20"/>
              </w:rPr>
            </w:pPr>
          </w:p>
          <w:p w14:paraId="46D8B5B6" w14:textId="77777777" w:rsidR="00B0359A" w:rsidRPr="00696E6F" w:rsidRDefault="00B0359A" w:rsidP="004D4FAB">
            <w:pPr>
              <w:jc w:val="right"/>
              <w:rPr>
                <w:rFonts w:ascii="Verdana" w:hAnsi="Verdana"/>
                <w:sz w:val="20"/>
                <w:szCs w:val="20"/>
              </w:rPr>
            </w:pPr>
            <w:r w:rsidRPr="00696E6F">
              <w:rPr>
                <w:rFonts w:ascii="Verdana" w:hAnsi="Verdana"/>
                <w:sz w:val="20"/>
                <w:szCs w:val="20"/>
              </w:rPr>
              <w:t>$31,952,828.00</w:t>
            </w:r>
          </w:p>
        </w:tc>
      </w:tr>
      <w:tr w:rsidR="00B0359A" w:rsidRPr="00696E6F" w14:paraId="3FD031E2" w14:textId="77777777" w:rsidTr="004D4FAB">
        <w:trPr>
          <w:cantSplit/>
          <w:jc w:val="center"/>
        </w:trPr>
        <w:tc>
          <w:tcPr>
            <w:tcW w:w="0" w:type="auto"/>
            <w:vAlign w:val="center"/>
          </w:tcPr>
          <w:p w14:paraId="1396862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4135 Asignaciones presupuestarias al Poder Judicial para bienes muebles, inmuebles e intangibles</w:t>
            </w:r>
          </w:p>
        </w:tc>
        <w:tc>
          <w:tcPr>
            <w:tcW w:w="0" w:type="auto"/>
            <w:vAlign w:val="center"/>
          </w:tcPr>
          <w:p w14:paraId="10A5BF2C" w14:textId="77777777" w:rsidR="00B0359A" w:rsidRDefault="00B0359A" w:rsidP="004D4FAB">
            <w:pPr>
              <w:jc w:val="right"/>
              <w:rPr>
                <w:rFonts w:ascii="Verdana" w:hAnsi="Verdana"/>
                <w:sz w:val="20"/>
                <w:szCs w:val="20"/>
              </w:rPr>
            </w:pPr>
          </w:p>
          <w:p w14:paraId="41A3B128" w14:textId="77777777" w:rsidR="00B0359A" w:rsidRPr="00696E6F" w:rsidRDefault="00B0359A" w:rsidP="004D4FAB">
            <w:pPr>
              <w:jc w:val="right"/>
              <w:rPr>
                <w:rFonts w:ascii="Verdana" w:hAnsi="Verdana"/>
                <w:sz w:val="20"/>
                <w:szCs w:val="20"/>
              </w:rPr>
            </w:pPr>
            <w:r w:rsidRPr="00696E6F">
              <w:rPr>
                <w:rFonts w:ascii="Verdana" w:hAnsi="Verdana"/>
                <w:sz w:val="20"/>
                <w:szCs w:val="20"/>
              </w:rPr>
              <w:t>$96,484,000.00</w:t>
            </w:r>
          </w:p>
        </w:tc>
      </w:tr>
      <w:tr w:rsidR="00B0359A" w:rsidRPr="00696E6F" w14:paraId="0E9888E2" w14:textId="77777777" w:rsidTr="004D4FAB">
        <w:trPr>
          <w:cantSplit/>
          <w:jc w:val="center"/>
        </w:trPr>
        <w:tc>
          <w:tcPr>
            <w:tcW w:w="0" w:type="auto"/>
            <w:vAlign w:val="center"/>
          </w:tcPr>
          <w:p w14:paraId="3116899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4136 Asignaciones presupuestarias al Poder Judicial para inversión pública</w:t>
            </w:r>
          </w:p>
        </w:tc>
        <w:tc>
          <w:tcPr>
            <w:tcW w:w="0" w:type="auto"/>
            <w:vAlign w:val="center"/>
          </w:tcPr>
          <w:p w14:paraId="48A91B34" w14:textId="77777777" w:rsidR="00B0359A" w:rsidRDefault="00B0359A" w:rsidP="004D4FAB">
            <w:pPr>
              <w:jc w:val="right"/>
              <w:rPr>
                <w:rFonts w:ascii="Verdana" w:hAnsi="Verdana"/>
                <w:sz w:val="20"/>
                <w:szCs w:val="20"/>
              </w:rPr>
            </w:pPr>
          </w:p>
          <w:p w14:paraId="1A858052" w14:textId="77777777" w:rsidR="00B0359A" w:rsidRPr="00696E6F" w:rsidRDefault="00B0359A" w:rsidP="004D4FAB">
            <w:pPr>
              <w:jc w:val="right"/>
              <w:rPr>
                <w:rFonts w:ascii="Verdana" w:hAnsi="Verdana"/>
                <w:sz w:val="20"/>
                <w:szCs w:val="20"/>
              </w:rPr>
            </w:pPr>
            <w:r w:rsidRPr="00696E6F">
              <w:rPr>
                <w:rFonts w:ascii="Verdana" w:hAnsi="Verdana"/>
                <w:sz w:val="20"/>
                <w:szCs w:val="20"/>
              </w:rPr>
              <w:t>$150,600,000.00</w:t>
            </w:r>
          </w:p>
        </w:tc>
      </w:tr>
      <w:tr w:rsidR="00B0359A" w:rsidRPr="00696E6F" w14:paraId="1AAB3F54" w14:textId="77777777" w:rsidTr="004D4FAB">
        <w:trPr>
          <w:cantSplit/>
          <w:jc w:val="center"/>
        </w:trPr>
        <w:tc>
          <w:tcPr>
            <w:tcW w:w="0" w:type="auto"/>
            <w:vAlign w:val="center"/>
          </w:tcPr>
          <w:p w14:paraId="0CC7F75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4137 Asignaciones presupuestarias al Poder Judicial de gasto corriente para inversiones financieras y otras provisiones</w:t>
            </w:r>
          </w:p>
        </w:tc>
        <w:tc>
          <w:tcPr>
            <w:tcW w:w="0" w:type="auto"/>
            <w:vAlign w:val="center"/>
          </w:tcPr>
          <w:p w14:paraId="6E683851" w14:textId="77777777" w:rsidR="00B0359A" w:rsidRDefault="00B0359A" w:rsidP="004D4FAB">
            <w:pPr>
              <w:jc w:val="right"/>
              <w:rPr>
                <w:rFonts w:ascii="Verdana" w:hAnsi="Verdana"/>
                <w:sz w:val="20"/>
                <w:szCs w:val="20"/>
              </w:rPr>
            </w:pPr>
          </w:p>
          <w:p w14:paraId="2F455D5C" w14:textId="77777777" w:rsidR="00B0359A" w:rsidRDefault="00B0359A" w:rsidP="004D4FAB">
            <w:pPr>
              <w:jc w:val="right"/>
              <w:rPr>
                <w:rFonts w:ascii="Verdana" w:hAnsi="Verdana"/>
                <w:sz w:val="20"/>
                <w:szCs w:val="20"/>
              </w:rPr>
            </w:pPr>
          </w:p>
          <w:p w14:paraId="131B557C"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BA1DBD5" w14:textId="77777777" w:rsidTr="004D4FAB">
        <w:trPr>
          <w:cantSplit/>
          <w:jc w:val="center"/>
        </w:trPr>
        <w:tc>
          <w:tcPr>
            <w:tcW w:w="0" w:type="auto"/>
            <w:vAlign w:val="center"/>
          </w:tcPr>
          <w:p w14:paraId="36A945B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4138 Asignaciones presupuestarias al Poder Judicial de gasto de capital para asignaciones, subsidios y otras ayudas</w:t>
            </w:r>
          </w:p>
        </w:tc>
        <w:tc>
          <w:tcPr>
            <w:tcW w:w="0" w:type="auto"/>
            <w:vAlign w:val="center"/>
          </w:tcPr>
          <w:p w14:paraId="16E47345" w14:textId="77777777" w:rsidR="00B0359A" w:rsidRDefault="00B0359A" w:rsidP="004D4FAB">
            <w:pPr>
              <w:jc w:val="right"/>
              <w:rPr>
                <w:rFonts w:ascii="Verdana" w:hAnsi="Verdana"/>
                <w:sz w:val="20"/>
                <w:szCs w:val="20"/>
              </w:rPr>
            </w:pPr>
          </w:p>
          <w:p w14:paraId="5526E639" w14:textId="77777777" w:rsidR="00B0359A" w:rsidRDefault="00B0359A" w:rsidP="004D4FAB">
            <w:pPr>
              <w:jc w:val="right"/>
              <w:rPr>
                <w:rFonts w:ascii="Verdana" w:hAnsi="Verdana"/>
                <w:sz w:val="20"/>
                <w:szCs w:val="20"/>
              </w:rPr>
            </w:pPr>
          </w:p>
          <w:p w14:paraId="505AEF79"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62FB1A9" w14:textId="77777777" w:rsidTr="004D4FAB">
        <w:trPr>
          <w:cantSplit/>
          <w:jc w:val="center"/>
        </w:trPr>
        <w:tc>
          <w:tcPr>
            <w:tcW w:w="0" w:type="auto"/>
            <w:vAlign w:val="center"/>
          </w:tcPr>
          <w:p w14:paraId="1B7B634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4139 Asignaciones presupuestarias al Poder Judicial de gasto de capital para inversiones financieras y otras provisiones</w:t>
            </w:r>
          </w:p>
        </w:tc>
        <w:tc>
          <w:tcPr>
            <w:tcW w:w="0" w:type="auto"/>
            <w:vAlign w:val="center"/>
          </w:tcPr>
          <w:p w14:paraId="679C8005" w14:textId="77777777" w:rsidR="00B0359A" w:rsidRDefault="00B0359A" w:rsidP="004D4FAB">
            <w:pPr>
              <w:jc w:val="right"/>
              <w:rPr>
                <w:rFonts w:ascii="Verdana" w:hAnsi="Verdana"/>
                <w:sz w:val="20"/>
                <w:szCs w:val="20"/>
              </w:rPr>
            </w:pPr>
          </w:p>
          <w:p w14:paraId="79E828DD" w14:textId="77777777" w:rsidR="00B0359A" w:rsidRDefault="00B0359A" w:rsidP="004D4FAB">
            <w:pPr>
              <w:jc w:val="right"/>
              <w:rPr>
                <w:rFonts w:ascii="Verdana" w:hAnsi="Verdana"/>
                <w:sz w:val="20"/>
                <w:szCs w:val="20"/>
              </w:rPr>
            </w:pPr>
          </w:p>
          <w:p w14:paraId="5A749973"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CB34060" w14:textId="77777777" w:rsidTr="004D4FAB">
        <w:trPr>
          <w:cantSplit/>
          <w:jc w:val="center"/>
        </w:trPr>
        <w:tc>
          <w:tcPr>
            <w:tcW w:w="0" w:type="auto"/>
            <w:vAlign w:val="center"/>
          </w:tcPr>
          <w:p w14:paraId="2EBF74E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4140 Asignaciones presupuestarias a organismos autónomos</w:t>
            </w:r>
          </w:p>
        </w:tc>
        <w:tc>
          <w:tcPr>
            <w:tcW w:w="0" w:type="auto"/>
            <w:vAlign w:val="center"/>
          </w:tcPr>
          <w:p w14:paraId="01F50AA8" w14:textId="77777777" w:rsidR="00B0359A" w:rsidRDefault="00B0359A" w:rsidP="004D4FAB">
            <w:pPr>
              <w:jc w:val="right"/>
              <w:rPr>
                <w:rFonts w:ascii="Verdana" w:hAnsi="Verdana"/>
                <w:sz w:val="20"/>
                <w:szCs w:val="20"/>
              </w:rPr>
            </w:pPr>
          </w:p>
          <w:p w14:paraId="30A673B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1CF5AEF" w14:textId="77777777" w:rsidTr="004D4FAB">
        <w:trPr>
          <w:cantSplit/>
          <w:jc w:val="center"/>
        </w:trPr>
        <w:tc>
          <w:tcPr>
            <w:tcW w:w="0" w:type="auto"/>
            <w:vAlign w:val="center"/>
          </w:tcPr>
          <w:p w14:paraId="03B9997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4141 Asignaciones presupuestarias a organismos autónomos para servicios personales</w:t>
            </w:r>
          </w:p>
        </w:tc>
        <w:tc>
          <w:tcPr>
            <w:tcW w:w="0" w:type="auto"/>
            <w:vAlign w:val="center"/>
          </w:tcPr>
          <w:p w14:paraId="02421892" w14:textId="77777777" w:rsidR="00B0359A" w:rsidRDefault="00B0359A" w:rsidP="004D4FAB">
            <w:pPr>
              <w:jc w:val="right"/>
              <w:rPr>
                <w:rFonts w:ascii="Verdana" w:hAnsi="Verdana"/>
                <w:sz w:val="20"/>
                <w:szCs w:val="20"/>
              </w:rPr>
            </w:pPr>
          </w:p>
          <w:p w14:paraId="3CB54971" w14:textId="77777777" w:rsidR="00B0359A" w:rsidRPr="00696E6F" w:rsidRDefault="00B0359A" w:rsidP="004D4FAB">
            <w:pPr>
              <w:jc w:val="right"/>
              <w:rPr>
                <w:rFonts w:ascii="Verdana" w:hAnsi="Verdana"/>
                <w:sz w:val="20"/>
                <w:szCs w:val="20"/>
              </w:rPr>
            </w:pPr>
            <w:r w:rsidRPr="00696E6F">
              <w:rPr>
                <w:rFonts w:ascii="Verdana" w:hAnsi="Verdana"/>
                <w:sz w:val="20"/>
                <w:szCs w:val="20"/>
              </w:rPr>
              <w:t>$7,880,488,211.74</w:t>
            </w:r>
          </w:p>
        </w:tc>
      </w:tr>
      <w:tr w:rsidR="00B0359A" w:rsidRPr="00696E6F" w14:paraId="1740324C" w14:textId="77777777" w:rsidTr="004D4FAB">
        <w:trPr>
          <w:cantSplit/>
          <w:jc w:val="center"/>
        </w:trPr>
        <w:tc>
          <w:tcPr>
            <w:tcW w:w="0" w:type="auto"/>
            <w:vAlign w:val="center"/>
          </w:tcPr>
          <w:p w14:paraId="5AE0360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4142 Asignaciones presupuestarias a organismos autónomos para materiales y suministros</w:t>
            </w:r>
          </w:p>
        </w:tc>
        <w:tc>
          <w:tcPr>
            <w:tcW w:w="0" w:type="auto"/>
            <w:vAlign w:val="center"/>
          </w:tcPr>
          <w:p w14:paraId="66847A29" w14:textId="77777777" w:rsidR="00B0359A" w:rsidRPr="003323E9" w:rsidRDefault="00B0359A" w:rsidP="004D4FAB">
            <w:pPr>
              <w:jc w:val="right"/>
              <w:rPr>
                <w:rFonts w:ascii="Verdana" w:hAnsi="Verdana"/>
                <w:sz w:val="20"/>
                <w:szCs w:val="20"/>
              </w:rPr>
            </w:pPr>
          </w:p>
          <w:p w14:paraId="034F60C6" w14:textId="77777777" w:rsidR="00B0359A" w:rsidRPr="003323E9" w:rsidRDefault="00B0359A" w:rsidP="004D4FAB">
            <w:pPr>
              <w:jc w:val="right"/>
              <w:rPr>
                <w:rFonts w:ascii="Verdana" w:hAnsi="Verdana"/>
                <w:sz w:val="20"/>
                <w:szCs w:val="20"/>
              </w:rPr>
            </w:pPr>
            <w:r w:rsidRPr="003323E9">
              <w:rPr>
                <w:rFonts w:ascii="Verdana" w:hAnsi="Verdana"/>
                <w:sz w:val="20"/>
                <w:szCs w:val="20"/>
              </w:rPr>
              <w:t>$592,037,374.29</w:t>
            </w:r>
          </w:p>
        </w:tc>
      </w:tr>
      <w:tr w:rsidR="00B0359A" w:rsidRPr="00696E6F" w14:paraId="0CC8AD78" w14:textId="77777777" w:rsidTr="004D4FAB">
        <w:trPr>
          <w:cantSplit/>
          <w:jc w:val="center"/>
        </w:trPr>
        <w:tc>
          <w:tcPr>
            <w:tcW w:w="0" w:type="auto"/>
            <w:vAlign w:val="center"/>
          </w:tcPr>
          <w:p w14:paraId="14D6411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4143 Asignaciones presupuestarias a organismos autónomos para servicios generales</w:t>
            </w:r>
          </w:p>
        </w:tc>
        <w:tc>
          <w:tcPr>
            <w:tcW w:w="0" w:type="auto"/>
            <w:vAlign w:val="center"/>
          </w:tcPr>
          <w:p w14:paraId="7A8BD1AA" w14:textId="77777777" w:rsidR="00B0359A" w:rsidRPr="003323E9" w:rsidRDefault="00B0359A" w:rsidP="004D4FAB">
            <w:pPr>
              <w:jc w:val="right"/>
              <w:rPr>
                <w:rFonts w:ascii="Verdana" w:hAnsi="Verdana"/>
                <w:sz w:val="20"/>
                <w:szCs w:val="20"/>
              </w:rPr>
            </w:pPr>
          </w:p>
          <w:p w14:paraId="60F75D71" w14:textId="77777777" w:rsidR="00B0359A" w:rsidRPr="003323E9" w:rsidRDefault="00B0359A" w:rsidP="004D4FAB">
            <w:pPr>
              <w:jc w:val="right"/>
              <w:rPr>
                <w:rFonts w:ascii="Verdana" w:hAnsi="Verdana"/>
                <w:sz w:val="20"/>
                <w:szCs w:val="20"/>
              </w:rPr>
            </w:pPr>
            <w:r w:rsidRPr="003323E9">
              <w:rPr>
                <w:rFonts w:ascii="Verdana" w:hAnsi="Verdana"/>
                <w:sz w:val="20"/>
                <w:szCs w:val="20"/>
              </w:rPr>
              <w:t>$927,017,040.49</w:t>
            </w:r>
          </w:p>
        </w:tc>
      </w:tr>
      <w:tr w:rsidR="00B0359A" w:rsidRPr="00696E6F" w14:paraId="1E26A2BB" w14:textId="77777777" w:rsidTr="004D4FAB">
        <w:trPr>
          <w:cantSplit/>
          <w:jc w:val="center"/>
        </w:trPr>
        <w:tc>
          <w:tcPr>
            <w:tcW w:w="0" w:type="auto"/>
            <w:vAlign w:val="center"/>
          </w:tcPr>
          <w:p w14:paraId="09B379E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4144 Asignaciones presupuestarias a organismos autónomos de gasto corriente para asignaciones, subsidios y otras ayudas</w:t>
            </w:r>
          </w:p>
        </w:tc>
        <w:tc>
          <w:tcPr>
            <w:tcW w:w="0" w:type="auto"/>
            <w:vAlign w:val="center"/>
          </w:tcPr>
          <w:p w14:paraId="4558A4A7" w14:textId="77777777" w:rsidR="00B0359A" w:rsidRDefault="00B0359A" w:rsidP="004D4FAB">
            <w:pPr>
              <w:jc w:val="right"/>
              <w:rPr>
                <w:rFonts w:ascii="Verdana" w:hAnsi="Verdana"/>
                <w:sz w:val="20"/>
                <w:szCs w:val="20"/>
              </w:rPr>
            </w:pPr>
          </w:p>
          <w:p w14:paraId="74B17FAB" w14:textId="77777777" w:rsidR="00B0359A" w:rsidRDefault="00B0359A" w:rsidP="004D4FAB">
            <w:pPr>
              <w:jc w:val="right"/>
              <w:rPr>
                <w:rFonts w:ascii="Verdana" w:hAnsi="Verdana"/>
                <w:sz w:val="20"/>
                <w:szCs w:val="20"/>
              </w:rPr>
            </w:pPr>
          </w:p>
          <w:p w14:paraId="587BBDA1" w14:textId="77777777" w:rsidR="00B0359A" w:rsidRPr="00696E6F" w:rsidRDefault="00B0359A" w:rsidP="004D4FAB">
            <w:pPr>
              <w:jc w:val="right"/>
              <w:rPr>
                <w:rFonts w:ascii="Verdana" w:hAnsi="Verdana"/>
                <w:sz w:val="20"/>
                <w:szCs w:val="20"/>
              </w:rPr>
            </w:pPr>
            <w:r w:rsidRPr="00696E6F">
              <w:rPr>
                <w:rFonts w:ascii="Verdana" w:hAnsi="Verdana"/>
                <w:sz w:val="20"/>
                <w:szCs w:val="20"/>
              </w:rPr>
              <w:t>$267,823,890.68</w:t>
            </w:r>
          </w:p>
        </w:tc>
      </w:tr>
      <w:tr w:rsidR="00B0359A" w:rsidRPr="00696E6F" w14:paraId="3AF8C285" w14:textId="77777777" w:rsidTr="004D4FAB">
        <w:trPr>
          <w:cantSplit/>
          <w:jc w:val="center"/>
        </w:trPr>
        <w:tc>
          <w:tcPr>
            <w:tcW w:w="0" w:type="auto"/>
            <w:vAlign w:val="center"/>
          </w:tcPr>
          <w:p w14:paraId="4B3DA03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4145 Asignaciones presupuestarias a organismos autónomos para bienes muebles, inmuebles e intangibles</w:t>
            </w:r>
          </w:p>
        </w:tc>
        <w:tc>
          <w:tcPr>
            <w:tcW w:w="0" w:type="auto"/>
            <w:vAlign w:val="center"/>
          </w:tcPr>
          <w:p w14:paraId="16387EB4" w14:textId="77777777" w:rsidR="00B0359A" w:rsidRDefault="00B0359A" w:rsidP="004D4FAB">
            <w:pPr>
              <w:jc w:val="right"/>
              <w:rPr>
                <w:rFonts w:ascii="Verdana" w:hAnsi="Verdana"/>
                <w:sz w:val="20"/>
                <w:szCs w:val="20"/>
              </w:rPr>
            </w:pPr>
          </w:p>
          <w:p w14:paraId="10618A9F" w14:textId="77777777" w:rsidR="00B0359A" w:rsidRDefault="00B0359A" w:rsidP="004D4FAB">
            <w:pPr>
              <w:jc w:val="right"/>
              <w:rPr>
                <w:rFonts w:ascii="Verdana" w:hAnsi="Verdana"/>
                <w:sz w:val="20"/>
                <w:szCs w:val="20"/>
              </w:rPr>
            </w:pPr>
          </w:p>
          <w:p w14:paraId="090FB754" w14:textId="77777777" w:rsidR="00B0359A" w:rsidRPr="00696E6F" w:rsidRDefault="00B0359A" w:rsidP="004D4FAB">
            <w:pPr>
              <w:jc w:val="right"/>
              <w:rPr>
                <w:rFonts w:ascii="Verdana" w:hAnsi="Verdana"/>
                <w:sz w:val="20"/>
                <w:szCs w:val="20"/>
              </w:rPr>
            </w:pPr>
            <w:r w:rsidRPr="003323E9">
              <w:rPr>
                <w:rFonts w:ascii="Verdana" w:hAnsi="Verdana"/>
                <w:sz w:val="20"/>
                <w:szCs w:val="20"/>
              </w:rPr>
              <w:t>$167,509,481.34</w:t>
            </w:r>
          </w:p>
        </w:tc>
      </w:tr>
      <w:tr w:rsidR="00B0359A" w:rsidRPr="00696E6F" w14:paraId="70B390E3" w14:textId="77777777" w:rsidTr="004D4FAB">
        <w:trPr>
          <w:cantSplit/>
          <w:jc w:val="center"/>
        </w:trPr>
        <w:tc>
          <w:tcPr>
            <w:tcW w:w="0" w:type="auto"/>
            <w:vAlign w:val="center"/>
          </w:tcPr>
          <w:p w14:paraId="744B3A3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4146 Asignaciones presupuestarias a organismos autónomos para inversión pública</w:t>
            </w:r>
          </w:p>
        </w:tc>
        <w:tc>
          <w:tcPr>
            <w:tcW w:w="0" w:type="auto"/>
            <w:vAlign w:val="center"/>
          </w:tcPr>
          <w:p w14:paraId="050517EA" w14:textId="77777777" w:rsidR="00B0359A" w:rsidRDefault="00B0359A" w:rsidP="004D4FAB">
            <w:pPr>
              <w:jc w:val="right"/>
              <w:rPr>
                <w:rFonts w:ascii="Verdana" w:hAnsi="Verdana"/>
                <w:sz w:val="20"/>
                <w:szCs w:val="20"/>
              </w:rPr>
            </w:pPr>
          </w:p>
          <w:p w14:paraId="2F732DD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5EE494A" w14:textId="77777777" w:rsidTr="004D4FAB">
        <w:trPr>
          <w:cantSplit/>
          <w:jc w:val="center"/>
        </w:trPr>
        <w:tc>
          <w:tcPr>
            <w:tcW w:w="0" w:type="auto"/>
            <w:vAlign w:val="center"/>
          </w:tcPr>
          <w:p w14:paraId="33CA3C3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4147 Asignaciones presupuestarias a organismos autónomos de gasto corriente para inversiones financieras y otras provisiones</w:t>
            </w:r>
          </w:p>
        </w:tc>
        <w:tc>
          <w:tcPr>
            <w:tcW w:w="0" w:type="auto"/>
            <w:vAlign w:val="center"/>
          </w:tcPr>
          <w:p w14:paraId="7075E007" w14:textId="77777777" w:rsidR="00B0359A" w:rsidRDefault="00B0359A" w:rsidP="004D4FAB">
            <w:pPr>
              <w:jc w:val="right"/>
              <w:rPr>
                <w:rFonts w:ascii="Verdana" w:hAnsi="Verdana"/>
                <w:sz w:val="20"/>
                <w:szCs w:val="20"/>
              </w:rPr>
            </w:pPr>
          </w:p>
          <w:p w14:paraId="75204DA6" w14:textId="77777777" w:rsidR="00B0359A" w:rsidRDefault="00B0359A" w:rsidP="004D4FAB">
            <w:pPr>
              <w:jc w:val="right"/>
              <w:rPr>
                <w:rFonts w:ascii="Verdana" w:hAnsi="Verdana"/>
                <w:sz w:val="20"/>
                <w:szCs w:val="20"/>
              </w:rPr>
            </w:pPr>
          </w:p>
          <w:p w14:paraId="734FC2BA" w14:textId="77777777" w:rsidR="00B0359A" w:rsidRPr="00696E6F" w:rsidRDefault="00B0359A" w:rsidP="004D4FAB">
            <w:pPr>
              <w:jc w:val="right"/>
              <w:rPr>
                <w:rFonts w:ascii="Verdana" w:hAnsi="Verdana"/>
                <w:sz w:val="20"/>
                <w:szCs w:val="20"/>
              </w:rPr>
            </w:pPr>
            <w:r w:rsidRPr="00696E6F">
              <w:rPr>
                <w:rFonts w:ascii="Verdana" w:hAnsi="Verdana"/>
                <w:sz w:val="20"/>
                <w:szCs w:val="20"/>
              </w:rPr>
              <w:t>$44,890,228.10</w:t>
            </w:r>
          </w:p>
        </w:tc>
      </w:tr>
      <w:tr w:rsidR="00B0359A" w:rsidRPr="00696E6F" w14:paraId="0E45D144" w14:textId="77777777" w:rsidTr="004D4FAB">
        <w:trPr>
          <w:cantSplit/>
          <w:jc w:val="center"/>
        </w:trPr>
        <w:tc>
          <w:tcPr>
            <w:tcW w:w="0" w:type="auto"/>
            <w:vAlign w:val="center"/>
          </w:tcPr>
          <w:p w14:paraId="317E6F2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4148 Asignaciones presupuestarias a organismos autónomos de gasto de capital para asignaciones, subsidios y otras ayudas</w:t>
            </w:r>
          </w:p>
        </w:tc>
        <w:tc>
          <w:tcPr>
            <w:tcW w:w="0" w:type="auto"/>
            <w:vAlign w:val="center"/>
          </w:tcPr>
          <w:p w14:paraId="5A7A1742" w14:textId="77777777" w:rsidR="00B0359A" w:rsidRDefault="00B0359A" w:rsidP="004D4FAB">
            <w:pPr>
              <w:jc w:val="right"/>
              <w:rPr>
                <w:rFonts w:ascii="Verdana" w:hAnsi="Verdana"/>
                <w:sz w:val="20"/>
                <w:szCs w:val="20"/>
              </w:rPr>
            </w:pPr>
          </w:p>
          <w:p w14:paraId="18DB29C1" w14:textId="77777777" w:rsidR="00B0359A" w:rsidRDefault="00B0359A" w:rsidP="004D4FAB">
            <w:pPr>
              <w:jc w:val="right"/>
              <w:rPr>
                <w:rFonts w:ascii="Verdana" w:hAnsi="Verdana"/>
                <w:sz w:val="20"/>
                <w:szCs w:val="20"/>
              </w:rPr>
            </w:pPr>
          </w:p>
          <w:p w14:paraId="2ADD7E5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5E85E2C" w14:textId="77777777" w:rsidTr="004D4FAB">
        <w:trPr>
          <w:cantSplit/>
          <w:jc w:val="center"/>
        </w:trPr>
        <w:tc>
          <w:tcPr>
            <w:tcW w:w="0" w:type="auto"/>
            <w:vAlign w:val="center"/>
          </w:tcPr>
          <w:p w14:paraId="2779CD8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lastRenderedPageBreak/>
              <w:t>4149 Asignaciones presupuestarias a organismos autónomos de gasto de capital para inversiones financieras y otras provisiones</w:t>
            </w:r>
          </w:p>
        </w:tc>
        <w:tc>
          <w:tcPr>
            <w:tcW w:w="0" w:type="auto"/>
            <w:vAlign w:val="center"/>
          </w:tcPr>
          <w:p w14:paraId="06CDC9B9" w14:textId="77777777" w:rsidR="00B0359A" w:rsidRDefault="00B0359A" w:rsidP="004D4FAB">
            <w:pPr>
              <w:jc w:val="right"/>
              <w:rPr>
                <w:rFonts w:ascii="Verdana" w:hAnsi="Verdana"/>
                <w:sz w:val="20"/>
                <w:szCs w:val="20"/>
              </w:rPr>
            </w:pPr>
          </w:p>
          <w:p w14:paraId="1FC07B5A" w14:textId="77777777" w:rsidR="00B0359A" w:rsidRDefault="00B0359A" w:rsidP="004D4FAB">
            <w:pPr>
              <w:jc w:val="right"/>
              <w:rPr>
                <w:rFonts w:ascii="Verdana" w:hAnsi="Verdana"/>
                <w:sz w:val="20"/>
                <w:szCs w:val="20"/>
              </w:rPr>
            </w:pPr>
          </w:p>
          <w:p w14:paraId="3648E790"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B5C2643" w14:textId="77777777" w:rsidTr="004D4FAB">
        <w:trPr>
          <w:cantSplit/>
          <w:jc w:val="center"/>
        </w:trPr>
        <w:tc>
          <w:tcPr>
            <w:tcW w:w="0" w:type="auto"/>
            <w:vAlign w:val="center"/>
          </w:tcPr>
          <w:p w14:paraId="5E71962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4150 Transferencias internas otorgadas a entidades paraestatales no empresariales y no financieras</w:t>
            </w:r>
          </w:p>
        </w:tc>
        <w:tc>
          <w:tcPr>
            <w:tcW w:w="0" w:type="auto"/>
            <w:vAlign w:val="center"/>
          </w:tcPr>
          <w:p w14:paraId="469B0E2B" w14:textId="77777777" w:rsidR="00B0359A" w:rsidRDefault="00B0359A" w:rsidP="004D4FAB">
            <w:pPr>
              <w:jc w:val="right"/>
              <w:rPr>
                <w:rFonts w:ascii="Verdana" w:hAnsi="Verdana"/>
                <w:sz w:val="20"/>
                <w:szCs w:val="20"/>
              </w:rPr>
            </w:pPr>
          </w:p>
          <w:p w14:paraId="457B6EF2"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8F48892" w14:textId="77777777" w:rsidTr="004D4FAB">
        <w:trPr>
          <w:cantSplit/>
          <w:jc w:val="center"/>
        </w:trPr>
        <w:tc>
          <w:tcPr>
            <w:tcW w:w="0" w:type="auto"/>
            <w:vAlign w:val="center"/>
          </w:tcPr>
          <w:p w14:paraId="0934A4D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4151 Transferencias internas otorgadas a entidades paraestatales no empresariales y no financieras para servicios personales</w:t>
            </w:r>
          </w:p>
        </w:tc>
        <w:tc>
          <w:tcPr>
            <w:tcW w:w="0" w:type="auto"/>
            <w:vAlign w:val="center"/>
          </w:tcPr>
          <w:p w14:paraId="43A4B767" w14:textId="77777777" w:rsidR="00B0359A" w:rsidRDefault="00B0359A" w:rsidP="004D4FAB">
            <w:pPr>
              <w:jc w:val="right"/>
              <w:rPr>
                <w:rFonts w:ascii="Verdana" w:hAnsi="Verdana"/>
                <w:sz w:val="20"/>
                <w:szCs w:val="20"/>
              </w:rPr>
            </w:pPr>
          </w:p>
          <w:p w14:paraId="211CC875" w14:textId="77777777" w:rsidR="00B0359A" w:rsidRDefault="00B0359A" w:rsidP="004D4FAB">
            <w:pPr>
              <w:jc w:val="right"/>
              <w:rPr>
                <w:rFonts w:ascii="Verdana" w:hAnsi="Verdana"/>
                <w:sz w:val="20"/>
                <w:szCs w:val="20"/>
              </w:rPr>
            </w:pPr>
          </w:p>
          <w:p w14:paraId="6842E267" w14:textId="77777777" w:rsidR="00B0359A" w:rsidRPr="00696E6F" w:rsidRDefault="00B0359A" w:rsidP="004D4FAB">
            <w:pPr>
              <w:jc w:val="right"/>
              <w:rPr>
                <w:rFonts w:ascii="Verdana" w:hAnsi="Verdana"/>
                <w:sz w:val="20"/>
                <w:szCs w:val="20"/>
              </w:rPr>
            </w:pPr>
            <w:r w:rsidRPr="00696E6F">
              <w:rPr>
                <w:rFonts w:ascii="Verdana" w:hAnsi="Verdana"/>
                <w:sz w:val="20"/>
                <w:szCs w:val="20"/>
              </w:rPr>
              <w:t>$16,549,485,138.76</w:t>
            </w:r>
          </w:p>
        </w:tc>
      </w:tr>
      <w:tr w:rsidR="00B0359A" w:rsidRPr="00696E6F" w14:paraId="104A7884" w14:textId="77777777" w:rsidTr="004D4FAB">
        <w:trPr>
          <w:cantSplit/>
          <w:jc w:val="center"/>
        </w:trPr>
        <w:tc>
          <w:tcPr>
            <w:tcW w:w="0" w:type="auto"/>
            <w:vAlign w:val="center"/>
          </w:tcPr>
          <w:p w14:paraId="08282C3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4152 Transferencias internas otorgadas a entidades paraestatales no empresariales y no financieras para materiales y suministros</w:t>
            </w:r>
          </w:p>
        </w:tc>
        <w:tc>
          <w:tcPr>
            <w:tcW w:w="0" w:type="auto"/>
            <w:vAlign w:val="center"/>
          </w:tcPr>
          <w:p w14:paraId="08363340" w14:textId="77777777" w:rsidR="00B0359A" w:rsidRPr="003323E9" w:rsidRDefault="00B0359A" w:rsidP="004D4FAB">
            <w:pPr>
              <w:jc w:val="right"/>
              <w:rPr>
                <w:rFonts w:ascii="Verdana" w:hAnsi="Verdana"/>
                <w:sz w:val="20"/>
                <w:szCs w:val="20"/>
              </w:rPr>
            </w:pPr>
          </w:p>
          <w:p w14:paraId="2258C0DE" w14:textId="77777777" w:rsidR="00B0359A" w:rsidRPr="003323E9" w:rsidRDefault="00B0359A" w:rsidP="004D4FAB">
            <w:pPr>
              <w:jc w:val="right"/>
              <w:rPr>
                <w:rFonts w:ascii="Verdana" w:hAnsi="Verdana"/>
                <w:sz w:val="20"/>
                <w:szCs w:val="20"/>
              </w:rPr>
            </w:pPr>
          </w:p>
          <w:p w14:paraId="41EBDB57" w14:textId="77777777" w:rsidR="00B0359A" w:rsidRPr="003323E9" w:rsidRDefault="00B0359A" w:rsidP="004D4FAB">
            <w:pPr>
              <w:jc w:val="right"/>
              <w:rPr>
                <w:rFonts w:ascii="Verdana" w:hAnsi="Verdana"/>
                <w:sz w:val="20"/>
                <w:szCs w:val="20"/>
              </w:rPr>
            </w:pPr>
            <w:r w:rsidRPr="003323E9">
              <w:rPr>
                <w:rFonts w:ascii="Verdana" w:hAnsi="Verdana"/>
                <w:sz w:val="20"/>
                <w:szCs w:val="20"/>
              </w:rPr>
              <w:t>$5,153,537,380.73</w:t>
            </w:r>
          </w:p>
        </w:tc>
      </w:tr>
      <w:tr w:rsidR="00B0359A" w:rsidRPr="00696E6F" w14:paraId="422ACBF7" w14:textId="77777777" w:rsidTr="004D4FAB">
        <w:trPr>
          <w:cantSplit/>
          <w:jc w:val="center"/>
        </w:trPr>
        <w:tc>
          <w:tcPr>
            <w:tcW w:w="0" w:type="auto"/>
            <w:vAlign w:val="center"/>
          </w:tcPr>
          <w:p w14:paraId="13FE269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4153 Transferencias internas otorgadas a entidades paraestatales no empresariales y no financieras para servicios generales</w:t>
            </w:r>
          </w:p>
        </w:tc>
        <w:tc>
          <w:tcPr>
            <w:tcW w:w="0" w:type="auto"/>
            <w:vAlign w:val="center"/>
          </w:tcPr>
          <w:p w14:paraId="181C1387" w14:textId="77777777" w:rsidR="00B0359A" w:rsidRPr="003323E9" w:rsidRDefault="00B0359A" w:rsidP="004D4FAB">
            <w:pPr>
              <w:jc w:val="right"/>
              <w:rPr>
                <w:rFonts w:ascii="Verdana" w:hAnsi="Verdana"/>
                <w:sz w:val="20"/>
                <w:szCs w:val="20"/>
              </w:rPr>
            </w:pPr>
          </w:p>
          <w:p w14:paraId="0825E841" w14:textId="77777777" w:rsidR="00B0359A" w:rsidRPr="003323E9" w:rsidRDefault="00B0359A" w:rsidP="004D4FAB">
            <w:pPr>
              <w:jc w:val="right"/>
              <w:rPr>
                <w:rFonts w:ascii="Verdana" w:hAnsi="Verdana"/>
                <w:sz w:val="20"/>
                <w:szCs w:val="20"/>
              </w:rPr>
            </w:pPr>
          </w:p>
          <w:p w14:paraId="314BC0A8" w14:textId="77777777" w:rsidR="00B0359A" w:rsidRPr="003323E9" w:rsidRDefault="00B0359A" w:rsidP="004D4FAB">
            <w:pPr>
              <w:jc w:val="right"/>
              <w:rPr>
                <w:rFonts w:ascii="Verdana" w:hAnsi="Verdana"/>
                <w:sz w:val="20"/>
                <w:szCs w:val="20"/>
              </w:rPr>
            </w:pPr>
            <w:r w:rsidRPr="003323E9">
              <w:rPr>
                <w:rFonts w:ascii="Verdana" w:hAnsi="Verdana"/>
                <w:sz w:val="20"/>
                <w:szCs w:val="20"/>
              </w:rPr>
              <w:t>$4,329,109,141.81</w:t>
            </w:r>
          </w:p>
        </w:tc>
      </w:tr>
      <w:tr w:rsidR="00B0359A" w:rsidRPr="00696E6F" w14:paraId="1E3FFEBB" w14:textId="77777777" w:rsidTr="004D4FAB">
        <w:trPr>
          <w:cantSplit/>
          <w:jc w:val="center"/>
        </w:trPr>
        <w:tc>
          <w:tcPr>
            <w:tcW w:w="0" w:type="auto"/>
            <w:vAlign w:val="center"/>
          </w:tcPr>
          <w:p w14:paraId="7EDFA1E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4154 Transferencias internas otorgadas a entidades paraestatales no empresariales y no financieras de gasto corriente para asignaciones, subsidios y otras ayudas</w:t>
            </w:r>
          </w:p>
        </w:tc>
        <w:tc>
          <w:tcPr>
            <w:tcW w:w="0" w:type="auto"/>
            <w:vAlign w:val="center"/>
          </w:tcPr>
          <w:p w14:paraId="64527587" w14:textId="77777777" w:rsidR="00B0359A" w:rsidRPr="003323E9" w:rsidRDefault="00B0359A" w:rsidP="004D4FAB">
            <w:pPr>
              <w:jc w:val="right"/>
              <w:rPr>
                <w:rFonts w:ascii="Verdana" w:hAnsi="Verdana"/>
                <w:sz w:val="20"/>
                <w:szCs w:val="20"/>
              </w:rPr>
            </w:pPr>
          </w:p>
          <w:p w14:paraId="4A73A3D1" w14:textId="77777777" w:rsidR="00B0359A" w:rsidRPr="003323E9" w:rsidRDefault="00B0359A" w:rsidP="004D4FAB">
            <w:pPr>
              <w:jc w:val="right"/>
              <w:rPr>
                <w:rFonts w:ascii="Verdana" w:hAnsi="Verdana"/>
                <w:sz w:val="20"/>
                <w:szCs w:val="20"/>
              </w:rPr>
            </w:pPr>
          </w:p>
          <w:p w14:paraId="516078B8" w14:textId="77777777" w:rsidR="00B0359A" w:rsidRPr="003323E9" w:rsidRDefault="00B0359A" w:rsidP="004D4FAB">
            <w:pPr>
              <w:jc w:val="right"/>
              <w:rPr>
                <w:rFonts w:ascii="Verdana" w:hAnsi="Verdana"/>
                <w:sz w:val="20"/>
                <w:szCs w:val="20"/>
              </w:rPr>
            </w:pPr>
          </w:p>
          <w:p w14:paraId="7D0404FB" w14:textId="77777777" w:rsidR="00B0359A" w:rsidRPr="003323E9" w:rsidRDefault="00B0359A" w:rsidP="004D4FAB">
            <w:pPr>
              <w:jc w:val="right"/>
              <w:rPr>
                <w:rFonts w:ascii="Verdana" w:hAnsi="Verdana"/>
                <w:sz w:val="20"/>
                <w:szCs w:val="20"/>
              </w:rPr>
            </w:pPr>
            <w:r w:rsidRPr="003323E9">
              <w:rPr>
                <w:rFonts w:ascii="Verdana" w:hAnsi="Verdana"/>
                <w:sz w:val="20"/>
                <w:szCs w:val="20"/>
              </w:rPr>
              <w:t>$406,414,006.69</w:t>
            </w:r>
          </w:p>
        </w:tc>
      </w:tr>
      <w:tr w:rsidR="00B0359A" w:rsidRPr="00696E6F" w14:paraId="01855CB2" w14:textId="77777777" w:rsidTr="004D4FAB">
        <w:trPr>
          <w:cantSplit/>
          <w:jc w:val="center"/>
        </w:trPr>
        <w:tc>
          <w:tcPr>
            <w:tcW w:w="0" w:type="auto"/>
            <w:vAlign w:val="center"/>
          </w:tcPr>
          <w:p w14:paraId="181C14F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4155 Transferencias internas otorgadas a entidades paraestatales no empresariales y no financieras para bienes muebles, inmuebles e intangibles</w:t>
            </w:r>
          </w:p>
        </w:tc>
        <w:tc>
          <w:tcPr>
            <w:tcW w:w="0" w:type="auto"/>
            <w:vAlign w:val="center"/>
          </w:tcPr>
          <w:p w14:paraId="085E0B93" w14:textId="77777777" w:rsidR="00B0359A" w:rsidRPr="003323E9" w:rsidRDefault="00B0359A" w:rsidP="004D4FAB">
            <w:pPr>
              <w:jc w:val="right"/>
              <w:rPr>
                <w:rFonts w:ascii="Verdana" w:hAnsi="Verdana"/>
                <w:sz w:val="20"/>
                <w:szCs w:val="20"/>
              </w:rPr>
            </w:pPr>
          </w:p>
          <w:p w14:paraId="1AEEBBD4" w14:textId="77777777" w:rsidR="00B0359A" w:rsidRPr="003323E9" w:rsidRDefault="00B0359A" w:rsidP="004D4FAB">
            <w:pPr>
              <w:jc w:val="right"/>
              <w:rPr>
                <w:rFonts w:ascii="Verdana" w:hAnsi="Verdana"/>
                <w:sz w:val="20"/>
                <w:szCs w:val="20"/>
              </w:rPr>
            </w:pPr>
          </w:p>
          <w:p w14:paraId="53A87B0C" w14:textId="77777777" w:rsidR="00B0359A" w:rsidRPr="003323E9" w:rsidRDefault="00B0359A" w:rsidP="004D4FAB">
            <w:pPr>
              <w:jc w:val="right"/>
              <w:rPr>
                <w:rFonts w:ascii="Verdana" w:hAnsi="Verdana"/>
                <w:sz w:val="20"/>
                <w:szCs w:val="20"/>
              </w:rPr>
            </w:pPr>
            <w:r w:rsidRPr="003323E9">
              <w:rPr>
                <w:rFonts w:ascii="Verdana" w:hAnsi="Verdana"/>
                <w:sz w:val="20"/>
                <w:szCs w:val="20"/>
              </w:rPr>
              <w:t>$238,342,743.10</w:t>
            </w:r>
          </w:p>
        </w:tc>
      </w:tr>
      <w:tr w:rsidR="00B0359A" w:rsidRPr="00696E6F" w14:paraId="189B8912" w14:textId="77777777" w:rsidTr="004D4FAB">
        <w:trPr>
          <w:cantSplit/>
          <w:jc w:val="center"/>
        </w:trPr>
        <w:tc>
          <w:tcPr>
            <w:tcW w:w="0" w:type="auto"/>
            <w:vAlign w:val="center"/>
          </w:tcPr>
          <w:p w14:paraId="7441CA4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4156 Transferencias internas otorgadas a entidades paraestatales no empresariales y no financieras para inversión pública</w:t>
            </w:r>
          </w:p>
        </w:tc>
        <w:tc>
          <w:tcPr>
            <w:tcW w:w="0" w:type="auto"/>
            <w:vAlign w:val="center"/>
          </w:tcPr>
          <w:p w14:paraId="1AF975FD" w14:textId="77777777" w:rsidR="00B0359A" w:rsidRDefault="00B0359A" w:rsidP="004D4FAB">
            <w:pPr>
              <w:jc w:val="right"/>
              <w:rPr>
                <w:rFonts w:ascii="Verdana" w:hAnsi="Verdana"/>
                <w:sz w:val="20"/>
                <w:szCs w:val="20"/>
              </w:rPr>
            </w:pPr>
          </w:p>
          <w:p w14:paraId="6F301D7C" w14:textId="77777777" w:rsidR="00B0359A" w:rsidRDefault="00B0359A" w:rsidP="004D4FAB">
            <w:pPr>
              <w:jc w:val="right"/>
              <w:rPr>
                <w:rFonts w:ascii="Verdana" w:hAnsi="Verdana"/>
                <w:sz w:val="20"/>
                <w:szCs w:val="20"/>
              </w:rPr>
            </w:pPr>
          </w:p>
          <w:p w14:paraId="23E80F31" w14:textId="77777777" w:rsidR="00B0359A" w:rsidRPr="00696E6F" w:rsidRDefault="00B0359A" w:rsidP="004D4FAB">
            <w:pPr>
              <w:jc w:val="right"/>
              <w:rPr>
                <w:rFonts w:ascii="Verdana" w:hAnsi="Verdana"/>
                <w:sz w:val="20"/>
                <w:szCs w:val="20"/>
              </w:rPr>
            </w:pPr>
            <w:r w:rsidRPr="00696E6F">
              <w:rPr>
                <w:rFonts w:ascii="Verdana" w:hAnsi="Verdana"/>
                <w:sz w:val="20"/>
                <w:szCs w:val="20"/>
              </w:rPr>
              <w:t>$300,000,000.00</w:t>
            </w:r>
          </w:p>
        </w:tc>
      </w:tr>
      <w:tr w:rsidR="00B0359A" w:rsidRPr="00696E6F" w14:paraId="542B236C" w14:textId="77777777" w:rsidTr="004D4FAB">
        <w:trPr>
          <w:cantSplit/>
          <w:jc w:val="center"/>
        </w:trPr>
        <w:tc>
          <w:tcPr>
            <w:tcW w:w="0" w:type="auto"/>
            <w:vAlign w:val="center"/>
          </w:tcPr>
          <w:p w14:paraId="21E628D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4157 Transferencias internas otorgadas a entidades paraestatales no empresariales y no financieras de gasto corriente para inversiones financieras y otras provisiones</w:t>
            </w:r>
          </w:p>
        </w:tc>
        <w:tc>
          <w:tcPr>
            <w:tcW w:w="0" w:type="auto"/>
            <w:vAlign w:val="center"/>
          </w:tcPr>
          <w:p w14:paraId="15B9ADE1" w14:textId="77777777" w:rsidR="00B0359A" w:rsidRDefault="00B0359A" w:rsidP="004D4FAB">
            <w:pPr>
              <w:jc w:val="right"/>
              <w:rPr>
                <w:rFonts w:ascii="Verdana" w:hAnsi="Verdana"/>
                <w:sz w:val="20"/>
                <w:szCs w:val="20"/>
              </w:rPr>
            </w:pPr>
          </w:p>
          <w:p w14:paraId="0F504830" w14:textId="77777777" w:rsidR="00B0359A" w:rsidRDefault="00B0359A" w:rsidP="004D4FAB">
            <w:pPr>
              <w:jc w:val="right"/>
              <w:rPr>
                <w:rFonts w:ascii="Verdana" w:hAnsi="Verdana"/>
                <w:sz w:val="20"/>
                <w:szCs w:val="20"/>
              </w:rPr>
            </w:pPr>
          </w:p>
          <w:p w14:paraId="15EE1CCD" w14:textId="77777777" w:rsidR="00B0359A" w:rsidRDefault="00B0359A" w:rsidP="004D4FAB">
            <w:pPr>
              <w:jc w:val="right"/>
              <w:rPr>
                <w:rFonts w:ascii="Verdana" w:hAnsi="Verdana"/>
                <w:sz w:val="20"/>
                <w:szCs w:val="20"/>
              </w:rPr>
            </w:pPr>
          </w:p>
          <w:p w14:paraId="6AD3A343" w14:textId="77777777" w:rsidR="00B0359A" w:rsidRPr="00696E6F" w:rsidRDefault="00B0359A" w:rsidP="004D4FAB">
            <w:pPr>
              <w:jc w:val="right"/>
              <w:rPr>
                <w:rFonts w:ascii="Verdana" w:hAnsi="Verdana"/>
                <w:sz w:val="20"/>
                <w:szCs w:val="20"/>
              </w:rPr>
            </w:pPr>
            <w:r w:rsidRPr="00696E6F">
              <w:rPr>
                <w:rFonts w:ascii="Verdana" w:hAnsi="Verdana"/>
                <w:sz w:val="20"/>
                <w:szCs w:val="20"/>
              </w:rPr>
              <w:t>$6,669,345.00</w:t>
            </w:r>
          </w:p>
        </w:tc>
      </w:tr>
      <w:tr w:rsidR="00B0359A" w:rsidRPr="00696E6F" w14:paraId="5C54E3A2" w14:textId="77777777" w:rsidTr="004D4FAB">
        <w:trPr>
          <w:cantSplit/>
          <w:jc w:val="center"/>
        </w:trPr>
        <w:tc>
          <w:tcPr>
            <w:tcW w:w="0" w:type="auto"/>
            <w:vAlign w:val="center"/>
          </w:tcPr>
          <w:p w14:paraId="15FAB73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4158 Transferencias internas otorgadas a entidades paraestatales no empresariales y no financieras de gasto de capital para asignaciones, subsidios y otras ayudas</w:t>
            </w:r>
          </w:p>
        </w:tc>
        <w:tc>
          <w:tcPr>
            <w:tcW w:w="0" w:type="auto"/>
            <w:vAlign w:val="center"/>
          </w:tcPr>
          <w:p w14:paraId="4E5439D6" w14:textId="77777777" w:rsidR="00B0359A" w:rsidRDefault="00B0359A" w:rsidP="004D4FAB">
            <w:pPr>
              <w:jc w:val="right"/>
              <w:rPr>
                <w:rFonts w:ascii="Verdana" w:hAnsi="Verdana"/>
                <w:sz w:val="20"/>
                <w:szCs w:val="20"/>
              </w:rPr>
            </w:pPr>
          </w:p>
          <w:p w14:paraId="103B93B2" w14:textId="77777777" w:rsidR="00B0359A" w:rsidRDefault="00B0359A" w:rsidP="004D4FAB">
            <w:pPr>
              <w:jc w:val="right"/>
              <w:rPr>
                <w:rFonts w:ascii="Verdana" w:hAnsi="Verdana"/>
                <w:sz w:val="20"/>
                <w:szCs w:val="20"/>
              </w:rPr>
            </w:pPr>
          </w:p>
          <w:p w14:paraId="589DDC0B" w14:textId="77777777" w:rsidR="00B0359A" w:rsidRDefault="00B0359A" w:rsidP="004D4FAB">
            <w:pPr>
              <w:jc w:val="right"/>
              <w:rPr>
                <w:rFonts w:ascii="Verdana" w:hAnsi="Verdana"/>
                <w:sz w:val="20"/>
                <w:szCs w:val="20"/>
              </w:rPr>
            </w:pPr>
          </w:p>
          <w:p w14:paraId="3B0F7DAB" w14:textId="77777777" w:rsidR="00B0359A" w:rsidRPr="00696E6F" w:rsidRDefault="00B0359A" w:rsidP="004D4FAB">
            <w:pPr>
              <w:jc w:val="right"/>
              <w:rPr>
                <w:rFonts w:ascii="Verdana" w:hAnsi="Verdana"/>
                <w:sz w:val="20"/>
                <w:szCs w:val="20"/>
              </w:rPr>
            </w:pPr>
            <w:r w:rsidRPr="00696E6F">
              <w:rPr>
                <w:rFonts w:ascii="Verdana" w:hAnsi="Verdana"/>
                <w:sz w:val="20"/>
                <w:szCs w:val="20"/>
              </w:rPr>
              <w:t>$850,000.00</w:t>
            </w:r>
          </w:p>
        </w:tc>
      </w:tr>
      <w:tr w:rsidR="00B0359A" w:rsidRPr="00696E6F" w14:paraId="6E0DD3A8" w14:textId="77777777" w:rsidTr="004D4FAB">
        <w:trPr>
          <w:cantSplit/>
          <w:jc w:val="center"/>
        </w:trPr>
        <w:tc>
          <w:tcPr>
            <w:tcW w:w="0" w:type="auto"/>
            <w:vAlign w:val="center"/>
          </w:tcPr>
          <w:p w14:paraId="3FADA7E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4159 Transferencias internas otorgadas a entidades paraestatales no empresariales y no financieras de gasto de capital para inversiones financieras y otras provisiones</w:t>
            </w:r>
          </w:p>
        </w:tc>
        <w:tc>
          <w:tcPr>
            <w:tcW w:w="0" w:type="auto"/>
            <w:vAlign w:val="center"/>
          </w:tcPr>
          <w:p w14:paraId="040E170B" w14:textId="77777777" w:rsidR="00B0359A" w:rsidRDefault="00B0359A" w:rsidP="004D4FAB">
            <w:pPr>
              <w:jc w:val="right"/>
              <w:rPr>
                <w:rFonts w:ascii="Verdana" w:hAnsi="Verdana"/>
                <w:sz w:val="20"/>
                <w:szCs w:val="20"/>
              </w:rPr>
            </w:pPr>
          </w:p>
          <w:p w14:paraId="2B96AC3B" w14:textId="77777777" w:rsidR="00B0359A" w:rsidRDefault="00B0359A" w:rsidP="004D4FAB">
            <w:pPr>
              <w:jc w:val="right"/>
              <w:rPr>
                <w:rFonts w:ascii="Verdana" w:hAnsi="Verdana"/>
                <w:sz w:val="20"/>
                <w:szCs w:val="20"/>
              </w:rPr>
            </w:pPr>
          </w:p>
          <w:p w14:paraId="4E5A25DB" w14:textId="77777777" w:rsidR="00B0359A" w:rsidRDefault="00B0359A" w:rsidP="004D4FAB">
            <w:pPr>
              <w:jc w:val="right"/>
              <w:rPr>
                <w:rFonts w:ascii="Verdana" w:hAnsi="Verdana"/>
                <w:sz w:val="20"/>
                <w:szCs w:val="20"/>
              </w:rPr>
            </w:pPr>
          </w:p>
          <w:p w14:paraId="736B14E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0A10F16" w14:textId="77777777" w:rsidTr="004D4FAB">
        <w:trPr>
          <w:cantSplit/>
          <w:jc w:val="center"/>
        </w:trPr>
        <w:tc>
          <w:tcPr>
            <w:tcW w:w="0" w:type="auto"/>
            <w:vAlign w:val="center"/>
          </w:tcPr>
          <w:p w14:paraId="237DCA0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4160 Transferencias internas otorgadas a entidades paraestatales empresariales y no financieras</w:t>
            </w:r>
          </w:p>
        </w:tc>
        <w:tc>
          <w:tcPr>
            <w:tcW w:w="0" w:type="auto"/>
            <w:vAlign w:val="center"/>
          </w:tcPr>
          <w:p w14:paraId="2BBCE522" w14:textId="77777777" w:rsidR="00B0359A" w:rsidRDefault="00B0359A" w:rsidP="004D4FAB">
            <w:pPr>
              <w:jc w:val="right"/>
              <w:rPr>
                <w:rFonts w:ascii="Verdana" w:hAnsi="Verdana"/>
                <w:sz w:val="20"/>
                <w:szCs w:val="20"/>
              </w:rPr>
            </w:pPr>
          </w:p>
          <w:p w14:paraId="08AF1ABA"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017E078" w14:textId="77777777" w:rsidTr="004D4FAB">
        <w:trPr>
          <w:cantSplit/>
          <w:jc w:val="center"/>
        </w:trPr>
        <w:tc>
          <w:tcPr>
            <w:tcW w:w="0" w:type="auto"/>
            <w:vAlign w:val="center"/>
          </w:tcPr>
          <w:p w14:paraId="7DCC9DB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4161 Transferencias internas otorgadas a entidades paraestatales empresariales y no financieras para servicios personales</w:t>
            </w:r>
          </w:p>
        </w:tc>
        <w:tc>
          <w:tcPr>
            <w:tcW w:w="0" w:type="auto"/>
            <w:vAlign w:val="center"/>
          </w:tcPr>
          <w:p w14:paraId="2DCACCA5" w14:textId="77777777" w:rsidR="00B0359A" w:rsidRDefault="00B0359A" w:rsidP="004D4FAB">
            <w:pPr>
              <w:jc w:val="right"/>
              <w:rPr>
                <w:rFonts w:ascii="Verdana" w:hAnsi="Verdana"/>
                <w:sz w:val="20"/>
                <w:szCs w:val="20"/>
              </w:rPr>
            </w:pPr>
          </w:p>
          <w:p w14:paraId="5819B014" w14:textId="77777777" w:rsidR="00B0359A" w:rsidRDefault="00B0359A" w:rsidP="004D4FAB">
            <w:pPr>
              <w:jc w:val="right"/>
              <w:rPr>
                <w:rFonts w:ascii="Verdana" w:hAnsi="Verdana"/>
                <w:sz w:val="20"/>
                <w:szCs w:val="20"/>
              </w:rPr>
            </w:pPr>
          </w:p>
          <w:p w14:paraId="6C84DCCF" w14:textId="77777777" w:rsidR="00B0359A" w:rsidRPr="00696E6F" w:rsidRDefault="00B0359A" w:rsidP="004D4FAB">
            <w:pPr>
              <w:jc w:val="right"/>
              <w:rPr>
                <w:rFonts w:ascii="Verdana" w:hAnsi="Verdana"/>
                <w:sz w:val="20"/>
                <w:szCs w:val="20"/>
              </w:rPr>
            </w:pPr>
            <w:r w:rsidRPr="00696E6F">
              <w:rPr>
                <w:rFonts w:ascii="Verdana" w:hAnsi="Verdana"/>
                <w:sz w:val="20"/>
                <w:szCs w:val="20"/>
              </w:rPr>
              <w:t>$9,045,527.98</w:t>
            </w:r>
          </w:p>
        </w:tc>
      </w:tr>
      <w:tr w:rsidR="00B0359A" w:rsidRPr="00696E6F" w14:paraId="2029DBE0" w14:textId="77777777" w:rsidTr="004D4FAB">
        <w:trPr>
          <w:cantSplit/>
          <w:jc w:val="center"/>
        </w:trPr>
        <w:tc>
          <w:tcPr>
            <w:tcW w:w="0" w:type="auto"/>
            <w:vAlign w:val="center"/>
          </w:tcPr>
          <w:p w14:paraId="6F0B2B6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4162 Transferencias internas otorgadas a entidades paraestatales empresariales y no financieras para materiales y suministros</w:t>
            </w:r>
          </w:p>
        </w:tc>
        <w:tc>
          <w:tcPr>
            <w:tcW w:w="0" w:type="auto"/>
            <w:vAlign w:val="center"/>
          </w:tcPr>
          <w:p w14:paraId="1A8C8654" w14:textId="77777777" w:rsidR="00B0359A" w:rsidRDefault="00B0359A" w:rsidP="004D4FAB">
            <w:pPr>
              <w:jc w:val="right"/>
              <w:rPr>
                <w:rFonts w:ascii="Verdana" w:hAnsi="Verdana"/>
                <w:sz w:val="20"/>
                <w:szCs w:val="20"/>
              </w:rPr>
            </w:pPr>
          </w:p>
          <w:p w14:paraId="1C0A06AE" w14:textId="77777777" w:rsidR="00B0359A" w:rsidRDefault="00B0359A" w:rsidP="004D4FAB">
            <w:pPr>
              <w:jc w:val="right"/>
              <w:rPr>
                <w:rFonts w:ascii="Verdana" w:hAnsi="Verdana"/>
                <w:sz w:val="20"/>
                <w:szCs w:val="20"/>
              </w:rPr>
            </w:pPr>
          </w:p>
          <w:p w14:paraId="47AF0399" w14:textId="77777777" w:rsidR="00B0359A" w:rsidRPr="00696E6F" w:rsidRDefault="00B0359A" w:rsidP="004D4FAB">
            <w:pPr>
              <w:jc w:val="right"/>
              <w:rPr>
                <w:rFonts w:ascii="Verdana" w:hAnsi="Verdana"/>
                <w:sz w:val="20"/>
                <w:szCs w:val="20"/>
              </w:rPr>
            </w:pPr>
            <w:r w:rsidRPr="00696E6F">
              <w:rPr>
                <w:rFonts w:ascii="Verdana" w:hAnsi="Verdana"/>
                <w:sz w:val="20"/>
                <w:szCs w:val="20"/>
              </w:rPr>
              <w:t>$412,690.79</w:t>
            </w:r>
          </w:p>
        </w:tc>
      </w:tr>
      <w:tr w:rsidR="00B0359A" w:rsidRPr="00696E6F" w14:paraId="61011862" w14:textId="77777777" w:rsidTr="004D4FAB">
        <w:trPr>
          <w:cantSplit/>
          <w:jc w:val="center"/>
        </w:trPr>
        <w:tc>
          <w:tcPr>
            <w:tcW w:w="0" w:type="auto"/>
            <w:vAlign w:val="center"/>
          </w:tcPr>
          <w:p w14:paraId="00E4EB4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lastRenderedPageBreak/>
              <w:t>4163 Transferencias internas otorgadas a entidades paraestatales empresariales y no financieras para servicios generales</w:t>
            </w:r>
          </w:p>
        </w:tc>
        <w:tc>
          <w:tcPr>
            <w:tcW w:w="0" w:type="auto"/>
            <w:vAlign w:val="center"/>
          </w:tcPr>
          <w:p w14:paraId="6923DB63" w14:textId="77777777" w:rsidR="00B0359A" w:rsidRDefault="00B0359A" w:rsidP="004D4FAB">
            <w:pPr>
              <w:jc w:val="right"/>
              <w:rPr>
                <w:rFonts w:ascii="Verdana" w:hAnsi="Verdana"/>
                <w:sz w:val="20"/>
                <w:szCs w:val="20"/>
              </w:rPr>
            </w:pPr>
          </w:p>
          <w:p w14:paraId="1FA44CD2" w14:textId="77777777" w:rsidR="00B0359A" w:rsidRDefault="00B0359A" w:rsidP="004D4FAB">
            <w:pPr>
              <w:jc w:val="right"/>
              <w:rPr>
                <w:rFonts w:ascii="Verdana" w:hAnsi="Verdana"/>
                <w:sz w:val="20"/>
                <w:szCs w:val="20"/>
              </w:rPr>
            </w:pPr>
          </w:p>
          <w:p w14:paraId="7D23C9C9" w14:textId="77777777" w:rsidR="00B0359A" w:rsidRPr="00696E6F" w:rsidRDefault="00B0359A" w:rsidP="004D4FAB">
            <w:pPr>
              <w:jc w:val="right"/>
              <w:rPr>
                <w:rFonts w:ascii="Verdana" w:hAnsi="Verdana"/>
                <w:sz w:val="20"/>
                <w:szCs w:val="20"/>
              </w:rPr>
            </w:pPr>
            <w:r w:rsidRPr="00696E6F">
              <w:rPr>
                <w:rFonts w:ascii="Verdana" w:hAnsi="Verdana"/>
                <w:sz w:val="20"/>
                <w:szCs w:val="20"/>
              </w:rPr>
              <w:t>$1,728,638.21</w:t>
            </w:r>
          </w:p>
        </w:tc>
      </w:tr>
      <w:tr w:rsidR="00B0359A" w:rsidRPr="00696E6F" w14:paraId="74B85E38" w14:textId="77777777" w:rsidTr="004D4FAB">
        <w:trPr>
          <w:cantSplit/>
          <w:jc w:val="center"/>
        </w:trPr>
        <w:tc>
          <w:tcPr>
            <w:tcW w:w="0" w:type="auto"/>
            <w:vAlign w:val="center"/>
          </w:tcPr>
          <w:p w14:paraId="021144E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4164 Transferencias internas otorgadas a entidades paraestatales empresariales y no financieras de gasto corriente para asignaciones, subsidios y otras ayudas</w:t>
            </w:r>
          </w:p>
        </w:tc>
        <w:tc>
          <w:tcPr>
            <w:tcW w:w="0" w:type="auto"/>
            <w:vAlign w:val="center"/>
          </w:tcPr>
          <w:p w14:paraId="6B8C97C5" w14:textId="77777777" w:rsidR="00B0359A" w:rsidRDefault="00B0359A" w:rsidP="004D4FAB">
            <w:pPr>
              <w:jc w:val="right"/>
              <w:rPr>
                <w:rFonts w:ascii="Verdana" w:hAnsi="Verdana"/>
                <w:sz w:val="20"/>
                <w:szCs w:val="20"/>
              </w:rPr>
            </w:pPr>
          </w:p>
          <w:p w14:paraId="0BA76293" w14:textId="77777777" w:rsidR="00B0359A" w:rsidRDefault="00B0359A" w:rsidP="004D4FAB">
            <w:pPr>
              <w:jc w:val="right"/>
              <w:rPr>
                <w:rFonts w:ascii="Verdana" w:hAnsi="Verdana"/>
                <w:sz w:val="20"/>
                <w:szCs w:val="20"/>
              </w:rPr>
            </w:pPr>
          </w:p>
          <w:p w14:paraId="2F7D4B24"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BAEF559" w14:textId="77777777" w:rsidTr="004D4FAB">
        <w:trPr>
          <w:cantSplit/>
          <w:jc w:val="center"/>
        </w:trPr>
        <w:tc>
          <w:tcPr>
            <w:tcW w:w="0" w:type="auto"/>
            <w:vAlign w:val="center"/>
          </w:tcPr>
          <w:p w14:paraId="600388B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4165 Transferencias internas otorgadas a entidades paraestatales empresariales y no financieras para bienes muebles, inmuebles e intangibles</w:t>
            </w:r>
          </w:p>
        </w:tc>
        <w:tc>
          <w:tcPr>
            <w:tcW w:w="0" w:type="auto"/>
            <w:vAlign w:val="center"/>
          </w:tcPr>
          <w:p w14:paraId="02A1F1B7" w14:textId="77777777" w:rsidR="00B0359A" w:rsidRDefault="00B0359A" w:rsidP="004D4FAB">
            <w:pPr>
              <w:jc w:val="right"/>
              <w:rPr>
                <w:rFonts w:ascii="Verdana" w:hAnsi="Verdana"/>
                <w:sz w:val="20"/>
                <w:szCs w:val="20"/>
              </w:rPr>
            </w:pPr>
          </w:p>
          <w:p w14:paraId="19C2A34B" w14:textId="77777777" w:rsidR="00B0359A" w:rsidRDefault="00B0359A" w:rsidP="004D4FAB">
            <w:pPr>
              <w:jc w:val="right"/>
              <w:rPr>
                <w:rFonts w:ascii="Verdana" w:hAnsi="Verdana"/>
                <w:sz w:val="20"/>
                <w:szCs w:val="20"/>
              </w:rPr>
            </w:pPr>
          </w:p>
          <w:p w14:paraId="5AFF355C"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18411B3" w14:textId="77777777" w:rsidTr="004D4FAB">
        <w:trPr>
          <w:cantSplit/>
          <w:jc w:val="center"/>
        </w:trPr>
        <w:tc>
          <w:tcPr>
            <w:tcW w:w="0" w:type="auto"/>
            <w:vAlign w:val="center"/>
          </w:tcPr>
          <w:p w14:paraId="5207128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4166 Transferencias internas otorgadas a entidades paraestatales empresariales y no financieras para inversión pública</w:t>
            </w:r>
          </w:p>
        </w:tc>
        <w:tc>
          <w:tcPr>
            <w:tcW w:w="0" w:type="auto"/>
            <w:vAlign w:val="center"/>
          </w:tcPr>
          <w:p w14:paraId="745E8B8C" w14:textId="77777777" w:rsidR="00B0359A" w:rsidRDefault="00B0359A" w:rsidP="004D4FAB">
            <w:pPr>
              <w:jc w:val="right"/>
              <w:rPr>
                <w:rFonts w:ascii="Verdana" w:hAnsi="Verdana"/>
                <w:sz w:val="20"/>
                <w:szCs w:val="20"/>
              </w:rPr>
            </w:pPr>
          </w:p>
          <w:p w14:paraId="6A1C7723" w14:textId="77777777" w:rsidR="00B0359A" w:rsidRDefault="00B0359A" w:rsidP="004D4FAB">
            <w:pPr>
              <w:jc w:val="right"/>
              <w:rPr>
                <w:rFonts w:ascii="Verdana" w:hAnsi="Verdana"/>
                <w:sz w:val="20"/>
                <w:szCs w:val="20"/>
              </w:rPr>
            </w:pPr>
          </w:p>
          <w:p w14:paraId="61136E8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8CB19D0" w14:textId="77777777" w:rsidTr="004D4FAB">
        <w:trPr>
          <w:cantSplit/>
          <w:jc w:val="center"/>
        </w:trPr>
        <w:tc>
          <w:tcPr>
            <w:tcW w:w="0" w:type="auto"/>
            <w:vAlign w:val="center"/>
          </w:tcPr>
          <w:p w14:paraId="02A7E60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4167 Transferencias internas otorgadas a entidades paraestatales empresariales y no financieras de gasto corriente para inversiones financieras y otras provisiones</w:t>
            </w:r>
          </w:p>
        </w:tc>
        <w:tc>
          <w:tcPr>
            <w:tcW w:w="0" w:type="auto"/>
            <w:vAlign w:val="center"/>
          </w:tcPr>
          <w:p w14:paraId="7E2F965E" w14:textId="77777777" w:rsidR="00B0359A" w:rsidRDefault="00B0359A" w:rsidP="004D4FAB">
            <w:pPr>
              <w:jc w:val="right"/>
              <w:rPr>
                <w:rFonts w:ascii="Verdana" w:hAnsi="Verdana"/>
                <w:sz w:val="20"/>
                <w:szCs w:val="20"/>
              </w:rPr>
            </w:pPr>
          </w:p>
          <w:p w14:paraId="02A88479" w14:textId="77777777" w:rsidR="00B0359A" w:rsidRDefault="00B0359A" w:rsidP="004D4FAB">
            <w:pPr>
              <w:jc w:val="right"/>
              <w:rPr>
                <w:rFonts w:ascii="Verdana" w:hAnsi="Verdana"/>
                <w:sz w:val="20"/>
                <w:szCs w:val="20"/>
              </w:rPr>
            </w:pPr>
          </w:p>
          <w:p w14:paraId="15EEC4CA" w14:textId="77777777" w:rsidR="00B0359A" w:rsidRDefault="00B0359A" w:rsidP="004D4FAB">
            <w:pPr>
              <w:jc w:val="right"/>
              <w:rPr>
                <w:rFonts w:ascii="Verdana" w:hAnsi="Verdana"/>
                <w:sz w:val="20"/>
                <w:szCs w:val="20"/>
              </w:rPr>
            </w:pPr>
          </w:p>
          <w:p w14:paraId="04004105"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A064F8E" w14:textId="77777777" w:rsidTr="004D4FAB">
        <w:trPr>
          <w:cantSplit/>
          <w:jc w:val="center"/>
        </w:trPr>
        <w:tc>
          <w:tcPr>
            <w:tcW w:w="0" w:type="auto"/>
            <w:vAlign w:val="center"/>
          </w:tcPr>
          <w:p w14:paraId="42A9EE7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4168 Transferencias internas otorgadas a entidades paraestatales empresariales y no financieras de gasto de capital para asignaciones, subsidios y otras ayudas</w:t>
            </w:r>
          </w:p>
        </w:tc>
        <w:tc>
          <w:tcPr>
            <w:tcW w:w="0" w:type="auto"/>
            <w:vAlign w:val="center"/>
          </w:tcPr>
          <w:p w14:paraId="0C2F3EE1" w14:textId="77777777" w:rsidR="00B0359A" w:rsidRDefault="00B0359A" w:rsidP="004D4FAB">
            <w:pPr>
              <w:jc w:val="right"/>
              <w:rPr>
                <w:rFonts w:ascii="Verdana" w:hAnsi="Verdana"/>
                <w:sz w:val="20"/>
                <w:szCs w:val="20"/>
              </w:rPr>
            </w:pPr>
          </w:p>
          <w:p w14:paraId="0B8BEED2" w14:textId="77777777" w:rsidR="00B0359A" w:rsidRDefault="00B0359A" w:rsidP="004D4FAB">
            <w:pPr>
              <w:jc w:val="right"/>
              <w:rPr>
                <w:rFonts w:ascii="Verdana" w:hAnsi="Verdana"/>
                <w:sz w:val="20"/>
                <w:szCs w:val="20"/>
              </w:rPr>
            </w:pPr>
          </w:p>
          <w:p w14:paraId="1255A0CB"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AA2FA44" w14:textId="77777777" w:rsidTr="004D4FAB">
        <w:trPr>
          <w:cantSplit/>
          <w:jc w:val="center"/>
        </w:trPr>
        <w:tc>
          <w:tcPr>
            <w:tcW w:w="0" w:type="auto"/>
            <w:vAlign w:val="center"/>
          </w:tcPr>
          <w:p w14:paraId="5F26E32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4169 Transferencias internas otorgadas a entidades paraestatales empresariales y no financieras de gasto de capital para inversiones financieras y otras provisiones</w:t>
            </w:r>
          </w:p>
        </w:tc>
        <w:tc>
          <w:tcPr>
            <w:tcW w:w="0" w:type="auto"/>
            <w:vAlign w:val="center"/>
          </w:tcPr>
          <w:p w14:paraId="71E671CA" w14:textId="77777777" w:rsidR="00B0359A" w:rsidRDefault="00B0359A" w:rsidP="004D4FAB">
            <w:pPr>
              <w:jc w:val="right"/>
              <w:rPr>
                <w:rFonts w:ascii="Verdana" w:hAnsi="Verdana"/>
                <w:sz w:val="20"/>
                <w:szCs w:val="20"/>
              </w:rPr>
            </w:pPr>
          </w:p>
          <w:p w14:paraId="30A84BEB" w14:textId="77777777" w:rsidR="00B0359A" w:rsidRDefault="00B0359A" w:rsidP="004D4FAB">
            <w:pPr>
              <w:jc w:val="right"/>
              <w:rPr>
                <w:rFonts w:ascii="Verdana" w:hAnsi="Verdana"/>
                <w:sz w:val="20"/>
                <w:szCs w:val="20"/>
              </w:rPr>
            </w:pPr>
          </w:p>
          <w:p w14:paraId="437541D3" w14:textId="77777777" w:rsidR="00B0359A" w:rsidRDefault="00B0359A" w:rsidP="004D4FAB">
            <w:pPr>
              <w:jc w:val="right"/>
              <w:rPr>
                <w:rFonts w:ascii="Verdana" w:hAnsi="Verdana"/>
                <w:sz w:val="20"/>
                <w:szCs w:val="20"/>
              </w:rPr>
            </w:pPr>
          </w:p>
          <w:p w14:paraId="046B1220"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7F47FBB" w14:textId="77777777" w:rsidTr="004D4FAB">
        <w:trPr>
          <w:cantSplit/>
          <w:jc w:val="center"/>
        </w:trPr>
        <w:tc>
          <w:tcPr>
            <w:tcW w:w="0" w:type="auto"/>
            <w:vAlign w:val="center"/>
          </w:tcPr>
          <w:p w14:paraId="7967D5B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4170 Transferencias internas otorgadas a fideicomisos públicos empresariales y no financieros</w:t>
            </w:r>
          </w:p>
        </w:tc>
        <w:tc>
          <w:tcPr>
            <w:tcW w:w="0" w:type="auto"/>
            <w:vAlign w:val="center"/>
          </w:tcPr>
          <w:p w14:paraId="1F7EFDF0" w14:textId="77777777" w:rsidR="00B0359A" w:rsidRDefault="00B0359A" w:rsidP="004D4FAB">
            <w:pPr>
              <w:jc w:val="right"/>
              <w:rPr>
                <w:rFonts w:ascii="Verdana" w:hAnsi="Verdana"/>
                <w:sz w:val="20"/>
                <w:szCs w:val="20"/>
              </w:rPr>
            </w:pPr>
          </w:p>
          <w:p w14:paraId="65E0B108"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D213E79" w14:textId="77777777" w:rsidTr="004D4FAB">
        <w:trPr>
          <w:cantSplit/>
          <w:jc w:val="center"/>
        </w:trPr>
        <w:tc>
          <w:tcPr>
            <w:tcW w:w="0" w:type="auto"/>
            <w:vAlign w:val="center"/>
          </w:tcPr>
          <w:p w14:paraId="79D5247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4180 Transferencias internas otorgadas a instituciones paraestatales públicas financieras</w:t>
            </w:r>
          </w:p>
        </w:tc>
        <w:tc>
          <w:tcPr>
            <w:tcW w:w="0" w:type="auto"/>
            <w:vAlign w:val="center"/>
          </w:tcPr>
          <w:p w14:paraId="00E5BD7C" w14:textId="77777777" w:rsidR="00B0359A" w:rsidRDefault="00B0359A" w:rsidP="004D4FAB">
            <w:pPr>
              <w:jc w:val="right"/>
              <w:rPr>
                <w:rFonts w:ascii="Verdana" w:hAnsi="Verdana"/>
                <w:sz w:val="20"/>
                <w:szCs w:val="20"/>
              </w:rPr>
            </w:pPr>
          </w:p>
          <w:p w14:paraId="08A2EB15"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1F93211" w14:textId="77777777" w:rsidTr="004D4FAB">
        <w:trPr>
          <w:cantSplit/>
          <w:jc w:val="center"/>
        </w:trPr>
        <w:tc>
          <w:tcPr>
            <w:tcW w:w="0" w:type="auto"/>
            <w:vAlign w:val="center"/>
          </w:tcPr>
          <w:p w14:paraId="2F6695F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4190 Transferencias internas otorgadas a fideicomisos públicos financieros</w:t>
            </w:r>
          </w:p>
        </w:tc>
        <w:tc>
          <w:tcPr>
            <w:tcW w:w="0" w:type="auto"/>
            <w:vAlign w:val="center"/>
          </w:tcPr>
          <w:p w14:paraId="0D94EE0B" w14:textId="77777777" w:rsidR="00B0359A" w:rsidRDefault="00B0359A" w:rsidP="004D4FAB">
            <w:pPr>
              <w:jc w:val="right"/>
              <w:rPr>
                <w:rFonts w:ascii="Verdana" w:hAnsi="Verdana"/>
                <w:sz w:val="20"/>
                <w:szCs w:val="20"/>
              </w:rPr>
            </w:pPr>
          </w:p>
          <w:p w14:paraId="257CDB63"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4392328" w14:textId="77777777" w:rsidTr="004D4FAB">
        <w:trPr>
          <w:cantSplit/>
          <w:jc w:val="center"/>
        </w:trPr>
        <w:tc>
          <w:tcPr>
            <w:tcW w:w="0" w:type="auto"/>
            <w:vAlign w:val="center"/>
          </w:tcPr>
          <w:p w14:paraId="10028C7F"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4200 Transferencias al Resto del Sector Público</w:t>
            </w:r>
          </w:p>
        </w:tc>
        <w:tc>
          <w:tcPr>
            <w:tcW w:w="0" w:type="auto"/>
            <w:vAlign w:val="center"/>
          </w:tcPr>
          <w:p w14:paraId="4CD4A134" w14:textId="77777777" w:rsidR="00B0359A" w:rsidRPr="00696E6F" w:rsidRDefault="00B0359A" w:rsidP="004D4FAB">
            <w:pPr>
              <w:jc w:val="right"/>
              <w:rPr>
                <w:rFonts w:ascii="Verdana" w:hAnsi="Verdana"/>
                <w:sz w:val="20"/>
                <w:szCs w:val="20"/>
              </w:rPr>
            </w:pPr>
            <w:r w:rsidRPr="003323E9">
              <w:rPr>
                <w:rFonts w:ascii="Verdana" w:hAnsi="Verdana"/>
                <w:b/>
                <w:sz w:val="20"/>
                <w:szCs w:val="20"/>
              </w:rPr>
              <w:t>$3,421,770,071.69</w:t>
            </w:r>
          </w:p>
        </w:tc>
      </w:tr>
      <w:tr w:rsidR="00B0359A" w:rsidRPr="00696E6F" w14:paraId="3A5B1161" w14:textId="77777777" w:rsidTr="004D4FAB">
        <w:trPr>
          <w:cantSplit/>
          <w:jc w:val="center"/>
        </w:trPr>
        <w:tc>
          <w:tcPr>
            <w:tcW w:w="0" w:type="auto"/>
            <w:vAlign w:val="center"/>
          </w:tcPr>
          <w:p w14:paraId="6F06722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4210 Transferencias otorgadas a entidades paraestatales no empresariales y no financieras</w:t>
            </w:r>
          </w:p>
        </w:tc>
        <w:tc>
          <w:tcPr>
            <w:tcW w:w="0" w:type="auto"/>
            <w:vAlign w:val="center"/>
          </w:tcPr>
          <w:p w14:paraId="6555F39E" w14:textId="77777777" w:rsidR="00B0359A" w:rsidRDefault="00B0359A" w:rsidP="004D4FAB">
            <w:pPr>
              <w:jc w:val="right"/>
              <w:rPr>
                <w:rFonts w:ascii="Verdana" w:hAnsi="Verdana"/>
                <w:sz w:val="20"/>
                <w:szCs w:val="20"/>
              </w:rPr>
            </w:pPr>
          </w:p>
          <w:p w14:paraId="2D6FF01B"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5A40205" w14:textId="77777777" w:rsidTr="004D4FAB">
        <w:trPr>
          <w:cantSplit/>
          <w:jc w:val="center"/>
        </w:trPr>
        <w:tc>
          <w:tcPr>
            <w:tcW w:w="0" w:type="auto"/>
            <w:vAlign w:val="center"/>
          </w:tcPr>
          <w:p w14:paraId="52B67A5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4211 Transferencias otorgadas a entidades paraestatales no empresariales y no financieras para gasto corriente</w:t>
            </w:r>
          </w:p>
        </w:tc>
        <w:tc>
          <w:tcPr>
            <w:tcW w:w="0" w:type="auto"/>
            <w:vAlign w:val="center"/>
          </w:tcPr>
          <w:p w14:paraId="3D808671" w14:textId="77777777" w:rsidR="00B0359A" w:rsidRDefault="00B0359A" w:rsidP="004D4FAB">
            <w:pPr>
              <w:jc w:val="right"/>
              <w:rPr>
                <w:rFonts w:ascii="Verdana" w:hAnsi="Verdana"/>
                <w:sz w:val="20"/>
                <w:szCs w:val="20"/>
              </w:rPr>
            </w:pPr>
          </w:p>
          <w:p w14:paraId="06B27C4A" w14:textId="77777777" w:rsidR="00B0359A" w:rsidRDefault="00B0359A" w:rsidP="004D4FAB">
            <w:pPr>
              <w:jc w:val="right"/>
              <w:rPr>
                <w:rFonts w:ascii="Verdana" w:hAnsi="Verdana"/>
                <w:sz w:val="20"/>
                <w:szCs w:val="20"/>
              </w:rPr>
            </w:pPr>
          </w:p>
          <w:p w14:paraId="0856D131" w14:textId="77777777" w:rsidR="00B0359A" w:rsidRPr="00696E6F" w:rsidRDefault="00B0359A" w:rsidP="004D4FAB">
            <w:pPr>
              <w:jc w:val="right"/>
              <w:rPr>
                <w:rFonts w:ascii="Verdana" w:hAnsi="Verdana"/>
                <w:sz w:val="20"/>
                <w:szCs w:val="20"/>
              </w:rPr>
            </w:pPr>
            <w:r w:rsidRPr="00696E6F">
              <w:rPr>
                <w:rFonts w:ascii="Verdana" w:hAnsi="Verdana"/>
                <w:sz w:val="20"/>
                <w:szCs w:val="20"/>
              </w:rPr>
              <w:t>$301,351,377.08</w:t>
            </w:r>
          </w:p>
        </w:tc>
      </w:tr>
      <w:tr w:rsidR="00B0359A" w:rsidRPr="00696E6F" w14:paraId="79F63655" w14:textId="77777777" w:rsidTr="004D4FAB">
        <w:trPr>
          <w:cantSplit/>
          <w:jc w:val="center"/>
        </w:trPr>
        <w:tc>
          <w:tcPr>
            <w:tcW w:w="0" w:type="auto"/>
            <w:vAlign w:val="center"/>
          </w:tcPr>
          <w:p w14:paraId="7FEE3CA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4212 Transferencias otorgadas a entidades paraestatales no empresariales y no financieras para gasto de capital</w:t>
            </w:r>
          </w:p>
        </w:tc>
        <w:tc>
          <w:tcPr>
            <w:tcW w:w="0" w:type="auto"/>
            <w:vAlign w:val="center"/>
          </w:tcPr>
          <w:p w14:paraId="7199AD67" w14:textId="77777777" w:rsidR="00B0359A" w:rsidRDefault="00B0359A" w:rsidP="004D4FAB">
            <w:pPr>
              <w:jc w:val="right"/>
              <w:rPr>
                <w:rFonts w:ascii="Verdana" w:hAnsi="Verdana"/>
                <w:sz w:val="20"/>
                <w:szCs w:val="20"/>
              </w:rPr>
            </w:pPr>
          </w:p>
          <w:p w14:paraId="2F9E476C" w14:textId="77777777" w:rsidR="00B0359A" w:rsidRDefault="00B0359A" w:rsidP="004D4FAB">
            <w:pPr>
              <w:jc w:val="right"/>
              <w:rPr>
                <w:rFonts w:ascii="Verdana" w:hAnsi="Verdana"/>
                <w:sz w:val="20"/>
                <w:szCs w:val="20"/>
              </w:rPr>
            </w:pPr>
          </w:p>
          <w:p w14:paraId="6626CF93" w14:textId="77777777" w:rsidR="00B0359A" w:rsidRPr="00696E6F" w:rsidRDefault="00B0359A" w:rsidP="004D4FAB">
            <w:pPr>
              <w:jc w:val="right"/>
              <w:rPr>
                <w:rFonts w:ascii="Verdana" w:hAnsi="Verdana"/>
                <w:sz w:val="20"/>
                <w:szCs w:val="20"/>
              </w:rPr>
            </w:pPr>
            <w:r w:rsidRPr="00696E6F">
              <w:rPr>
                <w:rFonts w:ascii="Verdana" w:hAnsi="Verdana"/>
                <w:sz w:val="20"/>
                <w:szCs w:val="20"/>
              </w:rPr>
              <w:t>$232,288,529.00</w:t>
            </w:r>
          </w:p>
        </w:tc>
      </w:tr>
      <w:tr w:rsidR="00B0359A" w:rsidRPr="00696E6F" w14:paraId="6147D9F8" w14:textId="77777777" w:rsidTr="004D4FAB">
        <w:trPr>
          <w:cantSplit/>
          <w:jc w:val="center"/>
        </w:trPr>
        <w:tc>
          <w:tcPr>
            <w:tcW w:w="0" w:type="auto"/>
            <w:vAlign w:val="center"/>
          </w:tcPr>
          <w:p w14:paraId="758F455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4220 Transferencias otorgadas para entidades paraestatales empresariales y no financieras</w:t>
            </w:r>
          </w:p>
        </w:tc>
        <w:tc>
          <w:tcPr>
            <w:tcW w:w="0" w:type="auto"/>
            <w:vAlign w:val="center"/>
          </w:tcPr>
          <w:p w14:paraId="14646BE2" w14:textId="77777777" w:rsidR="00B0359A" w:rsidRDefault="00B0359A" w:rsidP="004D4FAB">
            <w:pPr>
              <w:jc w:val="right"/>
              <w:rPr>
                <w:rFonts w:ascii="Verdana" w:hAnsi="Verdana"/>
                <w:sz w:val="20"/>
                <w:szCs w:val="20"/>
              </w:rPr>
            </w:pPr>
          </w:p>
          <w:p w14:paraId="6B8B7D03"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441E057" w14:textId="77777777" w:rsidTr="004D4FAB">
        <w:trPr>
          <w:cantSplit/>
          <w:jc w:val="center"/>
        </w:trPr>
        <w:tc>
          <w:tcPr>
            <w:tcW w:w="0" w:type="auto"/>
            <w:vAlign w:val="center"/>
          </w:tcPr>
          <w:p w14:paraId="1C81DEE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4221 Transferencias otorgadas a entidades paraestatales empresariales y no financieras para gasto corriente</w:t>
            </w:r>
          </w:p>
        </w:tc>
        <w:tc>
          <w:tcPr>
            <w:tcW w:w="0" w:type="auto"/>
            <w:vAlign w:val="center"/>
          </w:tcPr>
          <w:p w14:paraId="3D521027" w14:textId="77777777" w:rsidR="00B0359A" w:rsidRDefault="00B0359A" w:rsidP="004D4FAB">
            <w:pPr>
              <w:jc w:val="right"/>
              <w:rPr>
                <w:rFonts w:ascii="Verdana" w:hAnsi="Verdana"/>
                <w:sz w:val="20"/>
                <w:szCs w:val="20"/>
              </w:rPr>
            </w:pPr>
          </w:p>
          <w:p w14:paraId="10426AC8" w14:textId="77777777" w:rsidR="00B0359A" w:rsidRDefault="00B0359A" w:rsidP="004D4FAB">
            <w:pPr>
              <w:jc w:val="right"/>
              <w:rPr>
                <w:rFonts w:ascii="Verdana" w:hAnsi="Verdana"/>
                <w:sz w:val="20"/>
                <w:szCs w:val="20"/>
              </w:rPr>
            </w:pPr>
          </w:p>
          <w:p w14:paraId="5F07407D"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3880F7C" w14:textId="77777777" w:rsidTr="004D4FAB">
        <w:trPr>
          <w:cantSplit/>
          <w:jc w:val="center"/>
        </w:trPr>
        <w:tc>
          <w:tcPr>
            <w:tcW w:w="0" w:type="auto"/>
            <w:vAlign w:val="center"/>
          </w:tcPr>
          <w:p w14:paraId="5E4836C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4222 Transferencias otorgadas a entidades paraestatales empresariales y no financieras para gasto de capital</w:t>
            </w:r>
          </w:p>
        </w:tc>
        <w:tc>
          <w:tcPr>
            <w:tcW w:w="0" w:type="auto"/>
            <w:vAlign w:val="center"/>
          </w:tcPr>
          <w:p w14:paraId="136A73F2" w14:textId="77777777" w:rsidR="00B0359A" w:rsidRDefault="00B0359A" w:rsidP="004D4FAB">
            <w:pPr>
              <w:jc w:val="right"/>
              <w:rPr>
                <w:rFonts w:ascii="Verdana" w:hAnsi="Verdana"/>
                <w:sz w:val="20"/>
                <w:szCs w:val="20"/>
              </w:rPr>
            </w:pPr>
          </w:p>
          <w:p w14:paraId="75EEC3DB" w14:textId="77777777" w:rsidR="00B0359A" w:rsidRDefault="00B0359A" w:rsidP="004D4FAB">
            <w:pPr>
              <w:jc w:val="right"/>
              <w:rPr>
                <w:rFonts w:ascii="Verdana" w:hAnsi="Verdana"/>
                <w:sz w:val="20"/>
                <w:szCs w:val="20"/>
              </w:rPr>
            </w:pPr>
          </w:p>
          <w:p w14:paraId="63DCAA8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45482A7" w14:textId="77777777" w:rsidTr="004D4FAB">
        <w:trPr>
          <w:cantSplit/>
          <w:jc w:val="center"/>
        </w:trPr>
        <w:tc>
          <w:tcPr>
            <w:tcW w:w="0" w:type="auto"/>
            <w:vAlign w:val="center"/>
          </w:tcPr>
          <w:p w14:paraId="35C6D23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lastRenderedPageBreak/>
              <w:t>4230 Transferencias otorgadas para instituciones paraestatales públicas financieras</w:t>
            </w:r>
          </w:p>
        </w:tc>
        <w:tc>
          <w:tcPr>
            <w:tcW w:w="0" w:type="auto"/>
            <w:vAlign w:val="center"/>
          </w:tcPr>
          <w:p w14:paraId="277BCE2B" w14:textId="77777777" w:rsidR="00B0359A" w:rsidRDefault="00B0359A" w:rsidP="004D4FAB">
            <w:pPr>
              <w:jc w:val="right"/>
              <w:rPr>
                <w:rFonts w:ascii="Verdana" w:hAnsi="Verdana"/>
                <w:sz w:val="20"/>
                <w:szCs w:val="20"/>
              </w:rPr>
            </w:pPr>
          </w:p>
          <w:p w14:paraId="53A10BF4"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7A9951A" w14:textId="77777777" w:rsidTr="004D4FAB">
        <w:trPr>
          <w:cantSplit/>
          <w:jc w:val="center"/>
        </w:trPr>
        <w:tc>
          <w:tcPr>
            <w:tcW w:w="0" w:type="auto"/>
            <w:vAlign w:val="center"/>
          </w:tcPr>
          <w:p w14:paraId="192539E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4240 Transferencias otorgadas a entidades federativas y municipios</w:t>
            </w:r>
          </w:p>
        </w:tc>
        <w:tc>
          <w:tcPr>
            <w:tcW w:w="0" w:type="auto"/>
            <w:vAlign w:val="center"/>
          </w:tcPr>
          <w:p w14:paraId="442B28B6" w14:textId="77777777" w:rsidR="00B0359A" w:rsidRDefault="00B0359A" w:rsidP="004D4FAB">
            <w:pPr>
              <w:jc w:val="right"/>
              <w:rPr>
                <w:rFonts w:ascii="Verdana" w:hAnsi="Verdana"/>
                <w:sz w:val="20"/>
                <w:szCs w:val="20"/>
              </w:rPr>
            </w:pPr>
          </w:p>
          <w:p w14:paraId="46C5A722"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AD17EDA" w14:textId="77777777" w:rsidTr="004D4FAB">
        <w:trPr>
          <w:cantSplit/>
          <w:jc w:val="center"/>
        </w:trPr>
        <w:tc>
          <w:tcPr>
            <w:tcW w:w="0" w:type="auto"/>
            <w:vAlign w:val="center"/>
          </w:tcPr>
          <w:p w14:paraId="2FC9C07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4241 Transferencias otorgadas a entidades federativas y municipios para gasto corriente</w:t>
            </w:r>
          </w:p>
        </w:tc>
        <w:tc>
          <w:tcPr>
            <w:tcW w:w="0" w:type="auto"/>
            <w:vAlign w:val="center"/>
          </w:tcPr>
          <w:p w14:paraId="69E87927" w14:textId="77777777" w:rsidR="00B0359A" w:rsidRPr="003323E9" w:rsidRDefault="00B0359A" w:rsidP="004D4FAB">
            <w:pPr>
              <w:jc w:val="right"/>
              <w:rPr>
                <w:rFonts w:ascii="Verdana" w:hAnsi="Verdana"/>
                <w:sz w:val="20"/>
                <w:szCs w:val="20"/>
              </w:rPr>
            </w:pPr>
          </w:p>
          <w:p w14:paraId="167CBFA9" w14:textId="77777777" w:rsidR="00B0359A" w:rsidRPr="003323E9" w:rsidRDefault="00B0359A" w:rsidP="004D4FAB">
            <w:pPr>
              <w:jc w:val="right"/>
              <w:rPr>
                <w:rFonts w:ascii="Verdana" w:hAnsi="Verdana"/>
                <w:sz w:val="20"/>
                <w:szCs w:val="20"/>
              </w:rPr>
            </w:pPr>
            <w:r w:rsidRPr="003323E9">
              <w:rPr>
                <w:rFonts w:ascii="Verdana" w:hAnsi="Verdana"/>
                <w:sz w:val="20"/>
                <w:szCs w:val="20"/>
              </w:rPr>
              <w:t>$353,785,329.17</w:t>
            </w:r>
          </w:p>
        </w:tc>
      </w:tr>
      <w:tr w:rsidR="00B0359A" w:rsidRPr="00696E6F" w14:paraId="4A300613" w14:textId="77777777" w:rsidTr="004D4FAB">
        <w:trPr>
          <w:cantSplit/>
          <w:jc w:val="center"/>
        </w:trPr>
        <w:tc>
          <w:tcPr>
            <w:tcW w:w="0" w:type="auto"/>
            <w:vAlign w:val="center"/>
          </w:tcPr>
          <w:p w14:paraId="61FC3D7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4242 Transferencias otorgadas a entidades federativas y municipios para gasto de capital</w:t>
            </w:r>
          </w:p>
        </w:tc>
        <w:tc>
          <w:tcPr>
            <w:tcW w:w="0" w:type="auto"/>
            <w:vAlign w:val="center"/>
          </w:tcPr>
          <w:p w14:paraId="24CF215A" w14:textId="77777777" w:rsidR="00B0359A" w:rsidRPr="003323E9" w:rsidRDefault="00B0359A" w:rsidP="004D4FAB">
            <w:pPr>
              <w:jc w:val="right"/>
              <w:rPr>
                <w:rFonts w:ascii="Verdana" w:hAnsi="Verdana"/>
                <w:sz w:val="20"/>
                <w:szCs w:val="20"/>
              </w:rPr>
            </w:pPr>
          </w:p>
          <w:p w14:paraId="393F3DBB" w14:textId="77777777" w:rsidR="00B0359A" w:rsidRPr="003323E9" w:rsidRDefault="00B0359A" w:rsidP="004D4FAB">
            <w:pPr>
              <w:jc w:val="right"/>
              <w:rPr>
                <w:rFonts w:ascii="Verdana" w:hAnsi="Verdana"/>
                <w:sz w:val="20"/>
                <w:szCs w:val="20"/>
              </w:rPr>
            </w:pPr>
            <w:r w:rsidRPr="003323E9">
              <w:rPr>
                <w:rFonts w:ascii="Verdana" w:hAnsi="Verdana"/>
                <w:sz w:val="20"/>
                <w:szCs w:val="20"/>
              </w:rPr>
              <w:t>$2,534,344,836.44</w:t>
            </w:r>
          </w:p>
        </w:tc>
      </w:tr>
      <w:tr w:rsidR="00B0359A" w:rsidRPr="00696E6F" w14:paraId="2234D911" w14:textId="77777777" w:rsidTr="004D4FAB">
        <w:trPr>
          <w:cantSplit/>
          <w:jc w:val="center"/>
        </w:trPr>
        <w:tc>
          <w:tcPr>
            <w:tcW w:w="0" w:type="auto"/>
            <w:vAlign w:val="center"/>
          </w:tcPr>
          <w:p w14:paraId="2F65EA4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4250 Transferencias a fideicomisos de entidades federativas y municipios</w:t>
            </w:r>
          </w:p>
        </w:tc>
        <w:tc>
          <w:tcPr>
            <w:tcW w:w="0" w:type="auto"/>
            <w:vAlign w:val="center"/>
          </w:tcPr>
          <w:p w14:paraId="73D8BA45" w14:textId="77777777" w:rsidR="00B0359A" w:rsidRDefault="00B0359A" w:rsidP="004D4FAB">
            <w:pPr>
              <w:jc w:val="right"/>
              <w:rPr>
                <w:rFonts w:ascii="Verdana" w:hAnsi="Verdana"/>
                <w:sz w:val="20"/>
                <w:szCs w:val="20"/>
              </w:rPr>
            </w:pPr>
          </w:p>
          <w:p w14:paraId="5C6ED02B"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D61AE6A" w14:textId="77777777" w:rsidTr="004D4FAB">
        <w:trPr>
          <w:cantSplit/>
          <w:jc w:val="center"/>
        </w:trPr>
        <w:tc>
          <w:tcPr>
            <w:tcW w:w="0" w:type="auto"/>
            <w:vAlign w:val="center"/>
          </w:tcPr>
          <w:p w14:paraId="607813AD"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4300 Subsidios y Subvenciones</w:t>
            </w:r>
          </w:p>
        </w:tc>
        <w:tc>
          <w:tcPr>
            <w:tcW w:w="0" w:type="auto"/>
            <w:vAlign w:val="center"/>
          </w:tcPr>
          <w:p w14:paraId="7997BE05" w14:textId="77777777" w:rsidR="00B0359A" w:rsidRPr="003323E9" w:rsidRDefault="00B0359A" w:rsidP="004D4FAB">
            <w:pPr>
              <w:jc w:val="right"/>
              <w:rPr>
                <w:rFonts w:ascii="Verdana" w:hAnsi="Verdana"/>
                <w:sz w:val="20"/>
                <w:szCs w:val="20"/>
              </w:rPr>
            </w:pPr>
            <w:r w:rsidRPr="003323E9">
              <w:rPr>
                <w:rFonts w:ascii="Verdana" w:hAnsi="Verdana"/>
                <w:b/>
                <w:sz w:val="20"/>
                <w:szCs w:val="20"/>
              </w:rPr>
              <w:t>$359,588,529.31</w:t>
            </w:r>
          </w:p>
        </w:tc>
      </w:tr>
      <w:tr w:rsidR="00B0359A" w:rsidRPr="00696E6F" w14:paraId="1F0251D4" w14:textId="77777777" w:rsidTr="004D4FAB">
        <w:trPr>
          <w:cantSplit/>
          <w:jc w:val="center"/>
        </w:trPr>
        <w:tc>
          <w:tcPr>
            <w:tcW w:w="0" w:type="auto"/>
            <w:vAlign w:val="center"/>
          </w:tcPr>
          <w:p w14:paraId="376D083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4310 Subsidios a la producción</w:t>
            </w:r>
          </w:p>
        </w:tc>
        <w:tc>
          <w:tcPr>
            <w:tcW w:w="0" w:type="auto"/>
            <w:vAlign w:val="center"/>
          </w:tcPr>
          <w:p w14:paraId="6CE16C3D" w14:textId="77777777" w:rsidR="00B0359A" w:rsidRPr="003323E9" w:rsidRDefault="00B0359A" w:rsidP="004D4FAB">
            <w:pPr>
              <w:jc w:val="right"/>
              <w:rPr>
                <w:rFonts w:ascii="Verdana" w:hAnsi="Verdana"/>
                <w:sz w:val="20"/>
                <w:szCs w:val="20"/>
              </w:rPr>
            </w:pPr>
            <w:r w:rsidRPr="003323E9">
              <w:rPr>
                <w:rFonts w:ascii="Verdana" w:hAnsi="Verdana"/>
                <w:sz w:val="20"/>
                <w:szCs w:val="20"/>
              </w:rPr>
              <w:t>$204,619,469.43</w:t>
            </w:r>
          </w:p>
        </w:tc>
      </w:tr>
      <w:tr w:rsidR="00B0359A" w:rsidRPr="00696E6F" w14:paraId="039A67F9" w14:textId="77777777" w:rsidTr="004D4FAB">
        <w:trPr>
          <w:cantSplit/>
          <w:jc w:val="center"/>
        </w:trPr>
        <w:tc>
          <w:tcPr>
            <w:tcW w:w="0" w:type="auto"/>
            <w:vAlign w:val="center"/>
          </w:tcPr>
          <w:p w14:paraId="3709FA9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4320 Subsidios a la distribución</w:t>
            </w:r>
          </w:p>
        </w:tc>
        <w:tc>
          <w:tcPr>
            <w:tcW w:w="0" w:type="auto"/>
            <w:vAlign w:val="center"/>
          </w:tcPr>
          <w:p w14:paraId="14E07FFA" w14:textId="77777777" w:rsidR="00B0359A" w:rsidRPr="003323E9" w:rsidRDefault="00B0359A" w:rsidP="004D4FAB">
            <w:pPr>
              <w:jc w:val="right"/>
              <w:rPr>
                <w:rFonts w:ascii="Verdana" w:hAnsi="Verdana"/>
                <w:sz w:val="20"/>
                <w:szCs w:val="20"/>
              </w:rPr>
            </w:pPr>
            <w:r w:rsidRPr="003323E9">
              <w:rPr>
                <w:rFonts w:ascii="Verdana" w:hAnsi="Verdana"/>
                <w:sz w:val="20"/>
                <w:szCs w:val="20"/>
              </w:rPr>
              <w:t>$43,263,059.88</w:t>
            </w:r>
          </w:p>
        </w:tc>
      </w:tr>
      <w:tr w:rsidR="00B0359A" w:rsidRPr="00696E6F" w14:paraId="5057A645" w14:textId="77777777" w:rsidTr="004D4FAB">
        <w:trPr>
          <w:cantSplit/>
          <w:jc w:val="center"/>
        </w:trPr>
        <w:tc>
          <w:tcPr>
            <w:tcW w:w="0" w:type="auto"/>
            <w:vAlign w:val="center"/>
          </w:tcPr>
          <w:p w14:paraId="5593803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4330 Subsidios a la inversión</w:t>
            </w:r>
          </w:p>
        </w:tc>
        <w:tc>
          <w:tcPr>
            <w:tcW w:w="0" w:type="auto"/>
            <w:vAlign w:val="center"/>
          </w:tcPr>
          <w:p w14:paraId="16AB9AA0" w14:textId="77777777" w:rsidR="00B0359A" w:rsidRPr="003323E9" w:rsidRDefault="00B0359A" w:rsidP="004D4FAB">
            <w:pPr>
              <w:jc w:val="right"/>
              <w:rPr>
                <w:rFonts w:ascii="Verdana" w:hAnsi="Verdana"/>
                <w:sz w:val="20"/>
                <w:szCs w:val="20"/>
              </w:rPr>
            </w:pPr>
            <w:r w:rsidRPr="003323E9">
              <w:rPr>
                <w:rFonts w:ascii="Verdana" w:hAnsi="Verdana"/>
                <w:sz w:val="20"/>
                <w:szCs w:val="20"/>
              </w:rPr>
              <w:t>$111,706,000.00</w:t>
            </w:r>
          </w:p>
        </w:tc>
      </w:tr>
      <w:tr w:rsidR="00B0359A" w:rsidRPr="00696E6F" w14:paraId="46098BA7" w14:textId="77777777" w:rsidTr="004D4FAB">
        <w:trPr>
          <w:cantSplit/>
          <w:jc w:val="center"/>
        </w:trPr>
        <w:tc>
          <w:tcPr>
            <w:tcW w:w="0" w:type="auto"/>
            <w:vAlign w:val="center"/>
          </w:tcPr>
          <w:p w14:paraId="4D927D1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4340 Subsidios a la prestación de servicios públicos</w:t>
            </w:r>
          </w:p>
        </w:tc>
        <w:tc>
          <w:tcPr>
            <w:tcW w:w="0" w:type="auto"/>
            <w:vAlign w:val="center"/>
          </w:tcPr>
          <w:p w14:paraId="07D65F10"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AD6C912" w14:textId="77777777" w:rsidTr="004D4FAB">
        <w:trPr>
          <w:cantSplit/>
          <w:jc w:val="center"/>
        </w:trPr>
        <w:tc>
          <w:tcPr>
            <w:tcW w:w="0" w:type="auto"/>
            <w:vAlign w:val="center"/>
          </w:tcPr>
          <w:p w14:paraId="773F714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4350 Subsidios para cubrir diferenciales de tasas de interés</w:t>
            </w:r>
          </w:p>
        </w:tc>
        <w:tc>
          <w:tcPr>
            <w:tcW w:w="0" w:type="auto"/>
            <w:vAlign w:val="center"/>
          </w:tcPr>
          <w:p w14:paraId="57E9113F" w14:textId="77777777" w:rsidR="00B0359A" w:rsidRDefault="00B0359A" w:rsidP="004D4FAB">
            <w:pPr>
              <w:jc w:val="right"/>
              <w:rPr>
                <w:rFonts w:ascii="Verdana" w:hAnsi="Verdana"/>
                <w:sz w:val="20"/>
                <w:szCs w:val="20"/>
              </w:rPr>
            </w:pPr>
          </w:p>
          <w:p w14:paraId="23478C1C"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DFDB7EA" w14:textId="77777777" w:rsidTr="004D4FAB">
        <w:trPr>
          <w:cantSplit/>
          <w:jc w:val="center"/>
        </w:trPr>
        <w:tc>
          <w:tcPr>
            <w:tcW w:w="0" w:type="auto"/>
            <w:vAlign w:val="center"/>
          </w:tcPr>
          <w:p w14:paraId="6CEC622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4360 Subsidios a la vivienda</w:t>
            </w:r>
          </w:p>
        </w:tc>
        <w:tc>
          <w:tcPr>
            <w:tcW w:w="0" w:type="auto"/>
            <w:vAlign w:val="center"/>
          </w:tcPr>
          <w:p w14:paraId="437F1963"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46CE07D" w14:textId="77777777" w:rsidTr="004D4FAB">
        <w:trPr>
          <w:cantSplit/>
          <w:jc w:val="center"/>
        </w:trPr>
        <w:tc>
          <w:tcPr>
            <w:tcW w:w="0" w:type="auto"/>
            <w:vAlign w:val="center"/>
          </w:tcPr>
          <w:p w14:paraId="09857AC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4370 Subvenciones al consumo</w:t>
            </w:r>
          </w:p>
        </w:tc>
        <w:tc>
          <w:tcPr>
            <w:tcW w:w="0" w:type="auto"/>
            <w:vAlign w:val="center"/>
          </w:tcPr>
          <w:p w14:paraId="60C30392"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BD93488" w14:textId="77777777" w:rsidTr="004D4FAB">
        <w:trPr>
          <w:cantSplit/>
          <w:jc w:val="center"/>
        </w:trPr>
        <w:tc>
          <w:tcPr>
            <w:tcW w:w="0" w:type="auto"/>
            <w:vAlign w:val="center"/>
          </w:tcPr>
          <w:p w14:paraId="4FECFD3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4380 Subsidios a entidades federativas y municipios</w:t>
            </w:r>
          </w:p>
        </w:tc>
        <w:tc>
          <w:tcPr>
            <w:tcW w:w="0" w:type="auto"/>
            <w:vAlign w:val="center"/>
          </w:tcPr>
          <w:p w14:paraId="51BA1C36"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BB37514" w14:textId="77777777" w:rsidTr="004D4FAB">
        <w:trPr>
          <w:cantSplit/>
          <w:jc w:val="center"/>
        </w:trPr>
        <w:tc>
          <w:tcPr>
            <w:tcW w:w="0" w:type="auto"/>
            <w:vAlign w:val="center"/>
          </w:tcPr>
          <w:p w14:paraId="06C13B5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4390 Otros subsidios</w:t>
            </w:r>
          </w:p>
        </w:tc>
        <w:tc>
          <w:tcPr>
            <w:tcW w:w="0" w:type="auto"/>
            <w:vAlign w:val="center"/>
          </w:tcPr>
          <w:p w14:paraId="3E0E7536"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7F7D6FB" w14:textId="77777777" w:rsidTr="004D4FAB">
        <w:trPr>
          <w:cantSplit/>
          <w:jc w:val="center"/>
        </w:trPr>
        <w:tc>
          <w:tcPr>
            <w:tcW w:w="0" w:type="auto"/>
            <w:vAlign w:val="center"/>
          </w:tcPr>
          <w:p w14:paraId="3E9F5FA6"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4400 Ayudas Sociales</w:t>
            </w:r>
          </w:p>
        </w:tc>
        <w:tc>
          <w:tcPr>
            <w:tcW w:w="0" w:type="auto"/>
            <w:vAlign w:val="center"/>
          </w:tcPr>
          <w:p w14:paraId="032545EA" w14:textId="77777777" w:rsidR="00B0359A" w:rsidRPr="003323E9" w:rsidRDefault="00B0359A" w:rsidP="004D4FAB">
            <w:pPr>
              <w:jc w:val="right"/>
              <w:rPr>
                <w:rFonts w:ascii="Verdana" w:hAnsi="Verdana"/>
                <w:sz w:val="20"/>
                <w:szCs w:val="20"/>
              </w:rPr>
            </w:pPr>
            <w:r w:rsidRPr="003323E9">
              <w:rPr>
                <w:rFonts w:ascii="Verdana" w:hAnsi="Verdana"/>
                <w:b/>
                <w:sz w:val="20"/>
                <w:szCs w:val="20"/>
              </w:rPr>
              <w:t>$4,739,723,666.52</w:t>
            </w:r>
          </w:p>
        </w:tc>
      </w:tr>
      <w:tr w:rsidR="00B0359A" w:rsidRPr="00696E6F" w14:paraId="676A035F" w14:textId="77777777" w:rsidTr="004D4FAB">
        <w:trPr>
          <w:cantSplit/>
          <w:jc w:val="center"/>
        </w:trPr>
        <w:tc>
          <w:tcPr>
            <w:tcW w:w="0" w:type="auto"/>
            <w:vAlign w:val="center"/>
          </w:tcPr>
          <w:p w14:paraId="09FF452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4410 Ayudas sociales a personas</w:t>
            </w:r>
          </w:p>
        </w:tc>
        <w:tc>
          <w:tcPr>
            <w:tcW w:w="0" w:type="auto"/>
            <w:vAlign w:val="center"/>
          </w:tcPr>
          <w:p w14:paraId="210C140D" w14:textId="77777777" w:rsidR="00B0359A" w:rsidRPr="003323E9" w:rsidRDefault="00B0359A" w:rsidP="004D4FAB">
            <w:pPr>
              <w:jc w:val="right"/>
              <w:rPr>
                <w:rFonts w:ascii="Verdana" w:hAnsi="Verdana"/>
                <w:sz w:val="20"/>
                <w:szCs w:val="20"/>
              </w:rPr>
            </w:pPr>
            <w:r w:rsidRPr="003323E9">
              <w:rPr>
                <w:rFonts w:ascii="Verdana" w:hAnsi="Verdana"/>
                <w:sz w:val="20"/>
                <w:szCs w:val="20"/>
              </w:rPr>
              <w:t>$3,725,669,590.63</w:t>
            </w:r>
          </w:p>
        </w:tc>
      </w:tr>
      <w:tr w:rsidR="00B0359A" w:rsidRPr="00696E6F" w14:paraId="0601B352" w14:textId="77777777" w:rsidTr="004D4FAB">
        <w:trPr>
          <w:cantSplit/>
          <w:jc w:val="center"/>
        </w:trPr>
        <w:tc>
          <w:tcPr>
            <w:tcW w:w="0" w:type="auto"/>
            <w:vAlign w:val="center"/>
          </w:tcPr>
          <w:p w14:paraId="69104CB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4420 Becas y otras ayudas para programas de capacitación</w:t>
            </w:r>
          </w:p>
        </w:tc>
        <w:tc>
          <w:tcPr>
            <w:tcW w:w="0" w:type="auto"/>
            <w:vAlign w:val="center"/>
          </w:tcPr>
          <w:p w14:paraId="315D112E" w14:textId="77777777" w:rsidR="00B0359A" w:rsidRPr="003323E9" w:rsidRDefault="00B0359A" w:rsidP="004D4FAB">
            <w:pPr>
              <w:jc w:val="right"/>
              <w:rPr>
                <w:rFonts w:ascii="Verdana" w:hAnsi="Verdana"/>
                <w:sz w:val="20"/>
                <w:szCs w:val="20"/>
              </w:rPr>
            </w:pPr>
          </w:p>
          <w:p w14:paraId="5A68EAB9" w14:textId="77777777" w:rsidR="00B0359A" w:rsidRPr="003323E9" w:rsidRDefault="00B0359A" w:rsidP="004D4FAB">
            <w:pPr>
              <w:jc w:val="right"/>
              <w:rPr>
                <w:rFonts w:ascii="Verdana" w:hAnsi="Verdana"/>
                <w:sz w:val="20"/>
                <w:szCs w:val="20"/>
              </w:rPr>
            </w:pPr>
            <w:r w:rsidRPr="003323E9">
              <w:rPr>
                <w:rFonts w:ascii="Verdana" w:hAnsi="Verdana"/>
                <w:sz w:val="20"/>
                <w:szCs w:val="20"/>
              </w:rPr>
              <w:t>$53,251,591.38</w:t>
            </w:r>
          </w:p>
        </w:tc>
      </w:tr>
      <w:tr w:rsidR="00B0359A" w:rsidRPr="00696E6F" w14:paraId="4DF916C0" w14:textId="77777777" w:rsidTr="004D4FAB">
        <w:trPr>
          <w:cantSplit/>
          <w:jc w:val="center"/>
        </w:trPr>
        <w:tc>
          <w:tcPr>
            <w:tcW w:w="0" w:type="auto"/>
            <w:vAlign w:val="center"/>
          </w:tcPr>
          <w:p w14:paraId="0A490AC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4430 Ayudas sociales a instituciones de enseñanza</w:t>
            </w:r>
          </w:p>
        </w:tc>
        <w:tc>
          <w:tcPr>
            <w:tcW w:w="0" w:type="auto"/>
            <w:vAlign w:val="center"/>
          </w:tcPr>
          <w:p w14:paraId="2F2F8B20" w14:textId="77777777" w:rsidR="00B0359A" w:rsidRPr="003323E9" w:rsidRDefault="00B0359A" w:rsidP="004D4FAB">
            <w:pPr>
              <w:jc w:val="right"/>
              <w:rPr>
                <w:rFonts w:ascii="Verdana" w:hAnsi="Verdana"/>
                <w:sz w:val="20"/>
                <w:szCs w:val="20"/>
              </w:rPr>
            </w:pPr>
            <w:r w:rsidRPr="003323E9">
              <w:rPr>
                <w:rFonts w:ascii="Verdana" w:hAnsi="Verdana"/>
                <w:sz w:val="20"/>
                <w:szCs w:val="20"/>
              </w:rPr>
              <w:t>$8,498,923.35</w:t>
            </w:r>
          </w:p>
        </w:tc>
      </w:tr>
      <w:tr w:rsidR="00B0359A" w:rsidRPr="00696E6F" w14:paraId="3BCD0053" w14:textId="77777777" w:rsidTr="004D4FAB">
        <w:trPr>
          <w:cantSplit/>
          <w:jc w:val="center"/>
        </w:trPr>
        <w:tc>
          <w:tcPr>
            <w:tcW w:w="0" w:type="auto"/>
            <w:vAlign w:val="center"/>
          </w:tcPr>
          <w:p w14:paraId="67EAB29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4440 Ayudas sociales a actividades científicas o académicas</w:t>
            </w:r>
          </w:p>
        </w:tc>
        <w:tc>
          <w:tcPr>
            <w:tcW w:w="0" w:type="auto"/>
            <w:vAlign w:val="center"/>
          </w:tcPr>
          <w:p w14:paraId="31D15751" w14:textId="77777777" w:rsidR="00B0359A" w:rsidRDefault="00B0359A" w:rsidP="004D4FAB">
            <w:pPr>
              <w:jc w:val="right"/>
              <w:rPr>
                <w:rFonts w:ascii="Verdana" w:hAnsi="Verdana"/>
                <w:sz w:val="20"/>
                <w:szCs w:val="20"/>
              </w:rPr>
            </w:pPr>
          </w:p>
          <w:p w14:paraId="470F94D1" w14:textId="77777777" w:rsidR="00B0359A" w:rsidRPr="00696E6F" w:rsidRDefault="00B0359A" w:rsidP="004D4FAB">
            <w:pPr>
              <w:jc w:val="right"/>
              <w:rPr>
                <w:rFonts w:ascii="Verdana" w:hAnsi="Verdana"/>
                <w:sz w:val="20"/>
                <w:szCs w:val="20"/>
              </w:rPr>
            </w:pPr>
            <w:r w:rsidRPr="00696E6F">
              <w:rPr>
                <w:rFonts w:ascii="Verdana" w:hAnsi="Verdana"/>
                <w:sz w:val="20"/>
                <w:szCs w:val="20"/>
              </w:rPr>
              <w:t>$8,897,137.00</w:t>
            </w:r>
          </w:p>
        </w:tc>
      </w:tr>
      <w:tr w:rsidR="00B0359A" w:rsidRPr="00696E6F" w14:paraId="43EC473D" w14:textId="77777777" w:rsidTr="004D4FAB">
        <w:trPr>
          <w:cantSplit/>
          <w:jc w:val="center"/>
        </w:trPr>
        <w:tc>
          <w:tcPr>
            <w:tcW w:w="0" w:type="auto"/>
            <w:vAlign w:val="center"/>
          </w:tcPr>
          <w:p w14:paraId="4292474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4450 Ayudas sociales a instituciones sin fines de lucro</w:t>
            </w:r>
          </w:p>
        </w:tc>
        <w:tc>
          <w:tcPr>
            <w:tcW w:w="0" w:type="auto"/>
            <w:vAlign w:val="center"/>
          </w:tcPr>
          <w:p w14:paraId="00C5EB9B" w14:textId="77777777" w:rsidR="00B0359A" w:rsidRPr="00696E6F" w:rsidRDefault="00B0359A" w:rsidP="004D4FAB">
            <w:pPr>
              <w:jc w:val="right"/>
              <w:rPr>
                <w:rFonts w:ascii="Verdana" w:hAnsi="Verdana"/>
                <w:sz w:val="20"/>
                <w:szCs w:val="20"/>
              </w:rPr>
            </w:pPr>
            <w:r w:rsidRPr="003323E9">
              <w:rPr>
                <w:rFonts w:ascii="Verdana" w:hAnsi="Verdana"/>
                <w:sz w:val="20"/>
                <w:szCs w:val="20"/>
              </w:rPr>
              <w:t>$943,406,424.16</w:t>
            </w:r>
          </w:p>
        </w:tc>
      </w:tr>
      <w:tr w:rsidR="00B0359A" w:rsidRPr="00696E6F" w14:paraId="091B60BD" w14:textId="77777777" w:rsidTr="004D4FAB">
        <w:trPr>
          <w:cantSplit/>
          <w:jc w:val="center"/>
        </w:trPr>
        <w:tc>
          <w:tcPr>
            <w:tcW w:w="0" w:type="auto"/>
            <w:vAlign w:val="center"/>
          </w:tcPr>
          <w:p w14:paraId="5A75D64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4460 Ayudas sociales a cooperativas</w:t>
            </w:r>
          </w:p>
        </w:tc>
        <w:tc>
          <w:tcPr>
            <w:tcW w:w="0" w:type="auto"/>
            <w:vAlign w:val="center"/>
          </w:tcPr>
          <w:p w14:paraId="75A9AB3E"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D1E6DF1" w14:textId="77777777" w:rsidTr="004D4FAB">
        <w:trPr>
          <w:cantSplit/>
          <w:jc w:val="center"/>
        </w:trPr>
        <w:tc>
          <w:tcPr>
            <w:tcW w:w="0" w:type="auto"/>
            <w:vAlign w:val="center"/>
          </w:tcPr>
          <w:p w14:paraId="7A5AE5D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4470 Ayudas sociales a entidades de interés público</w:t>
            </w:r>
          </w:p>
        </w:tc>
        <w:tc>
          <w:tcPr>
            <w:tcW w:w="0" w:type="auto"/>
            <w:vAlign w:val="center"/>
          </w:tcPr>
          <w:p w14:paraId="0C301EE8"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84E4C31" w14:textId="77777777" w:rsidTr="004D4FAB">
        <w:trPr>
          <w:cantSplit/>
          <w:jc w:val="center"/>
        </w:trPr>
        <w:tc>
          <w:tcPr>
            <w:tcW w:w="0" w:type="auto"/>
            <w:vAlign w:val="center"/>
          </w:tcPr>
          <w:p w14:paraId="036C913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4480 Ayudas por desastres naturales y otros siniestros</w:t>
            </w:r>
          </w:p>
        </w:tc>
        <w:tc>
          <w:tcPr>
            <w:tcW w:w="0" w:type="auto"/>
            <w:vAlign w:val="center"/>
          </w:tcPr>
          <w:p w14:paraId="770BBC93"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743F18D" w14:textId="77777777" w:rsidTr="004D4FAB">
        <w:trPr>
          <w:cantSplit/>
          <w:jc w:val="center"/>
        </w:trPr>
        <w:tc>
          <w:tcPr>
            <w:tcW w:w="0" w:type="auto"/>
            <w:vAlign w:val="center"/>
          </w:tcPr>
          <w:p w14:paraId="0ECD9FC9"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4500 Pensiones y Jubilaciones</w:t>
            </w:r>
          </w:p>
        </w:tc>
        <w:tc>
          <w:tcPr>
            <w:tcW w:w="0" w:type="auto"/>
            <w:vAlign w:val="center"/>
          </w:tcPr>
          <w:p w14:paraId="0177AD67" w14:textId="77777777" w:rsidR="00B0359A" w:rsidRPr="00696E6F" w:rsidRDefault="00B0359A" w:rsidP="004D4FAB">
            <w:pPr>
              <w:jc w:val="right"/>
              <w:rPr>
                <w:rFonts w:ascii="Verdana" w:hAnsi="Verdana"/>
                <w:sz w:val="20"/>
                <w:szCs w:val="20"/>
              </w:rPr>
            </w:pPr>
            <w:r w:rsidRPr="00696E6F">
              <w:rPr>
                <w:rFonts w:ascii="Verdana" w:hAnsi="Verdana"/>
                <w:b/>
                <w:sz w:val="20"/>
                <w:szCs w:val="20"/>
              </w:rPr>
              <w:t>$731,481,562.25</w:t>
            </w:r>
          </w:p>
        </w:tc>
      </w:tr>
      <w:tr w:rsidR="00B0359A" w:rsidRPr="00696E6F" w14:paraId="0B9F9F4F" w14:textId="77777777" w:rsidTr="004D4FAB">
        <w:trPr>
          <w:cantSplit/>
          <w:jc w:val="center"/>
        </w:trPr>
        <w:tc>
          <w:tcPr>
            <w:tcW w:w="0" w:type="auto"/>
            <w:vAlign w:val="center"/>
          </w:tcPr>
          <w:p w14:paraId="3496A3B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4510 Pensiones</w:t>
            </w:r>
          </w:p>
        </w:tc>
        <w:tc>
          <w:tcPr>
            <w:tcW w:w="0" w:type="auto"/>
            <w:vAlign w:val="center"/>
          </w:tcPr>
          <w:p w14:paraId="12135B3B" w14:textId="77777777" w:rsidR="00B0359A" w:rsidRPr="00696E6F" w:rsidRDefault="00B0359A" w:rsidP="004D4FAB">
            <w:pPr>
              <w:jc w:val="right"/>
              <w:rPr>
                <w:rFonts w:ascii="Verdana" w:hAnsi="Verdana"/>
                <w:sz w:val="20"/>
                <w:szCs w:val="20"/>
              </w:rPr>
            </w:pPr>
            <w:r w:rsidRPr="00696E6F">
              <w:rPr>
                <w:rFonts w:ascii="Verdana" w:hAnsi="Verdana"/>
                <w:sz w:val="20"/>
                <w:szCs w:val="20"/>
              </w:rPr>
              <w:t>$233,277,821.33</w:t>
            </w:r>
          </w:p>
        </w:tc>
      </w:tr>
      <w:tr w:rsidR="00B0359A" w:rsidRPr="00696E6F" w14:paraId="750AD3BF" w14:textId="77777777" w:rsidTr="004D4FAB">
        <w:trPr>
          <w:cantSplit/>
          <w:jc w:val="center"/>
        </w:trPr>
        <w:tc>
          <w:tcPr>
            <w:tcW w:w="0" w:type="auto"/>
            <w:vAlign w:val="center"/>
          </w:tcPr>
          <w:p w14:paraId="05AF480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4520 Jubilaciones</w:t>
            </w:r>
          </w:p>
        </w:tc>
        <w:tc>
          <w:tcPr>
            <w:tcW w:w="0" w:type="auto"/>
            <w:vAlign w:val="center"/>
          </w:tcPr>
          <w:p w14:paraId="306A31F2" w14:textId="77777777" w:rsidR="00B0359A" w:rsidRPr="00696E6F" w:rsidRDefault="00B0359A" w:rsidP="004D4FAB">
            <w:pPr>
              <w:jc w:val="right"/>
              <w:rPr>
                <w:rFonts w:ascii="Verdana" w:hAnsi="Verdana"/>
                <w:sz w:val="20"/>
                <w:szCs w:val="20"/>
              </w:rPr>
            </w:pPr>
            <w:r w:rsidRPr="00696E6F">
              <w:rPr>
                <w:rFonts w:ascii="Verdana" w:hAnsi="Verdana"/>
                <w:sz w:val="20"/>
                <w:szCs w:val="20"/>
              </w:rPr>
              <w:t>$498,203,740.92</w:t>
            </w:r>
          </w:p>
        </w:tc>
      </w:tr>
      <w:tr w:rsidR="00B0359A" w:rsidRPr="00696E6F" w14:paraId="3B5C4AFE" w14:textId="77777777" w:rsidTr="004D4FAB">
        <w:trPr>
          <w:cantSplit/>
          <w:jc w:val="center"/>
        </w:trPr>
        <w:tc>
          <w:tcPr>
            <w:tcW w:w="0" w:type="auto"/>
            <w:vAlign w:val="center"/>
          </w:tcPr>
          <w:p w14:paraId="3B6A477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4590 Otras pensiones y jubilaciones</w:t>
            </w:r>
          </w:p>
        </w:tc>
        <w:tc>
          <w:tcPr>
            <w:tcW w:w="0" w:type="auto"/>
            <w:vAlign w:val="center"/>
          </w:tcPr>
          <w:p w14:paraId="77455F0C"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6F9823B" w14:textId="77777777" w:rsidTr="004D4FAB">
        <w:trPr>
          <w:cantSplit/>
          <w:jc w:val="center"/>
        </w:trPr>
        <w:tc>
          <w:tcPr>
            <w:tcW w:w="0" w:type="auto"/>
            <w:vAlign w:val="center"/>
          </w:tcPr>
          <w:p w14:paraId="5EB5C106"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4600 Transferencias a Fideicomisos, Mandatos y Otros Análogos</w:t>
            </w:r>
          </w:p>
        </w:tc>
        <w:tc>
          <w:tcPr>
            <w:tcW w:w="0" w:type="auto"/>
            <w:vAlign w:val="center"/>
          </w:tcPr>
          <w:p w14:paraId="7DBAD958" w14:textId="77777777" w:rsidR="00B0359A" w:rsidRDefault="00B0359A" w:rsidP="004D4FAB">
            <w:pPr>
              <w:jc w:val="right"/>
              <w:rPr>
                <w:rFonts w:ascii="Verdana" w:hAnsi="Verdana"/>
                <w:b/>
                <w:sz w:val="20"/>
                <w:szCs w:val="20"/>
              </w:rPr>
            </w:pPr>
          </w:p>
          <w:p w14:paraId="043100D4" w14:textId="77777777" w:rsidR="00B0359A" w:rsidRPr="00696E6F" w:rsidRDefault="00B0359A" w:rsidP="004D4FAB">
            <w:pPr>
              <w:jc w:val="right"/>
              <w:rPr>
                <w:rFonts w:ascii="Verdana" w:hAnsi="Verdana"/>
                <w:sz w:val="20"/>
                <w:szCs w:val="20"/>
              </w:rPr>
            </w:pPr>
            <w:r w:rsidRPr="00696E6F">
              <w:rPr>
                <w:rFonts w:ascii="Verdana" w:hAnsi="Verdana"/>
                <w:b/>
                <w:sz w:val="20"/>
                <w:szCs w:val="20"/>
              </w:rPr>
              <w:t>$0.00</w:t>
            </w:r>
          </w:p>
        </w:tc>
      </w:tr>
      <w:tr w:rsidR="00B0359A" w:rsidRPr="00696E6F" w14:paraId="23C9C06C" w14:textId="77777777" w:rsidTr="004D4FAB">
        <w:trPr>
          <w:cantSplit/>
          <w:jc w:val="center"/>
        </w:trPr>
        <w:tc>
          <w:tcPr>
            <w:tcW w:w="0" w:type="auto"/>
            <w:vAlign w:val="center"/>
          </w:tcPr>
          <w:p w14:paraId="0D05FAA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4610 Transferencias a fideicomisos del Poder Ejecutivo</w:t>
            </w:r>
          </w:p>
        </w:tc>
        <w:tc>
          <w:tcPr>
            <w:tcW w:w="0" w:type="auto"/>
            <w:vAlign w:val="center"/>
          </w:tcPr>
          <w:p w14:paraId="396CF39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E15C0A1" w14:textId="77777777" w:rsidTr="004D4FAB">
        <w:trPr>
          <w:cantSplit/>
          <w:jc w:val="center"/>
        </w:trPr>
        <w:tc>
          <w:tcPr>
            <w:tcW w:w="0" w:type="auto"/>
            <w:vAlign w:val="center"/>
          </w:tcPr>
          <w:p w14:paraId="0DE7BD8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4620 Transferencias a fideicomisos del Poder Legislativo</w:t>
            </w:r>
          </w:p>
        </w:tc>
        <w:tc>
          <w:tcPr>
            <w:tcW w:w="0" w:type="auto"/>
            <w:vAlign w:val="center"/>
          </w:tcPr>
          <w:p w14:paraId="0E5F037E"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5068FBE" w14:textId="77777777" w:rsidTr="004D4FAB">
        <w:trPr>
          <w:cantSplit/>
          <w:jc w:val="center"/>
        </w:trPr>
        <w:tc>
          <w:tcPr>
            <w:tcW w:w="0" w:type="auto"/>
            <w:vAlign w:val="center"/>
          </w:tcPr>
          <w:p w14:paraId="538BC1B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4630 Transferencias a fideicomisos del Poder Judicial</w:t>
            </w:r>
          </w:p>
        </w:tc>
        <w:tc>
          <w:tcPr>
            <w:tcW w:w="0" w:type="auto"/>
            <w:vAlign w:val="center"/>
          </w:tcPr>
          <w:p w14:paraId="33948D89"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E22A1DC" w14:textId="77777777" w:rsidTr="004D4FAB">
        <w:trPr>
          <w:cantSplit/>
          <w:jc w:val="center"/>
        </w:trPr>
        <w:tc>
          <w:tcPr>
            <w:tcW w:w="0" w:type="auto"/>
            <w:vAlign w:val="center"/>
          </w:tcPr>
          <w:p w14:paraId="47C5571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4640 Transferencias a fideicomisos públicos de entidades paraestatales no empresariales y no financieras</w:t>
            </w:r>
          </w:p>
        </w:tc>
        <w:tc>
          <w:tcPr>
            <w:tcW w:w="0" w:type="auto"/>
            <w:vAlign w:val="center"/>
          </w:tcPr>
          <w:p w14:paraId="78AB2335" w14:textId="77777777" w:rsidR="00B0359A" w:rsidRDefault="00B0359A" w:rsidP="004D4FAB">
            <w:pPr>
              <w:jc w:val="right"/>
              <w:rPr>
                <w:rFonts w:ascii="Verdana" w:hAnsi="Verdana"/>
                <w:sz w:val="20"/>
                <w:szCs w:val="20"/>
              </w:rPr>
            </w:pPr>
          </w:p>
          <w:p w14:paraId="5872B33F" w14:textId="77777777" w:rsidR="00B0359A" w:rsidRDefault="00B0359A" w:rsidP="004D4FAB">
            <w:pPr>
              <w:jc w:val="right"/>
              <w:rPr>
                <w:rFonts w:ascii="Verdana" w:hAnsi="Verdana"/>
                <w:sz w:val="20"/>
                <w:szCs w:val="20"/>
              </w:rPr>
            </w:pPr>
          </w:p>
          <w:p w14:paraId="43534FA1"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B064EB6" w14:textId="77777777" w:rsidTr="004D4FAB">
        <w:trPr>
          <w:cantSplit/>
          <w:jc w:val="center"/>
        </w:trPr>
        <w:tc>
          <w:tcPr>
            <w:tcW w:w="0" w:type="auto"/>
            <w:vAlign w:val="center"/>
          </w:tcPr>
          <w:p w14:paraId="41A874F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4650 Transferencias a fideicomisos públicos de entidades paraestatales empresariales y no financieras</w:t>
            </w:r>
          </w:p>
        </w:tc>
        <w:tc>
          <w:tcPr>
            <w:tcW w:w="0" w:type="auto"/>
            <w:vAlign w:val="center"/>
          </w:tcPr>
          <w:p w14:paraId="769C5EA1" w14:textId="77777777" w:rsidR="00B0359A" w:rsidRDefault="00B0359A" w:rsidP="004D4FAB">
            <w:pPr>
              <w:jc w:val="right"/>
              <w:rPr>
                <w:rFonts w:ascii="Verdana" w:hAnsi="Verdana"/>
                <w:sz w:val="20"/>
                <w:szCs w:val="20"/>
              </w:rPr>
            </w:pPr>
          </w:p>
          <w:p w14:paraId="67E72F16"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DDC0F57" w14:textId="77777777" w:rsidTr="004D4FAB">
        <w:trPr>
          <w:cantSplit/>
          <w:jc w:val="center"/>
        </w:trPr>
        <w:tc>
          <w:tcPr>
            <w:tcW w:w="0" w:type="auto"/>
            <w:vAlign w:val="center"/>
          </w:tcPr>
          <w:p w14:paraId="2C066F4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lastRenderedPageBreak/>
              <w:t>4660 Transferencias a fideicomisos de instituciones públicas financieras</w:t>
            </w:r>
          </w:p>
        </w:tc>
        <w:tc>
          <w:tcPr>
            <w:tcW w:w="0" w:type="auto"/>
            <w:vAlign w:val="center"/>
          </w:tcPr>
          <w:p w14:paraId="0DE83530" w14:textId="77777777" w:rsidR="00B0359A" w:rsidRDefault="00B0359A" w:rsidP="004D4FAB">
            <w:pPr>
              <w:jc w:val="right"/>
              <w:rPr>
                <w:rFonts w:ascii="Verdana" w:hAnsi="Verdana"/>
                <w:sz w:val="20"/>
                <w:szCs w:val="20"/>
              </w:rPr>
            </w:pPr>
          </w:p>
          <w:p w14:paraId="204D3AF8"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25DCF6C" w14:textId="77777777" w:rsidTr="004D4FAB">
        <w:trPr>
          <w:cantSplit/>
          <w:jc w:val="center"/>
        </w:trPr>
        <w:tc>
          <w:tcPr>
            <w:tcW w:w="0" w:type="auto"/>
            <w:vAlign w:val="center"/>
          </w:tcPr>
          <w:p w14:paraId="0E454EE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4690 Otras transferencias a fideicomisos</w:t>
            </w:r>
          </w:p>
        </w:tc>
        <w:tc>
          <w:tcPr>
            <w:tcW w:w="0" w:type="auto"/>
            <w:vAlign w:val="center"/>
          </w:tcPr>
          <w:p w14:paraId="13EFD22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22F2EDE" w14:textId="77777777" w:rsidTr="004D4FAB">
        <w:trPr>
          <w:cantSplit/>
          <w:jc w:val="center"/>
        </w:trPr>
        <w:tc>
          <w:tcPr>
            <w:tcW w:w="0" w:type="auto"/>
            <w:vAlign w:val="center"/>
          </w:tcPr>
          <w:p w14:paraId="13EB575A"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4700 Transferencias a la Seguridad Social</w:t>
            </w:r>
          </w:p>
        </w:tc>
        <w:tc>
          <w:tcPr>
            <w:tcW w:w="0" w:type="auto"/>
            <w:vAlign w:val="center"/>
          </w:tcPr>
          <w:p w14:paraId="4682C793" w14:textId="77777777" w:rsidR="00B0359A" w:rsidRPr="00696E6F" w:rsidRDefault="00B0359A" w:rsidP="004D4FAB">
            <w:pPr>
              <w:jc w:val="right"/>
              <w:rPr>
                <w:rFonts w:ascii="Verdana" w:hAnsi="Verdana"/>
                <w:sz w:val="20"/>
                <w:szCs w:val="20"/>
              </w:rPr>
            </w:pPr>
            <w:r w:rsidRPr="00696E6F">
              <w:rPr>
                <w:rFonts w:ascii="Verdana" w:hAnsi="Verdana"/>
                <w:b/>
                <w:sz w:val="20"/>
                <w:szCs w:val="20"/>
              </w:rPr>
              <w:t>$0.00</w:t>
            </w:r>
          </w:p>
        </w:tc>
      </w:tr>
      <w:tr w:rsidR="00B0359A" w:rsidRPr="00696E6F" w14:paraId="2E327FE9" w14:textId="77777777" w:rsidTr="004D4FAB">
        <w:trPr>
          <w:cantSplit/>
          <w:jc w:val="center"/>
        </w:trPr>
        <w:tc>
          <w:tcPr>
            <w:tcW w:w="0" w:type="auto"/>
            <w:vAlign w:val="center"/>
          </w:tcPr>
          <w:p w14:paraId="0725B3A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4710 Transferencias por obligación de ley</w:t>
            </w:r>
          </w:p>
        </w:tc>
        <w:tc>
          <w:tcPr>
            <w:tcW w:w="0" w:type="auto"/>
            <w:vAlign w:val="center"/>
          </w:tcPr>
          <w:p w14:paraId="4C6A89BA"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E6CFFB6" w14:textId="77777777" w:rsidTr="004D4FAB">
        <w:trPr>
          <w:cantSplit/>
          <w:jc w:val="center"/>
        </w:trPr>
        <w:tc>
          <w:tcPr>
            <w:tcW w:w="0" w:type="auto"/>
            <w:vAlign w:val="center"/>
          </w:tcPr>
          <w:p w14:paraId="6261D13A"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4800 Donativos</w:t>
            </w:r>
          </w:p>
        </w:tc>
        <w:tc>
          <w:tcPr>
            <w:tcW w:w="0" w:type="auto"/>
            <w:vAlign w:val="center"/>
          </w:tcPr>
          <w:p w14:paraId="5DA49821" w14:textId="77777777" w:rsidR="00B0359A" w:rsidRPr="00696E6F" w:rsidRDefault="00B0359A" w:rsidP="004D4FAB">
            <w:pPr>
              <w:jc w:val="right"/>
              <w:rPr>
                <w:rFonts w:ascii="Verdana" w:hAnsi="Verdana"/>
                <w:sz w:val="20"/>
                <w:szCs w:val="20"/>
              </w:rPr>
            </w:pPr>
            <w:r w:rsidRPr="00696E6F">
              <w:rPr>
                <w:rFonts w:ascii="Verdana" w:hAnsi="Verdana"/>
                <w:b/>
                <w:sz w:val="20"/>
                <w:szCs w:val="20"/>
              </w:rPr>
              <w:t>$0.00</w:t>
            </w:r>
          </w:p>
        </w:tc>
      </w:tr>
      <w:tr w:rsidR="00B0359A" w:rsidRPr="00696E6F" w14:paraId="2BA2B397" w14:textId="77777777" w:rsidTr="004D4FAB">
        <w:trPr>
          <w:cantSplit/>
          <w:jc w:val="center"/>
        </w:trPr>
        <w:tc>
          <w:tcPr>
            <w:tcW w:w="0" w:type="auto"/>
            <w:vAlign w:val="center"/>
          </w:tcPr>
          <w:p w14:paraId="069A94C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4810 Donativos a instituciones sin fines de lucro</w:t>
            </w:r>
          </w:p>
        </w:tc>
        <w:tc>
          <w:tcPr>
            <w:tcW w:w="0" w:type="auto"/>
            <w:vAlign w:val="center"/>
          </w:tcPr>
          <w:p w14:paraId="734B5256"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189C959" w14:textId="77777777" w:rsidTr="004D4FAB">
        <w:trPr>
          <w:cantSplit/>
          <w:jc w:val="center"/>
        </w:trPr>
        <w:tc>
          <w:tcPr>
            <w:tcW w:w="0" w:type="auto"/>
            <w:vAlign w:val="center"/>
          </w:tcPr>
          <w:p w14:paraId="1BD0758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4820 Donativos a entidades federativas</w:t>
            </w:r>
          </w:p>
        </w:tc>
        <w:tc>
          <w:tcPr>
            <w:tcW w:w="0" w:type="auto"/>
            <w:vAlign w:val="center"/>
          </w:tcPr>
          <w:p w14:paraId="273AB04A"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4E86806" w14:textId="77777777" w:rsidTr="004D4FAB">
        <w:trPr>
          <w:cantSplit/>
          <w:jc w:val="center"/>
        </w:trPr>
        <w:tc>
          <w:tcPr>
            <w:tcW w:w="0" w:type="auto"/>
            <w:vAlign w:val="center"/>
          </w:tcPr>
          <w:p w14:paraId="6DFE133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4830 Donativos a fideicomisos privados</w:t>
            </w:r>
          </w:p>
        </w:tc>
        <w:tc>
          <w:tcPr>
            <w:tcW w:w="0" w:type="auto"/>
            <w:vAlign w:val="center"/>
          </w:tcPr>
          <w:p w14:paraId="4734853E"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6FF6A54" w14:textId="77777777" w:rsidTr="004D4FAB">
        <w:trPr>
          <w:cantSplit/>
          <w:jc w:val="center"/>
        </w:trPr>
        <w:tc>
          <w:tcPr>
            <w:tcW w:w="0" w:type="auto"/>
            <w:vAlign w:val="center"/>
          </w:tcPr>
          <w:p w14:paraId="22EB997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4840 Donativos a fideicomisos estatales</w:t>
            </w:r>
          </w:p>
        </w:tc>
        <w:tc>
          <w:tcPr>
            <w:tcW w:w="0" w:type="auto"/>
            <w:vAlign w:val="center"/>
          </w:tcPr>
          <w:p w14:paraId="436BBB5B"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6C572D6" w14:textId="77777777" w:rsidTr="004D4FAB">
        <w:trPr>
          <w:cantSplit/>
          <w:jc w:val="center"/>
        </w:trPr>
        <w:tc>
          <w:tcPr>
            <w:tcW w:w="0" w:type="auto"/>
            <w:vAlign w:val="center"/>
          </w:tcPr>
          <w:p w14:paraId="5F9ECAF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4850 Donativos internacionales</w:t>
            </w:r>
          </w:p>
        </w:tc>
        <w:tc>
          <w:tcPr>
            <w:tcW w:w="0" w:type="auto"/>
            <w:vAlign w:val="center"/>
          </w:tcPr>
          <w:p w14:paraId="69DC62C1"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039AE77" w14:textId="77777777" w:rsidTr="004D4FAB">
        <w:trPr>
          <w:cantSplit/>
          <w:jc w:val="center"/>
        </w:trPr>
        <w:tc>
          <w:tcPr>
            <w:tcW w:w="0" w:type="auto"/>
            <w:vAlign w:val="center"/>
          </w:tcPr>
          <w:p w14:paraId="1FD344BA"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4900 Transferencias al Exterior</w:t>
            </w:r>
          </w:p>
        </w:tc>
        <w:tc>
          <w:tcPr>
            <w:tcW w:w="0" w:type="auto"/>
            <w:vAlign w:val="center"/>
          </w:tcPr>
          <w:p w14:paraId="070043E7" w14:textId="77777777" w:rsidR="00B0359A" w:rsidRPr="00696E6F" w:rsidRDefault="00B0359A" w:rsidP="004D4FAB">
            <w:pPr>
              <w:jc w:val="right"/>
              <w:rPr>
                <w:rFonts w:ascii="Verdana" w:hAnsi="Verdana"/>
                <w:sz w:val="20"/>
                <w:szCs w:val="20"/>
              </w:rPr>
            </w:pPr>
            <w:r w:rsidRPr="00696E6F">
              <w:rPr>
                <w:rFonts w:ascii="Verdana" w:hAnsi="Verdana"/>
                <w:b/>
                <w:sz w:val="20"/>
                <w:szCs w:val="20"/>
              </w:rPr>
              <w:t>$0.00</w:t>
            </w:r>
          </w:p>
        </w:tc>
      </w:tr>
      <w:tr w:rsidR="00B0359A" w:rsidRPr="00696E6F" w14:paraId="6540CDFF" w14:textId="77777777" w:rsidTr="004D4FAB">
        <w:trPr>
          <w:cantSplit/>
          <w:jc w:val="center"/>
        </w:trPr>
        <w:tc>
          <w:tcPr>
            <w:tcW w:w="0" w:type="auto"/>
            <w:vAlign w:val="center"/>
          </w:tcPr>
          <w:p w14:paraId="2FE6D1E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4910 Transferencias para gobiernos extranjeros</w:t>
            </w:r>
          </w:p>
        </w:tc>
        <w:tc>
          <w:tcPr>
            <w:tcW w:w="0" w:type="auto"/>
            <w:vAlign w:val="center"/>
          </w:tcPr>
          <w:p w14:paraId="450ED651"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45056A0" w14:textId="77777777" w:rsidTr="004D4FAB">
        <w:trPr>
          <w:cantSplit/>
          <w:jc w:val="center"/>
        </w:trPr>
        <w:tc>
          <w:tcPr>
            <w:tcW w:w="0" w:type="auto"/>
            <w:vAlign w:val="center"/>
          </w:tcPr>
          <w:p w14:paraId="022B910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4920 Transferencias para organismos internacionales</w:t>
            </w:r>
          </w:p>
        </w:tc>
        <w:tc>
          <w:tcPr>
            <w:tcW w:w="0" w:type="auto"/>
            <w:vAlign w:val="center"/>
          </w:tcPr>
          <w:p w14:paraId="5C6831EE"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25534F0" w14:textId="77777777" w:rsidTr="004D4FAB">
        <w:trPr>
          <w:cantSplit/>
          <w:jc w:val="center"/>
        </w:trPr>
        <w:tc>
          <w:tcPr>
            <w:tcW w:w="0" w:type="auto"/>
            <w:vAlign w:val="center"/>
          </w:tcPr>
          <w:p w14:paraId="3917F67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4930 Transferencias para el sector privado externo</w:t>
            </w:r>
          </w:p>
        </w:tc>
        <w:tc>
          <w:tcPr>
            <w:tcW w:w="0" w:type="auto"/>
            <w:vAlign w:val="center"/>
          </w:tcPr>
          <w:p w14:paraId="675711DD"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81E1003" w14:textId="77777777" w:rsidTr="004D4FAB">
        <w:trPr>
          <w:cantSplit/>
          <w:jc w:val="center"/>
        </w:trPr>
        <w:tc>
          <w:tcPr>
            <w:tcW w:w="0" w:type="auto"/>
            <w:vAlign w:val="center"/>
          </w:tcPr>
          <w:p w14:paraId="69DC9302" w14:textId="77777777" w:rsidR="00B0359A" w:rsidRPr="00696E6F" w:rsidRDefault="00B0359A" w:rsidP="0073499B">
            <w:pPr>
              <w:ind w:firstLine="0"/>
              <w:rPr>
                <w:rFonts w:ascii="Verdana" w:hAnsi="Verdana"/>
                <w:sz w:val="20"/>
                <w:szCs w:val="20"/>
              </w:rPr>
            </w:pPr>
            <w:r w:rsidRPr="00696E6F">
              <w:rPr>
                <w:rFonts w:ascii="Verdana" w:hAnsi="Verdana"/>
                <w:b/>
                <w:sz w:val="20"/>
                <w:szCs w:val="20"/>
              </w:rPr>
              <w:t>5000 Bienes muebles, inmuebles e intangibles</w:t>
            </w:r>
          </w:p>
        </w:tc>
        <w:tc>
          <w:tcPr>
            <w:tcW w:w="0" w:type="auto"/>
            <w:vAlign w:val="center"/>
          </w:tcPr>
          <w:p w14:paraId="4E0099EE" w14:textId="77777777" w:rsidR="00B0359A" w:rsidRPr="003323E9" w:rsidRDefault="00B0359A" w:rsidP="004D4FAB">
            <w:pPr>
              <w:jc w:val="right"/>
              <w:rPr>
                <w:rFonts w:ascii="Verdana" w:hAnsi="Verdana"/>
                <w:sz w:val="20"/>
                <w:szCs w:val="20"/>
              </w:rPr>
            </w:pPr>
            <w:r w:rsidRPr="003323E9">
              <w:rPr>
                <w:rFonts w:ascii="Verdana" w:hAnsi="Verdana"/>
                <w:b/>
                <w:sz w:val="20"/>
                <w:szCs w:val="20"/>
              </w:rPr>
              <w:t>$785,720,607.46</w:t>
            </w:r>
          </w:p>
        </w:tc>
      </w:tr>
      <w:tr w:rsidR="00B0359A" w:rsidRPr="00696E6F" w14:paraId="600808F6" w14:textId="77777777" w:rsidTr="004D4FAB">
        <w:trPr>
          <w:cantSplit/>
          <w:jc w:val="center"/>
        </w:trPr>
        <w:tc>
          <w:tcPr>
            <w:tcW w:w="0" w:type="auto"/>
            <w:vAlign w:val="center"/>
          </w:tcPr>
          <w:p w14:paraId="045900AF"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5100 Mobiliario y Equipo de Administración</w:t>
            </w:r>
          </w:p>
        </w:tc>
        <w:tc>
          <w:tcPr>
            <w:tcW w:w="0" w:type="auto"/>
            <w:vAlign w:val="center"/>
          </w:tcPr>
          <w:p w14:paraId="657BF8E3" w14:textId="77777777" w:rsidR="00B0359A" w:rsidRPr="003323E9" w:rsidRDefault="00B0359A" w:rsidP="004D4FAB">
            <w:pPr>
              <w:jc w:val="right"/>
              <w:rPr>
                <w:rFonts w:ascii="Verdana" w:hAnsi="Verdana"/>
                <w:sz w:val="20"/>
                <w:szCs w:val="20"/>
              </w:rPr>
            </w:pPr>
            <w:r w:rsidRPr="003323E9">
              <w:rPr>
                <w:rFonts w:ascii="Verdana" w:hAnsi="Verdana"/>
                <w:b/>
                <w:sz w:val="20"/>
                <w:szCs w:val="20"/>
              </w:rPr>
              <w:t>$88,429,909.94</w:t>
            </w:r>
          </w:p>
        </w:tc>
      </w:tr>
      <w:tr w:rsidR="00B0359A" w:rsidRPr="00696E6F" w14:paraId="4E45FD9D" w14:textId="77777777" w:rsidTr="004D4FAB">
        <w:trPr>
          <w:cantSplit/>
          <w:jc w:val="center"/>
        </w:trPr>
        <w:tc>
          <w:tcPr>
            <w:tcW w:w="0" w:type="auto"/>
            <w:vAlign w:val="center"/>
          </w:tcPr>
          <w:p w14:paraId="2F4C9FC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5110 Muebles de oficina y estantería</w:t>
            </w:r>
          </w:p>
        </w:tc>
        <w:tc>
          <w:tcPr>
            <w:tcW w:w="0" w:type="auto"/>
            <w:vAlign w:val="center"/>
          </w:tcPr>
          <w:p w14:paraId="299B84E5" w14:textId="77777777" w:rsidR="00B0359A" w:rsidRPr="003323E9" w:rsidRDefault="00B0359A" w:rsidP="004D4FAB">
            <w:pPr>
              <w:jc w:val="right"/>
              <w:rPr>
                <w:rFonts w:ascii="Verdana" w:hAnsi="Verdana"/>
                <w:sz w:val="20"/>
                <w:szCs w:val="20"/>
              </w:rPr>
            </w:pPr>
            <w:r w:rsidRPr="003323E9">
              <w:rPr>
                <w:rFonts w:ascii="Verdana" w:hAnsi="Verdana"/>
                <w:sz w:val="20"/>
                <w:szCs w:val="20"/>
              </w:rPr>
              <w:t>$40,147,939.59</w:t>
            </w:r>
          </w:p>
        </w:tc>
      </w:tr>
      <w:tr w:rsidR="00B0359A" w:rsidRPr="00696E6F" w14:paraId="5A6E5C65" w14:textId="77777777" w:rsidTr="004D4FAB">
        <w:trPr>
          <w:cantSplit/>
          <w:jc w:val="center"/>
        </w:trPr>
        <w:tc>
          <w:tcPr>
            <w:tcW w:w="0" w:type="auto"/>
            <w:vAlign w:val="center"/>
          </w:tcPr>
          <w:p w14:paraId="6E1F414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5120 Muebles, excepto de oficina y estantería</w:t>
            </w:r>
          </w:p>
        </w:tc>
        <w:tc>
          <w:tcPr>
            <w:tcW w:w="0" w:type="auto"/>
            <w:vAlign w:val="center"/>
          </w:tcPr>
          <w:p w14:paraId="401756EB" w14:textId="77777777" w:rsidR="00B0359A" w:rsidRPr="00696E6F" w:rsidRDefault="00B0359A" w:rsidP="004D4FAB">
            <w:pPr>
              <w:jc w:val="right"/>
              <w:rPr>
                <w:rFonts w:ascii="Verdana" w:hAnsi="Verdana"/>
                <w:sz w:val="20"/>
                <w:szCs w:val="20"/>
              </w:rPr>
            </w:pPr>
            <w:r w:rsidRPr="00696E6F">
              <w:rPr>
                <w:rFonts w:ascii="Verdana" w:hAnsi="Verdana"/>
                <w:sz w:val="20"/>
                <w:szCs w:val="20"/>
              </w:rPr>
              <w:t>$63,000.00</w:t>
            </w:r>
          </w:p>
        </w:tc>
      </w:tr>
      <w:tr w:rsidR="00B0359A" w:rsidRPr="00696E6F" w14:paraId="5E301B57" w14:textId="77777777" w:rsidTr="004D4FAB">
        <w:trPr>
          <w:cantSplit/>
          <w:jc w:val="center"/>
        </w:trPr>
        <w:tc>
          <w:tcPr>
            <w:tcW w:w="0" w:type="auto"/>
            <w:vAlign w:val="center"/>
          </w:tcPr>
          <w:p w14:paraId="56DB858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5130 Bienes artísticos, culturales y científicos</w:t>
            </w:r>
          </w:p>
        </w:tc>
        <w:tc>
          <w:tcPr>
            <w:tcW w:w="0" w:type="auto"/>
            <w:vAlign w:val="center"/>
          </w:tcPr>
          <w:p w14:paraId="3E9E6908"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E46BFDA" w14:textId="77777777" w:rsidTr="004D4FAB">
        <w:trPr>
          <w:cantSplit/>
          <w:jc w:val="center"/>
        </w:trPr>
        <w:tc>
          <w:tcPr>
            <w:tcW w:w="0" w:type="auto"/>
            <w:vAlign w:val="center"/>
          </w:tcPr>
          <w:p w14:paraId="7695C4B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5140 Objetos de valor</w:t>
            </w:r>
          </w:p>
        </w:tc>
        <w:tc>
          <w:tcPr>
            <w:tcW w:w="0" w:type="auto"/>
            <w:vAlign w:val="center"/>
          </w:tcPr>
          <w:p w14:paraId="6AA8F18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83DBD96" w14:textId="77777777" w:rsidTr="004D4FAB">
        <w:trPr>
          <w:cantSplit/>
          <w:jc w:val="center"/>
        </w:trPr>
        <w:tc>
          <w:tcPr>
            <w:tcW w:w="0" w:type="auto"/>
            <w:vAlign w:val="center"/>
          </w:tcPr>
          <w:p w14:paraId="2B3AF90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5150 Equipo de cómputo y de tecnologías de la información</w:t>
            </w:r>
          </w:p>
        </w:tc>
        <w:tc>
          <w:tcPr>
            <w:tcW w:w="0" w:type="auto"/>
            <w:vAlign w:val="center"/>
          </w:tcPr>
          <w:p w14:paraId="1070F5BD" w14:textId="77777777" w:rsidR="00B0359A" w:rsidRDefault="00B0359A" w:rsidP="004D4FAB">
            <w:pPr>
              <w:jc w:val="right"/>
              <w:rPr>
                <w:rFonts w:ascii="Verdana" w:hAnsi="Verdana"/>
                <w:sz w:val="20"/>
                <w:szCs w:val="20"/>
              </w:rPr>
            </w:pPr>
          </w:p>
          <w:p w14:paraId="589005DC" w14:textId="77777777" w:rsidR="00B0359A" w:rsidRPr="00696E6F" w:rsidRDefault="00B0359A" w:rsidP="004D4FAB">
            <w:pPr>
              <w:jc w:val="right"/>
              <w:rPr>
                <w:rFonts w:ascii="Verdana" w:hAnsi="Verdana"/>
                <w:sz w:val="20"/>
                <w:szCs w:val="20"/>
              </w:rPr>
            </w:pPr>
            <w:r w:rsidRPr="00696E6F">
              <w:rPr>
                <w:rFonts w:ascii="Verdana" w:hAnsi="Verdana"/>
                <w:sz w:val="20"/>
                <w:szCs w:val="20"/>
              </w:rPr>
              <w:t>$42,699,538.97</w:t>
            </w:r>
          </w:p>
        </w:tc>
      </w:tr>
      <w:tr w:rsidR="00B0359A" w:rsidRPr="00696E6F" w14:paraId="2DFAEA00" w14:textId="77777777" w:rsidTr="004D4FAB">
        <w:trPr>
          <w:cantSplit/>
          <w:jc w:val="center"/>
        </w:trPr>
        <w:tc>
          <w:tcPr>
            <w:tcW w:w="0" w:type="auto"/>
            <w:vAlign w:val="center"/>
          </w:tcPr>
          <w:p w14:paraId="639EF63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5190 Otros mobiliarios y equipos de administración</w:t>
            </w:r>
          </w:p>
        </w:tc>
        <w:tc>
          <w:tcPr>
            <w:tcW w:w="0" w:type="auto"/>
            <w:vAlign w:val="center"/>
          </w:tcPr>
          <w:p w14:paraId="645863D6" w14:textId="77777777" w:rsidR="00B0359A" w:rsidRPr="00696E6F" w:rsidRDefault="00B0359A" w:rsidP="004D4FAB">
            <w:pPr>
              <w:jc w:val="right"/>
              <w:rPr>
                <w:rFonts w:ascii="Verdana" w:hAnsi="Verdana"/>
                <w:sz w:val="20"/>
                <w:szCs w:val="20"/>
              </w:rPr>
            </w:pPr>
            <w:r w:rsidRPr="00696E6F">
              <w:rPr>
                <w:rFonts w:ascii="Verdana" w:hAnsi="Verdana"/>
                <w:sz w:val="20"/>
                <w:szCs w:val="20"/>
              </w:rPr>
              <w:t>$5,519,431.38</w:t>
            </w:r>
          </w:p>
        </w:tc>
      </w:tr>
      <w:tr w:rsidR="00B0359A" w:rsidRPr="00696E6F" w14:paraId="406A1496" w14:textId="77777777" w:rsidTr="004D4FAB">
        <w:trPr>
          <w:cantSplit/>
          <w:jc w:val="center"/>
        </w:trPr>
        <w:tc>
          <w:tcPr>
            <w:tcW w:w="0" w:type="auto"/>
            <w:vAlign w:val="center"/>
          </w:tcPr>
          <w:p w14:paraId="0DEFD300"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5200 Mobiliario y Equipo Educacional y Recreativo</w:t>
            </w:r>
          </w:p>
        </w:tc>
        <w:tc>
          <w:tcPr>
            <w:tcW w:w="0" w:type="auto"/>
            <w:vAlign w:val="center"/>
          </w:tcPr>
          <w:p w14:paraId="447E680A" w14:textId="77777777" w:rsidR="00B0359A" w:rsidRPr="00696E6F" w:rsidRDefault="00B0359A" w:rsidP="004D4FAB">
            <w:pPr>
              <w:jc w:val="right"/>
              <w:rPr>
                <w:rFonts w:ascii="Verdana" w:hAnsi="Verdana"/>
                <w:sz w:val="20"/>
                <w:szCs w:val="20"/>
              </w:rPr>
            </w:pPr>
            <w:r w:rsidRPr="00696E6F">
              <w:rPr>
                <w:rFonts w:ascii="Verdana" w:hAnsi="Verdana"/>
                <w:b/>
                <w:sz w:val="20"/>
                <w:szCs w:val="20"/>
              </w:rPr>
              <w:t>$25,179,755.00</w:t>
            </w:r>
          </w:p>
        </w:tc>
      </w:tr>
      <w:tr w:rsidR="00B0359A" w:rsidRPr="00696E6F" w14:paraId="0DDB8817" w14:textId="77777777" w:rsidTr="004D4FAB">
        <w:trPr>
          <w:cantSplit/>
          <w:jc w:val="center"/>
        </w:trPr>
        <w:tc>
          <w:tcPr>
            <w:tcW w:w="0" w:type="auto"/>
            <w:vAlign w:val="center"/>
          </w:tcPr>
          <w:p w14:paraId="40A486E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5210 Equipos y aparatos audiovisuales</w:t>
            </w:r>
          </w:p>
        </w:tc>
        <w:tc>
          <w:tcPr>
            <w:tcW w:w="0" w:type="auto"/>
            <w:vAlign w:val="center"/>
          </w:tcPr>
          <w:p w14:paraId="02D704B0" w14:textId="77777777" w:rsidR="00B0359A" w:rsidRPr="00696E6F" w:rsidRDefault="00B0359A" w:rsidP="004D4FAB">
            <w:pPr>
              <w:jc w:val="right"/>
              <w:rPr>
                <w:rFonts w:ascii="Verdana" w:hAnsi="Verdana"/>
                <w:sz w:val="20"/>
                <w:szCs w:val="20"/>
              </w:rPr>
            </w:pPr>
            <w:r w:rsidRPr="00696E6F">
              <w:rPr>
                <w:rFonts w:ascii="Verdana" w:hAnsi="Verdana"/>
                <w:sz w:val="20"/>
                <w:szCs w:val="20"/>
              </w:rPr>
              <w:t>$903,789.00</w:t>
            </w:r>
          </w:p>
        </w:tc>
      </w:tr>
      <w:tr w:rsidR="00B0359A" w:rsidRPr="00696E6F" w14:paraId="52C0FACB" w14:textId="77777777" w:rsidTr="004D4FAB">
        <w:trPr>
          <w:cantSplit/>
          <w:jc w:val="center"/>
        </w:trPr>
        <w:tc>
          <w:tcPr>
            <w:tcW w:w="0" w:type="auto"/>
            <w:vAlign w:val="center"/>
          </w:tcPr>
          <w:p w14:paraId="3A009E0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5220 Aparatos deportivos</w:t>
            </w:r>
          </w:p>
        </w:tc>
        <w:tc>
          <w:tcPr>
            <w:tcW w:w="0" w:type="auto"/>
            <w:vAlign w:val="center"/>
          </w:tcPr>
          <w:p w14:paraId="44BAF11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CF86944" w14:textId="77777777" w:rsidTr="004D4FAB">
        <w:trPr>
          <w:cantSplit/>
          <w:jc w:val="center"/>
        </w:trPr>
        <w:tc>
          <w:tcPr>
            <w:tcW w:w="0" w:type="auto"/>
            <w:vAlign w:val="center"/>
          </w:tcPr>
          <w:p w14:paraId="506210F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5230 Cámaras fotográficas y de video</w:t>
            </w:r>
          </w:p>
        </w:tc>
        <w:tc>
          <w:tcPr>
            <w:tcW w:w="0" w:type="auto"/>
            <w:vAlign w:val="center"/>
          </w:tcPr>
          <w:p w14:paraId="5D32B28B" w14:textId="77777777" w:rsidR="00B0359A" w:rsidRPr="00696E6F" w:rsidRDefault="00B0359A" w:rsidP="004D4FAB">
            <w:pPr>
              <w:jc w:val="right"/>
              <w:rPr>
                <w:rFonts w:ascii="Verdana" w:hAnsi="Verdana"/>
                <w:sz w:val="20"/>
                <w:szCs w:val="20"/>
              </w:rPr>
            </w:pPr>
            <w:r w:rsidRPr="00696E6F">
              <w:rPr>
                <w:rFonts w:ascii="Verdana" w:hAnsi="Verdana"/>
                <w:sz w:val="20"/>
                <w:szCs w:val="20"/>
              </w:rPr>
              <w:t>$1,090,091.00</w:t>
            </w:r>
          </w:p>
        </w:tc>
      </w:tr>
      <w:tr w:rsidR="00B0359A" w:rsidRPr="00696E6F" w14:paraId="0C4AF31C" w14:textId="77777777" w:rsidTr="004D4FAB">
        <w:trPr>
          <w:cantSplit/>
          <w:jc w:val="center"/>
        </w:trPr>
        <w:tc>
          <w:tcPr>
            <w:tcW w:w="0" w:type="auto"/>
            <w:vAlign w:val="center"/>
          </w:tcPr>
          <w:p w14:paraId="60EB4FA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5290 Otro mobiliario y equipo educacional y recreativo</w:t>
            </w:r>
          </w:p>
        </w:tc>
        <w:tc>
          <w:tcPr>
            <w:tcW w:w="0" w:type="auto"/>
            <w:vAlign w:val="center"/>
          </w:tcPr>
          <w:p w14:paraId="3E5CE1B0" w14:textId="77777777" w:rsidR="00B0359A" w:rsidRPr="00696E6F" w:rsidRDefault="00B0359A" w:rsidP="004D4FAB">
            <w:pPr>
              <w:jc w:val="right"/>
              <w:rPr>
                <w:rFonts w:ascii="Verdana" w:hAnsi="Verdana"/>
                <w:sz w:val="20"/>
                <w:szCs w:val="20"/>
              </w:rPr>
            </w:pPr>
            <w:r w:rsidRPr="00696E6F">
              <w:rPr>
                <w:rFonts w:ascii="Verdana" w:hAnsi="Verdana"/>
                <w:sz w:val="20"/>
                <w:szCs w:val="20"/>
              </w:rPr>
              <w:t>$23,185,875.00</w:t>
            </w:r>
          </w:p>
        </w:tc>
      </w:tr>
      <w:tr w:rsidR="00B0359A" w:rsidRPr="00696E6F" w14:paraId="72689F14" w14:textId="77777777" w:rsidTr="004D4FAB">
        <w:trPr>
          <w:cantSplit/>
          <w:jc w:val="center"/>
        </w:trPr>
        <w:tc>
          <w:tcPr>
            <w:tcW w:w="0" w:type="auto"/>
            <w:vAlign w:val="center"/>
          </w:tcPr>
          <w:p w14:paraId="325D284E"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5300 Equipo e Instrumental Médico y de Laboratorio</w:t>
            </w:r>
          </w:p>
        </w:tc>
        <w:tc>
          <w:tcPr>
            <w:tcW w:w="0" w:type="auto"/>
            <w:vAlign w:val="center"/>
          </w:tcPr>
          <w:p w14:paraId="3ADFF57A" w14:textId="77777777" w:rsidR="00B0359A" w:rsidRDefault="00B0359A" w:rsidP="004D4FAB">
            <w:pPr>
              <w:jc w:val="right"/>
              <w:rPr>
                <w:rFonts w:ascii="Verdana" w:hAnsi="Verdana"/>
                <w:b/>
                <w:sz w:val="20"/>
                <w:szCs w:val="20"/>
              </w:rPr>
            </w:pPr>
          </w:p>
          <w:p w14:paraId="3CD92B8D" w14:textId="77777777" w:rsidR="00B0359A" w:rsidRPr="00696E6F" w:rsidRDefault="00B0359A" w:rsidP="004D4FAB">
            <w:pPr>
              <w:jc w:val="right"/>
              <w:rPr>
                <w:rFonts w:ascii="Verdana" w:hAnsi="Verdana"/>
                <w:sz w:val="20"/>
                <w:szCs w:val="20"/>
              </w:rPr>
            </w:pPr>
            <w:r w:rsidRPr="00696E6F">
              <w:rPr>
                <w:rFonts w:ascii="Verdana" w:hAnsi="Verdana"/>
                <w:b/>
                <w:sz w:val="20"/>
                <w:szCs w:val="20"/>
              </w:rPr>
              <w:t>$265,054.77</w:t>
            </w:r>
          </w:p>
        </w:tc>
      </w:tr>
      <w:tr w:rsidR="00B0359A" w:rsidRPr="00696E6F" w14:paraId="62C09B5E" w14:textId="77777777" w:rsidTr="004D4FAB">
        <w:trPr>
          <w:cantSplit/>
          <w:jc w:val="center"/>
        </w:trPr>
        <w:tc>
          <w:tcPr>
            <w:tcW w:w="0" w:type="auto"/>
            <w:vAlign w:val="center"/>
          </w:tcPr>
          <w:p w14:paraId="32ABC0D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5310 Equipo médico y de laboratorio</w:t>
            </w:r>
          </w:p>
        </w:tc>
        <w:tc>
          <w:tcPr>
            <w:tcW w:w="0" w:type="auto"/>
            <w:vAlign w:val="center"/>
          </w:tcPr>
          <w:p w14:paraId="02110A31" w14:textId="77777777" w:rsidR="00B0359A" w:rsidRPr="00696E6F" w:rsidRDefault="00B0359A" w:rsidP="004D4FAB">
            <w:pPr>
              <w:jc w:val="right"/>
              <w:rPr>
                <w:rFonts w:ascii="Verdana" w:hAnsi="Verdana"/>
                <w:sz w:val="20"/>
                <w:szCs w:val="20"/>
              </w:rPr>
            </w:pPr>
            <w:r w:rsidRPr="00696E6F">
              <w:rPr>
                <w:rFonts w:ascii="Verdana" w:hAnsi="Verdana"/>
                <w:sz w:val="20"/>
                <w:szCs w:val="20"/>
              </w:rPr>
              <w:t>$8,806.77</w:t>
            </w:r>
          </w:p>
        </w:tc>
      </w:tr>
      <w:tr w:rsidR="00B0359A" w:rsidRPr="00696E6F" w14:paraId="6008ADD2" w14:textId="77777777" w:rsidTr="004D4FAB">
        <w:trPr>
          <w:cantSplit/>
          <w:jc w:val="center"/>
        </w:trPr>
        <w:tc>
          <w:tcPr>
            <w:tcW w:w="0" w:type="auto"/>
            <w:vAlign w:val="center"/>
          </w:tcPr>
          <w:p w14:paraId="12154D6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5320 Instrumental médico y de laboratorio</w:t>
            </w:r>
          </w:p>
        </w:tc>
        <w:tc>
          <w:tcPr>
            <w:tcW w:w="0" w:type="auto"/>
            <w:vAlign w:val="center"/>
          </w:tcPr>
          <w:p w14:paraId="56463FC1" w14:textId="77777777" w:rsidR="00B0359A" w:rsidRPr="00696E6F" w:rsidRDefault="00B0359A" w:rsidP="004D4FAB">
            <w:pPr>
              <w:jc w:val="right"/>
              <w:rPr>
                <w:rFonts w:ascii="Verdana" w:hAnsi="Verdana"/>
                <w:sz w:val="20"/>
                <w:szCs w:val="20"/>
              </w:rPr>
            </w:pPr>
            <w:r w:rsidRPr="00696E6F">
              <w:rPr>
                <w:rFonts w:ascii="Verdana" w:hAnsi="Verdana"/>
                <w:sz w:val="20"/>
                <w:szCs w:val="20"/>
              </w:rPr>
              <w:t>$256,248.00</w:t>
            </w:r>
          </w:p>
        </w:tc>
      </w:tr>
      <w:tr w:rsidR="00B0359A" w:rsidRPr="00696E6F" w14:paraId="01D3858D" w14:textId="77777777" w:rsidTr="004D4FAB">
        <w:trPr>
          <w:cantSplit/>
          <w:jc w:val="center"/>
        </w:trPr>
        <w:tc>
          <w:tcPr>
            <w:tcW w:w="0" w:type="auto"/>
            <w:vAlign w:val="center"/>
          </w:tcPr>
          <w:p w14:paraId="480141E8"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5400 Vehículos y Equipo de Transporte</w:t>
            </w:r>
          </w:p>
        </w:tc>
        <w:tc>
          <w:tcPr>
            <w:tcW w:w="0" w:type="auto"/>
            <w:vAlign w:val="center"/>
          </w:tcPr>
          <w:p w14:paraId="734A3B58" w14:textId="77777777" w:rsidR="00B0359A" w:rsidRPr="003323E9" w:rsidRDefault="00B0359A" w:rsidP="004D4FAB">
            <w:pPr>
              <w:jc w:val="right"/>
              <w:rPr>
                <w:rFonts w:ascii="Verdana" w:hAnsi="Verdana"/>
                <w:sz w:val="20"/>
                <w:szCs w:val="20"/>
              </w:rPr>
            </w:pPr>
            <w:r w:rsidRPr="003323E9">
              <w:rPr>
                <w:rFonts w:ascii="Verdana" w:hAnsi="Verdana"/>
                <w:b/>
                <w:sz w:val="20"/>
                <w:szCs w:val="20"/>
              </w:rPr>
              <w:t>$596,109,181.10</w:t>
            </w:r>
          </w:p>
        </w:tc>
      </w:tr>
      <w:tr w:rsidR="00B0359A" w:rsidRPr="00696E6F" w14:paraId="7B411301" w14:textId="77777777" w:rsidTr="004D4FAB">
        <w:trPr>
          <w:cantSplit/>
          <w:jc w:val="center"/>
        </w:trPr>
        <w:tc>
          <w:tcPr>
            <w:tcW w:w="0" w:type="auto"/>
            <w:vAlign w:val="center"/>
          </w:tcPr>
          <w:p w14:paraId="2AB718F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5410 Vehículos y equipo terrestre</w:t>
            </w:r>
          </w:p>
        </w:tc>
        <w:tc>
          <w:tcPr>
            <w:tcW w:w="0" w:type="auto"/>
            <w:vAlign w:val="center"/>
          </w:tcPr>
          <w:p w14:paraId="4D456BB0" w14:textId="77777777" w:rsidR="00B0359A" w:rsidRPr="003323E9" w:rsidRDefault="00B0359A" w:rsidP="004D4FAB">
            <w:pPr>
              <w:jc w:val="right"/>
              <w:rPr>
                <w:rFonts w:ascii="Verdana" w:hAnsi="Verdana"/>
                <w:sz w:val="20"/>
                <w:szCs w:val="20"/>
              </w:rPr>
            </w:pPr>
            <w:r w:rsidRPr="003323E9">
              <w:rPr>
                <w:rFonts w:ascii="Verdana" w:hAnsi="Verdana"/>
                <w:sz w:val="20"/>
                <w:szCs w:val="20"/>
              </w:rPr>
              <w:t>$585,367,181.10</w:t>
            </w:r>
          </w:p>
        </w:tc>
      </w:tr>
      <w:tr w:rsidR="00B0359A" w:rsidRPr="00696E6F" w14:paraId="5BE1EFBE" w14:textId="77777777" w:rsidTr="004D4FAB">
        <w:trPr>
          <w:cantSplit/>
          <w:jc w:val="center"/>
        </w:trPr>
        <w:tc>
          <w:tcPr>
            <w:tcW w:w="0" w:type="auto"/>
            <w:vAlign w:val="center"/>
          </w:tcPr>
          <w:p w14:paraId="0A8305E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5420 Carrocerías y remolques</w:t>
            </w:r>
          </w:p>
        </w:tc>
        <w:tc>
          <w:tcPr>
            <w:tcW w:w="0" w:type="auto"/>
            <w:vAlign w:val="center"/>
          </w:tcPr>
          <w:p w14:paraId="5F87129D"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E162F29" w14:textId="77777777" w:rsidTr="004D4FAB">
        <w:trPr>
          <w:cantSplit/>
          <w:jc w:val="center"/>
        </w:trPr>
        <w:tc>
          <w:tcPr>
            <w:tcW w:w="0" w:type="auto"/>
            <w:vAlign w:val="center"/>
          </w:tcPr>
          <w:p w14:paraId="05B73CA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5430 Equipo aeroespacial</w:t>
            </w:r>
          </w:p>
        </w:tc>
        <w:tc>
          <w:tcPr>
            <w:tcW w:w="0" w:type="auto"/>
            <w:vAlign w:val="center"/>
          </w:tcPr>
          <w:p w14:paraId="619E39A4"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A5DC228" w14:textId="77777777" w:rsidTr="004D4FAB">
        <w:trPr>
          <w:cantSplit/>
          <w:jc w:val="center"/>
        </w:trPr>
        <w:tc>
          <w:tcPr>
            <w:tcW w:w="0" w:type="auto"/>
            <w:vAlign w:val="center"/>
          </w:tcPr>
          <w:p w14:paraId="041BDE9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5440 Equipo ferroviario</w:t>
            </w:r>
          </w:p>
        </w:tc>
        <w:tc>
          <w:tcPr>
            <w:tcW w:w="0" w:type="auto"/>
            <w:vAlign w:val="center"/>
          </w:tcPr>
          <w:p w14:paraId="3C35E34D"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954CEE5" w14:textId="77777777" w:rsidTr="004D4FAB">
        <w:trPr>
          <w:cantSplit/>
          <w:jc w:val="center"/>
        </w:trPr>
        <w:tc>
          <w:tcPr>
            <w:tcW w:w="0" w:type="auto"/>
            <w:vAlign w:val="center"/>
          </w:tcPr>
          <w:p w14:paraId="79EE79C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5450 Embarcaciones</w:t>
            </w:r>
          </w:p>
        </w:tc>
        <w:tc>
          <w:tcPr>
            <w:tcW w:w="0" w:type="auto"/>
            <w:vAlign w:val="center"/>
          </w:tcPr>
          <w:p w14:paraId="4CC2D43C"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B189B64" w14:textId="77777777" w:rsidTr="004D4FAB">
        <w:trPr>
          <w:cantSplit/>
          <w:jc w:val="center"/>
        </w:trPr>
        <w:tc>
          <w:tcPr>
            <w:tcW w:w="0" w:type="auto"/>
            <w:vAlign w:val="center"/>
          </w:tcPr>
          <w:p w14:paraId="759223D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5490 Otros equipos de transporte</w:t>
            </w:r>
          </w:p>
        </w:tc>
        <w:tc>
          <w:tcPr>
            <w:tcW w:w="0" w:type="auto"/>
            <w:vAlign w:val="center"/>
          </w:tcPr>
          <w:p w14:paraId="02770572" w14:textId="77777777" w:rsidR="00B0359A" w:rsidRPr="00696E6F" w:rsidRDefault="00B0359A" w:rsidP="004D4FAB">
            <w:pPr>
              <w:jc w:val="right"/>
              <w:rPr>
                <w:rFonts w:ascii="Verdana" w:hAnsi="Verdana"/>
                <w:sz w:val="20"/>
                <w:szCs w:val="20"/>
              </w:rPr>
            </w:pPr>
            <w:r w:rsidRPr="00696E6F">
              <w:rPr>
                <w:rFonts w:ascii="Verdana" w:hAnsi="Verdana"/>
                <w:sz w:val="20"/>
                <w:szCs w:val="20"/>
              </w:rPr>
              <w:t>$10,742,000.00</w:t>
            </w:r>
          </w:p>
        </w:tc>
      </w:tr>
      <w:tr w:rsidR="00B0359A" w:rsidRPr="00696E6F" w14:paraId="32371968" w14:textId="77777777" w:rsidTr="004D4FAB">
        <w:trPr>
          <w:cantSplit/>
          <w:jc w:val="center"/>
        </w:trPr>
        <w:tc>
          <w:tcPr>
            <w:tcW w:w="0" w:type="auto"/>
            <w:vAlign w:val="center"/>
          </w:tcPr>
          <w:p w14:paraId="6A0E0EEA"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5500 Equipo de Defensa y Seguridad</w:t>
            </w:r>
          </w:p>
        </w:tc>
        <w:tc>
          <w:tcPr>
            <w:tcW w:w="0" w:type="auto"/>
            <w:vAlign w:val="center"/>
          </w:tcPr>
          <w:p w14:paraId="385F11B5" w14:textId="77777777" w:rsidR="00B0359A" w:rsidRPr="00696E6F" w:rsidRDefault="00B0359A" w:rsidP="004D4FAB">
            <w:pPr>
              <w:jc w:val="right"/>
              <w:rPr>
                <w:rFonts w:ascii="Verdana" w:hAnsi="Verdana"/>
                <w:sz w:val="20"/>
                <w:szCs w:val="20"/>
              </w:rPr>
            </w:pPr>
            <w:r w:rsidRPr="00696E6F">
              <w:rPr>
                <w:rFonts w:ascii="Verdana" w:hAnsi="Verdana"/>
                <w:b/>
                <w:sz w:val="20"/>
                <w:szCs w:val="20"/>
              </w:rPr>
              <w:t>$2,119,000.00</w:t>
            </w:r>
          </w:p>
        </w:tc>
      </w:tr>
      <w:tr w:rsidR="00B0359A" w:rsidRPr="00696E6F" w14:paraId="123898E3" w14:textId="77777777" w:rsidTr="004D4FAB">
        <w:trPr>
          <w:cantSplit/>
          <w:jc w:val="center"/>
        </w:trPr>
        <w:tc>
          <w:tcPr>
            <w:tcW w:w="0" w:type="auto"/>
            <w:vAlign w:val="center"/>
          </w:tcPr>
          <w:p w14:paraId="06D67DA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5510 Equipo de defensa y seguridad</w:t>
            </w:r>
          </w:p>
        </w:tc>
        <w:tc>
          <w:tcPr>
            <w:tcW w:w="0" w:type="auto"/>
            <w:vAlign w:val="center"/>
          </w:tcPr>
          <w:p w14:paraId="6D9F4575" w14:textId="77777777" w:rsidR="00B0359A" w:rsidRPr="00696E6F" w:rsidRDefault="00B0359A" w:rsidP="004D4FAB">
            <w:pPr>
              <w:jc w:val="right"/>
              <w:rPr>
                <w:rFonts w:ascii="Verdana" w:hAnsi="Verdana"/>
                <w:sz w:val="20"/>
                <w:szCs w:val="20"/>
              </w:rPr>
            </w:pPr>
            <w:r w:rsidRPr="00696E6F">
              <w:rPr>
                <w:rFonts w:ascii="Verdana" w:hAnsi="Verdana"/>
                <w:sz w:val="20"/>
                <w:szCs w:val="20"/>
              </w:rPr>
              <w:t>$2,119,000.00</w:t>
            </w:r>
          </w:p>
        </w:tc>
      </w:tr>
      <w:tr w:rsidR="00B0359A" w:rsidRPr="00696E6F" w14:paraId="714531E7" w14:textId="77777777" w:rsidTr="004D4FAB">
        <w:trPr>
          <w:cantSplit/>
          <w:jc w:val="center"/>
        </w:trPr>
        <w:tc>
          <w:tcPr>
            <w:tcW w:w="0" w:type="auto"/>
            <w:vAlign w:val="center"/>
          </w:tcPr>
          <w:p w14:paraId="204DE7DA"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5600 Maquinaria, Otros Equipos y Herramientas</w:t>
            </w:r>
          </w:p>
        </w:tc>
        <w:tc>
          <w:tcPr>
            <w:tcW w:w="0" w:type="auto"/>
            <w:vAlign w:val="center"/>
          </w:tcPr>
          <w:p w14:paraId="67C45030" w14:textId="77777777" w:rsidR="00B0359A" w:rsidRPr="00696E6F" w:rsidRDefault="00B0359A" w:rsidP="004D4FAB">
            <w:pPr>
              <w:jc w:val="right"/>
              <w:rPr>
                <w:rFonts w:ascii="Verdana" w:hAnsi="Verdana"/>
                <w:sz w:val="20"/>
                <w:szCs w:val="20"/>
              </w:rPr>
            </w:pPr>
            <w:r w:rsidRPr="00696E6F">
              <w:rPr>
                <w:rFonts w:ascii="Verdana" w:hAnsi="Verdana"/>
                <w:b/>
                <w:sz w:val="20"/>
                <w:szCs w:val="20"/>
              </w:rPr>
              <w:t>$58,817,706.65</w:t>
            </w:r>
          </w:p>
        </w:tc>
      </w:tr>
      <w:tr w:rsidR="00B0359A" w:rsidRPr="00696E6F" w14:paraId="3D61D939" w14:textId="77777777" w:rsidTr="004D4FAB">
        <w:trPr>
          <w:cantSplit/>
          <w:jc w:val="center"/>
        </w:trPr>
        <w:tc>
          <w:tcPr>
            <w:tcW w:w="0" w:type="auto"/>
            <w:vAlign w:val="center"/>
          </w:tcPr>
          <w:p w14:paraId="06985D6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5610 Maquinaria y equipo agropecuario</w:t>
            </w:r>
          </w:p>
        </w:tc>
        <w:tc>
          <w:tcPr>
            <w:tcW w:w="0" w:type="auto"/>
            <w:vAlign w:val="center"/>
          </w:tcPr>
          <w:p w14:paraId="1E444D9A"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41A10D3" w14:textId="77777777" w:rsidTr="004D4FAB">
        <w:trPr>
          <w:cantSplit/>
          <w:jc w:val="center"/>
        </w:trPr>
        <w:tc>
          <w:tcPr>
            <w:tcW w:w="0" w:type="auto"/>
            <w:vAlign w:val="center"/>
          </w:tcPr>
          <w:p w14:paraId="6DD7361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5620 Maquinaria y equipo industrial</w:t>
            </w:r>
          </w:p>
        </w:tc>
        <w:tc>
          <w:tcPr>
            <w:tcW w:w="0" w:type="auto"/>
            <w:vAlign w:val="center"/>
          </w:tcPr>
          <w:p w14:paraId="7443477A" w14:textId="77777777" w:rsidR="00B0359A" w:rsidRPr="00696E6F" w:rsidRDefault="00B0359A" w:rsidP="004D4FAB">
            <w:pPr>
              <w:jc w:val="right"/>
              <w:rPr>
                <w:rFonts w:ascii="Verdana" w:hAnsi="Verdana"/>
                <w:sz w:val="20"/>
                <w:szCs w:val="20"/>
              </w:rPr>
            </w:pPr>
            <w:r w:rsidRPr="00696E6F">
              <w:rPr>
                <w:rFonts w:ascii="Verdana" w:hAnsi="Verdana"/>
                <w:sz w:val="20"/>
                <w:szCs w:val="20"/>
              </w:rPr>
              <w:t>$377,991.00</w:t>
            </w:r>
          </w:p>
        </w:tc>
      </w:tr>
      <w:tr w:rsidR="00B0359A" w:rsidRPr="00696E6F" w14:paraId="30ED6FCF" w14:textId="77777777" w:rsidTr="004D4FAB">
        <w:trPr>
          <w:cantSplit/>
          <w:jc w:val="center"/>
        </w:trPr>
        <w:tc>
          <w:tcPr>
            <w:tcW w:w="0" w:type="auto"/>
            <w:vAlign w:val="center"/>
          </w:tcPr>
          <w:p w14:paraId="0704521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lastRenderedPageBreak/>
              <w:t>5630 Maquinaria y equipo de construcción</w:t>
            </w:r>
          </w:p>
        </w:tc>
        <w:tc>
          <w:tcPr>
            <w:tcW w:w="0" w:type="auto"/>
            <w:vAlign w:val="center"/>
          </w:tcPr>
          <w:p w14:paraId="4BCDCAE4" w14:textId="77777777" w:rsidR="00B0359A" w:rsidRPr="00696E6F" w:rsidRDefault="00B0359A" w:rsidP="004D4FAB">
            <w:pPr>
              <w:jc w:val="right"/>
              <w:rPr>
                <w:rFonts w:ascii="Verdana" w:hAnsi="Verdana"/>
                <w:sz w:val="20"/>
                <w:szCs w:val="20"/>
              </w:rPr>
            </w:pPr>
            <w:r w:rsidRPr="00696E6F">
              <w:rPr>
                <w:rFonts w:ascii="Verdana" w:hAnsi="Verdana"/>
                <w:sz w:val="20"/>
                <w:szCs w:val="20"/>
              </w:rPr>
              <w:t>$91,052.00</w:t>
            </w:r>
          </w:p>
        </w:tc>
      </w:tr>
      <w:tr w:rsidR="00B0359A" w:rsidRPr="00696E6F" w14:paraId="71FA9052" w14:textId="77777777" w:rsidTr="004D4FAB">
        <w:trPr>
          <w:cantSplit/>
          <w:jc w:val="center"/>
        </w:trPr>
        <w:tc>
          <w:tcPr>
            <w:tcW w:w="0" w:type="auto"/>
            <w:vAlign w:val="center"/>
          </w:tcPr>
          <w:p w14:paraId="1FE7300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5640 Sistemas de aire acondicionado, calefacción y de refrigeración industrial y comercial</w:t>
            </w:r>
          </w:p>
        </w:tc>
        <w:tc>
          <w:tcPr>
            <w:tcW w:w="0" w:type="auto"/>
            <w:vAlign w:val="center"/>
          </w:tcPr>
          <w:p w14:paraId="0329DECD" w14:textId="77777777" w:rsidR="00B0359A" w:rsidRDefault="00B0359A" w:rsidP="004D4FAB">
            <w:pPr>
              <w:jc w:val="right"/>
              <w:rPr>
                <w:rFonts w:ascii="Verdana" w:hAnsi="Verdana"/>
                <w:sz w:val="20"/>
                <w:szCs w:val="20"/>
              </w:rPr>
            </w:pPr>
          </w:p>
          <w:p w14:paraId="78550DAD" w14:textId="77777777" w:rsidR="00B0359A" w:rsidRPr="00696E6F" w:rsidRDefault="00B0359A" w:rsidP="004D4FAB">
            <w:pPr>
              <w:jc w:val="right"/>
              <w:rPr>
                <w:rFonts w:ascii="Verdana" w:hAnsi="Verdana"/>
                <w:sz w:val="20"/>
                <w:szCs w:val="20"/>
              </w:rPr>
            </w:pPr>
            <w:r w:rsidRPr="00696E6F">
              <w:rPr>
                <w:rFonts w:ascii="Verdana" w:hAnsi="Verdana"/>
                <w:sz w:val="20"/>
                <w:szCs w:val="20"/>
              </w:rPr>
              <w:t>$1,279,660.00</w:t>
            </w:r>
          </w:p>
        </w:tc>
      </w:tr>
      <w:tr w:rsidR="00B0359A" w:rsidRPr="00696E6F" w14:paraId="5C84A35B" w14:textId="77777777" w:rsidTr="004D4FAB">
        <w:trPr>
          <w:cantSplit/>
          <w:jc w:val="center"/>
        </w:trPr>
        <w:tc>
          <w:tcPr>
            <w:tcW w:w="0" w:type="auto"/>
            <w:vAlign w:val="center"/>
          </w:tcPr>
          <w:p w14:paraId="347F8EE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5650 Equipo de comunicación y telecomunicación</w:t>
            </w:r>
          </w:p>
        </w:tc>
        <w:tc>
          <w:tcPr>
            <w:tcW w:w="0" w:type="auto"/>
            <w:vAlign w:val="center"/>
          </w:tcPr>
          <w:p w14:paraId="1C9A0A2A" w14:textId="77777777" w:rsidR="00B0359A" w:rsidRPr="00696E6F" w:rsidRDefault="00B0359A" w:rsidP="004D4FAB">
            <w:pPr>
              <w:jc w:val="right"/>
              <w:rPr>
                <w:rFonts w:ascii="Verdana" w:hAnsi="Verdana"/>
                <w:sz w:val="20"/>
                <w:szCs w:val="20"/>
              </w:rPr>
            </w:pPr>
            <w:r w:rsidRPr="00696E6F">
              <w:rPr>
                <w:rFonts w:ascii="Verdana" w:hAnsi="Verdana"/>
                <w:sz w:val="20"/>
                <w:szCs w:val="20"/>
              </w:rPr>
              <w:t>$45,033,434.50</w:t>
            </w:r>
          </w:p>
        </w:tc>
      </w:tr>
      <w:tr w:rsidR="00B0359A" w:rsidRPr="00696E6F" w14:paraId="02C49E1A" w14:textId="77777777" w:rsidTr="004D4FAB">
        <w:trPr>
          <w:cantSplit/>
          <w:jc w:val="center"/>
        </w:trPr>
        <w:tc>
          <w:tcPr>
            <w:tcW w:w="0" w:type="auto"/>
            <w:vAlign w:val="center"/>
          </w:tcPr>
          <w:p w14:paraId="677BB97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5660 Equipos de generación eléctrica, aparatos y accesorios eléctricos</w:t>
            </w:r>
          </w:p>
        </w:tc>
        <w:tc>
          <w:tcPr>
            <w:tcW w:w="0" w:type="auto"/>
            <w:vAlign w:val="center"/>
          </w:tcPr>
          <w:p w14:paraId="108606A9" w14:textId="77777777" w:rsidR="00B0359A" w:rsidRDefault="00B0359A" w:rsidP="004D4FAB">
            <w:pPr>
              <w:jc w:val="right"/>
              <w:rPr>
                <w:rFonts w:ascii="Verdana" w:hAnsi="Verdana"/>
                <w:sz w:val="20"/>
                <w:szCs w:val="20"/>
              </w:rPr>
            </w:pPr>
          </w:p>
          <w:p w14:paraId="00BA365F" w14:textId="77777777" w:rsidR="00B0359A" w:rsidRPr="00696E6F" w:rsidRDefault="00B0359A" w:rsidP="004D4FAB">
            <w:pPr>
              <w:jc w:val="right"/>
              <w:rPr>
                <w:rFonts w:ascii="Verdana" w:hAnsi="Verdana"/>
                <w:sz w:val="20"/>
                <w:szCs w:val="20"/>
              </w:rPr>
            </w:pPr>
            <w:r w:rsidRPr="00696E6F">
              <w:rPr>
                <w:rFonts w:ascii="Verdana" w:hAnsi="Verdana"/>
                <w:sz w:val="20"/>
                <w:szCs w:val="20"/>
              </w:rPr>
              <w:t>$5,575,391.60</w:t>
            </w:r>
          </w:p>
        </w:tc>
      </w:tr>
      <w:tr w:rsidR="00B0359A" w:rsidRPr="00696E6F" w14:paraId="1D492A52" w14:textId="77777777" w:rsidTr="004D4FAB">
        <w:trPr>
          <w:cantSplit/>
          <w:jc w:val="center"/>
        </w:trPr>
        <w:tc>
          <w:tcPr>
            <w:tcW w:w="0" w:type="auto"/>
            <w:vAlign w:val="center"/>
          </w:tcPr>
          <w:p w14:paraId="4BF1F8C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5670 Herramientas y máquinas-herramienta</w:t>
            </w:r>
          </w:p>
        </w:tc>
        <w:tc>
          <w:tcPr>
            <w:tcW w:w="0" w:type="auto"/>
            <w:vAlign w:val="center"/>
          </w:tcPr>
          <w:p w14:paraId="1CE1CB83" w14:textId="77777777" w:rsidR="00B0359A" w:rsidRPr="00696E6F" w:rsidRDefault="00B0359A" w:rsidP="004D4FAB">
            <w:pPr>
              <w:jc w:val="right"/>
              <w:rPr>
                <w:rFonts w:ascii="Verdana" w:hAnsi="Verdana"/>
                <w:sz w:val="20"/>
                <w:szCs w:val="20"/>
              </w:rPr>
            </w:pPr>
            <w:r w:rsidRPr="00696E6F">
              <w:rPr>
                <w:rFonts w:ascii="Verdana" w:hAnsi="Verdana"/>
                <w:sz w:val="20"/>
                <w:szCs w:val="20"/>
              </w:rPr>
              <w:t>$753,129.82</w:t>
            </w:r>
          </w:p>
        </w:tc>
      </w:tr>
      <w:tr w:rsidR="00B0359A" w:rsidRPr="00696E6F" w14:paraId="29D3F428" w14:textId="77777777" w:rsidTr="004D4FAB">
        <w:trPr>
          <w:cantSplit/>
          <w:jc w:val="center"/>
        </w:trPr>
        <w:tc>
          <w:tcPr>
            <w:tcW w:w="0" w:type="auto"/>
            <w:vAlign w:val="center"/>
          </w:tcPr>
          <w:p w14:paraId="1AE95B7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5690 Otros equipos</w:t>
            </w:r>
          </w:p>
        </w:tc>
        <w:tc>
          <w:tcPr>
            <w:tcW w:w="0" w:type="auto"/>
            <w:vAlign w:val="center"/>
          </w:tcPr>
          <w:p w14:paraId="0565B4C1" w14:textId="77777777" w:rsidR="00B0359A" w:rsidRPr="00696E6F" w:rsidRDefault="00B0359A" w:rsidP="004D4FAB">
            <w:pPr>
              <w:jc w:val="right"/>
              <w:rPr>
                <w:rFonts w:ascii="Verdana" w:hAnsi="Verdana"/>
                <w:sz w:val="20"/>
                <w:szCs w:val="20"/>
              </w:rPr>
            </w:pPr>
            <w:r w:rsidRPr="00696E6F">
              <w:rPr>
                <w:rFonts w:ascii="Verdana" w:hAnsi="Verdana"/>
                <w:sz w:val="20"/>
                <w:szCs w:val="20"/>
              </w:rPr>
              <w:t>$5,707,047.73</w:t>
            </w:r>
          </w:p>
        </w:tc>
      </w:tr>
      <w:tr w:rsidR="00B0359A" w:rsidRPr="00696E6F" w14:paraId="2C2BBBC8" w14:textId="77777777" w:rsidTr="004D4FAB">
        <w:trPr>
          <w:cantSplit/>
          <w:jc w:val="center"/>
        </w:trPr>
        <w:tc>
          <w:tcPr>
            <w:tcW w:w="0" w:type="auto"/>
            <w:vAlign w:val="center"/>
          </w:tcPr>
          <w:p w14:paraId="434A642B"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5700 Activos Biológicos</w:t>
            </w:r>
          </w:p>
        </w:tc>
        <w:tc>
          <w:tcPr>
            <w:tcW w:w="0" w:type="auto"/>
            <w:vAlign w:val="center"/>
          </w:tcPr>
          <w:p w14:paraId="17F1A3F5" w14:textId="77777777" w:rsidR="00B0359A" w:rsidRPr="00696E6F" w:rsidRDefault="00B0359A" w:rsidP="004D4FAB">
            <w:pPr>
              <w:jc w:val="right"/>
              <w:rPr>
                <w:rFonts w:ascii="Verdana" w:hAnsi="Verdana"/>
                <w:sz w:val="20"/>
                <w:szCs w:val="20"/>
              </w:rPr>
            </w:pPr>
            <w:r w:rsidRPr="00696E6F">
              <w:rPr>
                <w:rFonts w:ascii="Verdana" w:hAnsi="Verdana"/>
                <w:b/>
                <w:sz w:val="20"/>
                <w:szCs w:val="20"/>
              </w:rPr>
              <w:t>$0.00</w:t>
            </w:r>
          </w:p>
        </w:tc>
      </w:tr>
      <w:tr w:rsidR="00B0359A" w:rsidRPr="00696E6F" w14:paraId="2B32722D" w14:textId="77777777" w:rsidTr="004D4FAB">
        <w:trPr>
          <w:cantSplit/>
          <w:jc w:val="center"/>
        </w:trPr>
        <w:tc>
          <w:tcPr>
            <w:tcW w:w="0" w:type="auto"/>
            <w:vAlign w:val="center"/>
          </w:tcPr>
          <w:p w14:paraId="24CFAFF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5710 Bovinos</w:t>
            </w:r>
          </w:p>
        </w:tc>
        <w:tc>
          <w:tcPr>
            <w:tcW w:w="0" w:type="auto"/>
            <w:vAlign w:val="center"/>
          </w:tcPr>
          <w:p w14:paraId="4E9E5512"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9A43379" w14:textId="77777777" w:rsidTr="004D4FAB">
        <w:trPr>
          <w:cantSplit/>
          <w:jc w:val="center"/>
        </w:trPr>
        <w:tc>
          <w:tcPr>
            <w:tcW w:w="0" w:type="auto"/>
            <w:vAlign w:val="center"/>
          </w:tcPr>
          <w:p w14:paraId="4952EBA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5720 Porcinos</w:t>
            </w:r>
          </w:p>
        </w:tc>
        <w:tc>
          <w:tcPr>
            <w:tcW w:w="0" w:type="auto"/>
            <w:vAlign w:val="center"/>
          </w:tcPr>
          <w:p w14:paraId="0D26840A"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133909B" w14:textId="77777777" w:rsidTr="004D4FAB">
        <w:trPr>
          <w:cantSplit/>
          <w:jc w:val="center"/>
        </w:trPr>
        <w:tc>
          <w:tcPr>
            <w:tcW w:w="0" w:type="auto"/>
            <w:vAlign w:val="center"/>
          </w:tcPr>
          <w:p w14:paraId="4B57798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5730 Aves</w:t>
            </w:r>
          </w:p>
        </w:tc>
        <w:tc>
          <w:tcPr>
            <w:tcW w:w="0" w:type="auto"/>
            <w:vAlign w:val="center"/>
          </w:tcPr>
          <w:p w14:paraId="75DD2DD1"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0D3DD5A" w14:textId="77777777" w:rsidTr="004D4FAB">
        <w:trPr>
          <w:cantSplit/>
          <w:jc w:val="center"/>
        </w:trPr>
        <w:tc>
          <w:tcPr>
            <w:tcW w:w="0" w:type="auto"/>
            <w:vAlign w:val="center"/>
          </w:tcPr>
          <w:p w14:paraId="723F508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5740 Ovinos y caprinos</w:t>
            </w:r>
          </w:p>
        </w:tc>
        <w:tc>
          <w:tcPr>
            <w:tcW w:w="0" w:type="auto"/>
            <w:vAlign w:val="center"/>
          </w:tcPr>
          <w:p w14:paraId="0200B95D"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23872DD" w14:textId="77777777" w:rsidTr="004D4FAB">
        <w:trPr>
          <w:cantSplit/>
          <w:jc w:val="center"/>
        </w:trPr>
        <w:tc>
          <w:tcPr>
            <w:tcW w:w="0" w:type="auto"/>
            <w:vAlign w:val="center"/>
          </w:tcPr>
          <w:p w14:paraId="0ADFCB3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5750 Peces y acuicultura</w:t>
            </w:r>
          </w:p>
        </w:tc>
        <w:tc>
          <w:tcPr>
            <w:tcW w:w="0" w:type="auto"/>
            <w:vAlign w:val="center"/>
          </w:tcPr>
          <w:p w14:paraId="4684081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A0EBEF1" w14:textId="77777777" w:rsidTr="004D4FAB">
        <w:trPr>
          <w:cantSplit/>
          <w:jc w:val="center"/>
        </w:trPr>
        <w:tc>
          <w:tcPr>
            <w:tcW w:w="0" w:type="auto"/>
            <w:vAlign w:val="center"/>
          </w:tcPr>
          <w:p w14:paraId="5A9B6DD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5760 Equinos</w:t>
            </w:r>
          </w:p>
        </w:tc>
        <w:tc>
          <w:tcPr>
            <w:tcW w:w="0" w:type="auto"/>
            <w:vAlign w:val="center"/>
          </w:tcPr>
          <w:p w14:paraId="17D0A320"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B561209" w14:textId="77777777" w:rsidTr="004D4FAB">
        <w:trPr>
          <w:cantSplit/>
          <w:jc w:val="center"/>
        </w:trPr>
        <w:tc>
          <w:tcPr>
            <w:tcW w:w="0" w:type="auto"/>
            <w:vAlign w:val="center"/>
          </w:tcPr>
          <w:p w14:paraId="62C005D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5770 Especies menores y de zoológico</w:t>
            </w:r>
          </w:p>
        </w:tc>
        <w:tc>
          <w:tcPr>
            <w:tcW w:w="0" w:type="auto"/>
            <w:vAlign w:val="center"/>
          </w:tcPr>
          <w:p w14:paraId="7BAD8862"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6D756CB" w14:textId="77777777" w:rsidTr="004D4FAB">
        <w:trPr>
          <w:cantSplit/>
          <w:jc w:val="center"/>
        </w:trPr>
        <w:tc>
          <w:tcPr>
            <w:tcW w:w="0" w:type="auto"/>
            <w:vAlign w:val="center"/>
          </w:tcPr>
          <w:p w14:paraId="3FFEB59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5780 Árboles y plantas</w:t>
            </w:r>
          </w:p>
        </w:tc>
        <w:tc>
          <w:tcPr>
            <w:tcW w:w="0" w:type="auto"/>
            <w:vAlign w:val="center"/>
          </w:tcPr>
          <w:p w14:paraId="298A39C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C27755C" w14:textId="77777777" w:rsidTr="004D4FAB">
        <w:trPr>
          <w:cantSplit/>
          <w:jc w:val="center"/>
        </w:trPr>
        <w:tc>
          <w:tcPr>
            <w:tcW w:w="0" w:type="auto"/>
            <w:vAlign w:val="center"/>
          </w:tcPr>
          <w:p w14:paraId="7E2978D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5790 Otros activos biológicos</w:t>
            </w:r>
          </w:p>
        </w:tc>
        <w:tc>
          <w:tcPr>
            <w:tcW w:w="0" w:type="auto"/>
            <w:vAlign w:val="center"/>
          </w:tcPr>
          <w:p w14:paraId="180ED5A9"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E8DDF74" w14:textId="77777777" w:rsidTr="004D4FAB">
        <w:trPr>
          <w:cantSplit/>
          <w:jc w:val="center"/>
        </w:trPr>
        <w:tc>
          <w:tcPr>
            <w:tcW w:w="0" w:type="auto"/>
            <w:vAlign w:val="center"/>
          </w:tcPr>
          <w:p w14:paraId="60CE1067"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5800 Bienes Inmuebles</w:t>
            </w:r>
          </w:p>
        </w:tc>
        <w:tc>
          <w:tcPr>
            <w:tcW w:w="0" w:type="auto"/>
            <w:vAlign w:val="center"/>
          </w:tcPr>
          <w:p w14:paraId="5C583248" w14:textId="77777777" w:rsidR="00B0359A" w:rsidRPr="00696E6F" w:rsidRDefault="00B0359A" w:rsidP="004D4FAB">
            <w:pPr>
              <w:jc w:val="right"/>
              <w:rPr>
                <w:rFonts w:ascii="Verdana" w:hAnsi="Verdana"/>
                <w:sz w:val="20"/>
                <w:szCs w:val="20"/>
              </w:rPr>
            </w:pPr>
            <w:r w:rsidRPr="00696E6F">
              <w:rPr>
                <w:rFonts w:ascii="Verdana" w:hAnsi="Verdana"/>
                <w:b/>
                <w:sz w:val="20"/>
                <w:szCs w:val="20"/>
              </w:rPr>
              <w:t>$14,800,000.00</w:t>
            </w:r>
          </w:p>
        </w:tc>
      </w:tr>
      <w:tr w:rsidR="00B0359A" w:rsidRPr="00696E6F" w14:paraId="158378D4" w14:textId="77777777" w:rsidTr="004D4FAB">
        <w:trPr>
          <w:cantSplit/>
          <w:jc w:val="center"/>
        </w:trPr>
        <w:tc>
          <w:tcPr>
            <w:tcW w:w="0" w:type="auto"/>
            <w:vAlign w:val="center"/>
          </w:tcPr>
          <w:p w14:paraId="63C2432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5810 Terrenos</w:t>
            </w:r>
          </w:p>
        </w:tc>
        <w:tc>
          <w:tcPr>
            <w:tcW w:w="0" w:type="auto"/>
            <w:vAlign w:val="center"/>
          </w:tcPr>
          <w:p w14:paraId="2E97ED9D" w14:textId="77777777" w:rsidR="00B0359A" w:rsidRPr="00696E6F" w:rsidRDefault="00B0359A" w:rsidP="004D4FAB">
            <w:pPr>
              <w:jc w:val="right"/>
              <w:rPr>
                <w:rFonts w:ascii="Verdana" w:hAnsi="Verdana"/>
                <w:sz w:val="20"/>
                <w:szCs w:val="20"/>
              </w:rPr>
            </w:pPr>
            <w:r w:rsidRPr="00696E6F">
              <w:rPr>
                <w:rFonts w:ascii="Verdana" w:hAnsi="Verdana"/>
                <w:sz w:val="20"/>
                <w:szCs w:val="20"/>
              </w:rPr>
              <w:t>$14,800,000.00</w:t>
            </w:r>
          </w:p>
        </w:tc>
      </w:tr>
      <w:tr w:rsidR="00B0359A" w:rsidRPr="00696E6F" w14:paraId="3E693A36" w14:textId="77777777" w:rsidTr="004D4FAB">
        <w:trPr>
          <w:cantSplit/>
          <w:jc w:val="center"/>
        </w:trPr>
        <w:tc>
          <w:tcPr>
            <w:tcW w:w="0" w:type="auto"/>
            <w:vAlign w:val="center"/>
          </w:tcPr>
          <w:p w14:paraId="6FBF19D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5820 Viviendas</w:t>
            </w:r>
          </w:p>
        </w:tc>
        <w:tc>
          <w:tcPr>
            <w:tcW w:w="0" w:type="auto"/>
            <w:vAlign w:val="center"/>
          </w:tcPr>
          <w:p w14:paraId="114FD348"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239BD29" w14:textId="77777777" w:rsidTr="004D4FAB">
        <w:trPr>
          <w:cantSplit/>
          <w:jc w:val="center"/>
        </w:trPr>
        <w:tc>
          <w:tcPr>
            <w:tcW w:w="0" w:type="auto"/>
            <w:vAlign w:val="center"/>
          </w:tcPr>
          <w:p w14:paraId="65EB074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5830 Edificios no residenciales</w:t>
            </w:r>
          </w:p>
        </w:tc>
        <w:tc>
          <w:tcPr>
            <w:tcW w:w="0" w:type="auto"/>
            <w:vAlign w:val="center"/>
          </w:tcPr>
          <w:p w14:paraId="04830A96"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95D68B3" w14:textId="77777777" w:rsidTr="004D4FAB">
        <w:trPr>
          <w:cantSplit/>
          <w:jc w:val="center"/>
        </w:trPr>
        <w:tc>
          <w:tcPr>
            <w:tcW w:w="0" w:type="auto"/>
            <w:vAlign w:val="center"/>
          </w:tcPr>
          <w:p w14:paraId="6C1AAF3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5890 Otros bienes inmuebles</w:t>
            </w:r>
          </w:p>
        </w:tc>
        <w:tc>
          <w:tcPr>
            <w:tcW w:w="0" w:type="auto"/>
            <w:vAlign w:val="center"/>
          </w:tcPr>
          <w:p w14:paraId="56C11C09"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18A111B" w14:textId="77777777" w:rsidTr="004D4FAB">
        <w:trPr>
          <w:cantSplit/>
          <w:jc w:val="center"/>
        </w:trPr>
        <w:tc>
          <w:tcPr>
            <w:tcW w:w="0" w:type="auto"/>
            <w:vAlign w:val="center"/>
          </w:tcPr>
          <w:p w14:paraId="1F86764B"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5900 Activos Intangibles</w:t>
            </w:r>
          </w:p>
        </w:tc>
        <w:tc>
          <w:tcPr>
            <w:tcW w:w="0" w:type="auto"/>
            <w:vAlign w:val="center"/>
          </w:tcPr>
          <w:p w14:paraId="0474D7DE" w14:textId="77777777" w:rsidR="00B0359A" w:rsidRPr="00696E6F" w:rsidRDefault="00B0359A" w:rsidP="004D4FAB">
            <w:pPr>
              <w:jc w:val="right"/>
              <w:rPr>
                <w:rFonts w:ascii="Verdana" w:hAnsi="Verdana"/>
                <w:sz w:val="20"/>
                <w:szCs w:val="20"/>
              </w:rPr>
            </w:pPr>
            <w:r w:rsidRPr="00696E6F">
              <w:rPr>
                <w:rFonts w:ascii="Verdana" w:hAnsi="Verdana"/>
                <w:b/>
                <w:sz w:val="20"/>
                <w:szCs w:val="20"/>
              </w:rPr>
              <w:t>$0.00</w:t>
            </w:r>
          </w:p>
        </w:tc>
      </w:tr>
      <w:tr w:rsidR="00B0359A" w:rsidRPr="00696E6F" w14:paraId="772425E6" w14:textId="77777777" w:rsidTr="004D4FAB">
        <w:trPr>
          <w:cantSplit/>
          <w:jc w:val="center"/>
        </w:trPr>
        <w:tc>
          <w:tcPr>
            <w:tcW w:w="0" w:type="auto"/>
            <w:vAlign w:val="center"/>
          </w:tcPr>
          <w:p w14:paraId="78BEE7C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5910 Software</w:t>
            </w:r>
          </w:p>
        </w:tc>
        <w:tc>
          <w:tcPr>
            <w:tcW w:w="0" w:type="auto"/>
            <w:vAlign w:val="center"/>
          </w:tcPr>
          <w:p w14:paraId="4ECF05F3"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CE7025A" w14:textId="77777777" w:rsidTr="004D4FAB">
        <w:trPr>
          <w:cantSplit/>
          <w:jc w:val="center"/>
        </w:trPr>
        <w:tc>
          <w:tcPr>
            <w:tcW w:w="0" w:type="auto"/>
            <w:vAlign w:val="center"/>
          </w:tcPr>
          <w:p w14:paraId="40CED49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5920 Patentes</w:t>
            </w:r>
          </w:p>
        </w:tc>
        <w:tc>
          <w:tcPr>
            <w:tcW w:w="0" w:type="auto"/>
            <w:vAlign w:val="center"/>
          </w:tcPr>
          <w:p w14:paraId="59BEEF16"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F814983" w14:textId="77777777" w:rsidTr="004D4FAB">
        <w:trPr>
          <w:cantSplit/>
          <w:jc w:val="center"/>
        </w:trPr>
        <w:tc>
          <w:tcPr>
            <w:tcW w:w="0" w:type="auto"/>
            <w:vAlign w:val="center"/>
          </w:tcPr>
          <w:p w14:paraId="1551E4A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5930 Marcas</w:t>
            </w:r>
          </w:p>
        </w:tc>
        <w:tc>
          <w:tcPr>
            <w:tcW w:w="0" w:type="auto"/>
            <w:vAlign w:val="center"/>
          </w:tcPr>
          <w:p w14:paraId="01BCB53B"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DF530F6" w14:textId="77777777" w:rsidTr="004D4FAB">
        <w:trPr>
          <w:cantSplit/>
          <w:jc w:val="center"/>
        </w:trPr>
        <w:tc>
          <w:tcPr>
            <w:tcW w:w="0" w:type="auto"/>
            <w:vAlign w:val="center"/>
          </w:tcPr>
          <w:p w14:paraId="5DEDFF7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5940 Derechos</w:t>
            </w:r>
          </w:p>
        </w:tc>
        <w:tc>
          <w:tcPr>
            <w:tcW w:w="0" w:type="auto"/>
            <w:vAlign w:val="center"/>
          </w:tcPr>
          <w:p w14:paraId="0E6E0652"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9780357" w14:textId="77777777" w:rsidTr="004D4FAB">
        <w:trPr>
          <w:cantSplit/>
          <w:jc w:val="center"/>
        </w:trPr>
        <w:tc>
          <w:tcPr>
            <w:tcW w:w="0" w:type="auto"/>
            <w:vAlign w:val="center"/>
          </w:tcPr>
          <w:p w14:paraId="3264178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5950 Concesiones</w:t>
            </w:r>
          </w:p>
        </w:tc>
        <w:tc>
          <w:tcPr>
            <w:tcW w:w="0" w:type="auto"/>
            <w:vAlign w:val="center"/>
          </w:tcPr>
          <w:p w14:paraId="44E828F4"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0688DA1" w14:textId="77777777" w:rsidTr="004D4FAB">
        <w:trPr>
          <w:cantSplit/>
          <w:jc w:val="center"/>
        </w:trPr>
        <w:tc>
          <w:tcPr>
            <w:tcW w:w="0" w:type="auto"/>
            <w:vAlign w:val="center"/>
          </w:tcPr>
          <w:p w14:paraId="2C24ED4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5960 Franquicias</w:t>
            </w:r>
          </w:p>
        </w:tc>
        <w:tc>
          <w:tcPr>
            <w:tcW w:w="0" w:type="auto"/>
            <w:vAlign w:val="center"/>
          </w:tcPr>
          <w:p w14:paraId="1FAECFD9"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8B18903" w14:textId="77777777" w:rsidTr="004D4FAB">
        <w:trPr>
          <w:cantSplit/>
          <w:jc w:val="center"/>
        </w:trPr>
        <w:tc>
          <w:tcPr>
            <w:tcW w:w="0" w:type="auto"/>
            <w:vAlign w:val="center"/>
          </w:tcPr>
          <w:p w14:paraId="160E0C2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5970 Licencias informáticas e intelectuales</w:t>
            </w:r>
          </w:p>
        </w:tc>
        <w:tc>
          <w:tcPr>
            <w:tcW w:w="0" w:type="auto"/>
            <w:vAlign w:val="center"/>
          </w:tcPr>
          <w:p w14:paraId="33F492D3"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46079B5" w14:textId="77777777" w:rsidTr="004D4FAB">
        <w:trPr>
          <w:cantSplit/>
          <w:jc w:val="center"/>
        </w:trPr>
        <w:tc>
          <w:tcPr>
            <w:tcW w:w="0" w:type="auto"/>
            <w:vAlign w:val="center"/>
          </w:tcPr>
          <w:p w14:paraId="5DE2023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5980 Licencias industriales, comerciales y otras</w:t>
            </w:r>
          </w:p>
        </w:tc>
        <w:tc>
          <w:tcPr>
            <w:tcW w:w="0" w:type="auto"/>
            <w:vAlign w:val="center"/>
          </w:tcPr>
          <w:p w14:paraId="427B044B"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6B273FE" w14:textId="77777777" w:rsidTr="004D4FAB">
        <w:trPr>
          <w:cantSplit/>
          <w:jc w:val="center"/>
        </w:trPr>
        <w:tc>
          <w:tcPr>
            <w:tcW w:w="0" w:type="auto"/>
            <w:vAlign w:val="center"/>
          </w:tcPr>
          <w:p w14:paraId="0429BAA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5990 Otros activos intangibles</w:t>
            </w:r>
          </w:p>
        </w:tc>
        <w:tc>
          <w:tcPr>
            <w:tcW w:w="0" w:type="auto"/>
            <w:vAlign w:val="center"/>
          </w:tcPr>
          <w:p w14:paraId="4FEB0883"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3323E9" w14:paraId="49E2598F" w14:textId="77777777" w:rsidTr="004D4FAB">
        <w:trPr>
          <w:cantSplit/>
          <w:jc w:val="center"/>
        </w:trPr>
        <w:tc>
          <w:tcPr>
            <w:tcW w:w="0" w:type="auto"/>
            <w:vAlign w:val="center"/>
          </w:tcPr>
          <w:p w14:paraId="0718880E" w14:textId="77777777" w:rsidR="00B0359A" w:rsidRPr="00696E6F" w:rsidRDefault="00B0359A" w:rsidP="0073499B">
            <w:pPr>
              <w:ind w:firstLine="0"/>
              <w:rPr>
                <w:rFonts w:ascii="Verdana" w:hAnsi="Verdana"/>
                <w:sz w:val="20"/>
                <w:szCs w:val="20"/>
              </w:rPr>
            </w:pPr>
            <w:r w:rsidRPr="00696E6F">
              <w:rPr>
                <w:rFonts w:ascii="Verdana" w:hAnsi="Verdana"/>
                <w:b/>
                <w:sz w:val="20"/>
                <w:szCs w:val="20"/>
              </w:rPr>
              <w:t>6000 Inversión pública</w:t>
            </w:r>
          </w:p>
        </w:tc>
        <w:tc>
          <w:tcPr>
            <w:tcW w:w="0" w:type="auto"/>
            <w:vAlign w:val="center"/>
          </w:tcPr>
          <w:p w14:paraId="53283E14" w14:textId="77777777" w:rsidR="00B0359A" w:rsidRPr="003323E9" w:rsidRDefault="00B0359A" w:rsidP="004D4FAB">
            <w:pPr>
              <w:jc w:val="right"/>
              <w:rPr>
                <w:rFonts w:ascii="Verdana" w:hAnsi="Verdana"/>
                <w:sz w:val="20"/>
                <w:szCs w:val="20"/>
              </w:rPr>
            </w:pPr>
            <w:r w:rsidRPr="003323E9">
              <w:rPr>
                <w:rFonts w:ascii="Verdana" w:hAnsi="Verdana"/>
                <w:b/>
                <w:sz w:val="20"/>
                <w:szCs w:val="20"/>
              </w:rPr>
              <w:t>$3,366,646,893.74</w:t>
            </w:r>
          </w:p>
        </w:tc>
      </w:tr>
      <w:tr w:rsidR="00B0359A" w:rsidRPr="003323E9" w14:paraId="5518001F" w14:textId="77777777" w:rsidTr="004D4FAB">
        <w:trPr>
          <w:cantSplit/>
          <w:jc w:val="center"/>
        </w:trPr>
        <w:tc>
          <w:tcPr>
            <w:tcW w:w="0" w:type="auto"/>
            <w:vAlign w:val="center"/>
          </w:tcPr>
          <w:p w14:paraId="0B92AA0E"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6100 Obra Pública en Bienes de Dominio Público</w:t>
            </w:r>
          </w:p>
        </w:tc>
        <w:tc>
          <w:tcPr>
            <w:tcW w:w="0" w:type="auto"/>
            <w:vAlign w:val="center"/>
          </w:tcPr>
          <w:p w14:paraId="14928C2B" w14:textId="77777777" w:rsidR="00B0359A" w:rsidRPr="003323E9" w:rsidRDefault="00B0359A" w:rsidP="004D4FAB">
            <w:pPr>
              <w:jc w:val="right"/>
              <w:rPr>
                <w:rFonts w:ascii="Verdana" w:hAnsi="Verdana"/>
                <w:sz w:val="20"/>
                <w:szCs w:val="20"/>
              </w:rPr>
            </w:pPr>
            <w:r w:rsidRPr="003323E9">
              <w:rPr>
                <w:rFonts w:ascii="Verdana" w:hAnsi="Verdana"/>
                <w:b/>
                <w:sz w:val="20"/>
                <w:szCs w:val="20"/>
              </w:rPr>
              <w:t>$2,580,837,243.74</w:t>
            </w:r>
          </w:p>
        </w:tc>
      </w:tr>
      <w:tr w:rsidR="00B0359A" w:rsidRPr="00696E6F" w14:paraId="293BB674" w14:textId="77777777" w:rsidTr="004D4FAB">
        <w:trPr>
          <w:cantSplit/>
          <w:jc w:val="center"/>
        </w:trPr>
        <w:tc>
          <w:tcPr>
            <w:tcW w:w="0" w:type="auto"/>
            <w:vAlign w:val="center"/>
          </w:tcPr>
          <w:p w14:paraId="14C98F7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6110 Edificación habitacional</w:t>
            </w:r>
          </w:p>
        </w:tc>
        <w:tc>
          <w:tcPr>
            <w:tcW w:w="0" w:type="auto"/>
            <w:vAlign w:val="center"/>
          </w:tcPr>
          <w:p w14:paraId="13907DED"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9FEB1C1" w14:textId="77777777" w:rsidTr="004D4FAB">
        <w:trPr>
          <w:cantSplit/>
          <w:jc w:val="center"/>
        </w:trPr>
        <w:tc>
          <w:tcPr>
            <w:tcW w:w="0" w:type="auto"/>
            <w:vAlign w:val="center"/>
          </w:tcPr>
          <w:p w14:paraId="72D3534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6120 Edificación no habitacional</w:t>
            </w:r>
          </w:p>
        </w:tc>
        <w:tc>
          <w:tcPr>
            <w:tcW w:w="0" w:type="auto"/>
            <w:vAlign w:val="center"/>
          </w:tcPr>
          <w:p w14:paraId="302FEF5E" w14:textId="77777777" w:rsidR="00B0359A" w:rsidRPr="00696E6F" w:rsidRDefault="00B0359A" w:rsidP="004D4FAB">
            <w:pPr>
              <w:jc w:val="right"/>
              <w:rPr>
                <w:rFonts w:ascii="Verdana" w:hAnsi="Verdana"/>
                <w:sz w:val="20"/>
                <w:szCs w:val="20"/>
              </w:rPr>
            </w:pPr>
            <w:r w:rsidRPr="00696E6F">
              <w:rPr>
                <w:rFonts w:ascii="Verdana" w:hAnsi="Verdana"/>
                <w:sz w:val="20"/>
                <w:szCs w:val="20"/>
              </w:rPr>
              <w:t>$350,000,000.00</w:t>
            </w:r>
          </w:p>
        </w:tc>
      </w:tr>
      <w:tr w:rsidR="00B0359A" w:rsidRPr="00696E6F" w14:paraId="1B66AB41" w14:textId="77777777" w:rsidTr="004D4FAB">
        <w:trPr>
          <w:cantSplit/>
          <w:jc w:val="center"/>
        </w:trPr>
        <w:tc>
          <w:tcPr>
            <w:tcW w:w="0" w:type="auto"/>
            <w:vAlign w:val="center"/>
          </w:tcPr>
          <w:p w14:paraId="7AF6135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6130 Construcción de obras para el abastecimiento de agua, petróleo, gas, electricidad y telecomunicaciones</w:t>
            </w:r>
          </w:p>
        </w:tc>
        <w:tc>
          <w:tcPr>
            <w:tcW w:w="0" w:type="auto"/>
            <w:vAlign w:val="center"/>
          </w:tcPr>
          <w:p w14:paraId="4D504BAA" w14:textId="77777777" w:rsidR="00B0359A" w:rsidRDefault="00B0359A" w:rsidP="004D4FAB">
            <w:pPr>
              <w:jc w:val="right"/>
              <w:rPr>
                <w:rFonts w:ascii="Verdana" w:hAnsi="Verdana"/>
                <w:sz w:val="20"/>
                <w:szCs w:val="20"/>
              </w:rPr>
            </w:pPr>
          </w:p>
          <w:p w14:paraId="1C73A3FC"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DADAAF2" w14:textId="77777777" w:rsidTr="004D4FAB">
        <w:trPr>
          <w:cantSplit/>
          <w:jc w:val="center"/>
        </w:trPr>
        <w:tc>
          <w:tcPr>
            <w:tcW w:w="0" w:type="auto"/>
            <w:vAlign w:val="center"/>
          </w:tcPr>
          <w:p w14:paraId="4CC492A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6140 División de terrenos y construcción de obras de urbanización</w:t>
            </w:r>
          </w:p>
        </w:tc>
        <w:tc>
          <w:tcPr>
            <w:tcW w:w="0" w:type="auto"/>
            <w:vAlign w:val="center"/>
          </w:tcPr>
          <w:p w14:paraId="2C3A4FA2" w14:textId="77777777" w:rsidR="00B0359A" w:rsidRPr="003323E9" w:rsidRDefault="00B0359A" w:rsidP="004D4FAB">
            <w:pPr>
              <w:jc w:val="right"/>
              <w:rPr>
                <w:rFonts w:ascii="Verdana" w:hAnsi="Verdana"/>
                <w:sz w:val="20"/>
                <w:szCs w:val="20"/>
              </w:rPr>
            </w:pPr>
          </w:p>
          <w:p w14:paraId="540DBA37" w14:textId="77777777" w:rsidR="00B0359A" w:rsidRPr="003323E9" w:rsidRDefault="00B0359A" w:rsidP="004D4FAB">
            <w:pPr>
              <w:jc w:val="right"/>
              <w:rPr>
                <w:rFonts w:ascii="Verdana" w:hAnsi="Verdana"/>
                <w:sz w:val="20"/>
                <w:szCs w:val="20"/>
              </w:rPr>
            </w:pPr>
            <w:r w:rsidRPr="003323E9">
              <w:rPr>
                <w:rFonts w:ascii="Verdana" w:hAnsi="Verdana"/>
                <w:sz w:val="20"/>
                <w:szCs w:val="20"/>
              </w:rPr>
              <w:t>$235,282,058.43</w:t>
            </w:r>
          </w:p>
        </w:tc>
      </w:tr>
      <w:tr w:rsidR="00B0359A" w:rsidRPr="00696E6F" w14:paraId="68CC4FBE" w14:textId="77777777" w:rsidTr="004D4FAB">
        <w:trPr>
          <w:cantSplit/>
          <w:jc w:val="center"/>
        </w:trPr>
        <w:tc>
          <w:tcPr>
            <w:tcW w:w="0" w:type="auto"/>
            <w:vAlign w:val="center"/>
          </w:tcPr>
          <w:p w14:paraId="7A83CD0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6150 Construcción de vías de comunicación</w:t>
            </w:r>
          </w:p>
        </w:tc>
        <w:tc>
          <w:tcPr>
            <w:tcW w:w="0" w:type="auto"/>
            <w:vAlign w:val="center"/>
          </w:tcPr>
          <w:p w14:paraId="2D5D211E" w14:textId="77777777" w:rsidR="00B0359A" w:rsidRPr="003323E9" w:rsidRDefault="00B0359A" w:rsidP="004D4FAB">
            <w:pPr>
              <w:jc w:val="right"/>
              <w:rPr>
                <w:rFonts w:ascii="Verdana" w:hAnsi="Verdana"/>
                <w:sz w:val="20"/>
                <w:szCs w:val="20"/>
              </w:rPr>
            </w:pPr>
            <w:r w:rsidRPr="003323E9">
              <w:rPr>
                <w:rFonts w:ascii="Verdana" w:hAnsi="Verdana"/>
                <w:sz w:val="20"/>
                <w:szCs w:val="20"/>
              </w:rPr>
              <w:t>$1,930,555,185.31</w:t>
            </w:r>
          </w:p>
        </w:tc>
      </w:tr>
      <w:tr w:rsidR="00B0359A" w:rsidRPr="00696E6F" w14:paraId="218216FC" w14:textId="77777777" w:rsidTr="004D4FAB">
        <w:trPr>
          <w:cantSplit/>
          <w:jc w:val="center"/>
        </w:trPr>
        <w:tc>
          <w:tcPr>
            <w:tcW w:w="0" w:type="auto"/>
            <w:vAlign w:val="center"/>
          </w:tcPr>
          <w:p w14:paraId="011C0FA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6160 Otras construcciones de ingeniería civil u obra pesada</w:t>
            </w:r>
          </w:p>
        </w:tc>
        <w:tc>
          <w:tcPr>
            <w:tcW w:w="0" w:type="auto"/>
            <w:vAlign w:val="center"/>
          </w:tcPr>
          <w:p w14:paraId="2C925004" w14:textId="77777777" w:rsidR="00B0359A" w:rsidRDefault="00B0359A" w:rsidP="004D4FAB">
            <w:pPr>
              <w:jc w:val="right"/>
              <w:rPr>
                <w:rFonts w:ascii="Verdana" w:hAnsi="Verdana"/>
                <w:sz w:val="20"/>
                <w:szCs w:val="20"/>
              </w:rPr>
            </w:pPr>
          </w:p>
          <w:p w14:paraId="04148013" w14:textId="77777777" w:rsidR="00B0359A" w:rsidRPr="00696E6F" w:rsidRDefault="00B0359A" w:rsidP="004D4FAB">
            <w:pPr>
              <w:jc w:val="right"/>
              <w:rPr>
                <w:rFonts w:ascii="Verdana" w:hAnsi="Verdana"/>
                <w:sz w:val="20"/>
                <w:szCs w:val="20"/>
              </w:rPr>
            </w:pPr>
            <w:r w:rsidRPr="00696E6F">
              <w:rPr>
                <w:rFonts w:ascii="Verdana" w:hAnsi="Verdana"/>
                <w:sz w:val="20"/>
                <w:szCs w:val="20"/>
              </w:rPr>
              <w:t>$65,000,000.00</w:t>
            </w:r>
          </w:p>
        </w:tc>
      </w:tr>
      <w:tr w:rsidR="00B0359A" w:rsidRPr="00696E6F" w14:paraId="6A04962F" w14:textId="77777777" w:rsidTr="004D4FAB">
        <w:trPr>
          <w:cantSplit/>
          <w:jc w:val="center"/>
        </w:trPr>
        <w:tc>
          <w:tcPr>
            <w:tcW w:w="0" w:type="auto"/>
            <w:vAlign w:val="center"/>
          </w:tcPr>
          <w:p w14:paraId="16B8749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6170 Instalaciones y equipamiento en construcciones</w:t>
            </w:r>
          </w:p>
        </w:tc>
        <w:tc>
          <w:tcPr>
            <w:tcW w:w="0" w:type="auto"/>
            <w:vAlign w:val="center"/>
          </w:tcPr>
          <w:p w14:paraId="3D5E6990"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0710D07" w14:textId="77777777" w:rsidTr="004D4FAB">
        <w:trPr>
          <w:cantSplit/>
          <w:jc w:val="center"/>
        </w:trPr>
        <w:tc>
          <w:tcPr>
            <w:tcW w:w="0" w:type="auto"/>
            <w:vAlign w:val="center"/>
          </w:tcPr>
          <w:p w14:paraId="4D027B9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lastRenderedPageBreak/>
              <w:t>6190 Trabajos de acabados en edificaciones y otros trabajos especializados</w:t>
            </w:r>
          </w:p>
        </w:tc>
        <w:tc>
          <w:tcPr>
            <w:tcW w:w="0" w:type="auto"/>
            <w:vAlign w:val="center"/>
          </w:tcPr>
          <w:p w14:paraId="734B3221" w14:textId="77777777" w:rsidR="00B0359A" w:rsidRDefault="00B0359A" w:rsidP="004D4FAB">
            <w:pPr>
              <w:jc w:val="right"/>
              <w:rPr>
                <w:rFonts w:ascii="Verdana" w:hAnsi="Verdana"/>
                <w:sz w:val="20"/>
                <w:szCs w:val="20"/>
              </w:rPr>
            </w:pPr>
          </w:p>
          <w:p w14:paraId="26CF0EA1"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1482410" w14:textId="77777777" w:rsidTr="004D4FAB">
        <w:trPr>
          <w:cantSplit/>
          <w:jc w:val="center"/>
        </w:trPr>
        <w:tc>
          <w:tcPr>
            <w:tcW w:w="0" w:type="auto"/>
            <w:vAlign w:val="center"/>
          </w:tcPr>
          <w:p w14:paraId="3C0DBDE1"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6200 Obra Pública en Bienes Propios</w:t>
            </w:r>
          </w:p>
        </w:tc>
        <w:tc>
          <w:tcPr>
            <w:tcW w:w="0" w:type="auto"/>
            <w:vAlign w:val="center"/>
          </w:tcPr>
          <w:p w14:paraId="763A2FC9" w14:textId="77777777" w:rsidR="00B0359A" w:rsidRPr="00696E6F" w:rsidRDefault="00B0359A" w:rsidP="004D4FAB">
            <w:pPr>
              <w:jc w:val="right"/>
              <w:rPr>
                <w:rFonts w:ascii="Verdana" w:hAnsi="Verdana"/>
                <w:sz w:val="20"/>
                <w:szCs w:val="20"/>
              </w:rPr>
            </w:pPr>
            <w:r w:rsidRPr="003323E9">
              <w:rPr>
                <w:rFonts w:ascii="Verdana" w:hAnsi="Verdana"/>
                <w:b/>
                <w:sz w:val="20"/>
                <w:szCs w:val="20"/>
              </w:rPr>
              <w:t>$785,809,650.00</w:t>
            </w:r>
          </w:p>
        </w:tc>
      </w:tr>
      <w:tr w:rsidR="00B0359A" w:rsidRPr="00696E6F" w14:paraId="32035C2C" w14:textId="77777777" w:rsidTr="004D4FAB">
        <w:trPr>
          <w:cantSplit/>
          <w:jc w:val="center"/>
        </w:trPr>
        <w:tc>
          <w:tcPr>
            <w:tcW w:w="0" w:type="auto"/>
            <w:vAlign w:val="center"/>
          </w:tcPr>
          <w:p w14:paraId="379C3EF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6210 Edificación habitacional</w:t>
            </w:r>
          </w:p>
        </w:tc>
        <w:tc>
          <w:tcPr>
            <w:tcW w:w="0" w:type="auto"/>
            <w:vAlign w:val="center"/>
          </w:tcPr>
          <w:p w14:paraId="0028A30A"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CEDCF9A" w14:textId="77777777" w:rsidTr="004D4FAB">
        <w:trPr>
          <w:cantSplit/>
          <w:jc w:val="center"/>
        </w:trPr>
        <w:tc>
          <w:tcPr>
            <w:tcW w:w="0" w:type="auto"/>
            <w:vAlign w:val="center"/>
          </w:tcPr>
          <w:p w14:paraId="45F3DDE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6220 Edificación no habitacional</w:t>
            </w:r>
          </w:p>
        </w:tc>
        <w:tc>
          <w:tcPr>
            <w:tcW w:w="0" w:type="auto"/>
            <w:vAlign w:val="center"/>
          </w:tcPr>
          <w:p w14:paraId="3794A795" w14:textId="77777777" w:rsidR="00B0359A" w:rsidRPr="00696E6F" w:rsidRDefault="00B0359A" w:rsidP="004D4FAB">
            <w:pPr>
              <w:jc w:val="right"/>
              <w:rPr>
                <w:rFonts w:ascii="Verdana" w:hAnsi="Verdana"/>
                <w:sz w:val="20"/>
                <w:szCs w:val="20"/>
              </w:rPr>
            </w:pPr>
            <w:r w:rsidRPr="003323E9">
              <w:rPr>
                <w:rFonts w:ascii="Verdana" w:hAnsi="Verdana"/>
                <w:sz w:val="20"/>
                <w:szCs w:val="20"/>
              </w:rPr>
              <w:t>$784,824,650.00</w:t>
            </w:r>
          </w:p>
        </w:tc>
      </w:tr>
      <w:tr w:rsidR="00B0359A" w:rsidRPr="00696E6F" w14:paraId="4F45100B" w14:textId="77777777" w:rsidTr="004D4FAB">
        <w:trPr>
          <w:cantSplit/>
          <w:jc w:val="center"/>
        </w:trPr>
        <w:tc>
          <w:tcPr>
            <w:tcW w:w="0" w:type="auto"/>
            <w:vAlign w:val="center"/>
          </w:tcPr>
          <w:p w14:paraId="2A4223E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6230 Construcción de obras para el abastecimiento de agua, petróleo, gas, electricidad y telecomunicaciones</w:t>
            </w:r>
          </w:p>
        </w:tc>
        <w:tc>
          <w:tcPr>
            <w:tcW w:w="0" w:type="auto"/>
            <w:vAlign w:val="center"/>
          </w:tcPr>
          <w:p w14:paraId="46694B42" w14:textId="77777777" w:rsidR="00B0359A" w:rsidRDefault="00B0359A" w:rsidP="004D4FAB">
            <w:pPr>
              <w:jc w:val="right"/>
              <w:rPr>
                <w:rFonts w:ascii="Verdana" w:hAnsi="Verdana"/>
                <w:sz w:val="20"/>
                <w:szCs w:val="20"/>
              </w:rPr>
            </w:pPr>
          </w:p>
          <w:p w14:paraId="50790F19"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CC0125C" w14:textId="77777777" w:rsidTr="004D4FAB">
        <w:trPr>
          <w:cantSplit/>
          <w:jc w:val="center"/>
        </w:trPr>
        <w:tc>
          <w:tcPr>
            <w:tcW w:w="0" w:type="auto"/>
            <w:vAlign w:val="center"/>
          </w:tcPr>
          <w:p w14:paraId="2785474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6240 División de terrenos y construcción de obras de urbanización</w:t>
            </w:r>
          </w:p>
        </w:tc>
        <w:tc>
          <w:tcPr>
            <w:tcW w:w="0" w:type="auto"/>
            <w:vAlign w:val="center"/>
          </w:tcPr>
          <w:p w14:paraId="3F0CE528"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657FA88" w14:textId="77777777" w:rsidTr="004D4FAB">
        <w:trPr>
          <w:cantSplit/>
          <w:jc w:val="center"/>
        </w:trPr>
        <w:tc>
          <w:tcPr>
            <w:tcW w:w="0" w:type="auto"/>
            <w:vAlign w:val="center"/>
          </w:tcPr>
          <w:p w14:paraId="1F8D43A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6250 Construcción de vías de comunicación</w:t>
            </w:r>
          </w:p>
        </w:tc>
        <w:tc>
          <w:tcPr>
            <w:tcW w:w="0" w:type="auto"/>
            <w:vAlign w:val="center"/>
          </w:tcPr>
          <w:p w14:paraId="0969AE7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F3AD7C9" w14:textId="77777777" w:rsidTr="004D4FAB">
        <w:trPr>
          <w:cantSplit/>
          <w:jc w:val="center"/>
        </w:trPr>
        <w:tc>
          <w:tcPr>
            <w:tcW w:w="0" w:type="auto"/>
            <w:vAlign w:val="center"/>
          </w:tcPr>
          <w:p w14:paraId="6832F65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6260 Otras construcciones de ingeniería civil u obra pesada</w:t>
            </w:r>
          </w:p>
        </w:tc>
        <w:tc>
          <w:tcPr>
            <w:tcW w:w="0" w:type="auto"/>
            <w:vAlign w:val="center"/>
          </w:tcPr>
          <w:p w14:paraId="06206323" w14:textId="77777777" w:rsidR="00B0359A" w:rsidRDefault="00B0359A" w:rsidP="004D4FAB">
            <w:pPr>
              <w:jc w:val="right"/>
              <w:rPr>
                <w:rFonts w:ascii="Verdana" w:hAnsi="Verdana"/>
                <w:sz w:val="20"/>
                <w:szCs w:val="20"/>
              </w:rPr>
            </w:pPr>
          </w:p>
          <w:p w14:paraId="2387E3CC"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A7FD422" w14:textId="77777777" w:rsidTr="004D4FAB">
        <w:trPr>
          <w:cantSplit/>
          <w:jc w:val="center"/>
        </w:trPr>
        <w:tc>
          <w:tcPr>
            <w:tcW w:w="0" w:type="auto"/>
            <w:vAlign w:val="center"/>
          </w:tcPr>
          <w:p w14:paraId="7F75093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6270 Instalaciones y equipamiento en construcciones</w:t>
            </w:r>
          </w:p>
        </w:tc>
        <w:tc>
          <w:tcPr>
            <w:tcW w:w="0" w:type="auto"/>
            <w:vAlign w:val="center"/>
          </w:tcPr>
          <w:p w14:paraId="47EF82F5" w14:textId="77777777" w:rsidR="00B0359A" w:rsidRPr="00696E6F" w:rsidRDefault="00B0359A" w:rsidP="004D4FAB">
            <w:pPr>
              <w:jc w:val="right"/>
              <w:rPr>
                <w:rFonts w:ascii="Verdana" w:hAnsi="Verdana"/>
                <w:sz w:val="20"/>
                <w:szCs w:val="20"/>
              </w:rPr>
            </w:pPr>
            <w:r w:rsidRPr="00696E6F">
              <w:rPr>
                <w:rFonts w:ascii="Verdana" w:hAnsi="Verdana"/>
                <w:sz w:val="20"/>
                <w:szCs w:val="20"/>
              </w:rPr>
              <w:t>$985,000.00</w:t>
            </w:r>
          </w:p>
        </w:tc>
      </w:tr>
      <w:tr w:rsidR="00B0359A" w:rsidRPr="00696E6F" w14:paraId="1A2E22CD" w14:textId="77777777" w:rsidTr="004D4FAB">
        <w:trPr>
          <w:cantSplit/>
          <w:jc w:val="center"/>
        </w:trPr>
        <w:tc>
          <w:tcPr>
            <w:tcW w:w="0" w:type="auto"/>
            <w:vAlign w:val="center"/>
          </w:tcPr>
          <w:p w14:paraId="24FA021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6290 Trabajos de acabados en edificaciones y otros trabajos especializados</w:t>
            </w:r>
          </w:p>
        </w:tc>
        <w:tc>
          <w:tcPr>
            <w:tcW w:w="0" w:type="auto"/>
            <w:vAlign w:val="center"/>
          </w:tcPr>
          <w:p w14:paraId="262F92E9" w14:textId="77777777" w:rsidR="00B0359A" w:rsidRDefault="00B0359A" w:rsidP="004D4FAB">
            <w:pPr>
              <w:jc w:val="right"/>
              <w:rPr>
                <w:rFonts w:ascii="Verdana" w:hAnsi="Verdana"/>
                <w:sz w:val="20"/>
                <w:szCs w:val="20"/>
              </w:rPr>
            </w:pPr>
          </w:p>
          <w:p w14:paraId="0A23CAF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59C3BAA" w14:textId="77777777" w:rsidTr="004D4FAB">
        <w:trPr>
          <w:cantSplit/>
          <w:jc w:val="center"/>
        </w:trPr>
        <w:tc>
          <w:tcPr>
            <w:tcW w:w="0" w:type="auto"/>
            <w:vAlign w:val="center"/>
          </w:tcPr>
          <w:p w14:paraId="76F9C75E"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6300 Proyectos Productivos y Acciones de Fomento</w:t>
            </w:r>
          </w:p>
        </w:tc>
        <w:tc>
          <w:tcPr>
            <w:tcW w:w="0" w:type="auto"/>
            <w:vAlign w:val="center"/>
          </w:tcPr>
          <w:p w14:paraId="67626A7D" w14:textId="77777777" w:rsidR="00B0359A" w:rsidRPr="00696E6F" w:rsidRDefault="00B0359A" w:rsidP="004D4FAB">
            <w:pPr>
              <w:jc w:val="right"/>
              <w:rPr>
                <w:rFonts w:ascii="Verdana" w:hAnsi="Verdana"/>
                <w:sz w:val="20"/>
                <w:szCs w:val="20"/>
              </w:rPr>
            </w:pPr>
            <w:r w:rsidRPr="00696E6F">
              <w:rPr>
                <w:rFonts w:ascii="Verdana" w:hAnsi="Verdana"/>
                <w:b/>
                <w:sz w:val="20"/>
                <w:szCs w:val="20"/>
              </w:rPr>
              <w:t>$0.00</w:t>
            </w:r>
          </w:p>
        </w:tc>
      </w:tr>
      <w:tr w:rsidR="00B0359A" w:rsidRPr="00696E6F" w14:paraId="6F937FC8" w14:textId="77777777" w:rsidTr="004D4FAB">
        <w:trPr>
          <w:cantSplit/>
          <w:jc w:val="center"/>
        </w:trPr>
        <w:tc>
          <w:tcPr>
            <w:tcW w:w="0" w:type="auto"/>
            <w:vAlign w:val="center"/>
          </w:tcPr>
          <w:p w14:paraId="15A9C51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6310 Estudios, formulación y evaluación de proyectos productivos no incluidos en conceptos anteriores de este capítulo</w:t>
            </w:r>
          </w:p>
        </w:tc>
        <w:tc>
          <w:tcPr>
            <w:tcW w:w="0" w:type="auto"/>
            <w:vAlign w:val="center"/>
          </w:tcPr>
          <w:p w14:paraId="2CFA14FD" w14:textId="77777777" w:rsidR="00B0359A" w:rsidRDefault="00B0359A" w:rsidP="004D4FAB">
            <w:pPr>
              <w:jc w:val="right"/>
              <w:rPr>
                <w:rFonts w:ascii="Verdana" w:hAnsi="Verdana"/>
                <w:sz w:val="20"/>
                <w:szCs w:val="20"/>
              </w:rPr>
            </w:pPr>
          </w:p>
          <w:p w14:paraId="1103F266" w14:textId="77777777" w:rsidR="00B0359A" w:rsidRDefault="00B0359A" w:rsidP="004D4FAB">
            <w:pPr>
              <w:jc w:val="right"/>
              <w:rPr>
                <w:rFonts w:ascii="Verdana" w:hAnsi="Verdana"/>
                <w:sz w:val="20"/>
                <w:szCs w:val="20"/>
              </w:rPr>
            </w:pPr>
          </w:p>
          <w:p w14:paraId="5F76E74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A7047DF" w14:textId="77777777" w:rsidTr="004D4FAB">
        <w:trPr>
          <w:cantSplit/>
          <w:jc w:val="center"/>
        </w:trPr>
        <w:tc>
          <w:tcPr>
            <w:tcW w:w="0" w:type="auto"/>
            <w:vAlign w:val="center"/>
          </w:tcPr>
          <w:p w14:paraId="089A189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6320 Ejecución de proyectos productivos no incluidos en conceptos anteriores de este capítulo</w:t>
            </w:r>
          </w:p>
        </w:tc>
        <w:tc>
          <w:tcPr>
            <w:tcW w:w="0" w:type="auto"/>
            <w:vAlign w:val="center"/>
          </w:tcPr>
          <w:p w14:paraId="1AAD1E5D" w14:textId="77777777" w:rsidR="00B0359A" w:rsidRDefault="00B0359A" w:rsidP="004D4FAB">
            <w:pPr>
              <w:jc w:val="right"/>
              <w:rPr>
                <w:rFonts w:ascii="Verdana" w:hAnsi="Verdana"/>
                <w:sz w:val="20"/>
                <w:szCs w:val="20"/>
              </w:rPr>
            </w:pPr>
          </w:p>
          <w:p w14:paraId="7E728549"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1EA26BC" w14:textId="77777777" w:rsidTr="004D4FAB">
        <w:trPr>
          <w:cantSplit/>
          <w:jc w:val="center"/>
        </w:trPr>
        <w:tc>
          <w:tcPr>
            <w:tcW w:w="0" w:type="auto"/>
            <w:vAlign w:val="center"/>
          </w:tcPr>
          <w:p w14:paraId="1081DD5A" w14:textId="77777777" w:rsidR="00B0359A" w:rsidRPr="00696E6F" w:rsidRDefault="00B0359A" w:rsidP="0073499B">
            <w:pPr>
              <w:ind w:firstLine="0"/>
              <w:rPr>
                <w:rFonts w:ascii="Verdana" w:hAnsi="Verdana"/>
                <w:sz w:val="20"/>
                <w:szCs w:val="20"/>
              </w:rPr>
            </w:pPr>
            <w:r w:rsidRPr="00696E6F">
              <w:rPr>
                <w:rFonts w:ascii="Verdana" w:hAnsi="Verdana"/>
                <w:b/>
                <w:sz w:val="20"/>
                <w:szCs w:val="20"/>
              </w:rPr>
              <w:t>7000 Inversiones financieras y otras provisiones</w:t>
            </w:r>
          </w:p>
        </w:tc>
        <w:tc>
          <w:tcPr>
            <w:tcW w:w="0" w:type="auto"/>
            <w:vAlign w:val="center"/>
          </w:tcPr>
          <w:p w14:paraId="61158708" w14:textId="77777777" w:rsidR="00B0359A" w:rsidRPr="00696E6F" w:rsidRDefault="00B0359A" w:rsidP="004D4FAB">
            <w:pPr>
              <w:jc w:val="right"/>
              <w:rPr>
                <w:rFonts w:ascii="Verdana" w:hAnsi="Verdana"/>
                <w:sz w:val="20"/>
                <w:szCs w:val="20"/>
              </w:rPr>
            </w:pPr>
            <w:r w:rsidRPr="00696E6F">
              <w:rPr>
                <w:rFonts w:ascii="Verdana" w:hAnsi="Verdana"/>
                <w:b/>
                <w:sz w:val="20"/>
                <w:szCs w:val="20"/>
              </w:rPr>
              <w:t>$10,415,786,443.62</w:t>
            </w:r>
          </w:p>
        </w:tc>
      </w:tr>
      <w:tr w:rsidR="00B0359A" w:rsidRPr="00696E6F" w14:paraId="5D07CC6E" w14:textId="77777777" w:rsidTr="004D4FAB">
        <w:trPr>
          <w:cantSplit/>
          <w:jc w:val="center"/>
        </w:trPr>
        <w:tc>
          <w:tcPr>
            <w:tcW w:w="0" w:type="auto"/>
            <w:vAlign w:val="center"/>
          </w:tcPr>
          <w:p w14:paraId="5EDCB231"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7100 Inversiones para el Fomento de Actividades Productivas</w:t>
            </w:r>
          </w:p>
        </w:tc>
        <w:tc>
          <w:tcPr>
            <w:tcW w:w="0" w:type="auto"/>
            <w:vAlign w:val="center"/>
          </w:tcPr>
          <w:p w14:paraId="53ACEEF8" w14:textId="77777777" w:rsidR="00B0359A" w:rsidRDefault="00B0359A" w:rsidP="004D4FAB">
            <w:pPr>
              <w:jc w:val="right"/>
              <w:rPr>
                <w:rFonts w:ascii="Verdana" w:hAnsi="Verdana"/>
                <w:b/>
                <w:sz w:val="20"/>
                <w:szCs w:val="20"/>
              </w:rPr>
            </w:pPr>
          </w:p>
          <w:p w14:paraId="2C5892E3" w14:textId="77777777" w:rsidR="00B0359A" w:rsidRPr="00696E6F" w:rsidRDefault="00B0359A" w:rsidP="004D4FAB">
            <w:pPr>
              <w:jc w:val="right"/>
              <w:rPr>
                <w:rFonts w:ascii="Verdana" w:hAnsi="Verdana"/>
                <w:sz w:val="20"/>
                <w:szCs w:val="20"/>
              </w:rPr>
            </w:pPr>
            <w:r w:rsidRPr="00696E6F">
              <w:rPr>
                <w:rFonts w:ascii="Verdana" w:hAnsi="Verdana"/>
                <w:b/>
                <w:sz w:val="20"/>
                <w:szCs w:val="20"/>
              </w:rPr>
              <w:t>$0.00</w:t>
            </w:r>
          </w:p>
        </w:tc>
      </w:tr>
      <w:tr w:rsidR="00B0359A" w:rsidRPr="00696E6F" w14:paraId="4AB21405" w14:textId="77777777" w:rsidTr="004D4FAB">
        <w:trPr>
          <w:cantSplit/>
          <w:jc w:val="center"/>
        </w:trPr>
        <w:tc>
          <w:tcPr>
            <w:tcW w:w="0" w:type="auto"/>
            <w:vAlign w:val="center"/>
          </w:tcPr>
          <w:p w14:paraId="0F3A7A1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7110 Créditos otorgados por entidades federativas y municipios al sector social y privado para el fomento de actividades productivas</w:t>
            </w:r>
          </w:p>
        </w:tc>
        <w:tc>
          <w:tcPr>
            <w:tcW w:w="0" w:type="auto"/>
            <w:vAlign w:val="center"/>
          </w:tcPr>
          <w:p w14:paraId="516BA8CA" w14:textId="77777777" w:rsidR="00B0359A" w:rsidRDefault="00B0359A" w:rsidP="004D4FAB">
            <w:pPr>
              <w:jc w:val="right"/>
              <w:rPr>
                <w:rFonts w:ascii="Verdana" w:hAnsi="Verdana"/>
                <w:sz w:val="20"/>
                <w:szCs w:val="20"/>
              </w:rPr>
            </w:pPr>
          </w:p>
          <w:p w14:paraId="2A3729B2" w14:textId="77777777" w:rsidR="00B0359A" w:rsidRDefault="00B0359A" w:rsidP="004D4FAB">
            <w:pPr>
              <w:jc w:val="right"/>
              <w:rPr>
                <w:rFonts w:ascii="Verdana" w:hAnsi="Verdana"/>
                <w:sz w:val="20"/>
                <w:szCs w:val="20"/>
              </w:rPr>
            </w:pPr>
          </w:p>
          <w:p w14:paraId="2147631D"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55DF1FC" w14:textId="77777777" w:rsidTr="004D4FAB">
        <w:trPr>
          <w:cantSplit/>
          <w:jc w:val="center"/>
        </w:trPr>
        <w:tc>
          <w:tcPr>
            <w:tcW w:w="0" w:type="auto"/>
            <w:vAlign w:val="center"/>
          </w:tcPr>
          <w:p w14:paraId="2CB6DE6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7120 Créditos otorgados por las entidades federativas a municipios para el fomento de actividades productivas</w:t>
            </w:r>
          </w:p>
        </w:tc>
        <w:tc>
          <w:tcPr>
            <w:tcW w:w="0" w:type="auto"/>
            <w:vAlign w:val="center"/>
          </w:tcPr>
          <w:p w14:paraId="7E7F0668" w14:textId="77777777" w:rsidR="00B0359A" w:rsidRDefault="00B0359A" w:rsidP="004D4FAB">
            <w:pPr>
              <w:jc w:val="right"/>
              <w:rPr>
                <w:rFonts w:ascii="Verdana" w:hAnsi="Verdana"/>
                <w:sz w:val="20"/>
                <w:szCs w:val="20"/>
              </w:rPr>
            </w:pPr>
          </w:p>
          <w:p w14:paraId="6A25C0A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82AFF65" w14:textId="77777777" w:rsidTr="004D4FAB">
        <w:trPr>
          <w:cantSplit/>
          <w:jc w:val="center"/>
        </w:trPr>
        <w:tc>
          <w:tcPr>
            <w:tcW w:w="0" w:type="auto"/>
            <w:vAlign w:val="center"/>
          </w:tcPr>
          <w:p w14:paraId="4019266A"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7200 Acciones y Participaciones de Capital</w:t>
            </w:r>
          </w:p>
        </w:tc>
        <w:tc>
          <w:tcPr>
            <w:tcW w:w="0" w:type="auto"/>
            <w:vAlign w:val="center"/>
          </w:tcPr>
          <w:p w14:paraId="1FE3907E" w14:textId="77777777" w:rsidR="00B0359A" w:rsidRPr="00696E6F" w:rsidRDefault="00B0359A" w:rsidP="004D4FAB">
            <w:pPr>
              <w:jc w:val="right"/>
              <w:rPr>
                <w:rFonts w:ascii="Verdana" w:hAnsi="Verdana"/>
                <w:sz w:val="20"/>
                <w:szCs w:val="20"/>
              </w:rPr>
            </w:pPr>
            <w:r w:rsidRPr="00696E6F">
              <w:rPr>
                <w:rFonts w:ascii="Verdana" w:hAnsi="Verdana"/>
                <w:b/>
                <w:sz w:val="20"/>
                <w:szCs w:val="20"/>
              </w:rPr>
              <w:t>$0.00</w:t>
            </w:r>
          </w:p>
        </w:tc>
      </w:tr>
      <w:tr w:rsidR="00B0359A" w:rsidRPr="00696E6F" w14:paraId="65A8778B" w14:textId="77777777" w:rsidTr="004D4FAB">
        <w:trPr>
          <w:cantSplit/>
          <w:jc w:val="center"/>
        </w:trPr>
        <w:tc>
          <w:tcPr>
            <w:tcW w:w="0" w:type="auto"/>
            <w:vAlign w:val="center"/>
          </w:tcPr>
          <w:p w14:paraId="2494CCC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7210 Acciones y participaciones de capital en entidades paraestatales no empresariales y no financieras con fines de política económica</w:t>
            </w:r>
          </w:p>
        </w:tc>
        <w:tc>
          <w:tcPr>
            <w:tcW w:w="0" w:type="auto"/>
            <w:vAlign w:val="center"/>
          </w:tcPr>
          <w:p w14:paraId="7B812809" w14:textId="77777777" w:rsidR="00B0359A" w:rsidRDefault="00B0359A" w:rsidP="004D4FAB">
            <w:pPr>
              <w:jc w:val="right"/>
              <w:rPr>
                <w:rFonts w:ascii="Verdana" w:hAnsi="Verdana"/>
                <w:sz w:val="20"/>
                <w:szCs w:val="20"/>
              </w:rPr>
            </w:pPr>
          </w:p>
          <w:p w14:paraId="24E9EC7D" w14:textId="77777777" w:rsidR="00B0359A" w:rsidRDefault="00B0359A" w:rsidP="004D4FAB">
            <w:pPr>
              <w:jc w:val="right"/>
              <w:rPr>
                <w:rFonts w:ascii="Verdana" w:hAnsi="Verdana"/>
                <w:sz w:val="20"/>
                <w:szCs w:val="20"/>
              </w:rPr>
            </w:pPr>
          </w:p>
          <w:p w14:paraId="3D223DC5"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B60AF35" w14:textId="77777777" w:rsidTr="004D4FAB">
        <w:trPr>
          <w:cantSplit/>
          <w:jc w:val="center"/>
        </w:trPr>
        <w:tc>
          <w:tcPr>
            <w:tcW w:w="0" w:type="auto"/>
            <w:vAlign w:val="center"/>
          </w:tcPr>
          <w:p w14:paraId="0AFF0C8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7220 Acciones y participaciones de capital en entidades paraestatales empresariales y no financieras con fines de política económica</w:t>
            </w:r>
          </w:p>
        </w:tc>
        <w:tc>
          <w:tcPr>
            <w:tcW w:w="0" w:type="auto"/>
            <w:vAlign w:val="center"/>
          </w:tcPr>
          <w:p w14:paraId="75915D21" w14:textId="77777777" w:rsidR="00B0359A" w:rsidRDefault="00B0359A" w:rsidP="004D4FAB">
            <w:pPr>
              <w:jc w:val="right"/>
              <w:rPr>
                <w:rFonts w:ascii="Verdana" w:hAnsi="Verdana"/>
                <w:sz w:val="20"/>
                <w:szCs w:val="20"/>
              </w:rPr>
            </w:pPr>
          </w:p>
          <w:p w14:paraId="64AEA802" w14:textId="77777777" w:rsidR="00B0359A" w:rsidRDefault="00B0359A" w:rsidP="004D4FAB">
            <w:pPr>
              <w:jc w:val="right"/>
              <w:rPr>
                <w:rFonts w:ascii="Verdana" w:hAnsi="Verdana"/>
                <w:sz w:val="20"/>
                <w:szCs w:val="20"/>
              </w:rPr>
            </w:pPr>
          </w:p>
          <w:p w14:paraId="1B7039A8"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4F17B43" w14:textId="77777777" w:rsidTr="004D4FAB">
        <w:trPr>
          <w:cantSplit/>
          <w:jc w:val="center"/>
        </w:trPr>
        <w:tc>
          <w:tcPr>
            <w:tcW w:w="0" w:type="auto"/>
            <w:vAlign w:val="center"/>
          </w:tcPr>
          <w:p w14:paraId="072E618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7230 Acciones y participaciones de capital en instituciones paraestatales públicas financieras con fines de política económica</w:t>
            </w:r>
          </w:p>
        </w:tc>
        <w:tc>
          <w:tcPr>
            <w:tcW w:w="0" w:type="auto"/>
            <w:vAlign w:val="center"/>
          </w:tcPr>
          <w:p w14:paraId="1960CA72" w14:textId="77777777" w:rsidR="00B0359A" w:rsidRDefault="00B0359A" w:rsidP="004D4FAB">
            <w:pPr>
              <w:jc w:val="right"/>
              <w:rPr>
                <w:rFonts w:ascii="Verdana" w:hAnsi="Verdana"/>
                <w:sz w:val="20"/>
                <w:szCs w:val="20"/>
              </w:rPr>
            </w:pPr>
          </w:p>
          <w:p w14:paraId="31432CB0" w14:textId="77777777" w:rsidR="00B0359A" w:rsidRDefault="00B0359A" w:rsidP="004D4FAB">
            <w:pPr>
              <w:jc w:val="right"/>
              <w:rPr>
                <w:rFonts w:ascii="Verdana" w:hAnsi="Verdana"/>
                <w:sz w:val="20"/>
                <w:szCs w:val="20"/>
              </w:rPr>
            </w:pPr>
          </w:p>
          <w:p w14:paraId="79163B65"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3EDCC6D" w14:textId="77777777" w:rsidTr="004D4FAB">
        <w:trPr>
          <w:cantSplit/>
          <w:jc w:val="center"/>
        </w:trPr>
        <w:tc>
          <w:tcPr>
            <w:tcW w:w="0" w:type="auto"/>
            <w:vAlign w:val="center"/>
          </w:tcPr>
          <w:p w14:paraId="1F12B6F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7240 Acciones y participaciones de capital en el sector privado con fines de política económica</w:t>
            </w:r>
          </w:p>
        </w:tc>
        <w:tc>
          <w:tcPr>
            <w:tcW w:w="0" w:type="auto"/>
            <w:vAlign w:val="center"/>
          </w:tcPr>
          <w:p w14:paraId="2C031F91" w14:textId="77777777" w:rsidR="00B0359A" w:rsidRDefault="00B0359A" w:rsidP="004D4FAB">
            <w:pPr>
              <w:jc w:val="right"/>
              <w:rPr>
                <w:rFonts w:ascii="Verdana" w:hAnsi="Verdana"/>
                <w:sz w:val="20"/>
                <w:szCs w:val="20"/>
              </w:rPr>
            </w:pPr>
          </w:p>
          <w:p w14:paraId="0EDEC9BB"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F5B37B7" w14:textId="77777777" w:rsidTr="004D4FAB">
        <w:trPr>
          <w:cantSplit/>
          <w:jc w:val="center"/>
        </w:trPr>
        <w:tc>
          <w:tcPr>
            <w:tcW w:w="0" w:type="auto"/>
            <w:vAlign w:val="center"/>
          </w:tcPr>
          <w:p w14:paraId="24C81BA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7250 Acciones y participaciones de capital en organismos internacionales con fines de política económica</w:t>
            </w:r>
          </w:p>
        </w:tc>
        <w:tc>
          <w:tcPr>
            <w:tcW w:w="0" w:type="auto"/>
            <w:vAlign w:val="center"/>
          </w:tcPr>
          <w:p w14:paraId="2BD8EBDF" w14:textId="77777777" w:rsidR="00B0359A" w:rsidRDefault="00B0359A" w:rsidP="004D4FAB">
            <w:pPr>
              <w:jc w:val="right"/>
              <w:rPr>
                <w:rFonts w:ascii="Verdana" w:hAnsi="Verdana"/>
                <w:sz w:val="20"/>
                <w:szCs w:val="20"/>
              </w:rPr>
            </w:pPr>
          </w:p>
          <w:p w14:paraId="3BDD9192" w14:textId="77777777" w:rsidR="00B0359A" w:rsidRDefault="00B0359A" w:rsidP="004D4FAB">
            <w:pPr>
              <w:jc w:val="right"/>
              <w:rPr>
                <w:rFonts w:ascii="Verdana" w:hAnsi="Verdana"/>
                <w:sz w:val="20"/>
                <w:szCs w:val="20"/>
              </w:rPr>
            </w:pPr>
          </w:p>
          <w:p w14:paraId="3E26536C"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21402D9" w14:textId="77777777" w:rsidTr="004D4FAB">
        <w:trPr>
          <w:cantSplit/>
          <w:jc w:val="center"/>
        </w:trPr>
        <w:tc>
          <w:tcPr>
            <w:tcW w:w="0" w:type="auto"/>
            <w:vAlign w:val="center"/>
          </w:tcPr>
          <w:p w14:paraId="49754D6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7260 Acciones y participaciones de capital en el sector externo con fines de política económica</w:t>
            </w:r>
          </w:p>
        </w:tc>
        <w:tc>
          <w:tcPr>
            <w:tcW w:w="0" w:type="auto"/>
            <w:vAlign w:val="center"/>
          </w:tcPr>
          <w:p w14:paraId="342683A4" w14:textId="77777777" w:rsidR="00B0359A" w:rsidRDefault="00B0359A" w:rsidP="004D4FAB">
            <w:pPr>
              <w:jc w:val="right"/>
              <w:rPr>
                <w:rFonts w:ascii="Verdana" w:hAnsi="Verdana"/>
                <w:sz w:val="20"/>
                <w:szCs w:val="20"/>
              </w:rPr>
            </w:pPr>
          </w:p>
          <w:p w14:paraId="4494F8A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F9577A0" w14:textId="77777777" w:rsidTr="004D4FAB">
        <w:trPr>
          <w:cantSplit/>
          <w:jc w:val="center"/>
        </w:trPr>
        <w:tc>
          <w:tcPr>
            <w:tcW w:w="0" w:type="auto"/>
            <w:vAlign w:val="center"/>
          </w:tcPr>
          <w:p w14:paraId="74BE130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lastRenderedPageBreak/>
              <w:t>7270 Acciones y participaciones de capital en el sector público con fines de gestión de liquidez</w:t>
            </w:r>
          </w:p>
        </w:tc>
        <w:tc>
          <w:tcPr>
            <w:tcW w:w="0" w:type="auto"/>
            <w:vAlign w:val="center"/>
          </w:tcPr>
          <w:p w14:paraId="3AEDB9DB" w14:textId="77777777" w:rsidR="00B0359A" w:rsidRDefault="00B0359A" w:rsidP="004D4FAB">
            <w:pPr>
              <w:jc w:val="right"/>
              <w:rPr>
                <w:rFonts w:ascii="Verdana" w:hAnsi="Verdana"/>
                <w:sz w:val="20"/>
                <w:szCs w:val="20"/>
              </w:rPr>
            </w:pPr>
          </w:p>
          <w:p w14:paraId="4CFFE232"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3F3E130" w14:textId="77777777" w:rsidTr="004D4FAB">
        <w:trPr>
          <w:cantSplit/>
          <w:jc w:val="center"/>
        </w:trPr>
        <w:tc>
          <w:tcPr>
            <w:tcW w:w="0" w:type="auto"/>
            <w:vAlign w:val="center"/>
          </w:tcPr>
          <w:p w14:paraId="741AF85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7280 Acciones y participaciones de capital en el sector privado con fines de gestión de liquidez</w:t>
            </w:r>
          </w:p>
        </w:tc>
        <w:tc>
          <w:tcPr>
            <w:tcW w:w="0" w:type="auto"/>
            <w:vAlign w:val="center"/>
          </w:tcPr>
          <w:p w14:paraId="49B5D275" w14:textId="77777777" w:rsidR="00B0359A" w:rsidRDefault="00B0359A" w:rsidP="004D4FAB">
            <w:pPr>
              <w:jc w:val="right"/>
              <w:rPr>
                <w:rFonts w:ascii="Verdana" w:hAnsi="Verdana"/>
                <w:sz w:val="20"/>
                <w:szCs w:val="20"/>
              </w:rPr>
            </w:pPr>
          </w:p>
          <w:p w14:paraId="5F57BCD3"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7C8A1E4" w14:textId="77777777" w:rsidTr="004D4FAB">
        <w:trPr>
          <w:cantSplit/>
          <w:jc w:val="center"/>
        </w:trPr>
        <w:tc>
          <w:tcPr>
            <w:tcW w:w="0" w:type="auto"/>
            <w:vAlign w:val="center"/>
          </w:tcPr>
          <w:p w14:paraId="7E12D5E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7290 Acciones y participaciones de capital en el sector externo con fines de gestión de liquidez</w:t>
            </w:r>
          </w:p>
        </w:tc>
        <w:tc>
          <w:tcPr>
            <w:tcW w:w="0" w:type="auto"/>
            <w:vAlign w:val="center"/>
          </w:tcPr>
          <w:p w14:paraId="33A545EE" w14:textId="77777777" w:rsidR="00B0359A" w:rsidRDefault="00B0359A" w:rsidP="004D4FAB">
            <w:pPr>
              <w:jc w:val="right"/>
              <w:rPr>
                <w:rFonts w:ascii="Verdana" w:hAnsi="Verdana"/>
                <w:sz w:val="20"/>
                <w:szCs w:val="20"/>
              </w:rPr>
            </w:pPr>
          </w:p>
          <w:p w14:paraId="66787FB8"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005E34A" w14:textId="77777777" w:rsidTr="004D4FAB">
        <w:trPr>
          <w:cantSplit/>
          <w:jc w:val="center"/>
        </w:trPr>
        <w:tc>
          <w:tcPr>
            <w:tcW w:w="0" w:type="auto"/>
            <w:vAlign w:val="center"/>
          </w:tcPr>
          <w:p w14:paraId="26F77ED2"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7300 Compra de Títulos y Valores</w:t>
            </w:r>
          </w:p>
        </w:tc>
        <w:tc>
          <w:tcPr>
            <w:tcW w:w="0" w:type="auto"/>
            <w:vAlign w:val="center"/>
          </w:tcPr>
          <w:p w14:paraId="7FC913B4" w14:textId="77777777" w:rsidR="00B0359A" w:rsidRPr="00696E6F" w:rsidRDefault="00B0359A" w:rsidP="004D4FAB">
            <w:pPr>
              <w:jc w:val="right"/>
              <w:rPr>
                <w:rFonts w:ascii="Verdana" w:hAnsi="Verdana"/>
                <w:sz w:val="20"/>
                <w:szCs w:val="20"/>
              </w:rPr>
            </w:pPr>
            <w:r w:rsidRPr="00696E6F">
              <w:rPr>
                <w:rFonts w:ascii="Verdana" w:hAnsi="Verdana"/>
                <w:b/>
                <w:sz w:val="20"/>
                <w:szCs w:val="20"/>
              </w:rPr>
              <w:t>$0.00</w:t>
            </w:r>
          </w:p>
        </w:tc>
      </w:tr>
      <w:tr w:rsidR="00B0359A" w:rsidRPr="00696E6F" w14:paraId="700B0FC2" w14:textId="77777777" w:rsidTr="004D4FAB">
        <w:trPr>
          <w:cantSplit/>
          <w:jc w:val="center"/>
        </w:trPr>
        <w:tc>
          <w:tcPr>
            <w:tcW w:w="0" w:type="auto"/>
            <w:vAlign w:val="center"/>
          </w:tcPr>
          <w:p w14:paraId="5CED744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7310 Bonos</w:t>
            </w:r>
          </w:p>
        </w:tc>
        <w:tc>
          <w:tcPr>
            <w:tcW w:w="0" w:type="auto"/>
            <w:vAlign w:val="center"/>
          </w:tcPr>
          <w:p w14:paraId="1C93E028"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8067322" w14:textId="77777777" w:rsidTr="004D4FAB">
        <w:trPr>
          <w:cantSplit/>
          <w:jc w:val="center"/>
        </w:trPr>
        <w:tc>
          <w:tcPr>
            <w:tcW w:w="0" w:type="auto"/>
            <w:vAlign w:val="center"/>
          </w:tcPr>
          <w:p w14:paraId="73686C4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7320 Valores representativos de deuda adquiridos con fines de política económica</w:t>
            </w:r>
          </w:p>
        </w:tc>
        <w:tc>
          <w:tcPr>
            <w:tcW w:w="0" w:type="auto"/>
            <w:vAlign w:val="center"/>
          </w:tcPr>
          <w:p w14:paraId="080EC1BA" w14:textId="77777777" w:rsidR="00B0359A" w:rsidRDefault="00B0359A" w:rsidP="004D4FAB">
            <w:pPr>
              <w:jc w:val="right"/>
              <w:rPr>
                <w:rFonts w:ascii="Verdana" w:hAnsi="Verdana"/>
                <w:sz w:val="20"/>
                <w:szCs w:val="20"/>
              </w:rPr>
            </w:pPr>
          </w:p>
          <w:p w14:paraId="392ABFA2"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A681CA8" w14:textId="77777777" w:rsidTr="004D4FAB">
        <w:trPr>
          <w:cantSplit/>
          <w:jc w:val="center"/>
        </w:trPr>
        <w:tc>
          <w:tcPr>
            <w:tcW w:w="0" w:type="auto"/>
            <w:vAlign w:val="center"/>
          </w:tcPr>
          <w:p w14:paraId="6A7BAB8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7330 Valores representativos de deuda adquiridos con fines de gestión de liquidez</w:t>
            </w:r>
          </w:p>
        </w:tc>
        <w:tc>
          <w:tcPr>
            <w:tcW w:w="0" w:type="auto"/>
            <w:vAlign w:val="center"/>
          </w:tcPr>
          <w:p w14:paraId="25713603" w14:textId="77777777" w:rsidR="00B0359A" w:rsidRDefault="00B0359A" w:rsidP="004D4FAB">
            <w:pPr>
              <w:jc w:val="right"/>
              <w:rPr>
                <w:rFonts w:ascii="Verdana" w:hAnsi="Verdana"/>
                <w:sz w:val="20"/>
                <w:szCs w:val="20"/>
              </w:rPr>
            </w:pPr>
          </w:p>
          <w:p w14:paraId="0331D940"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70B69BA" w14:textId="77777777" w:rsidTr="004D4FAB">
        <w:trPr>
          <w:cantSplit/>
          <w:jc w:val="center"/>
        </w:trPr>
        <w:tc>
          <w:tcPr>
            <w:tcW w:w="0" w:type="auto"/>
            <w:vAlign w:val="center"/>
          </w:tcPr>
          <w:p w14:paraId="7720198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7340 Obligaciones negociables adquiridas con fines de política económica</w:t>
            </w:r>
          </w:p>
        </w:tc>
        <w:tc>
          <w:tcPr>
            <w:tcW w:w="0" w:type="auto"/>
            <w:vAlign w:val="center"/>
          </w:tcPr>
          <w:p w14:paraId="2580E967" w14:textId="77777777" w:rsidR="00B0359A" w:rsidRDefault="00B0359A" w:rsidP="004D4FAB">
            <w:pPr>
              <w:jc w:val="right"/>
              <w:rPr>
                <w:rFonts w:ascii="Verdana" w:hAnsi="Verdana"/>
                <w:sz w:val="20"/>
                <w:szCs w:val="20"/>
              </w:rPr>
            </w:pPr>
          </w:p>
          <w:p w14:paraId="5D86CA4A"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D5D8D03" w14:textId="77777777" w:rsidTr="004D4FAB">
        <w:trPr>
          <w:cantSplit/>
          <w:jc w:val="center"/>
        </w:trPr>
        <w:tc>
          <w:tcPr>
            <w:tcW w:w="0" w:type="auto"/>
            <w:vAlign w:val="center"/>
          </w:tcPr>
          <w:p w14:paraId="2BE3CD2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7350 Obligaciones negociables adquiridas con fines de gestión de liquidez</w:t>
            </w:r>
          </w:p>
        </w:tc>
        <w:tc>
          <w:tcPr>
            <w:tcW w:w="0" w:type="auto"/>
            <w:vAlign w:val="center"/>
          </w:tcPr>
          <w:p w14:paraId="5D43118F" w14:textId="77777777" w:rsidR="00B0359A" w:rsidRDefault="00B0359A" w:rsidP="004D4FAB">
            <w:pPr>
              <w:jc w:val="right"/>
              <w:rPr>
                <w:rFonts w:ascii="Verdana" w:hAnsi="Verdana"/>
                <w:sz w:val="20"/>
                <w:szCs w:val="20"/>
              </w:rPr>
            </w:pPr>
          </w:p>
          <w:p w14:paraId="71058F76"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A4120A1" w14:textId="77777777" w:rsidTr="004D4FAB">
        <w:trPr>
          <w:cantSplit/>
          <w:jc w:val="center"/>
        </w:trPr>
        <w:tc>
          <w:tcPr>
            <w:tcW w:w="0" w:type="auto"/>
            <w:vAlign w:val="center"/>
          </w:tcPr>
          <w:p w14:paraId="08F7A2B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7390 Otros valores</w:t>
            </w:r>
          </w:p>
        </w:tc>
        <w:tc>
          <w:tcPr>
            <w:tcW w:w="0" w:type="auto"/>
            <w:vAlign w:val="center"/>
          </w:tcPr>
          <w:p w14:paraId="1F299B8D"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6A6EDC9" w14:textId="77777777" w:rsidTr="004D4FAB">
        <w:trPr>
          <w:cantSplit/>
          <w:jc w:val="center"/>
        </w:trPr>
        <w:tc>
          <w:tcPr>
            <w:tcW w:w="0" w:type="auto"/>
            <w:vAlign w:val="center"/>
          </w:tcPr>
          <w:p w14:paraId="4F8D8100"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7400 Concesión de Préstamos</w:t>
            </w:r>
          </w:p>
        </w:tc>
        <w:tc>
          <w:tcPr>
            <w:tcW w:w="0" w:type="auto"/>
            <w:vAlign w:val="center"/>
          </w:tcPr>
          <w:p w14:paraId="029AC5E7" w14:textId="77777777" w:rsidR="00B0359A" w:rsidRPr="00696E6F" w:rsidRDefault="00B0359A" w:rsidP="004D4FAB">
            <w:pPr>
              <w:jc w:val="right"/>
              <w:rPr>
                <w:rFonts w:ascii="Verdana" w:hAnsi="Verdana"/>
                <w:sz w:val="20"/>
                <w:szCs w:val="20"/>
              </w:rPr>
            </w:pPr>
            <w:r w:rsidRPr="00696E6F">
              <w:rPr>
                <w:rFonts w:ascii="Verdana" w:hAnsi="Verdana"/>
                <w:b/>
                <w:sz w:val="20"/>
                <w:szCs w:val="20"/>
              </w:rPr>
              <w:t>$372,444,000.00</w:t>
            </w:r>
          </w:p>
        </w:tc>
      </w:tr>
      <w:tr w:rsidR="00B0359A" w:rsidRPr="00696E6F" w14:paraId="113BAECE" w14:textId="77777777" w:rsidTr="004D4FAB">
        <w:trPr>
          <w:cantSplit/>
          <w:jc w:val="center"/>
        </w:trPr>
        <w:tc>
          <w:tcPr>
            <w:tcW w:w="0" w:type="auto"/>
            <w:vAlign w:val="center"/>
          </w:tcPr>
          <w:p w14:paraId="4CFCFAB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7410 Concesión de préstamos a entidades paraestatales no empresariales y no financieras con fines de política económica</w:t>
            </w:r>
          </w:p>
        </w:tc>
        <w:tc>
          <w:tcPr>
            <w:tcW w:w="0" w:type="auto"/>
            <w:vAlign w:val="center"/>
          </w:tcPr>
          <w:p w14:paraId="202AD58D" w14:textId="77777777" w:rsidR="00B0359A" w:rsidRDefault="00B0359A" w:rsidP="004D4FAB">
            <w:pPr>
              <w:jc w:val="right"/>
              <w:rPr>
                <w:rFonts w:ascii="Verdana" w:hAnsi="Verdana"/>
                <w:sz w:val="20"/>
                <w:szCs w:val="20"/>
              </w:rPr>
            </w:pPr>
          </w:p>
          <w:p w14:paraId="264F4AAE" w14:textId="77777777" w:rsidR="00B0359A" w:rsidRDefault="00B0359A" w:rsidP="004D4FAB">
            <w:pPr>
              <w:jc w:val="right"/>
              <w:rPr>
                <w:rFonts w:ascii="Verdana" w:hAnsi="Verdana"/>
                <w:sz w:val="20"/>
                <w:szCs w:val="20"/>
              </w:rPr>
            </w:pPr>
          </w:p>
          <w:p w14:paraId="4AF0C17D"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DA6F490" w14:textId="77777777" w:rsidTr="004D4FAB">
        <w:trPr>
          <w:cantSplit/>
          <w:jc w:val="center"/>
        </w:trPr>
        <w:tc>
          <w:tcPr>
            <w:tcW w:w="0" w:type="auto"/>
            <w:vAlign w:val="center"/>
          </w:tcPr>
          <w:p w14:paraId="39ADD8D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7420 Concesión de préstamos a entidades paraestatales empresariales y no financieras con fines de política económica</w:t>
            </w:r>
          </w:p>
        </w:tc>
        <w:tc>
          <w:tcPr>
            <w:tcW w:w="0" w:type="auto"/>
            <w:vAlign w:val="center"/>
          </w:tcPr>
          <w:p w14:paraId="5D65BA27" w14:textId="77777777" w:rsidR="00B0359A" w:rsidRDefault="00B0359A" w:rsidP="004D4FAB">
            <w:pPr>
              <w:jc w:val="right"/>
              <w:rPr>
                <w:rFonts w:ascii="Verdana" w:hAnsi="Verdana"/>
                <w:sz w:val="20"/>
                <w:szCs w:val="20"/>
              </w:rPr>
            </w:pPr>
          </w:p>
          <w:p w14:paraId="22A34D86" w14:textId="77777777" w:rsidR="00B0359A" w:rsidRDefault="00B0359A" w:rsidP="004D4FAB">
            <w:pPr>
              <w:jc w:val="right"/>
              <w:rPr>
                <w:rFonts w:ascii="Verdana" w:hAnsi="Verdana"/>
                <w:sz w:val="20"/>
                <w:szCs w:val="20"/>
              </w:rPr>
            </w:pPr>
          </w:p>
          <w:p w14:paraId="6DE1E1F9"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31828CE" w14:textId="77777777" w:rsidTr="004D4FAB">
        <w:trPr>
          <w:cantSplit/>
          <w:jc w:val="center"/>
        </w:trPr>
        <w:tc>
          <w:tcPr>
            <w:tcW w:w="0" w:type="auto"/>
            <w:vAlign w:val="center"/>
          </w:tcPr>
          <w:p w14:paraId="5900E96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7430 Concesión de préstamos a instituciones paraestatales públicas financieras con fines de política económica</w:t>
            </w:r>
          </w:p>
        </w:tc>
        <w:tc>
          <w:tcPr>
            <w:tcW w:w="0" w:type="auto"/>
            <w:vAlign w:val="center"/>
          </w:tcPr>
          <w:p w14:paraId="13067A32" w14:textId="77777777" w:rsidR="00B0359A" w:rsidRDefault="00B0359A" w:rsidP="004D4FAB">
            <w:pPr>
              <w:jc w:val="right"/>
              <w:rPr>
                <w:rFonts w:ascii="Verdana" w:hAnsi="Verdana"/>
                <w:sz w:val="20"/>
                <w:szCs w:val="20"/>
              </w:rPr>
            </w:pPr>
          </w:p>
          <w:p w14:paraId="7A8A93F9" w14:textId="77777777" w:rsidR="00B0359A" w:rsidRDefault="00B0359A" w:rsidP="004D4FAB">
            <w:pPr>
              <w:jc w:val="right"/>
              <w:rPr>
                <w:rFonts w:ascii="Verdana" w:hAnsi="Verdana"/>
                <w:sz w:val="20"/>
                <w:szCs w:val="20"/>
              </w:rPr>
            </w:pPr>
          </w:p>
          <w:p w14:paraId="315BA00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231A4CE" w14:textId="77777777" w:rsidTr="004D4FAB">
        <w:trPr>
          <w:cantSplit/>
          <w:jc w:val="center"/>
        </w:trPr>
        <w:tc>
          <w:tcPr>
            <w:tcW w:w="0" w:type="auto"/>
            <w:vAlign w:val="center"/>
          </w:tcPr>
          <w:p w14:paraId="70E23A0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7440 Concesión de préstamos a entidades federativas y municipios con fines de política económica</w:t>
            </w:r>
          </w:p>
        </w:tc>
        <w:tc>
          <w:tcPr>
            <w:tcW w:w="0" w:type="auto"/>
            <w:vAlign w:val="center"/>
          </w:tcPr>
          <w:p w14:paraId="31D82A08" w14:textId="77777777" w:rsidR="00B0359A" w:rsidRDefault="00B0359A" w:rsidP="004D4FAB">
            <w:pPr>
              <w:jc w:val="right"/>
              <w:rPr>
                <w:rFonts w:ascii="Verdana" w:hAnsi="Verdana"/>
                <w:sz w:val="20"/>
                <w:szCs w:val="20"/>
              </w:rPr>
            </w:pPr>
          </w:p>
          <w:p w14:paraId="4CD13D83"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9E80359" w14:textId="77777777" w:rsidTr="004D4FAB">
        <w:trPr>
          <w:cantSplit/>
          <w:jc w:val="center"/>
        </w:trPr>
        <w:tc>
          <w:tcPr>
            <w:tcW w:w="0" w:type="auto"/>
            <w:vAlign w:val="center"/>
          </w:tcPr>
          <w:p w14:paraId="158C40FD"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7450 Concesión de préstamos al sector privado con fines de política económica</w:t>
            </w:r>
          </w:p>
        </w:tc>
        <w:tc>
          <w:tcPr>
            <w:tcW w:w="0" w:type="auto"/>
            <w:vAlign w:val="center"/>
          </w:tcPr>
          <w:p w14:paraId="40A5EEB2" w14:textId="77777777" w:rsidR="00B0359A" w:rsidRDefault="00B0359A" w:rsidP="004D4FAB">
            <w:pPr>
              <w:jc w:val="right"/>
              <w:rPr>
                <w:rFonts w:ascii="Verdana" w:hAnsi="Verdana"/>
                <w:sz w:val="20"/>
                <w:szCs w:val="20"/>
              </w:rPr>
            </w:pPr>
          </w:p>
          <w:p w14:paraId="38C2F2C3"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80E7A98" w14:textId="77777777" w:rsidTr="004D4FAB">
        <w:trPr>
          <w:cantSplit/>
          <w:jc w:val="center"/>
        </w:trPr>
        <w:tc>
          <w:tcPr>
            <w:tcW w:w="0" w:type="auto"/>
            <w:vAlign w:val="center"/>
          </w:tcPr>
          <w:p w14:paraId="44D5455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7460 Concesión de préstamos al sector externo con fines de política económica</w:t>
            </w:r>
          </w:p>
        </w:tc>
        <w:tc>
          <w:tcPr>
            <w:tcW w:w="0" w:type="auto"/>
            <w:vAlign w:val="center"/>
          </w:tcPr>
          <w:p w14:paraId="44D337C3" w14:textId="77777777" w:rsidR="00B0359A" w:rsidRDefault="00B0359A" w:rsidP="004D4FAB">
            <w:pPr>
              <w:jc w:val="right"/>
              <w:rPr>
                <w:rFonts w:ascii="Verdana" w:hAnsi="Verdana"/>
                <w:sz w:val="20"/>
                <w:szCs w:val="20"/>
              </w:rPr>
            </w:pPr>
          </w:p>
          <w:p w14:paraId="760EFD0B"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8ED61EF" w14:textId="77777777" w:rsidTr="004D4FAB">
        <w:trPr>
          <w:cantSplit/>
          <w:jc w:val="center"/>
        </w:trPr>
        <w:tc>
          <w:tcPr>
            <w:tcW w:w="0" w:type="auto"/>
            <w:vAlign w:val="center"/>
          </w:tcPr>
          <w:p w14:paraId="1E81ECC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7470 Concesión de préstamos al sector público con fines de gestión de liquidez</w:t>
            </w:r>
          </w:p>
        </w:tc>
        <w:tc>
          <w:tcPr>
            <w:tcW w:w="0" w:type="auto"/>
            <w:vAlign w:val="center"/>
          </w:tcPr>
          <w:p w14:paraId="7964E2FB" w14:textId="77777777" w:rsidR="00B0359A" w:rsidRDefault="00B0359A" w:rsidP="004D4FAB">
            <w:pPr>
              <w:jc w:val="right"/>
              <w:rPr>
                <w:rFonts w:ascii="Verdana" w:hAnsi="Verdana"/>
                <w:sz w:val="20"/>
                <w:szCs w:val="20"/>
              </w:rPr>
            </w:pPr>
          </w:p>
          <w:p w14:paraId="2E64B7D6"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899B856" w14:textId="77777777" w:rsidTr="004D4FAB">
        <w:trPr>
          <w:cantSplit/>
          <w:jc w:val="center"/>
        </w:trPr>
        <w:tc>
          <w:tcPr>
            <w:tcW w:w="0" w:type="auto"/>
            <w:vAlign w:val="center"/>
          </w:tcPr>
          <w:p w14:paraId="75D2FBD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7480 Concesión de préstamos al sector privado con fines de gestión de liquidez</w:t>
            </w:r>
          </w:p>
        </w:tc>
        <w:tc>
          <w:tcPr>
            <w:tcW w:w="0" w:type="auto"/>
            <w:vAlign w:val="center"/>
          </w:tcPr>
          <w:p w14:paraId="3A1373A4" w14:textId="77777777" w:rsidR="00B0359A" w:rsidRDefault="00B0359A" w:rsidP="004D4FAB">
            <w:pPr>
              <w:jc w:val="right"/>
              <w:rPr>
                <w:rFonts w:ascii="Verdana" w:hAnsi="Verdana"/>
                <w:sz w:val="20"/>
                <w:szCs w:val="20"/>
              </w:rPr>
            </w:pPr>
          </w:p>
          <w:p w14:paraId="17483804" w14:textId="77777777" w:rsidR="00B0359A" w:rsidRPr="00696E6F" w:rsidRDefault="00B0359A" w:rsidP="004D4FAB">
            <w:pPr>
              <w:jc w:val="right"/>
              <w:rPr>
                <w:rFonts w:ascii="Verdana" w:hAnsi="Verdana"/>
                <w:sz w:val="20"/>
                <w:szCs w:val="20"/>
              </w:rPr>
            </w:pPr>
            <w:r w:rsidRPr="00696E6F">
              <w:rPr>
                <w:rFonts w:ascii="Verdana" w:hAnsi="Verdana"/>
                <w:sz w:val="20"/>
                <w:szCs w:val="20"/>
              </w:rPr>
              <w:t>$372,444,000.00</w:t>
            </w:r>
          </w:p>
        </w:tc>
      </w:tr>
      <w:tr w:rsidR="00B0359A" w:rsidRPr="00696E6F" w14:paraId="50999B92" w14:textId="77777777" w:rsidTr="004D4FAB">
        <w:trPr>
          <w:cantSplit/>
          <w:jc w:val="center"/>
        </w:trPr>
        <w:tc>
          <w:tcPr>
            <w:tcW w:w="0" w:type="auto"/>
            <w:vAlign w:val="center"/>
          </w:tcPr>
          <w:p w14:paraId="4C418EA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7490 Concesión de préstamos al sector externo con fines de gestión de liquidez</w:t>
            </w:r>
          </w:p>
        </w:tc>
        <w:tc>
          <w:tcPr>
            <w:tcW w:w="0" w:type="auto"/>
            <w:vAlign w:val="center"/>
          </w:tcPr>
          <w:p w14:paraId="0A09E36D" w14:textId="77777777" w:rsidR="00B0359A" w:rsidRDefault="00B0359A" w:rsidP="004D4FAB">
            <w:pPr>
              <w:jc w:val="right"/>
              <w:rPr>
                <w:rFonts w:ascii="Verdana" w:hAnsi="Verdana"/>
                <w:sz w:val="20"/>
                <w:szCs w:val="20"/>
              </w:rPr>
            </w:pPr>
          </w:p>
          <w:p w14:paraId="386688C4"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88ECBD2" w14:textId="77777777" w:rsidTr="004D4FAB">
        <w:trPr>
          <w:cantSplit/>
          <w:jc w:val="center"/>
        </w:trPr>
        <w:tc>
          <w:tcPr>
            <w:tcW w:w="0" w:type="auto"/>
            <w:vAlign w:val="center"/>
          </w:tcPr>
          <w:p w14:paraId="2FF21E1C"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7500 Inversiones en Fideicomisos, Mandatos y Otros Análogos</w:t>
            </w:r>
          </w:p>
        </w:tc>
        <w:tc>
          <w:tcPr>
            <w:tcW w:w="0" w:type="auto"/>
            <w:vAlign w:val="center"/>
          </w:tcPr>
          <w:p w14:paraId="7679EB7D" w14:textId="77777777" w:rsidR="00B0359A" w:rsidRDefault="00B0359A" w:rsidP="004D4FAB">
            <w:pPr>
              <w:jc w:val="right"/>
              <w:rPr>
                <w:rFonts w:ascii="Verdana" w:hAnsi="Verdana"/>
                <w:b/>
                <w:sz w:val="20"/>
                <w:szCs w:val="20"/>
              </w:rPr>
            </w:pPr>
          </w:p>
          <w:p w14:paraId="3E4C1A03" w14:textId="77777777" w:rsidR="00B0359A" w:rsidRPr="00696E6F" w:rsidRDefault="00B0359A" w:rsidP="004D4FAB">
            <w:pPr>
              <w:jc w:val="right"/>
              <w:rPr>
                <w:rFonts w:ascii="Verdana" w:hAnsi="Verdana"/>
                <w:sz w:val="20"/>
                <w:szCs w:val="20"/>
              </w:rPr>
            </w:pPr>
            <w:r w:rsidRPr="00696E6F">
              <w:rPr>
                <w:rFonts w:ascii="Verdana" w:hAnsi="Verdana"/>
                <w:b/>
                <w:sz w:val="20"/>
                <w:szCs w:val="20"/>
              </w:rPr>
              <w:t>$5,700,000.00</w:t>
            </w:r>
          </w:p>
        </w:tc>
      </w:tr>
      <w:tr w:rsidR="00B0359A" w:rsidRPr="00696E6F" w14:paraId="4390C920" w14:textId="77777777" w:rsidTr="004D4FAB">
        <w:trPr>
          <w:cantSplit/>
          <w:jc w:val="center"/>
        </w:trPr>
        <w:tc>
          <w:tcPr>
            <w:tcW w:w="0" w:type="auto"/>
            <w:vAlign w:val="center"/>
          </w:tcPr>
          <w:p w14:paraId="692DEBE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7511 Inversiones en fideicomisos del Poder Ejecutivo</w:t>
            </w:r>
          </w:p>
        </w:tc>
        <w:tc>
          <w:tcPr>
            <w:tcW w:w="0" w:type="auto"/>
            <w:vAlign w:val="center"/>
          </w:tcPr>
          <w:p w14:paraId="21BF50F0" w14:textId="77777777" w:rsidR="00B0359A" w:rsidRPr="00696E6F" w:rsidRDefault="00B0359A" w:rsidP="004D4FAB">
            <w:pPr>
              <w:jc w:val="right"/>
              <w:rPr>
                <w:rFonts w:ascii="Verdana" w:hAnsi="Verdana"/>
                <w:sz w:val="20"/>
                <w:szCs w:val="20"/>
              </w:rPr>
            </w:pPr>
            <w:r w:rsidRPr="00696E6F">
              <w:rPr>
                <w:rFonts w:ascii="Verdana" w:hAnsi="Verdana"/>
                <w:sz w:val="20"/>
                <w:szCs w:val="20"/>
              </w:rPr>
              <w:t>$5,700,000.00</w:t>
            </w:r>
          </w:p>
        </w:tc>
      </w:tr>
      <w:tr w:rsidR="00B0359A" w:rsidRPr="00696E6F" w14:paraId="1E1977C8" w14:textId="77777777" w:rsidTr="004D4FAB">
        <w:trPr>
          <w:cantSplit/>
          <w:jc w:val="center"/>
        </w:trPr>
        <w:tc>
          <w:tcPr>
            <w:tcW w:w="0" w:type="auto"/>
            <w:vAlign w:val="center"/>
          </w:tcPr>
          <w:p w14:paraId="2480A47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7512 Inversiones en Fideicomisos del Poder Ejecutivo para Gasto de Capital</w:t>
            </w:r>
          </w:p>
        </w:tc>
        <w:tc>
          <w:tcPr>
            <w:tcW w:w="0" w:type="auto"/>
            <w:vAlign w:val="center"/>
          </w:tcPr>
          <w:p w14:paraId="7632733F" w14:textId="77777777" w:rsidR="00B0359A" w:rsidRDefault="00B0359A" w:rsidP="004D4FAB">
            <w:pPr>
              <w:jc w:val="right"/>
              <w:rPr>
                <w:rFonts w:ascii="Verdana" w:hAnsi="Verdana"/>
                <w:sz w:val="20"/>
                <w:szCs w:val="20"/>
              </w:rPr>
            </w:pPr>
          </w:p>
          <w:p w14:paraId="087C280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787A1B7" w14:textId="77777777" w:rsidTr="004D4FAB">
        <w:trPr>
          <w:cantSplit/>
          <w:jc w:val="center"/>
        </w:trPr>
        <w:tc>
          <w:tcPr>
            <w:tcW w:w="0" w:type="auto"/>
            <w:vAlign w:val="center"/>
          </w:tcPr>
          <w:p w14:paraId="5214ED3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7520 Inversiones en fideicomisos del Poder Legislativo</w:t>
            </w:r>
          </w:p>
        </w:tc>
        <w:tc>
          <w:tcPr>
            <w:tcW w:w="0" w:type="auto"/>
            <w:vAlign w:val="center"/>
          </w:tcPr>
          <w:p w14:paraId="07DCAA8D"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7EA12E7" w14:textId="77777777" w:rsidTr="004D4FAB">
        <w:trPr>
          <w:cantSplit/>
          <w:jc w:val="center"/>
        </w:trPr>
        <w:tc>
          <w:tcPr>
            <w:tcW w:w="0" w:type="auto"/>
            <w:vAlign w:val="center"/>
          </w:tcPr>
          <w:p w14:paraId="6953AFB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7530 Inversiones en fideicomisos del Poder Judicial</w:t>
            </w:r>
          </w:p>
        </w:tc>
        <w:tc>
          <w:tcPr>
            <w:tcW w:w="0" w:type="auto"/>
            <w:vAlign w:val="center"/>
          </w:tcPr>
          <w:p w14:paraId="4A87D458"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E1112C9" w14:textId="77777777" w:rsidTr="004D4FAB">
        <w:trPr>
          <w:cantSplit/>
          <w:jc w:val="center"/>
        </w:trPr>
        <w:tc>
          <w:tcPr>
            <w:tcW w:w="0" w:type="auto"/>
            <w:vAlign w:val="center"/>
          </w:tcPr>
          <w:p w14:paraId="49E4071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lastRenderedPageBreak/>
              <w:t>7540 Inversiones en fideicomisos públicos no empresariales y no financieros</w:t>
            </w:r>
          </w:p>
        </w:tc>
        <w:tc>
          <w:tcPr>
            <w:tcW w:w="0" w:type="auto"/>
            <w:vAlign w:val="center"/>
          </w:tcPr>
          <w:p w14:paraId="4BF057F7" w14:textId="77777777" w:rsidR="00B0359A" w:rsidRDefault="00B0359A" w:rsidP="004D4FAB">
            <w:pPr>
              <w:jc w:val="right"/>
              <w:rPr>
                <w:rFonts w:ascii="Verdana" w:hAnsi="Verdana"/>
                <w:sz w:val="20"/>
                <w:szCs w:val="20"/>
              </w:rPr>
            </w:pPr>
          </w:p>
          <w:p w14:paraId="5E6B866E"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A8825DD" w14:textId="77777777" w:rsidTr="004D4FAB">
        <w:trPr>
          <w:cantSplit/>
          <w:jc w:val="center"/>
        </w:trPr>
        <w:tc>
          <w:tcPr>
            <w:tcW w:w="0" w:type="auto"/>
            <w:vAlign w:val="center"/>
          </w:tcPr>
          <w:p w14:paraId="500A874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7550 Inversiones en fideicomisos públicos empresariales y no financieros</w:t>
            </w:r>
          </w:p>
        </w:tc>
        <w:tc>
          <w:tcPr>
            <w:tcW w:w="0" w:type="auto"/>
            <w:vAlign w:val="center"/>
          </w:tcPr>
          <w:p w14:paraId="3EF49BF7" w14:textId="77777777" w:rsidR="00B0359A" w:rsidRDefault="00B0359A" w:rsidP="004D4FAB">
            <w:pPr>
              <w:jc w:val="right"/>
              <w:rPr>
                <w:rFonts w:ascii="Verdana" w:hAnsi="Verdana"/>
                <w:sz w:val="20"/>
                <w:szCs w:val="20"/>
              </w:rPr>
            </w:pPr>
          </w:p>
          <w:p w14:paraId="49101F28"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140D8D8" w14:textId="77777777" w:rsidTr="004D4FAB">
        <w:trPr>
          <w:cantSplit/>
          <w:jc w:val="center"/>
        </w:trPr>
        <w:tc>
          <w:tcPr>
            <w:tcW w:w="0" w:type="auto"/>
            <w:vAlign w:val="center"/>
          </w:tcPr>
          <w:p w14:paraId="24214B1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7560 Inversiones en fideicomisos públicos financieros</w:t>
            </w:r>
          </w:p>
        </w:tc>
        <w:tc>
          <w:tcPr>
            <w:tcW w:w="0" w:type="auto"/>
            <w:vAlign w:val="center"/>
          </w:tcPr>
          <w:p w14:paraId="2C4A1628"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A9F4E6F" w14:textId="77777777" w:rsidTr="004D4FAB">
        <w:trPr>
          <w:cantSplit/>
          <w:jc w:val="center"/>
        </w:trPr>
        <w:tc>
          <w:tcPr>
            <w:tcW w:w="0" w:type="auto"/>
            <w:vAlign w:val="center"/>
          </w:tcPr>
          <w:p w14:paraId="1FCBA7E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7570 Inversiones en fideicomisos de entidades federativas</w:t>
            </w:r>
          </w:p>
        </w:tc>
        <w:tc>
          <w:tcPr>
            <w:tcW w:w="0" w:type="auto"/>
            <w:vAlign w:val="center"/>
          </w:tcPr>
          <w:p w14:paraId="62F5A6DB" w14:textId="77777777" w:rsidR="00B0359A" w:rsidRDefault="00B0359A" w:rsidP="004D4FAB">
            <w:pPr>
              <w:jc w:val="right"/>
              <w:rPr>
                <w:rFonts w:ascii="Verdana" w:hAnsi="Verdana"/>
                <w:sz w:val="20"/>
                <w:szCs w:val="20"/>
              </w:rPr>
            </w:pPr>
          </w:p>
          <w:p w14:paraId="050EFA2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9EE5EA8" w14:textId="77777777" w:rsidTr="004D4FAB">
        <w:trPr>
          <w:cantSplit/>
          <w:jc w:val="center"/>
        </w:trPr>
        <w:tc>
          <w:tcPr>
            <w:tcW w:w="0" w:type="auto"/>
            <w:vAlign w:val="center"/>
          </w:tcPr>
          <w:p w14:paraId="3C90CED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7580 Inversiones en fideicomisos de municipios</w:t>
            </w:r>
          </w:p>
        </w:tc>
        <w:tc>
          <w:tcPr>
            <w:tcW w:w="0" w:type="auto"/>
            <w:vAlign w:val="center"/>
          </w:tcPr>
          <w:p w14:paraId="1A5CEC9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ABDDE01" w14:textId="77777777" w:rsidTr="004D4FAB">
        <w:trPr>
          <w:cantSplit/>
          <w:jc w:val="center"/>
        </w:trPr>
        <w:tc>
          <w:tcPr>
            <w:tcW w:w="0" w:type="auto"/>
            <w:vAlign w:val="center"/>
          </w:tcPr>
          <w:p w14:paraId="48B25D8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7590 Otras inversiones en fideicomisos</w:t>
            </w:r>
          </w:p>
        </w:tc>
        <w:tc>
          <w:tcPr>
            <w:tcW w:w="0" w:type="auto"/>
            <w:vAlign w:val="center"/>
          </w:tcPr>
          <w:p w14:paraId="7DB9C4B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9A1B585" w14:textId="77777777" w:rsidTr="004D4FAB">
        <w:trPr>
          <w:cantSplit/>
          <w:jc w:val="center"/>
        </w:trPr>
        <w:tc>
          <w:tcPr>
            <w:tcW w:w="0" w:type="auto"/>
            <w:vAlign w:val="center"/>
          </w:tcPr>
          <w:p w14:paraId="40FAA7B3"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7600 Otras Inversiones Financieras</w:t>
            </w:r>
          </w:p>
        </w:tc>
        <w:tc>
          <w:tcPr>
            <w:tcW w:w="0" w:type="auto"/>
            <w:vAlign w:val="center"/>
          </w:tcPr>
          <w:p w14:paraId="6B0067F9" w14:textId="77777777" w:rsidR="00B0359A" w:rsidRPr="00696E6F" w:rsidRDefault="00B0359A" w:rsidP="004D4FAB">
            <w:pPr>
              <w:jc w:val="right"/>
              <w:rPr>
                <w:rFonts w:ascii="Verdana" w:hAnsi="Verdana"/>
                <w:sz w:val="20"/>
                <w:szCs w:val="20"/>
              </w:rPr>
            </w:pPr>
            <w:r w:rsidRPr="00696E6F">
              <w:rPr>
                <w:rFonts w:ascii="Verdana" w:hAnsi="Verdana"/>
                <w:b/>
                <w:sz w:val="20"/>
                <w:szCs w:val="20"/>
              </w:rPr>
              <w:t>$0.00</w:t>
            </w:r>
          </w:p>
        </w:tc>
      </w:tr>
      <w:tr w:rsidR="00B0359A" w:rsidRPr="00696E6F" w14:paraId="5911A72A" w14:textId="77777777" w:rsidTr="004D4FAB">
        <w:trPr>
          <w:cantSplit/>
          <w:jc w:val="center"/>
        </w:trPr>
        <w:tc>
          <w:tcPr>
            <w:tcW w:w="0" w:type="auto"/>
            <w:vAlign w:val="center"/>
          </w:tcPr>
          <w:p w14:paraId="1BBD5EC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7610 Depósitos a largo plazo en moneda nacional</w:t>
            </w:r>
          </w:p>
        </w:tc>
        <w:tc>
          <w:tcPr>
            <w:tcW w:w="0" w:type="auto"/>
            <w:vAlign w:val="center"/>
          </w:tcPr>
          <w:p w14:paraId="4AE89E6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BA561FE" w14:textId="77777777" w:rsidTr="004D4FAB">
        <w:trPr>
          <w:cantSplit/>
          <w:jc w:val="center"/>
        </w:trPr>
        <w:tc>
          <w:tcPr>
            <w:tcW w:w="0" w:type="auto"/>
            <w:vAlign w:val="center"/>
          </w:tcPr>
          <w:p w14:paraId="1546D69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7620 Depósitos a largo plazo en moneda extranjera</w:t>
            </w:r>
          </w:p>
        </w:tc>
        <w:tc>
          <w:tcPr>
            <w:tcW w:w="0" w:type="auto"/>
            <w:vAlign w:val="center"/>
          </w:tcPr>
          <w:p w14:paraId="59A43580"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5DBF820" w14:textId="77777777" w:rsidTr="004D4FAB">
        <w:trPr>
          <w:cantSplit/>
          <w:jc w:val="center"/>
        </w:trPr>
        <w:tc>
          <w:tcPr>
            <w:tcW w:w="0" w:type="auto"/>
            <w:vAlign w:val="center"/>
          </w:tcPr>
          <w:p w14:paraId="62AD15BA"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7900 Provisiones para Contingencias y otras Erogaciones Especiales</w:t>
            </w:r>
          </w:p>
        </w:tc>
        <w:tc>
          <w:tcPr>
            <w:tcW w:w="0" w:type="auto"/>
            <w:vAlign w:val="center"/>
          </w:tcPr>
          <w:p w14:paraId="25277336" w14:textId="77777777" w:rsidR="00B0359A" w:rsidRDefault="00B0359A" w:rsidP="004D4FAB">
            <w:pPr>
              <w:jc w:val="right"/>
              <w:rPr>
                <w:rFonts w:ascii="Verdana" w:hAnsi="Verdana"/>
                <w:b/>
                <w:sz w:val="20"/>
                <w:szCs w:val="20"/>
              </w:rPr>
            </w:pPr>
          </w:p>
          <w:p w14:paraId="757BB502" w14:textId="77777777" w:rsidR="00B0359A" w:rsidRPr="00696E6F" w:rsidRDefault="00B0359A" w:rsidP="004D4FAB">
            <w:pPr>
              <w:jc w:val="right"/>
              <w:rPr>
                <w:rFonts w:ascii="Verdana" w:hAnsi="Verdana"/>
                <w:sz w:val="20"/>
                <w:szCs w:val="20"/>
              </w:rPr>
            </w:pPr>
            <w:r w:rsidRPr="00696E6F">
              <w:rPr>
                <w:rFonts w:ascii="Verdana" w:hAnsi="Verdana"/>
                <w:b/>
                <w:sz w:val="20"/>
                <w:szCs w:val="20"/>
              </w:rPr>
              <w:t>$10,037,642,443.62</w:t>
            </w:r>
          </w:p>
        </w:tc>
      </w:tr>
      <w:tr w:rsidR="00B0359A" w:rsidRPr="00696E6F" w14:paraId="61C6463F" w14:textId="77777777" w:rsidTr="004D4FAB">
        <w:trPr>
          <w:cantSplit/>
          <w:jc w:val="center"/>
        </w:trPr>
        <w:tc>
          <w:tcPr>
            <w:tcW w:w="0" w:type="auto"/>
            <w:vAlign w:val="center"/>
          </w:tcPr>
          <w:p w14:paraId="02CABAC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7910 Contingencias por fenómenos naturales</w:t>
            </w:r>
          </w:p>
        </w:tc>
        <w:tc>
          <w:tcPr>
            <w:tcW w:w="0" w:type="auto"/>
            <w:vAlign w:val="center"/>
          </w:tcPr>
          <w:p w14:paraId="366BD48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42253F9" w14:textId="77777777" w:rsidTr="004D4FAB">
        <w:trPr>
          <w:cantSplit/>
          <w:jc w:val="center"/>
        </w:trPr>
        <w:tc>
          <w:tcPr>
            <w:tcW w:w="0" w:type="auto"/>
            <w:vAlign w:val="center"/>
          </w:tcPr>
          <w:p w14:paraId="0E81B6A2"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7920 Contingencias socioeconómicas</w:t>
            </w:r>
          </w:p>
        </w:tc>
        <w:tc>
          <w:tcPr>
            <w:tcW w:w="0" w:type="auto"/>
            <w:vAlign w:val="center"/>
          </w:tcPr>
          <w:p w14:paraId="21480CDE"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C593FD1" w14:textId="77777777" w:rsidTr="004D4FAB">
        <w:trPr>
          <w:cantSplit/>
          <w:jc w:val="center"/>
        </w:trPr>
        <w:tc>
          <w:tcPr>
            <w:tcW w:w="0" w:type="auto"/>
            <w:vAlign w:val="center"/>
          </w:tcPr>
          <w:p w14:paraId="13FC618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7990 Otras erogaciones especiales</w:t>
            </w:r>
          </w:p>
        </w:tc>
        <w:tc>
          <w:tcPr>
            <w:tcW w:w="0" w:type="auto"/>
            <w:vAlign w:val="center"/>
          </w:tcPr>
          <w:p w14:paraId="54376637" w14:textId="77777777" w:rsidR="00B0359A" w:rsidRPr="00696E6F" w:rsidRDefault="00B0359A" w:rsidP="004D4FAB">
            <w:pPr>
              <w:jc w:val="right"/>
              <w:rPr>
                <w:rFonts w:ascii="Verdana" w:hAnsi="Verdana"/>
                <w:sz w:val="20"/>
                <w:szCs w:val="20"/>
              </w:rPr>
            </w:pPr>
            <w:r w:rsidRPr="00696E6F">
              <w:rPr>
                <w:rFonts w:ascii="Verdana" w:hAnsi="Verdana"/>
                <w:sz w:val="20"/>
                <w:szCs w:val="20"/>
              </w:rPr>
              <w:t>$10,037,642,443.62</w:t>
            </w:r>
          </w:p>
        </w:tc>
      </w:tr>
      <w:tr w:rsidR="00B0359A" w:rsidRPr="00696E6F" w14:paraId="16009EEF" w14:textId="77777777" w:rsidTr="004D4FAB">
        <w:trPr>
          <w:cantSplit/>
          <w:jc w:val="center"/>
        </w:trPr>
        <w:tc>
          <w:tcPr>
            <w:tcW w:w="0" w:type="auto"/>
            <w:vAlign w:val="center"/>
          </w:tcPr>
          <w:p w14:paraId="36F22E16" w14:textId="77777777" w:rsidR="00B0359A" w:rsidRPr="00696E6F" w:rsidRDefault="00B0359A" w:rsidP="0073499B">
            <w:pPr>
              <w:ind w:firstLine="0"/>
              <w:rPr>
                <w:rFonts w:ascii="Verdana" w:hAnsi="Verdana"/>
                <w:sz w:val="20"/>
                <w:szCs w:val="20"/>
              </w:rPr>
            </w:pPr>
            <w:r w:rsidRPr="00696E6F">
              <w:rPr>
                <w:rFonts w:ascii="Verdana" w:hAnsi="Verdana"/>
                <w:b/>
                <w:sz w:val="20"/>
                <w:szCs w:val="20"/>
              </w:rPr>
              <w:t>8000 Participaciones y aportaciones</w:t>
            </w:r>
          </w:p>
        </w:tc>
        <w:tc>
          <w:tcPr>
            <w:tcW w:w="0" w:type="auto"/>
            <w:vAlign w:val="center"/>
          </w:tcPr>
          <w:p w14:paraId="03DED0E5" w14:textId="77777777" w:rsidR="00B0359A" w:rsidRPr="00696E6F" w:rsidRDefault="00B0359A" w:rsidP="004D4FAB">
            <w:pPr>
              <w:jc w:val="right"/>
              <w:rPr>
                <w:rFonts w:ascii="Verdana" w:hAnsi="Verdana"/>
                <w:sz w:val="20"/>
                <w:szCs w:val="20"/>
              </w:rPr>
            </w:pPr>
            <w:r w:rsidRPr="00696E6F">
              <w:rPr>
                <w:rFonts w:ascii="Verdana" w:hAnsi="Verdana"/>
                <w:b/>
                <w:sz w:val="20"/>
                <w:szCs w:val="20"/>
              </w:rPr>
              <w:t>$23,808,425,517.00</w:t>
            </w:r>
          </w:p>
        </w:tc>
      </w:tr>
      <w:tr w:rsidR="00B0359A" w:rsidRPr="00696E6F" w14:paraId="091DA6B9" w14:textId="77777777" w:rsidTr="004D4FAB">
        <w:trPr>
          <w:cantSplit/>
          <w:jc w:val="center"/>
        </w:trPr>
        <w:tc>
          <w:tcPr>
            <w:tcW w:w="0" w:type="auto"/>
            <w:vAlign w:val="center"/>
          </w:tcPr>
          <w:p w14:paraId="30DE0414"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8100 Participaciones</w:t>
            </w:r>
          </w:p>
        </w:tc>
        <w:tc>
          <w:tcPr>
            <w:tcW w:w="0" w:type="auto"/>
            <w:vAlign w:val="center"/>
          </w:tcPr>
          <w:p w14:paraId="504F3128" w14:textId="77777777" w:rsidR="00B0359A" w:rsidRPr="00696E6F" w:rsidRDefault="00B0359A" w:rsidP="004D4FAB">
            <w:pPr>
              <w:jc w:val="right"/>
              <w:rPr>
                <w:rFonts w:ascii="Verdana" w:hAnsi="Verdana"/>
                <w:sz w:val="20"/>
                <w:szCs w:val="20"/>
              </w:rPr>
            </w:pPr>
            <w:r w:rsidRPr="00696E6F">
              <w:rPr>
                <w:rFonts w:ascii="Verdana" w:hAnsi="Verdana"/>
                <w:b/>
                <w:sz w:val="20"/>
                <w:szCs w:val="20"/>
              </w:rPr>
              <w:t>$14,207,329,671.00</w:t>
            </w:r>
          </w:p>
        </w:tc>
      </w:tr>
      <w:tr w:rsidR="00B0359A" w:rsidRPr="00696E6F" w14:paraId="299E521B" w14:textId="77777777" w:rsidTr="004D4FAB">
        <w:trPr>
          <w:cantSplit/>
          <w:jc w:val="center"/>
        </w:trPr>
        <w:tc>
          <w:tcPr>
            <w:tcW w:w="0" w:type="auto"/>
            <w:vAlign w:val="center"/>
          </w:tcPr>
          <w:p w14:paraId="5191BCDB"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8110 Fondo general de participaciones</w:t>
            </w:r>
          </w:p>
        </w:tc>
        <w:tc>
          <w:tcPr>
            <w:tcW w:w="0" w:type="auto"/>
            <w:vAlign w:val="center"/>
          </w:tcPr>
          <w:p w14:paraId="5F06F97E"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BE5E14D" w14:textId="77777777" w:rsidTr="004D4FAB">
        <w:trPr>
          <w:cantSplit/>
          <w:jc w:val="center"/>
        </w:trPr>
        <w:tc>
          <w:tcPr>
            <w:tcW w:w="0" w:type="auto"/>
            <w:vAlign w:val="center"/>
          </w:tcPr>
          <w:p w14:paraId="39C0AEE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8120 Fondo de fomento municipal</w:t>
            </w:r>
          </w:p>
        </w:tc>
        <w:tc>
          <w:tcPr>
            <w:tcW w:w="0" w:type="auto"/>
            <w:vAlign w:val="center"/>
          </w:tcPr>
          <w:p w14:paraId="30028645"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5594190" w14:textId="77777777" w:rsidTr="004D4FAB">
        <w:trPr>
          <w:cantSplit/>
          <w:jc w:val="center"/>
        </w:trPr>
        <w:tc>
          <w:tcPr>
            <w:tcW w:w="0" w:type="auto"/>
            <w:vAlign w:val="center"/>
          </w:tcPr>
          <w:p w14:paraId="6D0137D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8130 Participaciones de las entidades federativas a los municipios</w:t>
            </w:r>
          </w:p>
        </w:tc>
        <w:tc>
          <w:tcPr>
            <w:tcW w:w="0" w:type="auto"/>
            <w:vAlign w:val="center"/>
          </w:tcPr>
          <w:p w14:paraId="62C715AE" w14:textId="77777777" w:rsidR="00B0359A" w:rsidRDefault="00B0359A" w:rsidP="004D4FAB">
            <w:pPr>
              <w:jc w:val="right"/>
              <w:rPr>
                <w:rFonts w:ascii="Verdana" w:hAnsi="Verdana"/>
                <w:sz w:val="20"/>
                <w:szCs w:val="20"/>
              </w:rPr>
            </w:pPr>
          </w:p>
          <w:p w14:paraId="0A979C71"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CCD7AD7" w14:textId="77777777" w:rsidTr="004D4FAB">
        <w:trPr>
          <w:cantSplit/>
          <w:jc w:val="center"/>
        </w:trPr>
        <w:tc>
          <w:tcPr>
            <w:tcW w:w="0" w:type="auto"/>
            <w:vAlign w:val="center"/>
          </w:tcPr>
          <w:p w14:paraId="7C35191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8131 Participaciones de las entidades federativas a los municipios del Fondo General de Participaciones</w:t>
            </w:r>
          </w:p>
        </w:tc>
        <w:tc>
          <w:tcPr>
            <w:tcW w:w="0" w:type="auto"/>
            <w:vAlign w:val="center"/>
          </w:tcPr>
          <w:p w14:paraId="1C1050DD" w14:textId="77777777" w:rsidR="00B0359A" w:rsidRDefault="00B0359A" w:rsidP="004D4FAB">
            <w:pPr>
              <w:jc w:val="right"/>
              <w:rPr>
                <w:rFonts w:ascii="Verdana" w:hAnsi="Verdana"/>
                <w:sz w:val="20"/>
                <w:szCs w:val="20"/>
              </w:rPr>
            </w:pPr>
          </w:p>
          <w:p w14:paraId="38FAE91B" w14:textId="77777777" w:rsidR="00B0359A" w:rsidRPr="00696E6F" w:rsidRDefault="00B0359A" w:rsidP="004D4FAB">
            <w:pPr>
              <w:jc w:val="right"/>
              <w:rPr>
                <w:rFonts w:ascii="Verdana" w:hAnsi="Verdana"/>
                <w:sz w:val="20"/>
                <w:szCs w:val="20"/>
              </w:rPr>
            </w:pPr>
            <w:r w:rsidRPr="00696E6F">
              <w:rPr>
                <w:rFonts w:ascii="Verdana" w:hAnsi="Verdana"/>
                <w:sz w:val="20"/>
                <w:szCs w:val="20"/>
              </w:rPr>
              <w:t>$9,242,719,439.00</w:t>
            </w:r>
          </w:p>
        </w:tc>
      </w:tr>
      <w:tr w:rsidR="00B0359A" w:rsidRPr="00696E6F" w14:paraId="0819C771" w14:textId="77777777" w:rsidTr="004D4FAB">
        <w:trPr>
          <w:cantSplit/>
          <w:jc w:val="center"/>
        </w:trPr>
        <w:tc>
          <w:tcPr>
            <w:tcW w:w="0" w:type="auto"/>
            <w:vAlign w:val="center"/>
          </w:tcPr>
          <w:p w14:paraId="41EE4F4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8132 Participaciones de las entidades federativas a los municipios del Fondo de Fomento Municipal</w:t>
            </w:r>
          </w:p>
        </w:tc>
        <w:tc>
          <w:tcPr>
            <w:tcW w:w="0" w:type="auto"/>
            <w:vAlign w:val="center"/>
          </w:tcPr>
          <w:p w14:paraId="6E63B047" w14:textId="77777777" w:rsidR="00B0359A" w:rsidRDefault="00B0359A" w:rsidP="004D4FAB">
            <w:pPr>
              <w:jc w:val="right"/>
              <w:rPr>
                <w:rFonts w:ascii="Verdana" w:hAnsi="Verdana"/>
                <w:sz w:val="20"/>
                <w:szCs w:val="20"/>
              </w:rPr>
            </w:pPr>
          </w:p>
          <w:p w14:paraId="016E8610" w14:textId="77777777" w:rsidR="00B0359A" w:rsidRPr="00696E6F" w:rsidRDefault="00B0359A" w:rsidP="004D4FAB">
            <w:pPr>
              <w:jc w:val="right"/>
              <w:rPr>
                <w:rFonts w:ascii="Verdana" w:hAnsi="Verdana"/>
                <w:sz w:val="20"/>
                <w:szCs w:val="20"/>
              </w:rPr>
            </w:pPr>
            <w:r w:rsidRPr="00696E6F">
              <w:rPr>
                <w:rFonts w:ascii="Verdana" w:hAnsi="Verdana"/>
                <w:sz w:val="20"/>
                <w:szCs w:val="20"/>
              </w:rPr>
              <w:t>$2,543,775,875.00</w:t>
            </w:r>
          </w:p>
        </w:tc>
      </w:tr>
      <w:tr w:rsidR="00B0359A" w:rsidRPr="00696E6F" w14:paraId="0C119E66" w14:textId="77777777" w:rsidTr="004D4FAB">
        <w:trPr>
          <w:cantSplit/>
          <w:jc w:val="center"/>
        </w:trPr>
        <w:tc>
          <w:tcPr>
            <w:tcW w:w="0" w:type="auto"/>
            <w:vAlign w:val="center"/>
          </w:tcPr>
          <w:p w14:paraId="6004F34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8133 Participaciones de las entidades federativas a los municipios del Impuesto sobre tenencia y uso de vehículos</w:t>
            </w:r>
          </w:p>
        </w:tc>
        <w:tc>
          <w:tcPr>
            <w:tcW w:w="0" w:type="auto"/>
            <w:vAlign w:val="center"/>
          </w:tcPr>
          <w:p w14:paraId="38F68742" w14:textId="77777777" w:rsidR="00B0359A" w:rsidRDefault="00B0359A" w:rsidP="004D4FAB">
            <w:pPr>
              <w:jc w:val="right"/>
              <w:rPr>
                <w:rFonts w:ascii="Verdana" w:hAnsi="Verdana"/>
                <w:sz w:val="20"/>
                <w:szCs w:val="20"/>
              </w:rPr>
            </w:pPr>
          </w:p>
          <w:p w14:paraId="64AFCCA3" w14:textId="77777777" w:rsidR="00B0359A" w:rsidRDefault="00B0359A" w:rsidP="004D4FAB">
            <w:pPr>
              <w:jc w:val="right"/>
              <w:rPr>
                <w:rFonts w:ascii="Verdana" w:hAnsi="Verdana"/>
                <w:sz w:val="20"/>
                <w:szCs w:val="20"/>
              </w:rPr>
            </w:pPr>
          </w:p>
          <w:p w14:paraId="474A6500"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0F67880" w14:textId="77777777" w:rsidTr="004D4FAB">
        <w:trPr>
          <w:cantSplit/>
          <w:jc w:val="center"/>
        </w:trPr>
        <w:tc>
          <w:tcPr>
            <w:tcW w:w="0" w:type="auto"/>
            <w:vAlign w:val="center"/>
          </w:tcPr>
          <w:p w14:paraId="1AF66A07"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8134 Participaciones de las entidades federativas a los municipios del Impuesto especial sobre producción y servicios</w:t>
            </w:r>
          </w:p>
        </w:tc>
        <w:tc>
          <w:tcPr>
            <w:tcW w:w="0" w:type="auto"/>
            <w:vAlign w:val="center"/>
          </w:tcPr>
          <w:p w14:paraId="7A4E4024" w14:textId="77777777" w:rsidR="00B0359A" w:rsidRDefault="00B0359A" w:rsidP="004D4FAB">
            <w:pPr>
              <w:jc w:val="right"/>
              <w:rPr>
                <w:rFonts w:ascii="Verdana" w:hAnsi="Verdana"/>
                <w:sz w:val="20"/>
                <w:szCs w:val="20"/>
              </w:rPr>
            </w:pPr>
          </w:p>
          <w:p w14:paraId="26FFAEB9" w14:textId="77777777" w:rsidR="00B0359A" w:rsidRDefault="00B0359A" w:rsidP="004D4FAB">
            <w:pPr>
              <w:jc w:val="right"/>
              <w:rPr>
                <w:rFonts w:ascii="Verdana" w:hAnsi="Verdana"/>
                <w:sz w:val="20"/>
                <w:szCs w:val="20"/>
              </w:rPr>
            </w:pPr>
          </w:p>
          <w:p w14:paraId="39DEBC9C" w14:textId="77777777" w:rsidR="00B0359A" w:rsidRPr="00696E6F" w:rsidRDefault="00B0359A" w:rsidP="004D4FAB">
            <w:pPr>
              <w:jc w:val="right"/>
              <w:rPr>
                <w:rFonts w:ascii="Verdana" w:hAnsi="Verdana"/>
                <w:sz w:val="20"/>
                <w:szCs w:val="20"/>
              </w:rPr>
            </w:pPr>
            <w:r w:rsidRPr="00696E6F">
              <w:rPr>
                <w:rFonts w:ascii="Verdana" w:hAnsi="Verdana"/>
                <w:sz w:val="20"/>
                <w:szCs w:val="20"/>
              </w:rPr>
              <w:t>$183,383,482.00</w:t>
            </w:r>
          </w:p>
        </w:tc>
      </w:tr>
      <w:tr w:rsidR="00B0359A" w:rsidRPr="00696E6F" w14:paraId="4C1F4263" w14:textId="77777777" w:rsidTr="004D4FAB">
        <w:trPr>
          <w:cantSplit/>
          <w:jc w:val="center"/>
        </w:trPr>
        <w:tc>
          <w:tcPr>
            <w:tcW w:w="0" w:type="auto"/>
            <w:vAlign w:val="center"/>
          </w:tcPr>
          <w:p w14:paraId="7A79997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8135 Participaciones de las entidades federativas a los municipios del Impuesto sobre automóviles nuevos</w:t>
            </w:r>
          </w:p>
        </w:tc>
        <w:tc>
          <w:tcPr>
            <w:tcW w:w="0" w:type="auto"/>
            <w:vAlign w:val="center"/>
          </w:tcPr>
          <w:p w14:paraId="2600872D" w14:textId="77777777" w:rsidR="00B0359A" w:rsidRDefault="00B0359A" w:rsidP="004D4FAB">
            <w:pPr>
              <w:jc w:val="right"/>
              <w:rPr>
                <w:rFonts w:ascii="Verdana" w:hAnsi="Verdana"/>
                <w:sz w:val="20"/>
                <w:szCs w:val="20"/>
              </w:rPr>
            </w:pPr>
          </w:p>
          <w:p w14:paraId="7D4E9E63"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1D199CCA" w14:textId="77777777" w:rsidTr="004D4FAB">
        <w:trPr>
          <w:cantSplit/>
          <w:jc w:val="center"/>
        </w:trPr>
        <w:tc>
          <w:tcPr>
            <w:tcW w:w="0" w:type="auto"/>
            <w:vAlign w:val="center"/>
          </w:tcPr>
          <w:p w14:paraId="6642A4B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8136 Participaciones de las entidades federativas a los municipios de Derechos por expedición y refrendo de licencias de alcoholes</w:t>
            </w:r>
          </w:p>
        </w:tc>
        <w:tc>
          <w:tcPr>
            <w:tcW w:w="0" w:type="auto"/>
            <w:vAlign w:val="center"/>
          </w:tcPr>
          <w:p w14:paraId="25B59E4E" w14:textId="77777777" w:rsidR="00B0359A" w:rsidRDefault="00B0359A" w:rsidP="004D4FAB">
            <w:pPr>
              <w:jc w:val="right"/>
              <w:rPr>
                <w:rFonts w:ascii="Verdana" w:hAnsi="Verdana"/>
                <w:sz w:val="20"/>
                <w:szCs w:val="20"/>
              </w:rPr>
            </w:pPr>
          </w:p>
          <w:p w14:paraId="4386D50D" w14:textId="77777777" w:rsidR="00B0359A" w:rsidRDefault="00B0359A" w:rsidP="004D4FAB">
            <w:pPr>
              <w:jc w:val="right"/>
              <w:rPr>
                <w:rFonts w:ascii="Verdana" w:hAnsi="Verdana"/>
                <w:sz w:val="20"/>
                <w:szCs w:val="20"/>
              </w:rPr>
            </w:pPr>
          </w:p>
          <w:p w14:paraId="26A82ED6" w14:textId="77777777" w:rsidR="00B0359A" w:rsidRPr="00696E6F" w:rsidRDefault="00B0359A" w:rsidP="004D4FAB">
            <w:pPr>
              <w:jc w:val="right"/>
              <w:rPr>
                <w:rFonts w:ascii="Verdana" w:hAnsi="Verdana"/>
                <w:sz w:val="20"/>
                <w:szCs w:val="20"/>
              </w:rPr>
            </w:pPr>
            <w:r w:rsidRPr="00696E6F">
              <w:rPr>
                <w:rFonts w:ascii="Verdana" w:hAnsi="Verdana"/>
                <w:sz w:val="20"/>
                <w:szCs w:val="20"/>
              </w:rPr>
              <w:t>$16,622,619.00</w:t>
            </w:r>
          </w:p>
        </w:tc>
      </w:tr>
      <w:tr w:rsidR="00B0359A" w:rsidRPr="00696E6F" w14:paraId="7F313498" w14:textId="77777777" w:rsidTr="004D4FAB">
        <w:trPr>
          <w:cantSplit/>
          <w:jc w:val="center"/>
        </w:trPr>
        <w:tc>
          <w:tcPr>
            <w:tcW w:w="0" w:type="auto"/>
            <w:vAlign w:val="center"/>
          </w:tcPr>
          <w:p w14:paraId="7AA0AB1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8137 Participaciones de las entidades federativas a los municipios del IEPS – gasolina y diésel</w:t>
            </w:r>
          </w:p>
        </w:tc>
        <w:tc>
          <w:tcPr>
            <w:tcW w:w="0" w:type="auto"/>
            <w:vAlign w:val="center"/>
          </w:tcPr>
          <w:p w14:paraId="00CFF2DD" w14:textId="77777777" w:rsidR="00B0359A" w:rsidRDefault="00B0359A" w:rsidP="004D4FAB">
            <w:pPr>
              <w:jc w:val="right"/>
              <w:rPr>
                <w:rFonts w:ascii="Verdana" w:hAnsi="Verdana"/>
                <w:sz w:val="20"/>
                <w:szCs w:val="20"/>
              </w:rPr>
            </w:pPr>
          </w:p>
          <w:p w14:paraId="44A4BE9C" w14:textId="77777777" w:rsidR="00B0359A" w:rsidRPr="00696E6F" w:rsidRDefault="00B0359A" w:rsidP="004D4FAB">
            <w:pPr>
              <w:jc w:val="right"/>
              <w:rPr>
                <w:rFonts w:ascii="Verdana" w:hAnsi="Verdana"/>
                <w:sz w:val="20"/>
                <w:szCs w:val="20"/>
              </w:rPr>
            </w:pPr>
            <w:r w:rsidRPr="00696E6F">
              <w:rPr>
                <w:rFonts w:ascii="Verdana" w:hAnsi="Verdana"/>
                <w:sz w:val="20"/>
                <w:szCs w:val="20"/>
              </w:rPr>
              <w:t>$149,223,349.00</w:t>
            </w:r>
          </w:p>
        </w:tc>
      </w:tr>
      <w:tr w:rsidR="00B0359A" w:rsidRPr="00696E6F" w14:paraId="3D14DA00" w14:textId="77777777" w:rsidTr="004D4FAB">
        <w:trPr>
          <w:cantSplit/>
          <w:jc w:val="center"/>
        </w:trPr>
        <w:tc>
          <w:tcPr>
            <w:tcW w:w="0" w:type="auto"/>
            <w:vAlign w:val="center"/>
          </w:tcPr>
          <w:p w14:paraId="1DBBB34A"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8138 Participaciones de las entidades federativas a los municipios del Fondo de Fiscalización (FOFIES)</w:t>
            </w:r>
          </w:p>
        </w:tc>
        <w:tc>
          <w:tcPr>
            <w:tcW w:w="0" w:type="auto"/>
            <w:vAlign w:val="center"/>
          </w:tcPr>
          <w:p w14:paraId="44D9F254" w14:textId="77777777" w:rsidR="00B0359A" w:rsidRDefault="00B0359A" w:rsidP="004D4FAB">
            <w:pPr>
              <w:jc w:val="right"/>
              <w:rPr>
                <w:rFonts w:ascii="Verdana" w:hAnsi="Verdana"/>
                <w:sz w:val="20"/>
                <w:szCs w:val="20"/>
              </w:rPr>
            </w:pPr>
          </w:p>
          <w:p w14:paraId="78324F30" w14:textId="77777777" w:rsidR="00B0359A" w:rsidRPr="00696E6F" w:rsidRDefault="00B0359A" w:rsidP="004D4FAB">
            <w:pPr>
              <w:jc w:val="right"/>
              <w:rPr>
                <w:rFonts w:ascii="Verdana" w:hAnsi="Verdana"/>
                <w:sz w:val="20"/>
                <w:szCs w:val="20"/>
              </w:rPr>
            </w:pPr>
            <w:r w:rsidRPr="00696E6F">
              <w:rPr>
                <w:rFonts w:ascii="Verdana" w:hAnsi="Verdana"/>
                <w:sz w:val="20"/>
                <w:szCs w:val="20"/>
              </w:rPr>
              <w:t>$797,541,632.00</w:t>
            </w:r>
          </w:p>
        </w:tc>
      </w:tr>
      <w:tr w:rsidR="00B0359A" w:rsidRPr="00696E6F" w14:paraId="1753BFE7" w14:textId="77777777" w:rsidTr="004D4FAB">
        <w:trPr>
          <w:cantSplit/>
          <w:jc w:val="center"/>
        </w:trPr>
        <w:tc>
          <w:tcPr>
            <w:tcW w:w="0" w:type="auto"/>
            <w:vAlign w:val="center"/>
          </w:tcPr>
          <w:p w14:paraId="63FC0BB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8139 Fondo ISR Participable</w:t>
            </w:r>
          </w:p>
        </w:tc>
        <w:tc>
          <w:tcPr>
            <w:tcW w:w="0" w:type="auto"/>
            <w:vAlign w:val="center"/>
          </w:tcPr>
          <w:p w14:paraId="57594909" w14:textId="77777777" w:rsidR="00B0359A" w:rsidRPr="00696E6F" w:rsidRDefault="00B0359A" w:rsidP="004D4FAB">
            <w:pPr>
              <w:jc w:val="right"/>
              <w:rPr>
                <w:rFonts w:ascii="Verdana" w:hAnsi="Verdana"/>
                <w:sz w:val="20"/>
                <w:szCs w:val="20"/>
              </w:rPr>
            </w:pPr>
            <w:r w:rsidRPr="00696E6F">
              <w:rPr>
                <w:rFonts w:ascii="Verdana" w:hAnsi="Verdana"/>
                <w:sz w:val="20"/>
                <w:szCs w:val="20"/>
              </w:rPr>
              <w:t>$1,077,148,522.00</w:t>
            </w:r>
          </w:p>
        </w:tc>
      </w:tr>
      <w:tr w:rsidR="00B0359A" w:rsidRPr="00696E6F" w14:paraId="3D9876F0" w14:textId="77777777" w:rsidTr="004D4FAB">
        <w:trPr>
          <w:cantSplit/>
          <w:jc w:val="center"/>
        </w:trPr>
        <w:tc>
          <w:tcPr>
            <w:tcW w:w="0" w:type="auto"/>
            <w:vAlign w:val="center"/>
          </w:tcPr>
          <w:p w14:paraId="02F5CE6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8140 Otros conceptos participables de la Federación a entidades federativas</w:t>
            </w:r>
          </w:p>
        </w:tc>
        <w:tc>
          <w:tcPr>
            <w:tcW w:w="0" w:type="auto"/>
            <w:vAlign w:val="center"/>
          </w:tcPr>
          <w:p w14:paraId="2AFBCB7D" w14:textId="77777777" w:rsidR="00B0359A" w:rsidRDefault="00B0359A" w:rsidP="004D4FAB">
            <w:pPr>
              <w:jc w:val="right"/>
              <w:rPr>
                <w:rFonts w:ascii="Verdana" w:hAnsi="Verdana"/>
                <w:sz w:val="20"/>
                <w:szCs w:val="20"/>
              </w:rPr>
            </w:pPr>
          </w:p>
          <w:p w14:paraId="18BA493D"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B64CF49" w14:textId="77777777" w:rsidTr="004D4FAB">
        <w:trPr>
          <w:cantSplit/>
          <w:jc w:val="center"/>
        </w:trPr>
        <w:tc>
          <w:tcPr>
            <w:tcW w:w="0" w:type="auto"/>
            <w:vAlign w:val="center"/>
          </w:tcPr>
          <w:p w14:paraId="1D179D7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lastRenderedPageBreak/>
              <w:t>8150 Otros conceptos participables de la Federación a municipios</w:t>
            </w:r>
          </w:p>
        </w:tc>
        <w:tc>
          <w:tcPr>
            <w:tcW w:w="0" w:type="auto"/>
            <w:vAlign w:val="center"/>
          </w:tcPr>
          <w:p w14:paraId="2E01CF7A" w14:textId="77777777" w:rsidR="00B0359A" w:rsidRDefault="00B0359A" w:rsidP="004D4FAB">
            <w:pPr>
              <w:jc w:val="right"/>
              <w:rPr>
                <w:rFonts w:ascii="Verdana" w:hAnsi="Verdana"/>
                <w:sz w:val="20"/>
                <w:szCs w:val="20"/>
              </w:rPr>
            </w:pPr>
          </w:p>
          <w:p w14:paraId="168159F5"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3070BA8" w14:textId="77777777" w:rsidTr="004D4FAB">
        <w:trPr>
          <w:cantSplit/>
          <w:jc w:val="center"/>
        </w:trPr>
        <w:tc>
          <w:tcPr>
            <w:tcW w:w="0" w:type="auto"/>
            <w:vAlign w:val="center"/>
          </w:tcPr>
          <w:p w14:paraId="6571281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8160 Convenios de colaboración administrativa</w:t>
            </w:r>
          </w:p>
        </w:tc>
        <w:tc>
          <w:tcPr>
            <w:tcW w:w="0" w:type="auto"/>
            <w:vAlign w:val="center"/>
          </w:tcPr>
          <w:p w14:paraId="411AFA74" w14:textId="77777777" w:rsidR="00B0359A" w:rsidRPr="00696E6F" w:rsidRDefault="00B0359A" w:rsidP="004D4FAB">
            <w:pPr>
              <w:jc w:val="right"/>
              <w:rPr>
                <w:rFonts w:ascii="Verdana" w:hAnsi="Verdana"/>
                <w:sz w:val="20"/>
                <w:szCs w:val="20"/>
              </w:rPr>
            </w:pPr>
            <w:r w:rsidRPr="00696E6F">
              <w:rPr>
                <w:rFonts w:ascii="Verdana" w:hAnsi="Verdana"/>
                <w:sz w:val="20"/>
                <w:szCs w:val="20"/>
              </w:rPr>
              <w:t>$196,914,753.00</w:t>
            </w:r>
          </w:p>
        </w:tc>
      </w:tr>
      <w:tr w:rsidR="00B0359A" w:rsidRPr="00696E6F" w14:paraId="0BDFE339" w14:textId="77777777" w:rsidTr="004D4FAB">
        <w:trPr>
          <w:cantSplit/>
          <w:jc w:val="center"/>
        </w:trPr>
        <w:tc>
          <w:tcPr>
            <w:tcW w:w="0" w:type="auto"/>
            <w:vAlign w:val="center"/>
          </w:tcPr>
          <w:p w14:paraId="00570BDE"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8300 Aportaciones</w:t>
            </w:r>
          </w:p>
        </w:tc>
        <w:tc>
          <w:tcPr>
            <w:tcW w:w="0" w:type="auto"/>
            <w:vAlign w:val="center"/>
          </w:tcPr>
          <w:p w14:paraId="266F0357" w14:textId="77777777" w:rsidR="00B0359A" w:rsidRPr="00696E6F" w:rsidRDefault="00B0359A" w:rsidP="004D4FAB">
            <w:pPr>
              <w:jc w:val="right"/>
              <w:rPr>
                <w:rFonts w:ascii="Verdana" w:hAnsi="Verdana"/>
                <w:sz w:val="20"/>
                <w:szCs w:val="20"/>
              </w:rPr>
            </w:pPr>
            <w:r w:rsidRPr="00696E6F">
              <w:rPr>
                <w:rFonts w:ascii="Verdana" w:hAnsi="Verdana"/>
                <w:b/>
                <w:sz w:val="20"/>
                <w:szCs w:val="20"/>
              </w:rPr>
              <w:t>$9,601,095,846.00</w:t>
            </w:r>
          </w:p>
        </w:tc>
      </w:tr>
      <w:tr w:rsidR="00B0359A" w:rsidRPr="00696E6F" w14:paraId="19AAFE50" w14:textId="77777777" w:rsidTr="004D4FAB">
        <w:trPr>
          <w:cantSplit/>
          <w:jc w:val="center"/>
        </w:trPr>
        <w:tc>
          <w:tcPr>
            <w:tcW w:w="0" w:type="auto"/>
            <w:vAlign w:val="center"/>
          </w:tcPr>
          <w:p w14:paraId="271CAF9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8310 Aportaciones de la Federación a las entidades federativas</w:t>
            </w:r>
          </w:p>
        </w:tc>
        <w:tc>
          <w:tcPr>
            <w:tcW w:w="0" w:type="auto"/>
            <w:vAlign w:val="center"/>
          </w:tcPr>
          <w:p w14:paraId="12880773" w14:textId="77777777" w:rsidR="00B0359A" w:rsidRDefault="00B0359A" w:rsidP="004D4FAB">
            <w:pPr>
              <w:jc w:val="right"/>
              <w:rPr>
                <w:rFonts w:ascii="Verdana" w:hAnsi="Verdana"/>
                <w:sz w:val="20"/>
                <w:szCs w:val="20"/>
              </w:rPr>
            </w:pPr>
          </w:p>
          <w:p w14:paraId="07927BFB"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72D9E40" w14:textId="77777777" w:rsidTr="004D4FAB">
        <w:trPr>
          <w:cantSplit/>
          <w:jc w:val="center"/>
        </w:trPr>
        <w:tc>
          <w:tcPr>
            <w:tcW w:w="0" w:type="auto"/>
            <w:vAlign w:val="center"/>
          </w:tcPr>
          <w:p w14:paraId="4FEB0A6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8320 Aportaciones de la Federación a municipios</w:t>
            </w:r>
          </w:p>
        </w:tc>
        <w:tc>
          <w:tcPr>
            <w:tcW w:w="0" w:type="auto"/>
            <w:vAlign w:val="center"/>
          </w:tcPr>
          <w:p w14:paraId="06FA9B89"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84224A7" w14:textId="77777777" w:rsidTr="004D4FAB">
        <w:trPr>
          <w:cantSplit/>
          <w:jc w:val="center"/>
        </w:trPr>
        <w:tc>
          <w:tcPr>
            <w:tcW w:w="0" w:type="auto"/>
            <w:vAlign w:val="center"/>
          </w:tcPr>
          <w:p w14:paraId="0C1CE20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8330 Aportaciones de las entidades federativas a los municipios</w:t>
            </w:r>
          </w:p>
        </w:tc>
        <w:tc>
          <w:tcPr>
            <w:tcW w:w="0" w:type="auto"/>
            <w:vAlign w:val="center"/>
          </w:tcPr>
          <w:p w14:paraId="4B180C25" w14:textId="77777777" w:rsidR="00B0359A" w:rsidRDefault="00B0359A" w:rsidP="004D4FAB">
            <w:pPr>
              <w:jc w:val="right"/>
              <w:rPr>
                <w:rFonts w:ascii="Verdana" w:hAnsi="Verdana"/>
                <w:sz w:val="20"/>
                <w:szCs w:val="20"/>
              </w:rPr>
            </w:pPr>
          </w:p>
          <w:p w14:paraId="7496CCF7" w14:textId="77777777" w:rsidR="00B0359A" w:rsidRPr="00696E6F" w:rsidRDefault="00B0359A" w:rsidP="004D4FAB">
            <w:pPr>
              <w:jc w:val="right"/>
              <w:rPr>
                <w:rFonts w:ascii="Verdana" w:hAnsi="Verdana"/>
                <w:sz w:val="20"/>
                <w:szCs w:val="20"/>
              </w:rPr>
            </w:pPr>
            <w:r w:rsidRPr="00696E6F">
              <w:rPr>
                <w:rFonts w:ascii="Verdana" w:hAnsi="Verdana"/>
                <w:sz w:val="20"/>
                <w:szCs w:val="20"/>
              </w:rPr>
              <w:t>$9,601,095,846.00</w:t>
            </w:r>
          </w:p>
        </w:tc>
      </w:tr>
      <w:tr w:rsidR="00B0359A" w:rsidRPr="00696E6F" w14:paraId="4EBCEA36" w14:textId="77777777" w:rsidTr="004D4FAB">
        <w:trPr>
          <w:cantSplit/>
          <w:jc w:val="center"/>
        </w:trPr>
        <w:tc>
          <w:tcPr>
            <w:tcW w:w="0" w:type="auto"/>
            <w:vAlign w:val="center"/>
          </w:tcPr>
          <w:p w14:paraId="7C84FD7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8340 Aportaciones previstas en leyes y decretos al sistema de protección social</w:t>
            </w:r>
          </w:p>
        </w:tc>
        <w:tc>
          <w:tcPr>
            <w:tcW w:w="0" w:type="auto"/>
            <w:vAlign w:val="center"/>
          </w:tcPr>
          <w:p w14:paraId="14FDE162" w14:textId="77777777" w:rsidR="00B0359A" w:rsidRDefault="00B0359A" w:rsidP="004D4FAB">
            <w:pPr>
              <w:jc w:val="right"/>
              <w:rPr>
                <w:rFonts w:ascii="Verdana" w:hAnsi="Verdana"/>
                <w:sz w:val="20"/>
                <w:szCs w:val="20"/>
              </w:rPr>
            </w:pPr>
          </w:p>
          <w:p w14:paraId="6ABC23F9"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B71EEBA" w14:textId="77777777" w:rsidTr="004D4FAB">
        <w:trPr>
          <w:cantSplit/>
          <w:jc w:val="center"/>
        </w:trPr>
        <w:tc>
          <w:tcPr>
            <w:tcW w:w="0" w:type="auto"/>
            <w:vAlign w:val="center"/>
          </w:tcPr>
          <w:p w14:paraId="407202E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8350 Aportaciones previstas en leyes y decretos compensatorias a entidades federativas y municipios</w:t>
            </w:r>
          </w:p>
        </w:tc>
        <w:tc>
          <w:tcPr>
            <w:tcW w:w="0" w:type="auto"/>
            <w:vAlign w:val="center"/>
          </w:tcPr>
          <w:p w14:paraId="70E5C688" w14:textId="77777777" w:rsidR="00B0359A" w:rsidRDefault="00B0359A" w:rsidP="004D4FAB">
            <w:pPr>
              <w:jc w:val="right"/>
              <w:rPr>
                <w:rFonts w:ascii="Verdana" w:hAnsi="Verdana"/>
                <w:sz w:val="20"/>
                <w:szCs w:val="20"/>
              </w:rPr>
            </w:pPr>
          </w:p>
          <w:p w14:paraId="39FE4A3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2908E6F" w14:textId="77777777" w:rsidTr="004D4FAB">
        <w:trPr>
          <w:cantSplit/>
          <w:jc w:val="center"/>
        </w:trPr>
        <w:tc>
          <w:tcPr>
            <w:tcW w:w="0" w:type="auto"/>
            <w:vAlign w:val="center"/>
          </w:tcPr>
          <w:p w14:paraId="0CE0521B"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8500 Convenios</w:t>
            </w:r>
          </w:p>
        </w:tc>
        <w:tc>
          <w:tcPr>
            <w:tcW w:w="0" w:type="auto"/>
            <w:vAlign w:val="center"/>
          </w:tcPr>
          <w:p w14:paraId="14BA8517" w14:textId="77777777" w:rsidR="00B0359A" w:rsidRPr="00696E6F" w:rsidRDefault="00B0359A" w:rsidP="004D4FAB">
            <w:pPr>
              <w:jc w:val="right"/>
              <w:rPr>
                <w:rFonts w:ascii="Verdana" w:hAnsi="Verdana"/>
                <w:sz w:val="20"/>
                <w:szCs w:val="20"/>
              </w:rPr>
            </w:pPr>
            <w:r w:rsidRPr="00696E6F">
              <w:rPr>
                <w:rFonts w:ascii="Verdana" w:hAnsi="Verdana"/>
                <w:b/>
                <w:sz w:val="20"/>
                <w:szCs w:val="20"/>
              </w:rPr>
              <w:t>$0.00</w:t>
            </w:r>
          </w:p>
        </w:tc>
      </w:tr>
      <w:tr w:rsidR="00B0359A" w:rsidRPr="00696E6F" w14:paraId="4C4BA5A2" w14:textId="77777777" w:rsidTr="004D4FAB">
        <w:trPr>
          <w:cantSplit/>
          <w:jc w:val="center"/>
        </w:trPr>
        <w:tc>
          <w:tcPr>
            <w:tcW w:w="0" w:type="auto"/>
            <w:vAlign w:val="center"/>
          </w:tcPr>
          <w:p w14:paraId="0EB51251"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8510 Convenios de reasignación</w:t>
            </w:r>
          </w:p>
        </w:tc>
        <w:tc>
          <w:tcPr>
            <w:tcW w:w="0" w:type="auto"/>
            <w:vAlign w:val="center"/>
          </w:tcPr>
          <w:p w14:paraId="538C66AC"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7AD23B4" w14:textId="77777777" w:rsidTr="004D4FAB">
        <w:trPr>
          <w:cantSplit/>
          <w:jc w:val="center"/>
        </w:trPr>
        <w:tc>
          <w:tcPr>
            <w:tcW w:w="0" w:type="auto"/>
            <w:vAlign w:val="center"/>
          </w:tcPr>
          <w:p w14:paraId="0D1E06D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8520 Convenios de descentralización</w:t>
            </w:r>
          </w:p>
        </w:tc>
        <w:tc>
          <w:tcPr>
            <w:tcW w:w="0" w:type="auto"/>
            <w:vAlign w:val="center"/>
          </w:tcPr>
          <w:p w14:paraId="53F8B7B9"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C926C70" w14:textId="77777777" w:rsidTr="004D4FAB">
        <w:trPr>
          <w:cantSplit/>
          <w:jc w:val="center"/>
        </w:trPr>
        <w:tc>
          <w:tcPr>
            <w:tcW w:w="0" w:type="auto"/>
            <w:vAlign w:val="center"/>
          </w:tcPr>
          <w:p w14:paraId="183F6EA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8530 Otros convenios</w:t>
            </w:r>
          </w:p>
        </w:tc>
        <w:tc>
          <w:tcPr>
            <w:tcW w:w="0" w:type="auto"/>
            <w:vAlign w:val="center"/>
          </w:tcPr>
          <w:p w14:paraId="5484FAB2"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5CC140E" w14:textId="77777777" w:rsidTr="004D4FAB">
        <w:trPr>
          <w:cantSplit/>
          <w:jc w:val="center"/>
        </w:trPr>
        <w:tc>
          <w:tcPr>
            <w:tcW w:w="0" w:type="auto"/>
            <w:vAlign w:val="center"/>
          </w:tcPr>
          <w:p w14:paraId="6856BC22" w14:textId="77777777" w:rsidR="00B0359A" w:rsidRPr="00696E6F" w:rsidRDefault="00B0359A" w:rsidP="0073499B">
            <w:pPr>
              <w:ind w:firstLine="0"/>
              <w:rPr>
                <w:rFonts w:ascii="Verdana" w:hAnsi="Verdana"/>
                <w:sz w:val="20"/>
                <w:szCs w:val="20"/>
              </w:rPr>
            </w:pPr>
            <w:r w:rsidRPr="00696E6F">
              <w:rPr>
                <w:rFonts w:ascii="Verdana" w:hAnsi="Verdana"/>
                <w:b/>
                <w:sz w:val="20"/>
                <w:szCs w:val="20"/>
              </w:rPr>
              <w:t>9000 Deuda pública</w:t>
            </w:r>
          </w:p>
        </w:tc>
        <w:tc>
          <w:tcPr>
            <w:tcW w:w="0" w:type="auto"/>
            <w:vAlign w:val="center"/>
          </w:tcPr>
          <w:p w14:paraId="627C4E13" w14:textId="77777777" w:rsidR="00B0359A" w:rsidRPr="00696E6F" w:rsidRDefault="00B0359A" w:rsidP="004D4FAB">
            <w:pPr>
              <w:jc w:val="right"/>
              <w:rPr>
                <w:rFonts w:ascii="Verdana" w:hAnsi="Verdana"/>
                <w:sz w:val="20"/>
                <w:szCs w:val="20"/>
              </w:rPr>
            </w:pPr>
            <w:r w:rsidRPr="00696E6F">
              <w:rPr>
                <w:rFonts w:ascii="Verdana" w:hAnsi="Verdana"/>
                <w:b/>
                <w:sz w:val="20"/>
                <w:szCs w:val="20"/>
              </w:rPr>
              <w:t>$2,674,290,531.96</w:t>
            </w:r>
          </w:p>
        </w:tc>
      </w:tr>
      <w:tr w:rsidR="00B0359A" w:rsidRPr="00696E6F" w14:paraId="789B25ED" w14:textId="77777777" w:rsidTr="004D4FAB">
        <w:trPr>
          <w:cantSplit/>
          <w:jc w:val="center"/>
        </w:trPr>
        <w:tc>
          <w:tcPr>
            <w:tcW w:w="0" w:type="auto"/>
            <w:vAlign w:val="center"/>
          </w:tcPr>
          <w:p w14:paraId="112A3F2C"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9100 Amortización de la Deuda Pública</w:t>
            </w:r>
          </w:p>
        </w:tc>
        <w:tc>
          <w:tcPr>
            <w:tcW w:w="0" w:type="auto"/>
            <w:vAlign w:val="center"/>
          </w:tcPr>
          <w:p w14:paraId="1CC6258C" w14:textId="77777777" w:rsidR="00B0359A" w:rsidRPr="00696E6F" w:rsidRDefault="00B0359A" w:rsidP="004D4FAB">
            <w:pPr>
              <w:jc w:val="right"/>
              <w:rPr>
                <w:rFonts w:ascii="Verdana" w:hAnsi="Verdana"/>
                <w:sz w:val="20"/>
                <w:szCs w:val="20"/>
              </w:rPr>
            </w:pPr>
            <w:r w:rsidRPr="00696E6F">
              <w:rPr>
                <w:rFonts w:ascii="Verdana" w:hAnsi="Verdana"/>
                <w:b/>
                <w:sz w:val="20"/>
                <w:szCs w:val="20"/>
              </w:rPr>
              <w:t>$1,764,316,083.80</w:t>
            </w:r>
          </w:p>
        </w:tc>
      </w:tr>
      <w:tr w:rsidR="00B0359A" w:rsidRPr="00696E6F" w14:paraId="4A2E3A08" w14:textId="77777777" w:rsidTr="004D4FAB">
        <w:trPr>
          <w:cantSplit/>
          <w:jc w:val="center"/>
        </w:trPr>
        <w:tc>
          <w:tcPr>
            <w:tcW w:w="0" w:type="auto"/>
            <w:vAlign w:val="center"/>
          </w:tcPr>
          <w:p w14:paraId="730AEC8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9110 Amortización de la deuda interna con instituciones de crédito</w:t>
            </w:r>
          </w:p>
        </w:tc>
        <w:tc>
          <w:tcPr>
            <w:tcW w:w="0" w:type="auto"/>
            <w:vAlign w:val="center"/>
          </w:tcPr>
          <w:p w14:paraId="05210BEE" w14:textId="77777777" w:rsidR="00B0359A" w:rsidRDefault="00B0359A" w:rsidP="004D4FAB">
            <w:pPr>
              <w:jc w:val="right"/>
              <w:rPr>
                <w:rFonts w:ascii="Verdana" w:hAnsi="Verdana"/>
                <w:sz w:val="20"/>
                <w:szCs w:val="20"/>
              </w:rPr>
            </w:pPr>
          </w:p>
          <w:p w14:paraId="5FD359F0" w14:textId="77777777" w:rsidR="00B0359A" w:rsidRPr="00696E6F" w:rsidRDefault="00B0359A" w:rsidP="004D4FAB">
            <w:pPr>
              <w:jc w:val="right"/>
              <w:rPr>
                <w:rFonts w:ascii="Verdana" w:hAnsi="Verdana"/>
                <w:sz w:val="20"/>
                <w:szCs w:val="20"/>
              </w:rPr>
            </w:pPr>
            <w:r w:rsidRPr="00696E6F">
              <w:rPr>
                <w:rFonts w:ascii="Verdana" w:hAnsi="Verdana"/>
                <w:sz w:val="20"/>
                <w:szCs w:val="20"/>
              </w:rPr>
              <w:t>$1,764,316,083.80</w:t>
            </w:r>
          </w:p>
        </w:tc>
      </w:tr>
      <w:tr w:rsidR="00B0359A" w:rsidRPr="00696E6F" w14:paraId="176ECAF0" w14:textId="77777777" w:rsidTr="004D4FAB">
        <w:trPr>
          <w:cantSplit/>
          <w:jc w:val="center"/>
        </w:trPr>
        <w:tc>
          <w:tcPr>
            <w:tcW w:w="0" w:type="auto"/>
            <w:vAlign w:val="center"/>
          </w:tcPr>
          <w:p w14:paraId="6A7529A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9120 Amortización de la deuda interna por emisión de títulos y valores</w:t>
            </w:r>
          </w:p>
        </w:tc>
        <w:tc>
          <w:tcPr>
            <w:tcW w:w="0" w:type="auto"/>
            <w:vAlign w:val="center"/>
          </w:tcPr>
          <w:p w14:paraId="2BCD042E" w14:textId="77777777" w:rsidR="00B0359A" w:rsidRDefault="00B0359A" w:rsidP="004D4FAB">
            <w:pPr>
              <w:jc w:val="right"/>
              <w:rPr>
                <w:rFonts w:ascii="Verdana" w:hAnsi="Verdana"/>
                <w:sz w:val="20"/>
                <w:szCs w:val="20"/>
              </w:rPr>
            </w:pPr>
          </w:p>
          <w:p w14:paraId="732617DF"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611E342" w14:textId="77777777" w:rsidTr="004D4FAB">
        <w:trPr>
          <w:cantSplit/>
          <w:jc w:val="center"/>
        </w:trPr>
        <w:tc>
          <w:tcPr>
            <w:tcW w:w="0" w:type="auto"/>
            <w:vAlign w:val="center"/>
          </w:tcPr>
          <w:p w14:paraId="106C15A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9130 Amortización de arrendamientos financieros nacionales</w:t>
            </w:r>
          </w:p>
        </w:tc>
        <w:tc>
          <w:tcPr>
            <w:tcW w:w="0" w:type="auto"/>
            <w:vAlign w:val="center"/>
          </w:tcPr>
          <w:p w14:paraId="1D8797EA" w14:textId="77777777" w:rsidR="00B0359A" w:rsidRDefault="00B0359A" w:rsidP="004D4FAB">
            <w:pPr>
              <w:jc w:val="right"/>
              <w:rPr>
                <w:rFonts w:ascii="Verdana" w:hAnsi="Verdana"/>
                <w:sz w:val="20"/>
                <w:szCs w:val="20"/>
              </w:rPr>
            </w:pPr>
          </w:p>
          <w:p w14:paraId="75DBA33A"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9147BDD" w14:textId="77777777" w:rsidTr="004D4FAB">
        <w:trPr>
          <w:cantSplit/>
          <w:jc w:val="center"/>
        </w:trPr>
        <w:tc>
          <w:tcPr>
            <w:tcW w:w="0" w:type="auto"/>
            <w:vAlign w:val="center"/>
          </w:tcPr>
          <w:p w14:paraId="7747FFC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9140 Amortización de la deuda externa con instituciones de crédito</w:t>
            </w:r>
          </w:p>
        </w:tc>
        <w:tc>
          <w:tcPr>
            <w:tcW w:w="0" w:type="auto"/>
            <w:vAlign w:val="center"/>
          </w:tcPr>
          <w:p w14:paraId="202BE32A" w14:textId="77777777" w:rsidR="00B0359A" w:rsidRDefault="00B0359A" w:rsidP="004D4FAB">
            <w:pPr>
              <w:jc w:val="right"/>
              <w:rPr>
                <w:rFonts w:ascii="Verdana" w:hAnsi="Verdana"/>
                <w:sz w:val="20"/>
                <w:szCs w:val="20"/>
              </w:rPr>
            </w:pPr>
          </w:p>
          <w:p w14:paraId="4EB67788"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61B49CE" w14:textId="77777777" w:rsidTr="004D4FAB">
        <w:trPr>
          <w:cantSplit/>
          <w:jc w:val="center"/>
        </w:trPr>
        <w:tc>
          <w:tcPr>
            <w:tcW w:w="0" w:type="auto"/>
            <w:vAlign w:val="center"/>
          </w:tcPr>
          <w:p w14:paraId="31E0B6D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9150 Amortización de deuda externa con organismos financieros internacionales</w:t>
            </w:r>
          </w:p>
        </w:tc>
        <w:tc>
          <w:tcPr>
            <w:tcW w:w="0" w:type="auto"/>
            <w:vAlign w:val="center"/>
          </w:tcPr>
          <w:p w14:paraId="14D3ED24" w14:textId="77777777" w:rsidR="00B0359A" w:rsidRDefault="00B0359A" w:rsidP="004D4FAB">
            <w:pPr>
              <w:jc w:val="right"/>
              <w:rPr>
                <w:rFonts w:ascii="Verdana" w:hAnsi="Verdana"/>
                <w:sz w:val="20"/>
                <w:szCs w:val="20"/>
              </w:rPr>
            </w:pPr>
          </w:p>
          <w:p w14:paraId="213D420A"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D32FACE" w14:textId="77777777" w:rsidTr="004D4FAB">
        <w:trPr>
          <w:cantSplit/>
          <w:jc w:val="center"/>
        </w:trPr>
        <w:tc>
          <w:tcPr>
            <w:tcW w:w="0" w:type="auto"/>
            <w:vAlign w:val="center"/>
          </w:tcPr>
          <w:p w14:paraId="1FEB4B5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9160 Amortización de la deuda bilateral</w:t>
            </w:r>
          </w:p>
        </w:tc>
        <w:tc>
          <w:tcPr>
            <w:tcW w:w="0" w:type="auto"/>
            <w:vAlign w:val="center"/>
          </w:tcPr>
          <w:p w14:paraId="20B50FFC"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38A3A40" w14:textId="77777777" w:rsidTr="004D4FAB">
        <w:trPr>
          <w:cantSplit/>
          <w:jc w:val="center"/>
        </w:trPr>
        <w:tc>
          <w:tcPr>
            <w:tcW w:w="0" w:type="auto"/>
            <w:vAlign w:val="center"/>
          </w:tcPr>
          <w:p w14:paraId="07CC9CE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9170 Amortización de la deuda externa por emisión de títulos y valores</w:t>
            </w:r>
          </w:p>
        </w:tc>
        <w:tc>
          <w:tcPr>
            <w:tcW w:w="0" w:type="auto"/>
            <w:vAlign w:val="center"/>
          </w:tcPr>
          <w:p w14:paraId="4FAB6118" w14:textId="77777777" w:rsidR="00B0359A" w:rsidRDefault="00B0359A" w:rsidP="004D4FAB">
            <w:pPr>
              <w:jc w:val="right"/>
              <w:rPr>
                <w:rFonts w:ascii="Verdana" w:hAnsi="Verdana"/>
                <w:sz w:val="20"/>
                <w:szCs w:val="20"/>
              </w:rPr>
            </w:pPr>
          </w:p>
          <w:p w14:paraId="7CB8AB22"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6B3624DA" w14:textId="77777777" w:rsidTr="004D4FAB">
        <w:trPr>
          <w:cantSplit/>
          <w:jc w:val="center"/>
        </w:trPr>
        <w:tc>
          <w:tcPr>
            <w:tcW w:w="0" w:type="auto"/>
            <w:vAlign w:val="center"/>
          </w:tcPr>
          <w:p w14:paraId="78E98FA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9180 Amortización de arrendamientos financieros internacionales</w:t>
            </w:r>
          </w:p>
        </w:tc>
        <w:tc>
          <w:tcPr>
            <w:tcW w:w="0" w:type="auto"/>
            <w:vAlign w:val="center"/>
          </w:tcPr>
          <w:p w14:paraId="3339C54D" w14:textId="77777777" w:rsidR="00B0359A" w:rsidRDefault="00B0359A" w:rsidP="004D4FAB">
            <w:pPr>
              <w:jc w:val="right"/>
              <w:rPr>
                <w:rFonts w:ascii="Verdana" w:hAnsi="Verdana"/>
                <w:sz w:val="20"/>
                <w:szCs w:val="20"/>
              </w:rPr>
            </w:pPr>
          </w:p>
          <w:p w14:paraId="4A52F2B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6F92E0C" w14:textId="77777777" w:rsidTr="004D4FAB">
        <w:trPr>
          <w:cantSplit/>
          <w:jc w:val="center"/>
        </w:trPr>
        <w:tc>
          <w:tcPr>
            <w:tcW w:w="0" w:type="auto"/>
            <w:vAlign w:val="center"/>
          </w:tcPr>
          <w:p w14:paraId="1730BF40"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9200 Intereses de la Deuda Pública</w:t>
            </w:r>
          </w:p>
        </w:tc>
        <w:tc>
          <w:tcPr>
            <w:tcW w:w="0" w:type="auto"/>
            <w:vAlign w:val="center"/>
          </w:tcPr>
          <w:p w14:paraId="4425BE0F" w14:textId="77777777" w:rsidR="00B0359A" w:rsidRPr="00696E6F" w:rsidRDefault="00B0359A" w:rsidP="004D4FAB">
            <w:pPr>
              <w:jc w:val="right"/>
              <w:rPr>
                <w:rFonts w:ascii="Verdana" w:hAnsi="Verdana"/>
                <w:sz w:val="20"/>
                <w:szCs w:val="20"/>
              </w:rPr>
            </w:pPr>
            <w:r w:rsidRPr="00696E6F">
              <w:rPr>
                <w:rFonts w:ascii="Verdana" w:hAnsi="Verdana"/>
                <w:b/>
                <w:sz w:val="20"/>
                <w:szCs w:val="20"/>
              </w:rPr>
              <w:t>$909,701,568.16</w:t>
            </w:r>
          </w:p>
        </w:tc>
      </w:tr>
      <w:tr w:rsidR="00B0359A" w:rsidRPr="00696E6F" w14:paraId="0399C5B3" w14:textId="77777777" w:rsidTr="004D4FAB">
        <w:trPr>
          <w:cantSplit/>
          <w:jc w:val="center"/>
        </w:trPr>
        <w:tc>
          <w:tcPr>
            <w:tcW w:w="0" w:type="auto"/>
            <w:vAlign w:val="center"/>
          </w:tcPr>
          <w:p w14:paraId="5068721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9210 Intereses de la deuda interna con instituciones de crédito</w:t>
            </w:r>
          </w:p>
        </w:tc>
        <w:tc>
          <w:tcPr>
            <w:tcW w:w="0" w:type="auto"/>
            <w:vAlign w:val="center"/>
          </w:tcPr>
          <w:p w14:paraId="51ED3C83" w14:textId="77777777" w:rsidR="00B0359A" w:rsidRDefault="00B0359A" w:rsidP="004D4FAB">
            <w:pPr>
              <w:jc w:val="right"/>
              <w:rPr>
                <w:rFonts w:ascii="Verdana" w:hAnsi="Verdana"/>
                <w:sz w:val="20"/>
                <w:szCs w:val="20"/>
              </w:rPr>
            </w:pPr>
          </w:p>
          <w:p w14:paraId="15373FDD" w14:textId="77777777" w:rsidR="00B0359A" w:rsidRPr="00696E6F" w:rsidRDefault="00B0359A" w:rsidP="004D4FAB">
            <w:pPr>
              <w:jc w:val="right"/>
              <w:rPr>
                <w:rFonts w:ascii="Verdana" w:hAnsi="Verdana"/>
                <w:sz w:val="20"/>
                <w:szCs w:val="20"/>
              </w:rPr>
            </w:pPr>
            <w:r w:rsidRPr="00696E6F">
              <w:rPr>
                <w:rFonts w:ascii="Verdana" w:hAnsi="Verdana"/>
                <w:sz w:val="20"/>
                <w:szCs w:val="20"/>
              </w:rPr>
              <w:t>$909,701,568.16</w:t>
            </w:r>
          </w:p>
        </w:tc>
      </w:tr>
      <w:tr w:rsidR="00B0359A" w:rsidRPr="00696E6F" w14:paraId="0469784B" w14:textId="77777777" w:rsidTr="004D4FAB">
        <w:trPr>
          <w:cantSplit/>
          <w:jc w:val="center"/>
        </w:trPr>
        <w:tc>
          <w:tcPr>
            <w:tcW w:w="0" w:type="auto"/>
            <w:vAlign w:val="center"/>
          </w:tcPr>
          <w:p w14:paraId="3D42114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9220 Intereses derivados de la colocación de títulos y valores</w:t>
            </w:r>
          </w:p>
        </w:tc>
        <w:tc>
          <w:tcPr>
            <w:tcW w:w="0" w:type="auto"/>
            <w:vAlign w:val="center"/>
          </w:tcPr>
          <w:p w14:paraId="2A9DEC45" w14:textId="77777777" w:rsidR="00B0359A" w:rsidRDefault="00B0359A" w:rsidP="004D4FAB">
            <w:pPr>
              <w:jc w:val="right"/>
              <w:rPr>
                <w:rFonts w:ascii="Verdana" w:hAnsi="Verdana"/>
                <w:sz w:val="20"/>
                <w:szCs w:val="20"/>
              </w:rPr>
            </w:pPr>
          </w:p>
          <w:p w14:paraId="077DE93D"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907D95E" w14:textId="77777777" w:rsidTr="004D4FAB">
        <w:trPr>
          <w:cantSplit/>
          <w:jc w:val="center"/>
        </w:trPr>
        <w:tc>
          <w:tcPr>
            <w:tcW w:w="0" w:type="auto"/>
            <w:vAlign w:val="center"/>
          </w:tcPr>
          <w:p w14:paraId="5D38926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9230 Intereses por arrendamientos financieros nacionales</w:t>
            </w:r>
          </w:p>
        </w:tc>
        <w:tc>
          <w:tcPr>
            <w:tcW w:w="0" w:type="auto"/>
            <w:vAlign w:val="center"/>
          </w:tcPr>
          <w:p w14:paraId="5E54C232" w14:textId="77777777" w:rsidR="00B0359A" w:rsidRDefault="00B0359A" w:rsidP="004D4FAB">
            <w:pPr>
              <w:jc w:val="right"/>
              <w:rPr>
                <w:rFonts w:ascii="Verdana" w:hAnsi="Verdana"/>
                <w:sz w:val="20"/>
                <w:szCs w:val="20"/>
              </w:rPr>
            </w:pPr>
          </w:p>
          <w:p w14:paraId="74AAD705"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576EEDD" w14:textId="77777777" w:rsidTr="004D4FAB">
        <w:trPr>
          <w:cantSplit/>
          <w:jc w:val="center"/>
        </w:trPr>
        <w:tc>
          <w:tcPr>
            <w:tcW w:w="0" w:type="auto"/>
            <w:vAlign w:val="center"/>
          </w:tcPr>
          <w:p w14:paraId="1D2AE369"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9240 Intereses de la deuda externa con instituciones de crédito</w:t>
            </w:r>
          </w:p>
        </w:tc>
        <w:tc>
          <w:tcPr>
            <w:tcW w:w="0" w:type="auto"/>
            <w:vAlign w:val="center"/>
          </w:tcPr>
          <w:p w14:paraId="1162FB14" w14:textId="77777777" w:rsidR="00B0359A" w:rsidRDefault="00B0359A" w:rsidP="004D4FAB">
            <w:pPr>
              <w:jc w:val="right"/>
              <w:rPr>
                <w:rFonts w:ascii="Verdana" w:hAnsi="Verdana"/>
                <w:sz w:val="20"/>
                <w:szCs w:val="20"/>
              </w:rPr>
            </w:pPr>
          </w:p>
          <w:p w14:paraId="1D46F021"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F98A7F0" w14:textId="77777777" w:rsidTr="004D4FAB">
        <w:trPr>
          <w:cantSplit/>
          <w:jc w:val="center"/>
        </w:trPr>
        <w:tc>
          <w:tcPr>
            <w:tcW w:w="0" w:type="auto"/>
            <w:vAlign w:val="center"/>
          </w:tcPr>
          <w:p w14:paraId="7EB67C0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9250 Intereses de la deuda con organismos financieros Internacionales</w:t>
            </w:r>
          </w:p>
        </w:tc>
        <w:tc>
          <w:tcPr>
            <w:tcW w:w="0" w:type="auto"/>
            <w:vAlign w:val="center"/>
          </w:tcPr>
          <w:p w14:paraId="39C23B3E" w14:textId="77777777" w:rsidR="00B0359A" w:rsidRDefault="00B0359A" w:rsidP="004D4FAB">
            <w:pPr>
              <w:jc w:val="right"/>
              <w:rPr>
                <w:rFonts w:ascii="Verdana" w:hAnsi="Verdana"/>
                <w:sz w:val="20"/>
                <w:szCs w:val="20"/>
              </w:rPr>
            </w:pPr>
          </w:p>
          <w:p w14:paraId="6B6793A9"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456119C0" w14:textId="77777777" w:rsidTr="004D4FAB">
        <w:trPr>
          <w:cantSplit/>
          <w:jc w:val="center"/>
        </w:trPr>
        <w:tc>
          <w:tcPr>
            <w:tcW w:w="0" w:type="auto"/>
            <w:vAlign w:val="center"/>
          </w:tcPr>
          <w:p w14:paraId="1E6F919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9260 Intereses de la deuda bilateral</w:t>
            </w:r>
          </w:p>
        </w:tc>
        <w:tc>
          <w:tcPr>
            <w:tcW w:w="0" w:type="auto"/>
            <w:vAlign w:val="center"/>
          </w:tcPr>
          <w:p w14:paraId="3931C50B"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CDD4464" w14:textId="77777777" w:rsidTr="004D4FAB">
        <w:trPr>
          <w:cantSplit/>
          <w:jc w:val="center"/>
        </w:trPr>
        <w:tc>
          <w:tcPr>
            <w:tcW w:w="0" w:type="auto"/>
            <w:vAlign w:val="center"/>
          </w:tcPr>
          <w:p w14:paraId="3925C406"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lastRenderedPageBreak/>
              <w:t>9270 Intereses derivados de la colocación de títulos y valores en el exterior</w:t>
            </w:r>
          </w:p>
        </w:tc>
        <w:tc>
          <w:tcPr>
            <w:tcW w:w="0" w:type="auto"/>
            <w:vAlign w:val="center"/>
          </w:tcPr>
          <w:p w14:paraId="78DDFBE2" w14:textId="77777777" w:rsidR="00B0359A" w:rsidRDefault="00B0359A" w:rsidP="004D4FAB">
            <w:pPr>
              <w:jc w:val="right"/>
              <w:rPr>
                <w:rFonts w:ascii="Verdana" w:hAnsi="Verdana"/>
                <w:sz w:val="20"/>
                <w:szCs w:val="20"/>
              </w:rPr>
            </w:pPr>
          </w:p>
          <w:p w14:paraId="771507E8"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6134E6B" w14:textId="77777777" w:rsidTr="004D4FAB">
        <w:trPr>
          <w:cantSplit/>
          <w:jc w:val="center"/>
        </w:trPr>
        <w:tc>
          <w:tcPr>
            <w:tcW w:w="0" w:type="auto"/>
            <w:vAlign w:val="center"/>
          </w:tcPr>
          <w:p w14:paraId="4F95ACEF"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9280 Intereses por arrendamientos financieros internacionales</w:t>
            </w:r>
          </w:p>
        </w:tc>
        <w:tc>
          <w:tcPr>
            <w:tcW w:w="0" w:type="auto"/>
            <w:vAlign w:val="center"/>
          </w:tcPr>
          <w:p w14:paraId="3C18295C" w14:textId="77777777" w:rsidR="00B0359A" w:rsidRDefault="00B0359A" w:rsidP="004D4FAB">
            <w:pPr>
              <w:jc w:val="right"/>
              <w:rPr>
                <w:rFonts w:ascii="Verdana" w:hAnsi="Verdana"/>
                <w:sz w:val="20"/>
                <w:szCs w:val="20"/>
              </w:rPr>
            </w:pPr>
          </w:p>
          <w:p w14:paraId="05F794C7"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C0A0105" w14:textId="77777777" w:rsidTr="004D4FAB">
        <w:trPr>
          <w:cantSplit/>
          <w:jc w:val="center"/>
        </w:trPr>
        <w:tc>
          <w:tcPr>
            <w:tcW w:w="0" w:type="auto"/>
            <w:vAlign w:val="center"/>
          </w:tcPr>
          <w:p w14:paraId="2DB41439"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9300 Comisiones de la Deuda Pública</w:t>
            </w:r>
          </w:p>
        </w:tc>
        <w:tc>
          <w:tcPr>
            <w:tcW w:w="0" w:type="auto"/>
            <w:vAlign w:val="center"/>
          </w:tcPr>
          <w:p w14:paraId="70788EC5" w14:textId="77777777" w:rsidR="00B0359A" w:rsidRPr="00696E6F" w:rsidRDefault="00B0359A" w:rsidP="004D4FAB">
            <w:pPr>
              <w:jc w:val="right"/>
              <w:rPr>
                <w:rFonts w:ascii="Verdana" w:hAnsi="Verdana"/>
                <w:sz w:val="20"/>
                <w:szCs w:val="20"/>
              </w:rPr>
            </w:pPr>
            <w:r w:rsidRPr="00696E6F">
              <w:rPr>
                <w:rFonts w:ascii="Verdana" w:hAnsi="Verdana"/>
                <w:b/>
                <w:sz w:val="20"/>
                <w:szCs w:val="20"/>
              </w:rPr>
              <w:t>$0.00</w:t>
            </w:r>
          </w:p>
        </w:tc>
      </w:tr>
      <w:tr w:rsidR="00B0359A" w:rsidRPr="00696E6F" w14:paraId="6A91A9D7" w14:textId="77777777" w:rsidTr="004D4FAB">
        <w:trPr>
          <w:cantSplit/>
          <w:jc w:val="center"/>
        </w:trPr>
        <w:tc>
          <w:tcPr>
            <w:tcW w:w="0" w:type="auto"/>
            <w:vAlign w:val="center"/>
          </w:tcPr>
          <w:p w14:paraId="06D5F490"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9310 Comisiones de la deuda pública interna</w:t>
            </w:r>
          </w:p>
        </w:tc>
        <w:tc>
          <w:tcPr>
            <w:tcW w:w="0" w:type="auto"/>
            <w:vAlign w:val="center"/>
          </w:tcPr>
          <w:p w14:paraId="5913E053"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35955D3B" w14:textId="77777777" w:rsidTr="004D4FAB">
        <w:trPr>
          <w:cantSplit/>
          <w:jc w:val="center"/>
        </w:trPr>
        <w:tc>
          <w:tcPr>
            <w:tcW w:w="0" w:type="auto"/>
            <w:vAlign w:val="center"/>
          </w:tcPr>
          <w:p w14:paraId="712D8734"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9320 Comisiones de la deuda pública externa</w:t>
            </w:r>
          </w:p>
        </w:tc>
        <w:tc>
          <w:tcPr>
            <w:tcW w:w="0" w:type="auto"/>
            <w:vAlign w:val="center"/>
          </w:tcPr>
          <w:p w14:paraId="7AA8B785"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28A3BD6" w14:textId="77777777" w:rsidTr="004D4FAB">
        <w:trPr>
          <w:cantSplit/>
          <w:jc w:val="center"/>
        </w:trPr>
        <w:tc>
          <w:tcPr>
            <w:tcW w:w="0" w:type="auto"/>
            <w:vAlign w:val="center"/>
          </w:tcPr>
          <w:p w14:paraId="3E267A46"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9400 Gastos de la Deuda Pública</w:t>
            </w:r>
          </w:p>
        </w:tc>
        <w:tc>
          <w:tcPr>
            <w:tcW w:w="0" w:type="auto"/>
            <w:vAlign w:val="center"/>
          </w:tcPr>
          <w:p w14:paraId="652DA119" w14:textId="77777777" w:rsidR="00B0359A" w:rsidRPr="00696E6F" w:rsidRDefault="00B0359A" w:rsidP="004D4FAB">
            <w:pPr>
              <w:jc w:val="right"/>
              <w:rPr>
                <w:rFonts w:ascii="Verdana" w:hAnsi="Verdana"/>
                <w:sz w:val="20"/>
                <w:szCs w:val="20"/>
              </w:rPr>
            </w:pPr>
            <w:r w:rsidRPr="00696E6F">
              <w:rPr>
                <w:rFonts w:ascii="Verdana" w:hAnsi="Verdana"/>
                <w:b/>
                <w:sz w:val="20"/>
                <w:szCs w:val="20"/>
              </w:rPr>
              <w:t>$272,880.00</w:t>
            </w:r>
          </w:p>
        </w:tc>
      </w:tr>
      <w:tr w:rsidR="00B0359A" w:rsidRPr="00696E6F" w14:paraId="0A5A8FD0" w14:textId="77777777" w:rsidTr="004D4FAB">
        <w:trPr>
          <w:cantSplit/>
          <w:jc w:val="center"/>
        </w:trPr>
        <w:tc>
          <w:tcPr>
            <w:tcW w:w="0" w:type="auto"/>
            <w:vAlign w:val="center"/>
          </w:tcPr>
          <w:p w14:paraId="2C264EF8"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9410 Gastos de la deuda pública interna</w:t>
            </w:r>
          </w:p>
        </w:tc>
        <w:tc>
          <w:tcPr>
            <w:tcW w:w="0" w:type="auto"/>
            <w:vAlign w:val="center"/>
          </w:tcPr>
          <w:p w14:paraId="54B04BD8" w14:textId="77777777" w:rsidR="00B0359A" w:rsidRPr="00696E6F" w:rsidRDefault="00B0359A" w:rsidP="004D4FAB">
            <w:pPr>
              <w:jc w:val="right"/>
              <w:rPr>
                <w:rFonts w:ascii="Verdana" w:hAnsi="Verdana"/>
                <w:sz w:val="20"/>
                <w:szCs w:val="20"/>
              </w:rPr>
            </w:pPr>
            <w:r w:rsidRPr="00696E6F">
              <w:rPr>
                <w:rFonts w:ascii="Verdana" w:hAnsi="Verdana"/>
                <w:sz w:val="20"/>
                <w:szCs w:val="20"/>
              </w:rPr>
              <w:t>$272,880.00</w:t>
            </w:r>
          </w:p>
        </w:tc>
      </w:tr>
      <w:tr w:rsidR="00B0359A" w:rsidRPr="00696E6F" w14:paraId="77BEBA72" w14:textId="77777777" w:rsidTr="004D4FAB">
        <w:trPr>
          <w:cantSplit/>
          <w:jc w:val="center"/>
        </w:trPr>
        <w:tc>
          <w:tcPr>
            <w:tcW w:w="0" w:type="auto"/>
            <w:vAlign w:val="center"/>
          </w:tcPr>
          <w:p w14:paraId="4F4BD91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9420 Gastos de la deuda pública externa</w:t>
            </w:r>
          </w:p>
        </w:tc>
        <w:tc>
          <w:tcPr>
            <w:tcW w:w="0" w:type="auto"/>
            <w:vAlign w:val="center"/>
          </w:tcPr>
          <w:p w14:paraId="2BD3CF26"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72B1148" w14:textId="77777777" w:rsidTr="004D4FAB">
        <w:trPr>
          <w:cantSplit/>
          <w:jc w:val="center"/>
        </w:trPr>
        <w:tc>
          <w:tcPr>
            <w:tcW w:w="0" w:type="auto"/>
            <w:vAlign w:val="center"/>
          </w:tcPr>
          <w:p w14:paraId="6B0398DA"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9500 Costo por Coberturas</w:t>
            </w:r>
          </w:p>
        </w:tc>
        <w:tc>
          <w:tcPr>
            <w:tcW w:w="0" w:type="auto"/>
            <w:vAlign w:val="center"/>
          </w:tcPr>
          <w:p w14:paraId="040BE3B4" w14:textId="77777777" w:rsidR="00B0359A" w:rsidRPr="00696E6F" w:rsidRDefault="00B0359A" w:rsidP="004D4FAB">
            <w:pPr>
              <w:jc w:val="right"/>
              <w:rPr>
                <w:rFonts w:ascii="Verdana" w:hAnsi="Verdana"/>
                <w:sz w:val="20"/>
                <w:szCs w:val="20"/>
              </w:rPr>
            </w:pPr>
            <w:r w:rsidRPr="00696E6F">
              <w:rPr>
                <w:rFonts w:ascii="Verdana" w:hAnsi="Verdana"/>
                <w:b/>
                <w:sz w:val="20"/>
                <w:szCs w:val="20"/>
              </w:rPr>
              <w:t>$0.00</w:t>
            </w:r>
          </w:p>
        </w:tc>
      </w:tr>
      <w:tr w:rsidR="00B0359A" w:rsidRPr="00696E6F" w14:paraId="0416ACA7" w14:textId="77777777" w:rsidTr="004D4FAB">
        <w:trPr>
          <w:cantSplit/>
          <w:jc w:val="center"/>
        </w:trPr>
        <w:tc>
          <w:tcPr>
            <w:tcW w:w="0" w:type="auto"/>
            <w:vAlign w:val="center"/>
          </w:tcPr>
          <w:p w14:paraId="2A42ED65"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9510 Costos por coberturas</w:t>
            </w:r>
          </w:p>
        </w:tc>
        <w:tc>
          <w:tcPr>
            <w:tcW w:w="0" w:type="auto"/>
            <w:vAlign w:val="center"/>
          </w:tcPr>
          <w:p w14:paraId="649A074B"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0A69C2C6" w14:textId="77777777" w:rsidTr="004D4FAB">
        <w:trPr>
          <w:cantSplit/>
          <w:jc w:val="center"/>
        </w:trPr>
        <w:tc>
          <w:tcPr>
            <w:tcW w:w="0" w:type="auto"/>
            <w:vAlign w:val="center"/>
          </w:tcPr>
          <w:p w14:paraId="74EA456D"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9600 Apoyos Financieros</w:t>
            </w:r>
          </w:p>
        </w:tc>
        <w:tc>
          <w:tcPr>
            <w:tcW w:w="0" w:type="auto"/>
            <w:vAlign w:val="center"/>
          </w:tcPr>
          <w:p w14:paraId="5A7660BB" w14:textId="77777777" w:rsidR="00B0359A" w:rsidRPr="00696E6F" w:rsidRDefault="00B0359A" w:rsidP="004D4FAB">
            <w:pPr>
              <w:jc w:val="right"/>
              <w:rPr>
                <w:rFonts w:ascii="Verdana" w:hAnsi="Verdana"/>
                <w:sz w:val="20"/>
                <w:szCs w:val="20"/>
              </w:rPr>
            </w:pPr>
            <w:r w:rsidRPr="00696E6F">
              <w:rPr>
                <w:rFonts w:ascii="Verdana" w:hAnsi="Verdana"/>
                <w:b/>
                <w:sz w:val="20"/>
                <w:szCs w:val="20"/>
              </w:rPr>
              <w:t>$0.00</w:t>
            </w:r>
          </w:p>
        </w:tc>
      </w:tr>
      <w:tr w:rsidR="00B0359A" w:rsidRPr="00696E6F" w14:paraId="042F3295" w14:textId="77777777" w:rsidTr="004D4FAB">
        <w:trPr>
          <w:cantSplit/>
          <w:jc w:val="center"/>
        </w:trPr>
        <w:tc>
          <w:tcPr>
            <w:tcW w:w="0" w:type="auto"/>
            <w:vAlign w:val="center"/>
          </w:tcPr>
          <w:p w14:paraId="1661DB6E"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9610 Apoyos a intermediarios financieros</w:t>
            </w:r>
          </w:p>
        </w:tc>
        <w:tc>
          <w:tcPr>
            <w:tcW w:w="0" w:type="auto"/>
            <w:vAlign w:val="center"/>
          </w:tcPr>
          <w:p w14:paraId="432BD8F6"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2A3E0793" w14:textId="77777777" w:rsidTr="004D4FAB">
        <w:trPr>
          <w:cantSplit/>
          <w:jc w:val="center"/>
        </w:trPr>
        <w:tc>
          <w:tcPr>
            <w:tcW w:w="0" w:type="auto"/>
            <w:vAlign w:val="center"/>
          </w:tcPr>
          <w:p w14:paraId="21B4301C"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9620 Apoyos a ahorradores y deudores del Sistema Financiero Nacional</w:t>
            </w:r>
          </w:p>
        </w:tc>
        <w:tc>
          <w:tcPr>
            <w:tcW w:w="0" w:type="auto"/>
            <w:vAlign w:val="center"/>
          </w:tcPr>
          <w:p w14:paraId="18A65B92" w14:textId="77777777" w:rsidR="00B0359A" w:rsidRDefault="00B0359A" w:rsidP="004D4FAB">
            <w:pPr>
              <w:jc w:val="right"/>
              <w:rPr>
                <w:rFonts w:ascii="Verdana" w:hAnsi="Verdana"/>
                <w:sz w:val="20"/>
                <w:szCs w:val="20"/>
              </w:rPr>
            </w:pPr>
          </w:p>
          <w:p w14:paraId="4113A8C3"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7C4D91A8" w14:textId="77777777" w:rsidTr="004D4FAB">
        <w:trPr>
          <w:cantSplit/>
          <w:jc w:val="center"/>
        </w:trPr>
        <w:tc>
          <w:tcPr>
            <w:tcW w:w="0" w:type="auto"/>
            <w:vAlign w:val="center"/>
          </w:tcPr>
          <w:p w14:paraId="28B557DD" w14:textId="77777777" w:rsidR="00B0359A" w:rsidRPr="00696E6F" w:rsidRDefault="00B0359A" w:rsidP="0073499B">
            <w:pPr>
              <w:ind w:left="180" w:firstLine="0"/>
              <w:rPr>
                <w:rFonts w:ascii="Verdana" w:hAnsi="Verdana"/>
                <w:sz w:val="20"/>
                <w:szCs w:val="20"/>
              </w:rPr>
            </w:pPr>
            <w:r w:rsidRPr="00696E6F">
              <w:rPr>
                <w:rFonts w:ascii="Verdana" w:hAnsi="Verdana"/>
                <w:b/>
                <w:sz w:val="20"/>
                <w:szCs w:val="20"/>
              </w:rPr>
              <w:t>9900 Adeudos de Ejercicios Fiscales Anteriores (ADEFAS)</w:t>
            </w:r>
          </w:p>
        </w:tc>
        <w:tc>
          <w:tcPr>
            <w:tcW w:w="0" w:type="auto"/>
            <w:vAlign w:val="center"/>
          </w:tcPr>
          <w:p w14:paraId="4FF87B5F" w14:textId="77777777" w:rsidR="00B0359A" w:rsidRDefault="00B0359A" w:rsidP="004D4FAB">
            <w:pPr>
              <w:jc w:val="right"/>
              <w:rPr>
                <w:rFonts w:ascii="Verdana" w:hAnsi="Verdana"/>
                <w:b/>
                <w:sz w:val="20"/>
                <w:szCs w:val="20"/>
              </w:rPr>
            </w:pPr>
          </w:p>
          <w:p w14:paraId="0AA1CD4C" w14:textId="77777777" w:rsidR="00B0359A" w:rsidRPr="00696E6F" w:rsidRDefault="00B0359A" w:rsidP="004D4FAB">
            <w:pPr>
              <w:jc w:val="right"/>
              <w:rPr>
                <w:rFonts w:ascii="Verdana" w:hAnsi="Verdana"/>
                <w:sz w:val="20"/>
                <w:szCs w:val="20"/>
              </w:rPr>
            </w:pPr>
            <w:r w:rsidRPr="00696E6F">
              <w:rPr>
                <w:rFonts w:ascii="Verdana" w:hAnsi="Verdana"/>
                <w:b/>
                <w:sz w:val="20"/>
                <w:szCs w:val="20"/>
              </w:rPr>
              <w:t>$0.00</w:t>
            </w:r>
          </w:p>
        </w:tc>
      </w:tr>
      <w:tr w:rsidR="00B0359A" w:rsidRPr="00696E6F" w14:paraId="6BA9B028" w14:textId="77777777" w:rsidTr="004D4FAB">
        <w:trPr>
          <w:cantSplit/>
          <w:jc w:val="center"/>
        </w:trPr>
        <w:tc>
          <w:tcPr>
            <w:tcW w:w="0" w:type="auto"/>
            <w:vAlign w:val="center"/>
          </w:tcPr>
          <w:p w14:paraId="46D9CAF3" w14:textId="77777777" w:rsidR="00B0359A" w:rsidRPr="00696E6F" w:rsidRDefault="00B0359A" w:rsidP="0073499B">
            <w:pPr>
              <w:ind w:left="360" w:firstLine="0"/>
              <w:rPr>
                <w:rFonts w:ascii="Verdana" w:hAnsi="Verdana"/>
                <w:sz w:val="20"/>
                <w:szCs w:val="20"/>
              </w:rPr>
            </w:pPr>
            <w:r w:rsidRPr="00696E6F">
              <w:rPr>
                <w:rFonts w:ascii="Verdana" w:hAnsi="Verdana"/>
                <w:sz w:val="20"/>
                <w:szCs w:val="20"/>
              </w:rPr>
              <w:t>9910 ADEFAS</w:t>
            </w:r>
          </w:p>
        </w:tc>
        <w:tc>
          <w:tcPr>
            <w:tcW w:w="0" w:type="auto"/>
            <w:vAlign w:val="center"/>
          </w:tcPr>
          <w:p w14:paraId="2C4B9BED" w14:textId="77777777" w:rsidR="00B0359A" w:rsidRPr="00696E6F" w:rsidRDefault="00B0359A" w:rsidP="004D4FAB">
            <w:pPr>
              <w:jc w:val="right"/>
              <w:rPr>
                <w:rFonts w:ascii="Verdana" w:hAnsi="Verdana"/>
                <w:sz w:val="20"/>
                <w:szCs w:val="20"/>
              </w:rPr>
            </w:pPr>
            <w:r w:rsidRPr="00696E6F">
              <w:rPr>
                <w:rFonts w:ascii="Verdana" w:hAnsi="Verdana"/>
                <w:sz w:val="20"/>
                <w:szCs w:val="20"/>
              </w:rPr>
              <w:t>$0.00</w:t>
            </w:r>
          </w:p>
        </w:tc>
      </w:tr>
      <w:tr w:rsidR="00B0359A" w:rsidRPr="00696E6F" w14:paraId="573D74E0" w14:textId="77777777" w:rsidTr="004D4FAB">
        <w:trPr>
          <w:cantSplit/>
          <w:jc w:val="center"/>
        </w:trPr>
        <w:tc>
          <w:tcPr>
            <w:tcW w:w="0" w:type="auto"/>
            <w:vAlign w:val="center"/>
          </w:tcPr>
          <w:p w14:paraId="67D7DF4C" w14:textId="77777777" w:rsidR="00B0359A" w:rsidRPr="00696E6F" w:rsidRDefault="00B0359A" w:rsidP="0073499B">
            <w:pPr>
              <w:ind w:firstLine="0"/>
              <w:jc w:val="center"/>
              <w:rPr>
                <w:rFonts w:ascii="Verdana" w:hAnsi="Verdana"/>
                <w:sz w:val="20"/>
                <w:szCs w:val="20"/>
              </w:rPr>
            </w:pPr>
            <w:r w:rsidRPr="00696E6F">
              <w:rPr>
                <w:rFonts w:ascii="Verdana" w:hAnsi="Verdana"/>
                <w:b/>
                <w:sz w:val="20"/>
                <w:szCs w:val="20"/>
              </w:rPr>
              <w:t>Total</w:t>
            </w:r>
          </w:p>
        </w:tc>
        <w:tc>
          <w:tcPr>
            <w:tcW w:w="0" w:type="auto"/>
            <w:vAlign w:val="center"/>
          </w:tcPr>
          <w:p w14:paraId="5F9E4EAF" w14:textId="77777777" w:rsidR="00B0359A" w:rsidRPr="00696E6F" w:rsidRDefault="00B0359A" w:rsidP="004D4FAB">
            <w:pPr>
              <w:jc w:val="right"/>
              <w:rPr>
                <w:rFonts w:ascii="Verdana" w:hAnsi="Verdana"/>
                <w:sz w:val="20"/>
                <w:szCs w:val="20"/>
              </w:rPr>
            </w:pPr>
            <w:r w:rsidRPr="00696E6F">
              <w:rPr>
                <w:rFonts w:ascii="Verdana" w:hAnsi="Verdana"/>
                <w:b/>
                <w:sz w:val="20"/>
                <w:szCs w:val="20"/>
              </w:rPr>
              <w:t>$140,331,093,736.00</w:t>
            </w:r>
          </w:p>
        </w:tc>
      </w:tr>
    </w:tbl>
    <w:p w14:paraId="6BB9A564" w14:textId="77777777" w:rsidR="00B0359A" w:rsidRDefault="00B0359A" w:rsidP="00B0359A">
      <w:pPr>
        <w:rPr>
          <w:rFonts w:ascii="Verdana" w:hAnsi="Verdana"/>
          <w:b/>
          <w:sz w:val="20"/>
          <w:szCs w:val="20"/>
        </w:rPr>
      </w:pPr>
    </w:p>
    <w:p w14:paraId="4C0ADC5F" w14:textId="77777777" w:rsidR="00B0359A" w:rsidRDefault="00B0359A" w:rsidP="00B0359A">
      <w:pPr>
        <w:rPr>
          <w:rFonts w:ascii="Verdana" w:hAnsi="Verdana"/>
          <w:b/>
          <w:sz w:val="20"/>
          <w:szCs w:val="20"/>
        </w:rPr>
      </w:pPr>
    </w:p>
    <w:p w14:paraId="3D12186E" w14:textId="77777777" w:rsidR="00B0359A" w:rsidRPr="00134CC5" w:rsidRDefault="00B0359A" w:rsidP="00B0359A">
      <w:pPr>
        <w:rPr>
          <w:rFonts w:ascii="Verdana" w:hAnsi="Verdana"/>
          <w:sz w:val="20"/>
          <w:szCs w:val="20"/>
        </w:rPr>
      </w:pPr>
      <w:r w:rsidRPr="00134CC5">
        <w:rPr>
          <w:rFonts w:ascii="Verdana" w:hAnsi="Verdana"/>
          <w:b/>
          <w:sz w:val="20"/>
          <w:szCs w:val="20"/>
        </w:rPr>
        <w:t>Anexo 20. Clasificación por objeto de gasto de los sujetos de la presente Ley Poder Legislativo y Poder Judicial</w:t>
      </w:r>
    </w:p>
    <w:p w14:paraId="122E0A5D" w14:textId="77777777" w:rsidR="0073499B" w:rsidRDefault="0073499B" w:rsidP="0073499B">
      <w:pPr>
        <w:ind w:firstLine="0"/>
        <w:rPr>
          <w:rFonts w:ascii="HelveticaNeueLT Std Lt" w:hAnsi="HelveticaNeueLT Std Lt"/>
          <w:b/>
        </w:rPr>
      </w:pPr>
    </w:p>
    <w:p w14:paraId="7A3FFAD7" w14:textId="104069F8" w:rsidR="00B0359A" w:rsidRDefault="00B0359A" w:rsidP="0073499B">
      <w:pPr>
        <w:ind w:firstLine="0"/>
        <w:jc w:val="center"/>
        <w:rPr>
          <w:rFonts w:ascii="Verdana" w:hAnsi="Verdana"/>
          <w:b/>
          <w:sz w:val="20"/>
          <w:szCs w:val="20"/>
        </w:rPr>
      </w:pPr>
      <w:r w:rsidRPr="008637F3">
        <w:rPr>
          <w:rFonts w:ascii="Verdana" w:hAnsi="Verdana"/>
          <w:b/>
          <w:sz w:val="20"/>
          <w:szCs w:val="20"/>
        </w:rPr>
        <w:t>Poder Legislativo</w:t>
      </w:r>
    </w:p>
    <w:p w14:paraId="038703DE" w14:textId="77777777" w:rsidR="00B0359A" w:rsidRPr="008637F3" w:rsidRDefault="00B0359A" w:rsidP="00B0359A">
      <w:pPr>
        <w:rPr>
          <w:rFonts w:ascii="Verdana" w:hAnsi="Verdana"/>
          <w:sz w:val="20"/>
          <w:szCs w:val="20"/>
        </w:rPr>
      </w:pPr>
    </w:p>
    <w:tbl>
      <w:tblPr>
        <w:tblStyle w:val="Tablaconcuadrcula"/>
        <w:tblW w:w="0" w:type="auto"/>
        <w:tblInd w:w="100" w:type="dxa"/>
        <w:tblLook w:val="04A0" w:firstRow="1" w:lastRow="0" w:firstColumn="1" w:lastColumn="0" w:noHBand="0" w:noVBand="1"/>
      </w:tblPr>
      <w:tblGrid>
        <w:gridCol w:w="6486"/>
        <w:gridCol w:w="2840"/>
      </w:tblGrid>
      <w:tr w:rsidR="00B0359A" w:rsidRPr="008637F3" w14:paraId="6D9E9F98" w14:textId="77777777" w:rsidTr="004D4FAB">
        <w:trPr>
          <w:tblHeader/>
        </w:trPr>
        <w:tc>
          <w:tcPr>
            <w:tcW w:w="6486" w:type="dxa"/>
            <w:vAlign w:val="center"/>
          </w:tcPr>
          <w:p w14:paraId="6DAC1591" w14:textId="77777777" w:rsidR="00B0359A" w:rsidRPr="008637F3" w:rsidRDefault="00B0359A" w:rsidP="004D4FAB">
            <w:pPr>
              <w:jc w:val="center"/>
              <w:rPr>
                <w:rFonts w:ascii="Verdana" w:hAnsi="Verdana"/>
                <w:sz w:val="20"/>
                <w:szCs w:val="20"/>
              </w:rPr>
            </w:pPr>
            <w:r w:rsidRPr="008637F3">
              <w:rPr>
                <w:rFonts w:ascii="Verdana" w:hAnsi="Verdana"/>
                <w:b/>
                <w:sz w:val="20"/>
                <w:szCs w:val="20"/>
              </w:rPr>
              <w:t>Asignación Presupuestal para Poder Legislativo</w:t>
            </w:r>
          </w:p>
        </w:tc>
        <w:tc>
          <w:tcPr>
            <w:tcW w:w="2242" w:type="dxa"/>
            <w:vAlign w:val="center"/>
          </w:tcPr>
          <w:p w14:paraId="7DC4452C" w14:textId="77777777" w:rsidR="00B0359A" w:rsidRPr="008637F3" w:rsidRDefault="00B0359A" w:rsidP="004D4FAB">
            <w:pPr>
              <w:jc w:val="center"/>
              <w:rPr>
                <w:rFonts w:ascii="Verdana" w:hAnsi="Verdana"/>
                <w:sz w:val="20"/>
                <w:szCs w:val="20"/>
              </w:rPr>
            </w:pPr>
            <w:r w:rsidRPr="008637F3">
              <w:rPr>
                <w:rFonts w:ascii="Verdana" w:hAnsi="Verdana"/>
                <w:b/>
                <w:sz w:val="20"/>
                <w:szCs w:val="20"/>
              </w:rPr>
              <w:t>Importe</w:t>
            </w:r>
          </w:p>
        </w:tc>
      </w:tr>
      <w:tr w:rsidR="00B0359A" w:rsidRPr="008637F3" w14:paraId="5418A99E" w14:textId="77777777" w:rsidTr="004D4FAB">
        <w:tc>
          <w:tcPr>
            <w:tcW w:w="6486" w:type="dxa"/>
            <w:vAlign w:val="center"/>
          </w:tcPr>
          <w:p w14:paraId="795D78BC" w14:textId="77777777" w:rsidR="00B0359A" w:rsidRPr="008637F3" w:rsidRDefault="00B0359A" w:rsidP="004D4FAB">
            <w:pPr>
              <w:rPr>
                <w:rFonts w:ascii="Verdana" w:hAnsi="Verdana"/>
                <w:sz w:val="20"/>
                <w:szCs w:val="20"/>
              </w:rPr>
            </w:pPr>
            <w:r w:rsidRPr="008637F3">
              <w:rPr>
                <w:rFonts w:ascii="Verdana" w:hAnsi="Verdana"/>
                <w:sz w:val="20"/>
                <w:szCs w:val="20"/>
              </w:rPr>
              <w:t>4121 Asignaciones presupuestarias al Poder Legislativo para servicios personales</w:t>
            </w:r>
          </w:p>
        </w:tc>
        <w:tc>
          <w:tcPr>
            <w:tcW w:w="2242" w:type="dxa"/>
            <w:vAlign w:val="center"/>
          </w:tcPr>
          <w:p w14:paraId="11EDC181" w14:textId="77777777" w:rsidR="00B0359A" w:rsidRDefault="00B0359A" w:rsidP="004D4FAB">
            <w:pPr>
              <w:jc w:val="right"/>
              <w:rPr>
                <w:rFonts w:ascii="Verdana" w:hAnsi="Verdana"/>
                <w:sz w:val="20"/>
                <w:szCs w:val="20"/>
              </w:rPr>
            </w:pPr>
          </w:p>
          <w:p w14:paraId="6925396B" w14:textId="77777777" w:rsidR="00B0359A" w:rsidRPr="00441F70" w:rsidRDefault="00B0359A" w:rsidP="004D4FAB">
            <w:pPr>
              <w:jc w:val="right"/>
              <w:rPr>
                <w:rFonts w:ascii="Verdana" w:hAnsi="Verdana"/>
                <w:sz w:val="20"/>
                <w:szCs w:val="20"/>
              </w:rPr>
            </w:pPr>
            <w:r w:rsidRPr="00441F70">
              <w:rPr>
                <w:rFonts w:ascii="Verdana" w:hAnsi="Verdana"/>
                <w:sz w:val="20"/>
                <w:szCs w:val="20"/>
              </w:rPr>
              <w:t>$560,058,611.00</w:t>
            </w:r>
          </w:p>
        </w:tc>
      </w:tr>
      <w:tr w:rsidR="00B0359A" w:rsidRPr="008637F3" w14:paraId="3F5B7579" w14:textId="77777777" w:rsidTr="004D4FAB">
        <w:tc>
          <w:tcPr>
            <w:tcW w:w="6486" w:type="dxa"/>
            <w:vAlign w:val="center"/>
          </w:tcPr>
          <w:p w14:paraId="512FF3E1" w14:textId="77777777" w:rsidR="00B0359A" w:rsidRPr="008637F3" w:rsidRDefault="00B0359A" w:rsidP="004D4FAB">
            <w:pPr>
              <w:rPr>
                <w:rFonts w:ascii="Verdana" w:hAnsi="Verdana"/>
                <w:sz w:val="20"/>
                <w:szCs w:val="20"/>
              </w:rPr>
            </w:pPr>
            <w:r w:rsidRPr="008637F3">
              <w:rPr>
                <w:rFonts w:ascii="Verdana" w:hAnsi="Verdana"/>
                <w:sz w:val="20"/>
                <w:szCs w:val="20"/>
              </w:rPr>
              <w:t>4122 Asignaciones presupuestarias al Poder Legislativo para materiales y suministros</w:t>
            </w:r>
          </w:p>
        </w:tc>
        <w:tc>
          <w:tcPr>
            <w:tcW w:w="2242" w:type="dxa"/>
            <w:vAlign w:val="center"/>
          </w:tcPr>
          <w:p w14:paraId="37ABE4A4" w14:textId="77777777" w:rsidR="00B0359A" w:rsidRDefault="00B0359A" w:rsidP="004D4FAB">
            <w:pPr>
              <w:jc w:val="right"/>
              <w:rPr>
                <w:rFonts w:ascii="Verdana" w:hAnsi="Verdana"/>
                <w:sz w:val="20"/>
                <w:szCs w:val="20"/>
              </w:rPr>
            </w:pPr>
          </w:p>
          <w:p w14:paraId="586F429D" w14:textId="77777777" w:rsidR="00B0359A" w:rsidRPr="00441F70" w:rsidRDefault="00B0359A" w:rsidP="004D4FAB">
            <w:pPr>
              <w:jc w:val="right"/>
              <w:rPr>
                <w:rFonts w:ascii="Verdana" w:hAnsi="Verdana"/>
                <w:sz w:val="20"/>
                <w:szCs w:val="20"/>
              </w:rPr>
            </w:pPr>
            <w:r w:rsidRPr="00441F70">
              <w:rPr>
                <w:rFonts w:ascii="Verdana" w:hAnsi="Verdana"/>
                <w:sz w:val="20"/>
                <w:szCs w:val="20"/>
              </w:rPr>
              <w:t>$23,128,533.00</w:t>
            </w:r>
          </w:p>
        </w:tc>
      </w:tr>
      <w:tr w:rsidR="00B0359A" w:rsidRPr="008637F3" w14:paraId="18844792" w14:textId="77777777" w:rsidTr="004D4FAB">
        <w:tc>
          <w:tcPr>
            <w:tcW w:w="6486" w:type="dxa"/>
            <w:vAlign w:val="center"/>
          </w:tcPr>
          <w:p w14:paraId="32B68723" w14:textId="77777777" w:rsidR="00B0359A" w:rsidRPr="008637F3" w:rsidRDefault="00B0359A" w:rsidP="004D4FAB">
            <w:pPr>
              <w:rPr>
                <w:rFonts w:ascii="Verdana" w:hAnsi="Verdana"/>
                <w:sz w:val="20"/>
                <w:szCs w:val="20"/>
              </w:rPr>
            </w:pPr>
            <w:r w:rsidRPr="008637F3">
              <w:rPr>
                <w:rFonts w:ascii="Verdana" w:hAnsi="Verdana"/>
                <w:sz w:val="20"/>
                <w:szCs w:val="20"/>
              </w:rPr>
              <w:t>4123 Asignaciones presupuestarias al Poder Legislativo para servicios generales</w:t>
            </w:r>
          </w:p>
        </w:tc>
        <w:tc>
          <w:tcPr>
            <w:tcW w:w="2242" w:type="dxa"/>
            <w:vAlign w:val="center"/>
          </w:tcPr>
          <w:p w14:paraId="1F6B1DF0" w14:textId="77777777" w:rsidR="00B0359A" w:rsidRDefault="00B0359A" w:rsidP="004D4FAB">
            <w:pPr>
              <w:jc w:val="right"/>
              <w:rPr>
                <w:rFonts w:ascii="Verdana" w:hAnsi="Verdana"/>
                <w:sz w:val="20"/>
                <w:szCs w:val="20"/>
              </w:rPr>
            </w:pPr>
          </w:p>
          <w:p w14:paraId="6B6839F4" w14:textId="77777777" w:rsidR="00B0359A" w:rsidRPr="00441F70" w:rsidRDefault="00B0359A" w:rsidP="004D4FAB">
            <w:pPr>
              <w:jc w:val="right"/>
              <w:rPr>
                <w:rFonts w:ascii="Verdana" w:hAnsi="Verdana"/>
                <w:sz w:val="20"/>
                <w:szCs w:val="20"/>
              </w:rPr>
            </w:pPr>
            <w:r w:rsidRPr="00441F70">
              <w:rPr>
                <w:rFonts w:ascii="Verdana" w:hAnsi="Verdana"/>
                <w:sz w:val="20"/>
                <w:szCs w:val="20"/>
              </w:rPr>
              <w:t>$175,514,655.00</w:t>
            </w:r>
          </w:p>
        </w:tc>
      </w:tr>
      <w:tr w:rsidR="00B0359A" w:rsidRPr="008637F3" w14:paraId="62773602" w14:textId="77777777" w:rsidTr="004D4FAB">
        <w:tc>
          <w:tcPr>
            <w:tcW w:w="6486" w:type="dxa"/>
            <w:vAlign w:val="center"/>
          </w:tcPr>
          <w:p w14:paraId="25BA5E51" w14:textId="77777777" w:rsidR="00B0359A" w:rsidRPr="008637F3" w:rsidRDefault="00B0359A" w:rsidP="004D4FAB">
            <w:pPr>
              <w:rPr>
                <w:rFonts w:ascii="Verdana" w:hAnsi="Verdana"/>
                <w:sz w:val="20"/>
                <w:szCs w:val="20"/>
              </w:rPr>
            </w:pPr>
            <w:r w:rsidRPr="008637F3">
              <w:rPr>
                <w:rFonts w:ascii="Verdana" w:hAnsi="Verdana"/>
                <w:sz w:val="20"/>
                <w:szCs w:val="20"/>
              </w:rPr>
              <w:t>4124 Asignaciones presupuestarias al Poder Legislativo de gasto corriente para asignaciones, subsidios y otras ayudas</w:t>
            </w:r>
          </w:p>
        </w:tc>
        <w:tc>
          <w:tcPr>
            <w:tcW w:w="2242" w:type="dxa"/>
            <w:vAlign w:val="center"/>
          </w:tcPr>
          <w:p w14:paraId="79C11EB1" w14:textId="77777777" w:rsidR="00B0359A" w:rsidRDefault="00B0359A" w:rsidP="004D4FAB">
            <w:pPr>
              <w:jc w:val="right"/>
              <w:rPr>
                <w:rFonts w:ascii="Verdana" w:hAnsi="Verdana"/>
                <w:sz w:val="20"/>
                <w:szCs w:val="20"/>
              </w:rPr>
            </w:pPr>
          </w:p>
          <w:p w14:paraId="00C36145" w14:textId="77777777" w:rsidR="00B0359A" w:rsidRPr="00441F70" w:rsidRDefault="00B0359A" w:rsidP="004D4FAB">
            <w:pPr>
              <w:jc w:val="right"/>
              <w:rPr>
                <w:rFonts w:ascii="Verdana" w:hAnsi="Verdana"/>
                <w:sz w:val="20"/>
                <w:szCs w:val="20"/>
              </w:rPr>
            </w:pPr>
            <w:r w:rsidRPr="00441F70">
              <w:rPr>
                <w:rFonts w:ascii="Verdana" w:hAnsi="Verdana"/>
                <w:sz w:val="20"/>
                <w:szCs w:val="20"/>
              </w:rPr>
              <w:t>$38,766,184.00</w:t>
            </w:r>
          </w:p>
        </w:tc>
      </w:tr>
      <w:tr w:rsidR="00B0359A" w:rsidRPr="008637F3" w14:paraId="196F111C" w14:textId="77777777" w:rsidTr="004D4FAB">
        <w:tc>
          <w:tcPr>
            <w:tcW w:w="6486" w:type="dxa"/>
            <w:vAlign w:val="center"/>
          </w:tcPr>
          <w:p w14:paraId="125FCF6F" w14:textId="77777777" w:rsidR="00B0359A" w:rsidRPr="008637F3" w:rsidRDefault="00B0359A" w:rsidP="004D4FAB">
            <w:pPr>
              <w:rPr>
                <w:rFonts w:ascii="Verdana" w:hAnsi="Verdana"/>
                <w:sz w:val="20"/>
                <w:szCs w:val="20"/>
              </w:rPr>
            </w:pPr>
            <w:r w:rsidRPr="008637F3">
              <w:rPr>
                <w:rFonts w:ascii="Verdana" w:hAnsi="Verdana"/>
                <w:sz w:val="20"/>
                <w:szCs w:val="20"/>
              </w:rPr>
              <w:t>4125 Asignaciones presupuestarias al Poder Legislativo para bienes muebles, inmuebles e intangibles</w:t>
            </w:r>
          </w:p>
        </w:tc>
        <w:tc>
          <w:tcPr>
            <w:tcW w:w="2242" w:type="dxa"/>
            <w:vAlign w:val="center"/>
          </w:tcPr>
          <w:p w14:paraId="00A59910" w14:textId="77777777" w:rsidR="00B0359A" w:rsidRPr="003323E9" w:rsidRDefault="00B0359A" w:rsidP="004D4FAB">
            <w:pPr>
              <w:jc w:val="right"/>
              <w:rPr>
                <w:rFonts w:ascii="Verdana" w:hAnsi="Verdana"/>
                <w:sz w:val="20"/>
                <w:szCs w:val="20"/>
              </w:rPr>
            </w:pPr>
          </w:p>
          <w:p w14:paraId="6BEDB614" w14:textId="77777777" w:rsidR="00B0359A" w:rsidRPr="003323E9" w:rsidRDefault="00B0359A" w:rsidP="004D4FAB">
            <w:pPr>
              <w:jc w:val="right"/>
              <w:rPr>
                <w:rFonts w:ascii="Verdana" w:hAnsi="Verdana"/>
                <w:sz w:val="20"/>
                <w:szCs w:val="20"/>
              </w:rPr>
            </w:pPr>
            <w:r w:rsidRPr="003323E9">
              <w:rPr>
                <w:rFonts w:ascii="Verdana" w:hAnsi="Verdana"/>
                <w:sz w:val="20"/>
                <w:szCs w:val="20"/>
              </w:rPr>
              <w:t>$36,952,000.76</w:t>
            </w:r>
          </w:p>
        </w:tc>
      </w:tr>
      <w:tr w:rsidR="00B0359A" w:rsidRPr="008637F3" w14:paraId="447290A6" w14:textId="77777777" w:rsidTr="004D4FAB">
        <w:tc>
          <w:tcPr>
            <w:tcW w:w="6486" w:type="dxa"/>
            <w:vAlign w:val="center"/>
          </w:tcPr>
          <w:p w14:paraId="54F01724" w14:textId="77777777" w:rsidR="00B0359A" w:rsidRPr="008637F3" w:rsidRDefault="00B0359A" w:rsidP="004D4FAB">
            <w:pPr>
              <w:jc w:val="center"/>
              <w:rPr>
                <w:rFonts w:ascii="Verdana" w:hAnsi="Verdana"/>
                <w:sz w:val="20"/>
                <w:szCs w:val="20"/>
              </w:rPr>
            </w:pPr>
            <w:r w:rsidRPr="008637F3">
              <w:rPr>
                <w:rFonts w:ascii="Verdana" w:hAnsi="Verdana"/>
                <w:b/>
                <w:sz w:val="20"/>
                <w:szCs w:val="20"/>
              </w:rPr>
              <w:t>Total</w:t>
            </w:r>
          </w:p>
        </w:tc>
        <w:tc>
          <w:tcPr>
            <w:tcW w:w="2242" w:type="dxa"/>
            <w:vAlign w:val="center"/>
          </w:tcPr>
          <w:p w14:paraId="19B4B438" w14:textId="77777777" w:rsidR="00B0359A" w:rsidRPr="003323E9" w:rsidRDefault="00B0359A" w:rsidP="004D4FAB">
            <w:pPr>
              <w:jc w:val="right"/>
              <w:rPr>
                <w:rFonts w:ascii="Verdana" w:hAnsi="Verdana"/>
                <w:sz w:val="20"/>
                <w:szCs w:val="20"/>
              </w:rPr>
            </w:pPr>
            <w:r w:rsidRPr="003323E9">
              <w:rPr>
                <w:rFonts w:ascii="Verdana" w:hAnsi="Verdana"/>
                <w:b/>
                <w:sz w:val="20"/>
                <w:szCs w:val="20"/>
              </w:rPr>
              <w:t>$834,419,983.76</w:t>
            </w:r>
          </w:p>
        </w:tc>
      </w:tr>
    </w:tbl>
    <w:p w14:paraId="29EECF4A" w14:textId="77777777" w:rsidR="0073499B" w:rsidRDefault="0073499B" w:rsidP="0073499B">
      <w:pPr>
        <w:ind w:firstLine="0"/>
        <w:rPr>
          <w:rFonts w:ascii="Verdana" w:hAnsi="Verdana"/>
          <w:b/>
          <w:sz w:val="20"/>
          <w:szCs w:val="20"/>
        </w:rPr>
      </w:pPr>
    </w:p>
    <w:p w14:paraId="7A241501" w14:textId="0D845CF5" w:rsidR="00B0359A" w:rsidRDefault="00B0359A" w:rsidP="0073499B">
      <w:pPr>
        <w:ind w:firstLine="0"/>
        <w:jc w:val="center"/>
        <w:rPr>
          <w:rFonts w:ascii="Verdana" w:hAnsi="Verdana"/>
          <w:b/>
          <w:sz w:val="20"/>
          <w:szCs w:val="20"/>
        </w:rPr>
      </w:pPr>
      <w:r w:rsidRPr="008637F3">
        <w:rPr>
          <w:rFonts w:ascii="Verdana" w:hAnsi="Verdana"/>
          <w:b/>
          <w:sz w:val="20"/>
          <w:szCs w:val="20"/>
        </w:rPr>
        <w:t>Poder Judicial</w:t>
      </w:r>
    </w:p>
    <w:p w14:paraId="5546CC5C" w14:textId="77777777" w:rsidR="00B0359A" w:rsidRPr="008637F3" w:rsidRDefault="00B0359A" w:rsidP="0073499B">
      <w:pPr>
        <w:jc w:val="center"/>
        <w:rPr>
          <w:rFonts w:ascii="Verdana" w:hAnsi="Verdana"/>
          <w:sz w:val="20"/>
          <w:szCs w:val="20"/>
        </w:rPr>
      </w:pPr>
    </w:p>
    <w:tbl>
      <w:tblPr>
        <w:tblStyle w:val="Tablaconcuadrcula"/>
        <w:tblW w:w="0" w:type="auto"/>
        <w:tblInd w:w="100" w:type="dxa"/>
        <w:tblLook w:val="04A0" w:firstRow="1" w:lastRow="0" w:firstColumn="1" w:lastColumn="0" w:noHBand="0" w:noVBand="1"/>
      </w:tblPr>
      <w:tblGrid>
        <w:gridCol w:w="6374"/>
        <w:gridCol w:w="3054"/>
      </w:tblGrid>
      <w:tr w:rsidR="00B0359A" w:rsidRPr="008637F3" w14:paraId="5655E04D" w14:textId="77777777" w:rsidTr="004D4FAB">
        <w:trPr>
          <w:tblHeader/>
        </w:trPr>
        <w:tc>
          <w:tcPr>
            <w:tcW w:w="6374" w:type="dxa"/>
            <w:vAlign w:val="center"/>
          </w:tcPr>
          <w:p w14:paraId="181ACF26" w14:textId="77777777" w:rsidR="00B0359A" w:rsidRPr="008637F3" w:rsidRDefault="00B0359A" w:rsidP="004D4FAB">
            <w:pPr>
              <w:jc w:val="center"/>
              <w:rPr>
                <w:rFonts w:ascii="Verdana" w:hAnsi="Verdana"/>
                <w:sz w:val="20"/>
                <w:szCs w:val="20"/>
              </w:rPr>
            </w:pPr>
            <w:r w:rsidRPr="008637F3">
              <w:rPr>
                <w:rFonts w:ascii="Verdana" w:hAnsi="Verdana"/>
                <w:b/>
                <w:sz w:val="20"/>
                <w:szCs w:val="20"/>
              </w:rPr>
              <w:t>Asignación Presupuestal para Poder Judicial</w:t>
            </w:r>
          </w:p>
        </w:tc>
        <w:tc>
          <w:tcPr>
            <w:tcW w:w="2354" w:type="dxa"/>
            <w:vAlign w:val="center"/>
          </w:tcPr>
          <w:p w14:paraId="5789A398" w14:textId="77777777" w:rsidR="00B0359A" w:rsidRPr="008637F3" w:rsidRDefault="00B0359A" w:rsidP="004D4FAB">
            <w:pPr>
              <w:jc w:val="center"/>
              <w:rPr>
                <w:rFonts w:ascii="Verdana" w:hAnsi="Verdana"/>
                <w:sz w:val="20"/>
                <w:szCs w:val="20"/>
              </w:rPr>
            </w:pPr>
            <w:r w:rsidRPr="008637F3">
              <w:rPr>
                <w:rFonts w:ascii="Verdana" w:hAnsi="Verdana"/>
                <w:b/>
                <w:sz w:val="20"/>
                <w:szCs w:val="20"/>
              </w:rPr>
              <w:t>Importe</w:t>
            </w:r>
          </w:p>
        </w:tc>
      </w:tr>
      <w:tr w:rsidR="00B0359A" w:rsidRPr="008637F3" w14:paraId="70D44688" w14:textId="77777777" w:rsidTr="004D4FAB">
        <w:tc>
          <w:tcPr>
            <w:tcW w:w="6374" w:type="dxa"/>
            <w:vAlign w:val="center"/>
          </w:tcPr>
          <w:p w14:paraId="378ABAE5" w14:textId="77777777" w:rsidR="00B0359A" w:rsidRPr="008637F3" w:rsidRDefault="00B0359A" w:rsidP="004D4FAB">
            <w:pPr>
              <w:rPr>
                <w:rFonts w:ascii="Verdana" w:hAnsi="Verdana"/>
                <w:sz w:val="20"/>
                <w:szCs w:val="20"/>
              </w:rPr>
            </w:pPr>
            <w:r w:rsidRPr="008637F3">
              <w:rPr>
                <w:rFonts w:ascii="Verdana" w:hAnsi="Verdana"/>
                <w:sz w:val="20"/>
                <w:szCs w:val="20"/>
              </w:rPr>
              <w:t>4131 Asignaciones presupuestarias al Poder Judicial para servicios personales</w:t>
            </w:r>
          </w:p>
        </w:tc>
        <w:tc>
          <w:tcPr>
            <w:tcW w:w="2354" w:type="dxa"/>
            <w:vAlign w:val="center"/>
          </w:tcPr>
          <w:p w14:paraId="6030C39F" w14:textId="77777777" w:rsidR="00B0359A" w:rsidRDefault="00B0359A" w:rsidP="004D4FAB">
            <w:pPr>
              <w:jc w:val="right"/>
              <w:rPr>
                <w:rFonts w:ascii="Verdana" w:hAnsi="Verdana"/>
                <w:sz w:val="20"/>
                <w:szCs w:val="20"/>
              </w:rPr>
            </w:pPr>
          </w:p>
          <w:p w14:paraId="49CDA232" w14:textId="77777777" w:rsidR="00B0359A" w:rsidRPr="00AA3D0A" w:rsidRDefault="00B0359A" w:rsidP="004D4FAB">
            <w:pPr>
              <w:jc w:val="right"/>
              <w:rPr>
                <w:rFonts w:ascii="Verdana" w:hAnsi="Verdana"/>
                <w:sz w:val="20"/>
                <w:szCs w:val="20"/>
              </w:rPr>
            </w:pPr>
            <w:r w:rsidRPr="00AA3D0A">
              <w:rPr>
                <w:rFonts w:ascii="Verdana" w:hAnsi="Verdana"/>
                <w:sz w:val="20"/>
                <w:szCs w:val="20"/>
              </w:rPr>
              <w:t>$2,068,850,122.00</w:t>
            </w:r>
          </w:p>
        </w:tc>
      </w:tr>
      <w:tr w:rsidR="00B0359A" w:rsidRPr="008637F3" w14:paraId="0E760BC6" w14:textId="77777777" w:rsidTr="004D4FAB">
        <w:tc>
          <w:tcPr>
            <w:tcW w:w="6374" w:type="dxa"/>
            <w:vAlign w:val="center"/>
          </w:tcPr>
          <w:p w14:paraId="1AA2BE9A" w14:textId="77777777" w:rsidR="00B0359A" w:rsidRPr="008637F3" w:rsidRDefault="00B0359A" w:rsidP="0073499B">
            <w:pPr>
              <w:ind w:firstLine="0"/>
              <w:rPr>
                <w:rFonts w:ascii="Verdana" w:hAnsi="Verdana"/>
                <w:sz w:val="20"/>
                <w:szCs w:val="20"/>
              </w:rPr>
            </w:pPr>
            <w:r w:rsidRPr="008637F3">
              <w:rPr>
                <w:rFonts w:ascii="Verdana" w:hAnsi="Verdana"/>
                <w:sz w:val="20"/>
                <w:szCs w:val="20"/>
              </w:rPr>
              <w:lastRenderedPageBreak/>
              <w:t>4132 Asignaciones presupuestarias al Poder Judicial para materiales y suministros</w:t>
            </w:r>
          </w:p>
        </w:tc>
        <w:tc>
          <w:tcPr>
            <w:tcW w:w="2354" w:type="dxa"/>
            <w:vAlign w:val="center"/>
          </w:tcPr>
          <w:p w14:paraId="7076E2B3" w14:textId="77777777" w:rsidR="00B0359A" w:rsidRDefault="00B0359A" w:rsidP="004D4FAB">
            <w:pPr>
              <w:jc w:val="right"/>
              <w:rPr>
                <w:rFonts w:ascii="Verdana" w:hAnsi="Verdana"/>
                <w:sz w:val="20"/>
                <w:szCs w:val="20"/>
              </w:rPr>
            </w:pPr>
          </w:p>
          <w:p w14:paraId="1BE3D52E" w14:textId="77777777" w:rsidR="00B0359A" w:rsidRPr="00AA3D0A" w:rsidRDefault="00B0359A" w:rsidP="004D4FAB">
            <w:pPr>
              <w:jc w:val="right"/>
              <w:rPr>
                <w:rFonts w:ascii="Verdana" w:hAnsi="Verdana"/>
                <w:sz w:val="20"/>
                <w:szCs w:val="20"/>
              </w:rPr>
            </w:pPr>
            <w:r w:rsidRPr="00AA3D0A">
              <w:rPr>
                <w:rFonts w:ascii="Verdana" w:hAnsi="Verdana"/>
                <w:sz w:val="20"/>
                <w:szCs w:val="20"/>
              </w:rPr>
              <w:t>$95,115,857.00</w:t>
            </w:r>
          </w:p>
        </w:tc>
      </w:tr>
      <w:tr w:rsidR="00B0359A" w:rsidRPr="008637F3" w14:paraId="0FB7B266" w14:textId="77777777" w:rsidTr="004D4FAB">
        <w:tc>
          <w:tcPr>
            <w:tcW w:w="6374" w:type="dxa"/>
            <w:vAlign w:val="center"/>
          </w:tcPr>
          <w:p w14:paraId="61AE5809" w14:textId="77777777" w:rsidR="00B0359A" w:rsidRPr="008637F3" w:rsidRDefault="00B0359A" w:rsidP="0073499B">
            <w:pPr>
              <w:ind w:firstLine="0"/>
              <w:rPr>
                <w:rFonts w:ascii="Verdana" w:hAnsi="Verdana"/>
                <w:sz w:val="20"/>
                <w:szCs w:val="20"/>
              </w:rPr>
            </w:pPr>
            <w:r w:rsidRPr="008637F3">
              <w:rPr>
                <w:rFonts w:ascii="Verdana" w:hAnsi="Verdana"/>
                <w:sz w:val="20"/>
                <w:szCs w:val="20"/>
              </w:rPr>
              <w:t>4133 Asignaciones presupuestarias al Poder Judicial para servicios generales</w:t>
            </w:r>
          </w:p>
        </w:tc>
        <w:tc>
          <w:tcPr>
            <w:tcW w:w="2354" w:type="dxa"/>
            <w:vAlign w:val="center"/>
          </w:tcPr>
          <w:p w14:paraId="78743871" w14:textId="77777777" w:rsidR="00B0359A" w:rsidRDefault="00B0359A" w:rsidP="004D4FAB">
            <w:pPr>
              <w:jc w:val="right"/>
              <w:rPr>
                <w:rFonts w:ascii="Verdana" w:hAnsi="Verdana"/>
                <w:sz w:val="20"/>
                <w:szCs w:val="20"/>
              </w:rPr>
            </w:pPr>
          </w:p>
          <w:p w14:paraId="1DA64BD3" w14:textId="77777777" w:rsidR="00B0359A" w:rsidRPr="00AA3D0A" w:rsidRDefault="00B0359A" w:rsidP="004D4FAB">
            <w:pPr>
              <w:jc w:val="right"/>
              <w:rPr>
                <w:rFonts w:ascii="Verdana" w:hAnsi="Verdana"/>
                <w:sz w:val="20"/>
                <w:szCs w:val="20"/>
              </w:rPr>
            </w:pPr>
            <w:r w:rsidRPr="00AA3D0A">
              <w:rPr>
                <w:rFonts w:ascii="Verdana" w:hAnsi="Verdana"/>
                <w:sz w:val="20"/>
                <w:szCs w:val="20"/>
              </w:rPr>
              <w:t>$454,222,976.00</w:t>
            </w:r>
          </w:p>
        </w:tc>
      </w:tr>
      <w:tr w:rsidR="00B0359A" w:rsidRPr="008637F3" w14:paraId="1C2B997A" w14:textId="77777777" w:rsidTr="004D4FAB">
        <w:tc>
          <w:tcPr>
            <w:tcW w:w="6374" w:type="dxa"/>
            <w:vAlign w:val="center"/>
          </w:tcPr>
          <w:p w14:paraId="1543B73E" w14:textId="77777777" w:rsidR="00B0359A" w:rsidRPr="008637F3" w:rsidRDefault="00B0359A" w:rsidP="0073499B">
            <w:pPr>
              <w:ind w:firstLine="0"/>
              <w:rPr>
                <w:rFonts w:ascii="Verdana" w:hAnsi="Verdana"/>
                <w:sz w:val="20"/>
                <w:szCs w:val="20"/>
              </w:rPr>
            </w:pPr>
            <w:r w:rsidRPr="008637F3">
              <w:rPr>
                <w:rFonts w:ascii="Verdana" w:hAnsi="Verdana"/>
                <w:sz w:val="20"/>
                <w:szCs w:val="20"/>
              </w:rPr>
              <w:t>4134 Asignaciones presupuestarias al Poder Judicial de gasto corriente para asignaciones, subsidios y otras ayudas</w:t>
            </w:r>
          </w:p>
        </w:tc>
        <w:tc>
          <w:tcPr>
            <w:tcW w:w="2354" w:type="dxa"/>
            <w:vAlign w:val="center"/>
          </w:tcPr>
          <w:p w14:paraId="61D9843D" w14:textId="77777777" w:rsidR="00B0359A" w:rsidRDefault="00B0359A" w:rsidP="004D4FAB">
            <w:pPr>
              <w:jc w:val="right"/>
              <w:rPr>
                <w:rFonts w:ascii="Verdana" w:hAnsi="Verdana"/>
                <w:sz w:val="20"/>
                <w:szCs w:val="20"/>
              </w:rPr>
            </w:pPr>
          </w:p>
          <w:p w14:paraId="70B2F345" w14:textId="77777777" w:rsidR="00B0359A" w:rsidRPr="00AA3D0A" w:rsidRDefault="00B0359A" w:rsidP="004D4FAB">
            <w:pPr>
              <w:jc w:val="right"/>
              <w:rPr>
                <w:rFonts w:ascii="Verdana" w:hAnsi="Verdana"/>
                <w:sz w:val="20"/>
                <w:szCs w:val="20"/>
              </w:rPr>
            </w:pPr>
            <w:r w:rsidRPr="00AA3D0A">
              <w:rPr>
                <w:rFonts w:ascii="Verdana" w:hAnsi="Verdana"/>
                <w:sz w:val="20"/>
                <w:szCs w:val="20"/>
              </w:rPr>
              <w:t>$31,952,828.00</w:t>
            </w:r>
          </w:p>
        </w:tc>
      </w:tr>
      <w:tr w:rsidR="00B0359A" w:rsidRPr="008637F3" w14:paraId="6AD4C09D" w14:textId="77777777" w:rsidTr="004D4FAB">
        <w:tc>
          <w:tcPr>
            <w:tcW w:w="6374" w:type="dxa"/>
            <w:vAlign w:val="center"/>
          </w:tcPr>
          <w:p w14:paraId="4FAB9717" w14:textId="77777777" w:rsidR="00B0359A" w:rsidRPr="008637F3" w:rsidRDefault="00B0359A" w:rsidP="0073499B">
            <w:pPr>
              <w:ind w:firstLine="0"/>
              <w:rPr>
                <w:rFonts w:ascii="Verdana" w:hAnsi="Verdana"/>
                <w:sz w:val="20"/>
                <w:szCs w:val="20"/>
              </w:rPr>
            </w:pPr>
            <w:r w:rsidRPr="008637F3">
              <w:rPr>
                <w:rFonts w:ascii="Verdana" w:hAnsi="Verdana"/>
                <w:sz w:val="20"/>
                <w:szCs w:val="20"/>
              </w:rPr>
              <w:t>4135 Asignaciones presupuestarias al Poder Judicial para bienes muebles, inmuebles e intangibles</w:t>
            </w:r>
          </w:p>
        </w:tc>
        <w:tc>
          <w:tcPr>
            <w:tcW w:w="2354" w:type="dxa"/>
            <w:vAlign w:val="center"/>
          </w:tcPr>
          <w:p w14:paraId="04D028EC" w14:textId="77777777" w:rsidR="00B0359A" w:rsidRDefault="00B0359A" w:rsidP="004D4FAB">
            <w:pPr>
              <w:jc w:val="right"/>
              <w:rPr>
                <w:rFonts w:ascii="Verdana" w:hAnsi="Verdana"/>
                <w:sz w:val="20"/>
                <w:szCs w:val="20"/>
              </w:rPr>
            </w:pPr>
          </w:p>
          <w:p w14:paraId="40BE97DD" w14:textId="77777777" w:rsidR="00B0359A" w:rsidRPr="00AA3D0A" w:rsidRDefault="00B0359A" w:rsidP="004D4FAB">
            <w:pPr>
              <w:jc w:val="right"/>
              <w:rPr>
                <w:rFonts w:ascii="Verdana" w:hAnsi="Verdana"/>
                <w:sz w:val="20"/>
                <w:szCs w:val="20"/>
              </w:rPr>
            </w:pPr>
            <w:r w:rsidRPr="00AA3D0A">
              <w:rPr>
                <w:rFonts w:ascii="Verdana" w:hAnsi="Verdana"/>
                <w:sz w:val="20"/>
                <w:szCs w:val="20"/>
              </w:rPr>
              <w:t>$96,484,000.00</w:t>
            </w:r>
          </w:p>
        </w:tc>
      </w:tr>
      <w:tr w:rsidR="00B0359A" w:rsidRPr="008637F3" w14:paraId="76200970" w14:textId="77777777" w:rsidTr="004D4FAB">
        <w:tc>
          <w:tcPr>
            <w:tcW w:w="6374" w:type="dxa"/>
            <w:vAlign w:val="center"/>
          </w:tcPr>
          <w:p w14:paraId="7EEE443D" w14:textId="77777777" w:rsidR="00B0359A" w:rsidRPr="008637F3" w:rsidRDefault="00B0359A" w:rsidP="0073499B">
            <w:pPr>
              <w:ind w:firstLine="0"/>
              <w:rPr>
                <w:rFonts w:ascii="Verdana" w:hAnsi="Verdana"/>
                <w:sz w:val="20"/>
                <w:szCs w:val="20"/>
              </w:rPr>
            </w:pPr>
            <w:r w:rsidRPr="008637F3">
              <w:rPr>
                <w:rFonts w:ascii="Verdana" w:hAnsi="Verdana"/>
                <w:sz w:val="20"/>
                <w:szCs w:val="20"/>
              </w:rPr>
              <w:t>4136 Asignaciones presupuestarias al Poder Judicial para inversión pública</w:t>
            </w:r>
          </w:p>
        </w:tc>
        <w:tc>
          <w:tcPr>
            <w:tcW w:w="2354" w:type="dxa"/>
            <w:vAlign w:val="center"/>
          </w:tcPr>
          <w:p w14:paraId="15BCC615" w14:textId="77777777" w:rsidR="00B0359A" w:rsidRDefault="00B0359A" w:rsidP="004D4FAB">
            <w:pPr>
              <w:jc w:val="right"/>
              <w:rPr>
                <w:rFonts w:ascii="Verdana" w:hAnsi="Verdana"/>
                <w:sz w:val="20"/>
                <w:szCs w:val="20"/>
              </w:rPr>
            </w:pPr>
          </w:p>
          <w:p w14:paraId="0607D917" w14:textId="77777777" w:rsidR="00B0359A" w:rsidRPr="00AA3D0A" w:rsidRDefault="00B0359A" w:rsidP="004D4FAB">
            <w:pPr>
              <w:jc w:val="right"/>
              <w:rPr>
                <w:rFonts w:ascii="Verdana" w:hAnsi="Verdana"/>
                <w:sz w:val="20"/>
                <w:szCs w:val="20"/>
              </w:rPr>
            </w:pPr>
            <w:r w:rsidRPr="00AA3D0A">
              <w:rPr>
                <w:rFonts w:ascii="Verdana" w:hAnsi="Verdana"/>
                <w:sz w:val="20"/>
                <w:szCs w:val="20"/>
              </w:rPr>
              <w:t>$600,000.00</w:t>
            </w:r>
          </w:p>
        </w:tc>
      </w:tr>
      <w:tr w:rsidR="00B0359A" w:rsidRPr="008637F3" w14:paraId="5D76812B" w14:textId="77777777" w:rsidTr="004D4FAB">
        <w:tc>
          <w:tcPr>
            <w:tcW w:w="6374" w:type="dxa"/>
            <w:vAlign w:val="center"/>
          </w:tcPr>
          <w:p w14:paraId="461715D5" w14:textId="77777777" w:rsidR="00B0359A" w:rsidRPr="008637F3" w:rsidRDefault="00B0359A" w:rsidP="004D4FAB">
            <w:pPr>
              <w:jc w:val="center"/>
              <w:rPr>
                <w:rFonts w:ascii="Verdana" w:hAnsi="Verdana"/>
                <w:sz w:val="20"/>
                <w:szCs w:val="20"/>
              </w:rPr>
            </w:pPr>
            <w:r w:rsidRPr="008637F3">
              <w:rPr>
                <w:rFonts w:ascii="Verdana" w:hAnsi="Verdana"/>
                <w:b/>
                <w:sz w:val="20"/>
                <w:szCs w:val="20"/>
              </w:rPr>
              <w:t>Total</w:t>
            </w:r>
          </w:p>
        </w:tc>
        <w:tc>
          <w:tcPr>
            <w:tcW w:w="2354" w:type="dxa"/>
            <w:vAlign w:val="center"/>
          </w:tcPr>
          <w:p w14:paraId="7EAD67DD" w14:textId="77777777" w:rsidR="00B0359A" w:rsidRPr="00AA3D0A" w:rsidRDefault="00B0359A" w:rsidP="004D4FAB">
            <w:pPr>
              <w:jc w:val="right"/>
              <w:rPr>
                <w:rFonts w:ascii="Verdana" w:hAnsi="Verdana"/>
                <w:sz w:val="20"/>
                <w:szCs w:val="20"/>
              </w:rPr>
            </w:pPr>
            <w:r w:rsidRPr="00AA3D0A">
              <w:rPr>
                <w:rFonts w:ascii="Verdana" w:hAnsi="Verdana"/>
                <w:b/>
                <w:sz w:val="20"/>
                <w:szCs w:val="20"/>
              </w:rPr>
              <w:t>$2,747,225,783.00</w:t>
            </w:r>
          </w:p>
        </w:tc>
      </w:tr>
    </w:tbl>
    <w:p w14:paraId="14B5D76F" w14:textId="77777777" w:rsidR="001A1D6A" w:rsidRDefault="001A1D6A" w:rsidP="001A1D6A">
      <w:pPr>
        <w:ind w:firstLine="0"/>
        <w:rPr>
          <w:rFonts w:ascii="Verdana" w:hAnsi="Verdana"/>
          <w:b/>
          <w:sz w:val="20"/>
          <w:szCs w:val="20"/>
        </w:rPr>
      </w:pPr>
    </w:p>
    <w:p w14:paraId="7022DF27" w14:textId="44BC3672" w:rsidR="00B0359A" w:rsidRDefault="001A1D6A" w:rsidP="001A1D6A">
      <w:pPr>
        <w:ind w:firstLine="0"/>
        <w:rPr>
          <w:rFonts w:ascii="Verdana" w:hAnsi="Verdana"/>
          <w:b/>
          <w:sz w:val="20"/>
          <w:szCs w:val="20"/>
        </w:rPr>
      </w:pPr>
      <w:r>
        <w:rPr>
          <w:rFonts w:ascii="Verdana" w:hAnsi="Verdana"/>
          <w:b/>
          <w:sz w:val="20"/>
          <w:szCs w:val="20"/>
        </w:rPr>
        <w:t xml:space="preserve">           </w:t>
      </w:r>
      <w:r w:rsidR="00B0359A" w:rsidRPr="00774A33">
        <w:rPr>
          <w:rFonts w:ascii="Verdana" w:hAnsi="Verdana"/>
          <w:b/>
          <w:sz w:val="20"/>
          <w:szCs w:val="20"/>
        </w:rPr>
        <w:t>Anexo 21. Clasificación por objeto de gasto de los entes públicos</w:t>
      </w:r>
    </w:p>
    <w:p w14:paraId="04D7CC8A" w14:textId="77777777" w:rsidR="00B0359A" w:rsidRDefault="00B0359A" w:rsidP="00B0359A">
      <w:pPr>
        <w:rPr>
          <w:rFonts w:ascii="Verdana" w:hAnsi="Verdana"/>
          <w:b/>
          <w:sz w:val="20"/>
          <w:szCs w:val="20"/>
        </w:rPr>
      </w:pPr>
    </w:p>
    <w:p w14:paraId="65CE76DD" w14:textId="77777777" w:rsidR="00B0359A" w:rsidRDefault="00B0359A" w:rsidP="00B0359A">
      <w:pPr>
        <w:rPr>
          <w:rFonts w:ascii="Verdana" w:hAnsi="Verdana"/>
          <w:b/>
          <w:sz w:val="20"/>
          <w:szCs w:val="20"/>
        </w:rPr>
      </w:pPr>
      <w:r w:rsidRPr="00774A33">
        <w:rPr>
          <w:rFonts w:ascii="Verdana" w:hAnsi="Verdana"/>
          <w:b/>
          <w:sz w:val="20"/>
          <w:szCs w:val="20"/>
        </w:rPr>
        <w:t>Organismos Autónomos</w:t>
      </w:r>
    </w:p>
    <w:p w14:paraId="3CB2E6FC" w14:textId="77777777" w:rsidR="00B0359A" w:rsidRPr="00774A33" w:rsidRDefault="00B0359A" w:rsidP="00B0359A">
      <w:pPr>
        <w:rPr>
          <w:rFonts w:ascii="Verdana" w:hAnsi="Verdana"/>
          <w:sz w:val="20"/>
          <w:szCs w:val="20"/>
        </w:rPr>
      </w:pPr>
    </w:p>
    <w:tbl>
      <w:tblPr>
        <w:tblStyle w:val="Tablaconcuadrcula"/>
        <w:tblW w:w="0" w:type="auto"/>
        <w:tblInd w:w="300" w:type="dxa"/>
        <w:tblLook w:val="04A0" w:firstRow="1" w:lastRow="0" w:firstColumn="1" w:lastColumn="0" w:noHBand="0" w:noVBand="1"/>
      </w:tblPr>
      <w:tblGrid>
        <w:gridCol w:w="6174"/>
        <w:gridCol w:w="3054"/>
      </w:tblGrid>
      <w:tr w:rsidR="00B0359A" w:rsidRPr="002A7726" w14:paraId="1F66E7DA" w14:textId="77777777" w:rsidTr="004D4FAB">
        <w:tc>
          <w:tcPr>
            <w:tcW w:w="6174" w:type="dxa"/>
            <w:vAlign w:val="center"/>
          </w:tcPr>
          <w:p w14:paraId="36541E33" w14:textId="77777777" w:rsidR="00B0359A" w:rsidRPr="002A7726" w:rsidRDefault="00B0359A" w:rsidP="004D4FAB">
            <w:pPr>
              <w:jc w:val="center"/>
              <w:rPr>
                <w:rFonts w:ascii="Verdana" w:hAnsi="Verdana"/>
                <w:sz w:val="20"/>
                <w:szCs w:val="20"/>
              </w:rPr>
            </w:pPr>
            <w:r w:rsidRPr="009343B9">
              <w:rPr>
                <w:rFonts w:ascii="HelveticaNeueLT Std Lt" w:hAnsi="HelveticaNeueLT Std Lt"/>
              </w:rPr>
              <w:br/>
            </w:r>
            <w:r w:rsidRPr="002A7726">
              <w:rPr>
                <w:rFonts w:ascii="Verdana" w:hAnsi="Verdana"/>
                <w:b/>
                <w:sz w:val="20"/>
                <w:szCs w:val="20"/>
              </w:rPr>
              <w:t>AU01 Universidad de Guanajuato</w:t>
            </w:r>
          </w:p>
        </w:tc>
        <w:tc>
          <w:tcPr>
            <w:tcW w:w="2354" w:type="dxa"/>
            <w:vAlign w:val="center"/>
          </w:tcPr>
          <w:p w14:paraId="54175D66" w14:textId="77777777" w:rsidR="00B0359A" w:rsidRPr="002A7726" w:rsidRDefault="00B0359A" w:rsidP="004D4FAB">
            <w:pPr>
              <w:jc w:val="center"/>
              <w:rPr>
                <w:rFonts w:ascii="Verdana" w:hAnsi="Verdana"/>
                <w:sz w:val="20"/>
                <w:szCs w:val="20"/>
              </w:rPr>
            </w:pPr>
            <w:r w:rsidRPr="002A7726">
              <w:rPr>
                <w:rFonts w:ascii="Verdana" w:hAnsi="Verdana"/>
                <w:b/>
                <w:sz w:val="20"/>
                <w:szCs w:val="20"/>
              </w:rPr>
              <w:t>Importe</w:t>
            </w:r>
          </w:p>
        </w:tc>
      </w:tr>
      <w:tr w:rsidR="00B0359A" w:rsidRPr="002A7726" w14:paraId="2D7699BB" w14:textId="77777777" w:rsidTr="004D4FAB">
        <w:tc>
          <w:tcPr>
            <w:tcW w:w="6174" w:type="dxa"/>
            <w:vAlign w:val="center"/>
          </w:tcPr>
          <w:p w14:paraId="49D948D9" w14:textId="77777777" w:rsidR="00B0359A" w:rsidRPr="002A7726" w:rsidRDefault="00B0359A" w:rsidP="0073499B">
            <w:pPr>
              <w:ind w:firstLine="0"/>
              <w:rPr>
                <w:rFonts w:ascii="Verdana" w:hAnsi="Verdana"/>
                <w:sz w:val="20"/>
                <w:szCs w:val="20"/>
              </w:rPr>
            </w:pPr>
            <w:r w:rsidRPr="002A7726">
              <w:rPr>
                <w:rFonts w:ascii="Verdana" w:hAnsi="Verdana"/>
                <w:sz w:val="20"/>
                <w:szCs w:val="20"/>
              </w:rPr>
              <w:t xml:space="preserve">4141 Asignaciones presupuestarias a </w:t>
            </w:r>
            <w:r>
              <w:rPr>
                <w:rFonts w:ascii="Verdana" w:hAnsi="Verdana"/>
                <w:sz w:val="20"/>
                <w:szCs w:val="20"/>
              </w:rPr>
              <w:t>o</w:t>
            </w:r>
            <w:r w:rsidRPr="002A7726">
              <w:rPr>
                <w:rFonts w:ascii="Verdana" w:hAnsi="Verdana"/>
                <w:sz w:val="20"/>
                <w:szCs w:val="20"/>
              </w:rPr>
              <w:t xml:space="preserve">rganismos </w:t>
            </w:r>
            <w:r>
              <w:rPr>
                <w:rFonts w:ascii="Verdana" w:hAnsi="Verdana"/>
                <w:sz w:val="20"/>
                <w:szCs w:val="20"/>
              </w:rPr>
              <w:t>a</w:t>
            </w:r>
            <w:r w:rsidRPr="002A7726">
              <w:rPr>
                <w:rFonts w:ascii="Verdana" w:hAnsi="Verdana"/>
                <w:sz w:val="20"/>
                <w:szCs w:val="20"/>
              </w:rPr>
              <w:t>utónomos para servicios personales</w:t>
            </w:r>
          </w:p>
        </w:tc>
        <w:tc>
          <w:tcPr>
            <w:tcW w:w="2354" w:type="dxa"/>
            <w:vAlign w:val="center"/>
          </w:tcPr>
          <w:p w14:paraId="2FCC7E95" w14:textId="77777777" w:rsidR="00B0359A" w:rsidRDefault="00B0359A" w:rsidP="004D4FAB">
            <w:pPr>
              <w:jc w:val="right"/>
              <w:rPr>
                <w:rFonts w:ascii="Verdana" w:hAnsi="Verdana"/>
                <w:sz w:val="20"/>
                <w:szCs w:val="20"/>
              </w:rPr>
            </w:pPr>
          </w:p>
          <w:p w14:paraId="5320D41F" w14:textId="77777777" w:rsidR="00B0359A" w:rsidRPr="00AA3D0A" w:rsidRDefault="00B0359A" w:rsidP="004D4FAB">
            <w:pPr>
              <w:jc w:val="right"/>
              <w:rPr>
                <w:rFonts w:ascii="Verdana" w:hAnsi="Verdana"/>
                <w:sz w:val="20"/>
                <w:szCs w:val="20"/>
              </w:rPr>
            </w:pPr>
            <w:r w:rsidRPr="00AA3D0A">
              <w:rPr>
                <w:rFonts w:ascii="Verdana" w:hAnsi="Verdana"/>
                <w:sz w:val="20"/>
                <w:szCs w:val="20"/>
              </w:rPr>
              <w:t>$3,357,609,091.69</w:t>
            </w:r>
          </w:p>
        </w:tc>
      </w:tr>
      <w:tr w:rsidR="00B0359A" w:rsidRPr="002A7726" w14:paraId="1ED2DE83" w14:textId="77777777" w:rsidTr="004D4FAB">
        <w:tc>
          <w:tcPr>
            <w:tcW w:w="6174" w:type="dxa"/>
            <w:vAlign w:val="center"/>
          </w:tcPr>
          <w:p w14:paraId="39F46710" w14:textId="77777777" w:rsidR="00B0359A" w:rsidRPr="002A7726" w:rsidRDefault="00B0359A" w:rsidP="0073499B">
            <w:pPr>
              <w:ind w:firstLine="0"/>
              <w:rPr>
                <w:rFonts w:ascii="Verdana" w:hAnsi="Verdana"/>
                <w:sz w:val="20"/>
                <w:szCs w:val="20"/>
              </w:rPr>
            </w:pPr>
            <w:r w:rsidRPr="002A7726">
              <w:rPr>
                <w:rFonts w:ascii="Verdana" w:hAnsi="Verdana"/>
                <w:sz w:val="20"/>
                <w:szCs w:val="20"/>
              </w:rPr>
              <w:t>4142 Asignaciones presupuestarias a organismos autónomos para materiales y suministros</w:t>
            </w:r>
          </w:p>
        </w:tc>
        <w:tc>
          <w:tcPr>
            <w:tcW w:w="2354" w:type="dxa"/>
            <w:vAlign w:val="center"/>
          </w:tcPr>
          <w:p w14:paraId="70229944" w14:textId="77777777" w:rsidR="00B0359A" w:rsidRDefault="00B0359A" w:rsidP="004D4FAB">
            <w:pPr>
              <w:jc w:val="right"/>
              <w:rPr>
                <w:rFonts w:ascii="Verdana" w:hAnsi="Verdana"/>
                <w:sz w:val="20"/>
                <w:szCs w:val="20"/>
              </w:rPr>
            </w:pPr>
          </w:p>
          <w:p w14:paraId="7A5EB857" w14:textId="77777777" w:rsidR="00B0359A" w:rsidRPr="00AA3D0A" w:rsidRDefault="00B0359A" w:rsidP="004D4FAB">
            <w:pPr>
              <w:jc w:val="right"/>
              <w:rPr>
                <w:rFonts w:ascii="Verdana" w:hAnsi="Verdana"/>
                <w:sz w:val="20"/>
                <w:szCs w:val="20"/>
              </w:rPr>
            </w:pPr>
            <w:r w:rsidRPr="00AA3D0A">
              <w:rPr>
                <w:rFonts w:ascii="Verdana" w:hAnsi="Verdana"/>
                <w:sz w:val="20"/>
                <w:szCs w:val="20"/>
              </w:rPr>
              <w:t>$74,286,100.55</w:t>
            </w:r>
          </w:p>
        </w:tc>
      </w:tr>
      <w:tr w:rsidR="00B0359A" w:rsidRPr="002A7726" w14:paraId="0C603DAA" w14:textId="77777777" w:rsidTr="004D4FAB">
        <w:tc>
          <w:tcPr>
            <w:tcW w:w="6174" w:type="dxa"/>
            <w:vAlign w:val="center"/>
          </w:tcPr>
          <w:p w14:paraId="1AAF19A4" w14:textId="77777777" w:rsidR="00B0359A" w:rsidRPr="002A7726" w:rsidRDefault="00B0359A" w:rsidP="0073499B">
            <w:pPr>
              <w:ind w:firstLine="0"/>
              <w:rPr>
                <w:rFonts w:ascii="Verdana" w:hAnsi="Verdana"/>
                <w:sz w:val="20"/>
                <w:szCs w:val="20"/>
              </w:rPr>
            </w:pPr>
            <w:r w:rsidRPr="002A7726">
              <w:rPr>
                <w:rFonts w:ascii="Verdana" w:hAnsi="Verdana"/>
                <w:sz w:val="20"/>
                <w:szCs w:val="20"/>
              </w:rPr>
              <w:t>4143 Asignaciones presupuestarias a organismos autónomos para servicios generales</w:t>
            </w:r>
          </w:p>
        </w:tc>
        <w:tc>
          <w:tcPr>
            <w:tcW w:w="2354" w:type="dxa"/>
            <w:vAlign w:val="center"/>
          </w:tcPr>
          <w:p w14:paraId="4A775815" w14:textId="77777777" w:rsidR="00B0359A" w:rsidRDefault="00B0359A" w:rsidP="004D4FAB">
            <w:pPr>
              <w:jc w:val="right"/>
              <w:rPr>
                <w:rFonts w:ascii="Verdana" w:hAnsi="Verdana"/>
                <w:sz w:val="20"/>
                <w:szCs w:val="20"/>
              </w:rPr>
            </w:pPr>
          </w:p>
          <w:p w14:paraId="5F7AFD9C" w14:textId="77777777" w:rsidR="00B0359A" w:rsidRPr="00AA3D0A" w:rsidRDefault="00B0359A" w:rsidP="004D4FAB">
            <w:pPr>
              <w:jc w:val="right"/>
              <w:rPr>
                <w:rFonts w:ascii="Verdana" w:hAnsi="Verdana"/>
                <w:sz w:val="20"/>
                <w:szCs w:val="20"/>
              </w:rPr>
            </w:pPr>
            <w:r w:rsidRPr="00AA3D0A">
              <w:rPr>
                <w:rFonts w:ascii="Verdana" w:hAnsi="Verdana"/>
                <w:sz w:val="20"/>
                <w:szCs w:val="20"/>
              </w:rPr>
              <w:t>$198,205,499.70</w:t>
            </w:r>
          </w:p>
        </w:tc>
      </w:tr>
      <w:tr w:rsidR="00B0359A" w:rsidRPr="002A7726" w14:paraId="17CE9BED" w14:textId="77777777" w:rsidTr="004D4FAB">
        <w:tc>
          <w:tcPr>
            <w:tcW w:w="6174" w:type="dxa"/>
            <w:vAlign w:val="center"/>
          </w:tcPr>
          <w:p w14:paraId="632A5D20" w14:textId="77777777" w:rsidR="00B0359A" w:rsidRPr="002A7726" w:rsidRDefault="00B0359A" w:rsidP="004D4FAB">
            <w:pPr>
              <w:jc w:val="center"/>
              <w:rPr>
                <w:rFonts w:ascii="Verdana" w:hAnsi="Verdana"/>
                <w:sz w:val="20"/>
                <w:szCs w:val="20"/>
              </w:rPr>
            </w:pPr>
            <w:r w:rsidRPr="002A7726">
              <w:rPr>
                <w:rFonts w:ascii="Verdana" w:hAnsi="Verdana"/>
                <w:b/>
                <w:sz w:val="20"/>
                <w:szCs w:val="20"/>
              </w:rPr>
              <w:t>Total</w:t>
            </w:r>
          </w:p>
        </w:tc>
        <w:tc>
          <w:tcPr>
            <w:tcW w:w="2354" w:type="dxa"/>
            <w:vAlign w:val="center"/>
          </w:tcPr>
          <w:p w14:paraId="6B438192" w14:textId="77777777" w:rsidR="00B0359A" w:rsidRPr="00AA3D0A" w:rsidRDefault="00B0359A" w:rsidP="004D4FAB">
            <w:pPr>
              <w:jc w:val="right"/>
              <w:rPr>
                <w:rFonts w:ascii="Verdana" w:hAnsi="Verdana"/>
                <w:sz w:val="20"/>
                <w:szCs w:val="20"/>
              </w:rPr>
            </w:pPr>
            <w:r w:rsidRPr="00AA3D0A">
              <w:rPr>
                <w:rFonts w:ascii="Verdana" w:hAnsi="Verdana"/>
                <w:b/>
                <w:sz w:val="20"/>
                <w:szCs w:val="20"/>
              </w:rPr>
              <w:t>$3,630,100,691.94</w:t>
            </w:r>
          </w:p>
        </w:tc>
      </w:tr>
    </w:tbl>
    <w:p w14:paraId="6C409D80" w14:textId="77777777" w:rsidR="00B0359A" w:rsidRPr="002A7726" w:rsidRDefault="00B0359A" w:rsidP="00B0359A">
      <w:pPr>
        <w:rPr>
          <w:rFonts w:ascii="Verdana" w:hAnsi="Verdana"/>
          <w:sz w:val="20"/>
          <w:szCs w:val="20"/>
        </w:rPr>
      </w:pPr>
      <w:r w:rsidRPr="002A7726">
        <w:rPr>
          <w:rFonts w:ascii="Verdana" w:hAnsi="Verdana"/>
          <w:sz w:val="20"/>
          <w:szCs w:val="20"/>
        </w:rPr>
        <w:br/>
      </w:r>
    </w:p>
    <w:tbl>
      <w:tblPr>
        <w:tblStyle w:val="Tablaconcuadrcula"/>
        <w:tblW w:w="0" w:type="auto"/>
        <w:tblInd w:w="300" w:type="dxa"/>
        <w:tblLook w:val="04A0" w:firstRow="1" w:lastRow="0" w:firstColumn="1" w:lastColumn="0" w:noHBand="0" w:noVBand="1"/>
      </w:tblPr>
      <w:tblGrid>
        <w:gridCol w:w="6285"/>
        <w:gridCol w:w="2840"/>
      </w:tblGrid>
      <w:tr w:rsidR="00B0359A" w:rsidRPr="002A7726" w14:paraId="1CF39285" w14:textId="77777777" w:rsidTr="004D4FAB">
        <w:tc>
          <w:tcPr>
            <w:tcW w:w="6285" w:type="dxa"/>
            <w:vAlign w:val="center"/>
          </w:tcPr>
          <w:p w14:paraId="05E71F81" w14:textId="77777777" w:rsidR="00B0359A" w:rsidRPr="002A7726" w:rsidRDefault="00B0359A" w:rsidP="004D4FAB">
            <w:pPr>
              <w:jc w:val="center"/>
              <w:rPr>
                <w:rFonts w:ascii="Verdana" w:hAnsi="Verdana"/>
                <w:sz w:val="20"/>
                <w:szCs w:val="20"/>
              </w:rPr>
            </w:pPr>
            <w:r w:rsidRPr="002A7726">
              <w:rPr>
                <w:rFonts w:ascii="Verdana" w:hAnsi="Verdana"/>
                <w:b/>
                <w:sz w:val="20"/>
                <w:szCs w:val="20"/>
              </w:rPr>
              <w:t>AU02 Tribunal de Justicia Administrativa del Estado de Guanajuato</w:t>
            </w:r>
          </w:p>
        </w:tc>
        <w:tc>
          <w:tcPr>
            <w:tcW w:w="2243" w:type="dxa"/>
            <w:vAlign w:val="center"/>
          </w:tcPr>
          <w:p w14:paraId="0EB04FD7" w14:textId="77777777" w:rsidR="00B0359A" w:rsidRPr="002A7726" w:rsidRDefault="00B0359A" w:rsidP="004D4FAB">
            <w:pPr>
              <w:jc w:val="center"/>
              <w:rPr>
                <w:rFonts w:ascii="Verdana" w:hAnsi="Verdana"/>
                <w:sz w:val="20"/>
                <w:szCs w:val="20"/>
              </w:rPr>
            </w:pPr>
            <w:r w:rsidRPr="002A7726">
              <w:rPr>
                <w:rFonts w:ascii="Verdana" w:hAnsi="Verdana"/>
                <w:b/>
                <w:sz w:val="20"/>
                <w:szCs w:val="20"/>
              </w:rPr>
              <w:t>Importe</w:t>
            </w:r>
          </w:p>
        </w:tc>
      </w:tr>
      <w:tr w:rsidR="00B0359A" w:rsidRPr="002A7726" w14:paraId="31FF46EF" w14:textId="77777777" w:rsidTr="004D4FAB">
        <w:tc>
          <w:tcPr>
            <w:tcW w:w="6285" w:type="dxa"/>
            <w:vAlign w:val="center"/>
          </w:tcPr>
          <w:p w14:paraId="4748C09F" w14:textId="77777777" w:rsidR="00B0359A" w:rsidRPr="002A7726" w:rsidRDefault="00B0359A" w:rsidP="0073499B">
            <w:pPr>
              <w:ind w:firstLine="0"/>
              <w:rPr>
                <w:rFonts w:ascii="Verdana" w:hAnsi="Verdana"/>
                <w:sz w:val="20"/>
                <w:szCs w:val="20"/>
              </w:rPr>
            </w:pPr>
            <w:r w:rsidRPr="002A7726">
              <w:rPr>
                <w:rFonts w:ascii="Verdana" w:hAnsi="Verdana"/>
                <w:sz w:val="20"/>
                <w:szCs w:val="20"/>
              </w:rPr>
              <w:t>4141 Asignaciones presupuestarias a organismos autónomos para servicios personales</w:t>
            </w:r>
          </w:p>
        </w:tc>
        <w:tc>
          <w:tcPr>
            <w:tcW w:w="2243" w:type="dxa"/>
            <w:vAlign w:val="center"/>
          </w:tcPr>
          <w:p w14:paraId="4D127877" w14:textId="77777777" w:rsidR="00B0359A" w:rsidRDefault="00B0359A" w:rsidP="004D4FAB">
            <w:pPr>
              <w:jc w:val="right"/>
              <w:rPr>
                <w:rFonts w:ascii="Verdana" w:hAnsi="Verdana"/>
                <w:sz w:val="20"/>
                <w:szCs w:val="20"/>
              </w:rPr>
            </w:pPr>
          </w:p>
          <w:p w14:paraId="58A44BDD" w14:textId="77777777" w:rsidR="00B0359A" w:rsidRPr="00AA3D0A" w:rsidRDefault="00B0359A" w:rsidP="004D4FAB">
            <w:pPr>
              <w:jc w:val="right"/>
              <w:rPr>
                <w:rFonts w:ascii="Verdana" w:hAnsi="Verdana"/>
                <w:sz w:val="20"/>
                <w:szCs w:val="20"/>
              </w:rPr>
            </w:pPr>
            <w:r w:rsidRPr="00AA3D0A">
              <w:rPr>
                <w:rFonts w:ascii="Verdana" w:hAnsi="Verdana"/>
                <w:sz w:val="20"/>
                <w:szCs w:val="20"/>
              </w:rPr>
              <w:t>$194,445,901.89</w:t>
            </w:r>
          </w:p>
        </w:tc>
      </w:tr>
      <w:tr w:rsidR="00B0359A" w:rsidRPr="002A7726" w14:paraId="0B6FB2AF" w14:textId="77777777" w:rsidTr="004D4FAB">
        <w:tc>
          <w:tcPr>
            <w:tcW w:w="6285" w:type="dxa"/>
            <w:vAlign w:val="center"/>
          </w:tcPr>
          <w:p w14:paraId="29511D03" w14:textId="77777777" w:rsidR="00B0359A" w:rsidRPr="002A7726" w:rsidRDefault="00B0359A" w:rsidP="0073499B">
            <w:pPr>
              <w:ind w:firstLine="0"/>
              <w:rPr>
                <w:rFonts w:ascii="Verdana" w:hAnsi="Verdana"/>
                <w:sz w:val="20"/>
                <w:szCs w:val="20"/>
              </w:rPr>
            </w:pPr>
            <w:r w:rsidRPr="002A7726">
              <w:rPr>
                <w:rFonts w:ascii="Verdana" w:hAnsi="Verdana"/>
                <w:sz w:val="20"/>
                <w:szCs w:val="20"/>
              </w:rPr>
              <w:t>4142 Asignaciones presupuestarias a organismos autónomos para materiales y suministros</w:t>
            </w:r>
          </w:p>
        </w:tc>
        <w:tc>
          <w:tcPr>
            <w:tcW w:w="2243" w:type="dxa"/>
            <w:vAlign w:val="center"/>
          </w:tcPr>
          <w:p w14:paraId="27D2BBEE" w14:textId="77777777" w:rsidR="00B0359A" w:rsidRDefault="00B0359A" w:rsidP="004D4FAB">
            <w:pPr>
              <w:jc w:val="right"/>
              <w:rPr>
                <w:rFonts w:ascii="Verdana" w:hAnsi="Verdana"/>
                <w:sz w:val="20"/>
                <w:szCs w:val="20"/>
              </w:rPr>
            </w:pPr>
          </w:p>
          <w:p w14:paraId="5A806A02" w14:textId="77777777" w:rsidR="00B0359A" w:rsidRPr="00AA3D0A" w:rsidRDefault="00B0359A" w:rsidP="004D4FAB">
            <w:pPr>
              <w:jc w:val="right"/>
              <w:rPr>
                <w:rFonts w:ascii="Verdana" w:hAnsi="Verdana"/>
                <w:sz w:val="20"/>
                <w:szCs w:val="20"/>
              </w:rPr>
            </w:pPr>
            <w:r w:rsidRPr="00AA3D0A">
              <w:rPr>
                <w:rFonts w:ascii="Verdana" w:hAnsi="Verdana"/>
                <w:sz w:val="20"/>
                <w:szCs w:val="20"/>
              </w:rPr>
              <w:t>$6,531,241.31</w:t>
            </w:r>
          </w:p>
        </w:tc>
      </w:tr>
      <w:tr w:rsidR="00B0359A" w:rsidRPr="002A7726" w14:paraId="54C0D6E4" w14:textId="77777777" w:rsidTr="004D4FAB">
        <w:tc>
          <w:tcPr>
            <w:tcW w:w="6285" w:type="dxa"/>
            <w:vAlign w:val="center"/>
          </w:tcPr>
          <w:p w14:paraId="5726A2E3" w14:textId="77777777" w:rsidR="00B0359A" w:rsidRPr="002A7726" w:rsidRDefault="00B0359A" w:rsidP="0073499B">
            <w:pPr>
              <w:ind w:firstLine="0"/>
              <w:rPr>
                <w:rFonts w:ascii="Verdana" w:hAnsi="Verdana"/>
                <w:sz w:val="20"/>
                <w:szCs w:val="20"/>
              </w:rPr>
            </w:pPr>
            <w:r w:rsidRPr="002A7726">
              <w:rPr>
                <w:rFonts w:ascii="Verdana" w:hAnsi="Verdana"/>
                <w:sz w:val="20"/>
                <w:szCs w:val="20"/>
              </w:rPr>
              <w:t>4143 Asignaciones presupuestarias a organismos autónomos para servicios generales</w:t>
            </w:r>
          </w:p>
        </w:tc>
        <w:tc>
          <w:tcPr>
            <w:tcW w:w="2243" w:type="dxa"/>
            <w:vAlign w:val="center"/>
          </w:tcPr>
          <w:p w14:paraId="0043CAF7" w14:textId="77777777" w:rsidR="00B0359A" w:rsidRDefault="00B0359A" w:rsidP="004D4FAB">
            <w:pPr>
              <w:jc w:val="right"/>
              <w:rPr>
                <w:rFonts w:ascii="Verdana" w:hAnsi="Verdana"/>
                <w:sz w:val="20"/>
                <w:szCs w:val="20"/>
              </w:rPr>
            </w:pPr>
          </w:p>
          <w:p w14:paraId="43CE19CE" w14:textId="77777777" w:rsidR="00B0359A" w:rsidRPr="00AA3D0A" w:rsidRDefault="00B0359A" w:rsidP="004D4FAB">
            <w:pPr>
              <w:jc w:val="right"/>
              <w:rPr>
                <w:rFonts w:ascii="Verdana" w:hAnsi="Verdana"/>
                <w:sz w:val="20"/>
                <w:szCs w:val="20"/>
              </w:rPr>
            </w:pPr>
            <w:r w:rsidRPr="00AA3D0A">
              <w:rPr>
                <w:rFonts w:ascii="Verdana" w:hAnsi="Verdana"/>
                <w:sz w:val="20"/>
                <w:szCs w:val="20"/>
              </w:rPr>
              <w:t>$51,743,261.84</w:t>
            </w:r>
          </w:p>
        </w:tc>
      </w:tr>
      <w:tr w:rsidR="00B0359A" w:rsidRPr="002A7726" w14:paraId="653F1681" w14:textId="77777777" w:rsidTr="004D4FAB">
        <w:tc>
          <w:tcPr>
            <w:tcW w:w="6285" w:type="dxa"/>
            <w:vAlign w:val="center"/>
          </w:tcPr>
          <w:p w14:paraId="0500D601" w14:textId="77777777" w:rsidR="00B0359A" w:rsidRPr="002A7726" w:rsidRDefault="00B0359A" w:rsidP="0073499B">
            <w:pPr>
              <w:ind w:firstLine="0"/>
              <w:rPr>
                <w:rFonts w:ascii="Verdana" w:hAnsi="Verdana"/>
                <w:sz w:val="20"/>
                <w:szCs w:val="20"/>
              </w:rPr>
            </w:pPr>
            <w:r w:rsidRPr="002A7726">
              <w:rPr>
                <w:rFonts w:ascii="Verdana" w:hAnsi="Verdana"/>
                <w:sz w:val="20"/>
                <w:szCs w:val="20"/>
              </w:rPr>
              <w:t>4144 Asignaciones presupuestarias a organismos autónomos de gasto corriente para asignaciones, subsidios y otras ayudas</w:t>
            </w:r>
          </w:p>
        </w:tc>
        <w:tc>
          <w:tcPr>
            <w:tcW w:w="2243" w:type="dxa"/>
            <w:vAlign w:val="center"/>
          </w:tcPr>
          <w:p w14:paraId="0C1E8A6E" w14:textId="77777777" w:rsidR="00B0359A" w:rsidRDefault="00B0359A" w:rsidP="004D4FAB">
            <w:pPr>
              <w:jc w:val="right"/>
              <w:rPr>
                <w:rFonts w:ascii="Verdana" w:hAnsi="Verdana"/>
                <w:sz w:val="20"/>
                <w:szCs w:val="20"/>
              </w:rPr>
            </w:pPr>
          </w:p>
          <w:p w14:paraId="0AB15BEE" w14:textId="77777777" w:rsidR="00B0359A" w:rsidRDefault="00B0359A" w:rsidP="004D4FAB">
            <w:pPr>
              <w:jc w:val="right"/>
              <w:rPr>
                <w:rFonts w:ascii="Verdana" w:hAnsi="Verdana"/>
                <w:sz w:val="20"/>
                <w:szCs w:val="20"/>
              </w:rPr>
            </w:pPr>
          </w:p>
          <w:p w14:paraId="51207541" w14:textId="77777777" w:rsidR="00B0359A" w:rsidRPr="00AA3D0A" w:rsidRDefault="00B0359A" w:rsidP="004D4FAB">
            <w:pPr>
              <w:jc w:val="right"/>
              <w:rPr>
                <w:rFonts w:ascii="Verdana" w:hAnsi="Verdana"/>
                <w:sz w:val="20"/>
                <w:szCs w:val="20"/>
              </w:rPr>
            </w:pPr>
            <w:r w:rsidRPr="00AA3D0A">
              <w:rPr>
                <w:rFonts w:ascii="Verdana" w:hAnsi="Verdana"/>
                <w:sz w:val="20"/>
                <w:szCs w:val="20"/>
              </w:rPr>
              <w:t>$1,289,196.00</w:t>
            </w:r>
          </w:p>
        </w:tc>
      </w:tr>
      <w:tr w:rsidR="00B0359A" w:rsidRPr="002A7726" w14:paraId="27D811CF" w14:textId="77777777" w:rsidTr="004D4FAB">
        <w:tc>
          <w:tcPr>
            <w:tcW w:w="6285" w:type="dxa"/>
            <w:vAlign w:val="center"/>
          </w:tcPr>
          <w:p w14:paraId="404F2F2D" w14:textId="77777777" w:rsidR="00B0359A" w:rsidRPr="002A7726" w:rsidRDefault="00B0359A" w:rsidP="0073499B">
            <w:pPr>
              <w:ind w:firstLine="0"/>
              <w:rPr>
                <w:rFonts w:ascii="Verdana" w:hAnsi="Verdana"/>
                <w:sz w:val="20"/>
                <w:szCs w:val="20"/>
              </w:rPr>
            </w:pPr>
            <w:r w:rsidRPr="002A7726">
              <w:rPr>
                <w:rFonts w:ascii="Verdana" w:hAnsi="Verdana"/>
                <w:sz w:val="20"/>
                <w:szCs w:val="20"/>
              </w:rPr>
              <w:t>4145 Asignaciones presupuestarias a organismos autónomos para bienes muebles, inmuebles e intangibles</w:t>
            </w:r>
          </w:p>
        </w:tc>
        <w:tc>
          <w:tcPr>
            <w:tcW w:w="2243" w:type="dxa"/>
            <w:vAlign w:val="center"/>
          </w:tcPr>
          <w:p w14:paraId="38D1A2CC" w14:textId="77777777" w:rsidR="00B0359A" w:rsidRDefault="00B0359A" w:rsidP="004D4FAB">
            <w:pPr>
              <w:jc w:val="right"/>
              <w:rPr>
                <w:rFonts w:ascii="Verdana" w:hAnsi="Verdana"/>
                <w:sz w:val="20"/>
                <w:szCs w:val="20"/>
              </w:rPr>
            </w:pPr>
          </w:p>
          <w:p w14:paraId="5D5F3098" w14:textId="77777777" w:rsidR="00B0359A" w:rsidRPr="00AA3D0A" w:rsidRDefault="00B0359A" w:rsidP="004D4FAB">
            <w:pPr>
              <w:jc w:val="right"/>
              <w:rPr>
                <w:rFonts w:ascii="Verdana" w:hAnsi="Verdana"/>
                <w:sz w:val="20"/>
                <w:szCs w:val="20"/>
              </w:rPr>
            </w:pPr>
            <w:r w:rsidRPr="00AA3D0A">
              <w:rPr>
                <w:rFonts w:ascii="Verdana" w:hAnsi="Verdana"/>
                <w:sz w:val="20"/>
                <w:szCs w:val="20"/>
              </w:rPr>
              <w:t>$10,602,081.34</w:t>
            </w:r>
          </w:p>
        </w:tc>
      </w:tr>
      <w:tr w:rsidR="00B0359A" w:rsidRPr="002A7726" w14:paraId="4F116AEC" w14:textId="77777777" w:rsidTr="004D4FAB">
        <w:tc>
          <w:tcPr>
            <w:tcW w:w="6285" w:type="dxa"/>
            <w:vAlign w:val="center"/>
          </w:tcPr>
          <w:p w14:paraId="272FFCD4" w14:textId="77777777" w:rsidR="00B0359A" w:rsidRPr="002A7726" w:rsidRDefault="00B0359A" w:rsidP="004D4FAB">
            <w:pPr>
              <w:jc w:val="center"/>
              <w:rPr>
                <w:rFonts w:ascii="Verdana" w:hAnsi="Verdana"/>
                <w:sz w:val="20"/>
                <w:szCs w:val="20"/>
              </w:rPr>
            </w:pPr>
            <w:r w:rsidRPr="002A7726">
              <w:rPr>
                <w:rFonts w:ascii="Verdana" w:hAnsi="Verdana"/>
                <w:b/>
                <w:sz w:val="20"/>
                <w:szCs w:val="20"/>
              </w:rPr>
              <w:t>Total</w:t>
            </w:r>
          </w:p>
        </w:tc>
        <w:tc>
          <w:tcPr>
            <w:tcW w:w="2243" w:type="dxa"/>
            <w:vAlign w:val="center"/>
          </w:tcPr>
          <w:p w14:paraId="7703278E" w14:textId="77777777" w:rsidR="00B0359A" w:rsidRPr="00AA3D0A" w:rsidRDefault="00B0359A" w:rsidP="004D4FAB">
            <w:pPr>
              <w:jc w:val="right"/>
              <w:rPr>
                <w:rFonts w:ascii="Verdana" w:hAnsi="Verdana"/>
                <w:sz w:val="20"/>
                <w:szCs w:val="20"/>
              </w:rPr>
            </w:pPr>
            <w:r w:rsidRPr="00AA3D0A">
              <w:rPr>
                <w:rFonts w:ascii="Verdana" w:hAnsi="Verdana"/>
                <w:b/>
                <w:sz w:val="20"/>
                <w:szCs w:val="20"/>
              </w:rPr>
              <w:t>$264,611,682.38</w:t>
            </w:r>
          </w:p>
        </w:tc>
      </w:tr>
    </w:tbl>
    <w:p w14:paraId="6A3FAEC8" w14:textId="77777777" w:rsidR="00B0359A" w:rsidRPr="002A7726" w:rsidRDefault="00B0359A" w:rsidP="00B0359A">
      <w:pPr>
        <w:rPr>
          <w:rFonts w:ascii="Verdana" w:hAnsi="Verdana"/>
          <w:sz w:val="20"/>
          <w:szCs w:val="20"/>
        </w:rPr>
      </w:pPr>
      <w:r w:rsidRPr="002A7726">
        <w:rPr>
          <w:rFonts w:ascii="Verdana" w:hAnsi="Verdana"/>
          <w:sz w:val="20"/>
          <w:szCs w:val="20"/>
        </w:rPr>
        <w:br/>
      </w:r>
    </w:p>
    <w:tbl>
      <w:tblPr>
        <w:tblStyle w:val="Tablaconcuadrcula"/>
        <w:tblW w:w="0" w:type="auto"/>
        <w:tblInd w:w="300" w:type="dxa"/>
        <w:tblLook w:val="04A0" w:firstRow="1" w:lastRow="0" w:firstColumn="1" w:lastColumn="0" w:noHBand="0" w:noVBand="1"/>
      </w:tblPr>
      <w:tblGrid>
        <w:gridCol w:w="6285"/>
        <w:gridCol w:w="2840"/>
      </w:tblGrid>
      <w:tr w:rsidR="00B0359A" w:rsidRPr="002A7726" w14:paraId="2FA29646" w14:textId="77777777" w:rsidTr="004D4FAB">
        <w:trPr>
          <w:tblHeader/>
        </w:trPr>
        <w:tc>
          <w:tcPr>
            <w:tcW w:w="6285" w:type="dxa"/>
            <w:vAlign w:val="center"/>
          </w:tcPr>
          <w:p w14:paraId="282120B3" w14:textId="77777777" w:rsidR="00B0359A" w:rsidRPr="002A7726" w:rsidRDefault="00B0359A" w:rsidP="004D4FAB">
            <w:pPr>
              <w:jc w:val="center"/>
              <w:rPr>
                <w:rFonts w:ascii="Verdana" w:hAnsi="Verdana"/>
                <w:sz w:val="20"/>
                <w:szCs w:val="20"/>
              </w:rPr>
            </w:pPr>
            <w:r w:rsidRPr="002A7726">
              <w:rPr>
                <w:rFonts w:ascii="Verdana" w:hAnsi="Verdana"/>
                <w:b/>
                <w:sz w:val="20"/>
                <w:szCs w:val="20"/>
              </w:rPr>
              <w:lastRenderedPageBreak/>
              <w:t>AU03 Procuraduría de los Derechos Humanos del Estado de Guanajuato</w:t>
            </w:r>
          </w:p>
        </w:tc>
        <w:tc>
          <w:tcPr>
            <w:tcW w:w="2243" w:type="dxa"/>
            <w:vAlign w:val="center"/>
          </w:tcPr>
          <w:p w14:paraId="19F0380A" w14:textId="77777777" w:rsidR="00B0359A" w:rsidRPr="002A7726" w:rsidRDefault="00B0359A" w:rsidP="004D4FAB">
            <w:pPr>
              <w:jc w:val="center"/>
              <w:rPr>
                <w:rFonts w:ascii="Verdana" w:hAnsi="Verdana"/>
                <w:sz w:val="20"/>
                <w:szCs w:val="20"/>
              </w:rPr>
            </w:pPr>
            <w:r w:rsidRPr="002A7726">
              <w:rPr>
                <w:rFonts w:ascii="Verdana" w:hAnsi="Verdana"/>
                <w:b/>
                <w:sz w:val="20"/>
                <w:szCs w:val="20"/>
              </w:rPr>
              <w:t>Importe</w:t>
            </w:r>
          </w:p>
        </w:tc>
      </w:tr>
      <w:tr w:rsidR="00B0359A" w:rsidRPr="002A7726" w14:paraId="571D7E89" w14:textId="77777777" w:rsidTr="004D4FAB">
        <w:tc>
          <w:tcPr>
            <w:tcW w:w="6285" w:type="dxa"/>
            <w:vAlign w:val="center"/>
          </w:tcPr>
          <w:p w14:paraId="0B6BCF94"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4141 Asignaciones presupuestarias a organismos autónomos para servicios personales</w:t>
            </w:r>
          </w:p>
        </w:tc>
        <w:tc>
          <w:tcPr>
            <w:tcW w:w="2243" w:type="dxa"/>
            <w:vAlign w:val="center"/>
          </w:tcPr>
          <w:p w14:paraId="42071391" w14:textId="77777777" w:rsidR="00B0359A" w:rsidRDefault="00B0359A" w:rsidP="004D4FAB">
            <w:pPr>
              <w:jc w:val="right"/>
              <w:rPr>
                <w:rFonts w:ascii="Verdana" w:hAnsi="Verdana"/>
                <w:sz w:val="20"/>
                <w:szCs w:val="20"/>
              </w:rPr>
            </w:pPr>
          </w:p>
          <w:p w14:paraId="2486815C" w14:textId="77777777" w:rsidR="00B0359A" w:rsidRPr="00CA2DC1" w:rsidRDefault="00B0359A" w:rsidP="004D4FAB">
            <w:pPr>
              <w:jc w:val="right"/>
              <w:rPr>
                <w:rFonts w:ascii="Verdana" w:hAnsi="Verdana"/>
                <w:sz w:val="20"/>
                <w:szCs w:val="20"/>
              </w:rPr>
            </w:pPr>
            <w:r w:rsidRPr="00CA2DC1">
              <w:rPr>
                <w:rFonts w:ascii="Verdana" w:hAnsi="Verdana"/>
                <w:sz w:val="20"/>
                <w:szCs w:val="20"/>
              </w:rPr>
              <w:t>$113,628,467.23</w:t>
            </w:r>
          </w:p>
        </w:tc>
      </w:tr>
      <w:tr w:rsidR="00B0359A" w:rsidRPr="002A7726" w14:paraId="7771A0E8" w14:textId="77777777" w:rsidTr="004D4FAB">
        <w:tc>
          <w:tcPr>
            <w:tcW w:w="6285" w:type="dxa"/>
            <w:vAlign w:val="center"/>
          </w:tcPr>
          <w:p w14:paraId="218C3EFD"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4142 Asignaciones presupuestarias a organismos autónomos para materiales y suministros</w:t>
            </w:r>
          </w:p>
        </w:tc>
        <w:tc>
          <w:tcPr>
            <w:tcW w:w="2243" w:type="dxa"/>
            <w:vAlign w:val="center"/>
          </w:tcPr>
          <w:p w14:paraId="1C5934FF" w14:textId="77777777" w:rsidR="00B0359A" w:rsidRDefault="00B0359A" w:rsidP="004D4FAB">
            <w:pPr>
              <w:jc w:val="right"/>
              <w:rPr>
                <w:rFonts w:ascii="Verdana" w:hAnsi="Verdana"/>
                <w:sz w:val="20"/>
                <w:szCs w:val="20"/>
              </w:rPr>
            </w:pPr>
          </w:p>
          <w:p w14:paraId="2552E03F" w14:textId="77777777" w:rsidR="00B0359A" w:rsidRPr="00CA2DC1" w:rsidRDefault="00B0359A" w:rsidP="004D4FAB">
            <w:pPr>
              <w:jc w:val="right"/>
              <w:rPr>
                <w:rFonts w:ascii="Verdana" w:hAnsi="Verdana"/>
                <w:sz w:val="20"/>
                <w:szCs w:val="20"/>
              </w:rPr>
            </w:pPr>
            <w:r w:rsidRPr="00CA2DC1">
              <w:rPr>
                <w:rFonts w:ascii="Verdana" w:hAnsi="Verdana"/>
                <w:sz w:val="20"/>
                <w:szCs w:val="20"/>
              </w:rPr>
              <w:t>$3,948,864.95</w:t>
            </w:r>
          </w:p>
        </w:tc>
      </w:tr>
      <w:tr w:rsidR="00B0359A" w:rsidRPr="002A7726" w14:paraId="0E09BB1B" w14:textId="77777777" w:rsidTr="004D4FAB">
        <w:tc>
          <w:tcPr>
            <w:tcW w:w="6285" w:type="dxa"/>
            <w:vAlign w:val="center"/>
          </w:tcPr>
          <w:p w14:paraId="5D36E42F"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4143 Asignaciones presupuestarias a organismos autónomos para servicios generales</w:t>
            </w:r>
          </w:p>
        </w:tc>
        <w:tc>
          <w:tcPr>
            <w:tcW w:w="2243" w:type="dxa"/>
            <w:vAlign w:val="center"/>
          </w:tcPr>
          <w:p w14:paraId="1DDCBB50" w14:textId="77777777" w:rsidR="00B0359A" w:rsidRDefault="00B0359A" w:rsidP="004D4FAB">
            <w:pPr>
              <w:jc w:val="right"/>
              <w:rPr>
                <w:rFonts w:ascii="Verdana" w:hAnsi="Verdana"/>
                <w:sz w:val="20"/>
                <w:szCs w:val="20"/>
              </w:rPr>
            </w:pPr>
          </w:p>
          <w:p w14:paraId="380AB68B" w14:textId="77777777" w:rsidR="00B0359A" w:rsidRPr="00CA2DC1" w:rsidRDefault="00B0359A" w:rsidP="004D4FAB">
            <w:pPr>
              <w:jc w:val="right"/>
              <w:rPr>
                <w:rFonts w:ascii="Verdana" w:hAnsi="Verdana"/>
                <w:sz w:val="20"/>
                <w:szCs w:val="20"/>
              </w:rPr>
            </w:pPr>
            <w:r w:rsidRPr="00CA2DC1">
              <w:rPr>
                <w:rFonts w:ascii="Verdana" w:hAnsi="Verdana"/>
                <w:sz w:val="20"/>
                <w:szCs w:val="20"/>
              </w:rPr>
              <w:t>$32,241,258.53</w:t>
            </w:r>
          </w:p>
        </w:tc>
      </w:tr>
      <w:tr w:rsidR="00B0359A" w:rsidRPr="002A7726" w14:paraId="3B112C24" w14:textId="77777777" w:rsidTr="004D4FAB">
        <w:tc>
          <w:tcPr>
            <w:tcW w:w="6285" w:type="dxa"/>
            <w:vAlign w:val="center"/>
          </w:tcPr>
          <w:p w14:paraId="265BAEA9"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4144 Asignaciones presupuestarias a organismos autónomos de gasto corriente para asignaciones, subsidios y otras ayudas</w:t>
            </w:r>
          </w:p>
        </w:tc>
        <w:tc>
          <w:tcPr>
            <w:tcW w:w="2243" w:type="dxa"/>
            <w:vAlign w:val="center"/>
          </w:tcPr>
          <w:p w14:paraId="2648578C" w14:textId="77777777" w:rsidR="00B0359A" w:rsidRDefault="00B0359A" w:rsidP="004D4FAB">
            <w:pPr>
              <w:jc w:val="right"/>
              <w:rPr>
                <w:rFonts w:ascii="Verdana" w:hAnsi="Verdana"/>
                <w:sz w:val="20"/>
                <w:szCs w:val="20"/>
              </w:rPr>
            </w:pPr>
          </w:p>
          <w:p w14:paraId="40535AA5" w14:textId="77777777" w:rsidR="00B0359A" w:rsidRDefault="00B0359A" w:rsidP="004D4FAB">
            <w:pPr>
              <w:jc w:val="right"/>
              <w:rPr>
                <w:rFonts w:ascii="Verdana" w:hAnsi="Verdana"/>
                <w:sz w:val="20"/>
                <w:szCs w:val="20"/>
              </w:rPr>
            </w:pPr>
          </w:p>
          <w:p w14:paraId="58C93C0A" w14:textId="77777777" w:rsidR="00B0359A" w:rsidRPr="00CA2DC1" w:rsidRDefault="00B0359A" w:rsidP="004D4FAB">
            <w:pPr>
              <w:jc w:val="right"/>
              <w:rPr>
                <w:rFonts w:ascii="Verdana" w:hAnsi="Verdana"/>
                <w:sz w:val="20"/>
                <w:szCs w:val="20"/>
              </w:rPr>
            </w:pPr>
            <w:r w:rsidRPr="00CA2DC1">
              <w:rPr>
                <w:rFonts w:ascii="Verdana" w:hAnsi="Verdana"/>
                <w:sz w:val="20"/>
                <w:szCs w:val="20"/>
              </w:rPr>
              <w:t>$704,367.56</w:t>
            </w:r>
          </w:p>
        </w:tc>
      </w:tr>
      <w:tr w:rsidR="00B0359A" w:rsidRPr="002A7726" w14:paraId="50F27553" w14:textId="77777777" w:rsidTr="004D4FAB">
        <w:tc>
          <w:tcPr>
            <w:tcW w:w="6285" w:type="dxa"/>
            <w:vAlign w:val="center"/>
          </w:tcPr>
          <w:p w14:paraId="1CD7391F"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4145 Asignaciones presupuestarias a organismos autónomos para bienes muebles, inmuebles e intangibles</w:t>
            </w:r>
          </w:p>
        </w:tc>
        <w:tc>
          <w:tcPr>
            <w:tcW w:w="2243" w:type="dxa"/>
            <w:vAlign w:val="center"/>
          </w:tcPr>
          <w:p w14:paraId="07B71E27" w14:textId="77777777" w:rsidR="00B0359A" w:rsidRDefault="00B0359A" w:rsidP="004D4FAB">
            <w:pPr>
              <w:jc w:val="right"/>
              <w:rPr>
                <w:rFonts w:ascii="Verdana" w:hAnsi="Verdana"/>
                <w:sz w:val="20"/>
                <w:szCs w:val="20"/>
              </w:rPr>
            </w:pPr>
          </w:p>
          <w:p w14:paraId="170C6103" w14:textId="77777777" w:rsidR="00B0359A" w:rsidRPr="00CA2DC1" w:rsidRDefault="00B0359A" w:rsidP="004D4FAB">
            <w:pPr>
              <w:jc w:val="right"/>
              <w:rPr>
                <w:rFonts w:ascii="Verdana" w:hAnsi="Verdana"/>
                <w:sz w:val="20"/>
                <w:szCs w:val="20"/>
              </w:rPr>
            </w:pPr>
            <w:r w:rsidRPr="00CA2DC1">
              <w:rPr>
                <w:rFonts w:ascii="Verdana" w:hAnsi="Verdana"/>
                <w:sz w:val="20"/>
                <w:szCs w:val="20"/>
              </w:rPr>
              <w:t>$1,433,407.22</w:t>
            </w:r>
          </w:p>
        </w:tc>
      </w:tr>
      <w:tr w:rsidR="00B0359A" w:rsidRPr="002A7726" w14:paraId="32DBB57D" w14:textId="77777777" w:rsidTr="004D4FAB">
        <w:tc>
          <w:tcPr>
            <w:tcW w:w="6285" w:type="dxa"/>
            <w:vAlign w:val="center"/>
          </w:tcPr>
          <w:p w14:paraId="008BC4B4" w14:textId="77777777" w:rsidR="00B0359A" w:rsidRPr="002A7726" w:rsidRDefault="00B0359A" w:rsidP="004D4FAB">
            <w:pPr>
              <w:jc w:val="center"/>
              <w:rPr>
                <w:rFonts w:ascii="Verdana" w:hAnsi="Verdana"/>
                <w:sz w:val="20"/>
                <w:szCs w:val="20"/>
              </w:rPr>
            </w:pPr>
            <w:r w:rsidRPr="002A7726">
              <w:rPr>
                <w:rFonts w:ascii="Verdana" w:hAnsi="Verdana"/>
                <w:b/>
                <w:sz w:val="20"/>
                <w:szCs w:val="20"/>
              </w:rPr>
              <w:t>Total</w:t>
            </w:r>
          </w:p>
        </w:tc>
        <w:tc>
          <w:tcPr>
            <w:tcW w:w="2243" w:type="dxa"/>
            <w:vAlign w:val="center"/>
          </w:tcPr>
          <w:p w14:paraId="0D05CED0" w14:textId="77777777" w:rsidR="00B0359A" w:rsidRPr="00CA2DC1" w:rsidRDefault="00B0359A" w:rsidP="004D4FAB">
            <w:pPr>
              <w:jc w:val="right"/>
              <w:rPr>
                <w:rFonts w:ascii="Verdana" w:hAnsi="Verdana"/>
                <w:sz w:val="20"/>
                <w:szCs w:val="20"/>
              </w:rPr>
            </w:pPr>
            <w:r w:rsidRPr="00CA2DC1">
              <w:rPr>
                <w:rFonts w:ascii="Verdana" w:hAnsi="Verdana"/>
                <w:b/>
                <w:sz w:val="20"/>
                <w:szCs w:val="20"/>
              </w:rPr>
              <w:t>$151,956,365.49</w:t>
            </w:r>
          </w:p>
        </w:tc>
      </w:tr>
    </w:tbl>
    <w:p w14:paraId="54D3CB38" w14:textId="600E80D5" w:rsidR="00B0359A" w:rsidRPr="002A7726" w:rsidRDefault="00B0359A" w:rsidP="00B0359A">
      <w:pPr>
        <w:rPr>
          <w:rFonts w:ascii="Verdana" w:hAnsi="Verdana"/>
          <w:sz w:val="20"/>
          <w:szCs w:val="20"/>
        </w:rPr>
      </w:pPr>
      <w:r w:rsidRPr="002A7726">
        <w:rPr>
          <w:rFonts w:ascii="Verdana" w:hAnsi="Verdana"/>
          <w:sz w:val="20"/>
          <w:szCs w:val="20"/>
        </w:rPr>
        <w:br/>
      </w:r>
    </w:p>
    <w:tbl>
      <w:tblPr>
        <w:tblStyle w:val="Tablaconcuadrcula"/>
        <w:tblW w:w="0" w:type="auto"/>
        <w:tblInd w:w="300" w:type="dxa"/>
        <w:tblLook w:val="04A0" w:firstRow="1" w:lastRow="0" w:firstColumn="1" w:lastColumn="0" w:noHBand="0" w:noVBand="1"/>
      </w:tblPr>
      <w:tblGrid>
        <w:gridCol w:w="6312"/>
        <w:gridCol w:w="2697"/>
      </w:tblGrid>
      <w:tr w:rsidR="00B0359A" w:rsidRPr="002A7726" w14:paraId="0E572BE9" w14:textId="77777777" w:rsidTr="004D4FAB">
        <w:trPr>
          <w:tblHeader/>
        </w:trPr>
        <w:tc>
          <w:tcPr>
            <w:tcW w:w="6312" w:type="dxa"/>
            <w:vAlign w:val="center"/>
          </w:tcPr>
          <w:p w14:paraId="5C27F43A" w14:textId="77777777" w:rsidR="00B0359A" w:rsidRPr="002A7726" w:rsidRDefault="00B0359A" w:rsidP="004D4FAB">
            <w:pPr>
              <w:jc w:val="center"/>
              <w:rPr>
                <w:rFonts w:ascii="Verdana" w:hAnsi="Verdana"/>
                <w:sz w:val="20"/>
                <w:szCs w:val="20"/>
              </w:rPr>
            </w:pPr>
            <w:r w:rsidRPr="002A7726">
              <w:rPr>
                <w:rFonts w:ascii="Verdana" w:hAnsi="Verdana"/>
                <w:b/>
                <w:sz w:val="20"/>
                <w:szCs w:val="20"/>
              </w:rPr>
              <w:t>AU04 Tribunal Estatal Electoral de Guanajuato</w:t>
            </w:r>
          </w:p>
        </w:tc>
        <w:tc>
          <w:tcPr>
            <w:tcW w:w="2216" w:type="dxa"/>
            <w:vAlign w:val="center"/>
          </w:tcPr>
          <w:p w14:paraId="03D1452B" w14:textId="77777777" w:rsidR="00B0359A" w:rsidRPr="002A7726" w:rsidRDefault="00B0359A" w:rsidP="004D4FAB">
            <w:pPr>
              <w:jc w:val="center"/>
              <w:rPr>
                <w:rFonts w:ascii="Verdana" w:hAnsi="Verdana"/>
                <w:sz w:val="20"/>
                <w:szCs w:val="20"/>
              </w:rPr>
            </w:pPr>
            <w:r w:rsidRPr="002A7726">
              <w:rPr>
                <w:rFonts w:ascii="Verdana" w:hAnsi="Verdana"/>
                <w:b/>
                <w:sz w:val="20"/>
                <w:szCs w:val="20"/>
              </w:rPr>
              <w:t>Importe</w:t>
            </w:r>
          </w:p>
        </w:tc>
      </w:tr>
      <w:tr w:rsidR="00B0359A" w:rsidRPr="002A7726" w14:paraId="0E791DEE" w14:textId="77777777" w:rsidTr="004D4FAB">
        <w:tc>
          <w:tcPr>
            <w:tcW w:w="6312" w:type="dxa"/>
            <w:vAlign w:val="center"/>
          </w:tcPr>
          <w:p w14:paraId="413C4058"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4141 Asignaciones presupuestarias a organismos autónomos para servicios personales</w:t>
            </w:r>
          </w:p>
        </w:tc>
        <w:tc>
          <w:tcPr>
            <w:tcW w:w="2216" w:type="dxa"/>
            <w:vAlign w:val="center"/>
          </w:tcPr>
          <w:p w14:paraId="3F7D3A5F" w14:textId="77777777" w:rsidR="00B0359A" w:rsidRDefault="00B0359A" w:rsidP="004D4FAB">
            <w:pPr>
              <w:jc w:val="right"/>
              <w:rPr>
                <w:rFonts w:ascii="Verdana" w:hAnsi="Verdana"/>
                <w:sz w:val="20"/>
                <w:szCs w:val="20"/>
              </w:rPr>
            </w:pPr>
          </w:p>
          <w:p w14:paraId="42353683" w14:textId="77777777" w:rsidR="00B0359A" w:rsidRPr="00860037" w:rsidRDefault="00B0359A" w:rsidP="004D4FAB">
            <w:pPr>
              <w:jc w:val="right"/>
              <w:rPr>
                <w:rFonts w:ascii="Verdana" w:hAnsi="Verdana"/>
                <w:sz w:val="20"/>
                <w:szCs w:val="20"/>
              </w:rPr>
            </w:pPr>
            <w:r w:rsidRPr="00860037">
              <w:rPr>
                <w:rFonts w:ascii="Verdana" w:hAnsi="Verdana"/>
                <w:sz w:val="20"/>
                <w:szCs w:val="20"/>
              </w:rPr>
              <w:t>$73,918,798.68</w:t>
            </w:r>
          </w:p>
        </w:tc>
      </w:tr>
      <w:tr w:rsidR="00B0359A" w:rsidRPr="002A7726" w14:paraId="6CDFCDA4" w14:textId="77777777" w:rsidTr="004D4FAB">
        <w:tc>
          <w:tcPr>
            <w:tcW w:w="6312" w:type="dxa"/>
            <w:vAlign w:val="center"/>
          </w:tcPr>
          <w:p w14:paraId="577DDADF"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4142 Asignaciones presupuestarias a organismos autónomos para materiales y suministros</w:t>
            </w:r>
          </w:p>
        </w:tc>
        <w:tc>
          <w:tcPr>
            <w:tcW w:w="2216" w:type="dxa"/>
            <w:vAlign w:val="center"/>
          </w:tcPr>
          <w:p w14:paraId="12428BAF" w14:textId="77777777" w:rsidR="00B0359A" w:rsidRPr="003323E9" w:rsidRDefault="00B0359A" w:rsidP="004D4FAB">
            <w:pPr>
              <w:jc w:val="right"/>
              <w:rPr>
                <w:rFonts w:ascii="Verdana" w:hAnsi="Verdana"/>
                <w:sz w:val="20"/>
                <w:szCs w:val="20"/>
              </w:rPr>
            </w:pPr>
          </w:p>
          <w:p w14:paraId="1DF576EB" w14:textId="77777777" w:rsidR="00B0359A" w:rsidRPr="003323E9" w:rsidRDefault="00B0359A" w:rsidP="004D4FAB">
            <w:pPr>
              <w:jc w:val="right"/>
              <w:rPr>
                <w:rFonts w:ascii="Verdana" w:hAnsi="Verdana"/>
                <w:sz w:val="20"/>
                <w:szCs w:val="20"/>
              </w:rPr>
            </w:pPr>
            <w:r w:rsidRPr="003323E9">
              <w:rPr>
                <w:rFonts w:ascii="Verdana" w:hAnsi="Verdana"/>
                <w:sz w:val="20"/>
                <w:szCs w:val="20"/>
              </w:rPr>
              <w:t>$3,146,696.73</w:t>
            </w:r>
          </w:p>
        </w:tc>
      </w:tr>
      <w:tr w:rsidR="00B0359A" w:rsidRPr="002A7726" w14:paraId="71394241" w14:textId="77777777" w:rsidTr="004D4FAB">
        <w:tc>
          <w:tcPr>
            <w:tcW w:w="6312" w:type="dxa"/>
            <w:vAlign w:val="center"/>
          </w:tcPr>
          <w:p w14:paraId="60E0F63A"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4143 Asignaciones presupuestarias a organismos autónomos para servicios generales</w:t>
            </w:r>
          </w:p>
        </w:tc>
        <w:tc>
          <w:tcPr>
            <w:tcW w:w="2216" w:type="dxa"/>
            <w:vAlign w:val="center"/>
          </w:tcPr>
          <w:p w14:paraId="3152ED68" w14:textId="77777777" w:rsidR="00B0359A" w:rsidRPr="003323E9" w:rsidRDefault="00B0359A" w:rsidP="004D4FAB">
            <w:pPr>
              <w:jc w:val="right"/>
              <w:rPr>
                <w:rFonts w:ascii="Verdana" w:hAnsi="Verdana"/>
                <w:sz w:val="20"/>
                <w:szCs w:val="20"/>
              </w:rPr>
            </w:pPr>
          </w:p>
          <w:p w14:paraId="556A7C8E" w14:textId="77777777" w:rsidR="00B0359A" w:rsidRPr="003323E9" w:rsidRDefault="00B0359A" w:rsidP="004D4FAB">
            <w:pPr>
              <w:jc w:val="right"/>
              <w:rPr>
                <w:rFonts w:ascii="Verdana" w:hAnsi="Verdana"/>
                <w:sz w:val="20"/>
                <w:szCs w:val="20"/>
              </w:rPr>
            </w:pPr>
            <w:r w:rsidRPr="003323E9">
              <w:rPr>
                <w:rFonts w:ascii="Verdana" w:hAnsi="Verdana"/>
                <w:sz w:val="20"/>
                <w:szCs w:val="20"/>
              </w:rPr>
              <w:t>$16,613,186.00</w:t>
            </w:r>
          </w:p>
        </w:tc>
      </w:tr>
      <w:tr w:rsidR="00B0359A" w:rsidRPr="002A7726" w14:paraId="58C9B6E7" w14:textId="77777777" w:rsidTr="004D4FAB">
        <w:tc>
          <w:tcPr>
            <w:tcW w:w="6312" w:type="dxa"/>
            <w:vAlign w:val="center"/>
          </w:tcPr>
          <w:p w14:paraId="3CAF9C51"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4144 Asignaciones presupuestarias a organismos autónomos de gasto corriente para asignaciones, subsidios y otras ayudas</w:t>
            </w:r>
          </w:p>
        </w:tc>
        <w:tc>
          <w:tcPr>
            <w:tcW w:w="2216" w:type="dxa"/>
            <w:vAlign w:val="center"/>
          </w:tcPr>
          <w:p w14:paraId="380CAE10" w14:textId="77777777" w:rsidR="00B0359A" w:rsidRDefault="00B0359A" w:rsidP="004D4FAB">
            <w:pPr>
              <w:jc w:val="right"/>
              <w:rPr>
                <w:rFonts w:ascii="Verdana" w:hAnsi="Verdana"/>
                <w:sz w:val="20"/>
                <w:szCs w:val="20"/>
              </w:rPr>
            </w:pPr>
          </w:p>
          <w:p w14:paraId="597E5F19" w14:textId="77777777" w:rsidR="00B0359A" w:rsidRDefault="00B0359A" w:rsidP="004D4FAB">
            <w:pPr>
              <w:jc w:val="right"/>
              <w:rPr>
                <w:rFonts w:ascii="Verdana" w:hAnsi="Verdana"/>
                <w:sz w:val="20"/>
                <w:szCs w:val="20"/>
              </w:rPr>
            </w:pPr>
          </w:p>
          <w:p w14:paraId="60132044" w14:textId="77777777" w:rsidR="00B0359A" w:rsidRPr="00860037" w:rsidRDefault="00B0359A" w:rsidP="004D4FAB">
            <w:pPr>
              <w:jc w:val="right"/>
              <w:rPr>
                <w:rFonts w:ascii="Verdana" w:hAnsi="Verdana"/>
                <w:sz w:val="20"/>
                <w:szCs w:val="20"/>
              </w:rPr>
            </w:pPr>
            <w:r w:rsidRPr="00860037">
              <w:rPr>
                <w:rFonts w:ascii="Verdana" w:hAnsi="Verdana"/>
                <w:sz w:val="20"/>
                <w:szCs w:val="20"/>
              </w:rPr>
              <w:t>$234,058.55</w:t>
            </w:r>
          </w:p>
        </w:tc>
      </w:tr>
      <w:tr w:rsidR="00B0359A" w:rsidRPr="002A7726" w14:paraId="25214724" w14:textId="77777777" w:rsidTr="004D4FAB">
        <w:tc>
          <w:tcPr>
            <w:tcW w:w="6312" w:type="dxa"/>
            <w:vAlign w:val="center"/>
          </w:tcPr>
          <w:p w14:paraId="4D7AB2D4"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4145 Asignaciones presupuestarias a organismos autónomos para bienes muebles, inmuebles e intangibles</w:t>
            </w:r>
          </w:p>
        </w:tc>
        <w:tc>
          <w:tcPr>
            <w:tcW w:w="2216" w:type="dxa"/>
            <w:vAlign w:val="center"/>
          </w:tcPr>
          <w:p w14:paraId="772B52F8" w14:textId="77777777" w:rsidR="00B0359A" w:rsidRPr="003323E9" w:rsidRDefault="00B0359A" w:rsidP="004D4FAB">
            <w:pPr>
              <w:jc w:val="right"/>
              <w:rPr>
                <w:rFonts w:ascii="Verdana" w:hAnsi="Verdana"/>
                <w:sz w:val="20"/>
                <w:szCs w:val="20"/>
              </w:rPr>
            </w:pPr>
          </w:p>
          <w:p w14:paraId="541AD9C5" w14:textId="77777777" w:rsidR="00B0359A" w:rsidRPr="003323E9" w:rsidRDefault="00B0359A" w:rsidP="004D4FAB">
            <w:pPr>
              <w:jc w:val="right"/>
              <w:rPr>
                <w:rFonts w:ascii="Verdana" w:hAnsi="Verdana"/>
                <w:sz w:val="20"/>
                <w:szCs w:val="20"/>
              </w:rPr>
            </w:pPr>
            <w:r w:rsidRPr="003323E9">
              <w:rPr>
                <w:rFonts w:ascii="Verdana" w:hAnsi="Verdana"/>
                <w:sz w:val="20"/>
                <w:szCs w:val="20"/>
              </w:rPr>
              <w:t>$2,662,505.30</w:t>
            </w:r>
          </w:p>
        </w:tc>
      </w:tr>
      <w:tr w:rsidR="00B0359A" w:rsidRPr="002A7726" w14:paraId="4B02D453" w14:textId="77777777" w:rsidTr="004D4FAB">
        <w:tc>
          <w:tcPr>
            <w:tcW w:w="6312" w:type="dxa"/>
            <w:vAlign w:val="center"/>
          </w:tcPr>
          <w:p w14:paraId="08B2EB20" w14:textId="77777777" w:rsidR="00B0359A" w:rsidRPr="002A7726" w:rsidRDefault="00B0359A" w:rsidP="004D4FAB">
            <w:pPr>
              <w:jc w:val="center"/>
              <w:rPr>
                <w:rFonts w:ascii="Verdana" w:hAnsi="Verdana"/>
                <w:sz w:val="20"/>
                <w:szCs w:val="20"/>
              </w:rPr>
            </w:pPr>
            <w:r w:rsidRPr="002A7726">
              <w:rPr>
                <w:rFonts w:ascii="Verdana" w:hAnsi="Verdana"/>
                <w:b/>
                <w:sz w:val="20"/>
                <w:szCs w:val="20"/>
              </w:rPr>
              <w:t>Total</w:t>
            </w:r>
          </w:p>
        </w:tc>
        <w:tc>
          <w:tcPr>
            <w:tcW w:w="2216" w:type="dxa"/>
            <w:vAlign w:val="center"/>
          </w:tcPr>
          <w:p w14:paraId="52F2E332" w14:textId="77777777" w:rsidR="00B0359A" w:rsidRPr="003323E9" w:rsidRDefault="00B0359A" w:rsidP="004D4FAB">
            <w:pPr>
              <w:jc w:val="right"/>
              <w:rPr>
                <w:rFonts w:ascii="Verdana" w:hAnsi="Verdana"/>
                <w:sz w:val="20"/>
                <w:szCs w:val="20"/>
              </w:rPr>
            </w:pPr>
            <w:r w:rsidRPr="003323E9">
              <w:rPr>
                <w:rFonts w:ascii="Verdana" w:hAnsi="Verdana"/>
                <w:b/>
                <w:sz w:val="20"/>
                <w:szCs w:val="20"/>
              </w:rPr>
              <w:t>$96,575,245.26</w:t>
            </w:r>
          </w:p>
        </w:tc>
      </w:tr>
    </w:tbl>
    <w:p w14:paraId="469841DA" w14:textId="77777777" w:rsidR="00B0359A" w:rsidRPr="002A7726" w:rsidRDefault="00B0359A" w:rsidP="00B0359A">
      <w:pPr>
        <w:rPr>
          <w:rFonts w:ascii="Verdana" w:hAnsi="Verdana"/>
          <w:sz w:val="20"/>
          <w:szCs w:val="20"/>
        </w:rPr>
      </w:pPr>
      <w:r w:rsidRPr="002A7726">
        <w:rPr>
          <w:rFonts w:ascii="Verdana" w:hAnsi="Verdana"/>
          <w:sz w:val="20"/>
          <w:szCs w:val="20"/>
        </w:rPr>
        <w:br/>
      </w:r>
    </w:p>
    <w:tbl>
      <w:tblPr>
        <w:tblStyle w:val="Tablaconcuadrcula"/>
        <w:tblW w:w="0" w:type="auto"/>
        <w:tblInd w:w="300" w:type="dxa"/>
        <w:tblLook w:val="04A0" w:firstRow="1" w:lastRow="0" w:firstColumn="1" w:lastColumn="0" w:noHBand="0" w:noVBand="1"/>
      </w:tblPr>
      <w:tblGrid>
        <w:gridCol w:w="6285"/>
        <w:gridCol w:w="2840"/>
      </w:tblGrid>
      <w:tr w:rsidR="00B0359A" w:rsidRPr="002A7726" w14:paraId="4E2470B6" w14:textId="77777777" w:rsidTr="004D4FAB">
        <w:trPr>
          <w:tblHeader/>
        </w:trPr>
        <w:tc>
          <w:tcPr>
            <w:tcW w:w="6285" w:type="dxa"/>
            <w:vAlign w:val="center"/>
          </w:tcPr>
          <w:p w14:paraId="5A232FE5" w14:textId="77777777" w:rsidR="00B0359A" w:rsidRPr="002A7726" w:rsidRDefault="00B0359A" w:rsidP="004D4FAB">
            <w:pPr>
              <w:jc w:val="center"/>
              <w:rPr>
                <w:rFonts w:ascii="Verdana" w:hAnsi="Verdana"/>
                <w:sz w:val="20"/>
                <w:szCs w:val="20"/>
              </w:rPr>
            </w:pPr>
            <w:r w:rsidRPr="002A7726">
              <w:rPr>
                <w:rFonts w:ascii="Verdana" w:hAnsi="Verdana"/>
                <w:b/>
                <w:sz w:val="20"/>
                <w:szCs w:val="20"/>
              </w:rPr>
              <w:t>AU05 Instituto Electoral del Estado de Guanajuato</w:t>
            </w:r>
          </w:p>
        </w:tc>
        <w:tc>
          <w:tcPr>
            <w:tcW w:w="2243" w:type="dxa"/>
            <w:vAlign w:val="center"/>
          </w:tcPr>
          <w:p w14:paraId="12F14D05" w14:textId="77777777" w:rsidR="00B0359A" w:rsidRPr="002A7726" w:rsidRDefault="00B0359A" w:rsidP="004D4FAB">
            <w:pPr>
              <w:jc w:val="center"/>
              <w:rPr>
                <w:rFonts w:ascii="Verdana" w:hAnsi="Verdana"/>
                <w:sz w:val="20"/>
                <w:szCs w:val="20"/>
              </w:rPr>
            </w:pPr>
            <w:r w:rsidRPr="002A7726">
              <w:rPr>
                <w:rFonts w:ascii="Verdana" w:hAnsi="Verdana"/>
                <w:b/>
                <w:sz w:val="20"/>
                <w:szCs w:val="20"/>
              </w:rPr>
              <w:t>Importe</w:t>
            </w:r>
          </w:p>
        </w:tc>
      </w:tr>
      <w:tr w:rsidR="00B0359A" w:rsidRPr="002A7726" w14:paraId="519487B3" w14:textId="77777777" w:rsidTr="004D4FAB">
        <w:tc>
          <w:tcPr>
            <w:tcW w:w="6285" w:type="dxa"/>
            <w:vAlign w:val="center"/>
          </w:tcPr>
          <w:p w14:paraId="6704E349"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4141 Asignaciones presupuestarias a organismos autónomos para servicios personales</w:t>
            </w:r>
          </w:p>
        </w:tc>
        <w:tc>
          <w:tcPr>
            <w:tcW w:w="2243" w:type="dxa"/>
            <w:vAlign w:val="center"/>
          </w:tcPr>
          <w:p w14:paraId="41905A4F" w14:textId="77777777" w:rsidR="00B0359A" w:rsidRDefault="00B0359A" w:rsidP="004D4FAB">
            <w:pPr>
              <w:jc w:val="right"/>
              <w:rPr>
                <w:rFonts w:ascii="Verdana" w:hAnsi="Verdana"/>
                <w:sz w:val="20"/>
                <w:szCs w:val="20"/>
              </w:rPr>
            </w:pPr>
          </w:p>
          <w:p w14:paraId="59E56D07" w14:textId="77777777" w:rsidR="00B0359A" w:rsidRPr="008F427E" w:rsidRDefault="00B0359A" w:rsidP="004D4FAB">
            <w:pPr>
              <w:jc w:val="right"/>
              <w:rPr>
                <w:rFonts w:ascii="Verdana" w:hAnsi="Verdana"/>
                <w:sz w:val="20"/>
                <w:szCs w:val="20"/>
              </w:rPr>
            </w:pPr>
            <w:r w:rsidRPr="008F427E">
              <w:rPr>
                <w:rFonts w:ascii="Verdana" w:hAnsi="Verdana"/>
                <w:sz w:val="20"/>
                <w:szCs w:val="20"/>
              </w:rPr>
              <w:t>$284,286,007.38</w:t>
            </w:r>
          </w:p>
        </w:tc>
      </w:tr>
      <w:tr w:rsidR="00B0359A" w:rsidRPr="002A7726" w14:paraId="26CE1DAB" w14:textId="77777777" w:rsidTr="004D4FAB">
        <w:tc>
          <w:tcPr>
            <w:tcW w:w="6285" w:type="dxa"/>
            <w:vAlign w:val="center"/>
          </w:tcPr>
          <w:p w14:paraId="4A26B5EB"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4142 Asignaciones presupuestarias a organismos autónomos para materiales y suministros</w:t>
            </w:r>
          </w:p>
        </w:tc>
        <w:tc>
          <w:tcPr>
            <w:tcW w:w="2243" w:type="dxa"/>
            <w:vAlign w:val="center"/>
          </w:tcPr>
          <w:p w14:paraId="4A1DD4AF" w14:textId="77777777" w:rsidR="00B0359A" w:rsidRPr="003323E9" w:rsidRDefault="00B0359A" w:rsidP="004D4FAB">
            <w:pPr>
              <w:jc w:val="right"/>
              <w:rPr>
                <w:rFonts w:ascii="Verdana" w:hAnsi="Verdana"/>
                <w:sz w:val="20"/>
                <w:szCs w:val="20"/>
              </w:rPr>
            </w:pPr>
          </w:p>
          <w:p w14:paraId="75750F05" w14:textId="77777777" w:rsidR="00B0359A" w:rsidRPr="003323E9" w:rsidRDefault="00B0359A" w:rsidP="004D4FAB">
            <w:pPr>
              <w:jc w:val="right"/>
              <w:rPr>
                <w:rFonts w:ascii="Verdana" w:hAnsi="Verdana"/>
                <w:sz w:val="20"/>
                <w:szCs w:val="20"/>
              </w:rPr>
            </w:pPr>
            <w:r w:rsidRPr="003323E9">
              <w:rPr>
                <w:rFonts w:ascii="Verdana" w:hAnsi="Verdana"/>
                <w:sz w:val="20"/>
                <w:szCs w:val="20"/>
              </w:rPr>
              <w:t>$170,774,056.86</w:t>
            </w:r>
          </w:p>
        </w:tc>
      </w:tr>
      <w:tr w:rsidR="00B0359A" w:rsidRPr="002A7726" w14:paraId="45DBD519" w14:textId="77777777" w:rsidTr="004D4FAB">
        <w:tc>
          <w:tcPr>
            <w:tcW w:w="6285" w:type="dxa"/>
            <w:vAlign w:val="center"/>
          </w:tcPr>
          <w:p w14:paraId="4C54DD7F"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4143 Asignaciones presupuestarias a organismos autónomos para servicios generales</w:t>
            </w:r>
          </w:p>
        </w:tc>
        <w:tc>
          <w:tcPr>
            <w:tcW w:w="2243" w:type="dxa"/>
            <w:vAlign w:val="center"/>
          </w:tcPr>
          <w:p w14:paraId="6EC229B3" w14:textId="77777777" w:rsidR="00B0359A" w:rsidRPr="003323E9" w:rsidRDefault="00B0359A" w:rsidP="004D4FAB">
            <w:pPr>
              <w:jc w:val="right"/>
              <w:rPr>
                <w:rFonts w:ascii="Verdana" w:hAnsi="Verdana"/>
                <w:sz w:val="20"/>
                <w:szCs w:val="20"/>
              </w:rPr>
            </w:pPr>
          </w:p>
          <w:p w14:paraId="29C6ACB1" w14:textId="77777777" w:rsidR="00B0359A" w:rsidRPr="003323E9" w:rsidRDefault="00B0359A" w:rsidP="004D4FAB">
            <w:pPr>
              <w:jc w:val="right"/>
              <w:rPr>
                <w:rFonts w:ascii="Verdana" w:hAnsi="Verdana"/>
                <w:sz w:val="20"/>
                <w:szCs w:val="20"/>
              </w:rPr>
            </w:pPr>
            <w:r w:rsidRPr="003323E9">
              <w:rPr>
                <w:rFonts w:ascii="Verdana" w:hAnsi="Verdana"/>
                <w:sz w:val="20"/>
                <w:szCs w:val="20"/>
              </w:rPr>
              <w:t>$110,235,054.96</w:t>
            </w:r>
          </w:p>
        </w:tc>
      </w:tr>
      <w:tr w:rsidR="00B0359A" w:rsidRPr="002A7726" w14:paraId="2E8260DF" w14:textId="77777777" w:rsidTr="004D4FAB">
        <w:tc>
          <w:tcPr>
            <w:tcW w:w="6285" w:type="dxa"/>
            <w:vAlign w:val="center"/>
          </w:tcPr>
          <w:p w14:paraId="1D8AEEE9"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4144 Asignaciones presupuestarias a organismos autónomos de gasto corriente para asignaciones, subsidios y otras ayudas</w:t>
            </w:r>
          </w:p>
        </w:tc>
        <w:tc>
          <w:tcPr>
            <w:tcW w:w="2243" w:type="dxa"/>
            <w:vAlign w:val="center"/>
          </w:tcPr>
          <w:p w14:paraId="75FC176A" w14:textId="77777777" w:rsidR="00B0359A" w:rsidRDefault="00B0359A" w:rsidP="004D4FAB">
            <w:pPr>
              <w:jc w:val="right"/>
              <w:rPr>
                <w:rFonts w:ascii="Verdana" w:hAnsi="Verdana"/>
                <w:sz w:val="20"/>
                <w:szCs w:val="20"/>
              </w:rPr>
            </w:pPr>
          </w:p>
          <w:p w14:paraId="631B353E" w14:textId="77777777" w:rsidR="00B0359A" w:rsidRDefault="00B0359A" w:rsidP="004D4FAB">
            <w:pPr>
              <w:jc w:val="right"/>
              <w:rPr>
                <w:rFonts w:ascii="Verdana" w:hAnsi="Verdana"/>
                <w:sz w:val="20"/>
                <w:szCs w:val="20"/>
              </w:rPr>
            </w:pPr>
          </w:p>
          <w:p w14:paraId="25D66F8E" w14:textId="77777777" w:rsidR="00B0359A" w:rsidRPr="008F427E" w:rsidRDefault="00B0359A" w:rsidP="004D4FAB">
            <w:pPr>
              <w:jc w:val="right"/>
              <w:rPr>
                <w:rFonts w:ascii="Verdana" w:hAnsi="Verdana"/>
                <w:sz w:val="20"/>
                <w:szCs w:val="20"/>
              </w:rPr>
            </w:pPr>
            <w:r w:rsidRPr="008F427E">
              <w:rPr>
                <w:rFonts w:ascii="Verdana" w:hAnsi="Verdana"/>
                <w:sz w:val="20"/>
                <w:szCs w:val="20"/>
              </w:rPr>
              <w:t>$232,392,268.57</w:t>
            </w:r>
          </w:p>
        </w:tc>
      </w:tr>
      <w:tr w:rsidR="00B0359A" w:rsidRPr="002A7726" w14:paraId="4FD1A361" w14:textId="77777777" w:rsidTr="004D4FAB">
        <w:tc>
          <w:tcPr>
            <w:tcW w:w="6285" w:type="dxa"/>
            <w:vAlign w:val="center"/>
          </w:tcPr>
          <w:p w14:paraId="5ACB0D06"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4145 Asignaciones presupuestarias a organismos autónomos para bienes muebles, inmuebles e intangibles</w:t>
            </w:r>
          </w:p>
        </w:tc>
        <w:tc>
          <w:tcPr>
            <w:tcW w:w="2243" w:type="dxa"/>
            <w:vAlign w:val="center"/>
          </w:tcPr>
          <w:p w14:paraId="3ABF79FE" w14:textId="77777777" w:rsidR="00B0359A" w:rsidRPr="003323E9" w:rsidRDefault="00B0359A" w:rsidP="004D4FAB">
            <w:pPr>
              <w:jc w:val="right"/>
              <w:rPr>
                <w:rFonts w:ascii="Verdana" w:hAnsi="Verdana"/>
                <w:sz w:val="20"/>
                <w:szCs w:val="20"/>
              </w:rPr>
            </w:pPr>
          </w:p>
          <w:p w14:paraId="5EB7E4CE" w14:textId="77777777" w:rsidR="00B0359A" w:rsidRPr="003323E9" w:rsidRDefault="00B0359A" w:rsidP="004D4FAB">
            <w:pPr>
              <w:jc w:val="right"/>
              <w:rPr>
                <w:rFonts w:ascii="Verdana" w:hAnsi="Verdana"/>
                <w:sz w:val="20"/>
                <w:szCs w:val="20"/>
              </w:rPr>
            </w:pPr>
            <w:r w:rsidRPr="003323E9">
              <w:rPr>
                <w:rFonts w:ascii="Verdana" w:hAnsi="Verdana"/>
                <w:sz w:val="20"/>
                <w:szCs w:val="20"/>
              </w:rPr>
              <w:t>$14,585,981.65</w:t>
            </w:r>
          </w:p>
        </w:tc>
      </w:tr>
      <w:tr w:rsidR="00B0359A" w:rsidRPr="002A7726" w14:paraId="1116106C" w14:textId="77777777" w:rsidTr="004D4FAB">
        <w:tc>
          <w:tcPr>
            <w:tcW w:w="6285" w:type="dxa"/>
            <w:vAlign w:val="center"/>
          </w:tcPr>
          <w:p w14:paraId="38759356" w14:textId="77777777" w:rsidR="00B0359A" w:rsidRPr="002A7726" w:rsidRDefault="00B0359A" w:rsidP="004D4FAB">
            <w:pPr>
              <w:jc w:val="center"/>
              <w:rPr>
                <w:rFonts w:ascii="Verdana" w:hAnsi="Verdana"/>
                <w:sz w:val="20"/>
                <w:szCs w:val="20"/>
              </w:rPr>
            </w:pPr>
            <w:r w:rsidRPr="002A7726">
              <w:rPr>
                <w:rFonts w:ascii="Verdana" w:hAnsi="Verdana"/>
                <w:b/>
                <w:sz w:val="20"/>
                <w:szCs w:val="20"/>
              </w:rPr>
              <w:t>Total</w:t>
            </w:r>
          </w:p>
        </w:tc>
        <w:tc>
          <w:tcPr>
            <w:tcW w:w="2243" w:type="dxa"/>
            <w:vAlign w:val="center"/>
          </w:tcPr>
          <w:p w14:paraId="11A20E94" w14:textId="77777777" w:rsidR="00B0359A" w:rsidRPr="003323E9" w:rsidRDefault="00B0359A" w:rsidP="004D4FAB">
            <w:pPr>
              <w:jc w:val="right"/>
              <w:rPr>
                <w:rFonts w:ascii="Verdana" w:hAnsi="Verdana"/>
                <w:sz w:val="20"/>
                <w:szCs w:val="20"/>
              </w:rPr>
            </w:pPr>
            <w:r w:rsidRPr="003323E9">
              <w:rPr>
                <w:rFonts w:ascii="Verdana" w:hAnsi="Verdana"/>
                <w:b/>
                <w:sz w:val="20"/>
                <w:szCs w:val="20"/>
              </w:rPr>
              <w:t>$812,273,369.42</w:t>
            </w:r>
          </w:p>
        </w:tc>
      </w:tr>
    </w:tbl>
    <w:p w14:paraId="1680ABBF" w14:textId="77777777" w:rsidR="00B0359A" w:rsidRPr="002A7726" w:rsidRDefault="00B0359A" w:rsidP="00B0359A">
      <w:pPr>
        <w:rPr>
          <w:rFonts w:ascii="Verdana" w:hAnsi="Verdana"/>
          <w:sz w:val="20"/>
          <w:szCs w:val="20"/>
        </w:rPr>
      </w:pPr>
      <w:r w:rsidRPr="002A7726">
        <w:rPr>
          <w:rFonts w:ascii="Verdana" w:hAnsi="Verdana"/>
          <w:sz w:val="20"/>
          <w:szCs w:val="20"/>
        </w:rPr>
        <w:br/>
      </w:r>
    </w:p>
    <w:tbl>
      <w:tblPr>
        <w:tblStyle w:val="Tablaconcuadrcula"/>
        <w:tblW w:w="0" w:type="auto"/>
        <w:tblInd w:w="300" w:type="dxa"/>
        <w:tblLook w:val="04A0" w:firstRow="1" w:lastRow="0" w:firstColumn="1" w:lastColumn="0" w:noHBand="0" w:noVBand="1"/>
      </w:tblPr>
      <w:tblGrid>
        <w:gridCol w:w="6312"/>
        <w:gridCol w:w="2697"/>
      </w:tblGrid>
      <w:tr w:rsidR="00B0359A" w:rsidRPr="002A7726" w14:paraId="7397C64B" w14:textId="77777777" w:rsidTr="004D4FAB">
        <w:trPr>
          <w:tblHeader/>
        </w:trPr>
        <w:tc>
          <w:tcPr>
            <w:tcW w:w="6312" w:type="dxa"/>
            <w:vAlign w:val="center"/>
          </w:tcPr>
          <w:p w14:paraId="61496DD1" w14:textId="77777777" w:rsidR="00B0359A" w:rsidRPr="002A7726" w:rsidRDefault="00B0359A" w:rsidP="004D4FAB">
            <w:pPr>
              <w:jc w:val="center"/>
              <w:rPr>
                <w:rFonts w:ascii="Verdana" w:hAnsi="Verdana"/>
                <w:sz w:val="20"/>
                <w:szCs w:val="20"/>
              </w:rPr>
            </w:pPr>
            <w:r w:rsidRPr="002A7726">
              <w:rPr>
                <w:rFonts w:ascii="Verdana" w:hAnsi="Verdana"/>
                <w:b/>
                <w:sz w:val="20"/>
                <w:szCs w:val="20"/>
              </w:rPr>
              <w:lastRenderedPageBreak/>
              <w:t>AU07 Instituto de Acceso a la Información Pública para el Estado de Guanajuato</w:t>
            </w:r>
          </w:p>
        </w:tc>
        <w:tc>
          <w:tcPr>
            <w:tcW w:w="2216" w:type="dxa"/>
            <w:vAlign w:val="center"/>
          </w:tcPr>
          <w:p w14:paraId="5906C3F0" w14:textId="77777777" w:rsidR="00B0359A" w:rsidRPr="002A7726" w:rsidRDefault="00B0359A" w:rsidP="004D4FAB">
            <w:pPr>
              <w:jc w:val="center"/>
              <w:rPr>
                <w:rFonts w:ascii="Verdana" w:hAnsi="Verdana"/>
                <w:sz w:val="20"/>
                <w:szCs w:val="20"/>
              </w:rPr>
            </w:pPr>
            <w:r w:rsidRPr="002A7726">
              <w:rPr>
                <w:rFonts w:ascii="Verdana" w:hAnsi="Verdana"/>
                <w:b/>
                <w:sz w:val="20"/>
                <w:szCs w:val="20"/>
              </w:rPr>
              <w:t>Importe</w:t>
            </w:r>
          </w:p>
        </w:tc>
      </w:tr>
      <w:tr w:rsidR="00B0359A" w:rsidRPr="002A7726" w14:paraId="02800246" w14:textId="77777777" w:rsidTr="004D4FAB">
        <w:tc>
          <w:tcPr>
            <w:tcW w:w="6312" w:type="dxa"/>
            <w:vAlign w:val="center"/>
          </w:tcPr>
          <w:p w14:paraId="209F31F8"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4141 Asignaciones presupuestarias a organismos autónomos para servicios personales</w:t>
            </w:r>
          </w:p>
        </w:tc>
        <w:tc>
          <w:tcPr>
            <w:tcW w:w="2216" w:type="dxa"/>
            <w:vAlign w:val="center"/>
          </w:tcPr>
          <w:p w14:paraId="164CC15A" w14:textId="77777777" w:rsidR="00B0359A" w:rsidRDefault="00B0359A" w:rsidP="004D4FAB">
            <w:pPr>
              <w:jc w:val="right"/>
              <w:rPr>
                <w:rFonts w:ascii="Verdana" w:hAnsi="Verdana"/>
                <w:sz w:val="20"/>
                <w:szCs w:val="20"/>
              </w:rPr>
            </w:pPr>
          </w:p>
          <w:p w14:paraId="19A24D66" w14:textId="77777777" w:rsidR="00B0359A" w:rsidRPr="001419C5" w:rsidRDefault="00B0359A" w:rsidP="004D4FAB">
            <w:pPr>
              <w:jc w:val="right"/>
              <w:rPr>
                <w:rFonts w:ascii="Verdana" w:hAnsi="Verdana"/>
                <w:sz w:val="20"/>
                <w:szCs w:val="20"/>
              </w:rPr>
            </w:pPr>
            <w:r w:rsidRPr="001419C5">
              <w:rPr>
                <w:rFonts w:ascii="Verdana" w:hAnsi="Verdana"/>
                <w:sz w:val="20"/>
                <w:szCs w:val="20"/>
              </w:rPr>
              <w:t>$38,536,329.67</w:t>
            </w:r>
          </w:p>
        </w:tc>
      </w:tr>
      <w:tr w:rsidR="00B0359A" w:rsidRPr="002A7726" w14:paraId="45D69BBE" w14:textId="77777777" w:rsidTr="004D4FAB">
        <w:tc>
          <w:tcPr>
            <w:tcW w:w="6312" w:type="dxa"/>
            <w:vAlign w:val="center"/>
          </w:tcPr>
          <w:p w14:paraId="03E3DE19"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4142 Asignaciones presupuestarias a organismos autónomos para materiales y suministros</w:t>
            </w:r>
          </w:p>
        </w:tc>
        <w:tc>
          <w:tcPr>
            <w:tcW w:w="2216" w:type="dxa"/>
            <w:vAlign w:val="center"/>
          </w:tcPr>
          <w:p w14:paraId="57CC0E12" w14:textId="77777777" w:rsidR="00B0359A" w:rsidRDefault="00B0359A" w:rsidP="004D4FAB">
            <w:pPr>
              <w:jc w:val="right"/>
              <w:rPr>
                <w:rFonts w:ascii="Verdana" w:hAnsi="Verdana"/>
                <w:sz w:val="20"/>
                <w:szCs w:val="20"/>
              </w:rPr>
            </w:pPr>
          </w:p>
          <w:p w14:paraId="4A44A0B8" w14:textId="77777777" w:rsidR="00B0359A" w:rsidRPr="001419C5" w:rsidRDefault="00B0359A" w:rsidP="004D4FAB">
            <w:pPr>
              <w:jc w:val="right"/>
              <w:rPr>
                <w:rFonts w:ascii="Verdana" w:hAnsi="Verdana"/>
                <w:sz w:val="20"/>
                <w:szCs w:val="20"/>
              </w:rPr>
            </w:pPr>
            <w:r w:rsidRPr="001419C5">
              <w:rPr>
                <w:rFonts w:ascii="Verdana" w:hAnsi="Verdana"/>
                <w:sz w:val="20"/>
                <w:szCs w:val="20"/>
              </w:rPr>
              <w:t>$1,340,864.92</w:t>
            </w:r>
          </w:p>
        </w:tc>
      </w:tr>
      <w:tr w:rsidR="00B0359A" w:rsidRPr="002A7726" w14:paraId="00C0ABBE" w14:textId="77777777" w:rsidTr="004D4FAB">
        <w:tc>
          <w:tcPr>
            <w:tcW w:w="6312" w:type="dxa"/>
            <w:vAlign w:val="center"/>
          </w:tcPr>
          <w:p w14:paraId="5521AD40"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4143 Asignaciones presupuestarias a organismos autónomos para servicios generales</w:t>
            </w:r>
          </w:p>
        </w:tc>
        <w:tc>
          <w:tcPr>
            <w:tcW w:w="2216" w:type="dxa"/>
            <w:vAlign w:val="center"/>
          </w:tcPr>
          <w:p w14:paraId="0800594E" w14:textId="77777777" w:rsidR="00B0359A" w:rsidRDefault="00B0359A" w:rsidP="004D4FAB">
            <w:pPr>
              <w:jc w:val="right"/>
              <w:rPr>
                <w:rFonts w:ascii="Verdana" w:hAnsi="Verdana"/>
                <w:sz w:val="20"/>
                <w:szCs w:val="20"/>
              </w:rPr>
            </w:pPr>
          </w:p>
          <w:p w14:paraId="106EABC7" w14:textId="77777777" w:rsidR="00B0359A" w:rsidRPr="001419C5" w:rsidRDefault="00B0359A" w:rsidP="004D4FAB">
            <w:pPr>
              <w:jc w:val="right"/>
              <w:rPr>
                <w:rFonts w:ascii="Verdana" w:hAnsi="Verdana"/>
                <w:sz w:val="20"/>
                <w:szCs w:val="20"/>
              </w:rPr>
            </w:pPr>
            <w:r w:rsidRPr="001419C5">
              <w:rPr>
                <w:rFonts w:ascii="Verdana" w:hAnsi="Verdana"/>
                <w:sz w:val="20"/>
                <w:szCs w:val="20"/>
              </w:rPr>
              <w:t>$23,575,775.12</w:t>
            </w:r>
          </w:p>
        </w:tc>
      </w:tr>
      <w:tr w:rsidR="00B0359A" w:rsidRPr="002A7726" w14:paraId="2F200CB7" w14:textId="77777777" w:rsidTr="004D4FAB">
        <w:tc>
          <w:tcPr>
            <w:tcW w:w="6312" w:type="dxa"/>
            <w:vAlign w:val="center"/>
          </w:tcPr>
          <w:p w14:paraId="7A893F35"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4144 Asignaciones presupuestarias a organismos autónomos de gasto corriente para asignaciones, subsidios y otras ayudas</w:t>
            </w:r>
          </w:p>
        </w:tc>
        <w:tc>
          <w:tcPr>
            <w:tcW w:w="2216" w:type="dxa"/>
            <w:vAlign w:val="center"/>
          </w:tcPr>
          <w:p w14:paraId="7E4AD461" w14:textId="77777777" w:rsidR="00B0359A" w:rsidRDefault="00B0359A" w:rsidP="004D4FAB">
            <w:pPr>
              <w:jc w:val="right"/>
              <w:rPr>
                <w:rFonts w:ascii="Verdana" w:hAnsi="Verdana"/>
                <w:sz w:val="20"/>
                <w:szCs w:val="20"/>
              </w:rPr>
            </w:pPr>
          </w:p>
          <w:p w14:paraId="17C289D9" w14:textId="77777777" w:rsidR="00B0359A" w:rsidRDefault="00B0359A" w:rsidP="004D4FAB">
            <w:pPr>
              <w:jc w:val="right"/>
              <w:rPr>
                <w:rFonts w:ascii="Verdana" w:hAnsi="Verdana"/>
                <w:sz w:val="20"/>
                <w:szCs w:val="20"/>
              </w:rPr>
            </w:pPr>
          </w:p>
          <w:p w14:paraId="1D2F0002" w14:textId="77777777" w:rsidR="00B0359A" w:rsidRPr="001419C5" w:rsidRDefault="00B0359A" w:rsidP="004D4FAB">
            <w:pPr>
              <w:jc w:val="right"/>
              <w:rPr>
                <w:rFonts w:ascii="Verdana" w:hAnsi="Verdana"/>
                <w:sz w:val="20"/>
                <w:szCs w:val="20"/>
              </w:rPr>
            </w:pPr>
            <w:r w:rsidRPr="001419C5">
              <w:rPr>
                <w:rFonts w:ascii="Verdana" w:hAnsi="Verdana"/>
                <w:sz w:val="20"/>
                <w:szCs w:val="20"/>
              </w:rPr>
              <w:t>$78,000.00</w:t>
            </w:r>
          </w:p>
        </w:tc>
      </w:tr>
      <w:tr w:rsidR="00B0359A" w:rsidRPr="002A7726" w14:paraId="4CF5E3C6" w14:textId="77777777" w:rsidTr="004D4FAB">
        <w:tc>
          <w:tcPr>
            <w:tcW w:w="6312" w:type="dxa"/>
            <w:vAlign w:val="center"/>
          </w:tcPr>
          <w:p w14:paraId="7B94A6F6"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4145 Asignaciones presupuestarias a organismos autónomos para bienes muebles, inmuebles e intangibles</w:t>
            </w:r>
          </w:p>
        </w:tc>
        <w:tc>
          <w:tcPr>
            <w:tcW w:w="2216" w:type="dxa"/>
            <w:vAlign w:val="center"/>
          </w:tcPr>
          <w:p w14:paraId="10D62D72" w14:textId="77777777" w:rsidR="00B0359A" w:rsidRDefault="00B0359A" w:rsidP="004D4FAB">
            <w:pPr>
              <w:jc w:val="right"/>
              <w:rPr>
                <w:rFonts w:ascii="Verdana" w:hAnsi="Verdana"/>
                <w:sz w:val="20"/>
                <w:szCs w:val="20"/>
              </w:rPr>
            </w:pPr>
          </w:p>
          <w:p w14:paraId="039A2E7B" w14:textId="77777777" w:rsidR="00B0359A" w:rsidRPr="001419C5" w:rsidRDefault="00B0359A" w:rsidP="004D4FAB">
            <w:pPr>
              <w:jc w:val="right"/>
              <w:rPr>
                <w:rFonts w:ascii="Verdana" w:hAnsi="Verdana"/>
                <w:sz w:val="20"/>
                <w:szCs w:val="20"/>
              </w:rPr>
            </w:pPr>
            <w:r w:rsidRPr="001419C5">
              <w:rPr>
                <w:rFonts w:ascii="Verdana" w:hAnsi="Verdana"/>
                <w:sz w:val="20"/>
                <w:szCs w:val="20"/>
              </w:rPr>
              <w:t>$1,000,710.00</w:t>
            </w:r>
          </w:p>
        </w:tc>
      </w:tr>
      <w:tr w:rsidR="00B0359A" w:rsidRPr="002A7726" w14:paraId="7CDA0BD4" w14:textId="77777777" w:rsidTr="004D4FAB">
        <w:tc>
          <w:tcPr>
            <w:tcW w:w="6312" w:type="dxa"/>
            <w:vAlign w:val="center"/>
          </w:tcPr>
          <w:p w14:paraId="102FFA86" w14:textId="77777777" w:rsidR="00B0359A" w:rsidRPr="002A7726" w:rsidRDefault="00B0359A" w:rsidP="0073499B">
            <w:pPr>
              <w:ind w:firstLine="6"/>
              <w:rPr>
                <w:rFonts w:ascii="Verdana" w:hAnsi="Verdana"/>
                <w:sz w:val="20"/>
                <w:szCs w:val="20"/>
              </w:rPr>
            </w:pPr>
          </w:p>
        </w:tc>
        <w:tc>
          <w:tcPr>
            <w:tcW w:w="2216" w:type="dxa"/>
            <w:vAlign w:val="center"/>
          </w:tcPr>
          <w:p w14:paraId="1BAAA71F" w14:textId="77777777" w:rsidR="00B0359A" w:rsidRDefault="00B0359A" w:rsidP="004D4FAB">
            <w:pPr>
              <w:jc w:val="right"/>
              <w:rPr>
                <w:rFonts w:ascii="Verdana" w:hAnsi="Verdana"/>
                <w:sz w:val="20"/>
                <w:szCs w:val="20"/>
              </w:rPr>
            </w:pPr>
          </w:p>
        </w:tc>
      </w:tr>
      <w:tr w:rsidR="00B0359A" w:rsidRPr="002A7726" w14:paraId="2723115B" w14:textId="77777777" w:rsidTr="004D4FAB">
        <w:tc>
          <w:tcPr>
            <w:tcW w:w="6312" w:type="dxa"/>
            <w:vAlign w:val="center"/>
          </w:tcPr>
          <w:p w14:paraId="5404AD5D" w14:textId="77777777" w:rsidR="00B0359A" w:rsidRPr="002A7726" w:rsidRDefault="00B0359A" w:rsidP="0073499B">
            <w:pPr>
              <w:ind w:firstLine="6"/>
              <w:rPr>
                <w:rFonts w:ascii="Verdana" w:hAnsi="Verdana"/>
                <w:sz w:val="20"/>
                <w:szCs w:val="20"/>
              </w:rPr>
            </w:pPr>
            <w:r w:rsidRPr="002A7726">
              <w:rPr>
                <w:rFonts w:ascii="Verdana" w:hAnsi="Verdana"/>
                <w:sz w:val="20"/>
                <w:szCs w:val="20"/>
              </w:rPr>
              <w:t>4147 Asignaciones presupuestarias a organismos autónomos de gasto corriente para inversiones financieras y otras provisiones</w:t>
            </w:r>
          </w:p>
        </w:tc>
        <w:tc>
          <w:tcPr>
            <w:tcW w:w="2216" w:type="dxa"/>
            <w:vAlign w:val="center"/>
          </w:tcPr>
          <w:p w14:paraId="527BB19C" w14:textId="77777777" w:rsidR="00B0359A" w:rsidRDefault="00B0359A" w:rsidP="004D4FAB">
            <w:pPr>
              <w:jc w:val="right"/>
              <w:rPr>
                <w:rFonts w:ascii="Verdana" w:hAnsi="Verdana"/>
                <w:sz w:val="20"/>
                <w:szCs w:val="20"/>
              </w:rPr>
            </w:pPr>
          </w:p>
          <w:p w14:paraId="6E598BEE" w14:textId="77777777" w:rsidR="00B0359A" w:rsidRDefault="00B0359A" w:rsidP="004D4FAB">
            <w:pPr>
              <w:jc w:val="right"/>
              <w:rPr>
                <w:rFonts w:ascii="Verdana" w:hAnsi="Verdana"/>
                <w:sz w:val="20"/>
                <w:szCs w:val="20"/>
              </w:rPr>
            </w:pPr>
          </w:p>
          <w:p w14:paraId="7C5A16A1" w14:textId="77777777" w:rsidR="00B0359A" w:rsidRPr="001419C5" w:rsidRDefault="00B0359A" w:rsidP="004D4FAB">
            <w:pPr>
              <w:jc w:val="right"/>
              <w:rPr>
                <w:rFonts w:ascii="Verdana" w:hAnsi="Verdana"/>
                <w:sz w:val="20"/>
                <w:szCs w:val="20"/>
              </w:rPr>
            </w:pPr>
            <w:r w:rsidRPr="001419C5">
              <w:rPr>
                <w:rFonts w:ascii="Verdana" w:hAnsi="Verdana"/>
                <w:sz w:val="20"/>
                <w:szCs w:val="20"/>
              </w:rPr>
              <w:t>$200,000.00</w:t>
            </w:r>
          </w:p>
        </w:tc>
      </w:tr>
      <w:tr w:rsidR="00B0359A" w:rsidRPr="002A7726" w14:paraId="44F0C2DB" w14:textId="77777777" w:rsidTr="004D4FAB">
        <w:tc>
          <w:tcPr>
            <w:tcW w:w="6312" w:type="dxa"/>
            <w:vAlign w:val="center"/>
          </w:tcPr>
          <w:p w14:paraId="075D9512" w14:textId="77777777" w:rsidR="00B0359A" w:rsidRPr="002A7726" w:rsidRDefault="00B0359A" w:rsidP="004D4FAB">
            <w:pPr>
              <w:jc w:val="center"/>
              <w:rPr>
                <w:rFonts w:ascii="Verdana" w:hAnsi="Verdana"/>
                <w:sz w:val="20"/>
                <w:szCs w:val="20"/>
              </w:rPr>
            </w:pPr>
            <w:r w:rsidRPr="002A7726">
              <w:rPr>
                <w:rFonts w:ascii="Verdana" w:hAnsi="Verdana"/>
                <w:b/>
                <w:sz w:val="20"/>
                <w:szCs w:val="20"/>
              </w:rPr>
              <w:t>Total</w:t>
            </w:r>
          </w:p>
        </w:tc>
        <w:tc>
          <w:tcPr>
            <w:tcW w:w="2216" w:type="dxa"/>
            <w:vAlign w:val="center"/>
          </w:tcPr>
          <w:p w14:paraId="2C2C922E" w14:textId="77777777" w:rsidR="00B0359A" w:rsidRPr="001419C5" w:rsidRDefault="00B0359A" w:rsidP="004D4FAB">
            <w:pPr>
              <w:jc w:val="right"/>
              <w:rPr>
                <w:rFonts w:ascii="Verdana" w:hAnsi="Verdana"/>
                <w:sz w:val="20"/>
                <w:szCs w:val="20"/>
              </w:rPr>
            </w:pPr>
            <w:r w:rsidRPr="001419C5">
              <w:rPr>
                <w:rFonts w:ascii="Verdana" w:hAnsi="Verdana"/>
                <w:b/>
                <w:sz w:val="20"/>
                <w:szCs w:val="20"/>
              </w:rPr>
              <w:t>$64,731,679.71</w:t>
            </w:r>
          </w:p>
        </w:tc>
      </w:tr>
    </w:tbl>
    <w:p w14:paraId="637024B9" w14:textId="77777777" w:rsidR="00B0359A" w:rsidRPr="002A7726" w:rsidRDefault="00B0359A" w:rsidP="00B0359A">
      <w:pPr>
        <w:rPr>
          <w:rFonts w:ascii="Verdana" w:hAnsi="Verdana"/>
          <w:sz w:val="20"/>
          <w:szCs w:val="20"/>
        </w:rPr>
      </w:pPr>
      <w:r w:rsidRPr="002A7726">
        <w:rPr>
          <w:rFonts w:ascii="Verdana" w:hAnsi="Verdana"/>
          <w:sz w:val="20"/>
          <w:szCs w:val="20"/>
        </w:rPr>
        <w:br/>
      </w:r>
    </w:p>
    <w:tbl>
      <w:tblPr>
        <w:tblStyle w:val="Tablaconcuadrcula"/>
        <w:tblW w:w="0" w:type="auto"/>
        <w:tblInd w:w="300" w:type="dxa"/>
        <w:tblLook w:val="04A0" w:firstRow="1" w:lastRow="0" w:firstColumn="1" w:lastColumn="0" w:noHBand="0" w:noVBand="1"/>
      </w:tblPr>
      <w:tblGrid>
        <w:gridCol w:w="6174"/>
        <w:gridCol w:w="3054"/>
      </w:tblGrid>
      <w:tr w:rsidR="00B0359A" w:rsidRPr="002A7726" w14:paraId="61F8D4C4" w14:textId="77777777" w:rsidTr="004D4FAB">
        <w:trPr>
          <w:tblHeader/>
        </w:trPr>
        <w:tc>
          <w:tcPr>
            <w:tcW w:w="6174" w:type="dxa"/>
            <w:vAlign w:val="center"/>
          </w:tcPr>
          <w:p w14:paraId="603DACE4" w14:textId="77777777" w:rsidR="00B0359A" w:rsidRPr="002A7726" w:rsidRDefault="00B0359A" w:rsidP="004D4FAB">
            <w:pPr>
              <w:jc w:val="center"/>
              <w:rPr>
                <w:rFonts w:ascii="Verdana" w:hAnsi="Verdana"/>
                <w:sz w:val="20"/>
                <w:szCs w:val="20"/>
              </w:rPr>
            </w:pPr>
            <w:r w:rsidRPr="002A7726">
              <w:rPr>
                <w:rFonts w:ascii="Verdana" w:hAnsi="Verdana"/>
                <w:b/>
                <w:sz w:val="20"/>
                <w:szCs w:val="20"/>
              </w:rPr>
              <w:t>AU08 Fiscalía General del Estado de Guanajuato</w:t>
            </w:r>
          </w:p>
        </w:tc>
        <w:tc>
          <w:tcPr>
            <w:tcW w:w="2354" w:type="dxa"/>
            <w:vAlign w:val="center"/>
          </w:tcPr>
          <w:p w14:paraId="391E7EF2" w14:textId="77777777" w:rsidR="00B0359A" w:rsidRPr="002A7726" w:rsidRDefault="00B0359A" w:rsidP="004D4FAB">
            <w:pPr>
              <w:jc w:val="center"/>
              <w:rPr>
                <w:rFonts w:ascii="Verdana" w:hAnsi="Verdana"/>
                <w:sz w:val="20"/>
                <w:szCs w:val="20"/>
              </w:rPr>
            </w:pPr>
            <w:r w:rsidRPr="002A7726">
              <w:rPr>
                <w:rFonts w:ascii="Verdana" w:hAnsi="Verdana"/>
                <w:b/>
                <w:sz w:val="20"/>
                <w:szCs w:val="20"/>
              </w:rPr>
              <w:t>Importe</w:t>
            </w:r>
          </w:p>
        </w:tc>
      </w:tr>
      <w:tr w:rsidR="00B0359A" w:rsidRPr="002A7726" w14:paraId="0320A478" w14:textId="77777777" w:rsidTr="004D4FAB">
        <w:tc>
          <w:tcPr>
            <w:tcW w:w="6174" w:type="dxa"/>
            <w:vAlign w:val="center"/>
          </w:tcPr>
          <w:p w14:paraId="22074EA7" w14:textId="77777777" w:rsidR="00B0359A" w:rsidRPr="002A7726" w:rsidRDefault="00B0359A" w:rsidP="0073499B">
            <w:pPr>
              <w:ind w:firstLine="0"/>
              <w:rPr>
                <w:rFonts w:ascii="Verdana" w:hAnsi="Verdana"/>
                <w:sz w:val="20"/>
                <w:szCs w:val="20"/>
              </w:rPr>
            </w:pPr>
            <w:r w:rsidRPr="002A7726">
              <w:rPr>
                <w:rFonts w:ascii="Verdana" w:hAnsi="Verdana"/>
                <w:sz w:val="20"/>
                <w:szCs w:val="20"/>
              </w:rPr>
              <w:t>4141 Asignaciones presupuestarias a organismos autónomos para servicios personales</w:t>
            </w:r>
          </w:p>
        </w:tc>
        <w:tc>
          <w:tcPr>
            <w:tcW w:w="2354" w:type="dxa"/>
            <w:vAlign w:val="center"/>
          </w:tcPr>
          <w:p w14:paraId="0D612248" w14:textId="77777777" w:rsidR="00B0359A" w:rsidRDefault="00B0359A" w:rsidP="004D4FAB">
            <w:pPr>
              <w:jc w:val="right"/>
              <w:rPr>
                <w:rFonts w:ascii="Verdana" w:hAnsi="Verdana"/>
                <w:sz w:val="20"/>
                <w:szCs w:val="20"/>
              </w:rPr>
            </w:pPr>
          </w:p>
          <w:p w14:paraId="626CCDD1" w14:textId="77777777" w:rsidR="00B0359A" w:rsidRPr="003463E8" w:rsidRDefault="00B0359A" w:rsidP="004D4FAB">
            <w:pPr>
              <w:jc w:val="right"/>
              <w:rPr>
                <w:rFonts w:ascii="Verdana" w:hAnsi="Verdana"/>
                <w:sz w:val="20"/>
                <w:szCs w:val="20"/>
              </w:rPr>
            </w:pPr>
            <w:r w:rsidRPr="003463E8">
              <w:rPr>
                <w:rFonts w:ascii="Verdana" w:hAnsi="Verdana"/>
                <w:sz w:val="20"/>
                <w:szCs w:val="20"/>
              </w:rPr>
              <w:t>$3,818,063,615.20</w:t>
            </w:r>
          </w:p>
        </w:tc>
      </w:tr>
      <w:tr w:rsidR="00B0359A" w:rsidRPr="002A7726" w14:paraId="13B4C99D" w14:textId="77777777" w:rsidTr="004D4FAB">
        <w:tc>
          <w:tcPr>
            <w:tcW w:w="6174" w:type="dxa"/>
            <w:vAlign w:val="center"/>
          </w:tcPr>
          <w:p w14:paraId="16524565" w14:textId="77777777" w:rsidR="00B0359A" w:rsidRPr="002A7726" w:rsidRDefault="00B0359A" w:rsidP="0073499B">
            <w:pPr>
              <w:ind w:firstLine="0"/>
              <w:rPr>
                <w:rFonts w:ascii="Verdana" w:hAnsi="Verdana"/>
                <w:sz w:val="20"/>
                <w:szCs w:val="20"/>
              </w:rPr>
            </w:pPr>
            <w:r w:rsidRPr="002A7726">
              <w:rPr>
                <w:rFonts w:ascii="Verdana" w:hAnsi="Verdana"/>
                <w:sz w:val="20"/>
                <w:szCs w:val="20"/>
              </w:rPr>
              <w:t>4142 Asignaciones presupuestarias a organismos autónomos para materiales y suministros</w:t>
            </w:r>
          </w:p>
        </w:tc>
        <w:tc>
          <w:tcPr>
            <w:tcW w:w="2354" w:type="dxa"/>
            <w:vAlign w:val="center"/>
          </w:tcPr>
          <w:p w14:paraId="6D3CF734" w14:textId="77777777" w:rsidR="00B0359A" w:rsidRDefault="00B0359A" w:rsidP="004D4FAB">
            <w:pPr>
              <w:jc w:val="right"/>
              <w:rPr>
                <w:rFonts w:ascii="Verdana" w:hAnsi="Verdana"/>
                <w:sz w:val="20"/>
                <w:szCs w:val="20"/>
              </w:rPr>
            </w:pPr>
          </w:p>
          <w:p w14:paraId="56E4699E" w14:textId="77777777" w:rsidR="00B0359A" w:rsidRPr="003463E8" w:rsidRDefault="00B0359A" w:rsidP="004D4FAB">
            <w:pPr>
              <w:jc w:val="right"/>
              <w:rPr>
                <w:rFonts w:ascii="Verdana" w:hAnsi="Verdana"/>
                <w:sz w:val="20"/>
                <w:szCs w:val="20"/>
              </w:rPr>
            </w:pPr>
            <w:r w:rsidRPr="003463E8">
              <w:rPr>
                <w:rFonts w:ascii="Verdana" w:hAnsi="Verdana"/>
                <w:sz w:val="20"/>
                <w:szCs w:val="20"/>
              </w:rPr>
              <w:t>$332,009,548.97</w:t>
            </w:r>
          </w:p>
        </w:tc>
      </w:tr>
      <w:tr w:rsidR="00B0359A" w:rsidRPr="002A7726" w14:paraId="6C8B4024" w14:textId="77777777" w:rsidTr="004D4FAB">
        <w:tc>
          <w:tcPr>
            <w:tcW w:w="6174" w:type="dxa"/>
            <w:vAlign w:val="center"/>
          </w:tcPr>
          <w:p w14:paraId="19A73F24" w14:textId="77777777" w:rsidR="00B0359A" w:rsidRPr="002A7726" w:rsidRDefault="00B0359A" w:rsidP="0073499B">
            <w:pPr>
              <w:ind w:firstLine="0"/>
              <w:rPr>
                <w:rFonts w:ascii="Verdana" w:hAnsi="Verdana"/>
                <w:sz w:val="20"/>
                <w:szCs w:val="20"/>
              </w:rPr>
            </w:pPr>
            <w:r w:rsidRPr="002A7726">
              <w:rPr>
                <w:rFonts w:ascii="Verdana" w:hAnsi="Verdana"/>
                <w:sz w:val="20"/>
                <w:szCs w:val="20"/>
              </w:rPr>
              <w:t>4143 Asignaciones presupuestarias a organismos autónomos para servicios generales</w:t>
            </w:r>
          </w:p>
        </w:tc>
        <w:tc>
          <w:tcPr>
            <w:tcW w:w="2354" w:type="dxa"/>
            <w:vAlign w:val="center"/>
          </w:tcPr>
          <w:p w14:paraId="402DF6E9" w14:textId="77777777" w:rsidR="00B0359A" w:rsidRDefault="00B0359A" w:rsidP="004D4FAB">
            <w:pPr>
              <w:jc w:val="right"/>
              <w:rPr>
                <w:rFonts w:ascii="Verdana" w:hAnsi="Verdana"/>
                <w:sz w:val="20"/>
                <w:szCs w:val="20"/>
              </w:rPr>
            </w:pPr>
          </w:p>
          <w:p w14:paraId="3E661047" w14:textId="77777777" w:rsidR="00B0359A" w:rsidRPr="003463E8" w:rsidRDefault="00B0359A" w:rsidP="004D4FAB">
            <w:pPr>
              <w:jc w:val="right"/>
              <w:rPr>
                <w:rFonts w:ascii="Verdana" w:hAnsi="Verdana"/>
                <w:sz w:val="20"/>
                <w:szCs w:val="20"/>
              </w:rPr>
            </w:pPr>
            <w:r w:rsidRPr="003463E8">
              <w:rPr>
                <w:rFonts w:ascii="Verdana" w:hAnsi="Verdana"/>
                <w:sz w:val="20"/>
                <w:szCs w:val="20"/>
              </w:rPr>
              <w:t>$494,403,004.34</w:t>
            </w:r>
          </w:p>
        </w:tc>
      </w:tr>
      <w:tr w:rsidR="00B0359A" w:rsidRPr="002A7726" w14:paraId="2C2920F8" w14:textId="77777777" w:rsidTr="004D4FAB">
        <w:tc>
          <w:tcPr>
            <w:tcW w:w="6174" w:type="dxa"/>
            <w:vAlign w:val="center"/>
          </w:tcPr>
          <w:p w14:paraId="3528A8CE" w14:textId="77777777" w:rsidR="00B0359A" w:rsidRPr="002A7726" w:rsidRDefault="00B0359A" w:rsidP="0073499B">
            <w:pPr>
              <w:ind w:firstLine="0"/>
              <w:rPr>
                <w:rFonts w:ascii="Verdana" w:hAnsi="Verdana"/>
                <w:sz w:val="20"/>
                <w:szCs w:val="20"/>
              </w:rPr>
            </w:pPr>
            <w:r w:rsidRPr="002A7726">
              <w:rPr>
                <w:rFonts w:ascii="Verdana" w:hAnsi="Verdana"/>
                <w:sz w:val="20"/>
                <w:szCs w:val="20"/>
              </w:rPr>
              <w:t>4144 Asignaciones presupuestarias a organismos autónomos de gasto corriente para asignaciones, subsidios y otras ayudas</w:t>
            </w:r>
          </w:p>
        </w:tc>
        <w:tc>
          <w:tcPr>
            <w:tcW w:w="2354" w:type="dxa"/>
            <w:vAlign w:val="center"/>
          </w:tcPr>
          <w:p w14:paraId="73E0A6E6" w14:textId="77777777" w:rsidR="00B0359A" w:rsidRDefault="00B0359A" w:rsidP="004D4FAB">
            <w:pPr>
              <w:jc w:val="right"/>
              <w:rPr>
                <w:rFonts w:ascii="Verdana" w:hAnsi="Verdana"/>
                <w:sz w:val="20"/>
                <w:szCs w:val="20"/>
              </w:rPr>
            </w:pPr>
          </w:p>
          <w:p w14:paraId="0C6FAB03" w14:textId="77777777" w:rsidR="00B0359A" w:rsidRDefault="00B0359A" w:rsidP="004D4FAB">
            <w:pPr>
              <w:jc w:val="right"/>
              <w:rPr>
                <w:rFonts w:ascii="Verdana" w:hAnsi="Verdana"/>
                <w:sz w:val="20"/>
                <w:szCs w:val="20"/>
              </w:rPr>
            </w:pPr>
          </w:p>
          <w:p w14:paraId="33004378" w14:textId="77777777" w:rsidR="00B0359A" w:rsidRPr="003463E8" w:rsidRDefault="00B0359A" w:rsidP="004D4FAB">
            <w:pPr>
              <w:jc w:val="right"/>
              <w:rPr>
                <w:rFonts w:ascii="Verdana" w:hAnsi="Verdana"/>
                <w:sz w:val="20"/>
                <w:szCs w:val="20"/>
              </w:rPr>
            </w:pPr>
            <w:r w:rsidRPr="003463E8">
              <w:rPr>
                <w:rFonts w:ascii="Verdana" w:hAnsi="Verdana"/>
                <w:sz w:val="20"/>
                <w:szCs w:val="20"/>
              </w:rPr>
              <w:t>$33,126,000.00</w:t>
            </w:r>
          </w:p>
        </w:tc>
      </w:tr>
      <w:tr w:rsidR="00B0359A" w:rsidRPr="002A7726" w14:paraId="761186DC" w14:textId="77777777" w:rsidTr="004D4FAB">
        <w:tc>
          <w:tcPr>
            <w:tcW w:w="6174" w:type="dxa"/>
            <w:vAlign w:val="center"/>
          </w:tcPr>
          <w:p w14:paraId="40E2A3C8" w14:textId="77777777" w:rsidR="00B0359A" w:rsidRPr="002A7726" w:rsidRDefault="00B0359A" w:rsidP="0073499B">
            <w:pPr>
              <w:ind w:firstLine="0"/>
              <w:rPr>
                <w:rFonts w:ascii="Verdana" w:hAnsi="Verdana"/>
                <w:sz w:val="20"/>
                <w:szCs w:val="20"/>
              </w:rPr>
            </w:pPr>
            <w:r w:rsidRPr="002A7726">
              <w:rPr>
                <w:rFonts w:ascii="Verdana" w:hAnsi="Verdana"/>
                <w:sz w:val="20"/>
                <w:szCs w:val="20"/>
              </w:rPr>
              <w:t>4145 Asignaciones presupuestarias a organismos autónomos para bienes muebles, inmuebles e intangibles</w:t>
            </w:r>
          </w:p>
        </w:tc>
        <w:tc>
          <w:tcPr>
            <w:tcW w:w="2354" w:type="dxa"/>
            <w:vAlign w:val="center"/>
          </w:tcPr>
          <w:p w14:paraId="51B219C1" w14:textId="77777777" w:rsidR="00B0359A" w:rsidRDefault="00B0359A" w:rsidP="004D4FAB">
            <w:pPr>
              <w:jc w:val="right"/>
              <w:rPr>
                <w:rFonts w:ascii="Verdana" w:hAnsi="Verdana"/>
                <w:sz w:val="20"/>
                <w:szCs w:val="20"/>
              </w:rPr>
            </w:pPr>
          </w:p>
          <w:p w14:paraId="3892E2BF" w14:textId="77777777" w:rsidR="00B0359A" w:rsidRPr="003463E8" w:rsidRDefault="00B0359A" w:rsidP="004D4FAB">
            <w:pPr>
              <w:jc w:val="right"/>
              <w:rPr>
                <w:rFonts w:ascii="Verdana" w:hAnsi="Verdana"/>
                <w:sz w:val="20"/>
                <w:szCs w:val="20"/>
              </w:rPr>
            </w:pPr>
            <w:r w:rsidRPr="003463E8">
              <w:rPr>
                <w:rFonts w:ascii="Verdana" w:hAnsi="Verdana"/>
                <w:sz w:val="20"/>
                <w:szCs w:val="20"/>
              </w:rPr>
              <w:t>$112,752,051.33</w:t>
            </w:r>
          </w:p>
        </w:tc>
      </w:tr>
      <w:tr w:rsidR="00B0359A" w:rsidRPr="002A7726" w14:paraId="388F0A57" w14:textId="77777777" w:rsidTr="004D4FAB">
        <w:tc>
          <w:tcPr>
            <w:tcW w:w="6174" w:type="dxa"/>
            <w:vAlign w:val="center"/>
          </w:tcPr>
          <w:p w14:paraId="196F9F15" w14:textId="77777777" w:rsidR="00B0359A" w:rsidRPr="002A7726" w:rsidRDefault="00B0359A" w:rsidP="0073499B">
            <w:pPr>
              <w:ind w:firstLine="0"/>
              <w:rPr>
                <w:rFonts w:ascii="Verdana" w:hAnsi="Verdana"/>
                <w:sz w:val="20"/>
                <w:szCs w:val="20"/>
              </w:rPr>
            </w:pPr>
            <w:r w:rsidRPr="002A7726">
              <w:rPr>
                <w:rFonts w:ascii="Verdana" w:hAnsi="Verdana"/>
                <w:sz w:val="20"/>
                <w:szCs w:val="20"/>
              </w:rPr>
              <w:t>4147 Asignaciones presupuestarias a organismos autónomos de gasto corriente para inversiones financieras y otras provisiones</w:t>
            </w:r>
          </w:p>
        </w:tc>
        <w:tc>
          <w:tcPr>
            <w:tcW w:w="2354" w:type="dxa"/>
            <w:vAlign w:val="center"/>
          </w:tcPr>
          <w:p w14:paraId="6A36B787" w14:textId="77777777" w:rsidR="00B0359A" w:rsidRDefault="00B0359A" w:rsidP="004D4FAB">
            <w:pPr>
              <w:jc w:val="right"/>
              <w:rPr>
                <w:rFonts w:ascii="Verdana" w:hAnsi="Verdana"/>
                <w:sz w:val="20"/>
                <w:szCs w:val="20"/>
              </w:rPr>
            </w:pPr>
          </w:p>
          <w:p w14:paraId="502B9A26" w14:textId="77777777" w:rsidR="00B0359A" w:rsidRDefault="00B0359A" w:rsidP="004D4FAB">
            <w:pPr>
              <w:jc w:val="right"/>
              <w:rPr>
                <w:rFonts w:ascii="Verdana" w:hAnsi="Verdana"/>
                <w:sz w:val="20"/>
                <w:szCs w:val="20"/>
              </w:rPr>
            </w:pPr>
          </w:p>
          <w:p w14:paraId="33C5710F" w14:textId="77777777" w:rsidR="00B0359A" w:rsidRPr="003463E8" w:rsidRDefault="00B0359A" w:rsidP="004D4FAB">
            <w:pPr>
              <w:jc w:val="right"/>
              <w:rPr>
                <w:rFonts w:ascii="Verdana" w:hAnsi="Verdana"/>
                <w:sz w:val="20"/>
                <w:szCs w:val="20"/>
              </w:rPr>
            </w:pPr>
            <w:r w:rsidRPr="003463E8">
              <w:rPr>
                <w:rFonts w:ascii="Verdana" w:hAnsi="Verdana"/>
                <w:sz w:val="20"/>
                <w:szCs w:val="20"/>
              </w:rPr>
              <w:t>$44,690,228.10</w:t>
            </w:r>
          </w:p>
        </w:tc>
      </w:tr>
      <w:tr w:rsidR="00B0359A" w:rsidRPr="002A7726" w14:paraId="7FAFEF69" w14:textId="77777777" w:rsidTr="004D4FAB">
        <w:tc>
          <w:tcPr>
            <w:tcW w:w="6174" w:type="dxa"/>
            <w:vAlign w:val="center"/>
          </w:tcPr>
          <w:p w14:paraId="628C86CB" w14:textId="77777777" w:rsidR="00B0359A" w:rsidRPr="002A7726" w:rsidRDefault="00B0359A" w:rsidP="004D4FAB">
            <w:pPr>
              <w:jc w:val="center"/>
              <w:rPr>
                <w:rFonts w:ascii="Verdana" w:hAnsi="Verdana"/>
                <w:sz w:val="20"/>
                <w:szCs w:val="20"/>
              </w:rPr>
            </w:pPr>
            <w:r w:rsidRPr="002A7726">
              <w:rPr>
                <w:rFonts w:ascii="Verdana" w:hAnsi="Verdana"/>
                <w:b/>
                <w:sz w:val="20"/>
                <w:szCs w:val="20"/>
              </w:rPr>
              <w:t>Total</w:t>
            </w:r>
          </w:p>
        </w:tc>
        <w:tc>
          <w:tcPr>
            <w:tcW w:w="2354" w:type="dxa"/>
            <w:vAlign w:val="center"/>
          </w:tcPr>
          <w:p w14:paraId="441BF5C2" w14:textId="77777777" w:rsidR="00B0359A" w:rsidRPr="003463E8" w:rsidRDefault="00B0359A" w:rsidP="004D4FAB">
            <w:pPr>
              <w:jc w:val="right"/>
              <w:rPr>
                <w:rFonts w:ascii="Verdana" w:hAnsi="Verdana"/>
                <w:sz w:val="20"/>
                <w:szCs w:val="20"/>
              </w:rPr>
            </w:pPr>
            <w:r w:rsidRPr="003463E8">
              <w:rPr>
                <w:rFonts w:ascii="Verdana" w:hAnsi="Verdana"/>
                <w:b/>
                <w:sz w:val="20"/>
                <w:szCs w:val="20"/>
              </w:rPr>
              <w:t>$4,835,044,447.94</w:t>
            </w:r>
          </w:p>
        </w:tc>
      </w:tr>
    </w:tbl>
    <w:p w14:paraId="1B808A7B" w14:textId="77777777" w:rsidR="00B0359A" w:rsidRPr="002A7726" w:rsidRDefault="00B0359A" w:rsidP="00B0359A">
      <w:pPr>
        <w:rPr>
          <w:rFonts w:ascii="Verdana" w:hAnsi="Verdana"/>
          <w:b/>
          <w:sz w:val="20"/>
          <w:szCs w:val="20"/>
        </w:rPr>
      </w:pPr>
      <w:r w:rsidRPr="002A7726">
        <w:rPr>
          <w:rFonts w:ascii="Verdana" w:hAnsi="Verdana"/>
          <w:b/>
          <w:sz w:val="20"/>
          <w:szCs w:val="20"/>
        </w:rPr>
        <w:br w:type="page"/>
      </w:r>
    </w:p>
    <w:p w14:paraId="2D4D4390" w14:textId="77777777" w:rsidR="00B0359A" w:rsidRDefault="00B0359A" w:rsidP="00B0359A">
      <w:pPr>
        <w:rPr>
          <w:rFonts w:ascii="Verdana" w:hAnsi="Verdana"/>
          <w:b/>
          <w:sz w:val="20"/>
          <w:szCs w:val="20"/>
        </w:rPr>
      </w:pPr>
      <w:r w:rsidRPr="008204BE">
        <w:rPr>
          <w:rFonts w:ascii="Verdana" w:hAnsi="Verdana"/>
          <w:b/>
          <w:sz w:val="20"/>
          <w:szCs w:val="20"/>
        </w:rPr>
        <w:lastRenderedPageBreak/>
        <w:t>Anexo 22.</w:t>
      </w:r>
      <w:r w:rsidRPr="008204BE">
        <w:rPr>
          <w:rFonts w:ascii="Verdana" w:hAnsi="Verdana"/>
          <w:sz w:val="20"/>
          <w:szCs w:val="20"/>
        </w:rPr>
        <w:t xml:space="preserve"> </w:t>
      </w:r>
      <w:r w:rsidRPr="00FB5AB9">
        <w:rPr>
          <w:rFonts w:ascii="Verdana" w:hAnsi="Verdana"/>
          <w:b/>
          <w:sz w:val="20"/>
          <w:szCs w:val="20"/>
        </w:rPr>
        <w:t>Clasificación por objeto de gasto de los entes públicos. Poder Ejecutivo</w:t>
      </w:r>
    </w:p>
    <w:p w14:paraId="0825AB9B" w14:textId="77777777" w:rsidR="00B0359A" w:rsidRPr="008204BE" w:rsidRDefault="00B0359A" w:rsidP="00B0359A">
      <w:pPr>
        <w:rPr>
          <w:rFonts w:ascii="Verdana" w:hAnsi="Verdana"/>
          <w:b/>
          <w:sz w:val="20"/>
          <w:szCs w:val="20"/>
        </w:rPr>
      </w:pPr>
    </w:p>
    <w:tbl>
      <w:tblPr>
        <w:tblStyle w:val="Tablaconcuadrcula"/>
        <w:tblW w:w="0" w:type="auto"/>
        <w:jc w:val="center"/>
        <w:tblLook w:val="04A0" w:firstRow="1" w:lastRow="0" w:firstColumn="1" w:lastColumn="0" w:noHBand="0" w:noVBand="1"/>
      </w:tblPr>
      <w:tblGrid>
        <w:gridCol w:w="7190"/>
        <w:gridCol w:w="3338"/>
      </w:tblGrid>
      <w:tr w:rsidR="00B0359A" w:rsidRPr="00407D9B" w14:paraId="6F6EB837" w14:textId="77777777" w:rsidTr="004D4FAB">
        <w:trPr>
          <w:cantSplit/>
          <w:tblHeader/>
          <w:jc w:val="center"/>
        </w:trPr>
        <w:tc>
          <w:tcPr>
            <w:tcW w:w="0" w:type="auto"/>
            <w:vAlign w:val="center"/>
          </w:tcPr>
          <w:p w14:paraId="283506F1" w14:textId="77777777" w:rsidR="00B0359A" w:rsidRPr="00407D9B" w:rsidRDefault="00B0359A" w:rsidP="004D4FAB">
            <w:pPr>
              <w:jc w:val="center"/>
              <w:rPr>
                <w:rFonts w:ascii="Verdana" w:hAnsi="Verdana"/>
                <w:sz w:val="20"/>
                <w:szCs w:val="20"/>
              </w:rPr>
            </w:pPr>
            <w:r w:rsidRPr="00407D9B">
              <w:rPr>
                <w:rFonts w:ascii="Verdana" w:hAnsi="Verdana"/>
                <w:b/>
                <w:sz w:val="20"/>
                <w:szCs w:val="20"/>
              </w:rPr>
              <w:t>Capítulo/Concepto/Partida</w:t>
            </w:r>
          </w:p>
        </w:tc>
        <w:tc>
          <w:tcPr>
            <w:tcW w:w="0" w:type="auto"/>
            <w:vAlign w:val="center"/>
          </w:tcPr>
          <w:p w14:paraId="155816C8" w14:textId="77777777" w:rsidR="00B0359A" w:rsidRPr="00407D9B" w:rsidRDefault="00B0359A" w:rsidP="004D4FAB">
            <w:pPr>
              <w:jc w:val="center"/>
              <w:rPr>
                <w:rFonts w:ascii="Verdana" w:hAnsi="Verdana"/>
                <w:sz w:val="20"/>
                <w:szCs w:val="20"/>
              </w:rPr>
            </w:pPr>
            <w:r w:rsidRPr="00407D9B">
              <w:rPr>
                <w:rFonts w:ascii="Verdana" w:hAnsi="Verdana"/>
                <w:b/>
                <w:sz w:val="20"/>
                <w:szCs w:val="20"/>
              </w:rPr>
              <w:t>Importe</w:t>
            </w:r>
          </w:p>
        </w:tc>
      </w:tr>
      <w:tr w:rsidR="00B0359A" w:rsidRPr="00407D9B" w14:paraId="3657C420" w14:textId="77777777" w:rsidTr="004D4FAB">
        <w:trPr>
          <w:cantSplit/>
          <w:jc w:val="center"/>
        </w:trPr>
        <w:tc>
          <w:tcPr>
            <w:tcW w:w="0" w:type="auto"/>
            <w:vAlign w:val="center"/>
          </w:tcPr>
          <w:p w14:paraId="059E13B7" w14:textId="77777777" w:rsidR="00B0359A" w:rsidRPr="00407D9B" w:rsidRDefault="00B0359A" w:rsidP="004D4FAB">
            <w:pPr>
              <w:rPr>
                <w:rFonts w:ascii="Verdana" w:hAnsi="Verdana"/>
                <w:sz w:val="20"/>
                <w:szCs w:val="20"/>
              </w:rPr>
            </w:pPr>
            <w:r w:rsidRPr="00407D9B">
              <w:rPr>
                <w:rFonts w:ascii="Verdana" w:hAnsi="Verdana"/>
                <w:b/>
                <w:sz w:val="20"/>
                <w:szCs w:val="20"/>
              </w:rPr>
              <w:t>1000 Servicios personales</w:t>
            </w:r>
          </w:p>
        </w:tc>
        <w:tc>
          <w:tcPr>
            <w:tcW w:w="0" w:type="auto"/>
            <w:vAlign w:val="center"/>
          </w:tcPr>
          <w:p w14:paraId="1C66FF2B" w14:textId="77777777" w:rsidR="00B0359A" w:rsidRPr="00407D9B" w:rsidRDefault="00B0359A" w:rsidP="004D4FAB">
            <w:pPr>
              <w:jc w:val="right"/>
              <w:rPr>
                <w:rFonts w:ascii="Verdana" w:hAnsi="Verdana"/>
                <w:sz w:val="20"/>
                <w:szCs w:val="20"/>
              </w:rPr>
            </w:pPr>
            <w:r w:rsidRPr="00407D9B">
              <w:rPr>
                <w:rFonts w:ascii="Verdana" w:hAnsi="Verdana"/>
                <w:b/>
                <w:sz w:val="20"/>
                <w:szCs w:val="20"/>
              </w:rPr>
              <w:t>$38,227,011,244.93</w:t>
            </w:r>
          </w:p>
        </w:tc>
      </w:tr>
      <w:tr w:rsidR="00B0359A" w:rsidRPr="00407D9B" w14:paraId="64061157" w14:textId="77777777" w:rsidTr="004D4FAB">
        <w:trPr>
          <w:cantSplit/>
          <w:jc w:val="center"/>
        </w:trPr>
        <w:tc>
          <w:tcPr>
            <w:tcW w:w="0" w:type="auto"/>
            <w:vAlign w:val="center"/>
          </w:tcPr>
          <w:p w14:paraId="600BDF9B"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1100 Remuneraciones al Personal de Carácter Permanente</w:t>
            </w:r>
          </w:p>
        </w:tc>
        <w:tc>
          <w:tcPr>
            <w:tcW w:w="0" w:type="auto"/>
            <w:vAlign w:val="center"/>
          </w:tcPr>
          <w:p w14:paraId="428E314C" w14:textId="77777777" w:rsidR="00B0359A" w:rsidRPr="00407D9B" w:rsidRDefault="00B0359A" w:rsidP="004D4FAB">
            <w:pPr>
              <w:jc w:val="right"/>
              <w:rPr>
                <w:rFonts w:ascii="Verdana" w:hAnsi="Verdana"/>
                <w:sz w:val="20"/>
                <w:szCs w:val="20"/>
              </w:rPr>
            </w:pPr>
            <w:r w:rsidRPr="00407D9B">
              <w:rPr>
                <w:rFonts w:ascii="Verdana" w:hAnsi="Verdana"/>
                <w:b/>
                <w:sz w:val="20"/>
                <w:szCs w:val="20"/>
              </w:rPr>
              <w:t>$15,216,064,135.96</w:t>
            </w:r>
          </w:p>
        </w:tc>
      </w:tr>
      <w:tr w:rsidR="00B0359A" w:rsidRPr="00407D9B" w14:paraId="32AB1A80" w14:textId="77777777" w:rsidTr="004D4FAB">
        <w:trPr>
          <w:cantSplit/>
          <w:jc w:val="center"/>
        </w:trPr>
        <w:tc>
          <w:tcPr>
            <w:tcW w:w="0" w:type="auto"/>
            <w:vAlign w:val="center"/>
          </w:tcPr>
          <w:p w14:paraId="57D4238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1110 Dietas</w:t>
            </w:r>
          </w:p>
        </w:tc>
        <w:tc>
          <w:tcPr>
            <w:tcW w:w="0" w:type="auto"/>
            <w:vAlign w:val="center"/>
          </w:tcPr>
          <w:p w14:paraId="0064B61D"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84372DB" w14:textId="77777777" w:rsidTr="004D4FAB">
        <w:trPr>
          <w:cantSplit/>
          <w:jc w:val="center"/>
        </w:trPr>
        <w:tc>
          <w:tcPr>
            <w:tcW w:w="0" w:type="auto"/>
            <w:vAlign w:val="center"/>
          </w:tcPr>
          <w:p w14:paraId="6924818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1120 Haberes</w:t>
            </w:r>
          </w:p>
        </w:tc>
        <w:tc>
          <w:tcPr>
            <w:tcW w:w="0" w:type="auto"/>
            <w:vAlign w:val="center"/>
          </w:tcPr>
          <w:p w14:paraId="388A2F40"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B15B969" w14:textId="77777777" w:rsidTr="004D4FAB">
        <w:trPr>
          <w:cantSplit/>
          <w:jc w:val="center"/>
        </w:trPr>
        <w:tc>
          <w:tcPr>
            <w:tcW w:w="0" w:type="auto"/>
            <w:vAlign w:val="center"/>
          </w:tcPr>
          <w:p w14:paraId="3E9A15C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1130 Sueldos base al personal permanente</w:t>
            </w:r>
          </w:p>
        </w:tc>
        <w:tc>
          <w:tcPr>
            <w:tcW w:w="0" w:type="auto"/>
            <w:vAlign w:val="center"/>
          </w:tcPr>
          <w:p w14:paraId="38421B15" w14:textId="77777777" w:rsidR="00B0359A" w:rsidRPr="00407D9B" w:rsidRDefault="00B0359A" w:rsidP="004D4FAB">
            <w:pPr>
              <w:jc w:val="right"/>
              <w:rPr>
                <w:rFonts w:ascii="Verdana" w:hAnsi="Verdana"/>
                <w:sz w:val="20"/>
                <w:szCs w:val="20"/>
              </w:rPr>
            </w:pPr>
            <w:r w:rsidRPr="00407D9B">
              <w:rPr>
                <w:rFonts w:ascii="Verdana" w:hAnsi="Verdana"/>
                <w:sz w:val="20"/>
                <w:szCs w:val="20"/>
              </w:rPr>
              <w:t>$15,216,064,135.96</w:t>
            </w:r>
          </w:p>
        </w:tc>
      </w:tr>
      <w:tr w:rsidR="00B0359A" w:rsidRPr="00407D9B" w14:paraId="47A7BFFB" w14:textId="77777777" w:rsidTr="004D4FAB">
        <w:trPr>
          <w:cantSplit/>
          <w:jc w:val="center"/>
        </w:trPr>
        <w:tc>
          <w:tcPr>
            <w:tcW w:w="0" w:type="auto"/>
            <w:vAlign w:val="center"/>
          </w:tcPr>
          <w:p w14:paraId="6B76E79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1140 Remuneraciones por adscripción laboral en el extranjero</w:t>
            </w:r>
          </w:p>
        </w:tc>
        <w:tc>
          <w:tcPr>
            <w:tcW w:w="0" w:type="auto"/>
            <w:vAlign w:val="center"/>
          </w:tcPr>
          <w:p w14:paraId="4BA005D1" w14:textId="77777777" w:rsidR="00B0359A" w:rsidRDefault="00B0359A" w:rsidP="004D4FAB">
            <w:pPr>
              <w:jc w:val="right"/>
              <w:rPr>
                <w:rFonts w:ascii="Verdana" w:hAnsi="Verdana"/>
                <w:sz w:val="20"/>
                <w:szCs w:val="20"/>
              </w:rPr>
            </w:pPr>
          </w:p>
          <w:p w14:paraId="550BFAF7"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EB6A0B4" w14:textId="77777777" w:rsidTr="004D4FAB">
        <w:trPr>
          <w:cantSplit/>
          <w:jc w:val="center"/>
        </w:trPr>
        <w:tc>
          <w:tcPr>
            <w:tcW w:w="0" w:type="auto"/>
            <w:vAlign w:val="center"/>
          </w:tcPr>
          <w:p w14:paraId="097CC964"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1200 Remuneraciones al Personal de Carácter Transitorio</w:t>
            </w:r>
          </w:p>
        </w:tc>
        <w:tc>
          <w:tcPr>
            <w:tcW w:w="0" w:type="auto"/>
            <w:vAlign w:val="center"/>
          </w:tcPr>
          <w:p w14:paraId="1346C691" w14:textId="77777777" w:rsidR="00B0359A" w:rsidRDefault="00B0359A" w:rsidP="004D4FAB">
            <w:pPr>
              <w:jc w:val="right"/>
              <w:rPr>
                <w:rFonts w:ascii="Verdana" w:hAnsi="Verdana"/>
                <w:b/>
                <w:sz w:val="20"/>
                <w:szCs w:val="20"/>
              </w:rPr>
            </w:pPr>
          </w:p>
          <w:p w14:paraId="1D3C55DC" w14:textId="77777777" w:rsidR="00B0359A" w:rsidRPr="00407D9B" w:rsidRDefault="00B0359A" w:rsidP="004D4FAB">
            <w:pPr>
              <w:jc w:val="right"/>
              <w:rPr>
                <w:rFonts w:ascii="Verdana" w:hAnsi="Verdana"/>
                <w:sz w:val="20"/>
                <w:szCs w:val="20"/>
              </w:rPr>
            </w:pPr>
            <w:r w:rsidRPr="00407D9B">
              <w:rPr>
                <w:rFonts w:ascii="Verdana" w:hAnsi="Verdana"/>
                <w:b/>
                <w:sz w:val="20"/>
                <w:szCs w:val="20"/>
              </w:rPr>
              <w:t>$665,385,143.04</w:t>
            </w:r>
          </w:p>
        </w:tc>
      </w:tr>
      <w:tr w:rsidR="00B0359A" w:rsidRPr="00407D9B" w14:paraId="5B48908A" w14:textId="77777777" w:rsidTr="004D4FAB">
        <w:trPr>
          <w:cantSplit/>
          <w:jc w:val="center"/>
        </w:trPr>
        <w:tc>
          <w:tcPr>
            <w:tcW w:w="0" w:type="auto"/>
            <w:vAlign w:val="center"/>
          </w:tcPr>
          <w:p w14:paraId="2F3FF3A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1210 Honorarios asimilables a salarios</w:t>
            </w:r>
          </w:p>
        </w:tc>
        <w:tc>
          <w:tcPr>
            <w:tcW w:w="0" w:type="auto"/>
            <w:vAlign w:val="center"/>
          </w:tcPr>
          <w:p w14:paraId="43742F54" w14:textId="77777777" w:rsidR="00B0359A" w:rsidRPr="00407D9B" w:rsidRDefault="00B0359A" w:rsidP="004D4FAB">
            <w:pPr>
              <w:jc w:val="right"/>
              <w:rPr>
                <w:rFonts w:ascii="Verdana" w:hAnsi="Verdana"/>
                <w:sz w:val="20"/>
                <w:szCs w:val="20"/>
              </w:rPr>
            </w:pPr>
            <w:r w:rsidRPr="00407D9B">
              <w:rPr>
                <w:rFonts w:ascii="Verdana" w:hAnsi="Verdana"/>
                <w:sz w:val="20"/>
                <w:szCs w:val="20"/>
              </w:rPr>
              <w:t>$391,404,430.70</w:t>
            </w:r>
          </w:p>
        </w:tc>
      </w:tr>
      <w:tr w:rsidR="00B0359A" w:rsidRPr="00407D9B" w14:paraId="11AF0811" w14:textId="77777777" w:rsidTr="004D4FAB">
        <w:trPr>
          <w:cantSplit/>
          <w:jc w:val="center"/>
        </w:trPr>
        <w:tc>
          <w:tcPr>
            <w:tcW w:w="0" w:type="auto"/>
            <w:vAlign w:val="center"/>
          </w:tcPr>
          <w:p w14:paraId="09DDF4F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1220 Sueldos base al personal eventual</w:t>
            </w:r>
          </w:p>
        </w:tc>
        <w:tc>
          <w:tcPr>
            <w:tcW w:w="0" w:type="auto"/>
            <w:vAlign w:val="center"/>
          </w:tcPr>
          <w:p w14:paraId="230BAB15" w14:textId="77777777" w:rsidR="00B0359A" w:rsidRPr="00407D9B" w:rsidRDefault="00B0359A" w:rsidP="004D4FAB">
            <w:pPr>
              <w:jc w:val="right"/>
              <w:rPr>
                <w:rFonts w:ascii="Verdana" w:hAnsi="Verdana"/>
                <w:sz w:val="20"/>
                <w:szCs w:val="20"/>
              </w:rPr>
            </w:pPr>
            <w:r w:rsidRPr="00407D9B">
              <w:rPr>
                <w:rFonts w:ascii="Verdana" w:hAnsi="Verdana"/>
                <w:sz w:val="20"/>
                <w:szCs w:val="20"/>
              </w:rPr>
              <w:t>$273,980,712.34</w:t>
            </w:r>
          </w:p>
        </w:tc>
      </w:tr>
      <w:tr w:rsidR="00B0359A" w:rsidRPr="00407D9B" w14:paraId="612CE751" w14:textId="77777777" w:rsidTr="004D4FAB">
        <w:trPr>
          <w:cantSplit/>
          <w:jc w:val="center"/>
        </w:trPr>
        <w:tc>
          <w:tcPr>
            <w:tcW w:w="0" w:type="auto"/>
            <w:vAlign w:val="center"/>
          </w:tcPr>
          <w:p w14:paraId="02D539F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1230 Retribuciones por servicios de carácter social</w:t>
            </w:r>
          </w:p>
        </w:tc>
        <w:tc>
          <w:tcPr>
            <w:tcW w:w="0" w:type="auto"/>
            <w:vAlign w:val="center"/>
          </w:tcPr>
          <w:p w14:paraId="491C63C9"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CFEEE7E" w14:textId="77777777" w:rsidTr="004D4FAB">
        <w:trPr>
          <w:cantSplit/>
          <w:jc w:val="center"/>
        </w:trPr>
        <w:tc>
          <w:tcPr>
            <w:tcW w:w="0" w:type="auto"/>
            <w:vAlign w:val="center"/>
          </w:tcPr>
          <w:p w14:paraId="12B3025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1240 Retribución a los representantes de los trabajadores y de los patrones en la Junta de Conciliación y Arbitraje</w:t>
            </w:r>
          </w:p>
        </w:tc>
        <w:tc>
          <w:tcPr>
            <w:tcW w:w="0" w:type="auto"/>
            <w:vAlign w:val="center"/>
          </w:tcPr>
          <w:p w14:paraId="786D9D5E" w14:textId="77777777" w:rsidR="00B0359A" w:rsidRDefault="00B0359A" w:rsidP="004D4FAB">
            <w:pPr>
              <w:jc w:val="right"/>
              <w:rPr>
                <w:rFonts w:ascii="Verdana" w:hAnsi="Verdana"/>
                <w:sz w:val="20"/>
                <w:szCs w:val="20"/>
              </w:rPr>
            </w:pPr>
          </w:p>
          <w:p w14:paraId="203B1038" w14:textId="77777777" w:rsidR="00B0359A" w:rsidRDefault="00B0359A" w:rsidP="004D4FAB">
            <w:pPr>
              <w:jc w:val="right"/>
              <w:rPr>
                <w:rFonts w:ascii="Verdana" w:hAnsi="Verdana"/>
                <w:sz w:val="20"/>
                <w:szCs w:val="20"/>
              </w:rPr>
            </w:pPr>
          </w:p>
          <w:p w14:paraId="14E9EB9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E3CFF77" w14:textId="77777777" w:rsidTr="004D4FAB">
        <w:trPr>
          <w:cantSplit/>
          <w:jc w:val="center"/>
        </w:trPr>
        <w:tc>
          <w:tcPr>
            <w:tcW w:w="0" w:type="auto"/>
            <w:vAlign w:val="center"/>
          </w:tcPr>
          <w:p w14:paraId="0B10494B"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1300 Remuneraciones Adicionales y Especiales</w:t>
            </w:r>
          </w:p>
        </w:tc>
        <w:tc>
          <w:tcPr>
            <w:tcW w:w="0" w:type="auto"/>
            <w:vAlign w:val="center"/>
          </w:tcPr>
          <w:p w14:paraId="0AD87CEB" w14:textId="77777777" w:rsidR="00B0359A" w:rsidRPr="00407D9B" w:rsidRDefault="00B0359A" w:rsidP="004D4FAB">
            <w:pPr>
              <w:jc w:val="right"/>
              <w:rPr>
                <w:rFonts w:ascii="Verdana" w:hAnsi="Verdana"/>
                <w:sz w:val="20"/>
                <w:szCs w:val="20"/>
              </w:rPr>
            </w:pPr>
            <w:r w:rsidRPr="00407D9B">
              <w:rPr>
                <w:rFonts w:ascii="Verdana" w:hAnsi="Verdana"/>
                <w:b/>
                <w:sz w:val="20"/>
                <w:szCs w:val="20"/>
              </w:rPr>
              <w:t>$6,128,604,738.71</w:t>
            </w:r>
          </w:p>
        </w:tc>
      </w:tr>
      <w:tr w:rsidR="00B0359A" w:rsidRPr="00407D9B" w14:paraId="7A5A9D27" w14:textId="77777777" w:rsidTr="004D4FAB">
        <w:trPr>
          <w:cantSplit/>
          <w:jc w:val="center"/>
        </w:trPr>
        <w:tc>
          <w:tcPr>
            <w:tcW w:w="0" w:type="auto"/>
            <w:vAlign w:val="center"/>
          </w:tcPr>
          <w:p w14:paraId="752145A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1310 Primas por años de servicios efectivos prestados</w:t>
            </w:r>
          </w:p>
        </w:tc>
        <w:tc>
          <w:tcPr>
            <w:tcW w:w="0" w:type="auto"/>
            <w:vAlign w:val="center"/>
          </w:tcPr>
          <w:p w14:paraId="187923AF" w14:textId="77777777" w:rsidR="00B0359A" w:rsidRPr="00407D9B" w:rsidRDefault="00B0359A" w:rsidP="004D4FAB">
            <w:pPr>
              <w:jc w:val="right"/>
              <w:rPr>
                <w:rFonts w:ascii="Verdana" w:hAnsi="Verdana"/>
                <w:sz w:val="20"/>
                <w:szCs w:val="20"/>
              </w:rPr>
            </w:pPr>
            <w:r w:rsidRPr="00407D9B">
              <w:rPr>
                <w:rFonts w:ascii="Verdana" w:hAnsi="Verdana"/>
                <w:sz w:val="20"/>
                <w:szCs w:val="20"/>
              </w:rPr>
              <w:t>$124,608,801.18</w:t>
            </w:r>
          </w:p>
        </w:tc>
      </w:tr>
      <w:tr w:rsidR="00B0359A" w:rsidRPr="00407D9B" w14:paraId="3734F19C" w14:textId="77777777" w:rsidTr="004D4FAB">
        <w:trPr>
          <w:cantSplit/>
          <w:jc w:val="center"/>
        </w:trPr>
        <w:tc>
          <w:tcPr>
            <w:tcW w:w="0" w:type="auto"/>
            <w:vAlign w:val="center"/>
          </w:tcPr>
          <w:p w14:paraId="014BE44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1320 Primas de vacaciones, dominical y gratificación de fin de año</w:t>
            </w:r>
          </w:p>
        </w:tc>
        <w:tc>
          <w:tcPr>
            <w:tcW w:w="0" w:type="auto"/>
            <w:vAlign w:val="center"/>
          </w:tcPr>
          <w:p w14:paraId="5781E64A" w14:textId="77777777" w:rsidR="00B0359A" w:rsidRDefault="00B0359A" w:rsidP="004D4FAB">
            <w:pPr>
              <w:jc w:val="right"/>
              <w:rPr>
                <w:rFonts w:ascii="Verdana" w:hAnsi="Verdana"/>
                <w:sz w:val="20"/>
                <w:szCs w:val="20"/>
              </w:rPr>
            </w:pPr>
          </w:p>
          <w:p w14:paraId="2D6C84F2" w14:textId="77777777" w:rsidR="00B0359A" w:rsidRPr="00407D9B" w:rsidRDefault="00B0359A" w:rsidP="004D4FAB">
            <w:pPr>
              <w:jc w:val="right"/>
              <w:rPr>
                <w:rFonts w:ascii="Verdana" w:hAnsi="Verdana"/>
                <w:sz w:val="20"/>
                <w:szCs w:val="20"/>
              </w:rPr>
            </w:pPr>
            <w:r w:rsidRPr="00407D9B">
              <w:rPr>
                <w:rFonts w:ascii="Verdana" w:hAnsi="Verdana"/>
                <w:sz w:val="20"/>
                <w:szCs w:val="20"/>
              </w:rPr>
              <w:t>$4,020,495,471.92</w:t>
            </w:r>
          </w:p>
        </w:tc>
      </w:tr>
      <w:tr w:rsidR="00B0359A" w:rsidRPr="00407D9B" w14:paraId="0745F563" w14:textId="77777777" w:rsidTr="004D4FAB">
        <w:trPr>
          <w:cantSplit/>
          <w:jc w:val="center"/>
        </w:trPr>
        <w:tc>
          <w:tcPr>
            <w:tcW w:w="0" w:type="auto"/>
            <w:vAlign w:val="center"/>
          </w:tcPr>
          <w:p w14:paraId="0525C24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1330 Horas extraordinarias</w:t>
            </w:r>
          </w:p>
        </w:tc>
        <w:tc>
          <w:tcPr>
            <w:tcW w:w="0" w:type="auto"/>
            <w:vAlign w:val="center"/>
          </w:tcPr>
          <w:p w14:paraId="149A8751" w14:textId="77777777" w:rsidR="00B0359A" w:rsidRPr="00407D9B" w:rsidRDefault="00B0359A" w:rsidP="004D4FAB">
            <w:pPr>
              <w:jc w:val="right"/>
              <w:rPr>
                <w:rFonts w:ascii="Verdana" w:hAnsi="Verdana"/>
                <w:sz w:val="20"/>
                <w:szCs w:val="20"/>
              </w:rPr>
            </w:pPr>
            <w:r w:rsidRPr="00407D9B">
              <w:rPr>
                <w:rFonts w:ascii="Verdana" w:hAnsi="Verdana"/>
                <w:sz w:val="20"/>
                <w:szCs w:val="20"/>
              </w:rPr>
              <w:t>$9,339,216.00</w:t>
            </w:r>
          </w:p>
        </w:tc>
      </w:tr>
      <w:tr w:rsidR="00B0359A" w:rsidRPr="00407D9B" w14:paraId="71ED91D4" w14:textId="77777777" w:rsidTr="004D4FAB">
        <w:trPr>
          <w:cantSplit/>
          <w:jc w:val="center"/>
        </w:trPr>
        <w:tc>
          <w:tcPr>
            <w:tcW w:w="0" w:type="auto"/>
            <w:vAlign w:val="center"/>
          </w:tcPr>
          <w:p w14:paraId="21E38AF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1340 Compensaciones</w:t>
            </w:r>
          </w:p>
        </w:tc>
        <w:tc>
          <w:tcPr>
            <w:tcW w:w="0" w:type="auto"/>
            <w:vAlign w:val="center"/>
          </w:tcPr>
          <w:p w14:paraId="315701D2" w14:textId="77777777" w:rsidR="00B0359A" w:rsidRPr="00407D9B" w:rsidRDefault="00B0359A" w:rsidP="004D4FAB">
            <w:pPr>
              <w:jc w:val="right"/>
              <w:rPr>
                <w:rFonts w:ascii="Verdana" w:hAnsi="Verdana"/>
                <w:sz w:val="20"/>
                <w:szCs w:val="20"/>
              </w:rPr>
            </w:pPr>
            <w:r w:rsidRPr="00407D9B">
              <w:rPr>
                <w:rFonts w:ascii="Verdana" w:hAnsi="Verdana"/>
                <w:sz w:val="20"/>
                <w:szCs w:val="20"/>
              </w:rPr>
              <w:t>$1,957,678,015.28</w:t>
            </w:r>
          </w:p>
        </w:tc>
      </w:tr>
      <w:tr w:rsidR="00B0359A" w:rsidRPr="00407D9B" w14:paraId="1B4ACFD6" w14:textId="77777777" w:rsidTr="004D4FAB">
        <w:trPr>
          <w:cantSplit/>
          <w:jc w:val="center"/>
        </w:trPr>
        <w:tc>
          <w:tcPr>
            <w:tcW w:w="0" w:type="auto"/>
            <w:vAlign w:val="center"/>
          </w:tcPr>
          <w:p w14:paraId="4200693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1350 Sobre haberes</w:t>
            </w:r>
          </w:p>
        </w:tc>
        <w:tc>
          <w:tcPr>
            <w:tcW w:w="0" w:type="auto"/>
            <w:vAlign w:val="center"/>
          </w:tcPr>
          <w:p w14:paraId="24D1AF9D"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86FE017" w14:textId="77777777" w:rsidTr="004D4FAB">
        <w:trPr>
          <w:cantSplit/>
          <w:jc w:val="center"/>
        </w:trPr>
        <w:tc>
          <w:tcPr>
            <w:tcW w:w="0" w:type="auto"/>
            <w:vAlign w:val="center"/>
          </w:tcPr>
          <w:p w14:paraId="2014084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1360 Asignaciones de técnico, de mando, por comisión, de vuelo y de técnico especial</w:t>
            </w:r>
          </w:p>
        </w:tc>
        <w:tc>
          <w:tcPr>
            <w:tcW w:w="0" w:type="auto"/>
            <w:vAlign w:val="center"/>
          </w:tcPr>
          <w:p w14:paraId="3B8D7257" w14:textId="77777777" w:rsidR="00B0359A" w:rsidRDefault="00B0359A" w:rsidP="004D4FAB">
            <w:pPr>
              <w:jc w:val="right"/>
              <w:rPr>
                <w:rFonts w:ascii="Verdana" w:hAnsi="Verdana"/>
                <w:sz w:val="20"/>
                <w:szCs w:val="20"/>
              </w:rPr>
            </w:pPr>
          </w:p>
          <w:p w14:paraId="3C684D7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FE466C4" w14:textId="77777777" w:rsidTr="004D4FAB">
        <w:trPr>
          <w:cantSplit/>
          <w:jc w:val="center"/>
        </w:trPr>
        <w:tc>
          <w:tcPr>
            <w:tcW w:w="0" w:type="auto"/>
            <w:vAlign w:val="center"/>
          </w:tcPr>
          <w:p w14:paraId="46F4856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1370 Honorarios especiales</w:t>
            </w:r>
          </w:p>
        </w:tc>
        <w:tc>
          <w:tcPr>
            <w:tcW w:w="0" w:type="auto"/>
            <w:vAlign w:val="center"/>
          </w:tcPr>
          <w:p w14:paraId="2DADCED4" w14:textId="77777777" w:rsidR="00B0359A" w:rsidRPr="00407D9B" w:rsidRDefault="00B0359A" w:rsidP="004D4FAB">
            <w:pPr>
              <w:jc w:val="right"/>
              <w:rPr>
                <w:rFonts w:ascii="Verdana" w:hAnsi="Verdana"/>
                <w:sz w:val="20"/>
                <w:szCs w:val="20"/>
              </w:rPr>
            </w:pPr>
            <w:r w:rsidRPr="00407D9B">
              <w:rPr>
                <w:rFonts w:ascii="Verdana" w:hAnsi="Verdana"/>
                <w:sz w:val="20"/>
                <w:szCs w:val="20"/>
              </w:rPr>
              <w:t>$16,483,234.33</w:t>
            </w:r>
          </w:p>
        </w:tc>
      </w:tr>
      <w:tr w:rsidR="00B0359A" w:rsidRPr="00407D9B" w14:paraId="042D5CC7" w14:textId="77777777" w:rsidTr="004D4FAB">
        <w:trPr>
          <w:cantSplit/>
          <w:jc w:val="center"/>
        </w:trPr>
        <w:tc>
          <w:tcPr>
            <w:tcW w:w="0" w:type="auto"/>
            <w:vAlign w:val="center"/>
          </w:tcPr>
          <w:p w14:paraId="78475F8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1380 Participaciones por vigilancia en el cumplimiento de las leyes y custodia de valores</w:t>
            </w:r>
          </w:p>
        </w:tc>
        <w:tc>
          <w:tcPr>
            <w:tcW w:w="0" w:type="auto"/>
            <w:vAlign w:val="center"/>
          </w:tcPr>
          <w:p w14:paraId="65293887" w14:textId="77777777" w:rsidR="00B0359A" w:rsidRDefault="00B0359A" w:rsidP="004D4FAB">
            <w:pPr>
              <w:jc w:val="right"/>
              <w:rPr>
                <w:rFonts w:ascii="Verdana" w:hAnsi="Verdana"/>
                <w:sz w:val="20"/>
                <w:szCs w:val="20"/>
              </w:rPr>
            </w:pPr>
          </w:p>
          <w:p w14:paraId="796A759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CB48BCB" w14:textId="77777777" w:rsidTr="004D4FAB">
        <w:trPr>
          <w:cantSplit/>
          <w:jc w:val="center"/>
        </w:trPr>
        <w:tc>
          <w:tcPr>
            <w:tcW w:w="0" w:type="auto"/>
            <w:vAlign w:val="center"/>
          </w:tcPr>
          <w:p w14:paraId="5B4CDFC9"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1400 Seguridad Social</w:t>
            </w:r>
          </w:p>
        </w:tc>
        <w:tc>
          <w:tcPr>
            <w:tcW w:w="0" w:type="auto"/>
            <w:vAlign w:val="center"/>
          </w:tcPr>
          <w:p w14:paraId="2F320347" w14:textId="77777777" w:rsidR="00B0359A" w:rsidRPr="00407D9B" w:rsidRDefault="00B0359A" w:rsidP="004D4FAB">
            <w:pPr>
              <w:jc w:val="right"/>
              <w:rPr>
                <w:rFonts w:ascii="Verdana" w:hAnsi="Verdana"/>
                <w:sz w:val="20"/>
                <w:szCs w:val="20"/>
              </w:rPr>
            </w:pPr>
            <w:r w:rsidRPr="00407D9B">
              <w:rPr>
                <w:rFonts w:ascii="Verdana" w:hAnsi="Verdana"/>
                <w:b/>
                <w:sz w:val="20"/>
                <w:szCs w:val="20"/>
              </w:rPr>
              <w:t>$3,730,774,237.35</w:t>
            </w:r>
          </w:p>
        </w:tc>
      </w:tr>
      <w:tr w:rsidR="00B0359A" w:rsidRPr="00407D9B" w14:paraId="5E2BBAD6" w14:textId="77777777" w:rsidTr="004D4FAB">
        <w:trPr>
          <w:cantSplit/>
          <w:jc w:val="center"/>
        </w:trPr>
        <w:tc>
          <w:tcPr>
            <w:tcW w:w="0" w:type="auto"/>
            <w:vAlign w:val="center"/>
          </w:tcPr>
          <w:p w14:paraId="2563ABC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1410 Aportaciones de seguridad social</w:t>
            </w:r>
          </w:p>
        </w:tc>
        <w:tc>
          <w:tcPr>
            <w:tcW w:w="0" w:type="auto"/>
            <w:vAlign w:val="center"/>
          </w:tcPr>
          <w:p w14:paraId="7BC20AF8" w14:textId="77777777" w:rsidR="00B0359A" w:rsidRPr="00407D9B" w:rsidRDefault="00B0359A" w:rsidP="004D4FAB">
            <w:pPr>
              <w:jc w:val="right"/>
              <w:rPr>
                <w:rFonts w:ascii="Verdana" w:hAnsi="Verdana"/>
                <w:sz w:val="20"/>
                <w:szCs w:val="20"/>
              </w:rPr>
            </w:pPr>
            <w:r w:rsidRPr="00407D9B">
              <w:rPr>
                <w:rFonts w:ascii="Verdana" w:hAnsi="Verdana"/>
                <w:sz w:val="20"/>
                <w:szCs w:val="20"/>
              </w:rPr>
              <w:t>$2,880,105,907.48</w:t>
            </w:r>
          </w:p>
        </w:tc>
      </w:tr>
      <w:tr w:rsidR="00B0359A" w:rsidRPr="00407D9B" w14:paraId="335F6D9F" w14:textId="77777777" w:rsidTr="004D4FAB">
        <w:trPr>
          <w:cantSplit/>
          <w:jc w:val="center"/>
        </w:trPr>
        <w:tc>
          <w:tcPr>
            <w:tcW w:w="0" w:type="auto"/>
            <w:vAlign w:val="center"/>
          </w:tcPr>
          <w:p w14:paraId="4EAB8F9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1420 Aportaciones a fondos de vivienda</w:t>
            </w:r>
          </w:p>
        </w:tc>
        <w:tc>
          <w:tcPr>
            <w:tcW w:w="0" w:type="auto"/>
            <w:vAlign w:val="center"/>
          </w:tcPr>
          <w:p w14:paraId="26AF6FC4" w14:textId="77777777" w:rsidR="00B0359A" w:rsidRPr="00407D9B" w:rsidRDefault="00B0359A" w:rsidP="004D4FAB">
            <w:pPr>
              <w:jc w:val="right"/>
              <w:rPr>
                <w:rFonts w:ascii="Verdana" w:hAnsi="Verdana"/>
                <w:sz w:val="20"/>
                <w:szCs w:val="20"/>
              </w:rPr>
            </w:pPr>
            <w:r w:rsidRPr="00407D9B">
              <w:rPr>
                <w:rFonts w:ascii="Verdana" w:hAnsi="Verdana"/>
                <w:sz w:val="20"/>
                <w:szCs w:val="20"/>
              </w:rPr>
              <w:t>$296,982,479.67</w:t>
            </w:r>
          </w:p>
        </w:tc>
      </w:tr>
      <w:tr w:rsidR="00B0359A" w:rsidRPr="00407D9B" w14:paraId="327D5D91" w14:textId="77777777" w:rsidTr="004D4FAB">
        <w:trPr>
          <w:cantSplit/>
          <w:jc w:val="center"/>
        </w:trPr>
        <w:tc>
          <w:tcPr>
            <w:tcW w:w="0" w:type="auto"/>
            <w:vAlign w:val="center"/>
          </w:tcPr>
          <w:p w14:paraId="6EFD482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1430 Aportaciones al sistema para el retiro</w:t>
            </w:r>
          </w:p>
        </w:tc>
        <w:tc>
          <w:tcPr>
            <w:tcW w:w="0" w:type="auto"/>
            <w:vAlign w:val="center"/>
          </w:tcPr>
          <w:p w14:paraId="05C6B0E8" w14:textId="77777777" w:rsidR="00B0359A" w:rsidRPr="00407D9B" w:rsidRDefault="00B0359A" w:rsidP="004D4FAB">
            <w:pPr>
              <w:jc w:val="right"/>
              <w:rPr>
                <w:rFonts w:ascii="Verdana" w:hAnsi="Verdana"/>
                <w:sz w:val="20"/>
                <w:szCs w:val="20"/>
              </w:rPr>
            </w:pPr>
            <w:r w:rsidRPr="00407D9B">
              <w:rPr>
                <w:rFonts w:ascii="Verdana" w:hAnsi="Verdana"/>
                <w:sz w:val="20"/>
                <w:szCs w:val="20"/>
              </w:rPr>
              <w:t>$361,605,106.82</w:t>
            </w:r>
          </w:p>
        </w:tc>
      </w:tr>
      <w:tr w:rsidR="00B0359A" w:rsidRPr="00407D9B" w14:paraId="280B36D1" w14:textId="77777777" w:rsidTr="004D4FAB">
        <w:trPr>
          <w:cantSplit/>
          <w:jc w:val="center"/>
        </w:trPr>
        <w:tc>
          <w:tcPr>
            <w:tcW w:w="0" w:type="auto"/>
            <w:vAlign w:val="center"/>
          </w:tcPr>
          <w:p w14:paraId="0E7B60B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1440 Aportaciones para seguros</w:t>
            </w:r>
          </w:p>
        </w:tc>
        <w:tc>
          <w:tcPr>
            <w:tcW w:w="0" w:type="auto"/>
            <w:vAlign w:val="center"/>
          </w:tcPr>
          <w:p w14:paraId="2E3AFD11" w14:textId="77777777" w:rsidR="00B0359A" w:rsidRPr="00407D9B" w:rsidRDefault="00B0359A" w:rsidP="004D4FAB">
            <w:pPr>
              <w:jc w:val="right"/>
              <w:rPr>
                <w:rFonts w:ascii="Verdana" w:hAnsi="Verdana"/>
                <w:sz w:val="20"/>
                <w:szCs w:val="20"/>
              </w:rPr>
            </w:pPr>
            <w:r w:rsidRPr="00407D9B">
              <w:rPr>
                <w:rFonts w:ascii="Verdana" w:hAnsi="Verdana"/>
                <w:sz w:val="20"/>
                <w:szCs w:val="20"/>
              </w:rPr>
              <w:t>$192,080,743.38</w:t>
            </w:r>
          </w:p>
        </w:tc>
      </w:tr>
      <w:tr w:rsidR="00B0359A" w:rsidRPr="00407D9B" w14:paraId="1B23B530" w14:textId="77777777" w:rsidTr="004D4FAB">
        <w:trPr>
          <w:cantSplit/>
          <w:jc w:val="center"/>
        </w:trPr>
        <w:tc>
          <w:tcPr>
            <w:tcW w:w="0" w:type="auto"/>
            <w:vAlign w:val="center"/>
          </w:tcPr>
          <w:p w14:paraId="5142A7E6"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1500 Otras Prestaciones Sociales y Económicas</w:t>
            </w:r>
          </w:p>
        </w:tc>
        <w:tc>
          <w:tcPr>
            <w:tcW w:w="0" w:type="auto"/>
            <w:vAlign w:val="center"/>
          </w:tcPr>
          <w:p w14:paraId="052FF056" w14:textId="77777777" w:rsidR="00B0359A" w:rsidRPr="00407D9B" w:rsidRDefault="00B0359A" w:rsidP="004D4FAB">
            <w:pPr>
              <w:jc w:val="right"/>
              <w:rPr>
                <w:rFonts w:ascii="Verdana" w:hAnsi="Verdana"/>
                <w:sz w:val="20"/>
                <w:szCs w:val="20"/>
              </w:rPr>
            </w:pPr>
            <w:r w:rsidRPr="00407D9B">
              <w:rPr>
                <w:rFonts w:ascii="Verdana" w:hAnsi="Verdana"/>
                <w:b/>
                <w:sz w:val="20"/>
                <w:szCs w:val="20"/>
              </w:rPr>
              <w:t>$11,015,951,803.19</w:t>
            </w:r>
          </w:p>
        </w:tc>
      </w:tr>
      <w:tr w:rsidR="00B0359A" w:rsidRPr="00407D9B" w14:paraId="37068DBF" w14:textId="77777777" w:rsidTr="004D4FAB">
        <w:trPr>
          <w:cantSplit/>
          <w:jc w:val="center"/>
        </w:trPr>
        <w:tc>
          <w:tcPr>
            <w:tcW w:w="0" w:type="auto"/>
            <w:vAlign w:val="center"/>
          </w:tcPr>
          <w:p w14:paraId="43EAB0C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1510 Cuotas para el fondo de ahorro y fondo de trabajo</w:t>
            </w:r>
          </w:p>
        </w:tc>
        <w:tc>
          <w:tcPr>
            <w:tcW w:w="0" w:type="auto"/>
            <w:vAlign w:val="center"/>
          </w:tcPr>
          <w:p w14:paraId="1D8CA0EE"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0674C12" w14:textId="77777777" w:rsidTr="004D4FAB">
        <w:trPr>
          <w:cantSplit/>
          <w:jc w:val="center"/>
        </w:trPr>
        <w:tc>
          <w:tcPr>
            <w:tcW w:w="0" w:type="auto"/>
            <w:vAlign w:val="center"/>
          </w:tcPr>
          <w:p w14:paraId="1178B69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1520 Indemnizaciones</w:t>
            </w:r>
          </w:p>
        </w:tc>
        <w:tc>
          <w:tcPr>
            <w:tcW w:w="0" w:type="auto"/>
            <w:vAlign w:val="center"/>
          </w:tcPr>
          <w:p w14:paraId="5F00E53D"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192B545" w14:textId="77777777" w:rsidTr="004D4FAB">
        <w:trPr>
          <w:cantSplit/>
          <w:jc w:val="center"/>
        </w:trPr>
        <w:tc>
          <w:tcPr>
            <w:tcW w:w="0" w:type="auto"/>
            <w:vAlign w:val="center"/>
          </w:tcPr>
          <w:p w14:paraId="55DE327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1530 Prestaciones y haberes de retiro</w:t>
            </w:r>
          </w:p>
        </w:tc>
        <w:tc>
          <w:tcPr>
            <w:tcW w:w="0" w:type="auto"/>
            <w:vAlign w:val="center"/>
          </w:tcPr>
          <w:p w14:paraId="4843F173" w14:textId="77777777" w:rsidR="00B0359A" w:rsidRPr="00407D9B" w:rsidRDefault="00B0359A" w:rsidP="004D4FAB">
            <w:pPr>
              <w:jc w:val="right"/>
              <w:rPr>
                <w:rFonts w:ascii="Verdana" w:hAnsi="Verdana"/>
                <w:sz w:val="20"/>
                <w:szCs w:val="20"/>
              </w:rPr>
            </w:pPr>
            <w:r w:rsidRPr="00407D9B">
              <w:rPr>
                <w:rFonts w:ascii="Verdana" w:hAnsi="Verdana"/>
                <w:sz w:val="20"/>
                <w:szCs w:val="20"/>
              </w:rPr>
              <w:t>$852,754,522.02</w:t>
            </w:r>
          </w:p>
        </w:tc>
      </w:tr>
      <w:tr w:rsidR="00B0359A" w:rsidRPr="00407D9B" w14:paraId="428CBB0C" w14:textId="77777777" w:rsidTr="004D4FAB">
        <w:trPr>
          <w:cantSplit/>
          <w:jc w:val="center"/>
        </w:trPr>
        <w:tc>
          <w:tcPr>
            <w:tcW w:w="0" w:type="auto"/>
            <w:vAlign w:val="center"/>
          </w:tcPr>
          <w:p w14:paraId="244118D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1540 Prestaciones contractuales</w:t>
            </w:r>
          </w:p>
        </w:tc>
        <w:tc>
          <w:tcPr>
            <w:tcW w:w="0" w:type="auto"/>
            <w:vAlign w:val="center"/>
          </w:tcPr>
          <w:p w14:paraId="7063DFC7" w14:textId="77777777" w:rsidR="00B0359A" w:rsidRPr="00407D9B" w:rsidRDefault="00B0359A" w:rsidP="004D4FAB">
            <w:pPr>
              <w:jc w:val="right"/>
              <w:rPr>
                <w:rFonts w:ascii="Verdana" w:hAnsi="Verdana"/>
                <w:sz w:val="20"/>
                <w:szCs w:val="20"/>
              </w:rPr>
            </w:pPr>
            <w:r w:rsidRPr="00407D9B">
              <w:rPr>
                <w:rFonts w:ascii="Verdana" w:hAnsi="Verdana"/>
                <w:sz w:val="20"/>
                <w:szCs w:val="20"/>
              </w:rPr>
              <w:t>$8,263,592,858.82</w:t>
            </w:r>
          </w:p>
        </w:tc>
      </w:tr>
      <w:tr w:rsidR="00B0359A" w:rsidRPr="00407D9B" w14:paraId="65B7DB49" w14:textId="77777777" w:rsidTr="004D4FAB">
        <w:trPr>
          <w:cantSplit/>
          <w:jc w:val="center"/>
        </w:trPr>
        <w:tc>
          <w:tcPr>
            <w:tcW w:w="0" w:type="auto"/>
            <w:vAlign w:val="center"/>
          </w:tcPr>
          <w:p w14:paraId="2BF0889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1550 Apoyos a la capacitación de los servidores públicos</w:t>
            </w:r>
          </w:p>
        </w:tc>
        <w:tc>
          <w:tcPr>
            <w:tcW w:w="0" w:type="auto"/>
            <w:vAlign w:val="center"/>
          </w:tcPr>
          <w:p w14:paraId="45B5ACED" w14:textId="77777777" w:rsidR="00B0359A" w:rsidRPr="00407D9B" w:rsidRDefault="00B0359A" w:rsidP="004D4FAB">
            <w:pPr>
              <w:jc w:val="right"/>
              <w:rPr>
                <w:rFonts w:ascii="Verdana" w:hAnsi="Verdana"/>
                <w:sz w:val="20"/>
                <w:szCs w:val="20"/>
              </w:rPr>
            </w:pPr>
            <w:r w:rsidRPr="00407D9B">
              <w:rPr>
                <w:rFonts w:ascii="Verdana" w:hAnsi="Verdana"/>
                <w:sz w:val="20"/>
                <w:szCs w:val="20"/>
              </w:rPr>
              <w:t>$27,878,365.24</w:t>
            </w:r>
          </w:p>
        </w:tc>
      </w:tr>
      <w:tr w:rsidR="00B0359A" w:rsidRPr="00407D9B" w14:paraId="1135A0F1" w14:textId="77777777" w:rsidTr="004D4FAB">
        <w:trPr>
          <w:cantSplit/>
          <w:jc w:val="center"/>
        </w:trPr>
        <w:tc>
          <w:tcPr>
            <w:tcW w:w="0" w:type="auto"/>
            <w:vAlign w:val="center"/>
          </w:tcPr>
          <w:p w14:paraId="59645B8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1590 Otras prestaciones sociales y económicas</w:t>
            </w:r>
          </w:p>
        </w:tc>
        <w:tc>
          <w:tcPr>
            <w:tcW w:w="0" w:type="auto"/>
            <w:vAlign w:val="center"/>
          </w:tcPr>
          <w:p w14:paraId="7A184C57" w14:textId="77777777" w:rsidR="00B0359A" w:rsidRPr="00407D9B" w:rsidRDefault="00B0359A" w:rsidP="004D4FAB">
            <w:pPr>
              <w:jc w:val="right"/>
              <w:rPr>
                <w:rFonts w:ascii="Verdana" w:hAnsi="Verdana"/>
                <w:sz w:val="20"/>
                <w:szCs w:val="20"/>
              </w:rPr>
            </w:pPr>
            <w:r w:rsidRPr="00407D9B">
              <w:rPr>
                <w:rFonts w:ascii="Verdana" w:hAnsi="Verdana"/>
                <w:sz w:val="20"/>
                <w:szCs w:val="20"/>
              </w:rPr>
              <w:t>$1,871,726,057.11</w:t>
            </w:r>
          </w:p>
        </w:tc>
      </w:tr>
      <w:tr w:rsidR="00B0359A" w:rsidRPr="00407D9B" w14:paraId="798CA73E" w14:textId="77777777" w:rsidTr="004D4FAB">
        <w:trPr>
          <w:cantSplit/>
          <w:jc w:val="center"/>
        </w:trPr>
        <w:tc>
          <w:tcPr>
            <w:tcW w:w="0" w:type="auto"/>
            <w:vAlign w:val="center"/>
          </w:tcPr>
          <w:p w14:paraId="516BF06D"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1600 Previsiones</w:t>
            </w:r>
          </w:p>
        </w:tc>
        <w:tc>
          <w:tcPr>
            <w:tcW w:w="0" w:type="auto"/>
            <w:vAlign w:val="center"/>
          </w:tcPr>
          <w:p w14:paraId="34F36C40" w14:textId="77777777" w:rsidR="00B0359A" w:rsidRPr="00407D9B" w:rsidRDefault="00B0359A" w:rsidP="004D4FAB">
            <w:pPr>
              <w:jc w:val="right"/>
              <w:rPr>
                <w:rFonts w:ascii="Verdana" w:hAnsi="Verdana"/>
                <w:sz w:val="20"/>
                <w:szCs w:val="20"/>
              </w:rPr>
            </w:pPr>
            <w:r w:rsidRPr="00407D9B">
              <w:rPr>
                <w:rFonts w:ascii="Verdana" w:hAnsi="Verdana"/>
                <w:b/>
                <w:sz w:val="20"/>
                <w:szCs w:val="20"/>
              </w:rPr>
              <w:t>$208,843,711.16</w:t>
            </w:r>
          </w:p>
        </w:tc>
      </w:tr>
      <w:tr w:rsidR="00B0359A" w:rsidRPr="00407D9B" w14:paraId="473040B2" w14:textId="77777777" w:rsidTr="004D4FAB">
        <w:trPr>
          <w:cantSplit/>
          <w:jc w:val="center"/>
        </w:trPr>
        <w:tc>
          <w:tcPr>
            <w:tcW w:w="0" w:type="auto"/>
            <w:vAlign w:val="center"/>
          </w:tcPr>
          <w:p w14:paraId="23F8E71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1610 Previsiones de carácter laboral, económica y de seguridad social</w:t>
            </w:r>
          </w:p>
        </w:tc>
        <w:tc>
          <w:tcPr>
            <w:tcW w:w="0" w:type="auto"/>
            <w:vAlign w:val="center"/>
          </w:tcPr>
          <w:p w14:paraId="1EC72B77" w14:textId="77777777" w:rsidR="00B0359A" w:rsidRDefault="00B0359A" w:rsidP="004D4FAB">
            <w:pPr>
              <w:jc w:val="right"/>
              <w:rPr>
                <w:rFonts w:ascii="Verdana" w:hAnsi="Verdana"/>
                <w:sz w:val="20"/>
                <w:szCs w:val="20"/>
              </w:rPr>
            </w:pPr>
          </w:p>
          <w:p w14:paraId="59DB253B" w14:textId="77777777" w:rsidR="00B0359A" w:rsidRPr="00407D9B" w:rsidRDefault="00B0359A" w:rsidP="004D4FAB">
            <w:pPr>
              <w:jc w:val="right"/>
              <w:rPr>
                <w:rFonts w:ascii="Verdana" w:hAnsi="Verdana"/>
                <w:sz w:val="20"/>
                <w:szCs w:val="20"/>
              </w:rPr>
            </w:pPr>
            <w:r w:rsidRPr="00407D9B">
              <w:rPr>
                <w:rFonts w:ascii="Verdana" w:hAnsi="Verdana"/>
                <w:sz w:val="20"/>
                <w:szCs w:val="20"/>
              </w:rPr>
              <w:t>$208,843,711.16</w:t>
            </w:r>
          </w:p>
        </w:tc>
      </w:tr>
      <w:tr w:rsidR="00B0359A" w:rsidRPr="00407D9B" w14:paraId="179DC94B" w14:textId="77777777" w:rsidTr="004D4FAB">
        <w:trPr>
          <w:cantSplit/>
          <w:jc w:val="center"/>
        </w:trPr>
        <w:tc>
          <w:tcPr>
            <w:tcW w:w="0" w:type="auto"/>
            <w:vAlign w:val="center"/>
          </w:tcPr>
          <w:p w14:paraId="212EB499"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1700 Pago de Estímulos a Servidores Públicos</w:t>
            </w:r>
          </w:p>
        </w:tc>
        <w:tc>
          <w:tcPr>
            <w:tcW w:w="0" w:type="auto"/>
            <w:vAlign w:val="center"/>
          </w:tcPr>
          <w:p w14:paraId="17D31372" w14:textId="77777777" w:rsidR="00B0359A" w:rsidRPr="00407D9B" w:rsidRDefault="00B0359A" w:rsidP="004D4FAB">
            <w:pPr>
              <w:jc w:val="right"/>
              <w:rPr>
                <w:rFonts w:ascii="Verdana" w:hAnsi="Verdana"/>
                <w:sz w:val="20"/>
                <w:szCs w:val="20"/>
              </w:rPr>
            </w:pPr>
            <w:r w:rsidRPr="00407D9B">
              <w:rPr>
                <w:rFonts w:ascii="Verdana" w:hAnsi="Verdana"/>
                <w:b/>
                <w:sz w:val="20"/>
                <w:szCs w:val="20"/>
              </w:rPr>
              <w:t>$1,261,387,475.52</w:t>
            </w:r>
          </w:p>
        </w:tc>
      </w:tr>
      <w:tr w:rsidR="00B0359A" w:rsidRPr="00407D9B" w14:paraId="04A5FFCC" w14:textId="77777777" w:rsidTr="004D4FAB">
        <w:trPr>
          <w:cantSplit/>
          <w:jc w:val="center"/>
        </w:trPr>
        <w:tc>
          <w:tcPr>
            <w:tcW w:w="0" w:type="auto"/>
            <w:vAlign w:val="center"/>
          </w:tcPr>
          <w:p w14:paraId="1B4003A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1710 Estímulos</w:t>
            </w:r>
          </w:p>
        </w:tc>
        <w:tc>
          <w:tcPr>
            <w:tcW w:w="0" w:type="auto"/>
            <w:vAlign w:val="center"/>
          </w:tcPr>
          <w:p w14:paraId="01D933D4" w14:textId="77777777" w:rsidR="00B0359A" w:rsidRPr="00407D9B" w:rsidRDefault="00B0359A" w:rsidP="004D4FAB">
            <w:pPr>
              <w:jc w:val="right"/>
              <w:rPr>
                <w:rFonts w:ascii="Verdana" w:hAnsi="Verdana"/>
                <w:sz w:val="20"/>
                <w:szCs w:val="20"/>
              </w:rPr>
            </w:pPr>
            <w:r w:rsidRPr="00407D9B">
              <w:rPr>
                <w:rFonts w:ascii="Verdana" w:hAnsi="Verdana"/>
                <w:sz w:val="20"/>
                <w:szCs w:val="20"/>
              </w:rPr>
              <w:t>$1,261,387,475.52</w:t>
            </w:r>
          </w:p>
        </w:tc>
      </w:tr>
      <w:tr w:rsidR="00B0359A" w:rsidRPr="00407D9B" w14:paraId="2A83064F" w14:textId="77777777" w:rsidTr="004D4FAB">
        <w:trPr>
          <w:cantSplit/>
          <w:jc w:val="center"/>
        </w:trPr>
        <w:tc>
          <w:tcPr>
            <w:tcW w:w="0" w:type="auto"/>
            <w:vAlign w:val="center"/>
          </w:tcPr>
          <w:p w14:paraId="6F52D5E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lastRenderedPageBreak/>
              <w:t>1720 Recompensas</w:t>
            </w:r>
          </w:p>
        </w:tc>
        <w:tc>
          <w:tcPr>
            <w:tcW w:w="0" w:type="auto"/>
            <w:vAlign w:val="center"/>
          </w:tcPr>
          <w:p w14:paraId="57E5EB5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7D289EF" w14:textId="77777777" w:rsidTr="004D4FAB">
        <w:trPr>
          <w:cantSplit/>
          <w:jc w:val="center"/>
        </w:trPr>
        <w:tc>
          <w:tcPr>
            <w:tcW w:w="0" w:type="auto"/>
            <w:vAlign w:val="center"/>
          </w:tcPr>
          <w:p w14:paraId="7F95CF06" w14:textId="77777777" w:rsidR="00B0359A" w:rsidRPr="00407D9B" w:rsidRDefault="00B0359A" w:rsidP="0073499B">
            <w:pPr>
              <w:ind w:hanging="16"/>
              <w:rPr>
                <w:rFonts w:ascii="Verdana" w:hAnsi="Verdana"/>
                <w:sz w:val="20"/>
                <w:szCs w:val="20"/>
              </w:rPr>
            </w:pPr>
            <w:r w:rsidRPr="00407D9B">
              <w:rPr>
                <w:rFonts w:ascii="Verdana" w:hAnsi="Verdana"/>
                <w:b/>
                <w:sz w:val="20"/>
                <w:szCs w:val="20"/>
              </w:rPr>
              <w:t>2000 Materiales y suministros</w:t>
            </w:r>
          </w:p>
        </w:tc>
        <w:tc>
          <w:tcPr>
            <w:tcW w:w="0" w:type="auto"/>
            <w:vAlign w:val="center"/>
          </w:tcPr>
          <w:p w14:paraId="31342094" w14:textId="77777777" w:rsidR="00B0359A" w:rsidRPr="003323E9" w:rsidRDefault="00B0359A" w:rsidP="004D4FAB">
            <w:pPr>
              <w:jc w:val="right"/>
              <w:rPr>
                <w:rFonts w:ascii="Verdana" w:hAnsi="Verdana"/>
                <w:sz w:val="20"/>
                <w:szCs w:val="20"/>
              </w:rPr>
            </w:pPr>
            <w:r w:rsidRPr="003323E9">
              <w:rPr>
                <w:rFonts w:ascii="Verdana" w:hAnsi="Verdana"/>
                <w:b/>
                <w:sz w:val="20"/>
                <w:szCs w:val="20"/>
              </w:rPr>
              <w:t>$1,008,083,844.73</w:t>
            </w:r>
          </w:p>
        </w:tc>
      </w:tr>
      <w:tr w:rsidR="00B0359A" w:rsidRPr="00407D9B" w14:paraId="7CD15B1D" w14:textId="77777777" w:rsidTr="004D4FAB">
        <w:trPr>
          <w:cantSplit/>
          <w:jc w:val="center"/>
        </w:trPr>
        <w:tc>
          <w:tcPr>
            <w:tcW w:w="0" w:type="auto"/>
            <w:vAlign w:val="center"/>
          </w:tcPr>
          <w:p w14:paraId="23026A32"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2100 Materiales de Administración, Emisión de Documentos y Artículos Oficiales</w:t>
            </w:r>
          </w:p>
        </w:tc>
        <w:tc>
          <w:tcPr>
            <w:tcW w:w="0" w:type="auto"/>
            <w:vAlign w:val="center"/>
          </w:tcPr>
          <w:p w14:paraId="2EB0C7DF" w14:textId="77777777" w:rsidR="00B0359A" w:rsidRPr="003323E9" w:rsidRDefault="00B0359A" w:rsidP="004D4FAB">
            <w:pPr>
              <w:jc w:val="right"/>
              <w:rPr>
                <w:rFonts w:ascii="Verdana" w:hAnsi="Verdana"/>
                <w:b/>
                <w:sz w:val="20"/>
                <w:szCs w:val="20"/>
              </w:rPr>
            </w:pPr>
          </w:p>
          <w:p w14:paraId="4EF08955" w14:textId="77777777" w:rsidR="00B0359A" w:rsidRPr="003323E9" w:rsidRDefault="00B0359A" w:rsidP="004D4FAB">
            <w:pPr>
              <w:jc w:val="right"/>
              <w:rPr>
                <w:rFonts w:ascii="Verdana" w:hAnsi="Verdana"/>
                <w:sz w:val="20"/>
                <w:szCs w:val="20"/>
              </w:rPr>
            </w:pPr>
            <w:r w:rsidRPr="003323E9">
              <w:rPr>
                <w:rFonts w:ascii="Verdana" w:hAnsi="Verdana"/>
                <w:b/>
                <w:sz w:val="20"/>
                <w:szCs w:val="20"/>
              </w:rPr>
              <w:t>$280,789,158.69</w:t>
            </w:r>
          </w:p>
        </w:tc>
      </w:tr>
      <w:tr w:rsidR="00B0359A" w:rsidRPr="00407D9B" w14:paraId="7437044F" w14:textId="77777777" w:rsidTr="004D4FAB">
        <w:trPr>
          <w:cantSplit/>
          <w:jc w:val="center"/>
        </w:trPr>
        <w:tc>
          <w:tcPr>
            <w:tcW w:w="0" w:type="auto"/>
            <w:vAlign w:val="center"/>
          </w:tcPr>
          <w:p w14:paraId="06A1748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2110 Materiales, útiles y equipos menores de oficina</w:t>
            </w:r>
          </w:p>
        </w:tc>
        <w:tc>
          <w:tcPr>
            <w:tcW w:w="0" w:type="auto"/>
            <w:vAlign w:val="center"/>
          </w:tcPr>
          <w:p w14:paraId="7B01195D" w14:textId="77777777" w:rsidR="00B0359A" w:rsidRPr="003323E9" w:rsidRDefault="00B0359A" w:rsidP="004D4FAB">
            <w:pPr>
              <w:jc w:val="right"/>
              <w:rPr>
                <w:rFonts w:ascii="Verdana" w:hAnsi="Verdana"/>
                <w:sz w:val="20"/>
                <w:szCs w:val="20"/>
              </w:rPr>
            </w:pPr>
            <w:r w:rsidRPr="003323E9">
              <w:rPr>
                <w:rFonts w:ascii="Verdana" w:hAnsi="Verdana"/>
                <w:sz w:val="20"/>
                <w:szCs w:val="20"/>
              </w:rPr>
              <w:t>$35,695,035.40</w:t>
            </w:r>
          </w:p>
        </w:tc>
      </w:tr>
      <w:tr w:rsidR="00B0359A" w:rsidRPr="00407D9B" w14:paraId="4E8DDE71" w14:textId="77777777" w:rsidTr="004D4FAB">
        <w:trPr>
          <w:cantSplit/>
          <w:jc w:val="center"/>
        </w:trPr>
        <w:tc>
          <w:tcPr>
            <w:tcW w:w="0" w:type="auto"/>
            <w:vAlign w:val="center"/>
          </w:tcPr>
          <w:p w14:paraId="7DAD50E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2120 Materiales y útiles de impresión y reproducción</w:t>
            </w:r>
          </w:p>
        </w:tc>
        <w:tc>
          <w:tcPr>
            <w:tcW w:w="0" w:type="auto"/>
            <w:vAlign w:val="center"/>
          </w:tcPr>
          <w:p w14:paraId="7D054751" w14:textId="77777777" w:rsidR="00B0359A" w:rsidRPr="00407D9B" w:rsidRDefault="00B0359A" w:rsidP="004D4FAB">
            <w:pPr>
              <w:jc w:val="right"/>
              <w:rPr>
                <w:rFonts w:ascii="Verdana" w:hAnsi="Verdana"/>
                <w:sz w:val="20"/>
                <w:szCs w:val="20"/>
              </w:rPr>
            </w:pPr>
            <w:r w:rsidRPr="00407D9B">
              <w:rPr>
                <w:rFonts w:ascii="Verdana" w:hAnsi="Verdana"/>
                <w:sz w:val="20"/>
                <w:szCs w:val="20"/>
              </w:rPr>
              <w:t>$239,064.00</w:t>
            </w:r>
          </w:p>
        </w:tc>
      </w:tr>
      <w:tr w:rsidR="00B0359A" w:rsidRPr="00407D9B" w14:paraId="21F66AD7" w14:textId="77777777" w:rsidTr="004D4FAB">
        <w:trPr>
          <w:cantSplit/>
          <w:jc w:val="center"/>
        </w:trPr>
        <w:tc>
          <w:tcPr>
            <w:tcW w:w="0" w:type="auto"/>
            <w:vAlign w:val="center"/>
          </w:tcPr>
          <w:p w14:paraId="339B842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2130 Material estadístico y geográfico</w:t>
            </w:r>
          </w:p>
        </w:tc>
        <w:tc>
          <w:tcPr>
            <w:tcW w:w="0" w:type="auto"/>
            <w:vAlign w:val="center"/>
          </w:tcPr>
          <w:p w14:paraId="702A4DC5" w14:textId="77777777" w:rsidR="00B0359A" w:rsidRPr="00407D9B" w:rsidRDefault="00B0359A" w:rsidP="004D4FAB">
            <w:pPr>
              <w:jc w:val="right"/>
              <w:rPr>
                <w:rFonts w:ascii="Verdana" w:hAnsi="Verdana"/>
                <w:sz w:val="20"/>
                <w:szCs w:val="20"/>
              </w:rPr>
            </w:pPr>
            <w:r w:rsidRPr="00407D9B">
              <w:rPr>
                <w:rFonts w:ascii="Verdana" w:hAnsi="Verdana"/>
                <w:sz w:val="20"/>
                <w:szCs w:val="20"/>
              </w:rPr>
              <w:t>$3,000.00</w:t>
            </w:r>
          </w:p>
        </w:tc>
      </w:tr>
      <w:tr w:rsidR="00B0359A" w:rsidRPr="00407D9B" w14:paraId="5ADF9894" w14:textId="77777777" w:rsidTr="004D4FAB">
        <w:trPr>
          <w:cantSplit/>
          <w:jc w:val="center"/>
        </w:trPr>
        <w:tc>
          <w:tcPr>
            <w:tcW w:w="0" w:type="auto"/>
            <w:vAlign w:val="center"/>
          </w:tcPr>
          <w:p w14:paraId="056D7FB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2140 Materiales, útiles y equipos menores de tecnologías de la información y comunicaciones</w:t>
            </w:r>
          </w:p>
        </w:tc>
        <w:tc>
          <w:tcPr>
            <w:tcW w:w="0" w:type="auto"/>
            <w:vAlign w:val="center"/>
          </w:tcPr>
          <w:p w14:paraId="54C95F81" w14:textId="77777777" w:rsidR="00B0359A" w:rsidRDefault="00B0359A" w:rsidP="004D4FAB">
            <w:pPr>
              <w:jc w:val="right"/>
              <w:rPr>
                <w:rFonts w:ascii="Verdana" w:hAnsi="Verdana"/>
                <w:sz w:val="20"/>
                <w:szCs w:val="20"/>
              </w:rPr>
            </w:pPr>
          </w:p>
          <w:p w14:paraId="4C61B167" w14:textId="77777777" w:rsidR="00B0359A" w:rsidRPr="00407D9B" w:rsidRDefault="00B0359A" w:rsidP="004D4FAB">
            <w:pPr>
              <w:jc w:val="right"/>
              <w:rPr>
                <w:rFonts w:ascii="Verdana" w:hAnsi="Verdana"/>
                <w:sz w:val="20"/>
                <w:szCs w:val="20"/>
              </w:rPr>
            </w:pPr>
            <w:r w:rsidRPr="00407D9B">
              <w:rPr>
                <w:rFonts w:ascii="Verdana" w:hAnsi="Verdana"/>
                <w:sz w:val="20"/>
                <w:szCs w:val="20"/>
              </w:rPr>
              <w:t>$47,836,109.12</w:t>
            </w:r>
          </w:p>
        </w:tc>
      </w:tr>
      <w:tr w:rsidR="00B0359A" w:rsidRPr="00407D9B" w14:paraId="2092712D" w14:textId="77777777" w:rsidTr="004D4FAB">
        <w:trPr>
          <w:cantSplit/>
          <w:jc w:val="center"/>
        </w:trPr>
        <w:tc>
          <w:tcPr>
            <w:tcW w:w="0" w:type="auto"/>
            <w:vAlign w:val="center"/>
          </w:tcPr>
          <w:p w14:paraId="4EED4FA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2150 Material impreso e información digital</w:t>
            </w:r>
          </w:p>
        </w:tc>
        <w:tc>
          <w:tcPr>
            <w:tcW w:w="0" w:type="auto"/>
            <w:vAlign w:val="center"/>
          </w:tcPr>
          <w:p w14:paraId="0115134F" w14:textId="77777777" w:rsidR="00B0359A" w:rsidRPr="00407D9B" w:rsidRDefault="00B0359A" w:rsidP="004D4FAB">
            <w:pPr>
              <w:jc w:val="right"/>
              <w:rPr>
                <w:rFonts w:ascii="Verdana" w:hAnsi="Verdana"/>
                <w:sz w:val="20"/>
                <w:szCs w:val="20"/>
              </w:rPr>
            </w:pPr>
            <w:r w:rsidRPr="00407D9B">
              <w:rPr>
                <w:rFonts w:ascii="Verdana" w:hAnsi="Verdana"/>
                <w:sz w:val="20"/>
                <w:szCs w:val="20"/>
              </w:rPr>
              <w:t>$12,224,801.00</w:t>
            </w:r>
          </w:p>
        </w:tc>
      </w:tr>
      <w:tr w:rsidR="00B0359A" w:rsidRPr="00407D9B" w14:paraId="4744D5A1" w14:textId="77777777" w:rsidTr="004D4FAB">
        <w:trPr>
          <w:cantSplit/>
          <w:jc w:val="center"/>
        </w:trPr>
        <w:tc>
          <w:tcPr>
            <w:tcW w:w="0" w:type="auto"/>
            <w:vAlign w:val="center"/>
          </w:tcPr>
          <w:p w14:paraId="2D0C9D0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2160 Material de limpieza</w:t>
            </w:r>
          </w:p>
        </w:tc>
        <w:tc>
          <w:tcPr>
            <w:tcW w:w="0" w:type="auto"/>
            <w:vAlign w:val="center"/>
          </w:tcPr>
          <w:p w14:paraId="57F0ADB5" w14:textId="77777777" w:rsidR="00B0359A" w:rsidRPr="00407D9B" w:rsidRDefault="00B0359A" w:rsidP="004D4FAB">
            <w:pPr>
              <w:jc w:val="right"/>
              <w:rPr>
                <w:rFonts w:ascii="Verdana" w:hAnsi="Verdana"/>
                <w:sz w:val="20"/>
                <w:szCs w:val="20"/>
              </w:rPr>
            </w:pPr>
            <w:r w:rsidRPr="00407D9B">
              <w:rPr>
                <w:rFonts w:ascii="Verdana" w:hAnsi="Verdana"/>
                <w:sz w:val="20"/>
                <w:szCs w:val="20"/>
              </w:rPr>
              <w:t>$39,585,816.72</w:t>
            </w:r>
          </w:p>
        </w:tc>
      </w:tr>
      <w:tr w:rsidR="00B0359A" w:rsidRPr="00407D9B" w14:paraId="40C393D6" w14:textId="77777777" w:rsidTr="004D4FAB">
        <w:trPr>
          <w:cantSplit/>
          <w:jc w:val="center"/>
        </w:trPr>
        <w:tc>
          <w:tcPr>
            <w:tcW w:w="0" w:type="auto"/>
            <w:vAlign w:val="center"/>
          </w:tcPr>
          <w:p w14:paraId="36C44D9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2170 Materiales y útiles de enseñanza</w:t>
            </w:r>
          </w:p>
        </w:tc>
        <w:tc>
          <w:tcPr>
            <w:tcW w:w="0" w:type="auto"/>
            <w:vAlign w:val="center"/>
          </w:tcPr>
          <w:p w14:paraId="23E26EDB" w14:textId="77777777" w:rsidR="00B0359A" w:rsidRPr="00407D9B" w:rsidRDefault="00B0359A" w:rsidP="004D4FAB">
            <w:pPr>
              <w:jc w:val="right"/>
              <w:rPr>
                <w:rFonts w:ascii="Verdana" w:hAnsi="Verdana"/>
                <w:sz w:val="20"/>
                <w:szCs w:val="20"/>
              </w:rPr>
            </w:pPr>
            <w:r w:rsidRPr="00407D9B">
              <w:rPr>
                <w:rFonts w:ascii="Verdana" w:hAnsi="Verdana"/>
                <w:sz w:val="20"/>
                <w:szCs w:val="20"/>
              </w:rPr>
              <w:t>$11,248,935.45</w:t>
            </w:r>
          </w:p>
        </w:tc>
      </w:tr>
      <w:tr w:rsidR="00B0359A" w:rsidRPr="00407D9B" w14:paraId="7602D72E" w14:textId="77777777" w:rsidTr="004D4FAB">
        <w:trPr>
          <w:cantSplit/>
          <w:jc w:val="center"/>
        </w:trPr>
        <w:tc>
          <w:tcPr>
            <w:tcW w:w="0" w:type="auto"/>
            <w:vAlign w:val="center"/>
          </w:tcPr>
          <w:p w14:paraId="2A0B4F2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2180 Materiales para el registro e identificación de bienes y personas</w:t>
            </w:r>
          </w:p>
        </w:tc>
        <w:tc>
          <w:tcPr>
            <w:tcW w:w="0" w:type="auto"/>
            <w:vAlign w:val="center"/>
          </w:tcPr>
          <w:p w14:paraId="0EE7B5C1" w14:textId="77777777" w:rsidR="00B0359A" w:rsidRDefault="00B0359A" w:rsidP="004D4FAB">
            <w:pPr>
              <w:jc w:val="right"/>
              <w:rPr>
                <w:rFonts w:ascii="Verdana" w:hAnsi="Verdana"/>
                <w:sz w:val="20"/>
                <w:szCs w:val="20"/>
              </w:rPr>
            </w:pPr>
          </w:p>
          <w:p w14:paraId="6A345DE4" w14:textId="77777777" w:rsidR="00B0359A" w:rsidRPr="00407D9B" w:rsidRDefault="00B0359A" w:rsidP="004D4FAB">
            <w:pPr>
              <w:jc w:val="right"/>
              <w:rPr>
                <w:rFonts w:ascii="Verdana" w:hAnsi="Verdana"/>
                <w:sz w:val="20"/>
                <w:szCs w:val="20"/>
              </w:rPr>
            </w:pPr>
            <w:r w:rsidRPr="00407D9B">
              <w:rPr>
                <w:rFonts w:ascii="Verdana" w:hAnsi="Verdana"/>
                <w:sz w:val="20"/>
                <w:szCs w:val="20"/>
              </w:rPr>
              <w:t>$133,956,397.00</w:t>
            </w:r>
          </w:p>
        </w:tc>
      </w:tr>
      <w:tr w:rsidR="00B0359A" w:rsidRPr="00407D9B" w14:paraId="7FB8818F" w14:textId="77777777" w:rsidTr="004D4FAB">
        <w:trPr>
          <w:cantSplit/>
          <w:jc w:val="center"/>
        </w:trPr>
        <w:tc>
          <w:tcPr>
            <w:tcW w:w="0" w:type="auto"/>
            <w:vAlign w:val="center"/>
          </w:tcPr>
          <w:p w14:paraId="6605FA5E"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2200 Alimentos y Utensilios</w:t>
            </w:r>
          </w:p>
        </w:tc>
        <w:tc>
          <w:tcPr>
            <w:tcW w:w="0" w:type="auto"/>
            <w:vAlign w:val="center"/>
          </w:tcPr>
          <w:p w14:paraId="0E62CF54" w14:textId="77777777" w:rsidR="00B0359A" w:rsidRPr="003323E9" w:rsidRDefault="00B0359A" w:rsidP="004D4FAB">
            <w:pPr>
              <w:jc w:val="right"/>
              <w:rPr>
                <w:rFonts w:ascii="Verdana" w:hAnsi="Verdana"/>
                <w:sz w:val="20"/>
                <w:szCs w:val="20"/>
              </w:rPr>
            </w:pPr>
            <w:r w:rsidRPr="003323E9">
              <w:rPr>
                <w:rFonts w:ascii="Verdana" w:hAnsi="Verdana"/>
                <w:b/>
                <w:sz w:val="20"/>
                <w:szCs w:val="20"/>
              </w:rPr>
              <w:t>$65,248,024.10</w:t>
            </w:r>
          </w:p>
        </w:tc>
      </w:tr>
      <w:tr w:rsidR="00B0359A" w:rsidRPr="00407D9B" w14:paraId="2CFA18CD" w14:textId="77777777" w:rsidTr="004D4FAB">
        <w:trPr>
          <w:cantSplit/>
          <w:jc w:val="center"/>
        </w:trPr>
        <w:tc>
          <w:tcPr>
            <w:tcW w:w="0" w:type="auto"/>
            <w:vAlign w:val="center"/>
          </w:tcPr>
          <w:p w14:paraId="644F460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2210 Productos alimenticios para personas</w:t>
            </w:r>
          </w:p>
        </w:tc>
        <w:tc>
          <w:tcPr>
            <w:tcW w:w="0" w:type="auto"/>
            <w:vAlign w:val="center"/>
          </w:tcPr>
          <w:p w14:paraId="503F71B5" w14:textId="77777777" w:rsidR="00B0359A" w:rsidRPr="003323E9" w:rsidRDefault="00B0359A" w:rsidP="004D4FAB">
            <w:pPr>
              <w:jc w:val="right"/>
              <w:rPr>
                <w:rFonts w:ascii="Verdana" w:hAnsi="Verdana"/>
                <w:sz w:val="20"/>
                <w:szCs w:val="20"/>
              </w:rPr>
            </w:pPr>
            <w:r w:rsidRPr="003323E9">
              <w:rPr>
                <w:rFonts w:ascii="Verdana" w:hAnsi="Verdana"/>
                <w:sz w:val="20"/>
                <w:szCs w:val="20"/>
              </w:rPr>
              <w:t>$62,264,285.25</w:t>
            </w:r>
          </w:p>
        </w:tc>
      </w:tr>
      <w:tr w:rsidR="00B0359A" w:rsidRPr="00407D9B" w14:paraId="3CEE3DD7" w14:textId="77777777" w:rsidTr="004D4FAB">
        <w:trPr>
          <w:cantSplit/>
          <w:jc w:val="center"/>
        </w:trPr>
        <w:tc>
          <w:tcPr>
            <w:tcW w:w="0" w:type="auto"/>
            <w:vAlign w:val="center"/>
          </w:tcPr>
          <w:p w14:paraId="1196477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2220 Productos alimenticios para animales</w:t>
            </w:r>
          </w:p>
        </w:tc>
        <w:tc>
          <w:tcPr>
            <w:tcW w:w="0" w:type="auto"/>
            <w:vAlign w:val="center"/>
          </w:tcPr>
          <w:p w14:paraId="4D4075A6" w14:textId="77777777" w:rsidR="00B0359A" w:rsidRPr="00407D9B" w:rsidRDefault="00B0359A" w:rsidP="004D4FAB">
            <w:pPr>
              <w:jc w:val="right"/>
              <w:rPr>
                <w:rFonts w:ascii="Verdana" w:hAnsi="Verdana"/>
                <w:sz w:val="20"/>
                <w:szCs w:val="20"/>
              </w:rPr>
            </w:pPr>
            <w:r w:rsidRPr="00407D9B">
              <w:rPr>
                <w:rFonts w:ascii="Verdana" w:hAnsi="Verdana"/>
                <w:sz w:val="20"/>
                <w:szCs w:val="20"/>
              </w:rPr>
              <w:t>$2,116,000.00</w:t>
            </w:r>
          </w:p>
        </w:tc>
      </w:tr>
      <w:tr w:rsidR="00B0359A" w:rsidRPr="00407D9B" w14:paraId="174392A0" w14:textId="77777777" w:rsidTr="004D4FAB">
        <w:trPr>
          <w:cantSplit/>
          <w:jc w:val="center"/>
        </w:trPr>
        <w:tc>
          <w:tcPr>
            <w:tcW w:w="0" w:type="auto"/>
            <w:vAlign w:val="center"/>
          </w:tcPr>
          <w:p w14:paraId="1AC7477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2230 Utensilios para el servicio de alimentación</w:t>
            </w:r>
          </w:p>
        </w:tc>
        <w:tc>
          <w:tcPr>
            <w:tcW w:w="0" w:type="auto"/>
            <w:vAlign w:val="center"/>
          </w:tcPr>
          <w:p w14:paraId="6A0D31FC" w14:textId="77777777" w:rsidR="00B0359A" w:rsidRPr="00407D9B" w:rsidRDefault="00B0359A" w:rsidP="004D4FAB">
            <w:pPr>
              <w:jc w:val="right"/>
              <w:rPr>
                <w:rFonts w:ascii="Verdana" w:hAnsi="Verdana"/>
                <w:sz w:val="20"/>
                <w:szCs w:val="20"/>
              </w:rPr>
            </w:pPr>
            <w:r w:rsidRPr="00407D9B">
              <w:rPr>
                <w:rFonts w:ascii="Verdana" w:hAnsi="Verdana"/>
                <w:sz w:val="20"/>
                <w:szCs w:val="20"/>
              </w:rPr>
              <w:t>$867,738.85</w:t>
            </w:r>
          </w:p>
        </w:tc>
      </w:tr>
      <w:tr w:rsidR="00B0359A" w:rsidRPr="00407D9B" w14:paraId="6B6FC3BF" w14:textId="77777777" w:rsidTr="004D4FAB">
        <w:trPr>
          <w:cantSplit/>
          <w:jc w:val="center"/>
        </w:trPr>
        <w:tc>
          <w:tcPr>
            <w:tcW w:w="0" w:type="auto"/>
            <w:vAlign w:val="center"/>
          </w:tcPr>
          <w:p w14:paraId="165CC431"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2300 Materias Primas y Materiales de Producción y Comercialización</w:t>
            </w:r>
          </w:p>
        </w:tc>
        <w:tc>
          <w:tcPr>
            <w:tcW w:w="0" w:type="auto"/>
            <w:vAlign w:val="center"/>
          </w:tcPr>
          <w:p w14:paraId="7FDF4AE3" w14:textId="77777777" w:rsidR="00B0359A" w:rsidRDefault="00B0359A" w:rsidP="004D4FAB">
            <w:pPr>
              <w:jc w:val="right"/>
              <w:rPr>
                <w:rFonts w:ascii="Verdana" w:hAnsi="Verdana"/>
                <w:b/>
                <w:sz w:val="20"/>
                <w:szCs w:val="20"/>
              </w:rPr>
            </w:pPr>
          </w:p>
          <w:p w14:paraId="3448E46C" w14:textId="77777777" w:rsidR="00B0359A" w:rsidRPr="00407D9B" w:rsidRDefault="00B0359A" w:rsidP="004D4FAB">
            <w:pPr>
              <w:jc w:val="right"/>
              <w:rPr>
                <w:rFonts w:ascii="Verdana" w:hAnsi="Verdana"/>
                <w:sz w:val="20"/>
                <w:szCs w:val="20"/>
              </w:rPr>
            </w:pPr>
            <w:r w:rsidRPr="00407D9B">
              <w:rPr>
                <w:rFonts w:ascii="Verdana" w:hAnsi="Verdana"/>
                <w:b/>
                <w:sz w:val="20"/>
                <w:szCs w:val="20"/>
              </w:rPr>
              <w:t>$1,643,429.00</w:t>
            </w:r>
          </w:p>
        </w:tc>
      </w:tr>
      <w:tr w:rsidR="00B0359A" w:rsidRPr="00407D9B" w14:paraId="0C1E15A4" w14:textId="77777777" w:rsidTr="004D4FAB">
        <w:trPr>
          <w:cantSplit/>
          <w:jc w:val="center"/>
        </w:trPr>
        <w:tc>
          <w:tcPr>
            <w:tcW w:w="0" w:type="auto"/>
            <w:vAlign w:val="center"/>
          </w:tcPr>
          <w:p w14:paraId="39B55F4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2310 Productos alimenticios, agropecuarios y forestales adquiridos como materia prima</w:t>
            </w:r>
          </w:p>
        </w:tc>
        <w:tc>
          <w:tcPr>
            <w:tcW w:w="0" w:type="auto"/>
            <w:vAlign w:val="center"/>
          </w:tcPr>
          <w:p w14:paraId="7E1558BF" w14:textId="77777777" w:rsidR="00B0359A" w:rsidRDefault="00B0359A" w:rsidP="004D4FAB">
            <w:pPr>
              <w:jc w:val="right"/>
              <w:rPr>
                <w:rFonts w:ascii="Verdana" w:hAnsi="Verdana"/>
                <w:sz w:val="20"/>
                <w:szCs w:val="20"/>
              </w:rPr>
            </w:pPr>
          </w:p>
          <w:p w14:paraId="13FA8070" w14:textId="77777777" w:rsidR="00B0359A" w:rsidRPr="00407D9B" w:rsidRDefault="00B0359A" w:rsidP="004D4FAB">
            <w:pPr>
              <w:jc w:val="right"/>
              <w:rPr>
                <w:rFonts w:ascii="Verdana" w:hAnsi="Verdana"/>
                <w:sz w:val="20"/>
                <w:szCs w:val="20"/>
              </w:rPr>
            </w:pPr>
            <w:r w:rsidRPr="00407D9B">
              <w:rPr>
                <w:rFonts w:ascii="Verdana" w:hAnsi="Verdana"/>
                <w:sz w:val="20"/>
                <w:szCs w:val="20"/>
              </w:rPr>
              <w:t>$539,429.00</w:t>
            </w:r>
          </w:p>
        </w:tc>
      </w:tr>
      <w:tr w:rsidR="00B0359A" w:rsidRPr="00407D9B" w14:paraId="2FBC7D70" w14:textId="77777777" w:rsidTr="004D4FAB">
        <w:trPr>
          <w:cantSplit/>
          <w:jc w:val="center"/>
        </w:trPr>
        <w:tc>
          <w:tcPr>
            <w:tcW w:w="0" w:type="auto"/>
            <w:vAlign w:val="center"/>
          </w:tcPr>
          <w:p w14:paraId="7930FCF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2320 Insumos textiles adquiridos como materia prima</w:t>
            </w:r>
          </w:p>
        </w:tc>
        <w:tc>
          <w:tcPr>
            <w:tcW w:w="0" w:type="auto"/>
            <w:vAlign w:val="center"/>
          </w:tcPr>
          <w:p w14:paraId="67652EA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FAC33F3" w14:textId="77777777" w:rsidTr="004D4FAB">
        <w:trPr>
          <w:cantSplit/>
          <w:jc w:val="center"/>
        </w:trPr>
        <w:tc>
          <w:tcPr>
            <w:tcW w:w="0" w:type="auto"/>
            <w:vAlign w:val="center"/>
          </w:tcPr>
          <w:p w14:paraId="6D24FC5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2330 Productos de papel, cartón e impresos adquiridos como materia prima</w:t>
            </w:r>
          </w:p>
        </w:tc>
        <w:tc>
          <w:tcPr>
            <w:tcW w:w="0" w:type="auto"/>
            <w:vAlign w:val="center"/>
          </w:tcPr>
          <w:p w14:paraId="3EF085F8" w14:textId="77777777" w:rsidR="00B0359A" w:rsidRDefault="00B0359A" w:rsidP="004D4FAB">
            <w:pPr>
              <w:jc w:val="right"/>
              <w:rPr>
                <w:rFonts w:ascii="Verdana" w:hAnsi="Verdana"/>
                <w:sz w:val="20"/>
                <w:szCs w:val="20"/>
              </w:rPr>
            </w:pPr>
          </w:p>
          <w:p w14:paraId="2C504D24" w14:textId="77777777" w:rsidR="00B0359A" w:rsidRPr="00407D9B" w:rsidRDefault="00B0359A" w:rsidP="004D4FAB">
            <w:pPr>
              <w:jc w:val="right"/>
              <w:rPr>
                <w:rFonts w:ascii="Verdana" w:hAnsi="Verdana"/>
                <w:sz w:val="20"/>
                <w:szCs w:val="20"/>
              </w:rPr>
            </w:pPr>
            <w:r w:rsidRPr="00407D9B">
              <w:rPr>
                <w:rFonts w:ascii="Verdana" w:hAnsi="Verdana"/>
                <w:sz w:val="20"/>
                <w:szCs w:val="20"/>
              </w:rPr>
              <w:t>$400,000.00</w:t>
            </w:r>
          </w:p>
        </w:tc>
      </w:tr>
      <w:tr w:rsidR="00B0359A" w:rsidRPr="00407D9B" w14:paraId="6200EBFF" w14:textId="77777777" w:rsidTr="004D4FAB">
        <w:trPr>
          <w:cantSplit/>
          <w:jc w:val="center"/>
        </w:trPr>
        <w:tc>
          <w:tcPr>
            <w:tcW w:w="0" w:type="auto"/>
            <w:vAlign w:val="center"/>
          </w:tcPr>
          <w:p w14:paraId="2C51AAE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2340 Combustibles, lubricantes, aditivos, carbón y sus derivados adquiridos como materia prima</w:t>
            </w:r>
          </w:p>
        </w:tc>
        <w:tc>
          <w:tcPr>
            <w:tcW w:w="0" w:type="auto"/>
            <w:vAlign w:val="center"/>
          </w:tcPr>
          <w:p w14:paraId="5416072E" w14:textId="77777777" w:rsidR="00B0359A" w:rsidRDefault="00B0359A" w:rsidP="004D4FAB">
            <w:pPr>
              <w:jc w:val="right"/>
              <w:rPr>
                <w:rFonts w:ascii="Verdana" w:hAnsi="Verdana"/>
                <w:sz w:val="20"/>
                <w:szCs w:val="20"/>
              </w:rPr>
            </w:pPr>
          </w:p>
          <w:p w14:paraId="6C1E5071"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9984457" w14:textId="77777777" w:rsidTr="004D4FAB">
        <w:trPr>
          <w:cantSplit/>
          <w:jc w:val="center"/>
        </w:trPr>
        <w:tc>
          <w:tcPr>
            <w:tcW w:w="0" w:type="auto"/>
            <w:vAlign w:val="center"/>
          </w:tcPr>
          <w:p w14:paraId="586A73A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2350 Productos químicos, farmacéuticos y de laboratorio adquiridos como materia prima</w:t>
            </w:r>
          </w:p>
        </w:tc>
        <w:tc>
          <w:tcPr>
            <w:tcW w:w="0" w:type="auto"/>
            <w:vAlign w:val="center"/>
          </w:tcPr>
          <w:p w14:paraId="06E465C1" w14:textId="77777777" w:rsidR="00B0359A" w:rsidRDefault="00B0359A" w:rsidP="004D4FAB">
            <w:pPr>
              <w:jc w:val="right"/>
              <w:rPr>
                <w:rFonts w:ascii="Verdana" w:hAnsi="Verdana"/>
                <w:sz w:val="20"/>
                <w:szCs w:val="20"/>
              </w:rPr>
            </w:pPr>
          </w:p>
          <w:p w14:paraId="03204F8B"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6285766" w14:textId="77777777" w:rsidTr="004D4FAB">
        <w:trPr>
          <w:cantSplit/>
          <w:jc w:val="center"/>
        </w:trPr>
        <w:tc>
          <w:tcPr>
            <w:tcW w:w="0" w:type="auto"/>
            <w:vAlign w:val="center"/>
          </w:tcPr>
          <w:p w14:paraId="318283F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2360 Productos metálicos y a base de minerales no metálicos adquiridos como materia prima</w:t>
            </w:r>
          </w:p>
        </w:tc>
        <w:tc>
          <w:tcPr>
            <w:tcW w:w="0" w:type="auto"/>
            <w:vAlign w:val="center"/>
          </w:tcPr>
          <w:p w14:paraId="770D7AB4" w14:textId="77777777" w:rsidR="00B0359A" w:rsidRDefault="00B0359A" w:rsidP="004D4FAB">
            <w:pPr>
              <w:jc w:val="right"/>
              <w:rPr>
                <w:rFonts w:ascii="Verdana" w:hAnsi="Verdana"/>
                <w:sz w:val="20"/>
                <w:szCs w:val="20"/>
              </w:rPr>
            </w:pPr>
          </w:p>
          <w:p w14:paraId="5B293021"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2F50A90" w14:textId="77777777" w:rsidTr="004D4FAB">
        <w:trPr>
          <w:cantSplit/>
          <w:jc w:val="center"/>
        </w:trPr>
        <w:tc>
          <w:tcPr>
            <w:tcW w:w="0" w:type="auto"/>
            <w:vAlign w:val="center"/>
          </w:tcPr>
          <w:p w14:paraId="64ADD61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2370 Productos de cuero, piel, plástico y hule adquiridos como materia prima</w:t>
            </w:r>
          </w:p>
        </w:tc>
        <w:tc>
          <w:tcPr>
            <w:tcW w:w="0" w:type="auto"/>
            <w:vAlign w:val="center"/>
          </w:tcPr>
          <w:p w14:paraId="7BFB4216" w14:textId="77777777" w:rsidR="00B0359A" w:rsidRDefault="00B0359A" w:rsidP="004D4FAB">
            <w:pPr>
              <w:jc w:val="right"/>
              <w:rPr>
                <w:rFonts w:ascii="Verdana" w:hAnsi="Verdana"/>
                <w:sz w:val="20"/>
                <w:szCs w:val="20"/>
              </w:rPr>
            </w:pPr>
          </w:p>
          <w:p w14:paraId="7123515B" w14:textId="77777777" w:rsidR="00B0359A" w:rsidRPr="00407D9B" w:rsidRDefault="00B0359A" w:rsidP="004D4FAB">
            <w:pPr>
              <w:jc w:val="right"/>
              <w:rPr>
                <w:rFonts w:ascii="Verdana" w:hAnsi="Verdana"/>
                <w:sz w:val="20"/>
                <w:szCs w:val="20"/>
              </w:rPr>
            </w:pPr>
            <w:r w:rsidRPr="00407D9B">
              <w:rPr>
                <w:rFonts w:ascii="Verdana" w:hAnsi="Verdana"/>
                <w:sz w:val="20"/>
                <w:szCs w:val="20"/>
              </w:rPr>
              <w:t>$370,000.00</w:t>
            </w:r>
          </w:p>
        </w:tc>
      </w:tr>
      <w:tr w:rsidR="00B0359A" w:rsidRPr="00407D9B" w14:paraId="08855F43" w14:textId="77777777" w:rsidTr="004D4FAB">
        <w:trPr>
          <w:cantSplit/>
          <w:jc w:val="center"/>
        </w:trPr>
        <w:tc>
          <w:tcPr>
            <w:tcW w:w="0" w:type="auto"/>
            <w:vAlign w:val="center"/>
          </w:tcPr>
          <w:p w14:paraId="3DA335E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2380 Mercancías adquiridas para su comercialización</w:t>
            </w:r>
          </w:p>
        </w:tc>
        <w:tc>
          <w:tcPr>
            <w:tcW w:w="0" w:type="auto"/>
            <w:vAlign w:val="center"/>
          </w:tcPr>
          <w:p w14:paraId="395838B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EA51D54" w14:textId="77777777" w:rsidTr="004D4FAB">
        <w:trPr>
          <w:cantSplit/>
          <w:jc w:val="center"/>
        </w:trPr>
        <w:tc>
          <w:tcPr>
            <w:tcW w:w="0" w:type="auto"/>
            <w:vAlign w:val="center"/>
          </w:tcPr>
          <w:p w14:paraId="7FA4547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2390 Otros productos adquiridos como materia prima</w:t>
            </w:r>
          </w:p>
        </w:tc>
        <w:tc>
          <w:tcPr>
            <w:tcW w:w="0" w:type="auto"/>
            <w:vAlign w:val="center"/>
          </w:tcPr>
          <w:p w14:paraId="5E4881B6" w14:textId="77777777" w:rsidR="00B0359A" w:rsidRPr="00407D9B" w:rsidRDefault="00B0359A" w:rsidP="004D4FAB">
            <w:pPr>
              <w:jc w:val="right"/>
              <w:rPr>
                <w:rFonts w:ascii="Verdana" w:hAnsi="Verdana"/>
                <w:sz w:val="20"/>
                <w:szCs w:val="20"/>
              </w:rPr>
            </w:pPr>
            <w:r w:rsidRPr="00407D9B">
              <w:rPr>
                <w:rFonts w:ascii="Verdana" w:hAnsi="Verdana"/>
                <w:sz w:val="20"/>
                <w:szCs w:val="20"/>
              </w:rPr>
              <w:t>$334,000.00</w:t>
            </w:r>
          </w:p>
        </w:tc>
      </w:tr>
      <w:tr w:rsidR="00B0359A" w:rsidRPr="00407D9B" w14:paraId="4758D520" w14:textId="77777777" w:rsidTr="004D4FAB">
        <w:trPr>
          <w:cantSplit/>
          <w:jc w:val="center"/>
        </w:trPr>
        <w:tc>
          <w:tcPr>
            <w:tcW w:w="0" w:type="auto"/>
            <w:vAlign w:val="center"/>
          </w:tcPr>
          <w:p w14:paraId="3F62DCCF"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2400 Materiales y Artículos de Construcción y de Reparación</w:t>
            </w:r>
          </w:p>
        </w:tc>
        <w:tc>
          <w:tcPr>
            <w:tcW w:w="0" w:type="auto"/>
            <w:vAlign w:val="center"/>
          </w:tcPr>
          <w:p w14:paraId="4EBDBB01" w14:textId="77777777" w:rsidR="00B0359A" w:rsidRDefault="00B0359A" w:rsidP="004D4FAB">
            <w:pPr>
              <w:jc w:val="right"/>
              <w:rPr>
                <w:rFonts w:ascii="Verdana" w:hAnsi="Verdana"/>
                <w:b/>
                <w:sz w:val="20"/>
                <w:szCs w:val="20"/>
              </w:rPr>
            </w:pPr>
          </w:p>
          <w:p w14:paraId="5FBBEBFB" w14:textId="77777777" w:rsidR="00B0359A" w:rsidRPr="00407D9B" w:rsidRDefault="00B0359A" w:rsidP="004D4FAB">
            <w:pPr>
              <w:jc w:val="right"/>
              <w:rPr>
                <w:rFonts w:ascii="Verdana" w:hAnsi="Verdana"/>
                <w:sz w:val="20"/>
                <w:szCs w:val="20"/>
              </w:rPr>
            </w:pPr>
            <w:r w:rsidRPr="00407D9B">
              <w:rPr>
                <w:rFonts w:ascii="Verdana" w:hAnsi="Verdana"/>
                <w:b/>
                <w:sz w:val="20"/>
                <w:szCs w:val="20"/>
              </w:rPr>
              <w:t>$33,306,868.05</w:t>
            </w:r>
          </w:p>
        </w:tc>
      </w:tr>
      <w:tr w:rsidR="00B0359A" w:rsidRPr="00407D9B" w14:paraId="297C5749" w14:textId="77777777" w:rsidTr="004D4FAB">
        <w:trPr>
          <w:cantSplit/>
          <w:jc w:val="center"/>
        </w:trPr>
        <w:tc>
          <w:tcPr>
            <w:tcW w:w="0" w:type="auto"/>
            <w:vAlign w:val="center"/>
          </w:tcPr>
          <w:p w14:paraId="35F4F76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2410 Productos minerales no metálicos</w:t>
            </w:r>
          </w:p>
        </w:tc>
        <w:tc>
          <w:tcPr>
            <w:tcW w:w="0" w:type="auto"/>
            <w:vAlign w:val="center"/>
          </w:tcPr>
          <w:p w14:paraId="11C40EE6" w14:textId="77777777" w:rsidR="00B0359A" w:rsidRPr="00407D9B" w:rsidRDefault="00B0359A" w:rsidP="004D4FAB">
            <w:pPr>
              <w:jc w:val="right"/>
              <w:rPr>
                <w:rFonts w:ascii="Verdana" w:hAnsi="Verdana"/>
                <w:sz w:val="20"/>
                <w:szCs w:val="20"/>
              </w:rPr>
            </w:pPr>
            <w:r w:rsidRPr="00407D9B">
              <w:rPr>
                <w:rFonts w:ascii="Verdana" w:hAnsi="Verdana"/>
                <w:sz w:val="20"/>
                <w:szCs w:val="20"/>
              </w:rPr>
              <w:t>$1,200,266.10</w:t>
            </w:r>
          </w:p>
        </w:tc>
      </w:tr>
      <w:tr w:rsidR="00B0359A" w:rsidRPr="00407D9B" w14:paraId="0589CCFB" w14:textId="77777777" w:rsidTr="004D4FAB">
        <w:trPr>
          <w:cantSplit/>
          <w:jc w:val="center"/>
        </w:trPr>
        <w:tc>
          <w:tcPr>
            <w:tcW w:w="0" w:type="auto"/>
            <w:vAlign w:val="center"/>
          </w:tcPr>
          <w:p w14:paraId="222D5B2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2420 Cemento y productos de concreto</w:t>
            </w:r>
          </w:p>
        </w:tc>
        <w:tc>
          <w:tcPr>
            <w:tcW w:w="0" w:type="auto"/>
            <w:vAlign w:val="center"/>
          </w:tcPr>
          <w:p w14:paraId="410F5DAF" w14:textId="77777777" w:rsidR="00B0359A" w:rsidRPr="00407D9B" w:rsidRDefault="00B0359A" w:rsidP="004D4FAB">
            <w:pPr>
              <w:jc w:val="right"/>
              <w:rPr>
                <w:rFonts w:ascii="Verdana" w:hAnsi="Verdana"/>
                <w:sz w:val="20"/>
                <w:szCs w:val="20"/>
              </w:rPr>
            </w:pPr>
            <w:r w:rsidRPr="00407D9B">
              <w:rPr>
                <w:rFonts w:ascii="Verdana" w:hAnsi="Verdana"/>
                <w:sz w:val="20"/>
                <w:szCs w:val="20"/>
              </w:rPr>
              <w:t>$663,044.30</w:t>
            </w:r>
          </w:p>
        </w:tc>
      </w:tr>
      <w:tr w:rsidR="00B0359A" w:rsidRPr="00407D9B" w14:paraId="2206CFE7" w14:textId="77777777" w:rsidTr="004D4FAB">
        <w:trPr>
          <w:cantSplit/>
          <w:jc w:val="center"/>
        </w:trPr>
        <w:tc>
          <w:tcPr>
            <w:tcW w:w="0" w:type="auto"/>
            <w:vAlign w:val="center"/>
          </w:tcPr>
          <w:p w14:paraId="12897AD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2430 Cal, yeso y productos de yeso</w:t>
            </w:r>
          </w:p>
        </w:tc>
        <w:tc>
          <w:tcPr>
            <w:tcW w:w="0" w:type="auto"/>
            <w:vAlign w:val="center"/>
          </w:tcPr>
          <w:p w14:paraId="3F39A8A0" w14:textId="77777777" w:rsidR="00B0359A" w:rsidRPr="00407D9B" w:rsidRDefault="00B0359A" w:rsidP="004D4FAB">
            <w:pPr>
              <w:jc w:val="right"/>
              <w:rPr>
                <w:rFonts w:ascii="Verdana" w:hAnsi="Verdana"/>
                <w:sz w:val="20"/>
                <w:szCs w:val="20"/>
              </w:rPr>
            </w:pPr>
            <w:r w:rsidRPr="00407D9B">
              <w:rPr>
                <w:rFonts w:ascii="Verdana" w:hAnsi="Verdana"/>
                <w:sz w:val="20"/>
                <w:szCs w:val="20"/>
              </w:rPr>
              <w:t>$685,016.41</w:t>
            </w:r>
          </w:p>
        </w:tc>
      </w:tr>
      <w:tr w:rsidR="00B0359A" w:rsidRPr="00407D9B" w14:paraId="29BF0EC8" w14:textId="77777777" w:rsidTr="004D4FAB">
        <w:trPr>
          <w:cantSplit/>
          <w:jc w:val="center"/>
        </w:trPr>
        <w:tc>
          <w:tcPr>
            <w:tcW w:w="0" w:type="auto"/>
            <w:vAlign w:val="center"/>
          </w:tcPr>
          <w:p w14:paraId="7A62993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2440 Madera y productos de madera</w:t>
            </w:r>
          </w:p>
        </w:tc>
        <w:tc>
          <w:tcPr>
            <w:tcW w:w="0" w:type="auto"/>
            <w:vAlign w:val="center"/>
          </w:tcPr>
          <w:p w14:paraId="339D0469" w14:textId="77777777" w:rsidR="00B0359A" w:rsidRPr="00407D9B" w:rsidRDefault="00B0359A" w:rsidP="004D4FAB">
            <w:pPr>
              <w:jc w:val="right"/>
              <w:rPr>
                <w:rFonts w:ascii="Verdana" w:hAnsi="Verdana"/>
                <w:sz w:val="20"/>
                <w:szCs w:val="20"/>
              </w:rPr>
            </w:pPr>
            <w:r w:rsidRPr="00407D9B">
              <w:rPr>
                <w:rFonts w:ascii="Verdana" w:hAnsi="Verdana"/>
                <w:sz w:val="20"/>
                <w:szCs w:val="20"/>
              </w:rPr>
              <w:t>$786,273.35</w:t>
            </w:r>
          </w:p>
        </w:tc>
      </w:tr>
      <w:tr w:rsidR="00B0359A" w:rsidRPr="00407D9B" w14:paraId="447D5A80" w14:textId="77777777" w:rsidTr="004D4FAB">
        <w:trPr>
          <w:cantSplit/>
          <w:jc w:val="center"/>
        </w:trPr>
        <w:tc>
          <w:tcPr>
            <w:tcW w:w="0" w:type="auto"/>
            <w:vAlign w:val="center"/>
          </w:tcPr>
          <w:p w14:paraId="21A6D1F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2450 Vidrio y productos de vidrio</w:t>
            </w:r>
          </w:p>
        </w:tc>
        <w:tc>
          <w:tcPr>
            <w:tcW w:w="0" w:type="auto"/>
            <w:vAlign w:val="center"/>
          </w:tcPr>
          <w:p w14:paraId="17D0E8BD" w14:textId="77777777" w:rsidR="00B0359A" w:rsidRPr="00407D9B" w:rsidRDefault="00B0359A" w:rsidP="004D4FAB">
            <w:pPr>
              <w:jc w:val="right"/>
              <w:rPr>
                <w:rFonts w:ascii="Verdana" w:hAnsi="Verdana"/>
                <w:sz w:val="20"/>
                <w:szCs w:val="20"/>
              </w:rPr>
            </w:pPr>
            <w:r w:rsidRPr="00407D9B">
              <w:rPr>
                <w:rFonts w:ascii="Verdana" w:hAnsi="Verdana"/>
                <w:sz w:val="20"/>
                <w:szCs w:val="20"/>
              </w:rPr>
              <w:t>$192,926.07</w:t>
            </w:r>
          </w:p>
        </w:tc>
      </w:tr>
      <w:tr w:rsidR="00B0359A" w:rsidRPr="00407D9B" w14:paraId="3CB3CBBE" w14:textId="77777777" w:rsidTr="004D4FAB">
        <w:trPr>
          <w:cantSplit/>
          <w:jc w:val="center"/>
        </w:trPr>
        <w:tc>
          <w:tcPr>
            <w:tcW w:w="0" w:type="auto"/>
            <w:vAlign w:val="center"/>
          </w:tcPr>
          <w:p w14:paraId="1805B10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2460 Material eléctrico y electrónico</w:t>
            </w:r>
          </w:p>
        </w:tc>
        <w:tc>
          <w:tcPr>
            <w:tcW w:w="0" w:type="auto"/>
            <w:vAlign w:val="center"/>
          </w:tcPr>
          <w:p w14:paraId="2D65FD51" w14:textId="77777777" w:rsidR="00B0359A" w:rsidRPr="00407D9B" w:rsidRDefault="00B0359A" w:rsidP="004D4FAB">
            <w:pPr>
              <w:jc w:val="right"/>
              <w:rPr>
                <w:rFonts w:ascii="Verdana" w:hAnsi="Verdana"/>
                <w:sz w:val="20"/>
                <w:szCs w:val="20"/>
              </w:rPr>
            </w:pPr>
            <w:r w:rsidRPr="00407D9B">
              <w:rPr>
                <w:rFonts w:ascii="Verdana" w:hAnsi="Verdana"/>
                <w:sz w:val="20"/>
                <w:szCs w:val="20"/>
              </w:rPr>
              <w:t>$6,722,628.63</w:t>
            </w:r>
          </w:p>
        </w:tc>
      </w:tr>
      <w:tr w:rsidR="00B0359A" w:rsidRPr="00407D9B" w14:paraId="7C1AF325" w14:textId="77777777" w:rsidTr="004D4FAB">
        <w:trPr>
          <w:cantSplit/>
          <w:jc w:val="center"/>
        </w:trPr>
        <w:tc>
          <w:tcPr>
            <w:tcW w:w="0" w:type="auto"/>
            <w:vAlign w:val="center"/>
          </w:tcPr>
          <w:p w14:paraId="589BFE2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2470 Artículos metálicos para la construcción</w:t>
            </w:r>
          </w:p>
        </w:tc>
        <w:tc>
          <w:tcPr>
            <w:tcW w:w="0" w:type="auto"/>
            <w:vAlign w:val="center"/>
          </w:tcPr>
          <w:p w14:paraId="73721EF8" w14:textId="77777777" w:rsidR="00B0359A" w:rsidRPr="00407D9B" w:rsidRDefault="00B0359A" w:rsidP="004D4FAB">
            <w:pPr>
              <w:jc w:val="right"/>
              <w:rPr>
                <w:rFonts w:ascii="Verdana" w:hAnsi="Verdana"/>
                <w:sz w:val="20"/>
                <w:szCs w:val="20"/>
              </w:rPr>
            </w:pPr>
            <w:r w:rsidRPr="00407D9B">
              <w:rPr>
                <w:rFonts w:ascii="Verdana" w:hAnsi="Verdana"/>
                <w:sz w:val="20"/>
                <w:szCs w:val="20"/>
              </w:rPr>
              <w:t>$2,850,649.92</w:t>
            </w:r>
          </w:p>
        </w:tc>
      </w:tr>
      <w:tr w:rsidR="00B0359A" w:rsidRPr="00407D9B" w14:paraId="3FADC1DC" w14:textId="77777777" w:rsidTr="004D4FAB">
        <w:trPr>
          <w:cantSplit/>
          <w:jc w:val="center"/>
        </w:trPr>
        <w:tc>
          <w:tcPr>
            <w:tcW w:w="0" w:type="auto"/>
            <w:vAlign w:val="center"/>
          </w:tcPr>
          <w:p w14:paraId="30EED7B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2480 Materiales complementarios</w:t>
            </w:r>
          </w:p>
        </w:tc>
        <w:tc>
          <w:tcPr>
            <w:tcW w:w="0" w:type="auto"/>
            <w:vAlign w:val="center"/>
          </w:tcPr>
          <w:p w14:paraId="55D74CE5" w14:textId="77777777" w:rsidR="00B0359A" w:rsidRPr="00407D9B" w:rsidRDefault="00B0359A" w:rsidP="004D4FAB">
            <w:pPr>
              <w:jc w:val="right"/>
              <w:rPr>
                <w:rFonts w:ascii="Verdana" w:hAnsi="Verdana"/>
                <w:sz w:val="20"/>
                <w:szCs w:val="20"/>
              </w:rPr>
            </w:pPr>
            <w:r w:rsidRPr="00407D9B">
              <w:rPr>
                <w:rFonts w:ascii="Verdana" w:hAnsi="Verdana"/>
                <w:sz w:val="20"/>
                <w:szCs w:val="20"/>
              </w:rPr>
              <w:t>$12,730,654.30</w:t>
            </w:r>
          </w:p>
        </w:tc>
      </w:tr>
      <w:tr w:rsidR="00B0359A" w:rsidRPr="00407D9B" w14:paraId="63EDF7C4" w14:textId="77777777" w:rsidTr="004D4FAB">
        <w:trPr>
          <w:cantSplit/>
          <w:jc w:val="center"/>
        </w:trPr>
        <w:tc>
          <w:tcPr>
            <w:tcW w:w="0" w:type="auto"/>
            <w:vAlign w:val="center"/>
          </w:tcPr>
          <w:p w14:paraId="07F2F88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lastRenderedPageBreak/>
              <w:t>2490 Otros materiales y artículos de construcción y reparación</w:t>
            </w:r>
          </w:p>
        </w:tc>
        <w:tc>
          <w:tcPr>
            <w:tcW w:w="0" w:type="auto"/>
            <w:vAlign w:val="center"/>
          </w:tcPr>
          <w:p w14:paraId="0F342FB4" w14:textId="77777777" w:rsidR="00B0359A" w:rsidRDefault="00B0359A" w:rsidP="004D4FAB">
            <w:pPr>
              <w:jc w:val="right"/>
              <w:rPr>
                <w:rFonts w:ascii="Verdana" w:hAnsi="Verdana"/>
                <w:sz w:val="20"/>
                <w:szCs w:val="20"/>
              </w:rPr>
            </w:pPr>
          </w:p>
          <w:p w14:paraId="6016C0C4" w14:textId="77777777" w:rsidR="00B0359A" w:rsidRPr="00407D9B" w:rsidRDefault="00B0359A" w:rsidP="004D4FAB">
            <w:pPr>
              <w:jc w:val="right"/>
              <w:rPr>
                <w:rFonts w:ascii="Verdana" w:hAnsi="Verdana"/>
                <w:sz w:val="20"/>
                <w:szCs w:val="20"/>
              </w:rPr>
            </w:pPr>
            <w:r w:rsidRPr="00407D9B">
              <w:rPr>
                <w:rFonts w:ascii="Verdana" w:hAnsi="Verdana"/>
                <w:sz w:val="20"/>
                <w:szCs w:val="20"/>
              </w:rPr>
              <w:t>$7,475,408.97</w:t>
            </w:r>
          </w:p>
        </w:tc>
      </w:tr>
      <w:tr w:rsidR="00B0359A" w:rsidRPr="003323E9" w14:paraId="3301C068" w14:textId="77777777" w:rsidTr="004D4FAB">
        <w:trPr>
          <w:cantSplit/>
          <w:jc w:val="center"/>
        </w:trPr>
        <w:tc>
          <w:tcPr>
            <w:tcW w:w="0" w:type="auto"/>
            <w:vAlign w:val="center"/>
          </w:tcPr>
          <w:p w14:paraId="3B470EDE"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2500 Productos Químicos, Farmacéuticos y de Laboratorio</w:t>
            </w:r>
          </w:p>
        </w:tc>
        <w:tc>
          <w:tcPr>
            <w:tcW w:w="0" w:type="auto"/>
            <w:vAlign w:val="center"/>
          </w:tcPr>
          <w:p w14:paraId="30122D5F" w14:textId="77777777" w:rsidR="00B0359A" w:rsidRPr="003323E9" w:rsidRDefault="00B0359A" w:rsidP="004D4FAB">
            <w:pPr>
              <w:jc w:val="right"/>
              <w:rPr>
                <w:rFonts w:ascii="Verdana" w:hAnsi="Verdana"/>
                <w:b/>
                <w:sz w:val="20"/>
                <w:szCs w:val="20"/>
                <w:highlight w:val="yellow"/>
              </w:rPr>
            </w:pPr>
          </w:p>
          <w:p w14:paraId="44635D5E" w14:textId="77777777" w:rsidR="00B0359A" w:rsidRPr="003323E9" w:rsidRDefault="00B0359A" w:rsidP="004D4FAB">
            <w:pPr>
              <w:jc w:val="right"/>
              <w:rPr>
                <w:rFonts w:ascii="Verdana" w:hAnsi="Verdana"/>
                <w:sz w:val="20"/>
                <w:szCs w:val="20"/>
                <w:highlight w:val="yellow"/>
              </w:rPr>
            </w:pPr>
            <w:r w:rsidRPr="003323E9">
              <w:rPr>
                <w:rFonts w:ascii="Verdana" w:hAnsi="Verdana"/>
                <w:b/>
                <w:sz w:val="20"/>
                <w:szCs w:val="20"/>
              </w:rPr>
              <w:t>$47,664,277.11</w:t>
            </w:r>
          </w:p>
        </w:tc>
      </w:tr>
      <w:tr w:rsidR="00B0359A" w:rsidRPr="00407D9B" w14:paraId="48C5849D" w14:textId="77777777" w:rsidTr="004D4FAB">
        <w:trPr>
          <w:cantSplit/>
          <w:jc w:val="center"/>
        </w:trPr>
        <w:tc>
          <w:tcPr>
            <w:tcW w:w="0" w:type="auto"/>
            <w:vAlign w:val="center"/>
          </w:tcPr>
          <w:p w14:paraId="653F26C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2510 Productos químicos básicos</w:t>
            </w:r>
          </w:p>
        </w:tc>
        <w:tc>
          <w:tcPr>
            <w:tcW w:w="0" w:type="auto"/>
            <w:vAlign w:val="center"/>
          </w:tcPr>
          <w:p w14:paraId="42BF87B2" w14:textId="77777777" w:rsidR="00B0359A" w:rsidRPr="00407D9B" w:rsidRDefault="00B0359A" w:rsidP="004D4FAB">
            <w:pPr>
              <w:jc w:val="right"/>
              <w:rPr>
                <w:rFonts w:ascii="Verdana" w:hAnsi="Verdana"/>
                <w:sz w:val="20"/>
                <w:szCs w:val="20"/>
              </w:rPr>
            </w:pPr>
            <w:r w:rsidRPr="00407D9B">
              <w:rPr>
                <w:rFonts w:ascii="Verdana" w:hAnsi="Verdana"/>
                <w:sz w:val="20"/>
                <w:szCs w:val="20"/>
              </w:rPr>
              <w:t>$2,936,823.76</w:t>
            </w:r>
          </w:p>
        </w:tc>
      </w:tr>
      <w:tr w:rsidR="00B0359A" w:rsidRPr="00407D9B" w14:paraId="5DC2F83E" w14:textId="77777777" w:rsidTr="004D4FAB">
        <w:trPr>
          <w:cantSplit/>
          <w:jc w:val="center"/>
        </w:trPr>
        <w:tc>
          <w:tcPr>
            <w:tcW w:w="0" w:type="auto"/>
            <w:vAlign w:val="center"/>
          </w:tcPr>
          <w:p w14:paraId="5C7D69C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2520 Fertilizantes, pesticidas y otros agroquímicos</w:t>
            </w:r>
          </w:p>
        </w:tc>
        <w:tc>
          <w:tcPr>
            <w:tcW w:w="0" w:type="auto"/>
            <w:vAlign w:val="center"/>
          </w:tcPr>
          <w:p w14:paraId="524FE2F7" w14:textId="77777777" w:rsidR="00B0359A" w:rsidRPr="00407D9B" w:rsidRDefault="00B0359A" w:rsidP="004D4FAB">
            <w:pPr>
              <w:jc w:val="right"/>
              <w:rPr>
                <w:rFonts w:ascii="Verdana" w:hAnsi="Verdana"/>
                <w:sz w:val="20"/>
                <w:szCs w:val="20"/>
              </w:rPr>
            </w:pPr>
            <w:r w:rsidRPr="00407D9B">
              <w:rPr>
                <w:rFonts w:ascii="Verdana" w:hAnsi="Verdana"/>
                <w:sz w:val="20"/>
                <w:szCs w:val="20"/>
              </w:rPr>
              <w:t>$313,915.16</w:t>
            </w:r>
          </w:p>
        </w:tc>
      </w:tr>
      <w:tr w:rsidR="00B0359A" w:rsidRPr="00407D9B" w14:paraId="7F6AF346" w14:textId="77777777" w:rsidTr="004D4FAB">
        <w:trPr>
          <w:cantSplit/>
          <w:jc w:val="center"/>
        </w:trPr>
        <w:tc>
          <w:tcPr>
            <w:tcW w:w="0" w:type="auto"/>
            <w:vAlign w:val="center"/>
          </w:tcPr>
          <w:p w14:paraId="1BBA4C8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2530 Medicinas y productos farmacéuticos</w:t>
            </w:r>
          </w:p>
        </w:tc>
        <w:tc>
          <w:tcPr>
            <w:tcW w:w="0" w:type="auto"/>
            <w:vAlign w:val="center"/>
          </w:tcPr>
          <w:p w14:paraId="55177186" w14:textId="77777777" w:rsidR="00B0359A" w:rsidRPr="003323E9" w:rsidRDefault="00B0359A" w:rsidP="004D4FAB">
            <w:pPr>
              <w:jc w:val="right"/>
              <w:rPr>
                <w:rFonts w:ascii="Verdana" w:hAnsi="Verdana"/>
                <w:sz w:val="20"/>
                <w:szCs w:val="20"/>
              </w:rPr>
            </w:pPr>
            <w:r w:rsidRPr="003323E9">
              <w:rPr>
                <w:rFonts w:ascii="Verdana" w:hAnsi="Verdana"/>
                <w:sz w:val="20"/>
                <w:szCs w:val="20"/>
              </w:rPr>
              <w:t>$17,610,008.49</w:t>
            </w:r>
          </w:p>
        </w:tc>
      </w:tr>
      <w:tr w:rsidR="00B0359A" w:rsidRPr="00407D9B" w14:paraId="079896E6" w14:textId="77777777" w:rsidTr="004D4FAB">
        <w:trPr>
          <w:cantSplit/>
          <w:jc w:val="center"/>
        </w:trPr>
        <w:tc>
          <w:tcPr>
            <w:tcW w:w="0" w:type="auto"/>
            <w:vAlign w:val="center"/>
          </w:tcPr>
          <w:p w14:paraId="4503BD3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2540 Materiales, accesorios y suministros médicos</w:t>
            </w:r>
          </w:p>
        </w:tc>
        <w:tc>
          <w:tcPr>
            <w:tcW w:w="0" w:type="auto"/>
            <w:vAlign w:val="center"/>
          </w:tcPr>
          <w:p w14:paraId="3B7EB954" w14:textId="77777777" w:rsidR="00B0359A" w:rsidRPr="003323E9" w:rsidRDefault="00B0359A" w:rsidP="004D4FAB">
            <w:pPr>
              <w:jc w:val="right"/>
              <w:rPr>
                <w:rFonts w:ascii="Verdana" w:hAnsi="Verdana"/>
                <w:sz w:val="20"/>
                <w:szCs w:val="20"/>
              </w:rPr>
            </w:pPr>
            <w:r w:rsidRPr="003323E9">
              <w:rPr>
                <w:rFonts w:ascii="Verdana" w:hAnsi="Verdana"/>
                <w:sz w:val="20"/>
                <w:szCs w:val="20"/>
              </w:rPr>
              <w:t>$11,829,061.24</w:t>
            </w:r>
          </w:p>
        </w:tc>
      </w:tr>
      <w:tr w:rsidR="00B0359A" w:rsidRPr="00407D9B" w14:paraId="4ED0173E" w14:textId="77777777" w:rsidTr="004D4FAB">
        <w:trPr>
          <w:cantSplit/>
          <w:jc w:val="center"/>
        </w:trPr>
        <w:tc>
          <w:tcPr>
            <w:tcW w:w="0" w:type="auto"/>
            <w:vAlign w:val="center"/>
          </w:tcPr>
          <w:p w14:paraId="03E19EB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2550 Materiales, accesorios y suministros de laboratorio</w:t>
            </w:r>
          </w:p>
        </w:tc>
        <w:tc>
          <w:tcPr>
            <w:tcW w:w="0" w:type="auto"/>
            <w:vAlign w:val="center"/>
          </w:tcPr>
          <w:p w14:paraId="0191BB6E" w14:textId="77777777" w:rsidR="00B0359A" w:rsidRPr="00407D9B" w:rsidRDefault="00B0359A" w:rsidP="004D4FAB">
            <w:pPr>
              <w:jc w:val="right"/>
              <w:rPr>
                <w:rFonts w:ascii="Verdana" w:hAnsi="Verdana"/>
                <w:sz w:val="20"/>
                <w:szCs w:val="20"/>
              </w:rPr>
            </w:pPr>
            <w:r w:rsidRPr="00407D9B">
              <w:rPr>
                <w:rFonts w:ascii="Verdana" w:hAnsi="Verdana"/>
                <w:sz w:val="20"/>
                <w:szCs w:val="20"/>
              </w:rPr>
              <w:t>$14,197,811.73</w:t>
            </w:r>
          </w:p>
        </w:tc>
      </w:tr>
      <w:tr w:rsidR="00B0359A" w:rsidRPr="00407D9B" w14:paraId="136F0C8A" w14:textId="77777777" w:rsidTr="004D4FAB">
        <w:trPr>
          <w:cantSplit/>
          <w:jc w:val="center"/>
        </w:trPr>
        <w:tc>
          <w:tcPr>
            <w:tcW w:w="0" w:type="auto"/>
            <w:vAlign w:val="center"/>
          </w:tcPr>
          <w:p w14:paraId="20188CC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2560 Fibras sintéticas, hules, plásticos y derivados</w:t>
            </w:r>
          </w:p>
        </w:tc>
        <w:tc>
          <w:tcPr>
            <w:tcW w:w="0" w:type="auto"/>
            <w:vAlign w:val="center"/>
          </w:tcPr>
          <w:p w14:paraId="68DD78C5" w14:textId="77777777" w:rsidR="00B0359A" w:rsidRPr="00407D9B" w:rsidRDefault="00B0359A" w:rsidP="004D4FAB">
            <w:pPr>
              <w:jc w:val="right"/>
              <w:rPr>
                <w:rFonts w:ascii="Verdana" w:hAnsi="Verdana"/>
                <w:sz w:val="20"/>
                <w:szCs w:val="20"/>
              </w:rPr>
            </w:pPr>
            <w:r w:rsidRPr="00407D9B">
              <w:rPr>
                <w:rFonts w:ascii="Verdana" w:hAnsi="Verdana"/>
                <w:sz w:val="20"/>
                <w:szCs w:val="20"/>
              </w:rPr>
              <w:t>$308,956.73</w:t>
            </w:r>
          </w:p>
        </w:tc>
      </w:tr>
      <w:tr w:rsidR="00B0359A" w:rsidRPr="00407D9B" w14:paraId="5569A9CF" w14:textId="77777777" w:rsidTr="004D4FAB">
        <w:trPr>
          <w:cantSplit/>
          <w:jc w:val="center"/>
        </w:trPr>
        <w:tc>
          <w:tcPr>
            <w:tcW w:w="0" w:type="auto"/>
            <w:vAlign w:val="center"/>
          </w:tcPr>
          <w:p w14:paraId="2640BDF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2590 Otros productos químicos</w:t>
            </w:r>
          </w:p>
        </w:tc>
        <w:tc>
          <w:tcPr>
            <w:tcW w:w="0" w:type="auto"/>
            <w:vAlign w:val="center"/>
          </w:tcPr>
          <w:p w14:paraId="1CC53AB3" w14:textId="77777777" w:rsidR="00B0359A" w:rsidRPr="00407D9B" w:rsidRDefault="00B0359A" w:rsidP="004D4FAB">
            <w:pPr>
              <w:jc w:val="right"/>
              <w:rPr>
                <w:rFonts w:ascii="Verdana" w:hAnsi="Verdana"/>
                <w:sz w:val="20"/>
                <w:szCs w:val="20"/>
              </w:rPr>
            </w:pPr>
            <w:r w:rsidRPr="00407D9B">
              <w:rPr>
                <w:rFonts w:ascii="Verdana" w:hAnsi="Verdana"/>
                <w:sz w:val="20"/>
                <w:szCs w:val="20"/>
              </w:rPr>
              <w:t>$467,700.00</w:t>
            </w:r>
          </w:p>
        </w:tc>
      </w:tr>
      <w:tr w:rsidR="00B0359A" w:rsidRPr="00407D9B" w14:paraId="38915CF6" w14:textId="77777777" w:rsidTr="004D4FAB">
        <w:trPr>
          <w:cantSplit/>
          <w:jc w:val="center"/>
        </w:trPr>
        <w:tc>
          <w:tcPr>
            <w:tcW w:w="0" w:type="auto"/>
            <w:vAlign w:val="center"/>
          </w:tcPr>
          <w:p w14:paraId="51A460A9"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2600 Combustibles, Lubricantes y Aditivos</w:t>
            </w:r>
          </w:p>
        </w:tc>
        <w:tc>
          <w:tcPr>
            <w:tcW w:w="0" w:type="auto"/>
            <w:vAlign w:val="center"/>
          </w:tcPr>
          <w:p w14:paraId="2A1D13E7" w14:textId="77777777" w:rsidR="00B0359A" w:rsidRPr="003323E9" w:rsidRDefault="00B0359A" w:rsidP="004D4FAB">
            <w:pPr>
              <w:jc w:val="right"/>
              <w:rPr>
                <w:rFonts w:ascii="Verdana" w:hAnsi="Verdana"/>
                <w:sz w:val="20"/>
                <w:szCs w:val="20"/>
              </w:rPr>
            </w:pPr>
            <w:r w:rsidRPr="003323E9">
              <w:rPr>
                <w:rFonts w:ascii="Verdana" w:hAnsi="Verdana"/>
                <w:b/>
                <w:sz w:val="20"/>
                <w:szCs w:val="20"/>
              </w:rPr>
              <w:t>$318,695,474.85</w:t>
            </w:r>
          </w:p>
        </w:tc>
      </w:tr>
      <w:tr w:rsidR="00B0359A" w:rsidRPr="00407D9B" w14:paraId="65CA2085" w14:textId="77777777" w:rsidTr="004D4FAB">
        <w:trPr>
          <w:cantSplit/>
          <w:jc w:val="center"/>
        </w:trPr>
        <w:tc>
          <w:tcPr>
            <w:tcW w:w="0" w:type="auto"/>
            <w:vAlign w:val="center"/>
          </w:tcPr>
          <w:p w14:paraId="3BA80D4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2610 Combustibles, lubricantes y aditivos</w:t>
            </w:r>
          </w:p>
        </w:tc>
        <w:tc>
          <w:tcPr>
            <w:tcW w:w="0" w:type="auto"/>
            <w:vAlign w:val="center"/>
          </w:tcPr>
          <w:p w14:paraId="39113FD2" w14:textId="77777777" w:rsidR="00B0359A" w:rsidRPr="003323E9" w:rsidRDefault="00B0359A" w:rsidP="004D4FAB">
            <w:pPr>
              <w:jc w:val="right"/>
              <w:rPr>
                <w:rFonts w:ascii="Verdana" w:hAnsi="Verdana"/>
                <w:sz w:val="20"/>
                <w:szCs w:val="20"/>
              </w:rPr>
            </w:pPr>
            <w:r w:rsidRPr="003323E9">
              <w:rPr>
                <w:rFonts w:ascii="Verdana" w:hAnsi="Verdana"/>
                <w:sz w:val="20"/>
                <w:szCs w:val="20"/>
              </w:rPr>
              <w:t>$318,693,974.85</w:t>
            </w:r>
          </w:p>
        </w:tc>
      </w:tr>
      <w:tr w:rsidR="00B0359A" w:rsidRPr="00407D9B" w14:paraId="17DAE57D" w14:textId="77777777" w:rsidTr="004D4FAB">
        <w:trPr>
          <w:cantSplit/>
          <w:jc w:val="center"/>
        </w:trPr>
        <w:tc>
          <w:tcPr>
            <w:tcW w:w="0" w:type="auto"/>
            <w:vAlign w:val="center"/>
          </w:tcPr>
          <w:p w14:paraId="164E883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2620 Carbón y sus derivados</w:t>
            </w:r>
          </w:p>
        </w:tc>
        <w:tc>
          <w:tcPr>
            <w:tcW w:w="0" w:type="auto"/>
            <w:vAlign w:val="center"/>
          </w:tcPr>
          <w:p w14:paraId="5DCCE0DA" w14:textId="77777777" w:rsidR="00B0359A" w:rsidRPr="00407D9B" w:rsidRDefault="00B0359A" w:rsidP="004D4FAB">
            <w:pPr>
              <w:jc w:val="right"/>
              <w:rPr>
                <w:rFonts w:ascii="Verdana" w:hAnsi="Verdana"/>
                <w:sz w:val="20"/>
                <w:szCs w:val="20"/>
              </w:rPr>
            </w:pPr>
            <w:r w:rsidRPr="00407D9B">
              <w:rPr>
                <w:rFonts w:ascii="Verdana" w:hAnsi="Verdana"/>
                <w:sz w:val="20"/>
                <w:szCs w:val="20"/>
              </w:rPr>
              <w:t>$1,500.00</w:t>
            </w:r>
          </w:p>
        </w:tc>
      </w:tr>
      <w:tr w:rsidR="00B0359A" w:rsidRPr="00407D9B" w14:paraId="5194F642" w14:textId="77777777" w:rsidTr="004D4FAB">
        <w:trPr>
          <w:cantSplit/>
          <w:jc w:val="center"/>
        </w:trPr>
        <w:tc>
          <w:tcPr>
            <w:tcW w:w="0" w:type="auto"/>
            <w:vAlign w:val="center"/>
          </w:tcPr>
          <w:p w14:paraId="43A29B2A"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2700 Vestuario, Blancos, Prendas de Protección y Artículos Deportivos</w:t>
            </w:r>
          </w:p>
        </w:tc>
        <w:tc>
          <w:tcPr>
            <w:tcW w:w="0" w:type="auto"/>
            <w:vAlign w:val="center"/>
          </w:tcPr>
          <w:p w14:paraId="50278149" w14:textId="77777777" w:rsidR="00B0359A" w:rsidRDefault="00B0359A" w:rsidP="004D4FAB">
            <w:pPr>
              <w:jc w:val="right"/>
              <w:rPr>
                <w:rFonts w:ascii="Verdana" w:hAnsi="Verdana"/>
                <w:b/>
                <w:sz w:val="20"/>
                <w:szCs w:val="20"/>
              </w:rPr>
            </w:pPr>
          </w:p>
          <w:p w14:paraId="16979DFF" w14:textId="77777777" w:rsidR="00B0359A" w:rsidRPr="00407D9B" w:rsidRDefault="00B0359A" w:rsidP="004D4FAB">
            <w:pPr>
              <w:jc w:val="right"/>
              <w:rPr>
                <w:rFonts w:ascii="Verdana" w:hAnsi="Verdana"/>
                <w:sz w:val="20"/>
                <w:szCs w:val="20"/>
              </w:rPr>
            </w:pPr>
            <w:r w:rsidRPr="00407D9B">
              <w:rPr>
                <w:rFonts w:ascii="Verdana" w:hAnsi="Verdana"/>
                <w:b/>
                <w:sz w:val="20"/>
                <w:szCs w:val="20"/>
              </w:rPr>
              <w:t>$125,021,520.68</w:t>
            </w:r>
          </w:p>
        </w:tc>
      </w:tr>
      <w:tr w:rsidR="00B0359A" w:rsidRPr="00407D9B" w14:paraId="1370CBB0" w14:textId="77777777" w:rsidTr="004D4FAB">
        <w:trPr>
          <w:cantSplit/>
          <w:jc w:val="center"/>
        </w:trPr>
        <w:tc>
          <w:tcPr>
            <w:tcW w:w="0" w:type="auto"/>
            <w:vAlign w:val="center"/>
          </w:tcPr>
          <w:p w14:paraId="5AB82BC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2710 Vestuario y uniformes</w:t>
            </w:r>
          </w:p>
        </w:tc>
        <w:tc>
          <w:tcPr>
            <w:tcW w:w="0" w:type="auto"/>
            <w:vAlign w:val="center"/>
          </w:tcPr>
          <w:p w14:paraId="6674370D" w14:textId="77777777" w:rsidR="00B0359A" w:rsidRPr="00407D9B" w:rsidRDefault="00B0359A" w:rsidP="004D4FAB">
            <w:pPr>
              <w:jc w:val="right"/>
              <w:rPr>
                <w:rFonts w:ascii="Verdana" w:hAnsi="Verdana"/>
                <w:sz w:val="20"/>
                <w:szCs w:val="20"/>
              </w:rPr>
            </w:pPr>
            <w:r w:rsidRPr="00407D9B">
              <w:rPr>
                <w:rFonts w:ascii="Verdana" w:hAnsi="Verdana"/>
                <w:sz w:val="20"/>
                <w:szCs w:val="20"/>
              </w:rPr>
              <w:t>$108,888,194.03</w:t>
            </w:r>
          </w:p>
        </w:tc>
      </w:tr>
      <w:tr w:rsidR="00B0359A" w:rsidRPr="00407D9B" w14:paraId="445EDC91" w14:textId="77777777" w:rsidTr="004D4FAB">
        <w:trPr>
          <w:cantSplit/>
          <w:jc w:val="center"/>
        </w:trPr>
        <w:tc>
          <w:tcPr>
            <w:tcW w:w="0" w:type="auto"/>
            <w:vAlign w:val="center"/>
          </w:tcPr>
          <w:p w14:paraId="6942C9D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2720 Prendas de seguridad y protección personal</w:t>
            </w:r>
          </w:p>
        </w:tc>
        <w:tc>
          <w:tcPr>
            <w:tcW w:w="0" w:type="auto"/>
            <w:vAlign w:val="center"/>
          </w:tcPr>
          <w:p w14:paraId="42474CEC" w14:textId="77777777" w:rsidR="00B0359A" w:rsidRPr="00407D9B" w:rsidRDefault="00B0359A" w:rsidP="004D4FAB">
            <w:pPr>
              <w:jc w:val="right"/>
              <w:rPr>
                <w:rFonts w:ascii="Verdana" w:hAnsi="Verdana"/>
                <w:sz w:val="20"/>
                <w:szCs w:val="20"/>
              </w:rPr>
            </w:pPr>
            <w:r w:rsidRPr="00407D9B">
              <w:rPr>
                <w:rFonts w:ascii="Verdana" w:hAnsi="Verdana"/>
                <w:sz w:val="20"/>
                <w:szCs w:val="20"/>
              </w:rPr>
              <w:t>$7,207,820.12</w:t>
            </w:r>
          </w:p>
        </w:tc>
      </w:tr>
      <w:tr w:rsidR="00B0359A" w:rsidRPr="00407D9B" w14:paraId="1340CDCE" w14:textId="77777777" w:rsidTr="004D4FAB">
        <w:trPr>
          <w:cantSplit/>
          <w:jc w:val="center"/>
        </w:trPr>
        <w:tc>
          <w:tcPr>
            <w:tcW w:w="0" w:type="auto"/>
            <w:vAlign w:val="center"/>
          </w:tcPr>
          <w:p w14:paraId="0640708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2730 Artículos deportivos</w:t>
            </w:r>
          </w:p>
        </w:tc>
        <w:tc>
          <w:tcPr>
            <w:tcW w:w="0" w:type="auto"/>
            <w:vAlign w:val="center"/>
          </w:tcPr>
          <w:p w14:paraId="712AD52B" w14:textId="77777777" w:rsidR="00B0359A" w:rsidRPr="00407D9B" w:rsidRDefault="00B0359A" w:rsidP="004D4FAB">
            <w:pPr>
              <w:jc w:val="right"/>
              <w:rPr>
                <w:rFonts w:ascii="Verdana" w:hAnsi="Verdana"/>
                <w:sz w:val="20"/>
                <w:szCs w:val="20"/>
              </w:rPr>
            </w:pPr>
            <w:r w:rsidRPr="00407D9B">
              <w:rPr>
                <w:rFonts w:ascii="Verdana" w:hAnsi="Verdana"/>
                <w:sz w:val="20"/>
                <w:szCs w:val="20"/>
              </w:rPr>
              <w:t>$1,302,258.53</w:t>
            </w:r>
          </w:p>
        </w:tc>
      </w:tr>
      <w:tr w:rsidR="00B0359A" w:rsidRPr="00407D9B" w14:paraId="26163423" w14:textId="77777777" w:rsidTr="004D4FAB">
        <w:trPr>
          <w:cantSplit/>
          <w:jc w:val="center"/>
        </w:trPr>
        <w:tc>
          <w:tcPr>
            <w:tcW w:w="0" w:type="auto"/>
            <w:vAlign w:val="center"/>
          </w:tcPr>
          <w:p w14:paraId="382422F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2740 Productos textiles</w:t>
            </w:r>
          </w:p>
        </w:tc>
        <w:tc>
          <w:tcPr>
            <w:tcW w:w="0" w:type="auto"/>
            <w:vAlign w:val="center"/>
          </w:tcPr>
          <w:p w14:paraId="5D5F24DE" w14:textId="77777777" w:rsidR="00B0359A" w:rsidRPr="00407D9B" w:rsidRDefault="00B0359A" w:rsidP="004D4FAB">
            <w:pPr>
              <w:jc w:val="right"/>
              <w:rPr>
                <w:rFonts w:ascii="Verdana" w:hAnsi="Verdana"/>
                <w:sz w:val="20"/>
                <w:szCs w:val="20"/>
              </w:rPr>
            </w:pPr>
            <w:r w:rsidRPr="00407D9B">
              <w:rPr>
                <w:rFonts w:ascii="Verdana" w:hAnsi="Verdana"/>
                <w:sz w:val="20"/>
                <w:szCs w:val="20"/>
              </w:rPr>
              <w:t>$343,950.00</w:t>
            </w:r>
          </w:p>
        </w:tc>
      </w:tr>
      <w:tr w:rsidR="00B0359A" w:rsidRPr="00407D9B" w14:paraId="7EB653DD" w14:textId="77777777" w:rsidTr="004D4FAB">
        <w:trPr>
          <w:cantSplit/>
          <w:jc w:val="center"/>
        </w:trPr>
        <w:tc>
          <w:tcPr>
            <w:tcW w:w="0" w:type="auto"/>
            <w:vAlign w:val="center"/>
          </w:tcPr>
          <w:p w14:paraId="3CDAF43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2750 Blancos y otros productos textiles, excepto prendas de vestir</w:t>
            </w:r>
          </w:p>
        </w:tc>
        <w:tc>
          <w:tcPr>
            <w:tcW w:w="0" w:type="auto"/>
            <w:vAlign w:val="center"/>
          </w:tcPr>
          <w:p w14:paraId="36D8939D" w14:textId="77777777" w:rsidR="00B0359A" w:rsidRDefault="00B0359A" w:rsidP="004D4FAB">
            <w:pPr>
              <w:jc w:val="right"/>
              <w:rPr>
                <w:rFonts w:ascii="Verdana" w:hAnsi="Verdana"/>
                <w:sz w:val="20"/>
                <w:szCs w:val="20"/>
              </w:rPr>
            </w:pPr>
          </w:p>
          <w:p w14:paraId="2DA3C481" w14:textId="77777777" w:rsidR="00B0359A" w:rsidRPr="00407D9B" w:rsidRDefault="00B0359A" w:rsidP="004D4FAB">
            <w:pPr>
              <w:jc w:val="right"/>
              <w:rPr>
                <w:rFonts w:ascii="Verdana" w:hAnsi="Verdana"/>
                <w:sz w:val="20"/>
                <w:szCs w:val="20"/>
              </w:rPr>
            </w:pPr>
            <w:r w:rsidRPr="00407D9B">
              <w:rPr>
                <w:rFonts w:ascii="Verdana" w:hAnsi="Verdana"/>
                <w:sz w:val="20"/>
                <w:szCs w:val="20"/>
              </w:rPr>
              <w:t>$7,279,298.00</w:t>
            </w:r>
          </w:p>
        </w:tc>
      </w:tr>
      <w:tr w:rsidR="00B0359A" w:rsidRPr="00407D9B" w14:paraId="0A2FC0F9" w14:textId="77777777" w:rsidTr="004D4FAB">
        <w:trPr>
          <w:cantSplit/>
          <w:jc w:val="center"/>
        </w:trPr>
        <w:tc>
          <w:tcPr>
            <w:tcW w:w="0" w:type="auto"/>
            <w:vAlign w:val="center"/>
          </w:tcPr>
          <w:p w14:paraId="33BC3EAC"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2800 Materiales y Suministros para Seguridad</w:t>
            </w:r>
          </w:p>
        </w:tc>
        <w:tc>
          <w:tcPr>
            <w:tcW w:w="0" w:type="auto"/>
            <w:vAlign w:val="center"/>
          </w:tcPr>
          <w:p w14:paraId="57BD09D9" w14:textId="77777777" w:rsidR="00B0359A" w:rsidRPr="00407D9B" w:rsidRDefault="00B0359A" w:rsidP="004D4FAB">
            <w:pPr>
              <w:jc w:val="right"/>
              <w:rPr>
                <w:rFonts w:ascii="Verdana" w:hAnsi="Verdana"/>
                <w:sz w:val="20"/>
                <w:szCs w:val="20"/>
              </w:rPr>
            </w:pPr>
            <w:r w:rsidRPr="00407D9B">
              <w:rPr>
                <w:rFonts w:ascii="Verdana" w:hAnsi="Verdana"/>
                <w:b/>
                <w:sz w:val="20"/>
                <w:szCs w:val="20"/>
              </w:rPr>
              <w:t>$110,876,084.88</w:t>
            </w:r>
          </w:p>
        </w:tc>
      </w:tr>
      <w:tr w:rsidR="00B0359A" w:rsidRPr="00407D9B" w14:paraId="414C4D3E" w14:textId="77777777" w:rsidTr="004D4FAB">
        <w:trPr>
          <w:cantSplit/>
          <w:jc w:val="center"/>
        </w:trPr>
        <w:tc>
          <w:tcPr>
            <w:tcW w:w="0" w:type="auto"/>
            <w:vAlign w:val="center"/>
          </w:tcPr>
          <w:p w14:paraId="650ABC9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2810 Sustancias y materiales explosivos</w:t>
            </w:r>
          </w:p>
        </w:tc>
        <w:tc>
          <w:tcPr>
            <w:tcW w:w="0" w:type="auto"/>
            <w:vAlign w:val="center"/>
          </w:tcPr>
          <w:p w14:paraId="67F1C62B" w14:textId="77777777" w:rsidR="00B0359A" w:rsidRPr="00407D9B" w:rsidRDefault="00B0359A" w:rsidP="004D4FAB">
            <w:pPr>
              <w:jc w:val="right"/>
              <w:rPr>
                <w:rFonts w:ascii="Verdana" w:hAnsi="Verdana"/>
                <w:sz w:val="20"/>
                <w:szCs w:val="20"/>
              </w:rPr>
            </w:pPr>
            <w:r w:rsidRPr="00407D9B">
              <w:rPr>
                <w:rFonts w:ascii="Verdana" w:hAnsi="Verdana"/>
                <w:sz w:val="20"/>
                <w:szCs w:val="20"/>
              </w:rPr>
              <w:t>$10,000.00</w:t>
            </w:r>
          </w:p>
        </w:tc>
      </w:tr>
      <w:tr w:rsidR="00B0359A" w:rsidRPr="00407D9B" w14:paraId="7483406F" w14:textId="77777777" w:rsidTr="004D4FAB">
        <w:trPr>
          <w:cantSplit/>
          <w:jc w:val="center"/>
        </w:trPr>
        <w:tc>
          <w:tcPr>
            <w:tcW w:w="0" w:type="auto"/>
            <w:vAlign w:val="center"/>
          </w:tcPr>
          <w:p w14:paraId="273C136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2820 Materiales de seguridad pública</w:t>
            </w:r>
          </w:p>
        </w:tc>
        <w:tc>
          <w:tcPr>
            <w:tcW w:w="0" w:type="auto"/>
            <w:vAlign w:val="center"/>
          </w:tcPr>
          <w:p w14:paraId="46C0FBA8" w14:textId="77777777" w:rsidR="00B0359A" w:rsidRPr="00407D9B" w:rsidRDefault="00B0359A" w:rsidP="004D4FAB">
            <w:pPr>
              <w:jc w:val="right"/>
              <w:rPr>
                <w:rFonts w:ascii="Verdana" w:hAnsi="Verdana"/>
                <w:sz w:val="20"/>
                <w:szCs w:val="20"/>
              </w:rPr>
            </w:pPr>
            <w:r w:rsidRPr="00407D9B">
              <w:rPr>
                <w:rFonts w:ascii="Verdana" w:hAnsi="Verdana"/>
                <w:sz w:val="20"/>
                <w:szCs w:val="20"/>
              </w:rPr>
              <w:t>$3,533,211.32</w:t>
            </w:r>
          </w:p>
        </w:tc>
      </w:tr>
      <w:tr w:rsidR="00B0359A" w:rsidRPr="00407D9B" w14:paraId="325D0BD4" w14:textId="77777777" w:rsidTr="004D4FAB">
        <w:trPr>
          <w:cantSplit/>
          <w:jc w:val="center"/>
        </w:trPr>
        <w:tc>
          <w:tcPr>
            <w:tcW w:w="0" w:type="auto"/>
            <w:vAlign w:val="center"/>
          </w:tcPr>
          <w:p w14:paraId="6A4BCB7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2830 Prendas de protección para seguridad pública y nacional</w:t>
            </w:r>
          </w:p>
        </w:tc>
        <w:tc>
          <w:tcPr>
            <w:tcW w:w="0" w:type="auto"/>
            <w:vAlign w:val="center"/>
          </w:tcPr>
          <w:p w14:paraId="78C8CE9E" w14:textId="77777777" w:rsidR="00B0359A" w:rsidRDefault="00B0359A" w:rsidP="004D4FAB">
            <w:pPr>
              <w:jc w:val="right"/>
              <w:rPr>
                <w:rFonts w:ascii="Verdana" w:hAnsi="Verdana"/>
                <w:sz w:val="20"/>
                <w:szCs w:val="20"/>
              </w:rPr>
            </w:pPr>
          </w:p>
          <w:p w14:paraId="4AAB8D6B" w14:textId="77777777" w:rsidR="00B0359A" w:rsidRPr="00407D9B" w:rsidRDefault="00B0359A" w:rsidP="004D4FAB">
            <w:pPr>
              <w:jc w:val="right"/>
              <w:rPr>
                <w:rFonts w:ascii="Verdana" w:hAnsi="Verdana"/>
                <w:sz w:val="20"/>
                <w:szCs w:val="20"/>
              </w:rPr>
            </w:pPr>
            <w:r w:rsidRPr="00407D9B">
              <w:rPr>
                <w:rFonts w:ascii="Verdana" w:hAnsi="Verdana"/>
                <w:sz w:val="20"/>
                <w:szCs w:val="20"/>
              </w:rPr>
              <w:t>$107,332,873.56</w:t>
            </w:r>
          </w:p>
        </w:tc>
      </w:tr>
      <w:tr w:rsidR="00B0359A" w:rsidRPr="00407D9B" w14:paraId="190BCE0F" w14:textId="77777777" w:rsidTr="004D4FAB">
        <w:trPr>
          <w:cantSplit/>
          <w:jc w:val="center"/>
        </w:trPr>
        <w:tc>
          <w:tcPr>
            <w:tcW w:w="0" w:type="auto"/>
            <w:vAlign w:val="center"/>
          </w:tcPr>
          <w:p w14:paraId="369B8235"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2900 Herramientas, Refacciones y Accesorios Menores</w:t>
            </w:r>
          </w:p>
        </w:tc>
        <w:tc>
          <w:tcPr>
            <w:tcW w:w="0" w:type="auto"/>
            <w:vAlign w:val="center"/>
          </w:tcPr>
          <w:p w14:paraId="06DEFBF5" w14:textId="77777777" w:rsidR="00B0359A" w:rsidRPr="003323E9" w:rsidRDefault="00B0359A" w:rsidP="004D4FAB">
            <w:pPr>
              <w:jc w:val="right"/>
              <w:rPr>
                <w:rFonts w:ascii="Verdana" w:hAnsi="Verdana"/>
                <w:b/>
                <w:sz w:val="20"/>
                <w:szCs w:val="20"/>
              </w:rPr>
            </w:pPr>
          </w:p>
          <w:p w14:paraId="33748B2B" w14:textId="77777777" w:rsidR="00B0359A" w:rsidRPr="003323E9" w:rsidRDefault="00B0359A" w:rsidP="004D4FAB">
            <w:pPr>
              <w:jc w:val="right"/>
              <w:rPr>
                <w:rFonts w:ascii="Verdana" w:hAnsi="Verdana"/>
                <w:sz w:val="20"/>
                <w:szCs w:val="20"/>
              </w:rPr>
            </w:pPr>
            <w:r w:rsidRPr="003323E9">
              <w:rPr>
                <w:rFonts w:ascii="Verdana" w:hAnsi="Verdana"/>
                <w:b/>
                <w:sz w:val="20"/>
                <w:szCs w:val="20"/>
              </w:rPr>
              <w:t>$24,839,007.37</w:t>
            </w:r>
          </w:p>
        </w:tc>
      </w:tr>
      <w:tr w:rsidR="00B0359A" w:rsidRPr="00407D9B" w14:paraId="0F2569B7" w14:textId="77777777" w:rsidTr="004D4FAB">
        <w:trPr>
          <w:cantSplit/>
          <w:jc w:val="center"/>
        </w:trPr>
        <w:tc>
          <w:tcPr>
            <w:tcW w:w="0" w:type="auto"/>
            <w:vAlign w:val="center"/>
          </w:tcPr>
          <w:p w14:paraId="74ECDC5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2910 Herramientas menores</w:t>
            </w:r>
          </w:p>
        </w:tc>
        <w:tc>
          <w:tcPr>
            <w:tcW w:w="0" w:type="auto"/>
            <w:vAlign w:val="center"/>
          </w:tcPr>
          <w:p w14:paraId="3DCD7C46" w14:textId="77777777" w:rsidR="00B0359A" w:rsidRPr="003323E9" w:rsidRDefault="00B0359A" w:rsidP="004D4FAB">
            <w:pPr>
              <w:jc w:val="right"/>
              <w:rPr>
                <w:rFonts w:ascii="Verdana" w:hAnsi="Verdana"/>
                <w:sz w:val="20"/>
                <w:szCs w:val="20"/>
              </w:rPr>
            </w:pPr>
            <w:r w:rsidRPr="003323E9">
              <w:rPr>
                <w:rFonts w:ascii="Verdana" w:hAnsi="Verdana"/>
                <w:sz w:val="20"/>
                <w:szCs w:val="20"/>
              </w:rPr>
              <w:t>$5,408,038.78</w:t>
            </w:r>
          </w:p>
        </w:tc>
      </w:tr>
      <w:tr w:rsidR="00B0359A" w:rsidRPr="00407D9B" w14:paraId="00F80564" w14:textId="77777777" w:rsidTr="004D4FAB">
        <w:trPr>
          <w:cantSplit/>
          <w:jc w:val="center"/>
        </w:trPr>
        <w:tc>
          <w:tcPr>
            <w:tcW w:w="0" w:type="auto"/>
            <w:vAlign w:val="center"/>
          </w:tcPr>
          <w:p w14:paraId="2955549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2920 Refacciones y accesorios menores de edificios</w:t>
            </w:r>
          </w:p>
        </w:tc>
        <w:tc>
          <w:tcPr>
            <w:tcW w:w="0" w:type="auto"/>
            <w:vAlign w:val="center"/>
          </w:tcPr>
          <w:p w14:paraId="499C01A5" w14:textId="77777777" w:rsidR="00B0359A" w:rsidRPr="00407D9B" w:rsidRDefault="00B0359A" w:rsidP="004D4FAB">
            <w:pPr>
              <w:jc w:val="right"/>
              <w:rPr>
                <w:rFonts w:ascii="Verdana" w:hAnsi="Verdana"/>
                <w:sz w:val="20"/>
                <w:szCs w:val="20"/>
              </w:rPr>
            </w:pPr>
            <w:r w:rsidRPr="00407D9B">
              <w:rPr>
                <w:rFonts w:ascii="Verdana" w:hAnsi="Verdana"/>
                <w:sz w:val="20"/>
                <w:szCs w:val="20"/>
              </w:rPr>
              <w:t>$2,571,474.90</w:t>
            </w:r>
          </w:p>
        </w:tc>
      </w:tr>
      <w:tr w:rsidR="00B0359A" w:rsidRPr="00407D9B" w14:paraId="0A1F80AB" w14:textId="77777777" w:rsidTr="004D4FAB">
        <w:trPr>
          <w:cantSplit/>
          <w:jc w:val="center"/>
        </w:trPr>
        <w:tc>
          <w:tcPr>
            <w:tcW w:w="0" w:type="auto"/>
            <w:vAlign w:val="center"/>
          </w:tcPr>
          <w:p w14:paraId="45F376C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2930 Refacciones y accesorios menores de mobiliario y equipo de administración, educacional y recreativo</w:t>
            </w:r>
          </w:p>
        </w:tc>
        <w:tc>
          <w:tcPr>
            <w:tcW w:w="0" w:type="auto"/>
            <w:vAlign w:val="center"/>
          </w:tcPr>
          <w:p w14:paraId="282001D7" w14:textId="77777777" w:rsidR="00B0359A" w:rsidRDefault="00B0359A" w:rsidP="004D4FAB">
            <w:pPr>
              <w:jc w:val="right"/>
              <w:rPr>
                <w:rFonts w:ascii="Verdana" w:hAnsi="Verdana"/>
                <w:sz w:val="20"/>
                <w:szCs w:val="20"/>
              </w:rPr>
            </w:pPr>
          </w:p>
          <w:p w14:paraId="6EF362BB" w14:textId="77777777" w:rsidR="00B0359A" w:rsidRPr="00407D9B" w:rsidRDefault="00B0359A" w:rsidP="004D4FAB">
            <w:pPr>
              <w:jc w:val="right"/>
              <w:rPr>
                <w:rFonts w:ascii="Verdana" w:hAnsi="Verdana"/>
                <w:sz w:val="20"/>
                <w:szCs w:val="20"/>
              </w:rPr>
            </w:pPr>
            <w:r w:rsidRPr="00407D9B">
              <w:rPr>
                <w:rFonts w:ascii="Verdana" w:hAnsi="Verdana"/>
                <w:sz w:val="20"/>
                <w:szCs w:val="20"/>
              </w:rPr>
              <w:t>$316,640.49</w:t>
            </w:r>
          </w:p>
        </w:tc>
      </w:tr>
      <w:tr w:rsidR="00B0359A" w:rsidRPr="00407D9B" w14:paraId="1EE4D93E" w14:textId="77777777" w:rsidTr="004D4FAB">
        <w:trPr>
          <w:cantSplit/>
          <w:jc w:val="center"/>
        </w:trPr>
        <w:tc>
          <w:tcPr>
            <w:tcW w:w="0" w:type="auto"/>
            <w:vAlign w:val="center"/>
          </w:tcPr>
          <w:p w14:paraId="7597E6C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2940 Refacciones y accesorios menores de equipo de cómputo y tecnologías de la información</w:t>
            </w:r>
          </w:p>
        </w:tc>
        <w:tc>
          <w:tcPr>
            <w:tcW w:w="0" w:type="auto"/>
            <w:vAlign w:val="center"/>
          </w:tcPr>
          <w:p w14:paraId="5F7D4525" w14:textId="77777777" w:rsidR="00B0359A" w:rsidRDefault="00B0359A" w:rsidP="004D4FAB">
            <w:pPr>
              <w:jc w:val="right"/>
              <w:rPr>
                <w:rFonts w:ascii="Verdana" w:hAnsi="Verdana"/>
                <w:sz w:val="20"/>
                <w:szCs w:val="20"/>
              </w:rPr>
            </w:pPr>
          </w:p>
          <w:p w14:paraId="63D28929" w14:textId="77777777" w:rsidR="00B0359A" w:rsidRPr="00407D9B" w:rsidRDefault="00B0359A" w:rsidP="004D4FAB">
            <w:pPr>
              <w:jc w:val="right"/>
              <w:rPr>
                <w:rFonts w:ascii="Verdana" w:hAnsi="Verdana"/>
                <w:sz w:val="20"/>
                <w:szCs w:val="20"/>
              </w:rPr>
            </w:pPr>
            <w:r w:rsidRPr="00407D9B">
              <w:rPr>
                <w:rFonts w:ascii="Verdana" w:hAnsi="Verdana"/>
                <w:sz w:val="20"/>
                <w:szCs w:val="20"/>
              </w:rPr>
              <w:t>$10,695,043.73</w:t>
            </w:r>
          </w:p>
        </w:tc>
      </w:tr>
      <w:tr w:rsidR="00B0359A" w:rsidRPr="00407D9B" w14:paraId="47AA3215" w14:textId="77777777" w:rsidTr="004D4FAB">
        <w:trPr>
          <w:cantSplit/>
          <w:jc w:val="center"/>
        </w:trPr>
        <w:tc>
          <w:tcPr>
            <w:tcW w:w="0" w:type="auto"/>
            <w:vAlign w:val="center"/>
          </w:tcPr>
          <w:p w14:paraId="4C6ECFD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2950 Refacciones y accesorios menores de equipo e instrumental médico y de laboratorio</w:t>
            </w:r>
          </w:p>
        </w:tc>
        <w:tc>
          <w:tcPr>
            <w:tcW w:w="0" w:type="auto"/>
            <w:vAlign w:val="center"/>
          </w:tcPr>
          <w:p w14:paraId="5228BE1A" w14:textId="77777777" w:rsidR="00B0359A" w:rsidRDefault="00B0359A" w:rsidP="004D4FAB">
            <w:pPr>
              <w:jc w:val="right"/>
              <w:rPr>
                <w:rFonts w:ascii="Verdana" w:hAnsi="Verdana"/>
                <w:sz w:val="20"/>
                <w:szCs w:val="20"/>
              </w:rPr>
            </w:pPr>
          </w:p>
          <w:p w14:paraId="0011D878" w14:textId="77777777" w:rsidR="00B0359A" w:rsidRPr="00407D9B" w:rsidRDefault="00B0359A" w:rsidP="004D4FAB">
            <w:pPr>
              <w:jc w:val="right"/>
              <w:rPr>
                <w:rFonts w:ascii="Verdana" w:hAnsi="Verdana"/>
                <w:sz w:val="20"/>
                <w:szCs w:val="20"/>
              </w:rPr>
            </w:pPr>
            <w:r w:rsidRPr="003323E9">
              <w:rPr>
                <w:rFonts w:ascii="Verdana" w:hAnsi="Verdana"/>
                <w:sz w:val="20"/>
                <w:szCs w:val="20"/>
              </w:rPr>
              <w:t>$219,500.00</w:t>
            </w:r>
          </w:p>
        </w:tc>
      </w:tr>
      <w:tr w:rsidR="00B0359A" w:rsidRPr="00407D9B" w14:paraId="67A165BC" w14:textId="77777777" w:rsidTr="004D4FAB">
        <w:trPr>
          <w:cantSplit/>
          <w:jc w:val="center"/>
        </w:trPr>
        <w:tc>
          <w:tcPr>
            <w:tcW w:w="0" w:type="auto"/>
            <w:vAlign w:val="center"/>
          </w:tcPr>
          <w:p w14:paraId="67503C3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2960 Refacciones y accesorios menores de equipo de transporte</w:t>
            </w:r>
          </w:p>
        </w:tc>
        <w:tc>
          <w:tcPr>
            <w:tcW w:w="0" w:type="auto"/>
            <w:vAlign w:val="center"/>
          </w:tcPr>
          <w:p w14:paraId="0C225F93" w14:textId="77777777" w:rsidR="00B0359A" w:rsidRDefault="00B0359A" w:rsidP="004D4FAB">
            <w:pPr>
              <w:jc w:val="right"/>
              <w:rPr>
                <w:rFonts w:ascii="Verdana" w:hAnsi="Verdana"/>
                <w:sz w:val="20"/>
                <w:szCs w:val="20"/>
              </w:rPr>
            </w:pPr>
          </w:p>
          <w:p w14:paraId="1DB94539" w14:textId="77777777" w:rsidR="00B0359A" w:rsidRPr="00407D9B" w:rsidRDefault="00B0359A" w:rsidP="004D4FAB">
            <w:pPr>
              <w:jc w:val="right"/>
              <w:rPr>
                <w:rFonts w:ascii="Verdana" w:hAnsi="Verdana"/>
                <w:sz w:val="20"/>
                <w:szCs w:val="20"/>
              </w:rPr>
            </w:pPr>
            <w:r w:rsidRPr="00407D9B">
              <w:rPr>
                <w:rFonts w:ascii="Verdana" w:hAnsi="Verdana"/>
                <w:sz w:val="20"/>
                <w:szCs w:val="20"/>
              </w:rPr>
              <w:t>$667,204.22</w:t>
            </w:r>
          </w:p>
        </w:tc>
      </w:tr>
      <w:tr w:rsidR="00B0359A" w:rsidRPr="00407D9B" w14:paraId="525F1736" w14:textId="77777777" w:rsidTr="004D4FAB">
        <w:trPr>
          <w:cantSplit/>
          <w:jc w:val="center"/>
        </w:trPr>
        <w:tc>
          <w:tcPr>
            <w:tcW w:w="0" w:type="auto"/>
            <w:vAlign w:val="center"/>
          </w:tcPr>
          <w:p w14:paraId="35C8C8D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2970 Refacciones y accesorios menores de equipo de defensa y seguridad</w:t>
            </w:r>
          </w:p>
        </w:tc>
        <w:tc>
          <w:tcPr>
            <w:tcW w:w="0" w:type="auto"/>
            <w:vAlign w:val="center"/>
          </w:tcPr>
          <w:p w14:paraId="72CCECDD" w14:textId="77777777" w:rsidR="00B0359A" w:rsidRDefault="00B0359A" w:rsidP="004D4FAB">
            <w:pPr>
              <w:jc w:val="right"/>
              <w:rPr>
                <w:rFonts w:ascii="Verdana" w:hAnsi="Verdana"/>
                <w:sz w:val="20"/>
                <w:szCs w:val="20"/>
              </w:rPr>
            </w:pPr>
          </w:p>
          <w:p w14:paraId="3AA7CC8D"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97F4180" w14:textId="77777777" w:rsidTr="004D4FAB">
        <w:trPr>
          <w:cantSplit/>
          <w:jc w:val="center"/>
        </w:trPr>
        <w:tc>
          <w:tcPr>
            <w:tcW w:w="0" w:type="auto"/>
            <w:vAlign w:val="center"/>
          </w:tcPr>
          <w:p w14:paraId="250A523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2980 Refacciones y accesorios menores de maquinaria y otros equipos</w:t>
            </w:r>
          </w:p>
        </w:tc>
        <w:tc>
          <w:tcPr>
            <w:tcW w:w="0" w:type="auto"/>
            <w:vAlign w:val="center"/>
          </w:tcPr>
          <w:p w14:paraId="18014C38" w14:textId="77777777" w:rsidR="00B0359A" w:rsidRDefault="00B0359A" w:rsidP="004D4FAB">
            <w:pPr>
              <w:jc w:val="right"/>
              <w:rPr>
                <w:rFonts w:ascii="Verdana" w:hAnsi="Verdana"/>
                <w:sz w:val="20"/>
                <w:szCs w:val="20"/>
              </w:rPr>
            </w:pPr>
          </w:p>
          <w:p w14:paraId="04D5CF52" w14:textId="77777777" w:rsidR="00B0359A" w:rsidRPr="00407D9B" w:rsidRDefault="00B0359A" w:rsidP="004D4FAB">
            <w:pPr>
              <w:jc w:val="right"/>
              <w:rPr>
                <w:rFonts w:ascii="Verdana" w:hAnsi="Verdana"/>
                <w:sz w:val="20"/>
                <w:szCs w:val="20"/>
              </w:rPr>
            </w:pPr>
            <w:r w:rsidRPr="00407D9B">
              <w:rPr>
                <w:rFonts w:ascii="Verdana" w:hAnsi="Verdana"/>
                <w:sz w:val="20"/>
                <w:szCs w:val="20"/>
              </w:rPr>
              <w:t>$1,728,836.20</w:t>
            </w:r>
          </w:p>
        </w:tc>
      </w:tr>
      <w:tr w:rsidR="00B0359A" w:rsidRPr="00407D9B" w14:paraId="1C979116" w14:textId="77777777" w:rsidTr="004D4FAB">
        <w:trPr>
          <w:cantSplit/>
          <w:jc w:val="center"/>
        </w:trPr>
        <w:tc>
          <w:tcPr>
            <w:tcW w:w="0" w:type="auto"/>
            <w:vAlign w:val="center"/>
          </w:tcPr>
          <w:p w14:paraId="420094A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2990 Refacciones y accesorios menores otros bienes muebles</w:t>
            </w:r>
          </w:p>
        </w:tc>
        <w:tc>
          <w:tcPr>
            <w:tcW w:w="0" w:type="auto"/>
            <w:vAlign w:val="center"/>
          </w:tcPr>
          <w:p w14:paraId="2B52C91E" w14:textId="77777777" w:rsidR="00B0359A" w:rsidRDefault="00B0359A" w:rsidP="004D4FAB">
            <w:pPr>
              <w:jc w:val="right"/>
              <w:rPr>
                <w:rFonts w:ascii="Verdana" w:hAnsi="Verdana"/>
                <w:sz w:val="20"/>
                <w:szCs w:val="20"/>
              </w:rPr>
            </w:pPr>
          </w:p>
          <w:p w14:paraId="21FA5B91" w14:textId="77777777" w:rsidR="00B0359A" w:rsidRPr="00407D9B" w:rsidRDefault="00B0359A" w:rsidP="004D4FAB">
            <w:pPr>
              <w:jc w:val="right"/>
              <w:rPr>
                <w:rFonts w:ascii="Verdana" w:hAnsi="Verdana"/>
                <w:sz w:val="20"/>
                <w:szCs w:val="20"/>
              </w:rPr>
            </w:pPr>
            <w:r w:rsidRPr="00407D9B">
              <w:rPr>
                <w:rFonts w:ascii="Verdana" w:hAnsi="Verdana"/>
                <w:sz w:val="20"/>
                <w:szCs w:val="20"/>
              </w:rPr>
              <w:t>$3,232,269.05</w:t>
            </w:r>
          </w:p>
        </w:tc>
      </w:tr>
      <w:tr w:rsidR="00B0359A" w:rsidRPr="003E0569" w14:paraId="27597B60" w14:textId="77777777" w:rsidTr="004D4FAB">
        <w:trPr>
          <w:cantSplit/>
          <w:jc w:val="center"/>
        </w:trPr>
        <w:tc>
          <w:tcPr>
            <w:tcW w:w="0" w:type="auto"/>
            <w:vAlign w:val="center"/>
          </w:tcPr>
          <w:p w14:paraId="7DA5B070" w14:textId="77777777" w:rsidR="00B0359A" w:rsidRPr="00407D9B" w:rsidRDefault="00B0359A" w:rsidP="0073499B">
            <w:pPr>
              <w:ind w:hanging="16"/>
              <w:rPr>
                <w:rFonts w:ascii="Verdana" w:hAnsi="Verdana"/>
                <w:sz w:val="20"/>
                <w:szCs w:val="20"/>
              </w:rPr>
            </w:pPr>
            <w:r w:rsidRPr="00407D9B">
              <w:rPr>
                <w:rFonts w:ascii="Verdana" w:hAnsi="Verdana"/>
                <w:b/>
                <w:sz w:val="20"/>
                <w:szCs w:val="20"/>
              </w:rPr>
              <w:t xml:space="preserve">3000 Servicios </w:t>
            </w:r>
            <w:r>
              <w:rPr>
                <w:rFonts w:ascii="Verdana" w:hAnsi="Verdana"/>
                <w:b/>
                <w:sz w:val="20"/>
                <w:szCs w:val="20"/>
              </w:rPr>
              <w:t>G</w:t>
            </w:r>
            <w:r w:rsidRPr="00407D9B">
              <w:rPr>
                <w:rFonts w:ascii="Verdana" w:hAnsi="Verdana"/>
                <w:b/>
                <w:sz w:val="20"/>
                <w:szCs w:val="20"/>
              </w:rPr>
              <w:t>enerales</w:t>
            </w:r>
          </w:p>
        </w:tc>
        <w:tc>
          <w:tcPr>
            <w:tcW w:w="0" w:type="auto"/>
            <w:vAlign w:val="center"/>
          </w:tcPr>
          <w:p w14:paraId="586EA269" w14:textId="77777777" w:rsidR="00B0359A" w:rsidRPr="003E0569" w:rsidRDefault="00B0359A" w:rsidP="004D4FAB">
            <w:pPr>
              <w:jc w:val="right"/>
              <w:rPr>
                <w:rFonts w:ascii="Verdana" w:hAnsi="Verdana"/>
                <w:sz w:val="20"/>
                <w:szCs w:val="20"/>
              </w:rPr>
            </w:pPr>
            <w:r w:rsidRPr="003E0569">
              <w:rPr>
                <w:rFonts w:ascii="Verdana" w:hAnsi="Verdana"/>
                <w:b/>
                <w:sz w:val="20"/>
                <w:szCs w:val="20"/>
              </w:rPr>
              <w:t>$6,185,558,216.32</w:t>
            </w:r>
          </w:p>
        </w:tc>
      </w:tr>
      <w:tr w:rsidR="00B0359A" w:rsidRPr="003E0569" w14:paraId="0C6CEA59" w14:textId="77777777" w:rsidTr="004D4FAB">
        <w:trPr>
          <w:cantSplit/>
          <w:jc w:val="center"/>
        </w:trPr>
        <w:tc>
          <w:tcPr>
            <w:tcW w:w="0" w:type="auto"/>
            <w:vAlign w:val="center"/>
          </w:tcPr>
          <w:p w14:paraId="2EDED490"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lastRenderedPageBreak/>
              <w:t>3100 Servicios Básicos</w:t>
            </w:r>
          </w:p>
        </w:tc>
        <w:tc>
          <w:tcPr>
            <w:tcW w:w="0" w:type="auto"/>
            <w:vAlign w:val="center"/>
          </w:tcPr>
          <w:p w14:paraId="358D651D" w14:textId="77777777" w:rsidR="00B0359A" w:rsidRPr="003E0569" w:rsidRDefault="00B0359A" w:rsidP="004D4FAB">
            <w:pPr>
              <w:jc w:val="right"/>
              <w:rPr>
                <w:rFonts w:ascii="Verdana" w:hAnsi="Verdana"/>
                <w:sz w:val="20"/>
                <w:szCs w:val="20"/>
              </w:rPr>
            </w:pPr>
            <w:r w:rsidRPr="003E0569">
              <w:rPr>
                <w:rFonts w:ascii="Verdana" w:hAnsi="Verdana"/>
                <w:b/>
                <w:sz w:val="20"/>
                <w:szCs w:val="20"/>
              </w:rPr>
              <w:t>$408,649,944.27</w:t>
            </w:r>
          </w:p>
        </w:tc>
      </w:tr>
      <w:tr w:rsidR="00B0359A" w:rsidRPr="00407D9B" w14:paraId="40C9CF55" w14:textId="77777777" w:rsidTr="004D4FAB">
        <w:trPr>
          <w:cantSplit/>
          <w:jc w:val="center"/>
        </w:trPr>
        <w:tc>
          <w:tcPr>
            <w:tcW w:w="0" w:type="auto"/>
            <w:vAlign w:val="center"/>
          </w:tcPr>
          <w:p w14:paraId="4966FF8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3110 Energía eléctrica</w:t>
            </w:r>
          </w:p>
        </w:tc>
        <w:tc>
          <w:tcPr>
            <w:tcW w:w="0" w:type="auto"/>
            <w:vAlign w:val="center"/>
          </w:tcPr>
          <w:p w14:paraId="0F656B15" w14:textId="77777777" w:rsidR="00B0359A" w:rsidRPr="00407D9B" w:rsidRDefault="00B0359A" w:rsidP="004D4FAB">
            <w:pPr>
              <w:jc w:val="right"/>
              <w:rPr>
                <w:rFonts w:ascii="Verdana" w:hAnsi="Verdana"/>
                <w:sz w:val="20"/>
                <w:szCs w:val="20"/>
              </w:rPr>
            </w:pPr>
            <w:r w:rsidRPr="00407D9B">
              <w:rPr>
                <w:rFonts w:ascii="Verdana" w:hAnsi="Verdana"/>
                <w:sz w:val="20"/>
                <w:szCs w:val="20"/>
              </w:rPr>
              <w:t>$196,021,054.35</w:t>
            </w:r>
          </w:p>
        </w:tc>
      </w:tr>
      <w:tr w:rsidR="00B0359A" w:rsidRPr="00407D9B" w14:paraId="329D0AFC" w14:textId="77777777" w:rsidTr="004D4FAB">
        <w:trPr>
          <w:cantSplit/>
          <w:jc w:val="center"/>
        </w:trPr>
        <w:tc>
          <w:tcPr>
            <w:tcW w:w="0" w:type="auto"/>
            <w:vAlign w:val="center"/>
          </w:tcPr>
          <w:p w14:paraId="1923CD6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3120 Gas</w:t>
            </w:r>
          </w:p>
        </w:tc>
        <w:tc>
          <w:tcPr>
            <w:tcW w:w="0" w:type="auto"/>
            <w:vAlign w:val="center"/>
          </w:tcPr>
          <w:p w14:paraId="0D8B432F" w14:textId="77777777" w:rsidR="00B0359A" w:rsidRPr="00407D9B" w:rsidRDefault="00B0359A" w:rsidP="004D4FAB">
            <w:pPr>
              <w:jc w:val="right"/>
              <w:rPr>
                <w:rFonts w:ascii="Verdana" w:hAnsi="Verdana"/>
                <w:sz w:val="20"/>
                <w:szCs w:val="20"/>
              </w:rPr>
            </w:pPr>
            <w:r w:rsidRPr="00407D9B">
              <w:rPr>
                <w:rFonts w:ascii="Verdana" w:hAnsi="Verdana"/>
                <w:sz w:val="20"/>
                <w:szCs w:val="20"/>
              </w:rPr>
              <w:t>$1,528,082.63</w:t>
            </w:r>
          </w:p>
        </w:tc>
      </w:tr>
      <w:tr w:rsidR="00B0359A" w:rsidRPr="00407D9B" w14:paraId="1A43A2C4" w14:textId="77777777" w:rsidTr="004D4FAB">
        <w:trPr>
          <w:cantSplit/>
          <w:jc w:val="center"/>
        </w:trPr>
        <w:tc>
          <w:tcPr>
            <w:tcW w:w="0" w:type="auto"/>
            <w:vAlign w:val="center"/>
          </w:tcPr>
          <w:p w14:paraId="4DBB462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3130 Agua</w:t>
            </w:r>
          </w:p>
        </w:tc>
        <w:tc>
          <w:tcPr>
            <w:tcW w:w="0" w:type="auto"/>
            <w:vAlign w:val="center"/>
          </w:tcPr>
          <w:p w14:paraId="247E3F00" w14:textId="77777777" w:rsidR="00B0359A" w:rsidRPr="00407D9B" w:rsidRDefault="00B0359A" w:rsidP="004D4FAB">
            <w:pPr>
              <w:jc w:val="right"/>
              <w:rPr>
                <w:rFonts w:ascii="Verdana" w:hAnsi="Verdana"/>
                <w:sz w:val="20"/>
                <w:szCs w:val="20"/>
              </w:rPr>
            </w:pPr>
            <w:r w:rsidRPr="00407D9B">
              <w:rPr>
                <w:rFonts w:ascii="Verdana" w:hAnsi="Verdana"/>
                <w:sz w:val="20"/>
                <w:szCs w:val="20"/>
              </w:rPr>
              <w:t>$35,716,588.16</w:t>
            </w:r>
          </w:p>
        </w:tc>
      </w:tr>
      <w:tr w:rsidR="00B0359A" w:rsidRPr="00407D9B" w14:paraId="027FDD3E" w14:textId="77777777" w:rsidTr="004D4FAB">
        <w:trPr>
          <w:cantSplit/>
          <w:jc w:val="center"/>
        </w:trPr>
        <w:tc>
          <w:tcPr>
            <w:tcW w:w="0" w:type="auto"/>
            <w:vAlign w:val="center"/>
          </w:tcPr>
          <w:p w14:paraId="2FC802C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3140 Telefonía tradicional</w:t>
            </w:r>
          </w:p>
        </w:tc>
        <w:tc>
          <w:tcPr>
            <w:tcW w:w="0" w:type="auto"/>
            <w:vAlign w:val="center"/>
          </w:tcPr>
          <w:p w14:paraId="271F9ABC" w14:textId="77777777" w:rsidR="00B0359A" w:rsidRPr="00407D9B" w:rsidRDefault="00B0359A" w:rsidP="004D4FAB">
            <w:pPr>
              <w:jc w:val="right"/>
              <w:rPr>
                <w:rFonts w:ascii="Verdana" w:hAnsi="Verdana"/>
                <w:sz w:val="20"/>
                <w:szCs w:val="20"/>
              </w:rPr>
            </w:pPr>
            <w:r w:rsidRPr="00407D9B">
              <w:rPr>
                <w:rFonts w:ascii="Verdana" w:hAnsi="Verdana"/>
                <w:sz w:val="20"/>
                <w:szCs w:val="20"/>
              </w:rPr>
              <w:t>$16,336,140.07</w:t>
            </w:r>
          </w:p>
        </w:tc>
      </w:tr>
      <w:tr w:rsidR="00B0359A" w:rsidRPr="00407D9B" w14:paraId="655D0A91" w14:textId="77777777" w:rsidTr="004D4FAB">
        <w:trPr>
          <w:cantSplit/>
          <w:jc w:val="center"/>
        </w:trPr>
        <w:tc>
          <w:tcPr>
            <w:tcW w:w="0" w:type="auto"/>
            <w:vAlign w:val="center"/>
          </w:tcPr>
          <w:p w14:paraId="7E5736D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3150 Telefonía celular</w:t>
            </w:r>
          </w:p>
        </w:tc>
        <w:tc>
          <w:tcPr>
            <w:tcW w:w="0" w:type="auto"/>
            <w:vAlign w:val="center"/>
          </w:tcPr>
          <w:p w14:paraId="72DEB89B" w14:textId="77777777" w:rsidR="00B0359A" w:rsidRPr="00407D9B" w:rsidRDefault="00B0359A" w:rsidP="004D4FAB">
            <w:pPr>
              <w:jc w:val="right"/>
              <w:rPr>
                <w:rFonts w:ascii="Verdana" w:hAnsi="Verdana"/>
                <w:sz w:val="20"/>
                <w:szCs w:val="20"/>
              </w:rPr>
            </w:pPr>
            <w:r w:rsidRPr="00407D9B">
              <w:rPr>
                <w:rFonts w:ascii="Verdana" w:hAnsi="Verdana"/>
                <w:sz w:val="20"/>
                <w:szCs w:val="20"/>
              </w:rPr>
              <w:t>$2,147,513.23</w:t>
            </w:r>
          </w:p>
        </w:tc>
      </w:tr>
      <w:tr w:rsidR="00B0359A" w:rsidRPr="00407D9B" w14:paraId="7E1B248D" w14:textId="77777777" w:rsidTr="004D4FAB">
        <w:trPr>
          <w:cantSplit/>
          <w:jc w:val="center"/>
        </w:trPr>
        <w:tc>
          <w:tcPr>
            <w:tcW w:w="0" w:type="auto"/>
            <w:vAlign w:val="center"/>
          </w:tcPr>
          <w:p w14:paraId="3D6B4B0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3160 Servicios de telecomunicaciones y satélites</w:t>
            </w:r>
          </w:p>
        </w:tc>
        <w:tc>
          <w:tcPr>
            <w:tcW w:w="0" w:type="auto"/>
            <w:vAlign w:val="center"/>
          </w:tcPr>
          <w:p w14:paraId="582AD430" w14:textId="77777777" w:rsidR="00B0359A" w:rsidRPr="00407D9B" w:rsidRDefault="00B0359A" w:rsidP="004D4FAB">
            <w:pPr>
              <w:jc w:val="right"/>
              <w:rPr>
                <w:rFonts w:ascii="Verdana" w:hAnsi="Verdana"/>
                <w:sz w:val="20"/>
                <w:szCs w:val="20"/>
              </w:rPr>
            </w:pPr>
            <w:r w:rsidRPr="00407D9B">
              <w:rPr>
                <w:rFonts w:ascii="Verdana" w:hAnsi="Verdana"/>
                <w:sz w:val="20"/>
                <w:szCs w:val="20"/>
              </w:rPr>
              <w:t>$11,952,467.27</w:t>
            </w:r>
          </w:p>
        </w:tc>
      </w:tr>
      <w:tr w:rsidR="00B0359A" w:rsidRPr="00407D9B" w14:paraId="62EFF92F" w14:textId="77777777" w:rsidTr="004D4FAB">
        <w:trPr>
          <w:cantSplit/>
          <w:jc w:val="center"/>
        </w:trPr>
        <w:tc>
          <w:tcPr>
            <w:tcW w:w="0" w:type="auto"/>
            <w:vAlign w:val="center"/>
          </w:tcPr>
          <w:p w14:paraId="725643B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3170 Servicios de acceso de Internet, redes y procesamiento de información</w:t>
            </w:r>
          </w:p>
        </w:tc>
        <w:tc>
          <w:tcPr>
            <w:tcW w:w="0" w:type="auto"/>
            <w:vAlign w:val="center"/>
          </w:tcPr>
          <w:p w14:paraId="72716FB7" w14:textId="77777777" w:rsidR="00B0359A" w:rsidRDefault="00B0359A" w:rsidP="004D4FAB">
            <w:pPr>
              <w:jc w:val="right"/>
              <w:rPr>
                <w:rFonts w:ascii="Verdana" w:hAnsi="Verdana"/>
                <w:sz w:val="20"/>
                <w:szCs w:val="20"/>
              </w:rPr>
            </w:pPr>
          </w:p>
          <w:p w14:paraId="04D7B965" w14:textId="77777777" w:rsidR="00B0359A" w:rsidRPr="00407D9B" w:rsidRDefault="00B0359A" w:rsidP="004D4FAB">
            <w:pPr>
              <w:jc w:val="right"/>
              <w:rPr>
                <w:rFonts w:ascii="Verdana" w:hAnsi="Verdana"/>
                <w:sz w:val="20"/>
                <w:szCs w:val="20"/>
              </w:rPr>
            </w:pPr>
            <w:r w:rsidRPr="00407D9B">
              <w:rPr>
                <w:rFonts w:ascii="Verdana" w:hAnsi="Verdana"/>
                <w:sz w:val="20"/>
                <w:szCs w:val="20"/>
              </w:rPr>
              <w:t>$112,664,627.21</w:t>
            </w:r>
          </w:p>
        </w:tc>
      </w:tr>
      <w:tr w:rsidR="00B0359A" w:rsidRPr="003E0569" w14:paraId="6E7CDAC6" w14:textId="77777777" w:rsidTr="004D4FAB">
        <w:trPr>
          <w:cantSplit/>
          <w:jc w:val="center"/>
        </w:trPr>
        <w:tc>
          <w:tcPr>
            <w:tcW w:w="0" w:type="auto"/>
            <w:vAlign w:val="center"/>
          </w:tcPr>
          <w:p w14:paraId="2B37615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3180 Servicios postales y telegráficos</w:t>
            </w:r>
          </w:p>
        </w:tc>
        <w:tc>
          <w:tcPr>
            <w:tcW w:w="0" w:type="auto"/>
            <w:vAlign w:val="center"/>
          </w:tcPr>
          <w:p w14:paraId="069DCAE1" w14:textId="77777777" w:rsidR="00B0359A" w:rsidRPr="003E0569" w:rsidRDefault="00B0359A" w:rsidP="004D4FAB">
            <w:pPr>
              <w:jc w:val="right"/>
              <w:rPr>
                <w:rFonts w:ascii="Verdana" w:hAnsi="Verdana"/>
                <w:sz w:val="20"/>
                <w:szCs w:val="20"/>
              </w:rPr>
            </w:pPr>
            <w:r w:rsidRPr="003E0569">
              <w:rPr>
                <w:rFonts w:ascii="Verdana" w:hAnsi="Verdana"/>
                <w:sz w:val="20"/>
                <w:szCs w:val="20"/>
              </w:rPr>
              <w:t>$8,964,136.35</w:t>
            </w:r>
          </w:p>
        </w:tc>
      </w:tr>
      <w:tr w:rsidR="00B0359A" w:rsidRPr="00407D9B" w14:paraId="0C3CCA40" w14:textId="77777777" w:rsidTr="004D4FAB">
        <w:trPr>
          <w:cantSplit/>
          <w:jc w:val="center"/>
        </w:trPr>
        <w:tc>
          <w:tcPr>
            <w:tcW w:w="0" w:type="auto"/>
            <w:vAlign w:val="center"/>
          </w:tcPr>
          <w:p w14:paraId="46E1D13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3190 Servicios integrales y otros servicios</w:t>
            </w:r>
          </w:p>
        </w:tc>
        <w:tc>
          <w:tcPr>
            <w:tcW w:w="0" w:type="auto"/>
            <w:vAlign w:val="center"/>
          </w:tcPr>
          <w:p w14:paraId="60252657" w14:textId="77777777" w:rsidR="00B0359A" w:rsidRPr="00407D9B" w:rsidRDefault="00B0359A" w:rsidP="004D4FAB">
            <w:pPr>
              <w:jc w:val="right"/>
              <w:rPr>
                <w:rFonts w:ascii="Verdana" w:hAnsi="Verdana"/>
                <w:sz w:val="20"/>
                <w:szCs w:val="20"/>
              </w:rPr>
            </w:pPr>
            <w:r w:rsidRPr="00407D9B">
              <w:rPr>
                <w:rFonts w:ascii="Verdana" w:hAnsi="Verdana"/>
                <w:sz w:val="20"/>
                <w:szCs w:val="20"/>
              </w:rPr>
              <w:t>$23,319,335.00</w:t>
            </w:r>
          </w:p>
        </w:tc>
      </w:tr>
      <w:tr w:rsidR="00B0359A" w:rsidRPr="00407D9B" w14:paraId="5A9F75F1" w14:textId="77777777" w:rsidTr="004D4FAB">
        <w:trPr>
          <w:cantSplit/>
          <w:jc w:val="center"/>
        </w:trPr>
        <w:tc>
          <w:tcPr>
            <w:tcW w:w="0" w:type="auto"/>
            <w:vAlign w:val="center"/>
          </w:tcPr>
          <w:p w14:paraId="1327A948"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3200 Servicios de Arrendamiento</w:t>
            </w:r>
          </w:p>
        </w:tc>
        <w:tc>
          <w:tcPr>
            <w:tcW w:w="0" w:type="auto"/>
            <w:vAlign w:val="center"/>
          </w:tcPr>
          <w:p w14:paraId="7395F330" w14:textId="77777777" w:rsidR="00B0359A" w:rsidRPr="00407D9B" w:rsidRDefault="00B0359A" w:rsidP="004D4FAB">
            <w:pPr>
              <w:jc w:val="right"/>
              <w:rPr>
                <w:rFonts w:ascii="Verdana" w:hAnsi="Verdana"/>
                <w:sz w:val="20"/>
                <w:szCs w:val="20"/>
              </w:rPr>
            </w:pPr>
            <w:r w:rsidRPr="003E0569">
              <w:rPr>
                <w:rFonts w:ascii="Verdana" w:hAnsi="Verdana"/>
                <w:b/>
                <w:sz w:val="20"/>
                <w:szCs w:val="20"/>
              </w:rPr>
              <w:t>$565,024,839.07</w:t>
            </w:r>
          </w:p>
        </w:tc>
      </w:tr>
      <w:tr w:rsidR="00B0359A" w:rsidRPr="00407D9B" w14:paraId="4841D965" w14:textId="77777777" w:rsidTr="004D4FAB">
        <w:trPr>
          <w:cantSplit/>
          <w:jc w:val="center"/>
        </w:trPr>
        <w:tc>
          <w:tcPr>
            <w:tcW w:w="0" w:type="auto"/>
            <w:vAlign w:val="center"/>
          </w:tcPr>
          <w:p w14:paraId="327C81F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3210 Arrendamiento de terrenos</w:t>
            </w:r>
          </w:p>
        </w:tc>
        <w:tc>
          <w:tcPr>
            <w:tcW w:w="0" w:type="auto"/>
            <w:vAlign w:val="center"/>
          </w:tcPr>
          <w:p w14:paraId="6D935572" w14:textId="77777777" w:rsidR="00B0359A" w:rsidRPr="00407D9B" w:rsidRDefault="00B0359A" w:rsidP="004D4FAB">
            <w:pPr>
              <w:jc w:val="right"/>
              <w:rPr>
                <w:rFonts w:ascii="Verdana" w:hAnsi="Verdana"/>
                <w:sz w:val="20"/>
                <w:szCs w:val="20"/>
              </w:rPr>
            </w:pPr>
            <w:r w:rsidRPr="00407D9B">
              <w:rPr>
                <w:rFonts w:ascii="Verdana" w:hAnsi="Verdana"/>
                <w:sz w:val="20"/>
                <w:szCs w:val="20"/>
              </w:rPr>
              <w:t>$5,922,886.15</w:t>
            </w:r>
          </w:p>
        </w:tc>
      </w:tr>
      <w:tr w:rsidR="00B0359A" w:rsidRPr="00407D9B" w14:paraId="5C60B77F" w14:textId="77777777" w:rsidTr="004D4FAB">
        <w:trPr>
          <w:cantSplit/>
          <w:jc w:val="center"/>
        </w:trPr>
        <w:tc>
          <w:tcPr>
            <w:tcW w:w="0" w:type="auto"/>
            <w:vAlign w:val="center"/>
          </w:tcPr>
          <w:p w14:paraId="213DCF9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3220 Arrendamiento de edificios</w:t>
            </w:r>
          </w:p>
        </w:tc>
        <w:tc>
          <w:tcPr>
            <w:tcW w:w="0" w:type="auto"/>
            <w:vAlign w:val="center"/>
          </w:tcPr>
          <w:p w14:paraId="5B516370" w14:textId="77777777" w:rsidR="00B0359A" w:rsidRPr="00407D9B" w:rsidRDefault="00B0359A" w:rsidP="004D4FAB">
            <w:pPr>
              <w:jc w:val="right"/>
              <w:rPr>
                <w:rFonts w:ascii="Verdana" w:hAnsi="Verdana"/>
                <w:sz w:val="20"/>
                <w:szCs w:val="20"/>
              </w:rPr>
            </w:pPr>
            <w:r w:rsidRPr="00407D9B">
              <w:rPr>
                <w:rFonts w:ascii="Verdana" w:hAnsi="Verdana"/>
                <w:sz w:val="20"/>
                <w:szCs w:val="20"/>
              </w:rPr>
              <w:t>$119,847,320.32</w:t>
            </w:r>
          </w:p>
        </w:tc>
      </w:tr>
      <w:tr w:rsidR="00B0359A" w:rsidRPr="00407D9B" w14:paraId="60A77A82" w14:textId="77777777" w:rsidTr="004D4FAB">
        <w:trPr>
          <w:cantSplit/>
          <w:jc w:val="center"/>
        </w:trPr>
        <w:tc>
          <w:tcPr>
            <w:tcW w:w="0" w:type="auto"/>
            <w:vAlign w:val="center"/>
          </w:tcPr>
          <w:p w14:paraId="056C6DF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3230 Arrendamiento de mobiliario y equipo de administración, educacional y recreativo</w:t>
            </w:r>
          </w:p>
        </w:tc>
        <w:tc>
          <w:tcPr>
            <w:tcW w:w="0" w:type="auto"/>
            <w:vAlign w:val="center"/>
          </w:tcPr>
          <w:p w14:paraId="2BC43723" w14:textId="77777777" w:rsidR="00B0359A" w:rsidRDefault="00B0359A" w:rsidP="004D4FAB">
            <w:pPr>
              <w:jc w:val="right"/>
              <w:rPr>
                <w:rFonts w:ascii="Verdana" w:hAnsi="Verdana"/>
                <w:sz w:val="20"/>
                <w:szCs w:val="20"/>
              </w:rPr>
            </w:pPr>
          </w:p>
          <w:p w14:paraId="21840458" w14:textId="77777777" w:rsidR="00B0359A" w:rsidRPr="00407D9B" w:rsidRDefault="00B0359A" w:rsidP="004D4FAB">
            <w:pPr>
              <w:jc w:val="right"/>
              <w:rPr>
                <w:rFonts w:ascii="Verdana" w:hAnsi="Verdana"/>
                <w:sz w:val="20"/>
                <w:szCs w:val="20"/>
              </w:rPr>
            </w:pPr>
            <w:r w:rsidRPr="00407D9B">
              <w:rPr>
                <w:rFonts w:ascii="Verdana" w:hAnsi="Verdana"/>
                <w:sz w:val="20"/>
                <w:szCs w:val="20"/>
              </w:rPr>
              <w:t>$2,651,040.00</w:t>
            </w:r>
          </w:p>
        </w:tc>
      </w:tr>
      <w:tr w:rsidR="00B0359A" w:rsidRPr="00407D9B" w14:paraId="526B4975" w14:textId="77777777" w:rsidTr="004D4FAB">
        <w:trPr>
          <w:cantSplit/>
          <w:jc w:val="center"/>
        </w:trPr>
        <w:tc>
          <w:tcPr>
            <w:tcW w:w="0" w:type="auto"/>
            <w:vAlign w:val="center"/>
          </w:tcPr>
          <w:p w14:paraId="1413C59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3240 Arrendamiento de equipo e instrumental médico y de laboratorio</w:t>
            </w:r>
          </w:p>
        </w:tc>
        <w:tc>
          <w:tcPr>
            <w:tcW w:w="0" w:type="auto"/>
            <w:vAlign w:val="center"/>
          </w:tcPr>
          <w:p w14:paraId="558EF436" w14:textId="77777777" w:rsidR="00B0359A" w:rsidRDefault="00B0359A" w:rsidP="004D4FAB">
            <w:pPr>
              <w:jc w:val="right"/>
              <w:rPr>
                <w:rFonts w:ascii="Verdana" w:hAnsi="Verdana"/>
                <w:sz w:val="20"/>
                <w:szCs w:val="20"/>
              </w:rPr>
            </w:pPr>
          </w:p>
          <w:p w14:paraId="683B9FB8"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F4EA7D9" w14:textId="77777777" w:rsidTr="004D4FAB">
        <w:trPr>
          <w:cantSplit/>
          <w:jc w:val="center"/>
        </w:trPr>
        <w:tc>
          <w:tcPr>
            <w:tcW w:w="0" w:type="auto"/>
            <w:vAlign w:val="center"/>
          </w:tcPr>
          <w:p w14:paraId="78EDF1C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3250 Arrendamiento de equipo de transporte</w:t>
            </w:r>
          </w:p>
        </w:tc>
        <w:tc>
          <w:tcPr>
            <w:tcW w:w="0" w:type="auto"/>
            <w:vAlign w:val="center"/>
          </w:tcPr>
          <w:p w14:paraId="5B607AAA" w14:textId="77777777" w:rsidR="00B0359A" w:rsidRPr="00393F42" w:rsidRDefault="00B0359A" w:rsidP="004D4FAB">
            <w:pPr>
              <w:jc w:val="right"/>
              <w:rPr>
                <w:rFonts w:ascii="Verdana" w:hAnsi="Verdana"/>
                <w:sz w:val="20"/>
                <w:szCs w:val="20"/>
                <w:highlight w:val="yellow"/>
              </w:rPr>
            </w:pPr>
            <w:r w:rsidRPr="003E0569">
              <w:rPr>
                <w:rFonts w:ascii="Verdana" w:hAnsi="Verdana"/>
                <w:sz w:val="20"/>
                <w:szCs w:val="20"/>
              </w:rPr>
              <w:t>$217,175,356.16</w:t>
            </w:r>
          </w:p>
        </w:tc>
      </w:tr>
      <w:tr w:rsidR="00B0359A" w:rsidRPr="00407D9B" w14:paraId="72A34CD3" w14:textId="77777777" w:rsidTr="004D4FAB">
        <w:trPr>
          <w:cantSplit/>
          <w:jc w:val="center"/>
        </w:trPr>
        <w:tc>
          <w:tcPr>
            <w:tcW w:w="0" w:type="auto"/>
            <w:vAlign w:val="center"/>
          </w:tcPr>
          <w:p w14:paraId="2789EC6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3260 Arrendamiento de maquinaria, otros equipos y herramientas</w:t>
            </w:r>
          </w:p>
        </w:tc>
        <w:tc>
          <w:tcPr>
            <w:tcW w:w="0" w:type="auto"/>
            <w:vAlign w:val="center"/>
          </w:tcPr>
          <w:p w14:paraId="713DEFB8" w14:textId="77777777" w:rsidR="00B0359A" w:rsidRDefault="00B0359A" w:rsidP="004D4FAB">
            <w:pPr>
              <w:jc w:val="right"/>
              <w:rPr>
                <w:rFonts w:ascii="Verdana" w:hAnsi="Verdana"/>
                <w:sz w:val="20"/>
                <w:szCs w:val="20"/>
              </w:rPr>
            </w:pPr>
          </w:p>
          <w:p w14:paraId="702265AB" w14:textId="77777777" w:rsidR="00B0359A" w:rsidRPr="00407D9B" w:rsidRDefault="00B0359A" w:rsidP="004D4FAB">
            <w:pPr>
              <w:jc w:val="right"/>
              <w:rPr>
                <w:rFonts w:ascii="Verdana" w:hAnsi="Verdana"/>
                <w:sz w:val="20"/>
                <w:szCs w:val="20"/>
              </w:rPr>
            </w:pPr>
            <w:r w:rsidRPr="00407D9B">
              <w:rPr>
                <w:rFonts w:ascii="Verdana" w:hAnsi="Verdana"/>
                <w:sz w:val="20"/>
                <w:szCs w:val="20"/>
              </w:rPr>
              <w:t>$506,000.00</w:t>
            </w:r>
          </w:p>
        </w:tc>
      </w:tr>
      <w:tr w:rsidR="00B0359A" w:rsidRPr="00407D9B" w14:paraId="3EB627E4" w14:textId="77777777" w:rsidTr="004D4FAB">
        <w:trPr>
          <w:cantSplit/>
          <w:jc w:val="center"/>
        </w:trPr>
        <w:tc>
          <w:tcPr>
            <w:tcW w:w="0" w:type="auto"/>
            <w:vAlign w:val="center"/>
          </w:tcPr>
          <w:p w14:paraId="7DC736A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3270 Arrendamiento de activos intangibles</w:t>
            </w:r>
          </w:p>
        </w:tc>
        <w:tc>
          <w:tcPr>
            <w:tcW w:w="0" w:type="auto"/>
            <w:vAlign w:val="center"/>
          </w:tcPr>
          <w:p w14:paraId="5E88BC8C" w14:textId="77777777" w:rsidR="00B0359A" w:rsidRPr="00407D9B" w:rsidRDefault="00B0359A" w:rsidP="004D4FAB">
            <w:pPr>
              <w:jc w:val="right"/>
              <w:rPr>
                <w:rFonts w:ascii="Verdana" w:hAnsi="Verdana"/>
                <w:sz w:val="20"/>
                <w:szCs w:val="20"/>
              </w:rPr>
            </w:pPr>
            <w:r w:rsidRPr="003E0569">
              <w:rPr>
                <w:rFonts w:ascii="Verdana" w:hAnsi="Verdana"/>
                <w:sz w:val="20"/>
                <w:szCs w:val="20"/>
              </w:rPr>
              <w:t>$203,596,630.50</w:t>
            </w:r>
          </w:p>
        </w:tc>
      </w:tr>
      <w:tr w:rsidR="00B0359A" w:rsidRPr="00407D9B" w14:paraId="6D6ECAA2" w14:textId="77777777" w:rsidTr="004D4FAB">
        <w:trPr>
          <w:cantSplit/>
          <w:jc w:val="center"/>
        </w:trPr>
        <w:tc>
          <w:tcPr>
            <w:tcW w:w="0" w:type="auto"/>
            <w:vAlign w:val="center"/>
          </w:tcPr>
          <w:p w14:paraId="6D25384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3280 Arrendamiento financiero</w:t>
            </w:r>
          </w:p>
        </w:tc>
        <w:tc>
          <w:tcPr>
            <w:tcW w:w="0" w:type="auto"/>
            <w:vAlign w:val="center"/>
          </w:tcPr>
          <w:p w14:paraId="47ED15E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24108C3" w14:textId="77777777" w:rsidTr="004D4FAB">
        <w:trPr>
          <w:cantSplit/>
          <w:jc w:val="center"/>
        </w:trPr>
        <w:tc>
          <w:tcPr>
            <w:tcW w:w="0" w:type="auto"/>
            <w:vAlign w:val="center"/>
          </w:tcPr>
          <w:p w14:paraId="4E60A92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3290 Otros arrendamientos</w:t>
            </w:r>
          </w:p>
        </w:tc>
        <w:tc>
          <w:tcPr>
            <w:tcW w:w="0" w:type="auto"/>
            <w:vAlign w:val="center"/>
          </w:tcPr>
          <w:p w14:paraId="6D452FA0" w14:textId="77777777" w:rsidR="00B0359A" w:rsidRPr="00393F42" w:rsidRDefault="00B0359A" w:rsidP="004D4FAB">
            <w:pPr>
              <w:jc w:val="right"/>
              <w:rPr>
                <w:rFonts w:ascii="Verdana" w:hAnsi="Verdana"/>
                <w:sz w:val="20"/>
                <w:szCs w:val="20"/>
              </w:rPr>
            </w:pPr>
            <w:r w:rsidRPr="003E0569">
              <w:rPr>
                <w:rFonts w:ascii="Verdana" w:hAnsi="Verdana"/>
                <w:sz w:val="20"/>
                <w:szCs w:val="20"/>
              </w:rPr>
              <w:t>$15,325,605.94</w:t>
            </w:r>
          </w:p>
        </w:tc>
      </w:tr>
      <w:tr w:rsidR="00B0359A" w:rsidRPr="00407D9B" w14:paraId="5A924B2C" w14:textId="77777777" w:rsidTr="004D4FAB">
        <w:trPr>
          <w:cantSplit/>
          <w:jc w:val="center"/>
        </w:trPr>
        <w:tc>
          <w:tcPr>
            <w:tcW w:w="0" w:type="auto"/>
            <w:vAlign w:val="center"/>
          </w:tcPr>
          <w:p w14:paraId="63F9C939"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3300 Servicios Profesionales, Científicos, Técnicos y Otros Servicios</w:t>
            </w:r>
          </w:p>
        </w:tc>
        <w:tc>
          <w:tcPr>
            <w:tcW w:w="0" w:type="auto"/>
            <w:vAlign w:val="center"/>
          </w:tcPr>
          <w:p w14:paraId="00A98C3E" w14:textId="77777777" w:rsidR="00B0359A" w:rsidRDefault="00B0359A" w:rsidP="004D4FAB">
            <w:pPr>
              <w:jc w:val="right"/>
              <w:rPr>
                <w:rFonts w:ascii="Verdana" w:hAnsi="Verdana"/>
                <w:b/>
                <w:sz w:val="20"/>
                <w:szCs w:val="20"/>
                <w:highlight w:val="yellow"/>
              </w:rPr>
            </w:pPr>
          </w:p>
          <w:p w14:paraId="0375D5A8" w14:textId="77777777" w:rsidR="00B0359A" w:rsidRPr="00393F42" w:rsidRDefault="00B0359A" w:rsidP="004D4FAB">
            <w:pPr>
              <w:jc w:val="right"/>
              <w:rPr>
                <w:rFonts w:ascii="Verdana" w:hAnsi="Verdana"/>
                <w:sz w:val="20"/>
                <w:szCs w:val="20"/>
              </w:rPr>
            </w:pPr>
            <w:r w:rsidRPr="003E0569">
              <w:rPr>
                <w:rFonts w:ascii="Verdana" w:hAnsi="Verdana"/>
                <w:b/>
                <w:sz w:val="20"/>
                <w:szCs w:val="20"/>
              </w:rPr>
              <w:t>$2,066,741,007.43</w:t>
            </w:r>
          </w:p>
        </w:tc>
      </w:tr>
      <w:tr w:rsidR="00B0359A" w:rsidRPr="00407D9B" w14:paraId="56E6F1A2" w14:textId="77777777" w:rsidTr="004D4FAB">
        <w:trPr>
          <w:cantSplit/>
          <w:jc w:val="center"/>
        </w:trPr>
        <w:tc>
          <w:tcPr>
            <w:tcW w:w="0" w:type="auto"/>
            <w:vAlign w:val="center"/>
          </w:tcPr>
          <w:p w14:paraId="395AC4B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3310 Servicios legales, de contabilidad, auditoría y relacionados</w:t>
            </w:r>
          </w:p>
        </w:tc>
        <w:tc>
          <w:tcPr>
            <w:tcW w:w="0" w:type="auto"/>
            <w:vAlign w:val="center"/>
          </w:tcPr>
          <w:p w14:paraId="6A396004" w14:textId="77777777" w:rsidR="00B0359A" w:rsidRDefault="00B0359A" w:rsidP="004D4FAB">
            <w:pPr>
              <w:jc w:val="right"/>
              <w:rPr>
                <w:rFonts w:ascii="Verdana" w:hAnsi="Verdana"/>
                <w:sz w:val="20"/>
                <w:szCs w:val="20"/>
              </w:rPr>
            </w:pPr>
          </w:p>
          <w:p w14:paraId="36257ADB" w14:textId="77777777" w:rsidR="00B0359A" w:rsidRPr="00407D9B" w:rsidRDefault="00B0359A" w:rsidP="004D4FAB">
            <w:pPr>
              <w:jc w:val="right"/>
              <w:rPr>
                <w:rFonts w:ascii="Verdana" w:hAnsi="Verdana"/>
                <w:sz w:val="20"/>
                <w:szCs w:val="20"/>
              </w:rPr>
            </w:pPr>
            <w:r w:rsidRPr="00407D9B">
              <w:rPr>
                <w:rFonts w:ascii="Verdana" w:hAnsi="Verdana"/>
                <w:sz w:val="20"/>
                <w:szCs w:val="20"/>
              </w:rPr>
              <w:t>$4,821,760.00</w:t>
            </w:r>
          </w:p>
        </w:tc>
      </w:tr>
      <w:tr w:rsidR="00B0359A" w:rsidRPr="00407D9B" w14:paraId="61F9240A" w14:textId="77777777" w:rsidTr="004D4FAB">
        <w:trPr>
          <w:cantSplit/>
          <w:jc w:val="center"/>
        </w:trPr>
        <w:tc>
          <w:tcPr>
            <w:tcW w:w="0" w:type="auto"/>
            <w:vAlign w:val="center"/>
          </w:tcPr>
          <w:p w14:paraId="74D0B80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3320 Servicios de diseño, arquitectura, ingeniería y actividades relacionadas</w:t>
            </w:r>
          </w:p>
        </w:tc>
        <w:tc>
          <w:tcPr>
            <w:tcW w:w="0" w:type="auto"/>
            <w:vAlign w:val="center"/>
          </w:tcPr>
          <w:p w14:paraId="0630DF21" w14:textId="77777777" w:rsidR="00B0359A" w:rsidRDefault="00B0359A" w:rsidP="004D4FAB">
            <w:pPr>
              <w:jc w:val="right"/>
              <w:rPr>
                <w:rFonts w:ascii="Verdana" w:hAnsi="Verdana"/>
                <w:sz w:val="20"/>
                <w:szCs w:val="20"/>
              </w:rPr>
            </w:pPr>
          </w:p>
          <w:p w14:paraId="1BECAEC3" w14:textId="77777777" w:rsidR="00B0359A" w:rsidRPr="00407D9B" w:rsidRDefault="00B0359A" w:rsidP="004D4FAB">
            <w:pPr>
              <w:jc w:val="right"/>
              <w:rPr>
                <w:rFonts w:ascii="Verdana" w:hAnsi="Verdana"/>
                <w:sz w:val="20"/>
                <w:szCs w:val="20"/>
              </w:rPr>
            </w:pPr>
            <w:r w:rsidRPr="00407D9B">
              <w:rPr>
                <w:rFonts w:ascii="Verdana" w:hAnsi="Verdana"/>
                <w:sz w:val="20"/>
                <w:szCs w:val="20"/>
              </w:rPr>
              <w:t>$75,000.00</w:t>
            </w:r>
          </w:p>
        </w:tc>
      </w:tr>
      <w:tr w:rsidR="00B0359A" w:rsidRPr="00407D9B" w14:paraId="7C9B434F" w14:textId="77777777" w:rsidTr="004D4FAB">
        <w:trPr>
          <w:cantSplit/>
          <w:jc w:val="center"/>
        </w:trPr>
        <w:tc>
          <w:tcPr>
            <w:tcW w:w="0" w:type="auto"/>
            <w:vAlign w:val="center"/>
          </w:tcPr>
          <w:p w14:paraId="2DE86C2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3330 Servicios de consultoría administrativa, procesos, técnica y en tecnologías de la información</w:t>
            </w:r>
          </w:p>
        </w:tc>
        <w:tc>
          <w:tcPr>
            <w:tcW w:w="0" w:type="auto"/>
            <w:vAlign w:val="center"/>
          </w:tcPr>
          <w:p w14:paraId="4888CEF5" w14:textId="77777777" w:rsidR="00B0359A" w:rsidRDefault="00B0359A" w:rsidP="004D4FAB">
            <w:pPr>
              <w:jc w:val="right"/>
              <w:rPr>
                <w:rFonts w:ascii="Verdana" w:hAnsi="Verdana"/>
                <w:sz w:val="20"/>
                <w:szCs w:val="20"/>
              </w:rPr>
            </w:pPr>
          </w:p>
          <w:p w14:paraId="437863D9" w14:textId="77777777" w:rsidR="00B0359A" w:rsidRPr="00407D9B" w:rsidRDefault="00B0359A" w:rsidP="004D4FAB">
            <w:pPr>
              <w:jc w:val="right"/>
              <w:rPr>
                <w:rFonts w:ascii="Verdana" w:hAnsi="Verdana"/>
                <w:sz w:val="20"/>
                <w:szCs w:val="20"/>
              </w:rPr>
            </w:pPr>
            <w:r w:rsidRPr="003E0569">
              <w:rPr>
                <w:rFonts w:ascii="Verdana" w:hAnsi="Verdana"/>
                <w:sz w:val="20"/>
                <w:szCs w:val="20"/>
              </w:rPr>
              <w:t>$189,507,319.44</w:t>
            </w:r>
          </w:p>
        </w:tc>
      </w:tr>
      <w:tr w:rsidR="00B0359A" w:rsidRPr="00407D9B" w14:paraId="24E2663B" w14:textId="77777777" w:rsidTr="004D4FAB">
        <w:trPr>
          <w:cantSplit/>
          <w:jc w:val="center"/>
        </w:trPr>
        <w:tc>
          <w:tcPr>
            <w:tcW w:w="0" w:type="auto"/>
            <w:vAlign w:val="center"/>
          </w:tcPr>
          <w:p w14:paraId="6B7238D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3340 Servicios de capacitación</w:t>
            </w:r>
          </w:p>
        </w:tc>
        <w:tc>
          <w:tcPr>
            <w:tcW w:w="0" w:type="auto"/>
            <w:vAlign w:val="center"/>
          </w:tcPr>
          <w:p w14:paraId="17FB75C9" w14:textId="77777777" w:rsidR="00B0359A" w:rsidRPr="00407D9B" w:rsidRDefault="00B0359A" w:rsidP="004D4FAB">
            <w:pPr>
              <w:jc w:val="right"/>
              <w:rPr>
                <w:rFonts w:ascii="Verdana" w:hAnsi="Verdana"/>
                <w:sz w:val="20"/>
                <w:szCs w:val="20"/>
              </w:rPr>
            </w:pPr>
            <w:r w:rsidRPr="00407D9B">
              <w:rPr>
                <w:rFonts w:ascii="Verdana" w:hAnsi="Verdana"/>
                <w:sz w:val="20"/>
                <w:szCs w:val="20"/>
              </w:rPr>
              <w:t>$48,875,400.00</w:t>
            </w:r>
          </w:p>
        </w:tc>
      </w:tr>
      <w:tr w:rsidR="00B0359A" w:rsidRPr="00407D9B" w14:paraId="5E0767C5" w14:textId="77777777" w:rsidTr="004D4FAB">
        <w:trPr>
          <w:cantSplit/>
          <w:jc w:val="center"/>
        </w:trPr>
        <w:tc>
          <w:tcPr>
            <w:tcW w:w="0" w:type="auto"/>
            <w:vAlign w:val="center"/>
          </w:tcPr>
          <w:p w14:paraId="1C78A07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3350 Servicios de investigación científica y desarrollo</w:t>
            </w:r>
          </w:p>
        </w:tc>
        <w:tc>
          <w:tcPr>
            <w:tcW w:w="0" w:type="auto"/>
            <w:vAlign w:val="center"/>
          </w:tcPr>
          <w:p w14:paraId="5AB14741" w14:textId="77777777" w:rsidR="00B0359A" w:rsidRPr="00407D9B" w:rsidRDefault="00B0359A" w:rsidP="004D4FAB">
            <w:pPr>
              <w:jc w:val="right"/>
              <w:rPr>
                <w:rFonts w:ascii="Verdana" w:hAnsi="Verdana"/>
                <w:sz w:val="20"/>
                <w:szCs w:val="20"/>
              </w:rPr>
            </w:pPr>
            <w:r w:rsidRPr="00407D9B">
              <w:rPr>
                <w:rFonts w:ascii="Verdana" w:hAnsi="Verdana"/>
                <w:sz w:val="20"/>
                <w:szCs w:val="20"/>
              </w:rPr>
              <w:t>$4,478,968.68</w:t>
            </w:r>
          </w:p>
        </w:tc>
      </w:tr>
      <w:tr w:rsidR="00B0359A" w:rsidRPr="00407D9B" w14:paraId="1C1416AD" w14:textId="77777777" w:rsidTr="004D4FAB">
        <w:trPr>
          <w:cantSplit/>
          <w:jc w:val="center"/>
        </w:trPr>
        <w:tc>
          <w:tcPr>
            <w:tcW w:w="0" w:type="auto"/>
            <w:vAlign w:val="center"/>
          </w:tcPr>
          <w:p w14:paraId="5D24E4A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3360 Servicios de apoyo administrativo, traducción, fotocopiado e impresión</w:t>
            </w:r>
          </w:p>
        </w:tc>
        <w:tc>
          <w:tcPr>
            <w:tcW w:w="0" w:type="auto"/>
            <w:vAlign w:val="center"/>
          </w:tcPr>
          <w:p w14:paraId="6B63DC30" w14:textId="77777777" w:rsidR="00B0359A" w:rsidRPr="00393F42" w:rsidRDefault="00B0359A" w:rsidP="004D4FAB">
            <w:pPr>
              <w:jc w:val="right"/>
              <w:rPr>
                <w:rFonts w:ascii="Verdana" w:hAnsi="Verdana"/>
                <w:sz w:val="20"/>
                <w:szCs w:val="20"/>
                <w:highlight w:val="yellow"/>
              </w:rPr>
            </w:pPr>
          </w:p>
          <w:p w14:paraId="71030642" w14:textId="77777777" w:rsidR="00B0359A" w:rsidRPr="00393F42" w:rsidRDefault="00B0359A" w:rsidP="004D4FAB">
            <w:pPr>
              <w:jc w:val="right"/>
              <w:rPr>
                <w:rFonts w:ascii="Verdana" w:hAnsi="Verdana"/>
                <w:sz w:val="20"/>
                <w:szCs w:val="20"/>
                <w:highlight w:val="yellow"/>
              </w:rPr>
            </w:pPr>
            <w:r w:rsidRPr="003E0569">
              <w:rPr>
                <w:rFonts w:ascii="Verdana" w:hAnsi="Verdana"/>
                <w:sz w:val="20"/>
                <w:szCs w:val="20"/>
              </w:rPr>
              <w:t>$70,708,301.30</w:t>
            </w:r>
          </w:p>
        </w:tc>
      </w:tr>
      <w:tr w:rsidR="00B0359A" w:rsidRPr="00407D9B" w14:paraId="68D8BC8E" w14:textId="77777777" w:rsidTr="004D4FAB">
        <w:trPr>
          <w:cantSplit/>
          <w:jc w:val="center"/>
        </w:trPr>
        <w:tc>
          <w:tcPr>
            <w:tcW w:w="0" w:type="auto"/>
            <w:vAlign w:val="center"/>
          </w:tcPr>
          <w:p w14:paraId="49B6B8B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3370 Servicios de protección y seguridad</w:t>
            </w:r>
          </w:p>
        </w:tc>
        <w:tc>
          <w:tcPr>
            <w:tcW w:w="0" w:type="auto"/>
            <w:vAlign w:val="center"/>
          </w:tcPr>
          <w:p w14:paraId="01D87A4E" w14:textId="77777777" w:rsidR="00B0359A" w:rsidRPr="00407D9B" w:rsidRDefault="00B0359A" w:rsidP="004D4FAB">
            <w:pPr>
              <w:jc w:val="right"/>
              <w:rPr>
                <w:rFonts w:ascii="Verdana" w:hAnsi="Verdana"/>
                <w:sz w:val="20"/>
                <w:szCs w:val="20"/>
              </w:rPr>
            </w:pPr>
            <w:r w:rsidRPr="00407D9B">
              <w:rPr>
                <w:rFonts w:ascii="Verdana" w:hAnsi="Verdana"/>
                <w:sz w:val="20"/>
                <w:szCs w:val="20"/>
              </w:rPr>
              <w:t>$694,287,730.60</w:t>
            </w:r>
          </w:p>
        </w:tc>
      </w:tr>
      <w:tr w:rsidR="00B0359A" w:rsidRPr="00407D9B" w14:paraId="7729F335" w14:textId="77777777" w:rsidTr="004D4FAB">
        <w:trPr>
          <w:cantSplit/>
          <w:jc w:val="center"/>
        </w:trPr>
        <w:tc>
          <w:tcPr>
            <w:tcW w:w="0" w:type="auto"/>
            <w:vAlign w:val="center"/>
          </w:tcPr>
          <w:p w14:paraId="5DC6729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3380 Servicios de vigilancia</w:t>
            </w:r>
          </w:p>
        </w:tc>
        <w:tc>
          <w:tcPr>
            <w:tcW w:w="0" w:type="auto"/>
            <w:vAlign w:val="center"/>
          </w:tcPr>
          <w:p w14:paraId="21272E5A" w14:textId="77777777" w:rsidR="00B0359A" w:rsidRPr="00407D9B" w:rsidRDefault="00B0359A" w:rsidP="004D4FAB">
            <w:pPr>
              <w:jc w:val="right"/>
              <w:rPr>
                <w:rFonts w:ascii="Verdana" w:hAnsi="Verdana"/>
                <w:sz w:val="20"/>
                <w:szCs w:val="20"/>
              </w:rPr>
            </w:pPr>
            <w:r w:rsidRPr="00407D9B">
              <w:rPr>
                <w:rFonts w:ascii="Verdana" w:hAnsi="Verdana"/>
                <w:sz w:val="20"/>
                <w:szCs w:val="20"/>
              </w:rPr>
              <w:t>$277,715,114.76</w:t>
            </w:r>
          </w:p>
        </w:tc>
      </w:tr>
      <w:tr w:rsidR="00B0359A" w:rsidRPr="00407D9B" w14:paraId="41F74ED3" w14:textId="77777777" w:rsidTr="004D4FAB">
        <w:trPr>
          <w:cantSplit/>
          <w:jc w:val="center"/>
        </w:trPr>
        <w:tc>
          <w:tcPr>
            <w:tcW w:w="0" w:type="auto"/>
            <w:vAlign w:val="center"/>
          </w:tcPr>
          <w:p w14:paraId="1F64212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3390 Servicios profesionales, científicos y técnicos integrales</w:t>
            </w:r>
          </w:p>
        </w:tc>
        <w:tc>
          <w:tcPr>
            <w:tcW w:w="0" w:type="auto"/>
            <w:vAlign w:val="center"/>
          </w:tcPr>
          <w:p w14:paraId="5F58BA65" w14:textId="77777777" w:rsidR="00B0359A" w:rsidRDefault="00B0359A" w:rsidP="004D4FAB">
            <w:pPr>
              <w:jc w:val="right"/>
              <w:rPr>
                <w:rFonts w:ascii="Verdana" w:hAnsi="Verdana"/>
                <w:sz w:val="20"/>
                <w:szCs w:val="20"/>
                <w:highlight w:val="yellow"/>
              </w:rPr>
            </w:pPr>
          </w:p>
          <w:p w14:paraId="69F39DBD" w14:textId="77777777" w:rsidR="00B0359A" w:rsidRPr="00393F42" w:rsidRDefault="00B0359A" w:rsidP="004D4FAB">
            <w:pPr>
              <w:jc w:val="right"/>
              <w:rPr>
                <w:rFonts w:ascii="Verdana" w:hAnsi="Verdana"/>
                <w:sz w:val="20"/>
                <w:szCs w:val="20"/>
              </w:rPr>
            </w:pPr>
            <w:r w:rsidRPr="003E0569">
              <w:rPr>
                <w:rFonts w:ascii="Verdana" w:hAnsi="Verdana"/>
                <w:sz w:val="20"/>
                <w:szCs w:val="20"/>
              </w:rPr>
              <w:t>$776,271,412.65</w:t>
            </w:r>
          </w:p>
        </w:tc>
      </w:tr>
      <w:tr w:rsidR="00B0359A" w:rsidRPr="00407D9B" w14:paraId="2209D6EC" w14:textId="77777777" w:rsidTr="004D4FAB">
        <w:trPr>
          <w:cantSplit/>
          <w:jc w:val="center"/>
        </w:trPr>
        <w:tc>
          <w:tcPr>
            <w:tcW w:w="0" w:type="auto"/>
            <w:vAlign w:val="center"/>
          </w:tcPr>
          <w:p w14:paraId="4797D576"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3400 Servicios Financieros, Bancarios y Comerciales</w:t>
            </w:r>
          </w:p>
        </w:tc>
        <w:tc>
          <w:tcPr>
            <w:tcW w:w="0" w:type="auto"/>
            <w:vAlign w:val="center"/>
          </w:tcPr>
          <w:p w14:paraId="26E4DD6B" w14:textId="77777777" w:rsidR="00B0359A" w:rsidRPr="003E0569" w:rsidRDefault="00B0359A" w:rsidP="004D4FAB">
            <w:pPr>
              <w:jc w:val="right"/>
              <w:rPr>
                <w:rFonts w:ascii="Verdana" w:hAnsi="Verdana"/>
                <w:b/>
                <w:sz w:val="20"/>
                <w:szCs w:val="20"/>
              </w:rPr>
            </w:pPr>
          </w:p>
          <w:p w14:paraId="350F2BA3" w14:textId="77777777" w:rsidR="00B0359A" w:rsidRPr="003E0569" w:rsidRDefault="00B0359A" w:rsidP="004D4FAB">
            <w:pPr>
              <w:jc w:val="right"/>
              <w:rPr>
                <w:rFonts w:ascii="Verdana" w:hAnsi="Verdana"/>
                <w:sz w:val="20"/>
                <w:szCs w:val="20"/>
              </w:rPr>
            </w:pPr>
            <w:r w:rsidRPr="003E0569">
              <w:rPr>
                <w:rFonts w:ascii="Verdana" w:hAnsi="Verdana"/>
                <w:b/>
                <w:sz w:val="20"/>
                <w:szCs w:val="20"/>
              </w:rPr>
              <w:t>$214,950,418.43</w:t>
            </w:r>
          </w:p>
        </w:tc>
      </w:tr>
      <w:tr w:rsidR="00B0359A" w:rsidRPr="00407D9B" w14:paraId="676C60FD" w14:textId="77777777" w:rsidTr="004D4FAB">
        <w:trPr>
          <w:cantSplit/>
          <w:jc w:val="center"/>
        </w:trPr>
        <w:tc>
          <w:tcPr>
            <w:tcW w:w="0" w:type="auto"/>
            <w:vAlign w:val="center"/>
          </w:tcPr>
          <w:p w14:paraId="6E86D2E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3410 Servicios financieros y bancarios</w:t>
            </w:r>
          </w:p>
        </w:tc>
        <w:tc>
          <w:tcPr>
            <w:tcW w:w="0" w:type="auto"/>
            <w:vAlign w:val="center"/>
          </w:tcPr>
          <w:p w14:paraId="4554F5F4" w14:textId="77777777" w:rsidR="00B0359A" w:rsidRPr="003E0569" w:rsidRDefault="00B0359A" w:rsidP="004D4FAB">
            <w:pPr>
              <w:jc w:val="right"/>
              <w:rPr>
                <w:rFonts w:ascii="Verdana" w:hAnsi="Verdana"/>
                <w:sz w:val="20"/>
                <w:szCs w:val="20"/>
              </w:rPr>
            </w:pPr>
            <w:r w:rsidRPr="003E0569">
              <w:rPr>
                <w:rFonts w:ascii="Verdana" w:hAnsi="Verdana"/>
                <w:sz w:val="20"/>
                <w:szCs w:val="20"/>
              </w:rPr>
              <w:t>$92,485,062.43</w:t>
            </w:r>
          </w:p>
        </w:tc>
      </w:tr>
      <w:tr w:rsidR="00B0359A" w:rsidRPr="00407D9B" w14:paraId="4400C375" w14:textId="77777777" w:rsidTr="004D4FAB">
        <w:trPr>
          <w:cantSplit/>
          <w:jc w:val="center"/>
        </w:trPr>
        <w:tc>
          <w:tcPr>
            <w:tcW w:w="0" w:type="auto"/>
            <w:vAlign w:val="center"/>
          </w:tcPr>
          <w:p w14:paraId="43D1B17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3420 Servicios de cobranza, investigación crediticia y similar</w:t>
            </w:r>
          </w:p>
        </w:tc>
        <w:tc>
          <w:tcPr>
            <w:tcW w:w="0" w:type="auto"/>
            <w:vAlign w:val="center"/>
          </w:tcPr>
          <w:p w14:paraId="5E91D6C1" w14:textId="77777777" w:rsidR="00B0359A" w:rsidRDefault="00B0359A" w:rsidP="004D4FAB">
            <w:pPr>
              <w:jc w:val="right"/>
              <w:rPr>
                <w:rFonts w:ascii="Verdana" w:hAnsi="Verdana"/>
                <w:sz w:val="20"/>
                <w:szCs w:val="20"/>
              </w:rPr>
            </w:pPr>
          </w:p>
          <w:p w14:paraId="1BE8909E" w14:textId="77777777" w:rsidR="00B0359A" w:rsidRPr="00407D9B" w:rsidRDefault="00B0359A" w:rsidP="004D4FAB">
            <w:pPr>
              <w:jc w:val="right"/>
              <w:rPr>
                <w:rFonts w:ascii="Verdana" w:hAnsi="Verdana"/>
                <w:sz w:val="20"/>
                <w:szCs w:val="20"/>
              </w:rPr>
            </w:pPr>
            <w:r w:rsidRPr="00407D9B">
              <w:rPr>
                <w:rFonts w:ascii="Verdana" w:hAnsi="Verdana"/>
                <w:sz w:val="20"/>
                <w:szCs w:val="20"/>
              </w:rPr>
              <w:t>$2,726,000.00</w:t>
            </w:r>
          </w:p>
        </w:tc>
      </w:tr>
      <w:tr w:rsidR="00B0359A" w:rsidRPr="00407D9B" w14:paraId="63E258F4" w14:textId="77777777" w:rsidTr="004D4FAB">
        <w:trPr>
          <w:cantSplit/>
          <w:jc w:val="center"/>
        </w:trPr>
        <w:tc>
          <w:tcPr>
            <w:tcW w:w="0" w:type="auto"/>
            <w:vAlign w:val="center"/>
          </w:tcPr>
          <w:p w14:paraId="6C5732F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lastRenderedPageBreak/>
              <w:t>3430 Servicios de recaudación, traslado y custodia de valores</w:t>
            </w:r>
          </w:p>
        </w:tc>
        <w:tc>
          <w:tcPr>
            <w:tcW w:w="0" w:type="auto"/>
            <w:vAlign w:val="center"/>
          </w:tcPr>
          <w:p w14:paraId="684B61A2" w14:textId="77777777" w:rsidR="00B0359A" w:rsidRDefault="00B0359A" w:rsidP="004D4FAB">
            <w:pPr>
              <w:jc w:val="right"/>
              <w:rPr>
                <w:rFonts w:ascii="Verdana" w:hAnsi="Verdana"/>
                <w:sz w:val="20"/>
                <w:szCs w:val="20"/>
              </w:rPr>
            </w:pPr>
          </w:p>
          <w:p w14:paraId="2EED6256" w14:textId="77777777" w:rsidR="00B0359A" w:rsidRPr="00407D9B" w:rsidRDefault="00B0359A" w:rsidP="004D4FAB">
            <w:pPr>
              <w:jc w:val="right"/>
              <w:rPr>
                <w:rFonts w:ascii="Verdana" w:hAnsi="Verdana"/>
                <w:sz w:val="20"/>
                <w:szCs w:val="20"/>
              </w:rPr>
            </w:pPr>
            <w:r w:rsidRPr="00407D9B">
              <w:rPr>
                <w:rFonts w:ascii="Verdana" w:hAnsi="Verdana"/>
                <w:sz w:val="20"/>
                <w:szCs w:val="20"/>
              </w:rPr>
              <w:t>$100,000.00</w:t>
            </w:r>
          </w:p>
        </w:tc>
      </w:tr>
      <w:tr w:rsidR="00B0359A" w:rsidRPr="00407D9B" w14:paraId="32642C3B" w14:textId="77777777" w:rsidTr="004D4FAB">
        <w:trPr>
          <w:cantSplit/>
          <w:jc w:val="center"/>
        </w:trPr>
        <w:tc>
          <w:tcPr>
            <w:tcW w:w="0" w:type="auto"/>
            <w:vAlign w:val="center"/>
          </w:tcPr>
          <w:p w14:paraId="7D7B6F1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3440 Seguros de responsabilidad patrimonial y fianzas</w:t>
            </w:r>
          </w:p>
        </w:tc>
        <w:tc>
          <w:tcPr>
            <w:tcW w:w="0" w:type="auto"/>
            <w:vAlign w:val="center"/>
          </w:tcPr>
          <w:p w14:paraId="0360C4A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936FD90" w14:textId="77777777" w:rsidTr="004D4FAB">
        <w:trPr>
          <w:cantSplit/>
          <w:jc w:val="center"/>
        </w:trPr>
        <w:tc>
          <w:tcPr>
            <w:tcW w:w="0" w:type="auto"/>
            <w:vAlign w:val="center"/>
          </w:tcPr>
          <w:p w14:paraId="4801A1C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3450 Seguro de bienes patrimoniales</w:t>
            </w:r>
          </w:p>
        </w:tc>
        <w:tc>
          <w:tcPr>
            <w:tcW w:w="0" w:type="auto"/>
            <w:vAlign w:val="center"/>
          </w:tcPr>
          <w:p w14:paraId="01A95BE4" w14:textId="77777777" w:rsidR="00B0359A" w:rsidRPr="00407D9B" w:rsidRDefault="00B0359A" w:rsidP="004D4FAB">
            <w:pPr>
              <w:jc w:val="right"/>
              <w:rPr>
                <w:rFonts w:ascii="Verdana" w:hAnsi="Verdana"/>
                <w:sz w:val="20"/>
                <w:szCs w:val="20"/>
              </w:rPr>
            </w:pPr>
            <w:r w:rsidRPr="00407D9B">
              <w:rPr>
                <w:rFonts w:ascii="Verdana" w:hAnsi="Verdana"/>
                <w:sz w:val="20"/>
                <w:szCs w:val="20"/>
              </w:rPr>
              <w:t>$31,820,200.00</w:t>
            </w:r>
          </w:p>
        </w:tc>
      </w:tr>
      <w:tr w:rsidR="00B0359A" w:rsidRPr="00407D9B" w14:paraId="0A569657" w14:textId="77777777" w:rsidTr="004D4FAB">
        <w:trPr>
          <w:cantSplit/>
          <w:jc w:val="center"/>
        </w:trPr>
        <w:tc>
          <w:tcPr>
            <w:tcW w:w="0" w:type="auto"/>
            <w:vAlign w:val="center"/>
          </w:tcPr>
          <w:p w14:paraId="2DAA5EF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3460 Almacenaje, envase y embalaje</w:t>
            </w:r>
          </w:p>
        </w:tc>
        <w:tc>
          <w:tcPr>
            <w:tcW w:w="0" w:type="auto"/>
            <w:vAlign w:val="center"/>
          </w:tcPr>
          <w:p w14:paraId="7C0942DA" w14:textId="77777777" w:rsidR="00B0359A" w:rsidRPr="00407D9B" w:rsidRDefault="00B0359A" w:rsidP="004D4FAB">
            <w:pPr>
              <w:jc w:val="right"/>
              <w:rPr>
                <w:rFonts w:ascii="Verdana" w:hAnsi="Verdana"/>
                <w:sz w:val="20"/>
                <w:szCs w:val="20"/>
              </w:rPr>
            </w:pPr>
            <w:r w:rsidRPr="00407D9B">
              <w:rPr>
                <w:rFonts w:ascii="Verdana" w:hAnsi="Verdana"/>
                <w:sz w:val="20"/>
                <w:szCs w:val="20"/>
              </w:rPr>
              <w:t>$360,000.00</w:t>
            </w:r>
          </w:p>
        </w:tc>
      </w:tr>
      <w:tr w:rsidR="00B0359A" w:rsidRPr="00407D9B" w14:paraId="1BCA019F" w14:textId="77777777" w:rsidTr="004D4FAB">
        <w:trPr>
          <w:cantSplit/>
          <w:jc w:val="center"/>
        </w:trPr>
        <w:tc>
          <w:tcPr>
            <w:tcW w:w="0" w:type="auto"/>
            <w:vAlign w:val="center"/>
          </w:tcPr>
          <w:p w14:paraId="36D245D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3470 Fletes y maniobras</w:t>
            </w:r>
          </w:p>
        </w:tc>
        <w:tc>
          <w:tcPr>
            <w:tcW w:w="0" w:type="auto"/>
            <w:vAlign w:val="center"/>
          </w:tcPr>
          <w:p w14:paraId="3BCF53AE" w14:textId="77777777" w:rsidR="00B0359A" w:rsidRPr="00407D9B" w:rsidRDefault="00B0359A" w:rsidP="004D4FAB">
            <w:pPr>
              <w:jc w:val="right"/>
              <w:rPr>
                <w:rFonts w:ascii="Verdana" w:hAnsi="Verdana"/>
                <w:sz w:val="20"/>
                <w:szCs w:val="20"/>
              </w:rPr>
            </w:pPr>
            <w:r w:rsidRPr="00407D9B">
              <w:rPr>
                <w:rFonts w:ascii="Verdana" w:hAnsi="Verdana"/>
                <w:sz w:val="20"/>
                <w:szCs w:val="20"/>
              </w:rPr>
              <w:t>$4,308,486.00</w:t>
            </w:r>
          </w:p>
        </w:tc>
      </w:tr>
      <w:tr w:rsidR="00B0359A" w:rsidRPr="00407D9B" w14:paraId="382BB5F9" w14:textId="77777777" w:rsidTr="004D4FAB">
        <w:trPr>
          <w:cantSplit/>
          <w:jc w:val="center"/>
        </w:trPr>
        <w:tc>
          <w:tcPr>
            <w:tcW w:w="0" w:type="auto"/>
            <w:vAlign w:val="center"/>
          </w:tcPr>
          <w:p w14:paraId="2FACE83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3480 Comisiones por ventas</w:t>
            </w:r>
          </w:p>
        </w:tc>
        <w:tc>
          <w:tcPr>
            <w:tcW w:w="0" w:type="auto"/>
            <w:vAlign w:val="center"/>
          </w:tcPr>
          <w:p w14:paraId="175522FB" w14:textId="77777777" w:rsidR="00B0359A" w:rsidRPr="00407D9B" w:rsidRDefault="00B0359A" w:rsidP="004D4FAB">
            <w:pPr>
              <w:jc w:val="right"/>
              <w:rPr>
                <w:rFonts w:ascii="Verdana" w:hAnsi="Verdana"/>
                <w:sz w:val="20"/>
                <w:szCs w:val="20"/>
              </w:rPr>
            </w:pPr>
            <w:r w:rsidRPr="00407D9B">
              <w:rPr>
                <w:rFonts w:ascii="Verdana" w:hAnsi="Verdana"/>
                <w:sz w:val="20"/>
                <w:szCs w:val="20"/>
              </w:rPr>
              <w:t>$1,870.00</w:t>
            </w:r>
          </w:p>
        </w:tc>
      </w:tr>
      <w:tr w:rsidR="00B0359A" w:rsidRPr="00407D9B" w14:paraId="7823AA63" w14:textId="77777777" w:rsidTr="004D4FAB">
        <w:trPr>
          <w:cantSplit/>
          <w:jc w:val="center"/>
        </w:trPr>
        <w:tc>
          <w:tcPr>
            <w:tcW w:w="0" w:type="auto"/>
            <w:vAlign w:val="center"/>
          </w:tcPr>
          <w:p w14:paraId="7FF0F38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3490 Servicios financieros, bancarios y comerciales integrales</w:t>
            </w:r>
          </w:p>
        </w:tc>
        <w:tc>
          <w:tcPr>
            <w:tcW w:w="0" w:type="auto"/>
            <w:vAlign w:val="center"/>
          </w:tcPr>
          <w:p w14:paraId="59BBC60E" w14:textId="77777777" w:rsidR="00B0359A" w:rsidRDefault="00B0359A" w:rsidP="004D4FAB">
            <w:pPr>
              <w:jc w:val="right"/>
              <w:rPr>
                <w:rFonts w:ascii="Verdana" w:hAnsi="Verdana"/>
                <w:sz w:val="20"/>
                <w:szCs w:val="20"/>
              </w:rPr>
            </w:pPr>
          </w:p>
          <w:p w14:paraId="13A9E786" w14:textId="77777777" w:rsidR="00B0359A" w:rsidRPr="00407D9B" w:rsidRDefault="00B0359A" w:rsidP="004D4FAB">
            <w:pPr>
              <w:jc w:val="right"/>
              <w:rPr>
                <w:rFonts w:ascii="Verdana" w:hAnsi="Verdana"/>
                <w:sz w:val="20"/>
                <w:szCs w:val="20"/>
              </w:rPr>
            </w:pPr>
            <w:r w:rsidRPr="00407D9B">
              <w:rPr>
                <w:rFonts w:ascii="Verdana" w:hAnsi="Verdana"/>
                <w:sz w:val="20"/>
                <w:szCs w:val="20"/>
              </w:rPr>
              <w:t>$83,148,800.00</w:t>
            </w:r>
          </w:p>
        </w:tc>
      </w:tr>
      <w:tr w:rsidR="00B0359A" w:rsidRPr="00407D9B" w14:paraId="3252A613" w14:textId="77777777" w:rsidTr="004D4FAB">
        <w:trPr>
          <w:cantSplit/>
          <w:jc w:val="center"/>
        </w:trPr>
        <w:tc>
          <w:tcPr>
            <w:tcW w:w="0" w:type="auto"/>
            <w:vAlign w:val="center"/>
          </w:tcPr>
          <w:p w14:paraId="0B4C8656"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3500 Servicios de Instalación, Reparación, Mantenimiento y Conservación</w:t>
            </w:r>
          </w:p>
        </w:tc>
        <w:tc>
          <w:tcPr>
            <w:tcW w:w="0" w:type="auto"/>
            <w:vAlign w:val="center"/>
          </w:tcPr>
          <w:p w14:paraId="11CA5A27" w14:textId="77777777" w:rsidR="00B0359A" w:rsidRPr="003E0569" w:rsidRDefault="00B0359A" w:rsidP="004D4FAB">
            <w:pPr>
              <w:jc w:val="right"/>
              <w:rPr>
                <w:rFonts w:ascii="Verdana" w:hAnsi="Verdana"/>
                <w:b/>
                <w:sz w:val="20"/>
                <w:szCs w:val="20"/>
              </w:rPr>
            </w:pPr>
          </w:p>
          <w:p w14:paraId="1AF13388" w14:textId="77777777" w:rsidR="00B0359A" w:rsidRPr="003E0569" w:rsidRDefault="00B0359A" w:rsidP="004D4FAB">
            <w:pPr>
              <w:jc w:val="right"/>
              <w:rPr>
                <w:rFonts w:ascii="Verdana" w:hAnsi="Verdana"/>
                <w:sz w:val="20"/>
                <w:szCs w:val="20"/>
              </w:rPr>
            </w:pPr>
            <w:r w:rsidRPr="003E0569">
              <w:rPr>
                <w:rFonts w:ascii="Verdana" w:hAnsi="Verdana"/>
                <w:b/>
                <w:sz w:val="20"/>
                <w:szCs w:val="20"/>
              </w:rPr>
              <w:t>$1,137,524,870.73</w:t>
            </w:r>
          </w:p>
        </w:tc>
      </w:tr>
      <w:tr w:rsidR="00B0359A" w:rsidRPr="00407D9B" w14:paraId="152FEA64" w14:textId="77777777" w:rsidTr="004D4FAB">
        <w:trPr>
          <w:cantSplit/>
          <w:jc w:val="center"/>
        </w:trPr>
        <w:tc>
          <w:tcPr>
            <w:tcW w:w="0" w:type="auto"/>
            <w:vAlign w:val="center"/>
          </w:tcPr>
          <w:p w14:paraId="27B9ED3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3510 Conservación y mantenimiento menor de inmuebles</w:t>
            </w:r>
          </w:p>
        </w:tc>
        <w:tc>
          <w:tcPr>
            <w:tcW w:w="0" w:type="auto"/>
            <w:vAlign w:val="center"/>
          </w:tcPr>
          <w:p w14:paraId="22CD0C74" w14:textId="77777777" w:rsidR="00B0359A" w:rsidRPr="003E0569" w:rsidRDefault="00B0359A" w:rsidP="004D4FAB">
            <w:pPr>
              <w:jc w:val="right"/>
              <w:rPr>
                <w:rFonts w:ascii="Verdana" w:hAnsi="Verdana"/>
                <w:sz w:val="20"/>
                <w:szCs w:val="20"/>
              </w:rPr>
            </w:pPr>
          </w:p>
          <w:p w14:paraId="2F637297" w14:textId="77777777" w:rsidR="00B0359A" w:rsidRPr="003E0569" w:rsidRDefault="00B0359A" w:rsidP="004D4FAB">
            <w:pPr>
              <w:jc w:val="right"/>
              <w:rPr>
                <w:rFonts w:ascii="Verdana" w:hAnsi="Verdana"/>
                <w:sz w:val="20"/>
                <w:szCs w:val="20"/>
              </w:rPr>
            </w:pPr>
            <w:r w:rsidRPr="003E0569">
              <w:rPr>
                <w:rFonts w:ascii="Verdana" w:hAnsi="Verdana"/>
                <w:sz w:val="20"/>
                <w:szCs w:val="20"/>
              </w:rPr>
              <w:t>$539,324,929.08</w:t>
            </w:r>
          </w:p>
        </w:tc>
      </w:tr>
      <w:tr w:rsidR="00B0359A" w:rsidRPr="00407D9B" w14:paraId="47FD42C2" w14:textId="77777777" w:rsidTr="004D4FAB">
        <w:trPr>
          <w:cantSplit/>
          <w:jc w:val="center"/>
        </w:trPr>
        <w:tc>
          <w:tcPr>
            <w:tcW w:w="0" w:type="auto"/>
            <w:vAlign w:val="center"/>
          </w:tcPr>
          <w:p w14:paraId="6A3FC88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3520 Instalación, reparación y mantenimiento de mobiliario y equipo de administración, educacional y recreativo</w:t>
            </w:r>
          </w:p>
        </w:tc>
        <w:tc>
          <w:tcPr>
            <w:tcW w:w="0" w:type="auto"/>
            <w:vAlign w:val="center"/>
          </w:tcPr>
          <w:p w14:paraId="2BFBF653" w14:textId="77777777" w:rsidR="00B0359A" w:rsidRDefault="00B0359A" w:rsidP="004D4FAB">
            <w:pPr>
              <w:jc w:val="right"/>
              <w:rPr>
                <w:rFonts w:ascii="Verdana" w:hAnsi="Verdana"/>
                <w:sz w:val="20"/>
                <w:szCs w:val="20"/>
              </w:rPr>
            </w:pPr>
          </w:p>
          <w:p w14:paraId="7C25927C" w14:textId="77777777" w:rsidR="00B0359A" w:rsidRDefault="00B0359A" w:rsidP="004D4FAB">
            <w:pPr>
              <w:jc w:val="right"/>
              <w:rPr>
                <w:rFonts w:ascii="Verdana" w:hAnsi="Verdana"/>
                <w:sz w:val="20"/>
                <w:szCs w:val="20"/>
              </w:rPr>
            </w:pPr>
          </w:p>
          <w:p w14:paraId="48719210" w14:textId="77777777" w:rsidR="00B0359A" w:rsidRPr="00407D9B" w:rsidRDefault="00B0359A" w:rsidP="004D4FAB">
            <w:pPr>
              <w:jc w:val="right"/>
              <w:rPr>
                <w:rFonts w:ascii="Verdana" w:hAnsi="Verdana"/>
                <w:sz w:val="20"/>
                <w:szCs w:val="20"/>
              </w:rPr>
            </w:pPr>
            <w:r w:rsidRPr="00407D9B">
              <w:rPr>
                <w:rFonts w:ascii="Verdana" w:hAnsi="Verdana"/>
                <w:sz w:val="20"/>
                <w:szCs w:val="20"/>
              </w:rPr>
              <w:t>$5,146,770.92</w:t>
            </w:r>
          </w:p>
        </w:tc>
      </w:tr>
      <w:tr w:rsidR="00B0359A" w:rsidRPr="00407D9B" w14:paraId="1D523B18" w14:textId="77777777" w:rsidTr="004D4FAB">
        <w:trPr>
          <w:cantSplit/>
          <w:jc w:val="center"/>
        </w:trPr>
        <w:tc>
          <w:tcPr>
            <w:tcW w:w="0" w:type="auto"/>
            <w:vAlign w:val="center"/>
          </w:tcPr>
          <w:p w14:paraId="59F6E93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3530 Instalación, reparación y mantenimiento de equipo de cómputo y tecnología de la información</w:t>
            </w:r>
          </w:p>
        </w:tc>
        <w:tc>
          <w:tcPr>
            <w:tcW w:w="0" w:type="auto"/>
            <w:vAlign w:val="center"/>
          </w:tcPr>
          <w:p w14:paraId="705E9E0D" w14:textId="77777777" w:rsidR="00B0359A" w:rsidRDefault="00B0359A" w:rsidP="004D4FAB">
            <w:pPr>
              <w:jc w:val="right"/>
              <w:rPr>
                <w:rFonts w:ascii="Verdana" w:hAnsi="Verdana"/>
                <w:sz w:val="20"/>
                <w:szCs w:val="20"/>
              </w:rPr>
            </w:pPr>
          </w:p>
          <w:p w14:paraId="78E25134" w14:textId="77777777" w:rsidR="00B0359A" w:rsidRPr="00407D9B" w:rsidRDefault="00B0359A" w:rsidP="004D4FAB">
            <w:pPr>
              <w:jc w:val="right"/>
              <w:rPr>
                <w:rFonts w:ascii="Verdana" w:hAnsi="Verdana"/>
                <w:sz w:val="20"/>
                <w:szCs w:val="20"/>
              </w:rPr>
            </w:pPr>
            <w:r w:rsidRPr="00407D9B">
              <w:rPr>
                <w:rFonts w:ascii="Verdana" w:hAnsi="Verdana"/>
                <w:sz w:val="20"/>
                <w:szCs w:val="20"/>
              </w:rPr>
              <w:t>$101,072,358.83</w:t>
            </w:r>
          </w:p>
        </w:tc>
      </w:tr>
      <w:tr w:rsidR="00B0359A" w:rsidRPr="00407D9B" w14:paraId="00797900" w14:textId="77777777" w:rsidTr="004D4FAB">
        <w:trPr>
          <w:cantSplit/>
          <w:jc w:val="center"/>
        </w:trPr>
        <w:tc>
          <w:tcPr>
            <w:tcW w:w="0" w:type="auto"/>
            <w:vAlign w:val="center"/>
          </w:tcPr>
          <w:p w14:paraId="76B1BD4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3540 Instalación, reparación y mantenimiento de equipo e instrumental médico y de laboratorio</w:t>
            </w:r>
          </w:p>
        </w:tc>
        <w:tc>
          <w:tcPr>
            <w:tcW w:w="0" w:type="auto"/>
            <w:vAlign w:val="center"/>
          </w:tcPr>
          <w:p w14:paraId="1BB7BB38" w14:textId="77777777" w:rsidR="00B0359A" w:rsidRPr="003E0569" w:rsidRDefault="00B0359A" w:rsidP="004D4FAB">
            <w:pPr>
              <w:jc w:val="right"/>
              <w:rPr>
                <w:rFonts w:ascii="Verdana" w:hAnsi="Verdana"/>
                <w:sz w:val="20"/>
                <w:szCs w:val="20"/>
              </w:rPr>
            </w:pPr>
          </w:p>
          <w:p w14:paraId="72960638" w14:textId="77777777" w:rsidR="00B0359A" w:rsidRPr="003E0569" w:rsidRDefault="00B0359A" w:rsidP="004D4FAB">
            <w:pPr>
              <w:jc w:val="right"/>
              <w:rPr>
                <w:rFonts w:ascii="Verdana" w:hAnsi="Verdana"/>
                <w:sz w:val="20"/>
                <w:szCs w:val="20"/>
              </w:rPr>
            </w:pPr>
            <w:r w:rsidRPr="003E0569">
              <w:rPr>
                <w:rFonts w:ascii="Verdana" w:hAnsi="Verdana"/>
                <w:sz w:val="20"/>
                <w:szCs w:val="20"/>
              </w:rPr>
              <w:t>$2,689,134.08</w:t>
            </w:r>
          </w:p>
        </w:tc>
      </w:tr>
      <w:tr w:rsidR="00B0359A" w:rsidRPr="00407D9B" w14:paraId="591CD2C9" w14:textId="77777777" w:rsidTr="004D4FAB">
        <w:trPr>
          <w:cantSplit/>
          <w:jc w:val="center"/>
        </w:trPr>
        <w:tc>
          <w:tcPr>
            <w:tcW w:w="0" w:type="auto"/>
            <w:vAlign w:val="center"/>
          </w:tcPr>
          <w:p w14:paraId="4F23A2C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3550 Reparación y mantenimiento de equipo de transporte</w:t>
            </w:r>
          </w:p>
        </w:tc>
        <w:tc>
          <w:tcPr>
            <w:tcW w:w="0" w:type="auto"/>
            <w:vAlign w:val="center"/>
          </w:tcPr>
          <w:p w14:paraId="2528ABD3" w14:textId="77777777" w:rsidR="00B0359A" w:rsidRPr="003E0569" w:rsidRDefault="00B0359A" w:rsidP="004D4FAB">
            <w:pPr>
              <w:jc w:val="right"/>
              <w:rPr>
                <w:rFonts w:ascii="Verdana" w:hAnsi="Verdana"/>
                <w:sz w:val="20"/>
                <w:szCs w:val="20"/>
              </w:rPr>
            </w:pPr>
          </w:p>
          <w:p w14:paraId="24548270" w14:textId="77777777" w:rsidR="00B0359A" w:rsidRPr="003E0569" w:rsidRDefault="00B0359A" w:rsidP="004D4FAB">
            <w:pPr>
              <w:jc w:val="right"/>
              <w:rPr>
                <w:rFonts w:ascii="Verdana" w:hAnsi="Verdana"/>
                <w:sz w:val="20"/>
                <w:szCs w:val="20"/>
              </w:rPr>
            </w:pPr>
            <w:r w:rsidRPr="003E0569">
              <w:rPr>
                <w:rFonts w:ascii="Verdana" w:hAnsi="Verdana"/>
                <w:sz w:val="20"/>
                <w:szCs w:val="20"/>
              </w:rPr>
              <w:t>$218,924,200.90</w:t>
            </w:r>
          </w:p>
        </w:tc>
      </w:tr>
      <w:tr w:rsidR="00B0359A" w:rsidRPr="00407D9B" w14:paraId="1C514BF2" w14:textId="77777777" w:rsidTr="004D4FAB">
        <w:trPr>
          <w:cantSplit/>
          <w:jc w:val="center"/>
        </w:trPr>
        <w:tc>
          <w:tcPr>
            <w:tcW w:w="0" w:type="auto"/>
            <w:vAlign w:val="center"/>
          </w:tcPr>
          <w:p w14:paraId="41CF498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3560 Reparación y mantenimiento de equipo de defensa y seguridad</w:t>
            </w:r>
          </w:p>
        </w:tc>
        <w:tc>
          <w:tcPr>
            <w:tcW w:w="0" w:type="auto"/>
            <w:vAlign w:val="center"/>
          </w:tcPr>
          <w:p w14:paraId="48449815" w14:textId="77777777" w:rsidR="00B0359A" w:rsidRDefault="00B0359A" w:rsidP="004D4FAB">
            <w:pPr>
              <w:jc w:val="right"/>
              <w:rPr>
                <w:rFonts w:ascii="Verdana" w:hAnsi="Verdana"/>
                <w:sz w:val="20"/>
                <w:szCs w:val="20"/>
              </w:rPr>
            </w:pPr>
          </w:p>
          <w:p w14:paraId="0A8B47E1" w14:textId="77777777" w:rsidR="00B0359A" w:rsidRPr="00407D9B" w:rsidRDefault="00B0359A" w:rsidP="004D4FAB">
            <w:pPr>
              <w:jc w:val="right"/>
              <w:rPr>
                <w:rFonts w:ascii="Verdana" w:hAnsi="Verdana"/>
                <w:sz w:val="20"/>
                <w:szCs w:val="20"/>
              </w:rPr>
            </w:pPr>
            <w:r w:rsidRPr="00407D9B">
              <w:rPr>
                <w:rFonts w:ascii="Verdana" w:hAnsi="Verdana"/>
                <w:sz w:val="20"/>
                <w:szCs w:val="20"/>
              </w:rPr>
              <w:t>$866,500.00</w:t>
            </w:r>
          </w:p>
        </w:tc>
      </w:tr>
      <w:tr w:rsidR="00B0359A" w:rsidRPr="00407D9B" w14:paraId="78088B8D" w14:textId="77777777" w:rsidTr="004D4FAB">
        <w:trPr>
          <w:cantSplit/>
          <w:jc w:val="center"/>
        </w:trPr>
        <w:tc>
          <w:tcPr>
            <w:tcW w:w="0" w:type="auto"/>
            <w:vAlign w:val="center"/>
          </w:tcPr>
          <w:p w14:paraId="75DB482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3570 Instalación, reparación y mantenimiento de maquinaria, otros equipos y herramienta</w:t>
            </w:r>
          </w:p>
        </w:tc>
        <w:tc>
          <w:tcPr>
            <w:tcW w:w="0" w:type="auto"/>
            <w:vAlign w:val="center"/>
          </w:tcPr>
          <w:p w14:paraId="786BAD59" w14:textId="77777777" w:rsidR="00B0359A" w:rsidRDefault="00B0359A" w:rsidP="004D4FAB">
            <w:pPr>
              <w:jc w:val="right"/>
              <w:rPr>
                <w:rFonts w:ascii="Verdana" w:hAnsi="Verdana"/>
                <w:sz w:val="20"/>
                <w:szCs w:val="20"/>
              </w:rPr>
            </w:pPr>
          </w:p>
          <w:p w14:paraId="55E61D8D" w14:textId="77777777" w:rsidR="00B0359A" w:rsidRPr="00407D9B" w:rsidRDefault="00B0359A" w:rsidP="004D4FAB">
            <w:pPr>
              <w:jc w:val="right"/>
              <w:rPr>
                <w:rFonts w:ascii="Verdana" w:hAnsi="Verdana"/>
                <w:sz w:val="20"/>
                <w:szCs w:val="20"/>
              </w:rPr>
            </w:pPr>
            <w:r w:rsidRPr="00407D9B">
              <w:rPr>
                <w:rFonts w:ascii="Verdana" w:hAnsi="Verdana"/>
                <w:sz w:val="20"/>
                <w:szCs w:val="20"/>
              </w:rPr>
              <w:t>$45,708,334.25</w:t>
            </w:r>
          </w:p>
        </w:tc>
      </w:tr>
      <w:tr w:rsidR="00B0359A" w:rsidRPr="00407D9B" w14:paraId="38896402" w14:textId="77777777" w:rsidTr="004D4FAB">
        <w:trPr>
          <w:cantSplit/>
          <w:jc w:val="center"/>
        </w:trPr>
        <w:tc>
          <w:tcPr>
            <w:tcW w:w="0" w:type="auto"/>
            <w:vAlign w:val="center"/>
          </w:tcPr>
          <w:p w14:paraId="7ADE9E8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3580 Servicios de limpieza y manejo de desechos</w:t>
            </w:r>
          </w:p>
        </w:tc>
        <w:tc>
          <w:tcPr>
            <w:tcW w:w="0" w:type="auto"/>
            <w:vAlign w:val="center"/>
          </w:tcPr>
          <w:p w14:paraId="49756AA7" w14:textId="77777777" w:rsidR="00B0359A" w:rsidRPr="00407D9B" w:rsidRDefault="00B0359A" w:rsidP="004D4FAB">
            <w:pPr>
              <w:jc w:val="right"/>
              <w:rPr>
                <w:rFonts w:ascii="Verdana" w:hAnsi="Verdana"/>
                <w:sz w:val="20"/>
                <w:szCs w:val="20"/>
              </w:rPr>
            </w:pPr>
            <w:r w:rsidRPr="00407D9B">
              <w:rPr>
                <w:rFonts w:ascii="Verdana" w:hAnsi="Verdana"/>
                <w:sz w:val="20"/>
                <w:szCs w:val="20"/>
              </w:rPr>
              <w:t>$211,368,825.95</w:t>
            </w:r>
          </w:p>
        </w:tc>
      </w:tr>
      <w:tr w:rsidR="00B0359A" w:rsidRPr="00407D9B" w14:paraId="50EDFC32" w14:textId="77777777" w:rsidTr="004D4FAB">
        <w:trPr>
          <w:cantSplit/>
          <w:jc w:val="center"/>
        </w:trPr>
        <w:tc>
          <w:tcPr>
            <w:tcW w:w="0" w:type="auto"/>
            <w:vAlign w:val="center"/>
          </w:tcPr>
          <w:p w14:paraId="09CE645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3590 Servicios de jardinería y fumigación</w:t>
            </w:r>
          </w:p>
        </w:tc>
        <w:tc>
          <w:tcPr>
            <w:tcW w:w="0" w:type="auto"/>
            <w:vAlign w:val="center"/>
          </w:tcPr>
          <w:p w14:paraId="4DEB24C2" w14:textId="77777777" w:rsidR="00B0359A" w:rsidRPr="00407D9B" w:rsidRDefault="00B0359A" w:rsidP="004D4FAB">
            <w:pPr>
              <w:jc w:val="right"/>
              <w:rPr>
                <w:rFonts w:ascii="Verdana" w:hAnsi="Verdana"/>
                <w:sz w:val="20"/>
                <w:szCs w:val="20"/>
              </w:rPr>
            </w:pPr>
            <w:r w:rsidRPr="00407D9B">
              <w:rPr>
                <w:rFonts w:ascii="Verdana" w:hAnsi="Verdana"/>
                <w:sz w:val="20"/>
                <w:szCs w:val="20"/>
              </w:rPr>
              <w:t>$12,423,816.72</w:t>
            </w:r>
          </w:p>
        </w:tc>
      </w:tr>
      <w:tr w:rsidR="00B0359A" w:rsidRPr="00407D9B" w14:paraId="34704A08" w14:textId="77777777" w:rsidTr="004D4FAB">
        <w:trPr>
          <w:cantSplit/>
          <w:jc w:val="center"/>
        </w:trPr>
        <w:tc>
          <w:tcPr>
            <w:tcW w:w="0" w:type="auto"/>
            <w:vAlign w:val="center"/>
          </w:tcPr>
          <w:p w14:paraId="54F0DC36"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3600 Servicios de Comunicación Social y Publicidad</w:t>
            </w:r>
          </w:p>
        </w:tc>
        <w:tc>
          <w:tcPr>
            <w:tcW w:w="0" w:type="auto"/>
            <w:vAlign w:val="center"/>
          </w:tcPr>
          <w:p w14:paraId="373CD97C" w14:textId="77777777" w:rsidR="00B0359A" w:rsidRPr="00407D9B" w:rsidRDefault="00B0359A" w:rsidP="004D4FAB">
            <w:pPr>
              <w:jc w:val="right"/>
              <w:rPr>
                <w:rFonts w:ascii="Verdana" w:hAnsi="Verdana"/>
                <w:sz w:val="20"/>
                <w:szCs w:val="20"/>
              </w:rPr>
            </w:pPr>
            <w:r w:rsidRPr="003E0569">
              <w:rPr>
                <w:rFonts w:ascii="Verdana" w:hAnsi="Verdana"/>
                <w:b/>
                <w:sz w:val="20"/>
                <w:szCs w:val="20"/>
              </w:rPr>
              <w:t>$198,703,502.65</w:t>
            </w:r>
          </w:p>
        </w:tc>
      </w:tr>
      <w:tr w:rsidR="00B0359A" w:rsidRPr="00407D9B" w14:paraId="5330F07C" w14:textId="77777777" w:rsidTr="004D4FAB">
        <w:trPr>
          <w:cantSplit/>
          <w:jc w:val="center"/>
        </w:trPr>
        <w:tc>
          <w:tcPr>
            <w:tcW w:w="0" w:type="auto"/>
            <w:vAlign w:val="center"/>
          </w:tcPr>
          <w:p w14:paraId="52D4E28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3610 Difusión por radio, televisión y otros medios de mensajes sobre programas y actividades gubernamentales</w:t>
            </w:r>
          </w:p>
        </w:tc>
        <w:tc>
          <w:tcPr>
            <w:tcW w:w="0" w:type="auto"/>
            <w:vAlign w:val="center"/>
          </w:tcPr>
          <w:p w14:paraId="4C035C23" w14:textId="77777777" w:rsidR="00B0359A" w:rsidRDefault="00B0359A" w:rsidP="004D4FAB">
            <w:pPr>
              <w:jc w:val="right"/>
              <w:rPr>
                <w:rFonts w:ascii="Verdana" w:hAnsi="Verdana"/>
                <w:sz w:val="20"/>
                <w:szCs w:val="20"/>
              </w:rPr>
            </w:pPr>
          </w:p>
          <w:p w14:paraId="37F297A9" w14:textId="77777777" w:rsidR="00B0359A" w:rsidRDefault="00B0359A" w:rsidP="004D4FAB">
            <w:pPr>
              <w:jc w:val="right"/>
              <w:rPr>
                <w:rFonts w:ascii="Verdana" w:hAnsi="Verdana"/>
                <w:sz w:val="20"/>
                <w:szCs w:val="20"/>
              </w:rPr>
            </w:pPr>
          </w:p>
          <w:p w14:paraId="70B10C47"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DA6C180" w14:textId="77777777" w:rsidTr="004D4FAB">
        <w:trPr>
          <w:cantSplit/>
          <w:jc w:val="center"/>
        </w:trPr>
        <w:tc>
          <w:tcPr>
            <w:tcW w:w="0" w:type="auto"/>
            <w:vAlign w:val="center"/>
          </w:tcPr>
          <w:p w14:paraId="1786A61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3611 Difusión por radio, televisión y prensa sobre programas y actividades gubernamentales</w:t>
            </w:r>
          </w:p>
        </w:tc>
        <w:tc>
          <w:tcPr>
            <w:tcW w:w="0" w:type="auto"/>
            <w:vAlign w:val="center"/>
          </w:tcPr>
          <w:p w14:paraId="239E2FB9" w14:textId="77777777" w:rsidR="00B0359A" w:rsidRDefault="00B0359A" w:rsidP="004D4FAB">
            <w:pPr>
              <w:jc w:val="right"/>
              <w:rPr>
                <w:rFonts w:ascii="Verdana" w:hAnsi="Verdana"/>
                <w:sz w:val="20"/>
                <w:szCs w:val="20"/>
              </w:rPr>
            </w:pPr>
          </w:p>
          <w:p w14:paraId="0699999D" w14:textId="77777777" w:rsidR="00B0359A" w:rsidRPr="00407D9B" w:rsidRDefault="00B0359A" w:rsidP="004D4FAB">
            <w:pPr>
              <w:jc w:val="right"/>
              <w:rPr>
                <w:rFonts w:ascii="Verdana" w:hAnsi="Verdana"/>
                <w:sz w:val="20"/>
                <w:szCs w:val="20"/>
              </w:rPr>
            </w:pPr>
            <w:r w:rsidRPr="00407D9B">
              <w:rPr>
                <w:rFonts w:ascii="Verdana" w:hAnsi="Verdana"/>
                <w:sz w:val="20"/>
                <w:szCs w:val="20"/>
              </w:rPr>
              <w:t>$84,256,295.20</w:t>
            </w:r>
          </w:p>
        </w:tc>
      </w:tr>
      <w:tr w:rsidR="00B0359A" w:rsidRPr="00407D9B" w14:paraId="45641BA5" w14:textId="77777777" w:rsidTr="004D4FAB">
        <w:trPr>
          <w:cantSplit/>
          <w:jc w:val="center"/>
        </w:trPr>
        <w:tc>
          <w:tcPr>
            <w:tcW w:w="0" w:type="auto"/>
            <w:vAlign w:val="center"/>
          </w:tcPr>
          <w:p w14:paraId="115A1E7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3612 Difusión por medio alternativos sobre programas y actividades gubernamentales</w:t>
            </w:r>
          </w:p>
        </w:tc>
        <w:tc>
          <w:tcPr>
            <w:tcW w:w="0" w:type="auto"/>
            <w:vAlign w:val="center"/>
          </w:tcPr>
          <w:p w14:paraId="494ED82D" w14:textId="77777777" w:rsidR="00B0359A" w:rsidRDefault="00B0359A" w:rsidP="004D4FAB">
            <w:pPr>
              <w:jc w:val="right"/>
              <w:rPr>
                <w:rFonts w:ascii="Verdana" w:hAnsi="Verdana"/>
                <w:sz w:val="20"/>
                <w:szCs w:val="20"/>
              </w:rPr>
            </w:pPr>
          </w:p>
          <w:p w14:paraId="70C80B3D" w14:textId="77777777" w:rsidR="00B0359A" w:rsidRPr="00407D9B" w:rsidRDefault="00B0359A" w:rsidP="004D4FAB">
            <w:pPr>
              <w:jc w:val="right"/>
              <w:rPr>
                <w:rFonts w:ascii="Verdana" w:hAnsi="Verdana"/>
                <w:sz w:val="20"/>
                <w:szCs w:val="20"/>
              </w:rPr>
            </w:pPr>
            <w:r w:rsidRPr="00407D9B">
              <w:rPr>
                <w:rFonts w:ascii="Verdana" w:hAnsi="Verdana"/>
                <w:sz w:val="20"/>
                <w:szCs w:val="20"/>
              </w:rPr>
              <w:t>$53,802,299.30</w:t>
            </w:r>
          </w:p>
        </w:tc>
      </w:tr>
      <w:tr w:rsidR="00B0359A" w:rsidRPr="00407D9B" w14:paraId="38B8F19E" w14:textId="77777777" w:rsidTr="004D4FAB">
        <w:trPr>
          <w:cantSplit/>
          <w:jc w:val="center"/>
        </w:trPr>
        <w:tc>
          <w:tcPr>
            <w:tcW w:w="0" w:type="auto"/>
            <w:vAlign w:val="center"/>
          </w:tcPr>
          <w:p w14:paraId="2C8565C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3620 Difusión por radio, televisión y otros medios de mensajes comerciales para promover la venta de bienes o servicios</w:t>
            </w:r>
          </w:p>
        </w:tc>
        <w:tc>
          <w:tcPr>
            <w:tcW w:w="0" w:type="auto"/>
            <w:vAlign w:val="center"/>
          </w:tcPr>
          <w:p w14:paraId="149E5F28" w14:textId="77777777" w:rsidR="00B0359A" w:rsidRDefault="00B0359A" w:rsidP="004D4FAB">
            <w:pPr>
              <w:jc w:val="right"/>
              <w:rPr>
                <w:rFonts w:ascii="Verdana" w:hAnsi="Verdana"/>
                <w:sz w:val="20"/>
                <w:szCs w:val="20"/>
              </w:rPr>
            </w:pPr>
          </w:p>
          <w:p w14:paraId="1AB54F89"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0D004BC" w14:textId="77777777" w:rsidTr="004D4FAB">
        <w:trPr>
          <w:cantSplit/>
          <w:jc w:val="center"/>
        </w:trPr>
        <w:tc>
          <w:tcPr>
            <w:tcW w:w="0" w:type="auto"/>
            <w:vAlign w:val="center"/>
          </w:tcPr>
          <w:p w14:paraId="2A1A12B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3630 Servicios de creatividad, preproducción y producción de publicidad, excepto Internet</w:t>
            </w:r>
          </w:p>
        </w:tc>
        <w:tc>
          <w:tcPr>
            <w:tcW w:w="0" w:type="auto"/>
            <w:vAlign w:val="center"/>
          </w:tcPr>
          <w:p w14:paraId="454DBC6B" w14:textId="77777777" w:rsidR="00B0359A" w:rsidRDefault="00B0359A" w:rsidP="004D4FAB">
            <w:pPr>
              <w:jc w:val="right"/>
              <w:rPr>
                <w:rFonts w:ascii="Verdana" w:hAnsi="Verdana"/>
                <w:sz w:val="20"/>
                <w:szCs w:val="20"/>
              </w:rPr>
            </w:pPr>
          </w:p>
          <w:p w14:paraId="524233F4" w14:textId="77777777" w:rsidR="00B0359A" w:rsidRPr="00407D9B" w:rsidRDefault="00B0359A" w:rsidP="004D4FAB">
            <w:pPr>
              <w:jc w:val="right"/>
              <w:rPr>
                <w:rFonts w:ascii="Verdana" w:hAnsi="Verdana"/>
                <w:sz w:val="20"/>
                <w:szCs w:val="20"/>
              </w:rPr>
            </w:pPr>
            <w:r w:rsidRPr="00407D9B">
              <w:rPr>
                <w:rFonts w:ascii="Verdana" w:hAnsi="Verdana"/>
                <w:sz w:val="20"/>
                <w:szCs w:val="20"/>
              </w:rPr>
              <w:t>$14,089,824.07</w:t>
            </w:r>
          </w:p>
        </w:tc>
      </w:tr>
      <w:tr w:rsidR="00B0359A" w:rsidRPr="00407D9B" w14:paraId="7AE28F1C" w14:textId="77777777" w:rsidTr="004D4FAB">
        <w:trPr>
          <w:cantSplit/>
          <w:jc w:val="center"/>
        </w:trPr>
        <w:tc>
          <w:tcPr>
            <w:tcW w:w="0" w:type="auto"/>
            <w:vAlign w:val="center"/>
          </w:tcPr>
          <w:p w14:paraId="57528C1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3640 Servicios de revelado de fotografías</w:t>
            </w:r>
          </w:p>
        </w:tc>
        <w:tc>
          <w:tcPr>
            <w:tcW w:w="0" w:type="auto"/>
            <w:vAlign w:val="center"/>
          </w:tcPr>
          <w:p w14:paraId="14D6435A"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1C08AE1" w14:textId="77777777" w:rsidTr="004D4FAB">
        <w:trPr>
          <w:cantSplit/>
          <w:jc w:val="center"/>
        </w:trPr>
        <w:tc>
          <w:tcPr>
            <w:tcW w:w="0" w:type="auto"/>
            <w:vAlign w:val="center"/>
          </w:tcPr>
          <w:p w14:paraId="609926F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3650 Servicios de la industria fílmica, del sonido y del video</w:t>
            </w:r>
          </w:p>
        </w:tc>
        <w:tc>
          <w:tcPr>
            <w:tcW w:w="0" w:type="auto"/>
            <w:vAlign w:val="center"/>
          </w:tcPr>
          <w:p w14:paraId="6E7802D4" w14:textId="77777777" w:rsidR="00B0359A" w:rsidRDefault="00B0359A" w:rsidP="004D4FAB">
            <w:pPr>
              <w:jc w:val="right"/>
              <w:rPr>
                <w:rFonts w:ascii="Verdana" w:hAnsi="Verdana"/>
                <w:sz w:val="20"/>
                <w:szCs w:val="20"/>
              </w:rPr>
            </w:pPr>
          </w:p>
          <w:p w14:paraId="0D1174F5" w14:textId="77777777" w:rsidR="00B0359A" w:rsidRPr="00407D9B" w:rsidRDefault="00B0359A" w:rsidP="004D4FAB">
            <w:pPr>
              <w:jc w:val="right"/>
              <w:rPr>
                <w:rFonts w:ascii="Verdana" w:hAnsi="Verdana"/>
                <w:sz w:val="20"/>
                <w:szCs w:val="20"/>
              </w:rPr>
            </w:pPr>
            <w:r w:rsidRPr="00407D9B">
              <w:rPr>
                <w:rFonts w:ascii="Verdana" w:hAnsi="Verdana"/>
                <w:sz w:val="20"/>
                <w:szCs w:val="20"/>
              </w:rPr>
              <w:t>$124,540.00</w:t>
            </w:r>
          </w:p>
        </w:tc>
      </w:tr>
      <w:tr w:rsidR="00B0359A" w:rsidRPr="00407D9B" w14:paraId="2B20A731" w14:textId="77777777" w:rsidTr="004D4FAB">
        <w:trPr>
          <w:cantSplit/>
          <w:jc w:val="center"/>
        </w:trPr>
        <w:tc>
          <w:tcPr>
            <w:tcW w:w="0" w:type="auto"/>
            <w:vAlign w:val="center"/>
          </w:tcPr>
          <w:p w14:paraId="029CDC9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3660 Servicio de creación y difusión de contenido exclusivamente a través de Internet</w:t>
            </w:r>
          </w:p>
        </w:tc>
        <w:tc>
          <w:tcPr>
            <w:tcW w:w="0" w:type="auto"/>
            <w:vAlign w:val="center"/>
          </w:tcPr>
          <w:p w14:paraId="56C65FD8" w14:textId="77777777" w:rsidR="00B0359A" w:rsidRDefault="00B0359A" w:rsidP="004D4FAB">
            <w:pPr>
              <w:jc w:val="right"/>
              <w:rPr>
                <w:rFonts w:ascii="Verdana" w:hAnsi="Verdana"/>
                <w:sz w:val="20"/>
                <w:szCs w:val="20"/>
              </w:rPr>
            </w:pPr>
          </w:p>
          <w:p w14:paraId="1357D204" w14:textId="77777777" w:rsidR="00B0359A" w:rsidRPr="00407D9B" w:rsidRDefault="00B0359A" w:rsidP="004D4FAB">
            <w:pPr>
              <w:jc w:val="right"/>
              <w:rPr>
                <w:rFonts w:ascii="Verdana" w:hAnsi="Verdana"/>
                <w:sz w:val="20"/>
                <w:szCs w:val="20"/>
              </w:rPr>
            </w:pPr>
            <w:r w:rsidRPr="003E0569">
              <w:rPr>
                <w:rFonts w:ascii="Verdana" w:hAnsi="Verdana"/>
                <w:sz w:val="20"/>
                <w:szCs w:val="20"/>
              </w:rPr>
              <w:t>$45,419,824.08</w:t>
            </w:r>
          </w:p>
        </w:tc>
      </w:tr>
      <w:tr w:rsidR="00B0359A" w:rsidRPr="00407D9B" w14:paraId="7D941A3F" w14:textId="77777777" w:rsidTr="004D4FAB">
        <w:trPr>
          <w:cantSplit/>
          <w:jc w:val="center"/>
        </w:trPr>
        <w:tc>
          <w:tcPr>
            <w:tcW w:w="0" w:type="auto"/>
            <w:vAlign w:val="center"/>
          </w:tcPr>
          <w:p w14:paraId="1EBABE1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3690 Otros servicios de información</w:t>
            </w:r>
          </w:p>
        </w:tc>
        <w:tc>
          <w:tcPr>
            <w:tcW w:w="0" w:type="auto"/>
            <w:vAlign w:val="center"/>
          </w:tcPr>
          <w:p w14:paraId="7D1A8603" w14:textId="77777777" w:rsidR="00B0359A" w:rsidRPr="00407D9B" w:rsidRDefault="00B0359A" w:rsidP="004D4FAB">
            <w:pPr>
              <w:jc w:val="right"/>
              <w:rPr>
                <w:rFonts w:ascii="Verdana" w:hAnsi="Verdana"/>
                <w:sz w:val="20"/>
                <w:szCs w:val="20"/>
              </w:rPr>
            </w:pPr>
            <w:r w:rsidRPr="00407D9B">
              <w:rPr>
                <w:rFonts w:ascii="Verdana" w:hAnsi="Verdana"/>
                <w:sz w:val="20"/>
                <w:szCs w:val="20"/>
              </w:rPr>
              <w:t>$1,010,720.00</w:t>
            </w:r>
          </w:p>
        </w:tc>
      </w:tr>
      <w:tr w:rsidR="00B0359A" w:rsidRPr="00407D9B" w14:paraId="312950C4" w14:textId="77777777" w:rsidTr="004D4FAB">
        <w:trPr>
          <w:cantSplit/>
          <w:jc w:val="center"/>
        </w:trPr>
        <w:tc>
          <w:tcPr>
            <w:tcW w:w="0" w:type="auto"/>
            <w:vAlign w:val="center"/>
          </w:tcPr>
          <w:p w14:paraId="35BFD827"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lastRenderedPageBreak/>
              <w:t>3700 Servicios de Traslado y Viáticos</w:t>
            </w:r>
          </w:p>
        </w:tc>
        <w:tc>
          <w:tcPr>
            <w:tcW w:w="0" w:type="auto"/>
            <w:vAlign w:val="center"/>
          </w:tcPr>
          <w:p w14:paraId="1BD40DFD" w14:textId="77777777" w:rsidR="00B0359A" w:rsidRPr="00407D9B" w:rsidRDefault="00B0359A" w:rsidP="004D4FAB">
            <w:pPr>
              <w:jc w:val="right"/>
              <w:rPr>
                <w:rFonts w:ascii="Verdana" w:hAnsi="Verdana"/>
                <w:sz w:val="20"/>
                <w:szCs w:val="20"/>
              </w:rPr>
            </w:pPr>
            <w:r w:rsidRPr="003E0569">
              <w:rPr>
                <w:rFonts w:ascii="Verdana" w:hAnsi="Verdana"/>
                <w:b/>
                <w:sz w:val="20"/>
                <w:szCs w:val="20"/>
              </w:rPr>
              <w:t>$290,180,465.60</w:t>
            </w:r>
          </w:p>
        </w:tc>
      </w:tr>
      <w:tr w:rsidR="00B0359A" w:rsidRPr="00407D9B" w14:paraId="77B6C453" w14:textId="77777777" w:rsidTr="004D4FAB">
        <w:trPr>
          <w:cantSplit/>
          <w:jc w:val="center"/>
        </w:trPr>
        <w:tc>
          <w:tcPr>
            <w:tcW w:w="0" w:type="auto"/>
            <w:vAlign w:val="center"/>
          </w:tcPr>
          <w:p w14:paraId="190C4F5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3710 Pasajes aéreos</w:t>
            </w:r>
          </w:p>
        </w:tc>
        <w:tc>
          <w:tcPr>
            <w:tcW w:w="0" w:type="auto"/>
            <w:vAlign w:val="center"/>
          </w:tcPr>
          <w:p w14:paraId="084C71CF" w14:textId="77777777" w:rsidR="00B0359A" w:rsidRPr="00407D9B" w:rsidRDefault="00B0359A" w:rsidP="004D4FAB">
            <w:pPr>
              <w:jc w:val="right"/>
              <w:rPr>
                <w:rFonts w:ascii="Verdana" w:hAnsi="Verdana"/>
                <w:sz w:val="20"/>
                <w:szCs w:val="20"/>
              </w:rPr>
            </w:pPr>
            <w:r w:rsidRPr="00407D9B">
              <w:rPr>
                <w:rFonts w:ascii="Verdana" w:hAnsi="Verdana"/>
                <w:sz w:val="20"/>
                <w:szCs w:val="20"/>
              </w:rPr>
              <w:t>$5,849,087.00</w:t>
            </w:r>
          </w:p>
        </w:tc>
      </w:tr>
      <w:tr w:rsidR="00B0359A" w:rsidRPr="00407D9B" w14:paraId="45679C54" w14:textId="77777777" w:rsidTr="004D4FAB">
        <w:trPr>
          <w:cantSplit/>
          <w:jc w:val="center"/>
        </w:trPr>
        <w:tc>
          <w:tcPr>
            <w:tcW w:w="0" w:type="auto"/>
            <w:vAlign w:val="center"/>
          </w:tcPr>
          <w:p w14:paraId="399691D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3720 Pasajes terrestres</w:t>
            </w:r>
          </w:p>
        </w:tc>
        <w:tc>
          <w:tcPr>
            <w:tcW w:w="0" w:type="auto"/>
            <w:vAlign w:val="center"/>
          </w:tcPr>
          <w:p w14:paraId="606608AC" w14:textId="77777777" w:rsidR="00B0359A" w:rsidRPr="00407D9B" w:rsidRDefault="00B0359A" w:rsidP="004D4FAB">
            <w:pPr>
              <w:jc w:val="right"/>
              <w:rPr>
                <w:rFonts w:ascii="Verdana" w:hAnsi="Verdana"/>
                <w:sz w:val="20"/>
                <w:szCs w:val="20"/>
              </w:rPr>
            </w:pPr>
            <w:r w:rsidRPr="003E0569">
              <w:rPr>
                <w:rFonts w:ascii="Verdana" w:hAnsi="Verdana"/>
                <w:sz w:val="20"/>
                <w:szCs w:val="20"/>
              </w:rPr>
              <w:t>$12,668,580.65</w:t>
            </w:r>
          </w:p>
        </w:tc>
      </w:tr>
      <w:tr w:rsidR="00B0359A" w:rsidRPr="00407D9B" w14:paraId="44B4635C" w14:textId="77777777" w:rsidTr="004D4FAB">
        <w:trPr>
          <w:cantSplit/>
          <w:jc w:val="center"/>
        </w:trPr>
        <w:tc>
          <w:tcPr>
            <w:tcW w:w="0" w:type="auto"/>
            <w:vAlign w:val="center"/>
          </w:tcPr>
          <w:p w14:paraId="32E5274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3730 Pasajes marítimos, lacustres y fluviales</w:t>
            </w:r>
          </w:p>
        </w:tc>
        <w:tc>
          <w:tcPr>
            <w:tcW w:w="0" w:type="auto"/>
            <w:vAlign w:val="center"/>
          </w:tcPr>
          <w:p w14:paraId="1C214DDA"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7763197" w14:textId="77777777" w:rsidTr="004D4FAB">
        <w:trPr>
          <w:cantSplit/>
          <w:jc w:val="center"/>
        </w:trPr>
        <w:tc>
          <w:tcPr>
            <w:tcW w:w="0" w:type="auto"/>
            <w:vAlign w:val="center"/>
          </w:tcPr>
          <w:p w14:paraId="57549EF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3740 Autotransporte</w:t>
            </w:r>
          </w:p>
        </w:tc>
        <w:tc>
          <w:tcPr>
            <w:tcW w:w="0" w:type="auto"/>
            <w:vAlign w:val="center"/>
          </w:tcPr>
          <w:p w14:paraId="6463E5DD"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5AC7024" w14:textId="77777777" w:rsidTr="004D4FAB">
        <w:trPr>
          <w:cantSplit/>
          <w:jc w:val="center"/>
        </w:trPr>
        <w:tc>
          <w:tcPr>
            <w:tcW w:w="0" w:type="auto"/>
            <w:vAlign w:val="center"/>
          </w:tcPr>
          <w:p w14:paraId="3C5953A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3750 Viáticos en el país</w:t>
            </w:r>
          </w:p>
        </w:tc>
        <w:tc>
          <w:tcPr>
            <w:tcW w:w="0" w:type="auto"/>
            <w:vAlign w:val="center"/>
          </w:tcPr>
          <w:p w14:paraId="49EC34A5" w14:textId="77777777" w:rsidR="00B0359A" w:rsidRPr="00407D9B" w:rsidRDefault="00B0359A" w:rsidP="004D4FAB">
            <w:pPr>
              <w:jc w:val="right"/>
              <w:rPr>
                <w:rFonts w:ascii="Verdana" w:hAnsi="Verdana"/>
                <w:sz w:val="20"/>
                <w:szCs w:val="20"/>
              </w:rPr>
            </w:pPr>
            <w:r w:rsidRPr="003E0569">
              <w:rPr>
                <w:rFonts w:ascii="Verdana" w:hAnsi="Verdana"/>
                <w:sz w:val="20"/>
                <w:szCs w:val="20"/>
              </w:rPr>
              <w:t>$49,456,333.34</w:t>
            </w:r>
          </w:p>
        </w:tc>
      </w:tr>
      <w:tr w:rsidR="00B0359A" w:rsidRPr="00407D9B" w14:paraId="798FDDD2" w14:textId="77777777" w:rsidTr="004D4FAB">
        <w:trPr>
          <w:cantSplit/>
          <w:jc w:val="center"/>
        </w:trPr>
        <w:tc>
          <w:tcPr>
            <w:tcW w:w="0" w:type="auto"/>
            <w:vAlign w:val="center"/>
          </w:tcPr>
          <w:p w14:paraId="4356D28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3760 Viáticos en el extranjero</w:t>
            </w:r>
          </w:p>
        </w:tc>
        <w:tc>
          <w:tcPr>
            <w:tcW w:w="0" w:type="auto"/>
            <w:vAlign w:val="center"/>
          </w:tcPr>
          <w:p w14:paraId="74D7100E" w14:textId="77777777" w:rsidR="00B0359A" w:rsidRPr="00407D9B" w:rsidRDefault="00B0359A" w:rsidP="004D4FAB">
            <w:pPr>
              <w:jc w:val="right"/>
              <w:rPr>
                <w:rFonts w:ascii="Verdana" w:hAnsi="Verdana"/>
                <w:sz w:val="20"/>
                <w:szCs w:val="20"/>
              </w:rPr>
            </w:pPr>
            <w:r w:rsidRPr="00407D9B">
              <w:rPr>
                <w:rFonts w:ascii="Verdana" w:hAnsi="Verdana"/>
                <w:sz w:val="20"/>
                <w:szCs w:val="20"/>
              </w:rPr>
              <w:t>$6,370,000.00</w:t>
            </w:r>
          </w:p>
        </w:tc>
      </w:tr>
      <w:tr w:rsidR="00B0359A" w:rsidRPr="00407D9B" w14:paraId="48305EAD" w14:textId="77777777" w:rsidTr="004D4FAB">
        <w:trPr>
          <w:cantSplit/>
          <w:jc w:val="center"/>
        </w:trPr>
        <w:tc>
          <w:tcPr>
            <w:tcW w:w="0" w:type="auto"/>
            <w:vAlign w:val="center"/>
          </w:tcPr>
          <w:p w14:paraId="1F3DC17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3770 Gastos de instalación y traslado de menaje</w:t>
            </w:r>
          </w:p>
        </w:tc>
        <w:tc>
          <w:tcPr>
            <w:tcW w:w="0" w:type="auto"/>
            <w:vAlign w:val="center"/>
          </w:tcPr>
          <w:p w14:paraId="1F34D086"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BE57607" w14:textId="77777777" w:rsidTr="004D4FAB">
        <w:trPr>
          <w:cantSplit/>
          <w:jc w:val="center"/>
        </w:trPr>
        <w:tc>
          <w:tcPr>
            <w:tcW w:w="0" w:type="auto"/>
            <w:vAlign w:val="center"/>
          </w:tcPr>
          <w:p w14:paraId="02ACDCF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3780 Servicios integrales de traslado y viáticos</w:t>
            </w:r>
          </w:p>
        </w:tc>
        <w:tc>
          <w:tcPr>
            <w:tcW w:w="0" w:type="auto"/>
            <w:vAlign w:val="center"/>
          </w:tcPr>
          <w:p w14:paraId="3CA548C5"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F726E06" w14:textId="77777777" w:rsidTr="004D4FAB">
        <w:trPr>
          <w:cantSplit/>
          <w:jc w:val="center"/>
        </w:trPr>
        <w:tc>
          <w:tcPr>
            <w:tcW w:w="0" w:type="auto"/>
            <w:vAlign w:val="center"/>
          </w:tcPr>
          <w:p w14:paraId="1CEDA77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3790 Otros servicios de traslado y hospedaje</w:t>
            </w:r>
          </w:p>
        </w:tc>
        <w:tc>
          <w:tcPr>
            <w:tcW w:w="0" w:type="auto"/>
            <w:vAlign w:val="center"/>
          </w:tcPr>
          <w:p w14:paraId="643E2731" w14:textId="77777777" w:rsidR="00B0359A" w:rsidRPr="00407D9B" w:rsidRDefault="00B0359A" w:rsidP="004D4FAB">
            <w:pPr>
              <w:jc w:val="right"/>
              <w:rPr>
                <w:rFonts w:ascii="Verdana" w:hAnsi="Verdana"/>
                <w:sz w:val="20"/>
                <w:szCs w:val="20"/>
              </w:rPr>
            </w:pPr>
            <w:r w:rsidRPr="00407D9B">
              <w:rPr>
                <w:rFonts w:ascii="Verdana" w:hAnsi="Verdana"/>
                <w:sz w:val="20"/>
                <w:szCs w:val="20"/>
              </w:rPr>
              <w:t>$215,836,464.61</w:t>
            </w:r>
          </w:p>
        </w:tc>
      </w:tr>
      <w:tr w:rsidR="00B0359A" w:rsidRPr="00407D9B" w14:paraId="741DD9D8" w14:textId="77777777" w:rsidTr="004D4FAB">
        <w:trPr>
          <w:cantSplit/>
          <w:jc w:val="center"/>
        </w:trPr>
        <w:tc>
          <w:tcPr>
            <w:tcW w:w="0" w:type="auto"/>
            <w:vAlign w:val="center"/>
          </w:tcPr>
          <w:p w14:paraId="23F3B340"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3800 Servicios Oficiales</w:t>
            </w:r>
          </w:p>
        </w:tc>
        <w:tc>
          <w:tcPr>
            <w:tcW w:w="0" w:type="auto"/>
            <w:vAlign w:val="center"/>
          </w:tcPr>
          <w:p w14:paraId="57305446" w14:textId="77777777" w:rsidR="00B0359A" w:rsidRPr="00407D9B" w:rsidRDefault="00B0359A" w:rsidP="004D4FAB">
            <w:pPr>
              <w:jc w:val="right"/>
              <w:rPr>
                <w:rFonts w:ascii="Verdana" w:hAnsi="Verdana"/>
                <w:sz w:val="20"/>
                <w:szCs w:val="20"/>
              </w:rPr>
            </w:pPr>
            <w:r w:rsidRPr="003E0569">
              <w:rPr>
                <w:rFonts w:ascii="Verdana" w:hAnsi="Verdana"/>
                <w:b/>
                <w:sz w:val="20"/>
                <w:szCs w:val="20"/>
              </w:rPr>
              <w:t>$174,814,348.64</w:t>
            </w:r>
          </w:p>
        </w:tc>
      </w:tr>
      <w:tr w:rsidR="00B0359A" w:rsidRPr="00407D9B" w14:paraId="254857F8" w14:textId="77777777" w:rsidTr="004D4FAB">
        <w:trPr>
          <w:cantSplit/>
          <w:jc w:val="center"/>
        </w:trPr>
        <w:tc>
          <w:tcPr>
            <w:tcW w:w="0" w:type="auto"/>
            <w:vAlign w:val="center"/>
          </w:tcPr>
          <w:p w14:paraId="383B1A3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3810 Gastos de ceremonial</w:t>
            </w:r>
          </w:p>
        </w:tc>
        <w:tc>
          <w:tcPr>
            <w:tcW w:w="0" w:type="auto"/>
            <w:vAlign w:val="center"/>
          </w:tcPr>
          <w:p w14:paraId="4E68CB34" w14:textId="77777777" w:rsidR="00B0359A" w:rsidRPr="00407D9B" w:rsidRDefault="00B0359A" w:rsidP="004D4FAB">
            <w:pPr>
              <w:jc w:val="right"/>
              <w:rPr>
                <w:rFonts w:ascii="Verdana" w:hAnsi="Verdana"/>
                <w:sz w:val="20"/>
                <w:szCs w:val="20"/>
              </w:rPr>
            </w:pPr>
            <w:r w:rsidRPr="00407D9B">
              <w:rPr>
                <w:rFonts w:ascii="Verdana" w:hAnsi="Verdana"/>
                <w:sz w:val="20"/>
                <w:szCs w:val="20"/>
              </w:rPr>
              <w:t>$623,400.00</w:t>
            </w:r>
          </w:p>
        </w:tc>
      </w:tr>
      <w:tr w:rsidR="00B0359A" w:rsidRPr="00407D9B" w14:paraId="0FD5166C" w14:textId="77777777" w:rsidTr="004D4FAB">
        <w:trPr>
          <w:cantSplit/>
          <w:jc w:val="center"/>
        </w:trPr>
        <w:tc>
          <w:tcPr>
            <w:tcW w:w="0" w:type="auto"/>
            <w:vAlign w:val="center"/>
          </w:tcPr>
          <w:p w14:paraId="636382E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3820 Gastos de orden social y cultural</w:t>
            </w:r>
          </w:p>
        </w:tc>
        <w:tc>
          <w:tcPr>
            <w:tcW w:w="0" w:type="auto"/>
            <w:vAlign w:val="center"/>
          </w:tcPr>
          <w:p w14:paraId="7BA1F8DC" w14:textId="77777777" w:rsidR="00B0359A" w:rsidRPr="003E0569" w:rsidRDefault="00B0359A" w:rsidP="004D4FAB">
            <w:pPr>
              <w:jc w:val="right"/>
              <w:rPr>
                <w:rFonts w:ascii="Verdana" w:hAnsi="Verdana"/>
                <w:sz w:val="20"/>
                <w:szCs w:val="20"/>
              </w:rPr>
            </w:pPr>
            <w:r w:rsidRPr="003E0569">
              <w:rPr>
                <w:rFonts w:ascii="Verdana" w:hAnsi="Verdana"/>
                <w:sz w:val="20"/>
                <w:szCs w:val="20"/>
              </w:rPr>
              <w:t>$73,175,498.49</w:t>
            </w:r>
          </w:p>
        </w:tc>
      </w:tr>
      <w:tr w:rsidR="00B0359A" w:rsidRPr="00407D9B" w14:paraId="67A0474C" w14:textId="77777777" w:rsidTr="004D4FAB">
        <w:trPr>
          <w:cantSplit/>
          <w:jc w:val="center"/>
        </w:trPr>
        <w:tc>
          <w:tcPr>
            <w:tcW w:w="0" w:type="auto"/>
            <w:vAlign w:val="center"/>
          </w:tcPr>
          <w:p w14:paraId="7CC9E28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3830 Congresos y convenciones</w:t>
            </w:r>
          </w:p>
        </w:tc>
        <w:tc>
          <w:tcPr>
            <w:tcW w:w="0" w:type="auto"/>
            <w:vAlign w:val="center"/>
          </w:tcPr>
          <w:p w14:paraId="680374AF" w14:textId="77777777" w:rsidR="00B0359A" w:rsidRPr="00407D9B" w:rsidRDefault="00B0359A" w:rsidP="004D4FAB">
            <w:pPr>
              <w:jc w:val="right"/>
              <w:rPr>
                <w:rFonts w:ascii="Verdana" w:hAnsi="Verdana"/>
                <w:sz w:val="20"/>
                <w:szCs w:val="20"/>
              </w:rPr>
            </w:pPr>
            <w:r w:rsidRPr="00407D9B">
              <w:rPr>
                <w:rFonts w:ascii="Verdana" w:hAnsi="Verdana"/>
                <w:sz w:val="20"/>
                <w:szCs w:val="20"/>
              </w:rPr>
              <w:t>$37,143,347.68</w:t>
            </w:r>
          </w:p>
        </w:tc>
      </w:tr>
      <w:tr w:rsidR="00B0359A" w:rsidRPr="00407D9B" w14:paraId="67298BA8" w14:textId="77777777" w:rsidTr="004D4FAB">
        <w:trPr>
          <w:cantSplit/>
          <w:jc w:val="center"/>
        </w:trPr>
        <w:tc>
          <w:tcPr>
            <w:tcW w:w="0" w:type="auto"/>
            <w:vAlign w:val="center"/>
          </w:tcPr>
          <w:p w14:paraId="0ADC13C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3840 Exposiciones</w:t>
            </w:r>
          </w:p>
        </w:tc>
        <w:tc>
          <w:tcPr>
            <w:tcW w:w="0" w:type="auto"/>
            <w:vAlign w:val="center"/>
          </w:tcPr>
          <w:p w14:paraId="37EF01EC" w14:textId="77777777" w:rsidR="00B0359A" w:rsidRPr="00407D9B" w:rsidRDefault="00B0359A" w:rsidP="004D4FAB">
            <w:pPr>
              <w:jc w:val="right"/>
              <w:rPr>
                <w:rFonts w:ascii="Verdana" w:hAnsi="Verdana"/>
                <w:sz w:val="20"/>
                <w:szCs w:val="20"/>
              </w:rPr>
            </w:pPr>
            <w:r w:rsidRPr="00407D9B">
              <w:rPr>
                <w:rFonts w:ascii="Verdana" w:hAnsi="Verdana"/>
                <w:sz w:val="20"/>
                <w:szCs w:val="20"/>
              </w:rPr>
              <w:t>$22,025,746.70</w:t>
            </w:r>
          </w:p>
        </w:tc>
      </w:tr>
      <w:tr w:rsidR="00B0359A" w:rsidRPr="00407D9B" w14:paraId="26BFB258" w14:textId="77777777" w:rsidTr="004D4FAB">
        <w:trPr>
          <w:cantSplit/>
          <w:jc w:val="center"/>
        </w:trPr>
        <w:tc>
          <w:tcPr>
            <w:tcW w:w="0" w:type="auto"/>
            <w:vAlign w:val="center"/>
          </w:tcPr>
          <w:p w14:paraId="3FDF8C7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3850 Gastos de representación</w:t>
            </w:r>
          </w:p>
        </w:tc>
        <w:tc>
          <w:tcPr>
            <w:tcW w:w="0" w:type="auto"/>
            <w:vAlign w:val="center"/>
          </w:tcPr>
          <w:p w14:paraId="7E1C824D" w14:textId="77777777" w:rsidR="00B0359A" w:rsidRPr="00407D9B" w:rsidRDefault="00B0359A" w:rsidP="004D4FAB">
            <w:pPr>
              <w:jc w:val="right"/>
              <w:rPr>
                <w:rFonts w:ascii="Verdana" w:hAnsi="Verdana"/>
                <w:sz w:val="20"/>
                <w:szCs w:val="20"/>
              </w:rPr>
            </w:pPr>
            <w:r w:rsidRPr="00407D9B">
              <w:rPr>
                <w:rFonts w:ascii="Verdana" w:hAnsi="Verdana"/>
                <w:sz w:val="20"/>
                <w:szCs w:val="20"/>
              </w:rPr>
              <w:t>$41,846,355.77</w:t>
            </w:r>
          </w:p>
        </w:tc>
      </w:tr>
      <w:tr w:rsidR="00B0359A" w:rsidRPr="00407D9B" w14:paraId="139A121D" w14:textId="77777777" w:rsidTr="004D4FAB">
        <w:trPr>
          <w:cantSplit/>
          <w:jc w:val="center"/>
        </w:trPr>
        <w:tc>
          <w:tcPr>
            <w:tcW w:w="0" w:type="auto"/>
            <w:vAlign w:val="center"/>
          </w:tcPr>
          <w:p w14:paraId="2329A2E0"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3900 Otros Servicios Generales</w:t>
            </w:r>
          </w:p>
        </w:tc>
        <w:tc>
          <w:tcPr>
            <w:tcW w:w="0" w:type="auto"/>
            <w:vAlign w:val="center"/>
          </w:tcPr>
          <w:p w14:paraId="0F5A3B1A" w14:textId="77777777" w:rsidR="00B0359A" w:rsidRPr="00407D9B" w:rsidRDefault="00B0359A" w:rsidP="004D4FAB">
            <w:pPr>
              <w:jc w:val="right"/>
              <w:rPr>
                <w:rFonts w:ascii="Verdana" w:hAnsi="Verdana"/>
                <w:sz w:val="20"/>
                <w:szCs w:val="20"/>
              </w:rPr>
            </w:pPr>
            <w:r w:rsidRPr="00407D9B">
              <w:rPr>
                <w:rFonts w:ascii="Verdana" w:hAnsi="Verdana"/>
                <w:b/>
                <w:sz w:val="20"/>
                <w:szCs w:val="20"/>
              </w:rPr>
              <w:t>$1,128,968,819.50</w:t>
            </w:r>
          </w:p>
        </w:tc>
      </w:tr>
      <w:tr w:rsidR="00B0359A" w:rsidRPr="00407D9B" w14:paraId="666E5EC9" w14:textId="77777777" w:rsidTr="004D4FAB">
        <w:trPr>
          <w:cantSplit/>
          <w:jc w:val="center"/>
        </w:trPr>
        <w:tc>
          <w:tcPr>
            <w:tcW w:w="0" w:type="auto"/>
            <w:vAlign w:val="center"/>
          </w:tcPr>
          <w:p w14:paraId="18B5A8D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3910 Servicios funerarios y de cementerios</w:t>
            </w:r>
          </w:p>
        </w:tc>
        <w:tc>
          <w:tcPr>
            <w:tcW w:w="0" w:type="auto"/>
            <w:vAlign w:val="center"/>
          </w:tcPr>
          <w:p w14:paraId="0C1A424E"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CEFA34C" w14:textId="77777777" w:rsidTr="004D4FAB">
        <w:trPr>
          <w:cantSplit/>
          <w:jc w:val="center"/>
        </w:trPr>
        <w:tc>
          <w:tcPr>
            <w:tcW w:w="0" w:type="auto"/>
            <w:vAlign w:val="center"/>
          </w:tcPr>
          <w:p w14:paraId="3337248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3920 Impuestos y derechos</w:t>
            </w:r>
          </w:p>
        </w:tc>
        <w:tc>
          <w:tcPr>
            <w:tcW w:w="0" w:type="auto"/>
            <w:vAlign w:val="center"/>
          </w:tcPr>
          <w:p w14:paraId="658225C3" w14:textId="77777777" w:rsidR="00B0359A" w:rsidRPr="00407D9B" w:rsidRDefault="00B0359A" w:rsidP="004D4FAB">
            <w:pPr>
              <w:jc w:val="right"/>
              <w:rPr>
                <w:rFonts w:ascii="Verdana" w:hAnsi="Verdana"/>
                <w:sz w:val="20"/>
                <w:szCs w:val="20"/>
              </w:rPr>
            </w:pPr>
            <w:r w:rsidRPr="00407D9B">
              <w:rPr>
                <w:rFonts w:ascii="Verdana" w:hAnsi="Verdana"/>
                <w:sz w:val="20"/>
                <w:szCs w:val="20"/>
              </w:rPr>
              <w:t>$8,173,310.83</w:t>
            </w:r>
          </w:p>
        </w:tc>
      </w:tr>
      <w:tr w:rsidR="00B0359A" w:rsidRPr="00407D9B" w14:paraId="15F0F392" w14:textId="77777777" w:rsidTr="004D4FAB">
        <w:trPr>
          <w:cantSplit/>
          <w:jc w:val="center"/>
        </w:trPr>
        <w:tc>
          <w:tcPr>
            <w:tcW w:w="0" w:type="auto"/>
            <w:vAlign w:val="center"/>
          </w:tcPr>
          <w:p w14:paraId="2058854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3930 Impuestos y derechos de importación</w:t>
            </w:r>
          </w:p>
        </w:tc>
        <w:tc>
          <w:tcPr>
            <w:tcW w:w="0" w:type="auto"/>
            <w:vAlign w:val="center"/>
          </w:tcPr>
          <w:p w14:paraId="7EFEF459" w14:textId="77777777" w:rsidR="00B0359A" w:rsidRPr="00407D9B" w:rsidRDefault="00B0359A" w:rsidP="004D4FAB">
            <w:pPr>
              <w:jc w:val="right"/>
              <w:rPr>
                <w:rFonts w:ascii="Verdana" w:hAnsi="Verdana"/>
                <w:sz w:val="20"/>
                <w:szCs w:val="20"/>
              </w:rPr>
            </w:pPr>
            <w:r w:rsidRPr="00407D9B">
              <w:rPr>
                <w:rFonts w:ascii="Verdana" w:hAnsi="Verdana"/>
                <w:sz w:val="20"/>
                <w:szCs w:val="20"/>
              </w:rPr>
              <w:t>$10,000.00</w:t>
            </w:r>
          </w:p>
        </w:tc>
      </w:tr>
      <w:tr w:rsidR="00B0359A" w:rsidRPr="00407D9B" w14:paraId="0AA85AA4" w14:textId="77777777" w:rsidTr="004D4FAB">
        <w:trPr>
          <w:cantSplit/>
          <w:jc w:val="center"/>
        </w:trPr>
        <w:tc>
          <w:tcPr>
            <w:tcW w:w="0" w:type="auto"/>
            <w:vAlign w:val="center"/>
          </w:tcPr>
          <w:p w14:paraId="57BCD79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3940 Sentencias y resoluciones por autoridad competente</w:t>
            </w:r>
          </w:p>
        </w:tc>
        <w:tc>
          <w:tcPr>
            <w:tcW w:w="0" w:type="auto"/>
            <w:vAlign w:val="center"/>
          </w:tcPr>
          <w:p w14:paraId="02A8AF5B" w14:textId="77777777" w:rsidR="00B0359A" w:rsidRDefault="00B0359A" w:rsidP="004D4FAB">
            <w:pPr>
              <w:jc w:val="right"/>
              <w:rPr>
                <w:rFonts w:ascii="Verdana" w:hAnsi="Verdana"/>
                <w:sz w:val="20"/>
                <w:szCs w:val="20"/>
              </w:rPr>
            </w:pPr>
          </w:p>
          <w:p w14:paraId="1C5BD934" w14:textId="77777777" w:rsidR="00B0359A" w:rsidRPr="00407D9B" w:rsidRDefault="00B0359A" w:rsidP="004D4FAB">
            <w:pPr>
              <w:jc w:val="right"/>
              <w:rPr>
                <w:rFonts w:ascii="Verdana" w:hAnsi="Verdana"/>
                <w:sz w:val="20"/>
                <w:szCs w:val="20"/>
              </w:rPr>
            </w:pPr>
            <w:r w:rsidRPr="00407D9B">
              <w:rPr>
                <w:rFonts w:ascii="Verdana" w:hAnsi="Verdana"/>
                <w:sz w:val="20"/>
                <w:szCs w:val="20"/>
              </w:rPr>
              <w:t>$78,636,850.37</w:t>
            </w:r>
          </w:p>
        </w:tc>
      </w:tr>
      <w:tr w:rsidR="00B0359A" w:rsidRPr="00407D9B" w14:paraId="296DAC9D" w14:textId="77777777" w:rsidTr="004D4FAB">
        <w:trPr>
          <w:cantSplit/>
          <w:jc w:val="center"/>
        </w:trPr>
        <w:tc>
          <w:tcPr>
            <w:tcW w:w="0" w:type="auto"/>
            <w:vAlign w:val="center"/>
          </w:tcPr>
          <w:p w14:paraId="77A9F94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3950 Penas, multas, accesorios y actualizaciones</w:t>
            </w:r>
          </w:p>
        </w:tc>
        <w:tc>
          <w:tcPr>
            <w:tcW w:w="0" w:type="auto"/>
            <w:vAlign w:val="center"/>
          </w:tcPr>
          <w:p w14:paraId="4ECCFF5F"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AA0E7F7" w14:textId="77777777" w:rsidTr="004D4FAB">
        <w:trPr>
          <w:cantSplit/>
          <w:jc w:val="center"/>
        </w:trPr>
        <w:tc>
          <w:tcPr>
            <w:tcW w:w="0" w:type="auto"/>
            <w:vAlign w:val="center"/>
          </w:tcPr>
          <w:p w14:paraId="6F83D95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3960 Otros gastos por responsabilidades</w:t>
            </w:r>
          </w:p>
        </w:tc>
        <w:tc>
          <w:tcPr>
            <w:tcW w:w="0" w:type="auto"/>
            <w:vAlign w:val="center"/>
          </w:tcPr>
          <w:p w14:paraId="30363520" w14:textId="77777777" w:rsidR="00B0359A" w:rsidRPr="00407D9B" w:rsidRDefault="00B0359A" w:rsidP="004D4FAB">
            <w:pPr>
              <w:jc w:val="right"/>
              <w:rPr>
                <w:rFonts w:ascii="Verdana" w:hAnsi="Verdana"/>
                <w:sz w:val="20"/>
                <w:szCs w:val="20"/>
              </w:rPr>
            </w:pPr>
            <w:r w:rsidRPr="00407D9B">
              <w:rPr>
                <w:rFonts w:ascii="Verdana" w:hAnsi="Verdana"/>
                <w:sz w:val="20"/>
                <w:szCs w:val="20"/>
              </w:rPr>
              <w:t>$62,329.90</w:t>
            </w:r>
          </w:p>
        </w:tc>
      </w:tr>
      <w:tr w:rsidR="00B0359A" w:rsidRPr="00407D9B" w14:paraId="2969F80E" w14:textId="77777777" w:rsidTr="004D4FAB">
        <w:trPr>
          <w:cantSplit/>
          <w:jc w:val="center"/>
        </w:trPr>
        <w:tc>
          <w:tcPr>
            <w:tcW w:w="0" w:type="auto"/>
            <w:vAlign w:val="center"/>
          </w:tcPr>
          <w:p w14:paraId="79EFB25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3970 Utilidades</w:t>
            </w:r>
          </w:p>
        </w:tc>
        <w:tc>
          <w:tcPr>
            <w:tcW w:w="0" w:type="auto"/>
            <w:vAlign w:val="center"/>
          </w:tcPr>
          <w:p w14:paraId="7B98A11E"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1E87847" w14:textId="77777777" w:rsidTr="004D4FAB">
        <w:trPr>
          <w:cantSplit/>
          <w:jc w:val="center"/>
        </w:trPr>
        <w:tc>
          <w:tcPr>
            <w:tcW w:w="0" w:type="auto"/>
            <w:vAlign w:val="center"/>
          </w:tcPr>
          <w:p w14:paraId="615E0A2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3980 Impuesto sobre nóminas y otros que se deriven de una relación laboral</w:t>
            </w:r>
          </w:p>
        </w:tc>
        <w:tc>
          <w:tcPr>
            <w:tcW w:w="0" w:type="auto"/>
            <w:vAlign w:val="center"/>
          </w:tcPr>
          <w:p w14:paraId="6FB9390F" w14:textId="77777777" w:rsidR="00B0359A" w:rsidRDefault="00B0359A" w:rsidP="004D4FAB">
            <w:pPr>
              <w:jc w:val="right"/>
              <w:rPr>
                <w:rFonts w:ascii="Verdana" w:hAnsi="Verdana"/>
                <w:sz w:val="20"/>
                <w:szCs w:val="20"/>
              </w:rPr>
            </w:pPr>
          </w:p>
          <w:p w14:paraId="2FCEF70D" w14:textId="77777777" w:rsidR="00B0359A" w:rsidRPr="00407D9B" w:rsidRDefault="00B0359A" w:rsidP="004D4FAB">
            <w:pPr>
              <w:jc w:val="right"/>
              <w:rPr>
                <w:rFonts w:ascii="Verdana" w:hAnsi="Verdana"/>
                <w:sz w:val="20"/>
                <w:szCs w:val="20"/>
              </w:rPr>
            </w:pPr>
            <w:r w:rsidRPr="00407D9B">
              <w:rPr>
                <w:rFonts w:ascii="Verdana" w:hAnsi="Verdana"/>
                <w:sz w:val="20"/>
                <w:szCs w:val="20"/>
              </w:rPr>
              <w:t>$1,041,023,658.72</w:t>
            </w:r>
          </w:p>
        </w:tc>
      </w:tr>
      <w:tr w:rsidR="00B0359A" w:rsidRPr="00407D9B" w14:paraId="5480780C" w14:textId="77777777" w:rsidTr="004D4FAB">
        <w:trPr>
          <w:cantSplit/>
          <w:jc w:val="center"/>
        </w:trPr>
        <w:tc>
          <w:tcPr>
            <w:tcW w:w="0" w:type="auto"/>
            <w:vAlign w:val="center"/>
          </w:tcPr>
          <w:p w14:paraId="3E5B0B5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3990 Otros servicios generales</w:t>
            </w:r>
          </w:p>
        </w:tc>
        <w:tc>
          <w:tcPr>
            <w:tcW w:w="0" w:type="auto"/>
            <w:vAlign w:val="center"/>
          </w:tcPr>
          <w:p w14:paraId="45CFEB3E" w14:textId="77777777" w:rsidR="00B0359A" w:rsidRPr="00407D9B" w:rsidRDefault="00B0359A" w:rsidP="004D4FAB">
            <w:pPr>
              <w:jc w:val="right"/>
              <w:rPr>
                <w:rFonts w:ascii="Verdana" w:hAnsi="Verdana"/>
                <w:sz w:val="20"/>
                <w:szCs w:val="20"/>
              </w:rPr>
            </w:pPr>
            <w:r w:rsidRPr="00407D9B">
              <w:rPr>
                <w:rFonts w:ascii="Verdana" w:hAnsi="Verdana"/>
                <w:sz w:val="20"/>
                <w:szCs w:val="20"/>
              </w:rPr>
              <w:t>$1,062,669.68</w:t>
            </w:r>
          </w:p>
        </w:tc>
      </w:tr>
      <w:tr w:rsidR="00B0359A" w:rsidRPr="00407D9B" w14:paraId="3B5AEFE8" w14:textId="77777777" w:rsidTr="004D4FAB">
        <w:trPr>
          <w:cantSplit/>
          <w:jc w:val="center"/>
        </w:trPr>
        <w:tc>
          <w:tcPr>
            <w:tcW w:w="0" w:type="auto"/>
            <w:vAlign w:val="center"/>
          </w:tcPr>
          <w:p w14:paraId="5F8A4BFC" w14:textId="77777777" w:rsidR="00B0359A" w:rsidRPr="00407D9B" w:rsidRDefault="00B0359A" w:rsidP="0073499B">
            <w:pPr>
              <w:ind w:hanging="16"/>
              <w:rPr>
                <w:rFonts w:ascii="Verdana" w:hAnsi="Verdana"/>
                <w:sz w:val="20"/>
                <w:szCs w:val="20"/>
              </w:rPr>
            </w:pPr>
            <w:r w:rsidRPr="00407D9B">
              <w:rPr>
                <w:rFonts w:ascii="Verdana" w:hAnsi="Verdana"/>
                <w:b/>
                <w:sz w:val="20"/>
                <w:szCs w:val="20"/>
              </w:rPr>
              <w:t xml:space="preserve">4000 Transferencias, Asignaciones, Subsidios </w:t>
            </w:r>
            <w:r>
              <w:rPr>
                <w:rFonts w:ascii="Verdana" w:hAnsi="Verdana"/>
                <w:b/>
                <w:sz w:val="20"/>
                <w:szCs w:val="20"/>
              </w:rPr>
              <w:t>y</w:t>
            </w:r>
            <w:r w:rsidRPr="00407D9B">
              <w:rPr>
                <w:rFonts w:ascii="Verdana" w:hAnsi="Verdana"/>
                <w:b/>
                <w:sz w:val="20"/>
                <w:szCs w:val="20"/>
              </w:rPr>
              <w:t xml:space="preserve"> Otras Ayudas</w:t>
            </w:r>
          </w:p>
        </w:tc>
        <w:tc>
          <w:tcPr>
            <w:tcW w:w="0" w:type="auto"/>
            <w:vAlign w:val="center"/>
          </w:tcPr>
          <w:p w14:paraId="5791E467" w14:textId="77777777" w:rsidR="00B0359A" w:rsidRPr="003E0569" w:rsidRDefault="00B0359A" w:rsidP="004D4FAB">
            <w:pPr>
              <w:jc w:val="right"/>
              <w:rPr>
                <w:rFonts w:ascii="Verdana" w:hAnsi="Verdana"/>
                <w:b/>
                <w:sz w:val="20"/>
                <w:szCs w:val="20"/>
              </w:rPr>
            </w:pPr>
          </w:p>
          <w:p w14:paraId="12F425CD" w14:textId="77777777" w:rsidR="00B0359A" w:rsidRPr="003E0569" w:rsidRDefault="00B0359A" w:rsidP="004D4FAB">
            <w:pPr>
              <w:jc w:val="right"/>
              <w:rPr>
                <w:rFonts w:ascii="Verdana" w:hAnsi="Verdana"/>
                <w:sz w:val="20"/>
                <w:szCs w:val="20"/>
              </w:rPr>
            </w:pPr>
            <w:r w:rsidRPr="003E0569">
              <w:rPr>
                <w:rFonts w:ascii="Verdana" w:hAnsi="Verdana"/>
                <w:b/>
                <w:sz w:val="20"/>
                <w:szCs w:val="20"/>
              </w:rPr>
              <w:t>$40,422,631,187.34</w:t>
            </w:r>
          </w:p>
        </w:tc>
      </w:tr>
      <w:tr w:rsidR="00B0359A" w:rsidRPr="00407D9B" w14:paraId="113D4E72" w14:textId="77777777" w:rsidTr="004D4FAB">
        <w:trPr>
          <w:cantSplit/>
          <w:jc w:val="center"/>
        </w:trPr>
        <w:tc>
          <w:tcPr>
            <w:tcW w:w="0" w:type="auto"/>
            <w:vAlign w:val="center"/>
          </w:tcPr>
          <w:p w14:paraId="2AB2673B"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4100 Transferencias Internas y Asignaciones al Sector Público</w:t>
            </w:r>
          </w:p>
        </w:tc>
        <w:tc>
          <w:tcPr>
            <w:tcW w:w="0" w:type="auto"/>
            <w:vAlign w:val="center"/>
          </w:tcPr>
          <w:p w14:paraId="192F1502" w14:textId="77777777" w:rsidR="00B0359A" w:rsidRPr="003E0569" w:rsidRDefault="00B0359A" w:rsidP="004D4FAB">
            <w:pPr>
              <w:jc w:val="right"/>
              <w:rPr>
                <w:rFonts w:ascii="Verdana" w:hAnsi="Verdana"/>
                <w:b/>
                <w:sz w:val="20"/>
                <w:szCs w:val="20"/>
              </w:rPr>
            </w:pPr>
          </w:p>
          <w:p w14:paraId="3E45A7A6" w14:textId="77777777" w:rsidR="00B0359A" w:rsidRPr="003E0569" w:rsidRDefault="00B0359A" w:rsidP="004D4FAB">
            <w:pPr>
              <w:jc w:val="right"/>
              <w:rPr>
                <w:rFonts w:ascii="Verdana" w:hAnsi="Verdana"/>
                <w:sz w:val="20"/>
                <w:szCs w:val="20"/>
              </w:rPr>
            </w:pPr>
            <w:r w:rsidRPr="003E0569">
              <w:rPr>
                <w:rFonts w:ascii="Verdana" w:hAnsi="Verdana"/>
                <w:b/>
                <w:sz w:val="20"/>
                <w:szCs w:val="20"/>
              </w:rPr>
              <w:t>$31,170,067,357.57</w:t>
            </w:r>
          </w:p>
        </w:tc>
      </w:tr>
      <w:tr w:rsidR="00B0359A" w:rsidRPr="00407D9B" w14:paraId="55913009" w14:textId="77777777" w:rsidTr="004D4FAB">
        <w:trPr>
          <w:cantSplit/>
          <w:jc w:val="center"/>
        </w:trPr>
        <w:tc>
          <w:tcPr>
            <w:tcW w:w="0" w:type="auto"/>
            <w:vAlign w:val="center"/>
          </w:tcPr>
          <w:p w14:paraId="77F7154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4110 Asignaciones presupuestarias al Poder Ejecutivo</w:t>
            </w:r>
          </w:p>
        </w:tc>
        <w:tc>
          <w:tcPr>
            <w:tcW w:w="0" w:type="auto"/>
            <w:vAlign w:val="center"/>
          </w:tcPr>
          <w:p w14:paraId="5CF8F30D"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B63E77A" w14:textId="77777777" w:rsidTr="004D4FAB">
        <w:trPr>
          <w:cantSplit/>
          <w:jc w:val="center"/>
        </w:trPr>
        <w:tc>
          <w:tcPr>
            <w:tcW w:w="0" w:type="auto"/>
            <w:vAlign w:val="center"/>
          </w:tcPr>
          <w:p w14:paraId="3DEC9BD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4111 Asignaciones presupuestarias al Poder Ejecutivo para servicios personales</w:t>
            </w:r>
          </w:p>
        </w:tc>
        <w:tc>
          <w:tcPr>
            <w:tcW w:w="0" w:type="auto"/>
            <w:vAlign w:val="center"/>
          </w:tcPr>
          <w:p w14:paraId="39236764" w14:textId="77777777" w:rsidR="00B0359A" w:rsidRDefault="00B0359A" w:rsidP="004D4FAB">
            <w:pPr>
              <w:jc w:val="right"/>
              <w:rPr>
                <w:rFonts w:ascii="Verdana" w:hAnsi="Verdana"/>
                <w:sz w:val="20"/>
                <w:szCs w:val="20"/>
              </w:rPr>
            </w:pPr>
          </w:p>
          <w:p w14:paraId="1E422A77"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A4E60D0" w14:textId="77777777" w:rsidTr="004D4FAB">
        <w:trPr>
          <w:cantSplit/>
          <w:jc w:val="center"/>
        </w:trPr>
        <w:tc>
          <w:tcPr>
            <w:tcW w:w="0" w:type="auto"/>
            <w:vAlign w:val="center"/>
          </w:tcPr>
          <w:p w14:paraId="72B421C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4112 Asignaciones presupuestarias al Poder Ejecutivo para materiales y suministros</w:t>
            </w:r>
          </w:p>
        </w:tc>
        <w:tc>
          <w:tcPr>
            <w:tcW w:w="0" w:type="auto"/>
            <w:vAlign w:val="center"/>
          </w:tcPr>
          <w:p w14:paraId="03802C28" w14:textId="77777777" w:rsidR="00B0359A" w:rsidRDefault="00B0359A" w:rsidP="004D4FAB">
            <w:pPr>
              <w:jc w:val="right"/>
              <w:rPr>
                <w:rFonts w:ascii="Verdana" w:hAnsi="Verdana"/>
                <w:sz w:val="20"/>
                <w:szCs w:val="20"/>
              </w:rPr>
            </w:pPr>
          </w:p>
          <w:p w14:paraId="672AA6D0"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8AB6DE9" w14:textId="77777777" w:rsidTr="004D4FAB">
        <w:trPr>
          <w:cantSplit/>
          <w:jc w:val="center"/>
        </w:trPr>
        <w:tc>
          <w:tcPr>
            <w:tcW w:w="0" w:type="auto"/>
            <w:vAlign w:val="center"/>
          </w:tcPr>
          <w:p w14:paraId="5BE4F0F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4113 Asignaciones presupuestarias al Poder Ejecutivo para servicios generales</w:t>
            </w:r>
          </w:p>
        </w:tc>
        <w:tc>
          <w:tcPr>
            <w:tcW w:w="0" w:type="auto"/>
            <w:vAlign w:val="center"/>
          </w:tcPr>
          <w:p w14:paraId="78FC1E2C" w14:textId="77777777" w:rsidR="00B0359A" w:rsidRDefault="00B0359A" w:rsidP="004D4FAB">
            <w:pPr>
              <w:jc w:val="right"/>
              <w:rPr>
                <w:rFonts w:ascii="Verdana" w:hAnsi="Verdana"/>
                <w:sz w:val="20"/>
                <w:szCs w:val="20"/>
              </w:rPr>
            </w:pPr>
          </w:p>
          <w:p w14:paraId="7B1E68E7"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A5CF595" w14:textId="77777777" w:rsidTr="004D4FAB">
        <w:trPr>
          <w:cantSplit/>
          <w:jc w:val="center"/>
        </w:trPr>
        <w:tc>
          <w:tcPr>
            <w:tcW w:w="0" w:type="auto"/>
            <w:vAlign w:val="center"/>
          </w:tcPr>
          <w:p w14:paraId="43A4778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4114 Asignaciones presupuestarias al Poder Ejecutivo de gasto corriente para asignaciones, subsidios y otras ayudas</w:t>
            </w:r>
          </w:p>
        </w:tc>
        <w:tc>
          <w:tcPr>
            <w:tcW w:w="0" w:type="auto"/>
            <w:vAlign w:val="center"/>
          </w:tcPr>
          <w:p w14:paraId="178B82B7" w14:textId="77777777" w:rsidR="00B0359A" w:rsidRDefault="00B0359A" w:rsidP="004D4FAB">
            <w:pPr>
              <w:jc w:val="right"/>
              <w:rPr>
                <w:rFonts w:ascii="Verdana" w:hAnsi="Verdana"/>
                <w:sz w:val="20"/>
                <w:szCs w:val="20"/>
              </w:rPr>
            </w:pPr>
          </w:p>
          <w:p w14:paraId="5E22712F"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2942DD1" w14:textId="77777777" w:rsidTr="004D4FAB">
        <w:trPr>
          <w:cantSplit/>
          <w:jc w:val="center"/>
        </w:trPr>
        <w:tc>
          <w:tcPr>
            <w:tcW w:w="0" w:type="auto"/>
            <w:vAlign w:val="center"/>
          </w:tcPr>
          <w:p w14:paraId="0B46495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4115 Asignaciones presupuestarias al Poder Ejecutivo para bienes muebles, inmuebles e intangibles</w:t>
            </w:r>
          </w:p>
        </w:tc>
        <w:tc>
          <w:tcPr>
            <w:tcW w:w="0" w:type="auto"/>
            <w:vAlign w:val="center"/>
          </w:tcPr>
          <w:p w14:paraId="2278843F" w14:textId="77777777" w:rsidR="00B0359A" w:rsidRDefault="00B0359A" w:rsidP="004D4FAB">
            <w:pPr>
              <w:jc w:val="right"/>
              <w:rPr>
                <w:rFonts w:ascii="Verdana" w:hAnsi="Verdana"/>
                <w:sz w:val="20"/>
                <w:szCs w:val="20"/>
              </w:rPr>
            </w:pPr>
          </w:p>
          <w:p w14:paraId="04761F1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F3754D6" w14:textId="77777777" w:rsidTr="004D4FAB">
        <w:trPr>
          <w:cantSplit/>
          <w:jc w:val="center"/>
        </w:trPr>
        <w:tc>
          <w:tcPr>
            <w:tcW w:w="0" w:type="auto"/>
            <w:vAlign w:val="center"/>
          </w:tcPr>
          <w:p w14:paraId="49AE910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4116 Asignaciones presupuestarias al Poder Ejecutivo para inversión pública</w:t>
            </w:r>
          </w:p>
        </w:tc>
        <w:tc>
          <w:tcPr>
            <w:tcW w:w="0" w:type="auto"/>
            <w:vAlign w:val="center"/>
          </w:tcPr>
          <w:p w14:paraId="48FF8FAA" w14:textId="77777777" w:rsidR="00B0359A" w:rsidRPr="00407D9B" w:rsidRDefault="00B0359A" w:rsidP="004D4FAB">
            <w:pPr>
              <w:jc w:val="right"/>
              <w:rPr>
                <w:rFonts w:ascii="Verdana" w:hAnsi="Verdana"/>
                <w:sz w:val="20"/>
                <w:szCs w:val="20"/>
              </w:rPr>
            </w:pPr>
            <w:r w:rsidRPr="00407D9B">
              <w:rPr>
                <w:rFonts w:ascii="Verdana" w:hAnsi="Verdana"/>
                <w:sz w:val="20"/>
                <w:szCs w:val="20"/>
              </w:rPr>
              <w:t>$4,000,000,000.00</w:t>
            </w:r>
          </w:p>
        </w:tc>
      </w:tr>
      <w:tr w:rsidR="00B0359A" w:rsidRPr="00407D9B" w14:paraId="1C4454E0" w14:textId="77777777" w:rsidTr="004D4FAB">
        <w:trPr>
          <w:cantSplit/>
          <w:jc w:val="center"/>
        </w:trPr>
        <w:tc>
          <w:tcPr>
            <w:tcW w:w="0" w:type="auto"/>
            <w:vAlign w:val="center"/>
          </w:tcPr>
          <w:p w14:paraId="58BE54A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lastRenderedPageBreak/>
              <w:t>4117 Asignaciones presupuestarias al Poder Ejecutivo de gasto corriente para inversiones financieras y otras provisiones</w:t>
            </w:r>
          </w:p>
        </w:tc>
        <w:tc>
          <w:tcPr>
            <w:tcW w:w="0" w:type="auto"/>
            <w:vAlign w:val="center"/>
          </w:tcPr>
          <w:p w14:paraId="18C3873B" w14:textId="77777777" w:rsidR="00B0359A" w:rsidRDefault="00B0359A" w:rsidP="004D4FAB">
            <w:pPr>
              <w:jc w:val="right"/>
              <w:rPr>
                <w:rFonts w:ascii="Verdana" w:hAnsi="Verdana"/>
                <w:sz w:val="20"/>
                <w:szCs w:val="20"/>
              </w:rPr>
            </w:pPr>
          </w:p>
          <w:p w14:paraId="2027AB1E" w14:textId="77777777" w:rsidR="00B0359A" w:rsidRDefault="00B0359A" w:rsidP="004D4FAB">
            <w:pPr>
              <w:jc w:val="right"/>
              <w:rPr>
                <w:rFonts w:ascii="Verdana" w:hAnsi="Verdana"/>
                <w:sz w:val="20"/>
                <w:szCs w:val="20"/>
              </w:rPr>
            </w:pPr>
          </w:p>
          <w:p w14:paraId="2CDC58B8"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44689C1" w14:textId="77777777" w:rsidTr="004D4FAB">
        <w:trPr>
          <w:cantSplit/>
          <w:jc w:val="center"/>
        </w:trPr>
        <w:tc>
          <w:tcPr>
            <w:tcW w:w="0" w:type="auto"/>
            <w:vAlign w:val="center"/>
          </w:tcPr>
          <w:p w14:paraId="0478DA8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4118 Asignaciones presupuestarias al Poder Ejecutivo de gasto de capital para asignaciones, subsidios y otras ayudas</w:t>
            </w:r>
          </w:p>
        </w:tc>
        <w:tc>
          <w:tcPr>
            <w:tcW w:w="0" w:type="auto"/>
            <w:vAlign w:val="center"/>
          </w:tcPr>
          <w:p w14:paraId="2B648659" w14:textId="77777777" w:rsidR="00B0359A" w:rsidRDefault="00B0359A" w:rsidP="004D4FAB">
            <w:pPr>
              <w:jc w:val="right"/>
              <w:rPr>
                <w:rFonts w:ascii="Verdana" w:hAnsi="Verdana"/>
                <w:sz w:val="20"/>
                <w:szCs w:val="20"/>
              </w:rPr>
            </w:pPr>
          </w:p>
          <w:p w14:paraId="4A82D03C" w14:textId="77777777" w:rsidR="00B0359A" w:rsidRDefault="00B0359A" w:rsidP="004D4FAB">
            <w:pPr>
              <w:jc w:val="right"/>
              <w:rPr>
                <w:rFonts w:ascii="Verdana" w:hAnsi="Verdana"/>
                <w:sz w:val="20"/>
                <w:szCs w:val="20"/>
              </w:rPr>
            </w:pPr>
          </w:p>
          <w:p w14:paraId="177B67B7"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870F7B8" w14:textId="77777777" w:rsidTr="004D4FAB">
        <w:trPr>
          <w:cantSplit/>
          <w:jc w:val="center"/>
        </w:trPr>
        <w:tc>
          <w:tcPr>
            <w:tcW w:w="0" w:type="auto"/>
            <w:vAlign w:val="center"/>
          </w:tcPr>
          <w:p w14:paraId="511FACB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4119 Asignaciones presupuestarias al Poder Ejecutivo de gasto de capital para inversiones financieras y otras provisiones</w:t>
            </w:r>
          </w:p>
        </w:tc>
        <w:tc>
          <w:tcPr>
            <w:tcW w:w="0" w:type="auto"/>
            <w:vAlign w:val="center"/>
          </w:tcPr>
          <w:p w14:paraId="4732EA23" w14:textId="77777777" w:rsidR="00B0359A" w:rsidRDefault="00B0359A" w:rsidP="004D4FAB">
            <w:pPr>
              <w:jc w:val="right"/>
              <w:rPr>
                <w:rFonts w:ascii="Verdana" w:hAnsi="Verdana"/>
                <w:sz w:val="20"/>
                <w:szCs w:val="20"/>
              </w:rPr>
            </w:pPr>
          </w:p>
          <w:p w14:paraId="074D16E3" w14:textId="77777777" w:rsidR="00B0359A" w:rsidRDefault="00B0359A" w:rsidP="004D4FAB">
            <w:pPr>
              <w:jc w:val="right"/>
              <w:rPr>
                <w:rFonts w:ascii="Verdana" w:hAnsi="Verdana"/>
                <w:sz w:val="20"/>
                <w:szCs w:val="20"/>
              </w:rPr>
            </w:pPr>
          </w:p>
          <w:p w14:paraId="3373B199"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E31E3EB" w14:textId="77777777" w:rsidTr="004D4FAB">
        <w:trPr>
          <w:cantSplit/>
          <w:jc w:val="center"/>
        </w:trPr>
        <w:tc>
          <w:tcPr>
            <w:tcW w:w="0" w:type="auto"/>
            <w:vAlign w:val="center"/>
          </w:tcPr>
          <w:p w14:paraId="20DC567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4120 Asignaciones presupuestarias al Poder Legislativo</w:t>
            </w:r>
          </w:p>
        </w:tc>
        <w:tc>
          <w:tcPr>
            <w:tcW w:w="0" w:type="auto"/>
            <w:vAlign w:val="center"/>
          </w:tcPr>
          <w:p w14:paraId="3FECE59F"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CBD2584" w14:textId="77777777" w:rsidTr="004D4FAB">
        <w:trPr>
          <w:cantSplit/>
          <w:jc w:val="center"/>
        </w:trPr>
        <w:tc>
          <w:tcPr>
            <w:tcW w:w="0" w:type="auto"/>
            <w:vAlign w:val="center"/>
          </w:tcPr>
          <w:p w14:paraId="5B01A26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4126 Asignaciones presupuestarias al Poder Legislativo para inversión pública</w:t>
            </w:r>
          </w:p>
        </w:tc>
        <w:tc>
          <w:tcPr>
            <w:tcW w:w="0" w:type="auto"/>
            <w:vAlign w:val="center"/>
          </w:tcPr>
          <w:p w14:paraId="68C16419" w14:textId="77777777" w:rsidR="00B0359A" w:rsidRDefault="00B0359A" w:rsidP="004D4FAB">
            <w:pPr>
              <w:jc w:val="right"/>
              <w:rPr>
                <w:rFonts w:ascii="Verdana" w:hAnsi="Verdana"/>
                <w:sz w:val="20"/>
                <w:szCs w:val="20"/>
              </w:rPr>
            </w:pPr>
          </w:p>
          <w:p w14:paraId="5E2A02E0"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3C6D88C" w14:textId="77777777" w:rsidTr="004D4FAB">
        <w:trPr>
          <w:cantSplit/>
          <w:jc w:val="center"/>
        </w:trPr>
        <w:tc>
          <w:tcPr>
            <w:tcW w:w="0" w:type="auto"/>
            <w:vAlign w:val="center"/>
          </w:tcPr>
          <w:p w14:paraId="4F55002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4127 Asignaciones presupuestarias al Poder Legislativo de gasto corriente para inversiones financieras y otras provisiones</w:t>
            </w:r>
          </w:p>
        </w:tc>
        <w:tc>
          <w:tcPr>
            <w:tcW w:w="0" w:type="auto"/>
            <w:vAlign w:val="center"/>
          </w:tcPr>
          <w:p w14:paraId="0AF307A0" w14:textId="77777777" w:rsidR="00B0359A" w:rsidRDefault="00B0359A" w:rsidP="004D4FAB">
            <w:pPr>
              <w:jc w:val="right"/>
              <w:rPr>
                <w:rFonts w:ascii="Verdana" w:hAnsi="Verdana"/>
                <w:sz w:val="20"/>
                <w:szCs w:val="20"/>
              </w:rPr>
            </w:pPr>
          </w:p>
          <w:p w14:paraId="28782E7D" w14:textId="77777777" w:rsidR="00B0359A" w:rsidRDefault="00B0359A" w:rsidP="004D4FAB">
            <w:pPr>
              <w:jc w:val="right"/>
              <w:rPr>
                <w:rFonts w:ascii="Verdana" w:hAnsi="Verdana"/>
                <w:sz w:val="20"/>
                <w:szCs w:val="20"/>
              </w:rPr>
            </w:pPr>
          </w:p>
          <w:p w14:paraId="259C2F14"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A4C77A0" w14:textId="77777777" w:rsidTr="004D4FAB">
        <w:trPr>
          <w:cantSplit/>
          <w:jc w:val="center"/>
        </w:trPr>
        <w:tc>
          <w:tcPr>
            <w:tcW w:w="0" w:type="auto"/>
            <w:vAlign w:val="center"/>
          </w:tcPr>
          <w:p w14:paraId="2E6E5B3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4128 Asignaciones presupuestarias al Poder Legislativo de gasto de capital para asignaciones, subsidios y otras ayudas</w:t>
            </w:r>
          </w:p>
        </w:tc>
        <w:tc>
          <w:tcPr>
            <w:tcW w:w="0" w:type="auto"/>
            <w:vAlign w:val="center"/>
          </w:tcPr>
          <w:p w14:paraId="5AAEE7AF" w14:textId="77777777" w:rsidR="00B0359A" w:rsidRDefault="00B0359A" w:rsidP="004D4FAB">
            <w:pPr>
              <w:jc w:val="right"/>
              <w:rPr>
                <w:rFonts w:ascii="Verdana" w:hAnsi="Verdana"/>
                <w:sz w:val="20"/>
                <w:szCs w:val="20"/>
              </w:rPr>
            </w:pPr>
          </w:p>
          <w:p w14:paraId="02FB0B15" w14:textId="77777777" w:rsidR="00B0359A" w:rsidRDefault="00B0359A" w:rsidP="004D4FAB">
            <w:pPr>
              <w:jc w:val="right"/>
              <w:rPr>
                <w:rFonts w:ascii="Verdana" w:hAnsi="Verdana"/>
                <w:sz w:val="20"/>
                <w:szCs w:val="20"/>
              </w:rPr>
            </w:pPr>
          </w:p>
          <w:p w14:paraId="73E4C45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2E607C2" w14:textId="77777777" w:rsidTr="004D4FAB">
        <w:trPr>
          <w:cantSplit/>
          <w:jc w:val="center"/>
        </w:trPr>
        <w:tc>
          <w:tcPr>
            <w:tcW w:w="0" w:type="auto"/>
            <w:vAlign w:val="center"/>
          </w:tcPr>
          <w:p w14:paraId="52960D0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4129 Asignaciones presupuestarias al Poder Legislativo de gasto de capital para inversiones financieras y otras provisiones</w:t>
            </w:r>
          </w:p>
        </w:tc>
        <w:tc>
          <w:tcPr>
            <w:tcW w:w="0" w:type="auto"/>
            <w:vAlign w:val="center"/>
          </w:tcPr>
          <w:p w14:paraId="617E2EC3" w14:textId="77777777" w:rsidR="00B0359A" w:rsidRDefault="00B0359A" w:rsidP="004D4FAB">
            <w:pPr>
              <w:jc w:val="right"/>
              <w:rPr>
                <w:rFonts w:ascii="Verdana" w:hAnsi="Verdana"/>
                <w:sz w:val="20"/>
                <w:szCs w:val="20"/>
              </w:rPr>
            </w:pPr>
          </w:p>
          <w:p w14:paraId="40D4E6A7" w14:textId="77777777" w:rsidR="00B0359A" w:rsidRDefault="00B0359A" w:rsidP="004D4FAB">
            <w:pPr>
              <w:jc w:val="right"/>
              <w:rPr>
                <w:rFonts w:ascii="Verdana" w:hAnsi="Verdana"/>
                <w:sz w:val="20"/>
                <w:szCs w:val="20"/>
              </w:rPr>
            </w:pPr>
          </w:p>
          <w:p w14:paraId="42A15927"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9C610AA" w14:textId="77777777" w:rsidTr="004D4FAB">
        <w:trPr>
          <w:cantSplit/>
          <w:jc w:val="center"/>
        </w:trPr>
        <w:tc>
          <w:tcPr>
            <w:tcW w:w="0" w:type="auto"/>
            <w:vAlign w:val="center"/>
          </w:tcPr>
          <w:p w14:paraId="0DC4681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4130 Asignaciones presupuestarias al Poder Judicial</w:t>
            </w:r>
          </w:p>
        </w:tc>
        <w:tc>
          <w:tcPr>
            <w:tcW w:w="0" w:type="auto"/>
            <w:vAlign w:val="center"/>
          </w:tcPr>
          <w:p w14:paraId="42DAAA5A"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4951FCE" w14:textId="77777777" w:rsidTr="004D4FAB">
        <w:trPr>
          <w:cantSplit/>
          <w:jc w:val="center"/>
        </w:trPr>
        <w:tc>
          <w:tcPr>
            <w:tcW w:w="0" w:type="auto"/>
            <w:vAlign w:val="center"/>
          </w:tcPr>
          <w:p w14:paraId="1E7A3F0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4136 Asignaciones presupuestarias al Poder Judicial para inversión pública</w:t>
            </w:r>
          </w:p>
        </w:tc>
        <w:tc>
          <w:tcPr>
            <w:tcW w:w="0" w:type="auto"/>
            <w:vAlign w:val="center"/>
          </w:tcPr>
          <w:p w14:paraId="52D086EB" w14:textId="77777777" w:rsidR="00B0359A" w:rsidRDefault="00B0359A" w:rsidP="004D4FAB">
            <w:pPr>
              <w:jc w:val="right"/>
              <w:rPr>
                <w:rFonts w:ascii="Verdana" w:hAnsi="Verdana"/>
                <w:sz w:val="20"/>
                <w:szCs w:val="20"/>
              </w:rPr>
            </w:pPr>
          </w:p>
          <w:p w14:paraId="24D4D8FD" w14:textId="77777777" w:rsidR="00B0359A" w:rsidRPr="00407D9B" w:rsidRDefault="00B0359A" w:rsidP="004D4FAB">
            <w:pPr>
              <w:jc w:val="right"/>
              <w:rPr>
                <w:rFonts w:ascii="Verdana" w:hAnsi="Verdana"/>
                <w:sz w:val="20"/>
                <w:szCs w:val="20"/>
              </w:rPr>
            </w:pPr>
            <w:r w:rsidRPr="00407D9B">
              <w:rPr>
                <w:rFonts w:ascii="Verdana" w:hAnsi="Verdana"/>
                <w:sz w:val="20"/>
                <w:szCs w:val="20"/>
              </w:rPr>
              <w:t>$150,000,000.00</w:t>
            </w:r>
          </w:p>
        </w:tc>
      </w:tr>
      <w:tr w:rsidR="00B0359A" w:rsidRPr="00407D9B" w14:paraId="62E5C9A7" w14:textId="77777777" w:rsidTr="004D4FAB">
        <w:trPr>
          <w:cantSplit/>
          <w:jc w:val="center"/>
        </w:trPr>
        <w:tc>
          <w:tcPr>
            <w:tcW w:w="0" w:type="auto"/>
            <w:vAlign w:val="center"/>
          </w:tcPr>
          <w:p w14:paraId="37F1D6A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4137 Asignaciones presupuestarias al Poder Judicial de gasto corriente para inversiones financieras y otras provisiones</w:t>
            </w:r>
          </w:p>
        </w:tc>
        <w:tc>
          <w:tcPr>
            <w:tcW w:w="0" w:type="auto"/>
            <w:vAlign w:val="center"/>
          </w:tcPr>
          <w:p w14:paraId="53C4ED68" w14:textId="77777777" w:rsidR="00B0359A" w:rsidRDefault="00B0359A" w:rsidP="004D4FAB">
            <w:pPr>
              <w:jc w:val="right"/>
              <w:rPr>
                <w:rFonts w:ascii="Verdana" w:hAnsi="Verdana"/>
                <w:sz w:val="20"/>
                <w:szCs w:val="20"/>
              </w:rPr>
            </w:pPr>
          </w:p>
          <w:p w14:paraId="44D48AB8" w14:textId="77777777" w:rsidR="00B0359A" w:rsidRDefault="00B0359A" w:rsidP="004D4FAB">
            <w:pPr>
              <w:jc w:val="right"/>
              <w:rPr>
                <w:rFonts w:ascii="Verdana" w:hAnsi="Verdana"/>
                <w:sz w:val="20"/>
                <w:szCs w:val="20"/>
              </w:rPr>
            </w:pPr>
          </w:p>
          <w:p w14:paraId="28DA89D0"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1BF5D4D" w14:textId="77777777" w:rsidTr="004D4FAB">
        <w:trPr>
          <w:cantSplit/>
          <w:jc w:val="center"/>
        </w:trPr>
        <w:tc>
          <w:tcPr>
            <w:tcW w:w="0" w:type="auto"/>
            <w:vAlign w:val="center"/>
          </w:tcPr>
          <w:p w14:paraId="2475E46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4138 Asignaciones presupuestarias al Poder Judicial de gasto de capital para asignaciones, subsidios y otras ayudas</w:t>
            </w:r>
          </w:p>
        </w:tc>
        <w:tc>
          <w:tcPr>
            <w:tcW w:w="0" w:type="auto"/>
            <w:vAlign w:val="center"/>
          </w:tcPr>
          <w:p w14:paraId="59C75FD6" w14:textId="77777777" w:rsidR="00B0359A" w:rsidRDefault="00B0359A" w:rsidP="004D4FAB">
            <w:pPr>
              <w:jc w:val="right"/>
              <w:rPr>
                <w:rFonts w:ascii="Verdana" w:hAnsi="Verdana"/>
                <w:sz w:val="20"/>
                <w:szCs w:val="20"/>
              </w:rPr>
            </w:pPr>
          </w:p>
          <w:p w14:paraId="50B48595" w14:textId="77777777" w:rsidR="00B0359A" w:rsidRDefault="00B0359A" w:rsidP="004D4FAB">
            <w:pPr>
              <w:jc w:val="right"/>
              <w:rPr>
                <w:rFonts w:ascii="Verdana" w:hAnsi="Verdana"/>
                <w:sz w:val="20"/>
                <w:szCs w:val="20"/>
              </w:rPr>
            </w:pPr>
          </w:p>
          <w:p w14:paraId="38759419"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EB66DCE" w14:textId="77777777" w:rsidTr="004D4FAB">
        <w:trPr>
          <w:cantSplit/>
          <w:jc w:val="center"/>
        </w:trPr>
        <w:tc>
          <w:tcPr>
            <w:tcW w:w="0" w:type="auto"/>
            <w:vAlign w:val="center"/>
          </w:tcPr>
          <w:p w14:paraId="756AFAC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4139 Asignaciones presupuestarias al Poder Judicial de gasto de capital para inversiones financieras y otras provisiones</w:t>
            </w:r>
          </w:p>
        </w:tc>
        <w:tc>
          <w:tcPr>
            <w:tcW w:w="0" w:type="auto"/>
            <w:vAlign w:val="center"/>
          </w:tcPr>
          <w:p w14:paraId="2422CFA0" w14:textId="77777777" w:rsidR="00B0359A" w:rsidRDefault="00B0359A" w:rsidP="004D4FAB">
            <w:pPr>
              <w:jc w:val="right"/>
              <w:rPr>
                <w:rFonts w:ascii="Verdana" w:hAnsi="Verdana"/>
                <w:sz w:val="20"/>
                <w:szCs w:val="20"/>
              </w:rPr>
            </w:pPr>
          </w:p>
          <w:p w14:paraId="6683FD5F" w14:textId="77777777" w:rsidR="00B0359A" w:rsidRDefault="00B0359A" w:rsidP="004D4FAB">
            <w:pPr>
              <w:jc w:val="right"/>
              <w:rPr>
                <w:rFonts w:ascii="Verdana" w:hAnsi="Verdana"/>
                <w:sz w:val="20"/>
                <w:szCs w:val="20"/>
              </w:rPr>
            </w:pPr>
          </w:p>
          <w:p w14:paraId="709C13F4"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F9FA2CC" w14:textId="77777777" w:rsidTr="004D4FAB">
        <w:trPr>
          <w:cantSplit/>
          <w:jc w:val="center"/>
        </w:trPr>
        <w:tc>
          <w:tcPr>
            <w:tcW w:w="0" w:type="auto"/>
            <w:vAlign w:val="center"/>
          </w:tcPr>
          <w:p w14:paraId="279F3C8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4140 Asignaciones presupuestarias a organismos autónomos</w:t>
            </w:r>
          </w:p>
        </w:tc>
        <w:tc>
          <w:tcPr>
            <w:tcW w:w="0" w:type="auto"/>
            <w:vAlign w:val="center"/>
          </w:tcPr>
          <w:p w14:paraId="22E28FFE" w14:textId="77777777" w:rsidR="00B0359A" w:rsidRDefault="00B0359A" w:rsidP="004D4FAB">
            <w:pPr>
              <w:jc w:val="right"/>
              <w:rPr>
                <w:rFonts w:ascii="Verdana" w:hAnsi="Verdana"/>
                <w:sz w:val="20"/>
                <w:szCs w:val="20"/>
              </w:rPr>
            </w:pPr>
          </w:p>
          <w:p w14:paraId="68BAC189"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7F6F73D" w14:textId="77777777" w:rsidTr="004D4FAB">
        <w:trPr>
          <w:cantSplit/>
          <w:jc w:val="center"/>
        </w:trPr>
        <w:tc>
          <w:tcPr>
            <w:tcW w:w="0" w:type="auto"/>
            <w:vAlign w:val="center"/>
          </w:tcPr>
          <w:p w14:paraId="0A3559E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4145 Asignaciones presupuestarias a organismos autónomos para bienes muebles, inmuebles e intangibles</w:t>
            </w:r>
          </w:p>
        </w:tc>
        <w:tc>
          <w:tcPr>
            <w:tcW w:w="0" w:type="auto"/>
            <w:vAlign w:val="center"/>
          </w:tcPr>
          <w:p w14:paraId="3BC5EA8D" w14:textId="77777777" w:rsidR="00B0359A" w:rsidRDefault="00B0359A" w:rsidP="004D4FAB">
            <w:pPr>
              <w:jc w:val="right"/>
              <w:rPr>
                <w:rFonts w:ascii="Verdana" w:hAnsi="Verdana"/>
                <w:sz w:val="20"/>
                <w:szCs w:val="20"/>
              </w:rPr>
            </w:pPr>
          </w:p>
          <w:p w14:paraId="32C3E696" w14:textId="77777777" w:rsidR="00B0359A" w:rsidRDefault="00B0359A" w:rsidP="004D4FAB">
            <w:pPr>
              <w:jc w:val="right"/>
              <w:rPr>
                <w:rFonts w:ascii="Verdana" w:hAnsi="Verdana"/>
                <w:sz w:val="20"/>
                <w:szCs w:val="20"/>
              </w:rPr>
            </w:pPr>
          </w:p>
          <w:p w14:paraId="2071C749" w14:textId="77777777" w:rsidR="00B0359A" w:rsidRPr="00407D9B" w:rsidRDefault="00B0359A" w:rsidP="004D4FAB">
            <w:pPr>
              <w:jc w:val="right"/>
              <w:rPr>
                <w:rFonts w:ascii="Verdana" w:hAnsi="Verdana"/>
                <w:sz w:val="20"/>
                <w:szCs w:val="20"/>
              </w:rPr>
            </w:pPr>
            <w:r w:rsidRPr="00407D9B">
              <w:rPr>
                <w:rFonts w:ascii="Verdana" w:hAnsi="Verdana"/>
                <w:sz w:val="20"/>
                <w:szCs w:val="20"/>
              </w:rPr>
              <w:t>$24,472,744.50</w:t>
            </w:r>
          </w:p>
        </w:tc>
      </w:tr>
      <w:tr w:rsidR="00B0359A" w:rsidRPr="00407D9B" w14:paraId="5B929078" w14:textId="77777777" w:rsidTr="004D4FAB">
        <w:trPr>
          <w:cantSplit/>
          <w:jc w:val="center"/>
        </w:trPr>
        <w:tc>
          <w:tcPr>
            <w:tcW w:w="0" w:type="auto"/>
            <w:vAlign w:val="center"/>
          </w:tcPr>
          <w:p w14:paraId="6877B01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4146 Asignaciones presupuestarias a organismos autónomos para inversión pública</w:t>
            </w:r>
          </w:p>
        </w:tc>
        <w:tc>
          <w:tcPr>
            <w:tcW w:w="0" w:type="auto"/>
            <w:vAlign w:val="center"/>
          </w:tcPr>
          <w:p w14:paraId="52AAF610" w14:textId="77777777" w:rsidR="00B0359A" w:rsidRDefault="00B0359A" w:rsidP="004D4FAB">
            <w:pPr>
              <w:jc w:val="right"/>
              <w:rPr>
                <w:rFonts w:ascii="Verdana" w:hAnsi="Verdana"/>
                <w:sz w:val="20"/>
                <w:szCs w:val="20"/>
              </w:rPr>
            </w:pPr>
          </w:p>
          <w:p w14:paraId="03AE94E4"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33F4B7C" w14:textId="77777777" w:rsidTr="004D4FAB">
        <w:trPr>
          <w:cantSplit/>
          <w:jc w:val="center"/>
        </w:trPr>
        <w:tc>
          <w:tcPr>
            <w:tcW w:w="0" w:type="auto"/>
            <w:vAlign w:val="center"/>
          </w:tcPr>
          <w:p w14:paraId="20BD3AC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4148 Asignaciones presupuestarias a organismos autónomos de gasto de capital para asignaciones, subsidios y otras ayudas</w:t>
            </w:r>
          </w:p>
        </w:tc>
        <w:tc>
          <w:tcPr>
            <w:tcW w:w="0" w:type="auto"/>
            <w:vAlign w:val="center"/>
          </w:tcPr>
          <w:p w14:paraId="16852024" w14:textId="77777777" w:rsidR="00B0359A" w:rsidRDefault="00B0359A" w:rsidP="004D4FAB">
            <w:pPr>
              <w:jc w:val="right"/>
              <w:rPr>
                <w:rFonts w:ascii="Verdana" w:hAnsi="Verdana"/>
                <w:sz w:val="20"/>
                <w:szCs w:val="20"/>
              </w:rPr>
            </w:pPr>
          </w:p>
          <w:p w14:paraId="0C2EC6DE" w14:textId="77777777" w:rsidR="00B0359A" w:rsidRDefault="00B0359A" w:rsidP="004D4FAB">
            <w:pPr>
              <w:jc w:val="right"/>
              <w:rPr>
                <w:rFonts w:ascii="Verdana" w:hAnsi="Verdana"/>
                <w:sz w:val="20"/>
                <w:szCs w:val="20"/>
              </w:rPr>
            </w:pPr>
          </w:p>
          <w:p w14:paraId="798FF88E"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A6E0750" w14:textId="77777777" w:rsidTr="004D4FAB">
        <w:trPr>
          <w:cantSplit/>
          <w:jc w:val="center"/>
        </w:trPr>
        <w:tc>
          <w:tcPr>
            <w:tcW w:w="0" w:type="auto"/>
            <w:vAlign w:val="center"/>
          </w:tcPr>
          <w:p w14:paraId="4E3F9D1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4149 Asignaciones presupuestarias a organismos autónomos de gasto de capital para inversiones financieras y otras provisiones</w:t>
            </w:r>
          </w:p>
        </w:tc>
        <w:tc>
          <w:tcPr>
            <w:tcW w:w="0" w:type="auto"/>
            <w:vAlign w:val="center"/>
          </w:tcPr>
          <w:p w14:paraId="797ACC1A" w14:textId="77777777" w:rsidR="00B0359A" w:rsidRDefault="00B0359A" w:rsidP="004D4FAB">
            <w:pPr>
              <w:jc w:val="right"/>
              <w:rPr>
                <w:rFonts w:ascii="Verdana" w:hAnsi="Verdana"/>
                <w:sz w:val="20"/>
                <w:szCs w:val="20"/>
              </w:rPr>
            </w:pPr>
          </w:p>
          <w:p w14:paraId="76F50398" w14:textId="77777777" w:rsidR="00B0359A" w:rsidRDefault="00B0359A" w:rsidP="004D4FAB">
            <w:pPr>
              <w:jc w:val="right"/>
              <w:rPr>
                <w:rFonts w:ascii="Verdana" w:hAnsi="Verdana"/>
                <w:sz w:val="20"/>
                <w:szCs w:val="20"/>
              </w:rPr>
            </w:pPr>
          </w:p>
          <w:p w14:paraId="3097CBB1"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D7A8F9E" w14:textId="77777777" w:rsidTr="004D4FAB">
        <w:trPr>
          <w:cantSplit/>
          <w:jc w:val="center"/>
        </w:trPr>
        <w:tc>
          <w:tcPr>
            <w:tcW w:w="0" w:type="auto"/>
            <w:vAlign w:val="center"/>
          </w:tcPr>
          <w:p w14:paraId="7A1B62D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lastRenderedPageBreak/>
              <w:t>4150 Transferencias internas otorgadas a entidades paraestatales no empresariales y no financieras</w:t>
            </w:r>
          </w:p>
        </w:tc>
        <w:tc>
          <w:tcPr>
            <w:tcW w:w="0" w:type="auto"/>
            <w:vAlign w:val="center"/>
          </w:tcPr>
          <w:p w14:paraId="07AD0AEA" w14:textId="77777777" w:rsidR="00B0359A" w:rsidRDefault="00B0359A" w:rsidP="004D4FAB">
            <w:pPr>
              <w:jc w:val="right"/>
              <w:rPr>
                <w:rFonts w:ascii="Verdana" w:hAnsi="Verdana"/>
                <w:sz w:val="20"/>
                <w:szCs w:val="20"/>
              </w:rPr>
            </w:pPr>
          </w:p>
          <w:p w14:paraId="148856E7"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DF9AA3B" w14:textId="77777777" w:rsidTr="004D4FAB">
        <w:trPr>
          <w:cantSplit/>
          <w:jc w:val="center"/>
        </w:trPr>
        <w:tc>
          <w:tcPr>
            <w:tcW w:w="0" w:type="auto"/>
            <w:vAlign w:val="center"/>
          </w:tcPr>
          <w:p w14:paraId="71E486F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4151 Transferencias internas otorgadas a entidades paraestatales no empresariales y no financieras para servicios personales</w:t>
            </w:r>
          </w:p>
        </w:tc>
        <w:tc>
          <w:tcPr>
            <w:tcW w:w="0" w:type="auto"/>
            <w:vAlign w:val="center"/>
          </w:tcPr>
          <w:p w14:paraId="671AF1D8" w14:textId="77777777" w:rsidR="00B0359A" w:rsidRPr="003E0569" w:rsidRDefault="00B0359A" w:rsidP="004D4FAB">
            <w:pPr>
              <w:jc w:val="right"/>
              <w:rPr>
                <w:rFonts w:ascii="Verdana" w:hAnsi="Verdana"/>
                <w:sz w:val="20"/>
                <w:szCs w:val="20"/>
              </w:rPr>
            </w:pPr>
          </w:p>
          <w:p w14:paraId="0FBCE12F" w14:textId="77777777" w:rsidR="00B0359A" w:rsidRPr="003E0569" w:rsidRDefault="00B0359A" w:rsidP="004D4FAB">
            <w:pPr>
              <w:jc w:val="right"/>
              <w:rPr>
                <w:rFonts w:ascii="Verdana" w:hAnsi="Verdana"/>
                <w:sz w:val="20"/>
                <w:szCs w:val="20"/>
              </w:rPr>
            </w:pPr>
          </w:p>
          <w:p w14:paraId="5C178943" w14:textId="77777777" w:rsidR="00B0359A" w:rsidRPr="003E0569" w:rsidRDefault="00B0359A" w:rsidP="004D4FAB">
            <w:pPr>
              <w:jc w:val="right"/>
              <w:rPr>
                <w:rFonts w:ascii="Verdana" w:hAnsi="Verdana"/>
                <w:sz w:val="20"/>
                <w:szCs w:val="20"/>
              </w:rPr>
            </w:pPr>
            <w:r w:rsidRPr="003E0569">
              <w:rPr>
                <w:rFonts w:ascii="Verdana" w:hAnsi="Verdana"/>
                <w:sz w:val="20"/>
                <w:szCs w:val="20"/>
              </w:rPr>
              <w:t>$16,549,485,138.76</w:t>
            </w:r>
          </w:p>
        </w:tc>
      </w:tr>
      <w:tr w:rsidR="00B0359A" w:rsidRPr="00407D9B" w14:paraId="4697055B" w14:textId="77777777" w:rsidTr="004D4FAB">
        <w:trPr>
          <w:cantSplit/>
          <w:jc w:val="center"/>
        </w:trPr>
        <w:tc>
          <w:tcPr>
            <w:tcW w:w="0" w:type="auto"/>
            <w:vAlign w:val="center"/>
          </w:tcPr>
          <w:p w14:paraId="3E04599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4152 Transferencias internas otorgadas a entidades paraestatales no empresariales y no financieras para materiales y suministros</w:t>
            </w:r>
          </w:p>
        </w:tc>
        <w:tc>
          <w:tcPr>
            <w:tcW w:w="0" w:type="auto"/>
            <w:vAlign w:val="center"/>
          </w:tcPr>
          <w:p w14:paraId="47ED2276" w14:textId="77777777" w:rsidR="00B0359A" w:rsidRPr="003E0569" w:rsidRDefault="00B0359A" w:rsidP="004D4FAB">
            <w:pPr>
              <w:jc w:val="right"/>
              <w:rPr>
                <w:rFonts w:ascii="Verdana" w:hAnsi="Verdana"/>
                <w:sz w:val="20"/>
                <w:szCs w:val="20"/>
              </w:rPr>
            </w:pPr>
          </w:p>
          <w:p w14:paraId="6F4FDC56" w14:textId="77777777" w:rsidR="00B0359A" w:rsidRPr="003E0569" w:rsidRDefault="00B0359A" w:rsidP="004D4FAB">
            <w:pPr>
              <w:jc w:val="right"/>
              <w:rPr>
                <w:rFonts w:ascii="Verdana" w:hAnsi="Verdana"/>
                <w:sz w:val="20"/>
                <w:szCs w:val="20"/>
              </w:rPr>
            </w:pPr>
          </w:p>
          <w:p w14:paraId="65C4B66B" w14:textId="77777777" w:rsidR="00B0359A" w:rsidRPr="003E0569" w:rsidRDefault="00B0359A" w:rsidP="004D4FAB">
            <w:pPr>
              <w:jc w:val="right"/>
              <w:rPr>
                <w:rFonts w:ascii="Verdana" w:hAnsi="Verdana"/>
                <w:sz w:val="20"/>
                <w:szCs w:val="20"/>
              </w:rPr>
            </w:pPr>
            <w:r w:rsidRPr="003E0569">
              <w:rPr>
                <w:rFonts w:ascii="Verdana" w:hAnsi="Verdana"/>
                <w:sz w:val="20"/>
                <w:szCs w:val="20"/>
              </w:rPr>
              <w:t>$5,153,537,380.73</w:t>
            </w:r>
          </w:p>
        </w:tc>
      </w:tr>
      <w:tr w:rsidR="00B0359A" w:rsidRPr="00407D9B" w14:paraId="562579B2" w14:textId="77777777" w:rsidTr="004D4FAB">
        <w:trPr>
          <w:cantSplit/>
          <w:jc w:val="center"/>
        </w:trPr>
        <w:tc>
          <w:tcPr>
            <w:tcW w:w="0" w:type="auto"/>
            <w:vAlign w:val="center"/>
          </w:tcPr>
          <w:p w14:paraId="2AB54FC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4153 Transferencias internas otorgadas a entidades paraestatales no empresariales y no financieras para servicios generales</w:t>
            </w:r>
          </w:p>
        </w:tc>
        <w:tc>
          <w:tcPr>
            <w:tcW w:w="0" w:type="auto"/>
            <w:vAlign w:val="center"/>
          </w:tcPr>
          <w:p w14:paraId="08C21EFF" w14:textId="77777777" w:rsidR="00B0359A" w:rsidRPr="003E0569" w:rsidRDefault="00B0359A" w:rsidP="004D4FAB">
            <w:pPr>
              <w:jc w:val="right"/>
              <w:rPr>
                <w:rFonts w:ascii="Verdana" w:hAnsi="Verdana"/>
                <w:sz w:val="20"/>
                <w:szCs w:val="20"/>
              </w:rPr>
            </w:pPr>
          </w:p>
          <w:p w14:paraId="1A2BDBBB" w14:textId="77777777" w:rsidR="00B0359A" w:rsidRPr="003E0569" w:rsidRDefault="00B0359A" w:rsidP="004D4FAB">
            <w:pPr>
              <w:jc w:val="right"/>
              <w:rPr>
                <w:rFonts w:ascii="Verdana" w:hAnsi="Verdana"/>
                <w:sz w:val="20"/>
                <w:szCs w:val="20"/>
              </w:rPr>
            </w:pPr>
          </w:p>
          <w:p w14:paraId="1F99462A" w14:textId="77777777" w:rsidR="00B0359A" w:rsidRPr="003E0569" w:rsidRDefault="00B0359A" w:rsidP="004D4FAB">
            <w:pPr>
              <w:jc w:val="right"/>
              <w:rPr>
                <w:rFonts w:ascii="Verdana" w:hAnsi="Verdana"/>
                <w:sz w:val="20"/>
                <w:szCs w:val="20"/>
              </w:rPr>
            </w:pPr>
            <w:r w:rsidRPr="003E0569">
              <w:rPr>
                <w:rFonts w:ascii="Verdana" w:hAnsi="Verdana"/>
                <w:sz w:val="20"/>
                <w:szCs w:val="20"/>
              </w:rPr>
              <w:t>$4,329,109,141.81</w:t>
            </w:r>
          </w:p>
        </w:tc>
      </w:tr>
      <w:tr w:rsidR="00B0359A" w:rsidRPr="00407D9B" w14:paraId="6D672B7E" w14:textId="77777777" w:rsidTr="004D4FAB">
        <w:trPr>
          <w:cantSplit/>
          <w:jc w:val="center"/>
        </w:trPr>
        <w:tc>
          <w:tcPr>
            <w:tcW w:w="0" w:type="auto"/>
            <w:vAlign w:val="center"/>
          </w:tcPr>
          <w:p w14:paraId="76BA839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4154 Transferencias internas otorgadas a entidades paraestatales no empresariales y no financieras de gasto corriente para asignaciones, subsidios y otras ayudas</w:t>
            </w:r>
          </w:p>
        </w:tc>
        <w:tc>
          <w:tcPr>
            <w:tcW w:w="0" w:type="auto"/>
            <w:vAlign w:val="center"/>
          </w:tcPr>
          <w:p w14:paraId="6C574791" w14:textId="77777777" w:rsidR="00B0359A" w:rsidRPr="003E0569" w:rsidRDefault="00B0359A" w:rsidP="004D4FAB">
            <w:pPr>
              <w:jc w:val="right"/>
              <w:rPr>
                <w:rFonts w:ascii="Verdana" w:hAnsi="Verdana"/>
                <w:sz w:val="20"/>
                <w:szCs w:val="20"/>
              </w:rPr>
            </w:pPr>
          </w:p>
          <w:p w14:paraId="6B616E80" w14:textId="77777777" w:rsidR="00B0359A" w:rsidRPr="003E0569" w:rsidRDefault="00B0359A" w:rsidP="004D4FAB">
            <w:pPr>
              <w:jc w:val="right"/>
              <w:rPr>
                <w:rFonts w:ascii="Verdana" w:hAnsi="Verdana"/>
                <w:sz w:val="20"/>
                <w:szCs w:val="20"/>
              </w:rPr>
            </w:pPr>
          </w:p>
          <w:p w14:paraId="13D902D6" w14:textId="77777777" w:rsidR="00B0359A" w:rsidRPr="003E0569" w:rsidRDefault="00B0359A" w:rsidP="004D4FAB">
            <w:pPr>
              <w:jc w:val="right"/>
              <w:rPr>
                <w:rFonts w:ascii="Verdana" w:hAnsi="Verdana"/>
                <w:sz w:val="20"/>
                <w:szCs w:val="20"/>
              </w:rPr>
            </w:pPr>
          </w:p>
          <w:p w14:paraId="074E9999" w14:textId="77777777" w:rsidR="00B0359A" w:rsidRPr="003E0569" w:rsidRDefault="00B0359A" w:rsidP="004D4FAB">
            <w:pPr>
              <w:jc w:val="right"/>
              <w:rPr>
                <w:rFonts w:ascii="Verdana" w:hAnsi="Verdana"/>
                <w:sz w:val="20"/>
                <w:szCs w:val="20"/>
              </w:rPr>
            </w:pPr>
            <w:r w:rsidRPr="003E0569">
              <w:rPr>
                <w:rFonts w:ascii="Verdana" w:hAnsi="Verdana"/>
                <w:sz w:val="20"/>
                <w:szCs w:val="20"/>
              </w:rPr>
              <w:t>$406,414,006.69</w:t>
            </w:r>
          </w:p>
        </w:tc>
      </w:tr>
      <w:tr w:rsidR="00B0359A" w:rsidRPr="00407D9B" w14:paraId="21C77B4A" w14:textId="77777777" w:rsidTr="004D4FAB">
        <w:trPr>
          <w:cantSplit/>
          <w:jc w:val="center"/>
        </w:trPr>
        <w:tc>
          <w:tcPr>
            <w:tcW w:w="0" w:type="auto"/>
            <w:vAlign w:val="center"/>
          </w:tcPr>
          <w:p w14:paraId="29FC615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4155 Transferencias internas otorgadas a entidades paraestatales no empresariales y no financieras para bienes muebles, inmuebles e intangibles</w:t>
            </w:r>
          </w:p>
        </w:tc>
        <w:tc>
          <w:tcPr>
            <w:tcW w:w="0" w:type="auto"/>
            <w:vAlign w:val="center"/>
          </w:tcPr>
          <w:p w14:paraId="522FBF24" w14:textId="77777777" w:rsidR="00B0359A" w:rsidRPr="003E0569" w:rsidRDefault="00B0359A" w:rsidP="004D4FAB">
            <w:pPr>
              <w:jc w:val="right"/>
              <w:rPr>
                <w:rFonts w:ascii="Verdana" w:hAnsi="Verdana"/>
                <w:sz w:val="20"/>
                <w:szCs w:val="20"/>
              </w:rPr>
            </w:pPr>
          </w:p>
          <w:p w14:paraId="0CC4B52D" w14:textId="77777777" w:rsidR="00B0359A" w:rsidRPr="003E0569" w:rsidRDefault="00B0359A" w:rsidP="004D4FAB">
            <w:pPr>
              <w:jc w:val="right"/>
              <w:rPr>
                <w:rFonts w:ascii="Verdana" w:hAnsi="Verdana"/>
                <w:sz w:val="20"/>
                <w:szCs w:val="20"/>
              </w:rPr>
            </w:pPr>
          </w:p>
          <w:p w14:paraId="716744CE" w14:textId="77777777" w:rsidR="00B0359A" w:rsidRPr="003E0569" w:rsidRDefault="00B0359A" w:rsidP="004D4FAB">
            <w:pPr>
              <w:jc w:val="right"/>
              <w:rPr>
                <w:rFonts w:ascii="Verdana" w:hAnsi="Verdana"/>
                <w:sz w:val="20"/>
                <w:szCs w:val="20"/>
              </w:rPr>
            </w:pPr>
            <w:r w:rsidRPr="003E0569">
              <w:rPr>
                <w:rFonts w:ascii="Verdana" w:hAnsi="Verdana"/>
                <w:sz w:val="20"/>
                <w:szCs w:val="20"/>
              </w:rPr>
              <w:t>$238,342,743.10</w:t>
            </w:r>
          </w:p>
        </w:tc>
      </w:tr>
      <w:tr w:rsidR="00B0359A" w:rsidRPr="00407D9B" w14:paraId="71141670" w14:textId="77777777" w:rsidTr="004D4FAB">
        <w:trPr>
          <w:cantSplit/>
          <w:jc w:val="center"/>
        </w:trPr>
        <w:tc>
          <w:tcPr>
            <w:tcW w:w="0" w:type="auto"/>
            <w:vAlign w:val="center"/>
          </w:tcPr>
          <w:p w14:paraId="7CD1817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4156 Transferencias internas otorgadas a entidades paraestatales no empresariales y no financieras para inversión pública</w:t>
            </w:r>
          </w:p>
        </w:tc>
        <w:tc>
          <w:tcPr>
            <w:tcW w:w="0" w:type="auto"/>
            <w:vAlign w:val="center"/>
          </w:tcPr>
          <w:p w14:paraId="0C600221" w14:textId="77777777" w:rsidR="00B0359A" w:rsidRDefault="00B0359A" w:rsidP="004D4FAB">
            <w:pPr>
              <w:jc w:val="right"/>
              <w:rPr>
                <w:rFonts w:ascii="Verdana" w:hAnsi="Verdana"/>
                <w:sz w:val="20"/>
                <w:szCs w:val="20"/>
              </w:rPr>
            </w:pPr>
          </w:p>
          <w:p w14:paraId="5A3E6E73" w14:textId="77777777" w:rsidR="00B0359A" w:rsidRDefault="00B0359A" w:rsidP="004D4FAB">
            <w:pPr>
              <w:jc w:val="right"/>
              <w:rPr>
                <w:rFonts w:ascii="Verdana" w:hAnsi="Verdana"/>
                <w:sz w:val="20"/>
                <w:szCs w:val="20"/>
              </w:rPr>
            </w:pPr>
          </w:p>
          <w:p w14:paraId="2820100A" w14:textId="77777777" w:rsidR="00B0359A" w:rsidRPr="00407D9B" w:rsidRDefault="00B0359A" w:rsidP="004D4FAB">
            <w:pPr>
              <w:jc w:val="right"/>
              <w:rPr>
                <w:rFonts w:ascii="Verdana" w:hAnsi="Verdana"/>
                <w:sz w:val="20"/>
                <w:szCs w:val="20"/>
              </w:rPr>
            </w:pPr>
            <w:r w:rsidRPr="00407D9B">
              <w:rPr>
                <w:rFonts w:ascii="Verdana" w:hAnsi="Verdana"/>
                <w:sz w:val="20"/>
                <w:szCs w:val="20"/>
              </w:rPr>
              <w:t>$300,000,000.00</w:t>
            </w:r>
          </w:p>
        </w:tc>
      </w:tr>
      <w:tr w:rsidR="00B0359A" w:rsidRPr="00407D9B" w14:paraId="71C3BDD4" w14:textId="77777777" w:rsidTr="004D4FAB">
        <w:trPr>
          <w:cantSplit/>
          <w:jc w:val="center"/>
        </w:trPr>
        <w:tc>
          <w:tcPr>
            <w:tcW w:w="0" w:type="auto"/>
            <w:vAlign w:val="center"/>
          </w:tcPr>
          <w:p w14:paraId="2AADB97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4157 Transferencias internas otorgadas a entidades paraestatales no empresariales y no financieras de gasto corriente para inversiones financieras y otras provisiones</w:t>
            </w:r>
          </w:p>
        </w:tc>
        <w:tc>
          <w:tcPr>
            <w:tcW w:w="0" w:type="auto"/>
            <w:vAlign w:val="center"/>
          </w:tcPr>
          <w:p w14:paraId="65B161A6" w14:textId="77777777" w:rsidR="00B0359A" w:rsidRDefault="00B0359A" w:rsidP="004D4FAB">
            <w:pPr>
              <w:jc w:val="right"/>
              <w:rPr>
                <w:rFonts w:ascii="Verdana" w:hAnsi="Verdana"/>
                <w:sz w:val="20"/>
                <w:szCs w:val="20"/>
              </w:rPr>
            </w:pPr>
          </w:p>
          <w:p w14:paraId="60FBFF76" w14:textId="77777777" w:rsidR="00B0359A" w:rsidRDefault="00B0359A" w:rsidP="004D4FAB">
            <w:pPr>
              <w:jc w:val="right"/>
              <w:rPr>
                <w:rFonts w:ascii="Verdana" w:hAnsi="Verdana"/>
                <w:sz w:val="20"/>
                <w:szCs w:val="20"/>
              </w:rPr>
            </w:pPr>
          </w:p>
          <w:p w14:paraId="3E8429C2" w14:textId="77777777" w:rsidR="00B0359A" w:rsidRDefault="00B0359A" w:rsidP="004D4FAB">
            <w:pPr>
              <w:jc w:val="right"/>
              <w:rPr>
                <w:rFonts w:ascii="Verdana" w:hAnsi="Verdana"/>
                <w:sz w:val="20"/>
                <w:szCs w:val="20"/>
              </w:rPr>
            </w:pPr>
          </w:p>
          <w:p w14:paraId="6F42D3C9" w14:textId="77777777" w:rsidR="00B0359A" w:rsidRPr="00407D9B" w:rsidRDefault="00B0359A" w:rsidP="004D4FAB">
            <w:pPr>
              <w:jc w:val="right"/>
              <w:rPr>
                <w:rFonts w:ascii="Verdana" w:hAnsi="Verdana"/>
                <w:sz w:val="20"/>
                <w:szCs w:val="20"/>
              </w:rPr>
            </w:pPr>
            <w:r w:rsidRPr="00407D9B">
              <w:rPr>
                <w:rFonts w:ascii="Verdana" w:hAnsi="Verdana"/>
                <w:sz w:val="20"/>
                <w:szCs w:val="20"/>
              </w:rPr>
              <w:t>$6,669,345.00</w:t>
            </w:r>
          </w:p>
        </w:tc>
      </w:tr>
      <w:tr w:rsidR="00B0359A" w:rsidRPr="00407D9B" w14:paraId="282276E2" w14:textId="77777777" w:rsidTr="004D4FAB">
        <w:trPr>
          <w:cantSplit/>
          <w:jc w:val="center"/>
        </w:trPr>
        <w:tc>
          <w:tcPr>
            <w:tcW w:w="0" w:type="auto"/>
            <w:vAlign w:val="center"/>
          </w:tcPr>
          <w:p w14:paraId="7D5658E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4158 Transferencias internas otorgadas a entidades paraestatales no empresariales y no financieras de gasto de capital para asignaciones, subsidios y otras ayudas</w:t>
            </w:r>
          </w:p>
        </w:tc>
        <w:tc>
          <w:tcPr>
            <w:tcW w:w="0" w:type="auto"/>
            <w:vAlign w:val="center"/>
          </w:tcPr>
          <w:p w14:paraId="749ED0D1" w14:textId="77777777" w:rsidR="00B0359A" w:rsidRDefault="00B0359A" w:rsidP="004D4FAB">
            <w:pPr>
              <w:jc w:val="right"/>
              <w:rPr>
                <w:rFonts w:ascii="Verdana" w:hAnsi="Verdana"/>
                <w:sz w:val="20"/>
                <w:szCs w:val="20"/>
              </w:rPr>
            </w:pPr>
          </w:p>
          <w:p w14:paraId="0BBDD5D8" w14:textId="77777777" w:rsidR="00B0359A" w:rsidRDefault="00B0359A" w:rsidP="004D4FAB">
            <w:pPr>
              <w:jc w:val="right"/>
              <w:rPr>
                <w:rFonts w:ascii="Verdana" w:hAnsi="Verdana"/>
                <w:sz w:val="20"/>
                <w:szCs w:val="20"/>
              </w:rPr>
            </w:pPr>
          </w:p>
          <w:p w14:paraId="0CC172F3" w14:textId="77777777" w:rsidR="00B0359A" w:rsidRDefault="00B0359A" w:rsidP="004D4FAB">
            <w:pPr>
              <w:jc w:val="right"/>
              <w:rPr>
                <w:rFonts w:ascii="Verdana" w:hAnsi="Verdana"/>
                <w:sz w:val="20"/>
                <w:szCs w:val="20"/>
              </w:rPr>
            </w:pPr>
          </w:p>
          <w:p w14:paraId="74637F95" w14:textId="77777777" w:rsidR="00B0359A" w:rsidRPr="00407D9B" w:rsidRDefault="00B0359A" w:rsidP="004D4FAB">
            <w:pPr>
              <w:jc w:val="right"/>
              <w:rPr>
                <w:rFonts w:ascii="Verdana" w:hAnsi="Verdana"/>
                <w:sz w:val="20"/>
                <w:szCs w:val="20"/>
              </w:rPr>
            </w:pPr>
            <w:r w:rsidRPr="00407D9B">
              <w:rPr>
                <w:rFonts w:ascii="Verdana" w:hAnsi="Verdana"/>
                <w:sz w:val="20"/>
                <w:szCs w:val="20"/>
              </w:rPr>
              <w:t>$850,000.00</w:t>
            </w:r>
          </w:p>
        </w:tc>
      </w:tr>
      <w:tr w:rsidR="00B0359A" w:rsidRPr="00407D9B" w14:paraId="39388187" w14:textId="77777777" w:rsidTr="004D4FAB">
        <w:trPr>
          <w:cantSplit/>
          <w:jc w:val="center"/>
        </w:trPr>
        <w:tc>
          <w:tcPr>
            <w:tcW w:w="0" w:type="auto"/>
            <w:vAlign w:val="center"/>
          </w:tcPr>
          <w:p w14:paraId="4D378A6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4159 Transferencias internas otorgadas a entidades paraestatales no empresariales y no financieras de gasto de capital para inversiones financieras y otras provisiones</w:t>
            </w:r>
          </w:p>
        </w:tc>
        <w:tc>
          <w:tcPr>
            <w:tcW w:w="0" w:type="auto"/>
            <w:vAlign w:val="center"/>
          </w:tcPr>
          <w:p w14:paraId="66C56423" w14:textId="77777777" w:rsidR="00B0359A" w:rsidRDefault="00B0359A" w:rsidP="004D4FAB">
            <w:pPr>
              <w:jc w:val="right"/>
              <w:rPr>
                <w:rFonts w:ascii="Verdana" w:hAnsi="Verdana"/>
                <w:sz w:val="20"/>
                <w:szCs w:val="20"/>
              </w:rPr>
            </w:pPr>
          </w:p>
          <w:p w14:paraId="3D9F80EF" w14:textId="77777777" w:rsidR="00B0359A" w:rsidRDefault="00B0359A" w:rsidP="004D4FAB">
            <w:pPr>
              <w:jc w:val="right"/>
              <w:rPr>
                <w:rFonts w:ascii="Verdana" w:hAnsi="Verdana"/>
                <w:sz w:val="20"/>
                <w:szCs w:val="20"/>
              </w:rPr>
            </w:pPr>
          </w:p>
          <w:p w14:paraId="2B223215" w14:textId="77777777" w:rsidR="00B0359A" w:rsidRDefault="00B0359A" w:rsidP="004D4FAB">
            <w:pPr>
              <w:jc w:val="right"/>
              <w:rPr>
                <w:rFonts w:ascii="Verdana" w:hAnsi="Verdana"/>
                <w:sz w:val="20"/>
                <w:szCs w:val="20"/>
              </w:rPr>
            </w:pPr>
          </w:p>
          <w:p w14:paraId="59E820A0"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02BA223" w14:textId="77777777" w:rsidTr="004D4FAB">
        <w:trPr>
          <w:cantSplit/>
          <w:jc w:val="center"/>
        </w:trPr>
        <w:tc>
          <w:tcPr>
            <w:tcW w:w="0" w:type="auto"/>
            <w:vAlign w:val="center"/>
          </w:tcPr>
          <w:p w14:paraId="47CDE4F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4160 Transferencias internas otorgadas a entidades paraestatales empresariales y no financieras</w:t>
            </w:r>
          </w:p>
        </w:tc>
        <w:tc>
          <w:tcPr>
            <w:tcW w:w="0" w:type="auto"/>
            <w:vAlign w:val="center"/>
          </w:tcPr>
          <w:p w14:paraId="40D6D305" w14:textId="77777777" w:rsidR="00B0359A" w:rsidRDefault="00B0359A" w:rsidP="004D4FAB">
            <w:pPr>
              <w:jc w:val="right"/>
              <w:rPr>
                <w:rFonts w:ascii="Verdana" w:hAnsi="Verdana"/>
                <w:sz w:val="20"/>
                <w:szCs w:val="20"/>
              </w:rPr>
            </w:pPr>
          </w:p>
          <w:p w14:paraId="0C6A2C21"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1CE2E54" w14:textId="77777777" w:rsidTr="004D4FAB">
        <w:trPr>
          <w:cantSplit/>
          <w:jc w:val="center"/>
        </w:trPr>
        <w:tc>
          <w:tcPr>
            <w:tcW w:w="0" w:type="auto"/>
            <w:vAlign w:val="center"/>
          </w:tcPr>
          <w:p w14:paraId="04F802B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4161 Transferencias internas otorgadas a entidades paraestatales empresariales y no financieras para servicios personales</w:t>
            </w:r>
          </w:p>
        </w:tc>
        <w:tc>
          <w:tcPr>
            <w:tcW w:w="0" w:type="auto"/>
            <w:vAlign w:val="center"/>
          </w:tcPr>
          <w:p w14:paraId="398DE753" w14:textId="77777777" w:rsidR="00B0359A" w:rsidRDefault="00B0359A" w:rsidP="004D4FAB">
            <w:pPr>
              <w:jc w:val="right"/>
              <w:rPr>
                <w:rFonts w:ascii="Verdana" w:hAnsi="Verdana"/>
                <w:sz w:val="20"/>
                <w:szCs w:val="20"/>
              </w:rPr>
            </w:pPr>
          </w:p>
          <w:p w14:paraId="13F02CC1" w14:textId="77777777" w:rsidR="00B0359A" w:rsidRDefault="00B0359A" w:rsidP="004D4FAB">
            <w:pPr>
              <w:jc w:val="right"/>
              <w:rPr>
                <w:rFonts w:ascii="Verdana" w:hAnsi="Verdana"/>
                <w:sz w:val="20"/>
                <w:szCs w:val="20"/>
              </w:rPr>
            </w:pPr>
          </w:p>
          <w:p w14:paraId="7FF1942B" w14:textId="77777777" w:rsidR="00B0359A" w:rsidRPr="00407D9B" w:rsidRDefault="00B0359A" w:rsidP="004D4FAB">
            <w:pPr>
              <w:jc w:val="right"/>
              <w:rPr>
                <w:rFonts w:ascii="Verdana" w:hAnsi="Verdana"/>
                <w:sz w:val="20"/>
                <w:szCs w:val="20"/>
              </w:rPr>
            </w:pPr>
            <w:r w:rsidRPr="00407D9B">
              <w:rPr>
                <w:rFonts w:ascii="Verdana" w:hAnsi="Verdana"/>
                <w:sz w:val="20"/>
                <w:szCs w:val="20"/>
              </w:rPr>
              <w:t>$9,045,527.98</w:t>
            </w:r>
          </w:p>
        </w:tc>
      </w:tr>
      <w:tr w:rsidR="00B0359A" w:rsidRPr="00407D9B" w14:paraId="132FC246" w14:textId="77777777" w:rsidTr="004D4FAB">
        <w:trPr>
          <w:cantSplit/>
          <w:jc w:val="center"/>
        </w:trPr>
        <w:tc>
          <w:tcPr>
            <w:tcW w:w="0" w:type="auto"/>
            <w:vAlign w:val="center"/>
          </w:tcPr>
          <w:p w14:paraId="0DD43E5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4162 Transferencias internas otorgadas a entidades paraestatales empresariales y no financieras para materiales y suministros</w:t>
            </w:r>
          </w:p>
        </w:tc>
        <w:tc>
          <w:tcPr>
            <w:tcW w:w="0" w:type="auto"/>
            <w:vAlign w:val="center"/>
          </w:tcPr>
          <w:p w14:paraId="2268196C" w14:textId="77777777" w:rsidR="00B0359A" w:rsidRDefault="00B0359A" w:rsidP="004D4FAB">
            <w:pPr>
              <w:jc w:val="right"/>
              <w:rPr>
                <w:rFonts w:ascii="Verdana" w:hAnsi="Verdana"/>
                <w:sz w:val="20"/>
                <w:szCs w:val="20"/>
              </w:rPr>
            </w:pPr>
          </w:p>
          <w:p w14:paraId="0EA41636" w14:textId="77777777" w:rsidR="00B0359A" w:rsidRDefault="00B0359A" w:rsidP="004D4FAB">
            <w:pPr>
              <w:jc w:val="right"/>
              <w:rPr>
                <w:rFonts w:ascii="Verdana" w:hAnsi="Verdana"/>
                <w:sz w:val="20"/>
                <w:szCs w:val="20"/>
              </w:rPr>
            </w:pPr>
          </w:p>
          <w:p w14:paraId="47F4BE27" w14:textId="77777777" w:rsidR="00B0359A" w:rsidRPr="00407D9B" w:rsidRDefault="00B0359A" w:rsidP="004D4FAB">
            <w:pPr>
              <w:jc w:val="right"/>
              <w:rPr>
                <w:rFonts w:ascii="Verdana" w:hAnsi="Verdana"/>
                <w:sz w:val="20"/>
                <w:szCs w:val="20"/>
              </w:rPr>
            </w:pPr>
            <w:r w:rsidRPr="00407D9B">
              <w:rPr>
                <w:rFonts w:ascii="Verdana" w:hAnsi="Verdana"/>
                <w:sz w:val="20"/>
                <w:szCs w:val="20"/>
              </w:rPr>
              <w:t>$412,690.79</w:t>
            </w:r>
          </w:p>
        </w:tc>
      </w:tr>
      <w:tr w:rsidR="00B0359A" w:rsidRPr="00407D9B" w14:paraId="7DC374E8" w14:textId="77777777" w:rsidTr="004D4FAB">
        <w:trPr>
          <w:cantSplit/>
          <w:jc w:val="center"/>
        </w:trPr>
        <w:tc>
          <w:tcPr>
            <w:tcW w:w="0" w:type="auto"/>
            <w:vAlign w:val="center"/>
          </w:tcPr>
          <w:p w14:paraId="2A3CC4A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4163 Transferencias internas otorgadas a entidades paraestatales empresariales y no financieras para servicios generales</w:t>
            </w:r>
          </w:p>
        </w:tc>
        <w:tc>
          <w:tcPr>
            <w:tcW w:w="0" w:type="auto"/>
            <w:vAlign w:val="center"/>
          </w:tcPr>
          <w:p w14:paraId="78522B76" w14:textId="77777777" w:rsidR="00B0359A" w:rsidRDefault="00B0359A" w:rsidP="004D4FAB">
            <w:pPr>
              <w:jc w:val="right"/>
              <w:rPr>
                <w:rFonts w:ascii="Verdana" w:hAnsi="Verdana"/>
                <w:sz w:val="20"/>
                <w:szCs w:val="20"/>
              </w:rPr>
            </w:pPr>
          </w:p>
          <w:p w14:paraId="035A4F6C" w14:textId="77777777" w:rsidR="00B0359A" w:rsidRDefault="00B0359A" w:rsidP="004D4FAB">
            <w:pPr>
              <w:jc w:val="right"/>
              <w:rPr>
                <w:rFonts w:ascii="Verdana" w:hAnsi="Verdana"/>
                <w:sz w:val="20"/>
                <w:szCs w:val="20"/>
              </w:rPr>
            </w:pPr>
          </w:p>
          <w:p w14:paraId="3AA597F5" w14:textId="77777777" w:rsidR="00B0359A" w:rsidRPr="00407D9B" w:rsidRDefault="00B0359A" w:rsidP="004D4FAB">
            <w:pPr>
              <w:jc w:val="right"/>
              <w:rPr>
                <w:rFonts w:ascii="Verdana" w:hAnsi="Verdana"/>
                <w:sz w:val="20"/>
                <w:szCs w:val="20"/>
              </w:rPr>
            </w:pPr>
            <w:r w:rsidRPr="00407D9B">
              <w:rPr>
                <w:rFonts w:ascii="Verdana" w:hAnsi="Verdana"/>
                <w:sz w:val="20"/>
                <w:szCs w:val="20"/>
              </w:rPr>
              <w:t>$1,728,638.21</w:t>
            </w:r>
          </w:p>
        </w:tc>
      </w:tr>
      <w:tr w:rsidR="00B0359A" w:rsidRPr="00407D9B" w14:paraId="2EEB5BDB" w14:textId="77777777" w:rsidTr="004D4FAB">
        <w:trPr>
          <w:cantSplit/>
          <w:jc w:val="center"/>
        </w:trPr>
        <w:tc>
          <w:tcPr>
            <w:tcW w:w="0" w:type="auto"/>
            <w:vAlign w:val="center"/>
          </w:tcPr>
          <w:p w14:paraId="4E68DF7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lastRenderedPageBreak/>
              <w:t>4164 Transferencias internas otorgadas a entidades paraestatales empresariales y no financieras de gasto corriente para asignaciones, subsidios y otras ayudas</w:t>
            </w:r>
          </w:p>
        </w:tc>
        <w:tc>
          <w:tcPr>
            <w:tcW w:w="0" w:type="auto"/>
            <w:vAlign w:val="center"/>
          </w:tcPr>
          <w:p w14:paraId="2852BE51" w14:textId="77777777" w:rsidR="00B0359A" w:rsidRDefault="00B0359A" w:rsidP="004D4FAB">
            <w:pPr>
              <w:jc w:val="right"/>
              <w:rPr>
                <w:rFonts w:ascii="Verdana" w:hAnsi="Verdana"/>
                <w:sz w:val="20"/>
                <w:szCs w:val="20"/>
              </w:rPr>
            </w:pPr>
          </w:p>
          <w:p w14:paraId="095BDF3A" w14:textId="77777777" w:rsidR="00B0359A" w:rsidRDefault="00B0359A" w:rsidP="004D4FAB">
            <w:pPr>
              <w:jc w:val="right"/>
              <w:rPr>
                <w:rFonts w:ascii="Verdana" w:hAnsi="Verdana"/>
                <w:sz w:val="20"/>
                <w:szCs w:val="20"/>
              </w:rPr>
            </w:pPr>
          </w:p>
          <w:p w14:paraId="248F7795"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10A85FA" w14:textId="77777777" w:rsidTr="004D4FAB">
        <w:trPr>
          <w:cantSplit/>
          <w:jc w:val="center"/>
        </w:trPr>
        <w:tc>
          <w:tcPr>
            <w:tcW w:w="0" w:type="auto"/>
            <w:vAlign w:val="center"/>
          </w:tcPr>
          <w:p w14:paraId="162FBA6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4165 Transferencias internas otorgadas a entidades paraestatales empresariales y no financieras para bienes muebles, inmuebles e intangibles</w:t>
            </w:r>
          </w:p>
        </w:tc>
        <w:tc>
          <w:tcPr>
            <w:tcW w:w="0" w:type="auto"/>
            <w:vAlign w:val="center"/>
          </w:tcPr>
          <w:p w14:paraId="400EACBA" w14:textId="77777777" w:rsidR="00B0359A" w:rsidRDefault="00B0359A" w:rsidP="004D4FAB">
            <w:pPr>
              <w:jc w:val="right"/>
              <w:rPr>
                <w:rFonts w:ascii="Verdana" w:hAnsi="Verdana"/>
                <w:sz w:val="20"/>
                <w:szCs w:val="20"/>
              </w:rPr>
            </w:pPr>
          </w:p>
          <w:p w14:paraId="0E0534F7" w14:textId="77777777" w:rsidR="00B0359A" w:rsidRDefault="00B0359A" w:rsidP="004D4FAB">
            <w:pPr>
              <w:jc w:val="right"/>
              <w:rPr>
                <w:rFonts w:ascii="Verdana" w:hAnsi="Verdana"/>
                <w:sz w:val="20"/>
                <w:szCs w:val="20"/>
              </w:rPr>
            </w:pPr>
          </w:p>
          <w:p w14:paraId="78CD8F97"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4D5AE01" w14:textId="77777777" w:rsidTr="004D4FAB">
        <w:trPr>
          <w:cantSplit/>
          <w:jc w:val="center"/>
        </w:trPr>
        <w:tc>
          <w:tcPr>
            <w:tcW w:w="0" w:type="auto"/>
            <w:vAlign w:val="center"/>
          </w:tcPr>
          <w:p w14:paraId="0BC26D8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4166 Transferencias internas otorgadas a entidades paraestatales empresariales y no financieras para inversión pública</w:t>
            </w:r>
          </w:p>
        </w:tc>
        <w:tc>
          <w:tcPr>
            <w:tcW w:w="0" w:type="auto"/>
            <w:vAlign w:val="center"/>
          </w:tcPr>
          <w:p w14:paraId="3CEFFC14" w14:textId="77777777" w:rsidR="00B0359A" w:rsidRDefault="00B0359A" w:rsidP="004D4FAB">
            <w:pPr>
              <w:jc w:val="right"/>
              <w:rPr>
                <w:rFonts w:ascii="Verdana" w:hAnsi="Verdana"/>
                <w:sz w:val="20"/>
                <w:szCs w:val="20"/>
              </w:rPr>
            </w:pPr>
          </w:p>
          <w:p w14:paraId="5DA6672A" w14:textId="77777777" w:rsidR="00B0359A" w:rsidRDefault="00B0359A" w:rsidP="004D4FAB">
            <w:pPr>
              <w:jc w:val="right"/>
              <w:rPr>
                <w:rFonts w:ascii="Verdana" w:hAnsi="Verdana"/>
                <w:sz w:val="20"/>
                <w:szCs w:val="20"/>
              </w:rPr>
            </w:pPr>
          </w:p>
          <w:p w14:paraId="53D09AF6"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7E4A875" w14:textId="77777777" w:rsidTr="004D4FAB">
        <w:trPr>
          <w:cantSplit/>
          <w:jc w:val="center"/>
        </w:trPr>
        <w:tc>
          <w:tcPr>
            <w:tcW w:w="0" w:type="auto"/>
            <w:vAlign w:val="center"/>
          </w:tcPr>
          <w:p w14:paraId="14811FA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4167 Transferencias internas otorgadas a entidades paraestatales empresariales y no financieras de gasto corriente para inversiones financieras y otras provisiones</w:t>
            </w:r>
          </w:p>
        </w:tc>
        <w:tc>
          <w:tcPr>
            <w:tcW w:w="0" w:type="auto"/>
            <w:vAlign w:val="center"/>
          </w:tcPr>
          <w:p w14:paraId="38A8017E" w14:textId="77777777" w:rsidR="00B0359A" w:rsidRDefault="00B0359A" w:rsidP="004D4FAB">
            <w:pPr>
              <w:jc w:val="right"/>
              <w:rPr>
                <w:rFonts w:ascii="Verdana" w:hAnsi="Verdana"/>
                <w:sz w:val="20"/>
                <w:szCs w:val="20"/>
              </w:rPr>
            </w:pPr>
          </w:p>
          <w:p w14:paraId="204DFE9D" w14:textId="77777777" w:rsidR="00B0359A" w:rsidRDefault="00B0359A" w:rsidP="004D4FAB">
            <w:pPr>
              <w:jc w:val="right"/>
              <w:rPr>
                <w:rFonts w:ascii="Verdana" w:hAnsi="Verdana"/>
                <w:sz w:val="20"/>
                <w:szCs w:val="20"/>
              </w:rPr>
            </w:pPr>
          </w:p>
          <w:p w14:paraId="6B2D9D95" w14:textId="77777777" w:rsidR="00B0359A" w:rsidRDefault="00B0359A" w:rsidP="004D4FAB">
            <w:pPr>
              <w:jc w:val="right"/>
              <w:rPr>
                <w:rFonts w:ascii="Verdana" w:hAnsi="Verdana"/>
                <w:sz w:val="20"/>
                <w:szCs w:val="20"/>
              </w:rPr>
            </w:pPr>
          </w:p>
          <w:p w14:paraId="50034115"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062C121" w14:textId="77777777" w:rsidTr="004D4FAB">
        <w:trPr>
          <w:cantSplit/>
          <w:jc w:val="center"/>
        </w:trPr>
        <w:tc>
          <w:tcPr>
            <w:tcW w:w="0" w:type="auto"/>
            <w:vAlign w:val="center"/>
          </w:tcPr>
          <w:p w14:paraId="0A1F649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4168 Transferencias internas otorgadas a entidades paraestatales empresariales y no financieras de gasto de capital para asignaciones, subsidios y otras ayudas</w:t>
            </w:r>
          </w:p>
        </w:tc>
        <w:tc>
          <w:tcPr>
            <w:tcW w:w="0" w:type="auto"/>
            <w:vAlign w:val="center"/>
          </w:tcPr>
          <w:p w14:paraId="71622D99" w14:textId="77777777" w:rsidR="00B0359A" w:rsidRDefault="00B0359A" w:rsidP="004D4FAB">
            <w:pPr>
              <w:jc w:val="right"/>
              <w:rPr>
                <w:rFonts w:ascii="Verdana" w:hAnsi="Verdana"/>
                <w:sz w:val="20"/>
                <w:szCs w:val="20"/>
              </w:rPr>
            </w:pPr>
          </w:p>
          <w:p w14:paraId="5E7C2A63" w14:textId="77777777" w:rsidR="00B0359A" w:rsidRDefault="00B0359A" w:rsidP="004D4FAB">
            <w:pPr>
              <w:jc w:val="right"/>
              <w:rPr>
                <w:rFonts w:ascii="Verdana" w:hAnsi="Verdana"/>
                <w:sz w:val="20"/>
                <w:szCs w:val="20"/>
              </w:rPr>
            </w:pPr>
          </w:p>
          <w:p w14:paraId="5C72EFB4"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745AB76" w14:textId="77777777" w:rsidTr="004D4FAB">
        <w:trPr>
          <w:cantSplit/>
          <w:jc w:val="center"/>
        </w:trPr>
        <w:tc>
          <w:tcPr>
            <w:tcW w:w="0" w:type="auto"/>
            <w:vAlign w:val="center"/>
          </w:tcPr>
          <w:p w14:paraId="2797E8A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4169 Transferencias internas otorgadas a entidades paraestatales empresariales y no financieras de gasto de capital para inversiones financieras y otras provisiones</w:t>
            </w:r>
          </w:p>
        </w:tc>
        <w:tc>
          <w:tcPr>
            <w:tcW w:w="0" w:type="auto"/>
            <w:vAlign w:val="center"/>
          </w:tcPr>
          <w:p w14:paraId="09C61EF3" w14:textId="77777777" w:rsidR="00B0359A" w:rsidRDefault="00B0359A" w:rsidP="004D4FAB">
            <w:pPr>
              <w:jc w:val="right"/>
              <w:rPr>
                <w:rFonts w:ascii="Verdana" w:hAnsi="Verdana"/>
                <w:sz w:val="20"/>
                <w:szCs w:val="20"/>
              </w:rPr>
            </w:pPr>
          </w:p>
          <w:p w14:paraId="109E0B8D" w14:textId="77777777" w:rsidR="00B0359A" w:rsidRDefault="00B0359A" w:rsidP="004D4FAB">
            <w:pPr>
              <w:jc w:val="right"/>
              <w:rPr>
                <w:rFonts w:ascii="Verdana" w:hAnsi="Verdana"/>
                <w:sz w:val="20"/>
                <w:szCs w:val="20"/>
              </w:rPr>
            </w:pPr>
          </w:p>
          <w:p w14:paraId="1A2DC756" w14:textId="77777777" w:rsidR="00B0359A" w:rsidRDefault="00B0359A" w:rsidP="004D4FAB">
            <w:pPr>
              <w:jc w:val="right"/>
              <w:rPr>
                <w:rFonts w:ascii="Verdana" w:hAnsi="Verdana"/>
                <w:sz w:val="20"/>
                <w:szCs w:val="20"/>
              </w:rPr>
            </w:pPr>
          </w:p>
          <w:p w14:paraId="69450109"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1ED4B3E" w14:textId="77777777" w:rsidTr="004D4FAB">
        <w:trPr>
          <w:cantSplit/>
          <w:jc w:val="center"/>
        </w:trPr>
        <w:tc>
          <w:tcPr>
            <w:tcW w:w="0" w:type="auto"/>
            <w:vAlign w:val="center"/>
          </w:tcPr>
          <w:p w14:paraId="66CF84A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4170 Transferencias internas otorgadas a fideicomisos públicos empresariales y no financieros</w:t>
            </w:r>
          </w:p>
        </w:tc>
        <w:tc>
          <w:tcPr>
            <w:tcW w:w="0" w:type="auto"/>
            <w:vAlign w:val="center"/>
          </w:tcPr>
          <w:p w14:paraId="422058F3" w14:textId="77777777" w:rsidR="00B0359A" w:rsidRDefault="00B0359A" w:rsidP="004D4FAB">
            <w:pPr>
              <w:jc w:val="right"/>
              <w:rPr>
                <w:rFonts w:ascii="Verdana" w:hAnsi="Verdana"/>
                <w:sz w:val="20"/>
                <w:szCs w:val="20"/>
              </w:rPr>
            </w:pPr>
          </w:p>
          <w:p w14:paraId="6E014627"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C91AA3D" w14:textId="77777777" w:rsidTr="004D4FAB">
        <w:trPr>
          <w:cantSplit/>
          <w:jc w:val="center"/>
        </w:trPr>
        <w:tc>
          <w:tcPr>
            <w:tcW w:w="0" w:type="auto"/>
            <w:vAlign w:val="center"/>
          </w:tcPr>
          <w:p w14:paraId="476C53C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4180 Transferencias internas otorgadas a instituciones paraestatales públicas financieras</w:t>
            </w:r>
          </w:p>
        </w:tc>
        <w:tc>
          <w:tcPr>
            <w:tcW w:w="0" w:type="auto"/>
            <w:vAlign w:val="center"/>
          </w:tcPr>
          <w:p w14:paraId="21D6D35C" w14:textId="77777777" w:rsidR="00B0359A" w:rsidRDefault="00B0359A" w:rsidP="004D4FAB">
            <w:pPr>
              <w:jc w:val="right"/>
              <w:rPr>
                <w:rFonts w:ascii="Verdana" w:hAnsi="Verdana"/>
                <w:sz w:val="20"/>
                <w:szCs w:val="20"/>
              </w:rPr>
            </w:pPr>
          </w:p>
          <w:p w14:paraId="497730A3"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D8AD0CB" w14:textId="77777777" w:rsidTr="004D4FAB">
        <w:trPr>
          <w:cantSplit/>
          <w:jc w:val="center"/>
        </w:trPr>
        <w:tc>
          <w:tcPr>
            <w:tcW w:w="0" w:type="auto"/>
            <w:vAlign w:val="center"/>
          </w:tcPr>
          <w:p w14:paraId="7B3CDBD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4190 Transferencias internas otorgadas a fideicomisos públicos financieros</w:t>
            </w:r>
          </w:p>
        </w:tc>
        <w:tc>
          <w:tcPr>
            <w:tcW w:w="0" w:type="auto"/>
            <w:vAlign w:val="center"/>
          </w:tcPr>
          <w:p w14:paraId="68CBE1A3" w14:textId="77777777" w:rsidR="00B0359A" w:rsidRDefault="00B0359A" w:rsidP="004D4FAB">
            <w:pPr>
              <w:jc w:val="right"/>
              <w:rPr>
                <w:rFonts w:ascii="Verdana" w:hAnsi="Verdana"/>
                <w:sz w:val="20"/>
                <w:szCs w:val="20"/>
              </w:rPr>
            </w:pPr>
          </w:p>
          <w:p w14:paraId="709C0C25"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67CEFC2" w14:textId="77777777" w:rsidTr="004D4FAB">
        <w:trPr>
          <w:cantSplit/>
          <w:jc w:val="center"/>
        </w:trPr>
        <w:tc>
          <w:tcPr>
            <w:tcW w:w="0" w:type="auto"/>
            <w:vAlign w:val="center"/>
          </w:tcPr>
          <w:p w14:paraId="4178BE35"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4200 Transferencias al Resto del Sector Público</w:t>
            </w:r>
          </w:p>
        </w:tc>
        <w:tc>
          <w:tcPr>
            <w:tcW w:w="0" w:type="auto"/>
            <w:vAlign w:val="center"/>
          </w:tcPr>
          <w:p w14:paraId="5025D583" w14:textId="77777777" w:rsidR="00B0359A" w:rsidRPr="00407D9B" w:rsidRDefault="00B0359A" w:rsidP="004D4FAB">
            <w:pPr>
              <w:jc w:val="right"/>
              <w:rPr>
                <w:rFonts w:ascii="Verdana" w:hAnsi="Verdana"/>
                <w:sz w:val="20"/>
                <w:szCs w:val="20"/>
              </w:rPr>
            </w:pPr>
            <w:r w:rsidRPr="003E0569">
              <w:rPr>
                <w:rFonts w:ascii="Verdana" w:hAnsi="Verdana"/>
                <w:b/>
                <w:sz w:val="20"/>
                <w:szCs w:val="20"/>
              </w:rPr>
              <w:t>$3,421,770,071.69</w:t>
            </w:r>
          </w:p>
        </w:tc>
      </w:tr>
      <w:tr w:rsidR="00B0359A" w:rsidRPr="00407D9B" w14:paraId="3BCD93B4" w14:textId="77777777" w:rsidTr="004D4FAB">
        <w:trPr>
          <w:cantSplit/>
          <w:jc w:val="center"/>
        </w:trPr>
        <w:tc>
          <w:tcPr>
            <w:tcW w:w="0" w:type="auto"/>
            <w:vAlign w:val="center"/>
          </w:tcPr>
          <w:p w14:paraId="1206D84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4210 Transferencias otorgadas a entidades paraestatales no empresariales y no financieras</w:t>
            </w:r>
          </w:p>
        </w:tc>
        <w:tc>
          <w:tcPr>
            <w:tcW w:w="0" w:type="auto"/>
            <w:vAlign w:val="center"/>
          </w:tcPr>
          <w:p w14:paraId="2BA38D09" w14:textId="77777777" w:rsidR="00B0359A" w:rsidRDefault="00B0359A" w:rsidP="004D4FAB">
            <w:pPr>
              <w:jc w:val="right"/>
              <w:rPr>
                <w:rFonts w:ascii="Verdana" w:hAnsi="Verdana"/>
                <w:sz w:val="20"/>
                <w:szCs w:val="20"/>
              </w:rPr>
            </w:pPr>
          </w:p>
          <w:p w14:paraId="3C664E10"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8B5591D" w14:textId="77777777" w:rsidTr="004D4FAB">
        <w:trPr>
          <w:cantSplit/>
          <w:jc w:val="center"/>
        </w:trPr>
        <w:tc>
          <w:tcPr>
            <w:tcW w:w="0" w:type="auto"/>
            <w:vAlign w:val="center"/>
          </w:tcPr>
          <w:p w14:paraId="58A83CB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4211 Transferencias otorgadas a entidades paraestatales no empresariales y no financieras para gasto corriente</w:t>
            </w:r>
          </w:p>
        </w:tc>
        <w:tc>
          <w:tcPr>
            <w:tcW w:w="0" w:type="auto"/>
            <w:vAlign w:val="center"/>
          </w:tcPr>
          <w:p w14:paraId="492D96D6" w14:textId="77777777" w:rsidR="00B0359A" w:rsidRDefault="00B0359A" w:rsidP="004D4FAB">
            <w:pPr>
              <w:jc w:val="right"/>
              <w:rPr>
                <w:rFonts w:ascii="Verdana" w:hAnsi="Verdana"/>
                <w:sz w:val="20"/>
                <w:szCs w:val="20"/>
              </w:rPr>
            </w:pPr>
          </w:p>
          <w:p w14:paraId="75007A96" w14:textId="77777777" w:rsidR="00B0359A" w:rsidRDefault="00B0359A" w:rsidP="004D4FAB">
            <w:pPr>
              <w:jc w:val="right"/>
              <w:rPr>
                <w:rFonts w:ascii="Verdana" w:hAnsi="Verdana"/>
                <w:sz w:val="20"/>
                <w:szCs w:val="20"/>
              </w:rPr>
            </w:pPr>
          </w:p>
          <w:p w14:paraId="2E6BCD72" w14:textId="77777777" w:rsidR="00B0359A" w:rsidRPr="00407D9B" w:rsidRDefault="00B0359A" w:rsidP="004D4FAB">
            <w:pPr>
              <w:jc w:val="right"/>
              <w:rPr>
                <w:rFonts w:ascii="Verdana" w:hAnsi="Verdana"/>
                <w:sz w:val="20"/>
                <w:szCs w:val="20"/>
              </w:rPr>
            </w:pPr>
            <w:r w:rsidRPr="00407D9B">
              <w:rPr>
                <w:rFonts w:ascii="Verdana" w:hAnsi="Verdana"/>
                <w:sz w:val="20"/>
                <w:szCs w:val="20"/>
              </w:rPr>
              <w:t>$301,351,377.08</w:t>
            </w:r>
          </w:p>
        </w:tc>
      </w:tr>
      <w:tr w:rsidR="00B0359A" w:rsidRPr="00407D9B" w14:paraId="125A6A15" w14:textId="77777777" w:rsidTr="004D4FAB">
        <w:trPr>
          <w:cantSplit/>
          <w:jc w:val="center"/>
        </w:trPr>
        <w:tc>
          <w:tcPr>
            <w:tcW w:w="0" w:type="auto"/>
            <w:vAlign w:val="center"/>
          </w:tcPr>
          <w:p w14:paraId="6028B16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4212 Transferencias otorgadas a entidades paraestatales no empresariales y no financieras para gasto de capital</w:t>
            </w:r>
          </w:p>
        </w:tc>
        <w:tc>
          <w:tcPr>
            <w:tcW w:w="0" w:type="auto"/>
            <w:vAlign w:val="center"/>
          </w:tcPr>
          <w:p w14:paraId="142AD6FF" w14:textId="77777777" w:rsidR="00B0359A" w:rsidRDefault="00B0359A" w:rsidP="004D4FAB">
            <w:pPr>
              <w:jc w:val="right"/>
              <w:rPr>
                <w:rFonts w:ascii="Verdana" w:hAnsi="Verdana"/>
                <w:sz w:val="20"/>
                <w:szCs w:val="20"/>
              </w:rPr>
            </w:pPr>
          </w:p>
          <w:p w14:paraId="4A86C3E9" w14:textId="77777777" w:rsidR="00B0359A" w:rsidRDefault="00B0359A" w:rsidP="004D4FAB">
            <w:pPr>
              <w:jc w:val="right"/>
              <w:rPr>
                <w:rFonts w:ascii="Verdana" w:hAnsi="Verdana"/>
                <w:sz w:val="20"/>
                <w:szCs w:val="20"/>
              </w:rPr>
            </w:pPr>
          </w:p>
          <w:p w14:paraId="2F16A23A" w14:textId="77777777" w:rsidR="00B0359A" w:rsidRPr="00407D9B" w:rsidRDefault="00B0359A" w:rsidP="004D4FAB">
            <w:pPr>
              <w:jc w:val="right"/>
              <w:rPr>
                <w:rFonts w:ascii="Verdana" w:hAnsi="Verdana"/>
                <w:sz w:val="20"/>
                <w:szCs w:val="20"/>
              </w:rPr>
            </w:pPr>
            <w:r w:rsidRPr="00407D9B">
              <w:rPr>
                <w:rFonts w:ascii="Verdana" w:hAnsi="Verdana"/>
                <w:sz w:val="20"/>
                <w:szCs w:val="20"/>
              </w:rPr>
              <w:t>$232,288,529.00</w:t>
            </w:r>
          </w:p>
        </w:tc>
      </w:tr>
      <w:tr w:rsidR="00B0359A" w:rsidRPr="00407D9B" w14:paraId="2DB47C62" w14:textId="77777777" w:rsidTr="004D4FAB">
        <w:trPr>
          <w:cantSplit/>
          <w:jc w:val="center"/>
        </w:trPr>
        <w:tc>
          <w:tcPr>
            <w:tcW w:w="0" w:type="auto"/>
            <w:vAlign w:val="center"/>
          </w:tcPr>
          <w:p w14:paraId="31A4676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4220 Transferencias otorgadas para entidades paraestatales empresariales y no financieras</w:t>
            </w:r>
          </w:p>
        </w:tc>
        <w:tc>
          <w:tcPr>
            <w:tcW w:w="0" w:type="auto"/>
            <w:vAlign w:val="center"/>
          </w:tcPr>
          <w:p w14:paraId="0B1F5746" w14:textId="77777777" w:rsidR="00B0359A" w:rsidRDefault="00B0359A" w:rsidP="004D4FAB">
            <w:pPr>
              <w:jc w:val="right"/>
              <w:rPr>
                <w:rFonts w:ascii="Verdana" w:hAnsi="Verdana"/>
                <w:sz w:val="20"/>
                <w:szCs w:val="20"/>
              </w:rPr>
            </w:pPr>
          </w:p>
          <w:p w14:paraId="4C63DA24"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23837B6" w14:textId="77777777" w:rsidTr="004D4FAB">
        <w:trPr>
          <w:cantSplit/>
          <w:jc w:val="center"/>
        </w:trPr>
        <w:tc>
          <w:tcPr>
            <w:tcW w:w="0" w:type="auto"/>
            <w:vAlign w:val="center"/>
          </w:tcPr>
          <w:p w14:paraId="0014854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4221 Transferencias otorgadas a entidades paraestatales empresariales y no financieras para gasto corriente</w:t>
            </w:r>
          </w:p>
        </w:tc>
        <w:tc>
          <w:tcPr>
            <w:tcW w:w="0" w:type="auto"/>
            <w:vAlign w:val="center"/>
          </w:tcPr>
          <w:p w14:paraId="2E48FDA9" w14:textId="77777777" w:rsidR="00B0359A" w:rsidRDefault="00B0359A" w:rsidP="004D4FAB">
            <w:pPr>
              <w:jc w:val="right"/>
              <w:rPr>
                <w:rFonts w:ascii="Verdana" w:hAnsi="Verdana"/>
                <w:sz w:val="20"/>
                <w:szCs w:val="20"/>
              </w:rPr>
            </w:pPr>
          </w:p>
          <w:p w14:paraId="4137F737" w14:textId="77777777" w:rsidR="00B0359A" w:rsidRDefault="00B0359A" w:rsidP="004D4FAB">
            <w:pPr>
              <w:jc w:val="right"/>
              <w:rPr>
                <w:rFonts w:ascii="Verdana" w:hAnsi="Verdana"/>
                <w:sz w:val="20"/>
                <w:szCs w:val="20"/>
              </w:rPr>
            </w:pPr>
          </w:p>
          <w:p w14:paraId="1B13D0A6"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9CD7A46" w14:textId="77777777" w:rsidTr="004D4FAB">
        <w:trPr>
          <w:cantSplit/>
          <w:jc w:val="center"/>
        </w:trPr>
        <w:tc>
          <w:tcPr>
            <w:tcW w:w="0" w:type="auto"/>
            <w:vAlign w:val="center"/>
          </w:tcPr>
          <w:p w14:paraId="21BE1EE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4222 Transferencias otorgadas a entidades paraestatales empresariales y no financieras para gasto de capital</w:t>
            </w:r>
          </w:p>
        </w:tc>
        <w:tc>
          <w:tcPr>
            <w:tcW w:w="0" w:type="auto"/>
            <w:vAlign w:val="center"/>
          </w:tcPr>
          <w:p w14:paraId="15B553D3" w14:textId="77777777" w:rsidR="00B0359A" w:rsidRDefault="00B0359A" w:rsidP="004D4FAB">
            <w:pPr>
              <w:jc w:val="right"/>
              <w:rPr>
                <w:rFonts w:ascii="Verdana" w:hAnsi="Verdana"/>
                <w:sz w:val="20"/>
                <w:szCs w:val="20"/>
              </w:rPr>
            </w:pPr>
          </w:p>
          <w:p w14:paraId="685D8471" w14:textId="77777777" w:rsidR="00B0359A" w:rsidRDefault="00B0359A" w:rsidP="004D4FAB">
            <w:pPr>
              <w:jc w:val="right"/>
              <w:rPr>
                <w:rFonts w:ascii="Verdana" w:hAnsi="Verdana"/>
                <w:sz w:val="20"/>
                <w:szCs w:val="20"/>
              </w:rPr>
            </w:pPr>
          </w:p>
          <w:p w14:paraId="66AEC521"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2C103CB" w14:textId="77777777" w:rsidTr="004D4FAB">
        <w:trPr>
          <w:cantSplit/>
          <w:jc w:val="center"/>
        </w:trPr>
        <w:tc>
          <w:tcPr>
            <w:tcW w:w="0" w:type="auto"/>
            <w:vAlign w:val="center"/>
          </w:tcPr>
          <w:p w14:paraId="3AD8AFD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4230 Transferencias otorgadas para instituciones paraestatales públicas financieras</w:t>
            </w:r>
          </w:p>
        </w:tc>
        <w:tc>
          <w:tcPr>
            <w:tcW w:w="0" w:type="auto"/>
            <w:vAlign w:val="center"/>
          </w:tcPr>
          <w:p w14:paraId="25DF825C" w14:textId="77777777" w:rsidR="00B0359A" w:rsidRDefault="00B0359A" w:rsidP="004D4FAB">
            <w:pPr>
              <w:jc w:val="right"/>
              <w:rPr>
                <w:rFonts w:ascii="Verdana" w:hAnsi="Verdana"/>
                <w:sz w:val="20"/>
                <w:szCs w:val="20"/>
              </w:rPr>
            </w:pPr>
          </w:p>
          <w:p w14:paraId="0A98CB6E"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6D5CC4E" w14:textId="77777777" w:rsidTr="004D4FAB">
        <w:trPr>
          <w:cantSplit/>
          <w:jc w:val="center"/>
        </w:trPr>
        <w:tc>
          <w:tcPr>
            <w:tcW w:w="0" w:type="auto"/>
            <w:vAlign w:val="center"/>
          </w:tcPr>
          <w:p w14:paraId="61BB4B8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lastRenderedPageBreak/>
              <w:t>4240 Transferencias otorgadas a entidades federativas y municipios</w:t>
            </w:r>
          </w:p>
        </w:tc>
        <w:tc>
          <w:tcPr>
            <w:tcW w:w="0" w:type="auto"/>
            <w:vAlign w:val="center"/>
          </w:tcPr>
          <w:p w14:paraId="694C55A6" w14:textId="77777777" w:rsidR="00B0359A" w:rsidRDefault="00B0359A" w:rsidP="004D4FAB">
            <w:pPr>
              <w:jc w:val="right"/>
              <w:rPr>
                <w:rFonts w:ascii="Verdana" w:hAnsi="Verdana"/>
                <w:sz w:val="20"/>
                <w:szCs w:val="20"/>
              </w:rPr>
            </w:pPr>
          </w:p>
          <w:p w14:paraId="307EAD94"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6EB0D52" w14:textId="77777777" w:rsidTr="004D4FAB">
        <w:trPr>
          <w:cantSplit/>
          <w:jc w:val="center"/>
        </w:trPr>
        <w:tc>
          <w:tcPr>
            <w:tcW w:w="0" w:type="auto"/>
            <w:vAlign w:val="center"/>
          </w:tcPr>
          <w:p w14:paraId="530B6F0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4241 Transferencias otorgadas a entidades federativas y municipios para gasto corriente</w:t>
            </w:r>
          </w:p>
        </w:tc>
        <w:tc>
          <w:tcPr>
            <w:tcW w:w="0" w:type="auto"/>
            <w:vAlign w:val="center"/>
          </w:tcPr>
          <w:p w14:paraId="78AF3D33" w14:textId="77777777" w:rsidR="00B0359A" w:rsidRPr="003E0569" w:rsidRDefault="00B0359A" w:rsidP="004D4FAB">
            <w:pPr>
              <w:jc w:val="right"/>
              <w:rPr>
                <w:rFonts w:ascii="Verdana" w:hAnsi="Verdana"/>
                <w:sz w:val="20"/>
                <w:szCs w:val="20"/>
              </w:rPr>
            </w:pPr>
          </w:p>
          <w:p w14:paraId="75CBCFAD" w14:textId="77777777" w:rsidR="00B0359A" w:rsidRPr="003E0569" w:rsidRDefault="00B0359A" w:rsidP="004D4FAB">
            <w:pPr>
              <w:jc w:val="right"/>
              <w:rPr>
                <w:rFonts w:ascii="Verdana" w:hAnsi="Verdana"/>
                <w:sz w:val="20"/>
                <w:szCs w:val="20"/>
              </w:rPr>
            </w:pPr>
            <w:r w:rsidRPr="003E0569">
              <w:rPr>
                <w:rFonts w:ascii="Verdana" w:hAnsi="Verdana"/>
                <w:sz w:val="20"/>
                <w:szCs w:val="20"/>
              </w:rPr>
              <w:t>$353,785,329.17</w:t>
            </w:r>
          </w:p>
        </w:tc>
      </w:tr>
      <w:tr w:rsidR="00B0359A" w:rsidRPr="00407D9B" w14:paraId="4A88B257" w14:textId="77777777" w:rsidTr="004D4FAB">
        <w:trPr>
          <w:cantSplit/>
          <w:jc w:val="center"/>
        </w:trPr>
        <w:tc>
          <w:tcPr>
            <w:tcW w:w="0" w:type="auto"/>
            <w:vAlign w:val="center"/>
          </w:tcPr>
          <w:p w14:paraId="226AC4C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4242 Transferencias otorgadas a entidades federativas y municipios para gasto de capital</w:t>
            </w:r>
          </w:p>
        </w:tc>
        <w:tc>
          <w:tcPr>
            <w:tcW w:w="0" w:type="auto"/>
            <w:vAlign w:val="center"/>
          </w:tcPr>
          <w:p w14:paraId="750CC748" w14:textId="77777777" w:rsidR="00B0359A" w:rsidRPr="003E0569" w:rsidRDefault="00B0359A" w:rsidP="004D4FAB">
            <w:pPr>
              <w:jc w:val="right"/>
              <w:rPr>
                <w:rFonts w:ascii="Verdana" w:hAnsi="Verdana"/>
                <w:sz w:val="20"/>
                <w:szCs w:val="20"/>
              </w:rPr>
            </w:pPr>
          </w:p>
          <w:p w14:paraId="06461B0F" w14:textId="77777777" w:rsidR="00B0359A" w:rsidRPr="003E0569" w:rsidRDefault="00B0359A" w:rsidP="004D4FAB">
            <w:pPr>
              <w:jc w:val="right"/>
              <w:rPr>
                <w:rFonts w:ascii="Verdana" w:hAnsi="Verdana"/>
                <w:sz w:val="20"/>
                <w:szCs w:val="20"/>
              </w:rPr>
            </w:pPr>
            <w:r w:rsidRPr="003E0569">
              <w:rPr>
                <w:rFonts w:ascii="Verdana" w:hAnsi="Verdana"/>
                <w:sz w:val="20"/>
                <w:szCs w:val="20"/>
              </w:rPr>
              <w:t>$2,534,344,836.44</w:t>
            </w:r>
          </w:p>
        </w:tc>
      </w:tr>
      <w:tr w:rsidR="00B0359A" w:rsidRPr="00407D9B" w14:paraId="0974DF4F" w14:textId="77777777" w:rsidTr="004D4FAB">
        <w:trPr>
          <w:cantSplit/>
          <w:jc w:val="center"/>
        </w:trPr>
        <w:tc>
          <w:tcPr>
            <w:tcW w:w="0" w:type="auto"/>
            <w:vAlign w:val="center"/>
          </w:tcPr>
          <w:p w14:paraId="792E8DA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4250 Transferencias a fideicomisos de entidades federativas y municipios</w:t>
            </w:r>
          </w:p>
        </w:tc>
        <w:tc>
          <w:tcPr>
            <w:tcW w:w="0" w:type="auto"/>
            <w:vAlign w:val="center"/>
          </w:tcPr>
          <w:p w14:paraId="09FDBFB4" w14:textId="77777777" w:rsidR="00B0359A" w:rsidRDefault="00B0359A" w:rsidP="004D4FAB">
            <w:pPr>
              <w:jc w:val="right"/>
              <w:rPr>
                <w:rFonts w:ascii="Verdana" w:hAnsi="Verdana"/>
                <w:sz w:val="20"/>
                <w:szCs w:val="20"/>
              </w:rPr>
            </w:pPr>
          </w:p>
          <w:p w14:paraId="66B00320"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0649037" w14:textId="77777777" w:rsidTr="004D4FAB">
        <w:trPr>
          <w:cantSplit/>
          <w:jc w:val="center"/>
        </w:trPr>
        <w:tc>
          <w:tcPr>
            <w:tcW w:w="0" w:type="auto"/>
            <w:vAlign w:val="center"/>
          </w:tcPr>
          <w:p w14:paraId="63A796C4"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4300 Subsidios y Subvenciones</w:t>
            </w:r>
          </w:p>
        </w:tc>
        <w:tc>
          <w:tcPr>
            <w:tcW w:w="0" w:type="auto"/>
            <w:vAlign w:val="center"/>
          </w:tcPr>
          <w:p w14:paraId="2F4FB878" w14:textId="77777777" w:rsidR="00B0359A" w:rsidRPr="003E0569" w:rsidRDefault="00B0359A" w:rsidP="004D4FAB">
            <w:pPr>
              <w:jc w:val="right"/>
              <w:rPr>
                <w:rFonts w:ascii="Verdana" w:hAnsi="Verdana"/>
                <w:sz w:val="20"/>
                <w:szCs w:val="20"/>
              </w:rPr>
            </w:pPr>
            <w:r w:rsidRPr="003E0569">
              <w:rPr>
                <w:rFonts w:ascii="Verdana" w:hAnsi="Verdana"/>
                <w:b/>
                <w:sz w:val="20"/>
                <w:szCs w:val="20"/>
              </w:rPr>
              <w:t>$359,588,529.31</w:t>
            </w:r>
          </w:p>
        </w:tc>
      </w:tr>
      <w:tr w:rsidR="00B0359A" w:rsidRPr="00407D9B" w14:paraId="3FDE27B1" w14:textId="77777777" w:rsidTr="004D4FAB">
        <w:trPr>
          <w:cantSplit/>
          <w:jc w:val="center"/>
        </w:trPr>
        <w:tc>
          <w:tcPr>
            <w:tcW w:w="0" w:type="auto"/>
            <w:vAlign w:val="center"/>
          </w:tcPr>
          <w:p w14:paraId="4CFD3F6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4310 Subsidios a la producción</w:t>
            </w:r>
          </w:p>
        </w:tc>
        <w:tc>
          <w:tcPr>
            <w:tcW w:w="0" w:type="auto"/>
            <w:vAlign w:val="center"/>
          </w:tcPr>
          <w:p w14:paraId="2A775AAB" w14:textId="77777777" w:rsidR="00B0359A" w:rsidRPr="003E0569" w:rsidRDefault="00B0359A" w:rsidP="004D4FAB">
            <w:pPr>
              <w:jc w:val="right"/>
              <w:rPr>
                <w:rFonts w:ascii="Verdana" w:hAnsi="Verdana"/>
                <w:sz w:val="20"/>
                <w:szCs w:val="20"/>
              </w:rPr>
            </w:pPr>
            <w:r w:rsidRPr="003E0569">
              <w:rPr>
                <w:rFonts w:ascii="Verdana" w:hAnsi="Verdana"/>
                <w:sz w:val="20"/>
                <w:szCs w:val="20"/>
              </w:rPr>
              <w:t>$204,619,469.43</w:t>
            </w:r>
          </w:p>
        </w:tc>
      </w:tr>
      <w:tr w:rsidR="00B0359A" w:rsidRPr="00407D9B" w14:paraId="2FA06BD9" w14:textId="77777777" w:rsidTr="004D4FAB">
        <w:trPr>
          <w:cantSplit/>
          <w:jc w:val="center"/>
        </w:trPr>
        <w:tc>
          <w:tcPr>
            <w:tcW w:w="0" w:type="auto"/>
            <w:vAlign w:val="center"/>
          </w:tcPr>
          <w:p w14:paraId="48A5756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4320 Subsidios a la distribución</w:t>
            </w:r>
          </w:p>
        </w:tc>
        <w:tc>
          <w:tcPr>
            <w:tcW w:w="0" w:type="auto"/>
            <w:vAlign w:val="center"/>
          </w:tcPr>
          <w:p w14:paraId="0E961B42" w14:textId="77777777" w:rsidR="00B0359A" w:rsidRPr="003E0569" w:rsidRDefault="00B0359A" w:rsidP="004D4FAB">
            <w:pPr>
              <w:jc w:val="right"/>
              <w:rPr>
                <w:rFonts w:ascii="Verdana" w:hAnsi="Verdana"/>
                <w:sz w:val="20"/>
                <w:szCs w:val="20"/>
              </w:rPr>
            </w:pPr>
            <w:r w:rsidRPr="003E0569">
              <w:rPr>
                <w:rFonts w:ascii="Verdana" w:hAnsi="Verdana"/>
                <w:sz w:val="20"/>
                <w:szCs w:val="20"/>
              </w:rPr>
              <w:t>$43,263,059.88</w:t>
            </w:r>
          </w:p>
        </w:tc>
      </w:tr>
      <w:tr w:rsidR="00B0359A" w:rsidRPr="00407D9B" w14:paraId="636C6A77" w14:textId="77777777" w:rsidTr="004D4FAB">
        <w:trPr>
          <w:cantSplit/>
          <w:jc w:val="center"/>
        </w:trPr>
        <w:tc>
          <w:tcPr>
            <w:tcW w:w="0" w:type="auto"/>
            <w:vAlign w:val="center"/>
          </w:tcPr>
          <w:p w14:paraId="3856388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4330 Subsidios a la inversión</w:t>
            </w:r>
          </w:p>
        </w:tc>
        <w:tc>
          <w:tcPr>
            <w:tcW w:w="0" w:type="auto"/>
            <w:vAlign w:val="center"/>
          </w:tcPr>
          <w:p w14:paraId="5EC26A14" w14:textId="77777777" w:rsidR="00B0359A" w:rsidRPr="003E0569" w:rsidRDefault="00B0359A" w:rsidP="004D4FAB">
            <w:pPr>
              <w:jc w:val="right"/>
              <w:rPr>
                <w:rFonts w:ascii="Verdana" w:hAnsi="Verdana"/>
                <w:sz w:val="20"/>
                <w:szCs w:val="20"/>
              </w:rPr>
            </w:pPr>
            <w:r w:rsidRPr="003E0569">
              <w:rPr>
                <w:rFonts w:ascii="Verdana" w:hAnsi="Verdana"/>
                <w:sz w:val="20"/>
                <w:szCs w:val="20"/>
              </w:rPr>
              <w:t>$111,706,000.00</w:t>
            </w:r>
          </w:p>
        </w:tc>
      </w:tr>
      <w:tr w:rsidR="00B0359A" w:rsidRPr="00407D9B" w14:paraId="6DD554B1" w14:textId="77777777" w:rsidTr="004D4FAB">
        <w:trPr>
          <w:cantSplit/>
          <w:jc w:val="center"/>
        </w:trPr>
        <w:tc>
          <w:tcPr>
            <w:tcW w:w="0" w:type="auto"/>
            <w:vAlign w:val="center"/>
          </w:tcPr>
          <w:p w14:paraId="513D31F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4340 Subsidios a la prestación de servicios públicos</w:t>
            </w:r>
          </w:p>
        </w:tc>
        <w:tc>
          <w:tcPr>
            <w:tcW w:w="0" w:type="auto"/>
            <w:vAlign w:val="center"/>
          </w:tcPr>
          <w:p w14:paraId="33B2CFA9"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412BD8C" w14:textId="77777777" w:rsidTr="004D4FAB">
        <w:trPr>
          <w:cantSplit/>
          <w:jc w:val="center"/>
        </w:trPr>
        <w:tc>
          <w:tcPr>
            <w:tcW w:w="0" w:type="auto"/>
            <w:vAlign w:val="center"/>
          </w:tcPr>
          <w:p w14:paraId="2C1F036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4350 Subsidios para cubrir diferenciales de tasas de interés</w:t>
            </w:r>
          </w:p>
        </w:tc>
        <w:tc>
          <w:tcPr>
            <w:tcW w:w="0" w:type="auto"/>
            <w:vAlign w:val="center"/>
          </w:tcPr>
          <w:p w14:paraId="3CD1B4D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88A9652" w14:textId="77777777" w:rsidTr="004D4FAB">
        <w:trPr>
          <w:cantSplit/>
          <w:jc w:val="center"/>
        </w:trPr>
        <w:tc>
          <w:tcPr>
            <w:tcW w:w="0" w:type="auto"/>
            <w:vAlign w:val="center"/>
          </w:tcPr>
          <w:p w14:paraId="6DFE74D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4360 Subsidios a la vivienda</w:t>
            </w:r>
          </w:p>
        </w:tc>
        <w:tc>
          <w:tcPr>
            <w:tcW w:w="0" w:type="auto"/>
            <w:vAlign w:val="center"/>
          </w:tcPr>
          <w:p w14:paraId="55D5DCF5"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9CCF0C3" w14:textId="77777777" w:rsidTr="004D4FAB">
        <w:trPr>
          <w:cantSplit/>
          <w:jc w:val="center"/>
        </w:trPr>
        <w:tc>
          <w:tcPr>
            <w:tcW w:w="0" w:type="auto"/>
            <w:vAlign w:val="center"/>
          </w:tcPr>
          <w:p w14:paraId="47B5902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4370 Subvenciones al consumo</w:t>
            </w:r>
          </w:p>
        </w:tc>
        <w:tc>
          <w:tcPr>
            <w:tcW w:w="0" w:type="auto"/>
            <w:vAlign w:val="center"/>
          </w:tcPr>
          <w:p w14:paraId="1B68AD4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A8FEDDA" w14:textId="77777777" w:rsidTr="004D4FAB">
        <w:trPr>
          <w:cantSplit/>
          <w:jc w:val="center"/>
        </w:trPr>
        <w:tc>
          <w:tcPr>
            <w:tcW w:w="0" w:type="auto"/>
            <w:vAlign w:val="center"/>
          </w:tcPr>
          <w:p w14:paraId="663D2C8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4380 Subsidios a entidades federativas y municipios</w:t>
            </w:r>
          </w:p>
        </w:tc>
        <w:tc>
          <w:tcPr>
            <w:tcW w:w="0" w:type="auto"/>
            <w:vAlign w:val="center"/>
          </w:tcPr>
          <w:p w14:paraId="53E1052A"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B111BDC" w14:textId="77777777" w:rsidTr="004D4FAB">
        <w:trPr>
          <w:cantSplit/>
          <w:jc w:val="center"/>
        </w:trPr>
        <w:tc>
          <w:tcPr>
            <w:tcW w:w="0" w:type="auto"/>
            <w:vAlign w:val="center"/>
          </w:tcPr>
          <w:p w14:paraId="7EA4BCF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4390 Otros subsidios</w:t>
            </w:r>
          </w:p>
        </w:tc>
        <w:tc>
          <w:tcPr>
            <w:tcW w:w="0" w:type="auto"/>
            <w:vAlign w:val="center"/>
          </w:tcPr>
          <w:p w14:paraId="10F2BB88"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3351FE7" w14:textId="77777777" w:rsidTr="004D4FAB">
        <w:trPr>
          <w:cantSplit/>
          <w:jc w:val="center"/>
        </w:trPr>
        <w:tc>
          <w:tcPr>
            <w:tcW w:w="0" w:type="auto"/>
            <w:vAlign w:val="center"/>
          </w:tcPr>
          <w:p w14:paraId="6A669D63"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4400 Ayudas Sociales</w:t>
            </w:r>
          </w:p>
        </w:tc>
        <w:tc>
          <w:tcPr>
            <w:tcW w:w="0" w:type="auto"/>
            <w:vAlign w:val="center"/>
          </w:tcPr>
          <w:p w14:paraId="7DB0D054" w14:textId="77777777" w:rsidR="00B0359A" w:rsidRPr="003E0569" w:rsidRDefault="00B0359A" w:rsidP="004D4FAB">
            <w:pPr>
              <w:jc w:val="right"/>
              <w:rPr>
                <w:rFonts w:ascii="Verdana" w:hAnsi="Verdana"/>
                <w:sz w:val="20"/>
                <w:szCs w:val="20"/>
              </w:rPr>
            </w:pPr>
            <w:r w:rsidRPr="003E0569">
              <w:rPr>
                <w:rFonts w:ascii="Verdana" w:hAnsi="Verdana"/>
                <w:b/>
                <w:sz w:val="20"/>
                <w:szCs w:val="20"/>
              </w:rPr>
              <w:t>$4,739,723,666.52</w:t>
            </w:r>
          </w:p>
        </w:tc>
      </w:tr>
      <w:tr w:rsidR="00B0359A" w:rsidRPr="00407D9B" w14:paraId="49FE51BF" w14:textId="77777777" w:rsidTr="004D4FAB">
        <w:trPr>
          <w:cantSplit/>
          <w:jc w:val="center"/>
        </w:trPr>
        <w:tc>
          <w:tcPr>
            <w:tcW w:w="0" w:type="auto"/>
            <w:vAlign w:val="center"/>
          </w:tcPr>
          <w:p w14:paraId="28159E4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4410 Ayudas sociales a personas</w:t>
            </w:r>
          </w:p>
        </w:tc>
        <w:tc>
          <w:tcPr>
            <w:tcW w:w="0" w:type="auto"/>
            <w:vAlign w:val="center"/>
          </w:tcPr>
          <w:p w14:paraId="6066274B" w14:textId="77777777" w:rsidR="00B0359A" w:rsidRPr="003E0569" w:rsidRDefault="00B0359A" w:rsidP="004D4FAB">
            <w:pPr>
              <w:jc w:val="right"/>
              <w:rPr>
                <w:rFonts w:ascii="Verdana" w:hAnsi="Verdana"/>
                <w:sz w:val="20"/>
                <w:szCs w:val="20"/>
              </w:rPr>
            </w:pPr>
            <w:r w:rsidRPr="003E0569">
              <w:rPr>
                <w:rFonts w:ascii="Verdana" w:hAnsi="Verdana"/>
                <w:sz w:val="20"/>
                <w:szCs w:val="20"/>
              </w:rPr>
              <w:t>$3,725,669,590.63</w:t>
            </w:r>
          </w:p>
        </w:tc>
      </w:tr>
      <w:tr w:rsidR="00B0359A" w:rsidRPr="00407D9B" w14:paraId="1C8EF0C8" w14:textId="77777777" w:rsidTr="004D4FAB">
        <w:trPr>
          <w:cantSplit/>
          <w:jc w:val="center"/>
        </w:trPr>
        <w:tc>
          <w:tcPr>
            <w:tcW w:w="0" w:type="auto"/>
            <w:vAlign w:val="center"/>
          </w:tcPr>
          <w:p w14:paraId="3C92DCA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4420 Becas y otras ayudas para programas de capacitación</w:t>
            </w:r>
          </w:p>
        </w:tc>
        <w:tc>
          <w:tcPr>
            <w:tcW w:w="0" w:type="auto"/>
            <w:vAlign w:val="center"/>
          </w:tcPr>
          <w:p w14:paraId="6927214B" w14:textId="77777777" w:rsidR="00B0359A" w:rsidRPr="003E0569" w:rsidRDefault="00B0359A" w:rsidP="004D4FAB">
            <w:pPr>
              <w:jc w:val="right"/>
              <w:rPr>
                <w:rFonts w:ascii="Verdana" w:hAnsi="Verdana"/>
                <w:sz w:val="20"/>
                <w:szCs w:val="20"/>
              </w:rPr>
            </w:pPr>
          </w:p>
          <w:p w14:paraId="1D353069" w14:textId="77777777" w:rsidR="00B0359A" w:rsidRPr="003E0569" w:rsidRDefault="00B0359A" w:rsidP="004D4FAB">
            <w:pPr>
              <w:jc w:val="right"/>
              <w:rPr>
                <w:rFonts w:ascii="Verdana" w:hAnsi="Verdana"/>
                <w:sz w:val="20"/>
                <w:szCs w:val="20"/>
              </w:rPr>
            </w:pPr>
            <w:r w:rsidRPr="003E0569">
              <w:rPr>
                <w:rFonts w:ascii="Verdana" w:hAnsi="Verdana"/>
                <w:sz w:val="20"/>
                <w:szCs w:val="20"/>
              </w:rPr>
              <w:t>$53,251,591.38</w:t>
            </w:r>
          </w:p>
        </w:tc>
      </w:tr>
      <w:tr w:rsidR="00B0359A" w:rsidRPr="00407D9B" w14:paraId="3AFC9024" w14:textId="77777777" w:rsidTr="004D4FAB">
        <w:trPr>
          <w:cantSplit/>
          <w:jc w:val="center"/>
        </w:trPr>
        <w:tc>
          <w:tcPr>
            <w:tcW w:w="0" w:type="auto"/>
            <w:vAlign w:val="center"/>
          </w:tcPr>
          <w:p w14:paraId="32B7EAD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4430 Ayudas sociales a instituciones de enseñanza</w:t>
            </w:r>
          </w:p>
        </w:tc>
        <w:tc>
          <w:tcPr>
            <w:tcW w:w="0" w:type="auto"/>
            <w:vAlign w:val="center"/>
          </w:tcPr>
          <w:p w14:paraId="54B83CAD" w14:textId="77777777" w:rsidR="00B0359A" w:rsidRPr="003E0569" w:rsidRDefault="00B0359A" w:rsidP="004D4FAB">
            <w:pPr>
              <w:jc w:val="right"/>
              <w:rPr>
                <w:rFonts w:ascii="Verdana" w:hAnsi="Verdana"/>
                <w:sz w:val="20"/>
                <w:szCs w:val="20"/>
              </w:rPr>
            </w:pPr>
            <w:r w:rsidRPr="003E0569">
              <w:rPr>
                <w:rFonts w:ascii="Verdana" w:hAnsi="Verdana"/>
                <w:sz w:val="20"/>
                <w:szCs w:val="20"/>
              </w:rPr>
              <w:t>$8,498,923.35</w:t>
            </w:r>
          </w:p>
        </w:tc>
      </w:tr>
      <w:tr w:rsidR="00B0359A" w:rsidRPr="00407D9B" w14:paraId="343045D7" w14:textId="77777777" w:rsidTr="004D4FAB">
        <w:trPr>
          <w:cantSplit/>
          <w:jc w:val="center"/>
        </w:trPr>
        <w:tc>
          <w:tcPr>
            <w:tcW w:w="0" w:type="auto"/>
            <w:vAlign w:val="center"/>
          </w:tcPr>
          <w:p w14:paraId="0632800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4440 Ayudas sociales a actividades científicas o académicas</w:t>
            </w:r>
          </w:p>
        </w:tc>
        <w:tc>
          <w:tcPr>
            <w:tcW w:w="0" w:type="auto"/>
            <w:vAlign w:val="center"/>
          </w:tcPr>
          <w:p w14:paraId="5A6598C7" w14:textId="77777777" w:rsidR="00B0359A" w:rsidRDefault="00B0359A" w:rsidP="004D4FAB">
            <w:pPr>
              <w:jc w:val="right"/>
              <w:rPr>
                <w:rFonts w:ascii="Verdana" w:hAnsi="Verdana"/>
                <w:sz w:val="20"/>
                <w:szCs w:val="20"/>
              </w:rPr>
            </w:pPr>
          </w:p>
          <w:p w14:paraId="06A2F226" w14:textId="77777777" w:rsidR="00B0359A" w:rsidRPr="00407D9B" w:rsidRDefault="00B0359A" w:rsidP="004D4FAB">
            <w:pPr>
              <w:jc w:val="right"/>
              <w:rPr>
                <w:rFonts w:ascii="Verdana" w:hAnsi="Verdana"/>
                <w:sz w:val="20"/>
                <w:szCs w:val="20"/>
              </w:rPr>
            </w:pPr>
            <w:r w:rsidRPr="00407D9B">
              <w:rPr>
                <w:rFonts w:ascii="Verdana" w:hAnsi="Verdana"/>
                <w:sz w:val="20"/>
                <w:szCs w:val="20"/>
              </w:rPr>
              <w:t>$8,897,137.00</w:t>
            </w:r>
          </w:p>
        </w:tc>
      </w:tr>
      <w:tr w:rsidR="00B0359A" w:rsidRPr="00407D9B" w14:paraId="31D78E76" w14:textId="77777777" w:rsidTr="004D4FAB">
        <w:trPr>
          <w:cantSplit/>
          <w:jc w:val="center"/>
        </w:trPr>
        <w:tc>
          <w:tcPr>
            <w:tcW w:w="0" w:type="auto"/>
            <w:vAlign w:val="center"/>
          </w:tcPr>
          <w:p w14:paraId="3AF41F2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4450 Ayudas sociales a instituciones sin fines de lucro</w:t>
            </w:r>
          </w:p>
        </w:tc>
        <w:tc>
          <w:tcPr>
            <w:tcW w:w="0" w:type="auto"/>
            <w:vAlign w:val="center"/>
          </w:tcPr>
          <w:p w14:paraId="425AD62F" w14:textId="77777777" w:rsidR="00B0359A" w:rsidRPr="003E0569" w:rsidRDefault="00B0359A" w:rsidP="004D4FAB">
            <w:pPr>
              <w:jc w:val="right"/>
              <w:rPr>
                <w:rFonts w:ascii="Verdana" w:hAnsi="Verdana"/>
                <w:sz w:val="20"/>
                <w:szCs w:val="20"/>
              </w:rPr>
            </w:pPr>
            <w:r w:rsidRPr="003E0569">
              <w:rPr>
                <w:rFonts w:ascii="Verdana" w:hAnsi="Verdana"/>
                <w:sz w:val="20"/>
                <w:szCs w:val="20"/>
              </w:rPr>
              <w:t>$943,406,424.16</w:t>
            </w:r>
          </w:p>
        </w:tc>
      </w:tr>
      <w:tr w:rsidR="00B0359A" w:rsidRPr="00407D9B" w14:paraId="0126B2D2" w14:textId="77777777" w:rsidTr="004D4FAB">
        <w:trPr>
          <w:cantSplit/>
          <w:jc w:val="center"/>
        </w:trPr>
        <w:tc>
          <w:tcPr>
            <w:tcW w:w="0" w:type="auto"/>
            <w:vAlign w:val="center"/>
          </w:tcPr>
          <w:p w14:paraId="3580FFF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4460 Ayudas sociales a cooperativas</w:t>
            </w:r>
          </w:p>
        </w:tc>
        <w:tc>
          <w:tcPr>
            <w:tcW w:w="0" w:type="auto"/>
            <w:vAlign w:val="center"/>
          </w:tcPr>
          <w:p w14:paraId="30E94C73"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8B13266" w14:textId="77777777" w:rsidTr="004D4FAB">
        <w:trPr>
          <w:cantSplit/>
          <w:jc w:val="center"/>
        </w:trPr>
        <w:tc>
          <w:tcPr>
            <w:tcW w:w="0" w:type="auto"/>
            <w:vAlign w:val="center"/>
          </w:tcPr>
          <w:p w14:paraId="44A6CA0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4470 Ayudas sociales a entidades de interés público</w:t>
            </w:r>
          </w:p>
        </w:tc>
        <w:tc>
          <w:tcPr>
            <w:tcW w:w="0" w:type="auto"/>
            <w:vAlign w:val="center"/>
          </w:tcPr>
          <w:p w14:paraId="4DA0462E"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1E8B22C" w14:textId="77777777" w:rsidTr="004D4FAB">
        <w:trPr>
          <w:cantSplit/>
          <w:jc w:val="center"/>
        </w:trPr>
        <w:tc>
          <w:tcPr>
            <w:tcW w:w="0" w:type="auto"/>
            <w:vAlign w:val="center"/>
          </w:tcPr>
          <w:p w14:paraId="60E724C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4480 Ayudas por desastres naturales y otros siniestros</w:t>
            </w:r>
          </w:p>
        </w:tc>
        <w:tc>
          <w:tcPr>
            <w:tcW w:w="0" w:type="auto"/>
            <w:vAlign w:val="center"/>
          </w:tcPr>
          <w:p w14:paraId="1E7BE40E"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AE67E11" w14:textId="77777777" w:rsidTr="004D4FAB">
        <w:trPr>
          <w:cantSplit/>
          <w:jc w:val="center"/>
        </w:trPr>
        <w:tc>
          <w:tcPr>
            <w:tcW w:w="0" w:type="auto"/>
            <w:vAlign w:val="center"/>
          </w:tcPr>
          <w:p w14:paraId="27080798"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4500 Pensiones y Jubilaciones</w:t>
            </w:r>
          </w:p>
        </w:tc>
        <w:tc>
          <w:tcPr>
            <w:tcW w:w="0" w:type="auto"/>
            <w:vAlign w:val="center"/>
          </w:tcPr>
          <w:p w14:paraId="7A18223D" w14:textId="77777777" w:rsidR="00B0359A" w:rsidRPr="00407D9B" w:rsidRDefault="00B0359A" w:rsidP="004D4FAB">
            <w:pPr>
              <w:jc w:val="right"/>
              <w:rPr>
                <w:rFonts w:ascii="Verdana" w:hAnsi="Verdana"/>
                <w:sz w:val="20"/>
                <w:szCs w:val="20"/>
              </w:rPr>
            </w:pPr>
            <w:r w:rsidRPr="00407D9B">
              <w:rPr>
                <w:rFonts w:ascii="Verdana" w:hAnsi="Verdana"/>
                <w:b/>
                <w:sz w:val="20"/>
                <w:szCs w:val="20"/>
              </w:rPr>
              <w:t>$731,481,562.25</w:t>
            </w:r>
          </w:p>
        </w:tc>
      </w:tr>
      <w:tr w:rsidR="00B0359A" w:rsidRPr="00407D9B" w14:paraId="03228480" w14:textId="77777777" w:rsidTr="004D4FAB">
        <w:trPr>
          <w:cantSplit/>
          <w:jc w:val="center"/>
        </w:trPr>
        <w:tc>
          <w:tcPr>
            <w:tcW w:w="0" w:type="auto"/>
            <w:vAlign w:val="center"/>
          </w:tcPr>
          <w:p w14:paraId="477F080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4510 Pensiones</w:t>
            </w:r>
          </w:p>
        </w:tc>
        <w:tc>
          <w:tcPr>
            <w:tcW w:w="0" w:type="auto"/>
            <w:vAlign w:val="center"/>
          </w:tcPr>
          <w:p w14:paraId="6F64A533" w14:textId="77777777" w:rsidR="00B0359A" w:rsidRPr="00407D9B" w:rsidRDefault="00B0359A" w:rsidP="004D4FAB">
            <w:pPr>
              <w:jc w:val="right"/>
              <w:rPr>
                <w:rFonts w:ascii="Verdana" w:hAnsi="Verdana"/>
                <w:sz w:val="20"/>
                <w:szCs w:val="20"/>
              </w:rPr>
            </w:pPr>
            <w:r w:rsidRPr="00407D9B">
              <w:rPr>
                <w:rFonts w:ascii="Verdana" w:hAnsi="Verdana"/>
                <w:sz w:val="20"/>
                <w:szCs w:val="20"/>
              </w:rPr>
              <w:t>$233,277,821.33</w:t>
            </w:r>
          </w:p>
        </w:tc>
      </w:tr>
      <w:tr w:rsidR="00B0359A" w:rsidRPr="00407D9B" w14:paraId="0FABB283" w14:textId="77777777" w:rsidTr="004D4FAB">
        <w:trPr>
          <w:cantSplit/>
          <w:jc w:val="center"/>
        </w:trPr>
        <w:tc>
          <w:tcPr>
            <w:tcW w:w="0" w:type="auto"/>
            <w:vAlign w:val="center"/>
          </w:tcPr>
          <w:p w14:paraId="5E41D66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4520 Jubilaciones</w:t>
            </w:r>
          </w:p>
        </w:tc>
        <w:tc>
          <w:tcPr>
            <w:tcW w:w="0" w:type="auto"/>
            <w:vAlign w:val="center"/>
          </w:tcPr>
          <w:p w14:paraId="1ECBE8B9" w14:textId="77777777" w:rsidR="00B0359A" w:rsidRPr="00407D9B" w:rsidRDefault="00B0359A" w:rsidP="004D4FAB">
            <w:pPr>
              <w:jc w:val="right"/>
              <w:rPr>
                <w:rFonts w:ascii="Verdana" w:hAnsi="Verdana"/>
                <w:sz w:val="20"/>
                <w:szCs w:val="20"/>
              </w:rPr>
            </w:pPr>
            <w:r w:rsidRPr="00407D9B">
              <w:rPr>
                <w:rFonts w:ascii="Verdana" w:hAnsi="Verdana"/>
                <w:sz w:val="20"/>
                <w:szCs w:val="20"/>
              </w:rPr>
              <w:t>$498,203,740.92</w:t>
            </w:r>
          </w:p>
        </w:tc>
      </w:tr>
      <w:tr w:rsidR="00B0359A" w:rsidRPr="00407D9B" w14:paraId="0A486524" w14:textId="77777777" w:rsidTr="004D4FAB">
        <w:trPr>
          <w:cantSplit/>
          <w:jc w:val="center"/>
        </w:trPr>
        <w:tc>
          <w:tcPr>
            <w:tcW w:w="0" w:type="auto"/>
            <w:vAlign w:val="center"/>
          </w:tcPr>
          <w:p w14:paraId="48EC12F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4590 Otras pensiones y jubilaciones</w:t>
            </w:r>
          </w:p>
        </w:tc>
        <w:tc>
          <w:tcPr>
            <w:tcW w:w="0" w:type="auto"/>
            <w:vAlign w:val="center"/>
          </w:tcPr>
          <w:p w14:paraId="23A19E73"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D8169FD" w14:textId="77777777" w:rsidTr="004D4FAB">
        <w:trPr>
          <w:cantSplit/>
          <w:jc w:val="center"/>
        </w:trPr>
        <w:tc>
          <w:tcPr>
            <w:tcW w:w="0" w:type="auto"/>
            <w:vAlign w:val="center"/>
          </w:tcPr>
          <w:p w14:paraId="165CD4DF"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4600 Transferencias a Fideicomisos, Mandatos y Otros Análogos</w:t>
            </w:r>
          </w:p>
        </w:tc>
        <w:tc>
          <w:tcPr>
            <w:tcW w:w="0" w:type="auto"/>
            <w:vAlign w:val="center"/>
          </w:tcPr>
          <w:p w14:paraId="025F2ABC" w14:textId="77777777" w:rsidR="00B0359A" w:rsidRDefault="00B0359A" w:rsidP="004D4FAB">
            <w:pPr>
              <w:jc w:val="right"/>
              <w:rPr>
                <w:rFonts w:ascii="Verdana" w:hAnsi="Verdana"/>
                <w:b/>
                <w:sz w:val="20"/>
                <w:szCs w:val="20"/>
              </w:rPr>
            </w:pPr>
          </w:p>
          <w:p w14:paraId="17F718DC" w14:textId="77777777" w:rsidR="00B0359A" w:rsidRPr="00407D9B" w:rsidRDefault="00B0359A" w:rsidP="004D4FAB">
            <w:pPr>
              <w:jc w:val="right"/>
              <w:rPr>
                <w:rFonts w:ascii="Verdana" w:hAnsi="Verdana"/>
                <w:sz w:val="20"/>
                <w:szCs w:val="20"/>
              </w:rPr>
            </w:pPr>
            <w:r w:rsidRPr="00407D9B">
              <w:rPr>
                <w:rFonts w:ascii="Verdana" w:hAnsi="Verdana"/>
                <w:b/>
                <w:sz w:val="20"/>
                <w:szCs w:val="20"/>
              </w:rPr>
              <w:t>$0.00</w:t>
            </w:r>
          </w:p>
        </w:tc>
      </w:tr>
      <w:tr w:rsidR="00B0359A" w:rsidRPr="00407D9B" w14:paraId="751D4ABD" w14:textId="77777777" w:rsidTr="004D4FAB">
        <w:trPr>
          <w:cantSplit/>
          <w:jc w:val="center"/>
        </w:trPr>
        <w:tc>
          <w:tcPr>
            <w:tcW w:w="0" w:type="auto"/>
            <w:vAlign w:val="center"/>
          </w:tcPr>
          <w:p w14:paraId="68CC1D5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4610 Transferencias a fideicomisos del Poder Ejecutivo</w:t>
            </w:r>
          </w:p>
        </w:tc>
        <w:tc>
          <w:tcPr>
            <w:tcW w:w="0" w:type="auto"/>
            <w:vAlign w:val="center"/>
          </w:tcPr>
          <w:p w14:paraId="798EC4B5"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29E9E65" w14:textId="77777777" w:rsidTr="004D4FAB">
        <w:trPr>
          <w:cantSplit/>
          <w:jc w:val="center"/>
        </w:trPr>
        <w:tc>
          <w:tcPr>
            <w:tcW w:w="0" w:type="auto"/>
            <w:vAlign w:val="center"/>
          </w:tcPr>
          <w:p w14:paraId="7FC91F9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4620 Transferencias a fideicomisos del Poder Legislativo</w:t>
            </w:r>
          </w:p>
        </w:tc>
        <w:tc>
          <w:tcPr>
            <w:tcW w:w="0" w:type="auto"/>
            <w:vAlign w:val="center"/>
          </w:tcPr>
          <w:p w14:paraId="61CD78C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1251FBF" w14:textId="77777777" w:rsidTr="004D4FAB">
        <w:trPr>
          <w:cantSplit/>
          <w:jc w:val="center"/>
        </w:trPr>
        <w:tc>
          <w:tcPr>
            <w:tcW w:w="0" w:type="auto"/>
            <w:vAlign w:val="center"/>
          </w:tcPr>
          <w:p w14:paraId="3A2F3C1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4630 Transferencias a fideicomisos del Poder Judicial</w:t>
            </w:r>
          </w:p>
        </w:tc>
        <w:tc>
          <w:tcPr>
            <w:tcW w:w="0" w:type="auto"/>
            <w:vAlign w:val="center"/>
          </w:tcPr>
          <w:p w14:paraId="41212F6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D5E88F1" w14:textId="77777777" w:rsidTr="004D4FAB">
        <w:trPr>
          <w:cantSplit/>
          <w:jc w:val="center"/>
        </w:trPr>
        <w:tc>
          <w:tcPr>
            <w:tcW w:w="0" w:type="auto"/>
            <w:vAlign w:val="center"/>
          </w:tcPr>
          <w:p w14:paraId="783FB03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4640 Transferencias a fideicomisos públicos de entidades paraestatales no empresariales y no financieras</w:t>
            </w:r>
          </w:p>
        </w:tc>
        <w:tc>
          <w:tcPr>
            <w:tcW w:w="0" w:type="auto"/>
            <w:vAlign w:val="center"/>
          </w:tcPr>
          <w:p w14:paraId="3E58E36F" w14:textId="77777777" w:rsidR="00B0359A" w:rsidRDefault="00B0359A" w:rsidP="004D4FAB">
            <w:pPr>
              <w:jc w:val="right"/>
              <w:rPr>
                <w:rFonts w:ascii="Verdana" w:hAnsi="Verdana"/>
                <w:sz w:val="20"/>
                <w:szCs w:val="20"/>
              </w:rPr>
            </w:pPr>
          </w:p>
          <w:p w14:paraId="7319FA0E" w14:textId="77777777" w:rsidR="00B0359A" w:rsidRDefault="00B0359A" w:rsidP="004D4FAB">
            <w:pPr>
              <w:jc w:val="right"/>
              <w:rPr>
                <w:rFonts w:ascii="Verdana" w:hAnsi="Verdana"/>
                <w:sz w:val="20"/>
                <w:szCs w:val="20"/>
              </w:rPr>
            </w:pPr>
          </w:p>
          <w:p w14:paraId="469AD808"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479842B" w14:textId="77777777" w:rsidTr="004D4FAB">
        <w:trPr>
          <w:cantSplit/>
          <w:jc w:val="center"/>
        </w:trPr>
        <w:tc>
          <w:tcPr>
            <w:tcW w:w="0" w:type="auto"/>
            <w:vAlign w:val="center"/>
          </w:tcPr>
          <w:p w14:paraId="6EB85DD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4650 Transferencias a fideicomisos públicos de entidades paraestatales empresariales y no financieras</w:t>
            </w:r>
          </w:p>
        </w:tc>
        <w:tc>
          <w:tcPr>
            <w:tcW w:w="0" w:type="auto"/>
            <w:vAlign w:val="center"/>
          </w:tcPr>
          <w:p w14:paraId="31F3F3B8" w14:textId="77777777" w:rsidR="00B0359A" w:rsidRDefault="00B0359A" w:rsidP="004D4FAB">
            <w:pPr>
              <w:jc w:val="right"/>
              <w:rPr>
                <w:rFonts w:ascii="Verdana" w:hAnsi="Verdana"/>
                <w:sz w:val="20"/>
                <w:szCs w:val="20"/>
              </w:rPr>
            </w:pPr>
          </w:p>
          <w:p w14:paraId="76D996C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A9CF022" w14:textId="77777777" w:rsidTr="004D4FAB">
        <w:trPr>
          <w:cantSplit/>
          <w:jc w:val="center"/>
        </w:trPr>
        <w:tc>
          <w:tcPr>
            <w:tcW w:w="0" w:type="auto"/>
            <w:vAlign w:val="center"/>
          </w:tcPr>
          <w:p w14:paraId="14D02A7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4660 Transferencias a fideicomisos de instituciones públicas financieras</w:t>
            </w:r>
          </w:p>
        </w:tc>
        <w:tc>
          <w:tcPr>
            <w:tcW w:w="0" w:type="auto"/>
            <w:vAlign w:val="center"/>
          </w:tcPr>
          <w:p w14:paraId="10FA87C1" w14:textId="77777777" w:rsidR="00B0359A" w:rsidRDefault="00B0359A" w:rsidP="004D4FAB">
            <w:pPr>
              <w:jc w:val="right"/>
              <w:rPr>
                <w:rFonts w:ascii="Verdana" w:hAnsi="Verdana"/>
                <w:sz w:val="20"/>
                <w:szCs w:val="20"/>
              </w:rPr>
            </w:pPr>
          </w:p>
          <w:p w14:paraId="7636AD2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954EF85" w14:textId="77777777" w:rsidTr="004D4FAB">
        <w:trPr>
          <w:cantSplit/>
          <w:jc w:val="center"/>
        </w:trPr>
        <w:tc>
          <w:tcPr>
            <w:tcW w:w="0" w:type="auto"/>
            <w:vAlign w:val="center"/>
          </w:tcPr>
          <w:p w14:paraId="61B508B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4690 Otras transferencias a fideicomisos</w:t>
            </w:r>
          </w:p>
        </w:tc>
        <w:tc>
          <w:tcPr>
            <w:tcW w:w="0" w:type="auto"/>
            <w:vAlign w:val="center"/>
          </w:tcPr>
          <w:p w14:paraId="791C2F71"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BEC2611" w14:textId="77777777" w:rsidTr="004D4FAB">
        <w:trPr>
          <w:cantSplit/>
          <w:jc w:val="center"/>
        </w:trPr>
        <w:tc>
          <w:tcPr>
            <w:tcW w:w="0" w:type="auto"/>
            <w:vAlign w:val="center"/>
          </w:tcPr>
          <w:p w14:paraId="5A75A9B1"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lastRenderedPageBreak/>
              <w:t>4700 Transferencias a la Seguridad Social</w:t>
            </w:r>
          </w:p>
        </w:tc>
        <w:tc>
          <w:tcPr>
            <w:tcW w:w="0" w:type="auto"/>
            <w:vAlign w:val="center"/>
          </w:tcPr>
          <w:p w14:paraId="6EFBC61D" w14:textId="77777777" w:rsidR="00B0359A" w:rsidRPr="00407D9B" w:rsidRDefault="00B0359A" w:rsidP="004D4FAB">
            <w:pPr>
              <w:jc w:val="right"/>
              <w:rPr>
                <w:rFonts w:ascii="Verdana" w:hAnsi="Verdana"/>
                <w:sz w:val="20"/>
                <w:szCs w:val="20"/>
              </w:rPr>
            </w:pPr>
            <w:r w:rsidRPr="00407D9B">
              <w:rPr>
                <w:rFonts w:ascii="Verdana" w:hAnsi="Verdana"/>
                <w:b/>
                <w:sz w:val="20"/>
                <w:szCs w:val="20"/>
              </w:rPr>
              <w:t>$0.00</w:t>
            </w:r>
          </w:p>
        </w:tc>
      </w:tr>
      <w:tr w:rsidR="00B0359A" w:rsidRPr="00407D9B" w14:paraId="632316C6" w14:textId="77777777" w:rsidTr="004D4FAB">
        <w:trPr>
          <w:cantSplit/>
          <w:jc w:val="center"/>
        </w:trPr>
        <w:tc>
          <w:tcPr>
            <w:tcW w:w="0" w:type="auto"/>
            <w:vAlign w:val="center"/>
          </w:tcPr>
          <w:p w14:paraId="3D7D4AC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4710 Transferencias por obligación de ley</w:t>
            </w:r>
          </w:p>
        </w:tc>
        <w:tc>
          <w:tcPr>
            <w:tcW w:w="0" w:type="auto"/>
            <w:vAlign w:val="center"/>
          </w:tcPr>
          <w:p w14:paraId="0AAB27D0"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49F8045" w14:textId="77777777" w:rsidTr="004D4FAB">
        <w:trPr>
          <w:cantSplit/>
          <w:jc w:val="center"/>
        </w:trPr>
        <w:tc>
          <w:tcPr>
            <w:tcW w:w="0" w:type="auto"/>
            <w:vAlign w:val="center"/>
          </w:tcPr>
          <w:p w14:paraId="542D9D51"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4800 Donativos</w:t>
            </w:r>
          </w:p>
        </w:tc>
        <w:tc>
          <w:tcPr>
            <w:tcW w:w="0" w:type="auto"/>
            <w:vAlign w:val="center"/>
          </w:tcPr>
          <w:p w14:paraId="74F92223" w14:textId="77777777" w:rsidR="00B0359A" w:rsidRPr="00407D9B" w:rsidRDefault="00B0359A" w:rsidP="004D4FAB">
            <w:pPr>
              <w:jc w:val="right"/>
              <w:rPr>
                <w:rFonts w:ascii="Verdana" w:hAnsi="Verdana"/>
                <w:sz w:val="20"/>
                <w:szCs w:val="20"/>
              </w:rPr>
            </w:pPr>
            <w:r w:rsidRPr="00407D9B">
              <w:rPr>
                <w:rFonts w:ascii="Verdana" w:hAnsi="Verdana"/>
                <w:b/>
                <w:sz w:val="20"/>
                <w:szCs w:val="20"/>
              </w:rPr>
              <w:t>$0.00</w:t>
            </w:r>
          </w:p>
        </w:tc>
      </w:tr>
      <w:tr w:rsidR="00B0359A" w:rsidRPr="00407D9B" w14:paraId="19ED9144" w14:textId="77777777" w:rsidTr="004D4FAB">
        <w:trPr>
          <w:cantSplit/>
          <w:jc w:val="center"/>
        </w:trPr>
        <w:tc>
          <w:tcPr>
            <w:tcW w:w="0" w:type="auto"/>
            <w:vAlign w:val="center"/>
          </w:tcPr>
          <w:p w14:paraId="46088BB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4810 Donativos a instituciones sin fines de lucro</w:t>
            </w:r>
          </w:p>
        </w:tc>
        <w:tc>
          <w:tcPr>
            <w:tcW w:w="0" w:type="auto"/>
            <w:vAlign w:val="center"/>
          </w:tcPr>
          <w:p w14:paraId="50E5C619"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4E07A30" w14:textId="77777777" w:rsidTr="004D4FAB">
        <w:trPr>
          <w:cantSplit/>
          <w:jc w:val="center"/>
        </w:trPr>
        <w:tc>
          <w:tcPr>
            <w:tcW w:w="0" w:type="auto"/>
            <w:vAlign w:val="center"/>
          </w:tcPr>
          <w:p w14:paraId="49EA8B8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4820 Donativos a entidades federativas</w:t>
            </w:r>
          </w:p>
        </w:tc>
        <w:tc>
          <w:tcPr>
            <w:tcW w:w="0" w:type="auto"/>
            <w:vAlign w:val="center"/>
          </w:tcPr>
          <w:p w14:paraId="45F8CD15"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3736A7B" w14:textId="77777777" w:rsidTr="004D4FAB">
        <w:trPr>
          <w:cantSplit/>
          <w:jc w:val="center"/>
        </w:trPr>
        <w:tc>
          <w:tcPr>
            <w:tcW w:w="0" w:type="auto"/>
            <w:vAlign w:val="center"/>
          </w:tcPr>
          <w:p w14:paraId="62BC824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4830 Donativos a fideicomisos privados</w:t>
            </w:r>
          </w:p>
        </w:tc>
        <w:tc>
          <w:tcPr>
            <w:tcW w:w="0" w:type="auto"/>
            <w:vAlign w:val="center"/>
          </w:tcPr>
          <w:p w14:paraId="74DF3EA6"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3766709" w14:textId="77777777" w:rsidTr="004D4FAB">
        <w:trPr>
          <w:cantSplit/>
          <w:jc w:val="center"/>
        </w:trPr>
        <w:tc>
          <w:tcPr>
            <w:tcW w:w="0" w:type="auto"/>
            <w:vAlign w:val="center"/>
          </w:tcPr>
          <w:p w14:paraId="6DC8B40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4840 Donativos a fideicomisos estatales</w:t>
            </w:r>
          </w:p>
        </w:tc>
        <w:tc>
          <w:tcPr>
            <w:tcW w:w="0" w:type="auto"/>
            <w:vAlign w:val="center"/>
          </w:tcPr>
          <w:p w14:paraId="47AFEF26"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0D01388" w14:textId="77777777" w:rsidTr="004D4FAB">
        <w:trPr>
          <w:cantSplit/>
          <w:jc w:val="center"/>
        </w:trPr>
        <w:tc>
          <w:tcPr>
            <w:tcW w:w="0" w:type="auto"/>
            <w:vAlign w:val="center"/>
          </w:tcPr>
          <w:p w14:paraId="305BA32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4850 Donativos internacionales</w:t>
            </w:r>
          </w:p>
        </w:tc>
        <w:tc>
          <w:tcPr>
            <w:tcW w:w="0" w:type="auto"/>
            <w:vAlign w:val="center"/>
          </w:tcPr>
          <w:p w14:paraId="468E012E"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01567A8" w14:textId="77777777" w:rsidTr="004D4FAB">
        <w:trPr>
          <w:cantSplit/>
          <w:jc w:val="center"/>
        </w:trPr>
        <w:tc>
          <w:tcPr>
            <w:tcW w:w="0" w:type="auto"/>
            <w:vAlign w:val="center"/>
          </w:tcPr>
          <w:p w14:paraId="598A2FBB"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4900 Transferencias al Exterior</w:t>
            </w:r>
          </w:p>
        </w:tc>
        <w:tc>
          <w:tcPr>
            <w:tcW w:w="0" w:type="auto"/>
            <w:vAlign w:val="center"/>
          </w:tcPr>
          <w:p w14:paraId="25560548" w14:textId="77777777" w:rsidR="00B0359A" w:rsidRPr="00407D9B" w:rsidRDefault="00B0359A" w:rsidP="004D4FAB">
            <w:pPr>
              <w:jc w:val="right"/>
              <w:rPr>
                <w:rFonts w:ascii="Verdana" w:hAnsi="Verdana"/>
                <w:sz w:val="20"/>
                <w:szCs w:val="20"/>
              </w:rPr>
            </w:pPr>
            <w:r w:rsidRPr="00407D9B">
              <w:rPr>
                <w:rFonts w:ascii="Verdana" w:hAnsi="Verdana"/>
                <w:b/>
                <w:sz w:val="20"/>
                <w:szCs w:val="20"/>
              </w:rPr>
              <w:t>$0.00</w:t>
            </w:r>
          </w:p>
        </w:tc>
      </w:tr>
      <w:tr w:rsidR="00B0359A" w:rsidRPr="00407D9B" w14:paraId="611CF87D" w14:textId="77777777" w:rsidTr="004D4FAB">
        <w:trPr>
          <w:cantSplit/>
          <w:jc w:val="center"/>
        </w:trPr>
        <w:tc>
          <w:tcPr>
            <w:tcW w:w="0" w:type="auto"/>
            <w:vAlign w:val="center"/>
          </w:tcPr>
          <w:p w14:paraId="0036835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4910 Transferencias para gobiernos extranjeros</w:t>
            </w:r>
          </w:p>
        </w:tc>
        <w:tc>
          <w:tcPr>
            <w:tcW w:w="0" w:type="auto"/>
            <w:vAlign w:val="center"/>
          </w:tcPr>
          <w:p w14:paraId="46590B8D"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9D774AA" w14:textId="77777777" w:rsidTr="004D4FAB">
        <w:trPr>
          <w:cantSplit/>
          <w:jc w:val="center"/>
        </w:trPr>
        <w:tc>
          <w:tcPr>
            <w:tcW w:w="0" w:type="auto"/>
            <w:vAlign w:val="center"/>
          </w:tcPr>
          <w:p w14:paraId="2F75BA9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4920 Transferencias para organismos internacionales</w:t>
            </w:r>
          </w:p>
        </w:tc>
        <w:tc>
          <w:tcPr>
            <w:tcW w:w="0" w:type="auto"/>
            <w:vAlign w:val="center"/>
          </w:tcPr>
          <w:p w14:paraId="5283EAE7"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122DE9B" w14:textId="77777777" w:rsidTr="004D4FAB">
        <w:trPr>
          <w:cantSplit/>
          <w:jc w:val="center"/>
        </w:trPr>
        <w:tc>
          <w:tcPr>
            <w:tcW w:w="0" w:type="auto"/>
            <w:vAlign w:val="center"/>
          </w:tcPr>
          <w:p w14:paraId="49A361F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4930 Transferencias para el sector privado externo</w:t>
            </w:r>
          </w:p>
        </w:tc>
        <w:tc>
          <w:tcPr>
            <w:tcW w:w="0" w:type="auto"/>
            <w:vAlign w:val="center"/>
          </w:tcPr>
          <w:p w14:paraId="1BF13FA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D1281B0" w14:textId="77777777" w:rsidTr="004D4FAB">
        <w:trPr>
          <w:cantSplit/>
          <w:jc w:val="center"/>
        </w:trPr>
        <w:tc>
          <w:tcPr>
            <w:tcW w:w="0" w:type="auto"/>
            <w:vAlign w:val="center"/>
          </w:tcPr>
          <w:p w14:paraId="01C28EFE" w14:textId="77777777" w:rsidR="00B0359A" w:rsidRPr="00407D9B" w:rsidRDefault="00B0359A" w:rsidP="0073499B">
            <w:pPr>
              <w:ind w:hanging="16"/>
              <w:rPr>
                <w:rFonts w:ascii="Verdana" w:hAnsi="Verdana"/>
                <w:sz w:val="20"/>
                <w:szCs w:val="20"/>
              </w:rPr>
            </w:pPr>
            <w:r w:rsidRPr="00407D9B">
              <w:rPr>
                <w:rFonts w:ascii="Verdana" w:hAnsi="Verdana"/>
                <w:b/>
                <w:sz w:val="20"/>
                <w:szCs w:val="20"/>
              </w:rPr>
              <w:t xml:space="preserve">5000 Bienes Muebles, Inmuebles </w:t>
            </w:r>
            <w:r>
              <w:rPr>
                <w:rFonts w:ascii="Verdana" w:hAnsi="Verdana"/>
                <w:b/>
                <w:sz w:val="20"/>
                <w:szCs w:val="20"/>
              </w:rPr>
              <w:t>e</w:t>
            </w:r>
            <w:r w:rsidRPr="00407D9B">
              <w:rPr>
                <w:rFonts w:ascii="Verdana" w:hAnsi="Verdana"/>
                <w:b/>
                <w:sz w:val="20"/>
                <w:szCs w:val="20"/>
              </w:rPr>
              <w:t xml:space="preserve"> Intangibles</w:t>
            </w:r>
          </w:p>
        </w:tc>
        <w:tc>
          <w:tcPr>
            <w:tcW w:w="0" w:type="auto"/>
            <w:vAlign w:val="center"/>
          </w:tcPr>
          <w:p w14:paraId="1FF45FF8" w14:textId="77777777" w:rsidR="00B0359A" w:rsidRPr="003E0569" w:rsidRDefault="00B0359A" w:rsidP="004D4FAB">
            <w:pPr>
              <w:jc w:val="right"/>
              <w:rPr>
                <w:rFonts w:ascii="Verdana" w:hAnsi="Verdana"/>
                <w:sz w:val="20"/>
                <w:szCs w:val="20"/>
              </w:rPr>
            </w:pPr>
            <w:r w:rsidRPr="003E0569">
              <w:rPr>
                <w:rFonts w:ascii="Verdana" w:hAnsi="Verdana"/>
                <w:b/>
                <w:sz w:val="20"/>
                <w:szCs w:val="20"/>
              </w:rPr>
              <w:t>$785,720,607.46</w:t>
            </w:r>
          </w:p>
        </w:tc>
      </w:tr>
      <w:tr w:rsidR="00B0359A" w:rsidRPr="00407D9B" w14:paraId="03878462" w14:textId="77777777" w:rsidTr="004D4FAB">
        <w:trPr>
          <w:cantSplit/>
          <w:jc w:val="center"/>
        </w:trPr>
        <w:tc>
          <w:tcPr>
            <w:tcW w:w="0" w:type="auto"/>
            <w:vAlign w:val="center"/>
          </w:tcPr>
          <w:p w14:paraId="4A06308D"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5100 Mobiliario y Equipo de Administración</w:t>
            </w:r>
          </w:p>
        </w:tc>
        <w:tc>
          <w:tcPr>
            <w:tcW w:w="0" w:type="auto"/>
            <w:vAlign w:val="center"/>
          </w:tcPr>
          <w:p w14:paraId="6A81758D" w14:textId="77777777" w:rsidR="00B0359A" w:rsidRPr="003E0569" w:rsidRDefault="00B0359A" w:rsidP="004D4FAB">
            <w:pPr>
              <w:jc w:val="right"/>
              <w:rPr>
                <w:rFonts w:ascii="Verdana" w:hAnsi="Verdana"/>
                <w:sz w:val="20"/>
                <w:szCs w:val="20"/>
              </w:rPr>
            </w:pPr>
            <w:r w:rsidRPr="003E0569">
              <w:rPr>
                <w:rFonts w:ascii="Verdana" w:hAnsi="Verdana"/>
                <w:b/>
                <w:sz w:val="20"/>
                <w:szCs w:val="20"/>
              </w:rPr>
              <w:t>$88,429,909.94</w:t>
            </w:r>
          </w:p>
        </w:tc>
      </w:tr>
      <w:tr w:rsidR="00B0359A" w:rsidRPr="00407D9B" w14:paraId="3005EE6C" w14:textId="77777777" w:rsidTr="004D4FAB">
        <w:trPr>
          <w:cantSplit/>
          <w:jc w:val="center"/>
        </w:trPr>
        <w:tc>
          <w:tcPr>
            <w:tcW w:w="0" w:type="auto"/>
            <w:vAlign w:val="center"/>
          </w:tcPr>
          <w:p w14:paraId="00EE552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5110 Muebles de oficina y estantería</w:t>
            </w:r>
          </w:p>
        </w:tc>
        <w:tc>
          <w:tcPr>
            <w:tcW w:w="0" w:type="auto"/>
            <w:vAlign w:val="center"/>
          </w:tcPr>
          <w:p w14:paraId="5244AF4D" w14:textId="77777777" w:rsidR="00B0359A" w:rsidRPr="003E0569" w:rsidRDefault="00B0359A" w:rsidP="004D4FAB">
            <w:pPr>
              <w:jc w:val="right"/>
              <w:rPr>
                <w:rFonts w:ascii="Verdana" w:hAnsi="Verdana"/>
                <w:sz w:val="20"/>
                <w:szCs w:val="20"/>
              </w:rPr>
            </w:pPr>
            <w:r w:rsidRPr="003E0569">
              <w:rPr>
                <w:rFonts w:ascii="Verdana" w:hAnsi="Verdana"/>
                <w:sz w:val="20"/>
                <w:szCs w:val="20"/>
              </w:rPr>
              <w:t>$40,147,939.59</w:t>
            </w:r>
          </w:p>
        </w:tc>
      </w:tr>
      <w:tr w:rsidR="00B0359A" w:rsidRPr="00407D9B" w14:paraId="133FC061" w14:textId="77777777" w:rsidTr="004D4FAB">
        <w:trPr>
          <w:cantSplit/>
          <w:jc w:val="center"/>
        </w:trPr>
        <w:tc>
          <w:tcPr>
            <w:tcW w:w="0" w:type="auto"/>
            <w:vAlign w:val="center"/>
          </w:tcPr>
          <w:p w14:paraId="6E98752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5120 Muebles, excepto de oficina y estantería</w:t>
            </w:r>
          </w:p>
        </w:tc>
        <w:tc>
          <w:tcPr>
            <w:tcW w:w="0" w:type="auto"/>
            <w:vAlign w:val="center"/>
          </w:tcPr>
          <w:p w14:paraId="69D45EA5" w14:textId="77777777" w:rsidR="00B0359A" w:rsidRPr="00407D9B" w:rsidRDefault="00B0359A" w:rsidP="004D4FAB">
            <w:pPr>
              <w:jc w:val="right"/>
              <w:rPr>
                <w:rFonts w:ascii="Verdana" w:hAnsi="Verdana"/>
                <w:sz w:val="20"/>
                <w:szCs w:val="20"/>
              </w:rPr>
            </w:pPr>
            <w:r w:rsidRPr="00407D9B">
              <w:rPr>
                <w:rFonts w:ascii="Verdana" w:hAnsi="Verdana"/>
                <w:sz w:val="20"/>
                <w:szCs w:val="20"/>
              </w:rPr>
              <w:t>$63,000.00</w:t>
            </w:r>
          </w:p>
        </w:tc>
      </w:tr>
      <w:tr w:rsidR="00B0359A" w:rsidRPr="00407D9B" w14:paraId="21A3AE5A" w14:textId="77777777" w:rsidTr="004D4FAB">
        <w:trPr>
          <w:cantSplit/>
          <w:jc w:val="center"/>
        </w:trPr>
        <w:tc>
          <w:tcPr>
            <w:tcW w:w="0" w:type="auto"/>
            <w:vAlign w:val="center"/>
          </w:tcPr>
          <w:p w14:paraId="0FC3F3F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5130 Bienes artísticos, culturales y científicos</w:t>
            </w:r>
          </w:p>
        </w:tc>
        <w:tc>
          <w:tcPr>
            <w:tcW w:w="0" w:type="auto"/>
            <w:vAlign w:val="center"/>
          </w:tcPr>
          <w:p w14:paraId="6B727948"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808BA5F" w14:textId="77777777" w:rsidTr="004D4FAB">
        <w:trPr>
          <w:cantSplit/>
          <w:jc w:val="center"/>
        </w:trPr>
        <w:tc>
          <w:tcPr>
            <w:tcW w:w="0" w:type="auto"/>
            <w:vAlign w:val="center"/>
          </w:tcPr>
          <w:p w14:paraId="1F647B7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5140 Objetos de valor</w:t>
            </w:r>
          </w:p>
        </w:tc>
        <w:tc>
          <w:tcPr>
            <w:tcW w:w="0" w:type="auto"/>
            <w:vAlign w:val="center"/>
          </w:tcPr>
          <w:p w14:paraId="6CE0D2ED"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2D23EB1" w14:textId="77777777" w:rsidTr="004D4FAB">
        <w:trPr>
          <w:cantSplit/>
          <w:jc w:val="center"/>
        </w:trPr>
        <w:tc>
          <w:tcPr>
            <w:tcW w:w="0" w:type="auto"/>
            <w:vAlign w:val="center"/>
          </w:tcPr>
          <w:p w14:paraId="51E2941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5150 Equipo de cómputo y de tecnologías de la información</w:t>
            </w:r>
          </w:p>
        </w:tc>
        <w:tc>
          <w:tcPr>
            <w:tcW w:w="0" w:type="auto"/>
            <w:vAlign w:val="center"/>
          </w:tcPr>
          <w:p w14:paraId="7C593948" w14:textId="77777777" w:rsidR="00B0359A" w:rsidRDefault="00B0359A" w:rsidP="004D4FAB">
            <w:pPr>
              <w:jc w:val="right"/>
              <w:rPr>
                <w:rFonts w:ascii="Verdana" w:hAnsi="Verdana"/>
                <w:sz w:val="20"/>
                <w:szCs w:val="20"/>
              </w:rPr>
            </w:pPr>
          </w:p>
          <w:p w14:paraId="05F77F10" w14:textId="77777777" w:rsidR="00B0359A" w:rsidRPr="00407D9B" w:rsidRDefault="00B0359A" w:rsidP="004D4FAB">
            <w:pPr>
              <w:jc w:val="right"/>
              <w:rPr>
                <w:rFonts w:ascii="Verdana" w:hAnsi="Verdana"/>
                <w:sz w:val="20"/>
                <w:szCs w:val="20"/>
              </w:rPr>
            </w:pPr>
            <w:r w:rsidRPr="00407D9B">
              <w:rPr>
                <w:rFonts w:ascii="Verdana" w:hAnsi="Verdana"/>
                <w:sz w:val="20"/>
                <w:szCs w:val="20"/>
              </w:rPr>
              <w:t>$42,699,538.97</w:t>
            </w:r>
          </w:p>
        </w:tc>
      </w:tr>
      <w:tr w:rsidR="00B0359A" w:rsidRPr="00407D9B" w14:paraId="35EA568A" w14:textId="77777777" w:rsidTr="004D4FAB">
        <w:trPr>
          <w:cantSplit/>
          <w:jc w:val="center"/>
        </w:trPr>
        <w:tc>
          <w:tcPr>
            <w:tcW w:w="0" w:type="auto"/>
            <w:vAlign w:val="center"/>
          </w:tcPr>
          <w:p w14:paraId="56BBB06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5190 Otros mobiliarios y equipos de administración</w:t>
            </w:r>
          </w:p>
        </w:tc>
        <w:tc>
          <w:tcPr>
            <w:tcW w:w="0" w:type="auto"/>
            <w:vAlign w:val="center"/>
          </w:tcPr>
          <w:p w14:paraId="796BC17A" w14:textId="77777777" w:rsidR="00B0359A" w:rsidRPr="00407D9B" w:rsidRDefault="00B0359A" w:rsidP="004D4FAB">
            <w:pPr>
              <w:jc w:val="right"/>
              <w:rPr>
                <w:rFonts w:ascii="Verdana" w:hAnsi="Verdana"/>
                <w:sz w:val="20"/>
                <w:szCs w:val="20"/>
              </w:rPr>
            </w:pPr>
            <w:r w:rsidRPr="00407D9B">
              <w:rPr>
                <w:rFonts w:ascii="Verdana" w:hAnsi="Verdana"/>
                <w:sz w:val="20"/>
                <w:szCs w:val="20"/>
              </w:rPr>
              <w:t>$5,519,431.38</w:t>
            </w:r>
          </w:p>
        </w:tc>
      </w:tr>
      <w:tr w:rsidR="00B0359A" w:rsidRPr="00407D9B" w14:paraId="532BA8B4" w14:textId="77777777" w:rsidTr="004D4FAB">
        <w:trPr>
          <w:cantSplit/>
          <w:jc w:val="center"/>
        </w:trPr>
        <w:tc>
          <w:tcPr>
            <w:tcW w:w="0" w:type="auto"/>
            <w:vAlign w:val="center"/>
          </w:tcPr>
          <w:p w14:paraId="7A06B14A"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5200 Mobiliario y Equipo Educacional y Recreativo</w:t>
            </w:r>
          </w:p>
        </w:tc>
        <w:tc>
          <w:tcPr>
            <w:tcW w:w="0" w:type="auto"/>
            <w:vAlign w:val="center"/>
          </w:tcPr>
          <w:p w14:paraId="6DCC56D2" w14:textId="77777777" w:rsidR="00B0359A" w:rsidRPr="00407D9B" w:rsidRDefault="00B0359A" w:rsidP="004D4FAB">
            <w:pPr>
              <w:jc w:val="right"/>
              <w:rPr>
                <w:rFonts w:ascii="Verdana" w:hAnsi="Verdana"/>
                <w:sz w:val="20"/>
                <w:szCs w:val="20"/>
              </w:rPr>
            </w:pPr>
            <w:r w:rsidRPr="00407D9B">
              <w:rPr>
                <w:rFonts w:ascii="Verdana" w:hAnsi="Verdana"/>
                <w:b/>
                <w:sz w:val="20"/>
                <w:szCs w:val="20"/>
              </w:rPr>
              <w:t>$25,179,755.00</w:t>
            </w:r>
          </w:p>
        </w:tc>
      </w:tr>
      <w:tr w:rsidR="00B0359A" w:rsidRPr="00407D9B" w14:paraId="7DE100A4" w14:textId="77777777" w:rsidTr="004D4FAB">
        <w:trPr>
          <w:cantSplit/>
          <w:jc w:val="center"/>
        </w:trPr>
        <w:tc>
          <w:tcPr>
            <w:tcW w:w="0" w:type="auto"/>
            <w:vAlign w:val="center"/>
          </w:tcPr>
          <w:p w14:paraId="4CF3E95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5210 Equipos y aparatos audiovisuales</w:t>
            </w:r>
          </w:p>
        </w:tc>
        <w:tc>
          <w:tcPr>
            <w:tcW w:w="0" w:type="auto"/>
            <w:vAlign w:val="center"/>
          </w:tcPr>
          <w:p w14:paraId="444A9FCB" w14:textId="77777777" w:rsidR="00B0359A" w:rsidRPr="00407D9B" w:rsidRDefault="00B0359A" w:rsidP="004D4FAB">
            <w:pPr>
              <w:jc w:val="right"/>
              <w:rPr>
                <w:rFonts w:ascii="Verdana" w:hAnsi="Verdana"/>
                <w:sz w:val="20"/>
                <w:szCs w:val="20"/>
              </w:rPr>
            </w:pPr>
            <w:r w:rsidRPr="00407D9B">
              <w:rPr>
                <w:rFonts w:ascii="Verdana" w:hAnsi="Verdana"/>
                <w:sz w:val="20"/>
                <w:szCs w:val="20"/>
              </w:rPr>
              <w:t>$903,789.00</w:t>
            </w:r>
          </w:p>
        </w:tc>
      </w:tr>
      <w:tr w:rsidR="00B0359A" w:rsidRPr="00407D9B" w14:paraId="58506109" w14:textId="77777777" w:rsidTr="004D4FAB">
        <w:trPr>
          <w:cantSplit/>
          <w:jc w:val="center"/>
        </w:trPr>
        <w:tc>
          <w:tcPr>
            <w:tcW w:w="0" w:type="auto"/>
            <w:vAlign w:val="center"/>
          </w:tcPr>
          <w:p w14:paraId="3BE281E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5220 Aparatos deportivos</w:t>
            </w:r>
          </w:p>
        </w:tc>
        <w:tc>
          <w:tcPr>
            <w:tcW w:w="0" w:type="auto"/>
            <w:vAlign w:val="center"/>
          </w:tcPr>
          <w:p w14:paraId="7B9D303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1AA024E" w14:textId="77777777" w:rsidTr="004D4FAB">
        <w:trPr>
          <w:cantSplit/>
          <w:jc w:val="center"/>
        </w:trPr>
        <w:tc>
          <w:tcPr>
            <w:tcW w:w="0" w:type="auto"/>
            <w:vAlign w:val="center"/>
          </w:tcPr>
          <w:p w14:paraId="1EA77E3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5230 Cámaras fotográficas y de video</w:t>
            </w:r>
          </w:p>
        </w:tc>
        <w:tc>
          <w:tcPr>
            <w:tcW w:w="0" w:type="auto"/>
            <w:vAlign w:val="center"/>
          </w:tcPr>
          <w:p w14:paraId="1AA11B88" w14:textId="77777777" w:rsidR="00B0359A" w:rsidRPr="00407D9B" w:rsidRDefault="00B0359A" w:rsidP="004D4FAB">
            <w:pPr>
              <w:jc w:val="right"/>
              <w:rPr>
                <w:rFonts w:ascii="Verdana" w:hAnsi="Verdana"/>
                <w:sz w:val="20"/>
                <w:szCs w:val="20"/>
              </w:rPr>
            </w:pPr>
            <w:r w:rsidRPr="00407D9B">
              <w:rPr>
                <w:rFonts w:ascii="Verdana" w:hAnsi="Verdana"/>
                <w:sz w:val="20"/>
                <w:szCs w:val="20"/>
              </w:rPr>
              <w:t>$1,090,091.00</w:t>
            </w:r>
          </w:p>
        </w:tc>
      </w:tr>
      <w:tr w:rsidR="00B0359A" w:rsidRPr="00407D9B" w14:paraId="2ED47157" w14:textId="77777777" w:rsidTr="004D4FAB">
        <w:trPr>
          <w:cantSplit/>
          <w:jc w:val="center"/>
        </w:trPr>
        <w:tc>
          <w:tcPr>
            <w:tcW w:w="0" w:type="auto"/>
            <w:vAlign w:val="center"/>
          </w:tcPr>
          <w:p w14:paraId="6227324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5290 Otro mobiliario y equipo educacional y recreativo</w:t>
            </w:r>
          </w:p>
        </w:tc>
        <w:tc>
          <w:tcPr>
            <w:tcW w:w="0" w:type="auto"/>
            <w:vAlign w:val="center"/>
          </w:tcPr>
          <w:p w14:paraId="14C042EE" w14:textId="77777777" w:rsidR="00B0359A" w:rsidRPr="00407D9B" w:rsidRDefault="00B0359A" w:rsidP="004D4FAB">
            <w:pPr>
              <w:jc w:val="right"/>
              <w:rPr>
                <w:rFonts w:ascii="Verdana" w:hAnsi="Verdana"/>
                <w:sz w:val="20"/>
                <w:szCs w:val="20"/>
              </w:rPr>
            </w:pPr>
            <w:r w:rsidRPr="00407D9B">
              <w:rPr>
                <w:rFonts w:ascii="Verdana" w:hAnsi="Verdana"/>
                <w:sz w:val="20"/>
                <w:szCs w:val="20"/>
              </w:rPr>
              <w:t>$23,185,875.00</w:t>
            </w:r>
          </w:p>
        </w:tc>
      </w:tr>
      <w:tr w:rsidR="00B0359A" w:rsidRPr="00407D9B" w14:paraId="080EDBBB" w14:textId="77777777" w:rsidTr="004D4FAB">
        <w:trPr>
          <w:cantSplit/>
          <w:jc w:val="center"/>
        </w:trPr>
        <w:tc>
          <w:tcPr>
            <w:tcW w:w="0" w:type="auto"/>
            <w:vAlign w:val="center"/>
          </w:tcPr>
          <w:p w14:paraId="270CD805"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5300 Equipo e Instrumental Médico y de Laboratorio</w:t>
            </w:r>
          </w:p>
        </w:tc>
        <w:tc>
          <w:tcPr>
            <w:tcW w:w="0" w:type="auto"/>
            <w:vAlign w:val="center"/>
          </w:tcPr>
          <w:p w14:paraId="32C8013F" w14:textId="77777777" w:rsidR="00B0359A" w:rsidRDefault="00B0359A" w:rsidP="004D4FAB">
            <w:pPr>
              <w:jc w:val="right"/>
              <w:rPr>
                <w:rFonts w:ascii="Verdana" w:hAnsi="Verdana"/>
                <w:b/>
                <w:sz w:val="20"/>
                <w:szCs w:val="20"/>
              </w:rPr>
            </w:pPr>
          </w:p>
          <w:p w14:paraId="3DE4A807" w14:textId="77777777" w:rsidR="00B0359A" w:rsidRPr="00407D9B" w:rsidRDefault="00B0359A" w:rsidP="004D4FAB">
            <w:pPr>
              <w:jc w:val="right"/>
              <w:rPr>
                <w:rFonts w:ascii="Verdana" w:hAnsi="Verdana"/>
                <w:sz w:val="20"/>
                <w:szCs w:val="20"/>
              </w:rPr>
            </w:pPr>
            <w:r w:rsidRPr="00407D9B">
              <w:rPr>
                <w:rFonts w:ascii="Verdana" w:hAnsi="Verdana"/>
                <w:b/>
                <w:sz w:val="20"/>
                <w:szCs w:val="20"/>
              </w:rPr>
              <w:t>$265,054.77</w:t>
            </w:r>
          </w:p>
        </w:tc>
      </w:tr>
      <w:tr w:rsidR="00B0359A" w:rsidRPr="00407D9B" w14:paraId="06407107" w14:textId="77777777" w:rsidTr="004D4FAB">
        <w:trPr>
          <w:cantSplit/>
          <w:jc w:val="center"/>
        </w:trPr>
        <w:tc>
          <w:tcPr>
            <w:tcW w:w="0" w:type="auto"/>
            <w:vAlign w:val="center"/>
          </w:tcPr>
          <w:p w14:paraId="3D10377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5310 Equipo médico y de laboratorio</w:t>
            </w:r>
          </w:p>
        </w:tc>
        <w:tc>
          <w:tcPr>
            <w:tcW w:w="0" w:type="auto"/>
            <w:vAlign w:val="center"/>
          </w:tcPr>
          <w:p w14:paraId="322D130C" w14:textId="77777777" w:rsidR="00B0359A" w:rsidRPr="00407D9B" w:rsidRDefault="00B0359A" w:rsidP="004D4FAB">
            <w:pPr>
              <w:jc w:val="right"/>
              <w:rPr>
                <w:rFonts w:ascii="Verdana" w:hAnsi="Verdana"/>
                <w:sz w:val="20"/>
                <w:szCs w:val="20"/>
              </w:rPr>
            </w:pPr>
            <w:r w:rsidRPr="00407D9B">
              <w:rPr>
                <w:rFonts w:ascii="Verdana" w:hAnsi="Verdana"/>
                <w:sz w:val="20"/>
                <w:szCs w:val="20"/>
              </w:rPr>
              <w:t>$8,806.77</w:t>
            </w:r>
          </w:p>
        </w:tc>
      </w:tr>
      <w:tr w:rsidR="00B0359A" w:rsidRPr="00407D9B" w14:paraId="50B3096E" w14:textId="77777777" w:rsidTr="004D4FAB">
        <w:trPr>
          <w:cantSplit/>
          <w:jc w:val="center"/>
        </w:trPr>
        <w:tc>
          <w:tcPr>
            <w:tcW w:w="0" w:type="auto"/>
            <w:vAlign w:val="center"/>
          </w:tcPr>
          <w:p w14:paraId="713CDFD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5320 Instrumental médico y de laboratorio</w:t>
            </w:r>
          </w:p>
        </w:tc>
        <w:tc>
          <w:tcPr>
            <w:tcW w:w="0" w:type="auto"/>
            <w:vAlign w:val="center"/>
          </w:tcPr>
          <w:p w14:paraId="47638A07" w14:textId="77777777" w:rsidR="00B0359A" w:rsidRPr="00407D9B" w:rsidRDefault="00B0359A" w:rsidP="004D4FAB">
            <w:pPr>
              <w:jc w:val="right"/>
              <w:rPr>
                <w:rFonts w:ascii="Verdana" w:hAnsi="Verdana"/>
                <w:sz w:val="20"/>
                <w:szCs w:val="20"/>
              </w:rPr>
            </w:pPr>
            <w:r w:rsidRPr="00407D9B">
              <w:rPr>
                <w:rFonts w:ascii="Verdana" w:hAnsi="Verdana"/>
                <w:sz w:val="20"/>
                <w:szCs w:val="20"/>
              </w:rPr>
              <w:t>$256,248.00</w:t>
            </w:r>
          </w:p>
        </w:tc>
      </w:tr>
      <w:tr w:rsidR="00B0359A" w:rsidRPr="00407D9B" w14:paraId="772B586D" w14:textId="77777777" w:rsidTr="004D4FAB">
        <w:trPr>
          <w:cantSplit/>
          <w:jc w:val="center"/>
        </w:trPr>
        <w:tc>
          <w:tcPr>
            <w:tcW w:w="0" w:type="auto"/>
            <w:vAlign w:val="center"/>
          </w:tcPr>
          <w:p w14:paraId="7F7DA776"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5400 Vehículos y Equipo de Transporte</w:t>
            </w:r>
          </w:p>
        </w:tc>
        <w:tc>
          <w:tcPr>
            <w:tcW w:w="0" w:type="auto"/>
            <w:vAlign w:val="center"/>
          </w:tcPr>
          <w:p w14:paraId="128E464B" w14:textId="77777777" w:rsidR="00B0359A" w:rsidRPr="003E0569" w:rsidRDefault="00B0359A" w:rsidP="004D4FAB">
            <w:pPr>
              <w:jc w:val="right"/>
              <w:rPr>
                <w:rFonts w:ascii="Verdana" w:hAnsi="Verdana"/>
                <w:sz w:val="20"/>
                <w:szCs w:val="20"/>
              </w:rPr>
            </w:pPr>
            <w:r w:rsidRPr="003E0569">
              <w:rPr>
                <w:rFonts w:ascii="Verdana" w:hAnsi="Verdana"/>
                <w:b/>
                <w:sz w:val="20"/>
                <w:szCs w:val="20"/>
              </w:rPr>
              <w:t>$596,109,181.10</w:t>
            </w:r>
          </w:p>
        </w:tc>
      </w:tr>
      <w:tr w:rsidR="00B0359A" w:rsidRPr="00407D9B" w14:paraId="357D0BEC" w14:textId="77777777" w:rsidTr="004D4FAB">
        <w:trPr>
          <w:cantSplit/>
          <w:jc w:val="center"/>
        </w:trPr>
        <w:tc>
          <w:tcPr>
            <w:tcW w:w="0" w:type="auto"/>
            <w:vAlign w:val="center"/>
          </w:tcPr>
          <w:p w14:paraId="54EC3BB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5410 Vehículos y equipo terrestre</w:t>
            </w:r>
          </w:p>
        </w:tc>
        <w:tc>
          <w:tcPr>
            <w:tcW w:w="0" w:type="auto"/>
            <w:vAlign w:val="center"/>
          </w:tcPr>
          <w:p w14:paraId="05BCC277" w14:textId="77777777" w:rsidR="00B0359A" w:rsidRPr="003E0569" w:rsidRDefault="00B0359A" w:rsidP="004D4FAB">
            <w:pPr>
              <w:jc w:val="right"/>
              <w:rPr>
                <w:rFonts w:ascii="Verdana" w:hAnsi="Verdana"/>
                <w:sz w:val="20"/>
                <w:szCs w:val="20"/>
              </w:rPr>
            </w:pPr>
            <w:r w:rsidRPr="003E0569">
              <w:rPr>
                <w:rFonts w:ascii="Verdana" w:hAnsi="Verdana"/>
                <w:sz w:val="20"/>
                <w:szCs w:val="20"/>
              </w:rPr>
              <w:t>$585,367,181.10</w:t>
            </w:r>
          </w:p>
        </w:tc>
      </w:tr>
      <w:tr w:rsidR="00B0359A" w:rsidRPr="00407D9B" w14:paraId="58953A13" w14:textId="77777777" w:rsidTr="004D4FAB">
        <w:trPr>
          <w:cantSplit/>
          <w:jc w:val="center"/>
        </w:trPr>
        <w:tc>
          <w:tcPr>
            <w:tcW w:w="0" w:type="auto"/>
            <w:vAlign w:val="center"/>
          </w:tcPr>
          <w:p w14:paraId="193F3B8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5420 Carrocerías y remolques</w:t>
            </w:r>
          </w:p>
        </w:tc>
        <w:tc>
          <w:tcPr>
            <w:tcW w:w="0" w:type="auto"/>
            <w:vAlign w:val="center"/>
          </w:tcPr>
          <w:p w14:paraId="29DB2E8A"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E3CAEFF" w14:textId="77777777" w:rsidTr="004D4FAB">
        <w:trPr>
          <w:cantSplit/>
          <w:jc w:val="center"/>
        </w:trPr>
        <w:tc>
          <w:tcPr>
            <w:tcW w:w="0" w:type="auto"/>
            <w:vAlign w:val="center"/>
          </w:tcPr>
          <w:p w14:paraId="6FE1D1D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5430 Equipo aeroespacial</w:t>
            </w:r>
          </w:p>
        </w:tc>
        <w:tc>
          <w:tcPr>
            <w:tcW w:w="0" w:type="auto"/>
            <w:vAlign w:val="center"/>
          </w:tcPr>
          <w:p w14:paraId="453C8810"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632ADBC" w14:textId="77777777" w:rsidTr="004D4FAB">
        <w:trPr>
          <w:cantSplit/>
          <w:jc w:val="center"/>
        </w:trPr>
        <w:tc>
          <w:tcPr>
            <w:tcW w:w="0" w:type="auto"/>
            <w:vAlign w:val="center"/>
          </w:tcPr>
          <w:p w14:paraId="391236A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5440 Equipo ferroviario</w:t>
            </w:r>
          </w:p>
        </w:tc>
        <w:tc>
          <w:tcPr>
            <w:tcW w:w="0" w:type="auto"/>
            <w:vAlign w:val="center"/>
          </w:tcPr>
          <w:p w14:paraId="0AC80349"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3ABA6B1" w14:textId="77777777" w:rsidTr="004D4FAB">
        <w:trPr>
          <w:cantSplit/>
          <w:jc w:val="center"/>
        </w:trPr>
        <w:tc>
          <w:tcPr>
            <w:tcW w:w="0" w:type="auto"/>
            <w:vAlign w:val="center"/>
          </w:tcPr>
          <w:p w14:paraId="513FD13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5450 Embarcaciones</w:t>
            </w:r>
          </w:p>
        </w:tc>
        <w:tc>
          <w:tcPr>
            <w:tcW w:w="0" w:type="auto"/>
            <w:vAlign w:val="center"/>
          </w:tcPr>
          <w:p w14:paraId="18496B7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FD89FE2" w14:textId="77777777" w:rsidTr="004D4FAB">
        <w:trPr>
          <w:cantSplit/>
          <w:jc w:val="center"/>
        </w:trPr>
        <w:tc>
          <w:tcPr>
            <w:tcW w:w="0" w:type="auto"/>
            <w:vAlign w:val="center"/>
          </w:tcPr>
          <w:p w14:paraId="7B26A99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5490 Otros equipos de transporte</w:t>
            </w:r>
          </w:p>
        </w:tc>
        <w:tc>
          <w:tcPr>
            <w:tcW w:w="0" w:type="auto"/>
            <w:vAlign w:val="center"/>
          </w:tcPr>
          <w:p w14:paraId="154414A4" w14:textId="77777777" w:rsidR="00B0359A" w:rsidRPr="00407D9B" w:rsidRDefault="00B0359A" w:rsidP="004D4FAB">
            <w:pPr>
              <w:jc w:val="right"/>
              <w:rPr>
                <w:rFonts w:ascii="Verdana" w:hAnsi="Verdana"/>
                <w:sz w:val="20"/>
                <w:szCs w:val="20"/>
              </w:rPr>
            </w:pPr>
            <w:r w:rsidRPr="00407D9B">
              <w:rPr>
                <w:rFonts w:ascii="Verdana" w:hAnsi="Verdana"/>
                <w:sz w:val="20"/>
                <w:szCs w:val="20"/>
              </w:rPr>
              <w:t>$10,742,000.00</w:t>
            </w:r>
          </w:p>
        </w:tc>
      </w:tr>
      <w:tr w:rsidR="00B0359A" w:rsidRPr="00407D9B" w14:paraId="0B73FB3F" w14:textId="77777777" w:rsidTr="004D4FAB">
        <w:trPr>
          <w:cantSplit/>
          <w:jc w:val="center"/>
        </w:trPr>
        <w:tc>
          <w:tcPr>
            <w:tcW w:w="0" w:type="auto"/>
            <w:vAlign w:val="center"/>
          </w:tcPr>
          <w:p w14:paraId="647A85CE"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5500 Equipo de Defensa y Seguridad</w:t>
            </w:r>
          </w:p>
        </w:tc>
        <w:tc>
          <w:tcPr>
            <w:tcW w:w="0" w:type="auto"/>
            <w:vAlign w:val="center"/>
          </w:tcPr>
          <w:p w14:paraId="4B6C0E78" w14:textId="77777777" w:rsidR="00B0359A" w:rsidRPr="00407D9B" w:rsidRDefault="00B0359A" w:rsidP="004D4FAB">
            <w:pPr>
              <w:jc w:val="right"/>
              <w:rPr>
                <w:rFonts w:ascii="Verdana" w:hAnsi="Verdana"/>
                <w:sz w:val="20"/>
                <w:szCs w:val="20"/>
              </w:rPr>
            </w:pPr>
            <w:r w:rsidRPr="00407D9B">
              <w:rPr>
                <w:rFonts w:ascii="Verdana" w:hAnsi="Verdana"/>
                <w:b/>
                <w:sz w:val="20"/>
                <w:szCs w:val="20"/>
              </w:rPr>
              <w:t>$2,119,000.00</w:t>
            </w:r>
          </w:p>
        </w:tc>
      </w:tr>
      <w:tr w:rsidR="00B0359A" w:rsidRPr="00407D9B" w14:paraId="17C2A78E" w14:textId="77777777" w:rsidTr="004D4FAB">
        <w:trPr>
          <w:cantSplit/>
          <w:jc w:val="center"/>
        </w:trPr>
        <w:tc>
          <w:tcPr>
            <w:tcW w:w="0" w:type="auto"/>
            <w:vAlign w:val="center"/>
          </w:tcPr>
          <w:p w14:paraId="7B7A57B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5510 Equipo de defensa y seguridad</w:t>
            </w:r>
          </w:p>
        </w:tc>
        <w:tc>
          <w:tcPr>
            <w:tcW w:w="0" w:type="auto"/>
            <w:vAlign w:val="center"/>
          </w:tcPr>
          <w:p w14:paraId="1F83A0F5" w14:textId="77777777" w:rsidR="00B0359A" w:rsidRPr="00407D9B" w:rsidRDefault="00B0359A" w:rsidP="004D4FAB">
            <w:pPr>
              <w:jc w:val="right"/>
              <w:rPr>
                <w:rFonts w:ascii="Verdana" w:hAnsi="Verdana"/>
                <w:sz w:val="20"/>
                <w:szCs w:val="20"/>
              </w:rPr>
            </w:pPr>
            <w:r w:rsidRPr="00407D9B">
              <w:rPr>
                <w:rFonts w:ascii="Verdana" w:hAnsi="Verdana"/>
                <w:sz w:val="20"/>
                <w:szCs w:val="20"/>
              </w:rPr>
              <w:t>$2,119,000.00</w:t>
            </w:r>
          </w:p>
        </w:tc>
      </w:tr>
      <w:tr w:rsidR="00B0359A" w:rsidRPr="00407D9B" w14:paraId="303496AD" w14:textId="77777777" w:rsidTr="004D4FAB">
        <w:trPr>
          <w:cantSplit/>
          <w:jc w:val="center"/>
        </w:trPr>
        <w:tc>
          <w:tcPr>
            <w:tcW w:w="0" w:type="auto"/>
            <w:vAlign w:val="center"/>
          </w:tcPr>
          <w:p w14:paraId="21A2B02E"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5600 Maquinaria, Otros Equipos y Herramientas</w:t>
            </w:r>
          </w:p>
        </w:tc>
        <w:tc>
          <w:tcPr>
            <w:tcW w:w="0" w:type="auto"/>
            <w:vAlign w:val="center"/>
          </w:tcPr>
          <w:p w14:paraId="794D9406" w14:textId="77777777" w:rsidR="00B0359A" w:rsidRPr="00407D9B" w:rsidRDefault="00B0359A" w:rsidP="004D4FAB">
            <w:pPr>
              <w:jc w:val="right"/>
              <w:rPr>
                <w:rFonts w:ascii="Verdana" w:hAnsi="Verdana"/>
                <w:sz w:val="20"/>
                <w:szCs w:val="20"/>
              </w:rPr>
            </w:pPr>
            <w:r w:rsidRPr="00407D9B">
              <w:rPr>
                <w:rFonts w:ascii="Verdana" w:hAnsi="Verdana"/>
                <w:b/>
                <w:sz w:val="20"/>
                <w:szCs w:val="20"/>
              </w:rPr>
              <w:t>$58,817,706.65</w:t>
            </w:r>
          </w:p>
        </w:tc>
      </w:tr>
      <w:tr w:rsidR="00B0359A" w:rsidRPr="00407D9B" w14:paraId="0FB0BA57" w14:textId="77777777" w:rsidTr="004D4FAB">
        <w:trPr>
          <w:cantSplit/>
          <w:jc w:val="center"/>
        </w:trPr>
        <w:tc>
          <w:tcPr>
            <w:tcW w:w="0" w:type="auto"/>
            <w:vAlign w:val="center"/>
          </w:tcPr>
          <w:p w14:paraId="6C85454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5610 Maquinaria y equipo agropecuario</w:t>
            </w:r>
          </w:p>
        </w:tc>
        <w:tc>
          <w:tcPr>
            <w:tcW w:w="0" w:type="auto"/>
            <w:vAlign w:val="center"/>
          </w:tcPr>
          <w:p w14:paraId="4FBFE493"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C988399" w14:textId="77777777" w:rsidTr="004D4FAB">
        <w:trPr>
          <w:cantSplit/>
          <w:jc w:val="center"/>
        </w:trPr>
        <w:tc>
          <w:tcPr>
            <w:tcW w:w="0" w:type="auto"/>
            <w:vAlign w:val="center"/>
          </w:tcPr>
          <w:p w14:paraId="09E9546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5620 Maquinaria y equipo industrial</w:t>
            </w:r>
          </w:p>
        </w:tc>
        <w:tc>
          <w:tcPr>
            <w:tcW w:w="0" w:type="auto"/>
            <w:vAlign w:val="center"/>
          </w:tcPr>
          <w:p w14:paraId="5757C11E" w14:textId="77777777" w:rsidR="00B0359A" w:rsidRPr="00407D9B" w:rsidRDefault="00B0359A" w:rsidP="004D4FAB">
            <w:pPr>
              <w:jc w:val="right"/>
              <w:rPr>
                <w:rFonts w:ascii="Verdana" w:hAnsi="Verdana"/>
                <w:sz w:val="20"/>
                <w:szCs w:val="20"/>
              </w:rPr>
            </w:pPr>
            <w:r w:rsidRPr="00407D9B">
              <w:rPr>
                <w:rFonts w:ascii="Verdana" w:hAnsi="Verdana"/>
                <w:sz w:val="20"/>
                <w:szCs w:val="20"/>
              </w:rPr>
              <w:t>$377,991.00</w:t>
            </w:r>
          </w:p>
        </w:tc>
      </w:tr>
      <w:tr w:rsidR="00B0359A" w:rsidRPr="00407D9B" w14:paraId="0A1025CF" w14:textId="77777777" w:rsidTr="004D4FAB">
        <w:trPr>
          <w:cantSplit/>
          <w:jc w:val="center"/>
        </w:trPr>
        <w:tc>
          <w:tcPr>
            <w:tcW w:w="0" w:type="auto"/>
            <w:vAlign w:val="center"/>
          </w:tcPr>
          <w:p w14:paraId="61FD6D6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5630 Maquinaria y equipo de construcción</w:t>
            </w:r>
          </w:p>
        </w:tc>
        <w:tc>
          <w:tcPr>
            <w:tcW w:w="0" w:type="auto"/>
            <w:vAlign w:val="center"/>
          </w:tcPr>
          <w:p w14:paraId="525B0D0A" w14:textId="77777777" w:rsidR="00B0359A" w:rsidRPr="00407D9B" w:rsidRDefault="00B0359A" w:rsidP="004D4FAB">
            <w:pPr>
              <w:jc w:val="right"/>
              <w:rPr>
                <w:rFonts w:ascii="Verdana" w:hAnsi="Verdana"/>
                <w:sz w:val="20"/>
                <w:szCs w:val="20"/>
              </w:rPr>
            </w:pPr>
            <w:r w:rsidRPr="00407D9B">
              <w:rPr>
                <w:rFonts w:ascii="Verdana" w:hAnsi="Verdana"/>
                <w:sz w:val="20"/>
                <w:szCs w:val="20"/>
              </w:rPr>
              <w:t>$91,052.00</w:t>
            </w:r>
          </w:p>
        </w:tc>
      </w:tr>
      <w:tr w:rsidR="00B0359A" w:rsidRPr="00407D9B" w14:paraId="609B1FAF" w14:textId="77777777" w:rsidTr="004D4FAB">
        <w:trPr>
          <w:cantSplit/>
          <w:jc w:val="center"/>
        </w:trPr>
        <w:tc>
          <w:tcPr>
            <w:tcW w:w="0" w:type="auto"/>
            <w:vAlign w:val="center"/>
          </w:tcPr>
          <w:p w14:paraId="28871C4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5640 Sistemas de aire acondicionado, calefacción y de refrigeración industrial y comercial</w:t>
            </w:r>
          </w:p>
        </w:tc>
        <w:tc>
          <w:tcPr>
            <w:tcW w:w="0" w:type="auto"/>
            <w:vAlign w:val="center"/>
          </w:tcPr>
          <w:p w14:paraId="62541AAB" w14:textId="77777777" w:rsidR="00B0359A" w:rsidRDefault="00B0359A" w:rsidP="004D4FAB">
            <w:pPr>
              <w:jc w:val="right"/>
              <w:rPr>
                <w:rFonts w:ascii="Verdana" w:hAnsi="Verdana"/>
                <w:sz w:val="20"/>
                <w:szCs w:val="20"/>
              </w:rPr>
            </w:pPr>
          </w:p>
          <w:p w14:paraId="4F8FF447" w14:textId="77777777" w:rsidR="00B0359A" w:rsidRPr="00407D9B" w:rsidRDefault="00B0359A" w:rsidP="004D4FAB">
            <w:pPr>
              <w:jc w:val="right"/>
              <w:rPr>
                <w:rFonts w:ascii="Verdana" w:hAnsi="Verdana"/>
                <w:sz w:val="20"/>
                <w:szCs w:val="20"/>
              </w:rPr>
            </w:pPr>
            <w:r w:rsidRPr="00407D9B">
              <w:rPr>
                <w:rFonts w:ascii="Verdana" w:hAnsi="Verdana"/>
                <w:sz w:val="20"/>
                <w:szCs w:val="20"/>
              </w:rPr>
              <w:t>$1,279,660.00</w:t>
            </w:r>
          </w:p>
        </w:tc>
      </w:tr>
      <w:tr w:rsidR="00B0359A" w:rsidRPr="00407D9B" w14:paraId="66414E7E" w14:textId="77777777" w:rsidTr="004D4FAB">
        <w:trPr>
          <w:cantSplit/>
          <w:jc w:val="center"/>
        </w:trPr>
        <w:tc>
          <w:tcPr>
            <w:tcW w:w="0" w:type="auto"/>
            <w:vAlign w:val="center"/>
          </w:tcPr>
          <w:p w14:paraId="3A1B58E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lastRenderedPageBreak/>
              <w:t>5650 Equipo de comunicación y telecomunicación</w:t>
            </w:r>
          </w:p>
        </w:tc>
        <w:tc>
          <w:tcPr>
            <w:tcW w:w="0" w:type="auto"/>
            <w:vAlign w:val="center"/>
          </w:tcPr>
          <w:p w14:paraId="462DCDE9" w14:textId="77777777" w:rsidR="00B0359A" w:rsidRPr="00407D9B" w:rsidRDefault="00B0359A" w:rsidP="004D4FAB">
            <w:pPr>
              <w:jc w:val="right"/>
              <w:rPr>
                <w:rFonts w:ascii="Verdana" w:hAnsi="Verdana"/>
                <w:sz w:val="20"/>
                <w:szCs w:val="20"/>
              </w:rPr>
            </w:pPr>
            <w:r w:rsidRPr="00407D9B">
              <w:rPr>
                <w:rFonts w:ascii="Verdana" w:hAnsi="Verdana"/>
                <w:sz w:val="20"/>
                <w:szCs w:val="20"/>
              </w:rPr>
              <w:t>$45,033,434.50</w:t>
            </w:r>
          </w:p>
        </w:tc>
      </w:tr>
      <w:tr w:rsidR="00B0359A" w:rsidRPr="00407D9B" w14:paraId="49735DB2" w14:textId="77777777" w:rsidTr="004D4FAB">
        <w:trPr>
          <w:cantSplit/>
          <w:jc w:val="center"/>
        </w:trPr>
        <w:tc>
          <w:tcPr>
            <w:tcW w:w="0" w:type="auto"/>
            <w:vAlign w:val="center"/>
          </w:tcPr>
          <w:p w14:paraId="726D125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5660 Equipos de generación eléctrica, aparatos y accesorios eléctricos</w:t>
            </w:r>
          </w:p>
        </w:tc>
        <w:tc>
          <w:tcPr>
            <w:tcW w:w="0" w:type="auto"/>
            <w:vAlign w:val="center"/>
          </w:tcPr>
          <w:p w14:paraId="5D66446A" w14:textId="77777777" w:rsidR="00B0359A" w:rsidRDefault="00B0359A" w:rsidP="004D4FAB">
            <w:pPr>
              <w:jc w:val="right"/>
              <w:rPr>
                <w:rFonts w:ascii="Verdana" w:hAnsi="Verdana"/>
                <w:sz w:val="20"/>
                <w:szCs w:val="20"/>
              </w:rPr>
            </w:pPr>
          </w:p>
          <w:p w14:paraId="375B6D0D" w14:textId="77777777" w:rsidR="00B0359A" w:rsidRPr="00407D9B" w:rsidRDefault="00B0359A" w:rsidP="004D4FAB">
            <w:pPr>
              <w:jc w:val="right"/>
              <w:rPr>
                <w:rFonts w:ascii="Verdana" w:hAnsi="Verdana"/>
                <w:sz w:val="20"/>
                <w:szCs w:val="20"/>
              </w:rPr>
            </w:pPr>
            <w:r w:rsidRPr="00407D9B">
              <w:rPr>
                <w:rFonts w:ascii="Verdana" w:hAnsi="Verdana"/>
                <w:sz w:val="20"/>
                <w:szCs w:val="20"/>
              </w:rPr>
              <w:t>$5,575,391.60</w:t>
            </w:r>
          </w:p>
        </w:tc>
      </w:tr>
      <w:tr w:rsidR="00B0359A" w:rsidRPr="00407D9B" w14:paraId="0829D220" w14:textId="77777777" w:rsidTr="004D4FAB">
        <w:trPr>
          <w:cantSplit/>
          <w:jc w:val="center"/>
        </w:trPr>
        <w:tc>
          <w:tcPr>
            <w:tcW w:w="0" w:type="auto"/>
            <w:vAlign w:val="center"/>
          </w:tcPr>
          <w:p w14:paraId="69DE449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5670 Herramientas y máquinas-herramienta</w:t>
            </w:r>
          </w:p>
        </w:tc>
        <w:tc>
          <w:tcPr>
            <w:tcW w:w="0" w:type="auto"/>
            <w:vAlign w:val="center"/>
          </w:tcPr>
          <w:p w14:paraId="0EF92C6C" w14:textId="77777777" w:rsidR="00B0359A" w:rsidRPr="00407D9B" w:rsidRDefault="00B0359A" w:rsidP="004D4FAB">
            <w:pPr>
              <w:jc w:val="right"/>
              <w:rPr>
                <w:rFonts w:ascii="Verdana" w:hAnsi="Verdana"/>
                <w:sz w:val="20"/>
                <w:szCs w:val="20"/>
              </w:rPr>
            </w:pPr>
            <w:r w:rsidRPr="00407D9B">
              <w:rPr>
                <w:rFonts w:ascii="Verdana" w:hAnsi="Verdana"/>
                <w:sz w:val="20"/>
                <w:szCs w:val="20"/>
              </w:rPr>
              <w:t>$753,129.82</w:t>
            </w:r>
          </w:p>
        </w:tc>
      </w:tr>
      <w:tr w:rsidR="00B0359A" w:rsidRPr="00407D9B" w14:paraId="22EA2318" w14:textId="77777777" w:rsidTr="004D4FAB">
        <w:trPr>
          <w:cantSplit/>
          <w:jc w:val="center"/>
        </w:trPr>
        <w:tc>
          <w:tcPr>
            <w:tcW w:w="0" w:type="auto"/>
            <w:vAlign w:val="center"/>
          </w:tcPr>
          <w:p w14:paraId="476ED38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5690 Otros equipos</w:t>
            </w:r>
          </w:p>
        </w:tc>
        <w:tc>
          <w:tcPr>
            <w:tcW w:w="0" w:type="auto"/>
            <w:vAlign w:val="center"/>
          </w:tcPr>
          <w:p w14:paraId="01B54A25" w14:textId="77777777" w:rsidR="00B0359A" w:rsidRPr="00407D9B" w:rsidRDefault="00B0359A" w:rsidP="004D4FAB">
            <w:pPr>
              <w:jc w:val="right"/>
              <w:rPr>
                <w:rFonts w:ascii="Verdana" w:hAnsi="Verdana"/>
                <w:sz w:val="20"/>
                <w:szCs w:val="20"/>
              </w:rPr>
            </w:pPr>
            <w:r w:rsidRPr="00407D9B">
              <w:rPr>
                <w:rFonts w:ascii="Verdana" w:hAnsi="Verdana"/>
                <w:sz w:val="20"/>
                <w:szCs w:val="20"/>
              </w:rPr>
              <w:t>$5,707,047.73</w:t>
            </w:r>
          </w:p>
        </w:tc>
      </w:tr>
      <w:tr w:rsidR="00B0359A" w:rsidRPr="00407D9B" w14:paraId="7740065D" w14:textId="77777777" w:rsidTr="004D4FAB">
        <w:trPr>
          <w:cantSplit/>
          <w:jc w:val="center"/>
        </w:trPr>
        <w:tc>
          <w:tcPr>
            <w:tcW w:w="0" w:type="auto"/>
            <w:vAlign w:val="center"/>
          </w:tcPr>
          <w:p w14:paraId="0B51054C"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5700 Activos Biológicos</w:t>
            </w:r>
          </w:p>
        </w:tc>
        <w:tc>
          <w:tcPr>
            <w:tcW w:w="0" w:type="auto"/>
            <w:vAlign w:val="center"/>
          </w:tcPr>
          <w:p w14:paraId="3E44FA38" w14:textId="77777777" w:rsidR="00B0359A" w:rsidRPr="00407D9B" w:rsidRDefault="00B0359A" w:rsidP="004D4FAB">
            <w:pPr>
              <w:jc w:val="right"/>
              <w:rPr>
                <w:rFonts w:ascii="Verdana" w:hAnsi="Verdana"/>
                <w:sz w:val="20"/>
                <w:szCs w:val="20"/>
              </w:rPr>
            </w:pPr>
            <w:r w:rsidRPr="00407D9B">
              <w:rPr>
                <w:rFonts w:ascii="Verdana" w:hAnsi="Verdana"/>
                <w:b/>
                <w:sz w:val="20"/>
                <w:szCs w:val="20"/>
              </w:rPr>
              <w:t>$0.00</w:t>
            </w:r>
          </w:p>
        </w:tc>
      </w:tr>
      <w:tr w:rsidR="00B0359A" w:rsidRPr="00407D9B" w14:paraId="11C519E8" w14:textId="77777777" w:rsidTr="004D4FAB">
        <w:trPr>
          <w:cantSplit/>
          <w:jc w:val="center"/>
        </w:trPr>
        <w:tc>
          <w:tcPr>
            <w:tcW w:w="0" w:type="auto"/>
            <w:vAlign w:val="center"/>
          </w:tcPr>
          <w:p w14:paraId="6E411DA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5710 Bovinos</w:t>
            </w:r>
          </w:p>
        </w:tc>
        <w:tc>
          <w:tcPr>
            <w:tcW w:w="0" w:type="auto"/>
            <w:vAlign w:val="center"/>
          </w:tcPr>
          <w:p w14:paraId="531CC52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8F4A02C" w14:textId="77777777" w:rsidTr="004D4FAB">
        <w:trPr>
          <w:cantSplit/>
          <w:jc w:val="center"/>
        </w:trPr>
        <w:tc>
          <w:tcPr>
            <w:tcW w:w="0" w:type="auto"/>
            <w:vAlign w:val="center"/>
          </w:tcPr>
          <w:p w14:paraId="517F827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5720 Porcinos</w:t>
            </w:r>
          </w:p>
        </w:tc>
        <w:tc>
          <w:tcPr>
            <w:tcW w:w="0" w:type="auto"/>
            <w:vAlign w:val="center"/>
          </w:tcPr>
          <w:p w14:paraId="23BDF1DE"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AF1EE93" w14:textId="77777777" w:rsidTr="004D4FAB">
        <w:trPr>
          <w:cantSplit/>
          <w:jc w:val="center"/>
        </w:trPr>
        <w:tc>
          <w:tcPr>
            <w:tcW w:w="0" w:type="auto"/>
            <w:vAlign w:val="center"/>
          </w:tcPr>
          <w:p w14:paraId="6BB19F9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5730 Aves</w:t>
            </w:r>
          </w:p>
        </w:tc>
        <w:tc>
          <w:tcPr>
            <w:tcW w:w="0" w:type="auto"/>
            <w:vAlign w:val="center"/>
          </w:tcPr>
          <w:p w14:paraId="18450588"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859A089" w14:textId="77777777" w:rsidTr="004D4FAB">
        <w:trPr>
          <w:cantSplit/>
          <w:jc w:val="center"/>
        </w:trPr>
        <w:tc>
          <w:tcPr>
            <w:tcW w:w="0" w:type="auto"/>
            <w:vAlign w:val="center"/>
          </w:tcPr>
          <w:p w14:paraId="1E5A51C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5740 Ovinos y caprinos</w:t>
            </w:r>
          </w:p>
        </w:tc>
        <w:tc>
          <w:tcPr>
            <w:tcW w:w="0" w:type="auto"/>
            <w:vAlign w:val="center"/>
          </w:tcPr>
          <w:p w14:paraId="09FFE0A4"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40B2D3C" w14:textId="77777777" w:rsidTr="004D4FAB">
        <w:trPr>
          <w:cantSplit/>
          <w:jc w:val="center"/>
        </w:trPr>
        <w:tc>
          <w:tcPr>
            <w:tcW w:w="0" w:type="auto"/>
            <w:vAlign w:val="center"/>
          </w:tcPr>
          <w:p w14:paraId="6170810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5750 Peces y acuicultura</w:t>
            </w:r>
          </w:p>
        </w:tc>
        <w:tc>
          <w:tcPr>
            <w:tcW w:w="0" w:type="auto"/>
            <w:vAlign w:val="center"/>
          </w:tcPr>
          <w:p w14:paraId="34121061"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2886B2D" w14:textId="77777777" w:rsidTr="004D4FAB">
        <w:trPr>
          <w:cantSplit/>
          <w:jc w:val="center"/>
        </w:trPr>
        <w:tc>
          <w:tcPr>
            <w:tcW w:w="0" w:type="auto"/>
            <w:vAlign w:val="center"/>
          </w:tcPr>
          <w:p w14:paraId="2BD3220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5760 Equinos</w:t>
            </w:r>
          </w:p>
        </w:tc>
        <w:tc>
          <w:tcPr>
            <w:tcW w:w="0" w:type="auto"/>
            <w:vAlign w:val="center"/>
          </w:tcPr>
          <w:p w14:paraId="5DCD281B"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37CB926" w14:textId="77777777" w:rsidTr="004D4FAB">
        <w:trPr>
          <w:cantSplit/>
          <w:jc w:val="center"/>
        </w:trPr>
        <w:tc>
          <w:tcPr>
            <w:tcW w:w="0" w:type="auto"/>
            <w:vAlign w:val="center"/>
          </w:tcPr>
          <w:p w14:paraId="66846F3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5770 Especies menores y de zoológico</w:t>
            </w:r>
          </w:p>
        </w:tc>
        <w:tc>
          <w:tcPr>
            <w:tcW w:w="0" w:type="auto"/>
            <w:vAlign w:val="center"/>
          </w:tcPr>
          <w:p w14:paraId="01AC8BD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94050A8" w14:textId="77777777" w:rsidTr="004D4FAB">
        <w:trPr>
          <w:cantSplit/>
          <w:jc w:val="center"/>
        </w:trPr>
        <w:tc>
          <w:tcPr>
            <w:tcW w:w="0" w:type="auto"/>
            <w:vAlign w:val="center"/>
          </w:tcPr>
          <w:p w14:paraId="72D7DA0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5780 Árboles y plantas</w:t>
            </w:r>
          </w:p>
        </w:tc>
        <w:tc>
          <w:tcPr>
            <w:tcW w:w="0" w:type="auto"/>
            <w:vAlign w:val="center"/>
          </w:tcPr>
          <w:p w14:paraId="5DD4D6C6"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8055953" w14:textId="77777777" w:rsidTr="004D4FAB">
        <w:trPr>
          <w:cantSplit/>
          <w:jc w:val="center"/>
        </w:trPr>
        <w:tc>
          <w:tcPr>
            <w:tcW w:w="0" w:type="auto"/>
            <w:vAlign w:val="center"/>
          </w:tcPr>
          <w:p w14:paraId="436317F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5790 Otros activos biológicos</w:t>
            </w:r>
          </w:p>
        </w:tc>
        <w:tc>
          <w:tcPr>
            <w:tcW w:w="0" w:type="auto"/>
            <w:vAlign w:val="center"/>
          </w:tcPr>
          <w:p w14:paraId="4B9C58BE"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D73D10C" w14:textId="77777777" w:rsidTr="004D4FAB">
        <w:trPr>
          <w:cantSplit/>
          <w:jc w:val="center"/>
        </w:trPr>
        <w:tc>
          <w:tcPr>
            <w:tcW w:w="0" w:type="auto"/>
            <w:vAlign w:val="center"/>
          </w:tcPr>
          <w:p w14:paraId="10409900"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5800 Bienes Inmuebles</w:t>
            </w:r>
          </w:p>
        </w:tc>
        <w:tc>
          <w:tcPr>
            <w:tcW w:w="0" w:type="auto"/>
            <w:vAlign w:val="center"/>
          </w:tcPr>
          <w:p w14:paraId="193A524B" w14:textId="77777777" w:rsidR="00B0359A" w:rsidRPr="00407D9B" w:rsidRDefault="00B0359A" w:rsidP="004D4FAB">
            <w:pPr>
              <w:jc w:val="right"/>
              <w:rPr>
                <w:rFonts w:ascii="Verdana" w:hAnsi="Verdana"/>
                <w:sz w:val="20"/>
                <w:szCs w:val="20"/>
              </w:rPr>
            </w:pPr>
            <w:r w:rsidRPr="00407D9B">
              <w:rPr>
                <w:rFonts w:ascii="Verdana" w:hAnsi="Verdana"/>
                <w:b/>
                <w:sz w:val="20"/>
                <w:szCs w:val="20"/>
              </w:rPr>
              <w:t>$14,800,000.00</w:t>
            </w:r>
          </w:p>
        </w:tc>
      </w:tr>
      <w:tr w:rsidR="00B0359A" w:rsidRPr="00407D9B" w14:paraId="4CA0C5A3" w14:textId="77777777" w:rsidTr="004D4FAB">
        <w:trPr>
          <w:cantSplit/>
          <w:jc w:val="center"/>
        </w:trPr>
        <w:tc>
          <w:tcPr>
            <w:tcW w:w="0" w:type="auto"/>
            <w:vAlign w:val="center"/>
          </w:tcPr>
          <w:p w14:paraId="0F27B65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5810 Terrenos</w:t>
            </w:r>
          </w:p>
        </w:tc>
        <w:tc>
          <w:tcPr>
            <w:tcW w:w="0" w:type="auto"/>
            <w:vAlign w:val="center"/>
          </w:tcPr>
          <w:p w14:paraId="018B008D" w14:textId="77777777" w:rsidR="00B0359A" w:rsidRPr="00407D9B" w:rsidRDefault="00B0359A" w:rsidP="004D4FAB">
            <w:pPr>
              <w:jc w:val="right"/>
              <w:rPr>
                <w:rFonts w:ascii="Verdana" w:hAnsi="Verdana"/>
                <w:sz w:val="20"/>
                <w:szCs w:val="20"/>
              </w:rPr>
            </w:pPr>
            <w:r w:rsidRPr="00407D9B">
              <w:rPr>
                <w:rFonts w:ascii="Verdana" w:hAnsi="Verdana"/>
                <w:sz w:val="20"/>
                <w:szCs w:val="20"/>
              </w:rPr>
              <w:t>$14,800,000.00</w:t>
            </w:r>
          </w:p>
        </w:tc>
      </w:tr>
      <w:tr w:rsidR="00B0359A" w:rsidRPr="00407D9B" w14:paraId="19D30E8E" w14:textId="77777777" w:rsidTr="004D4FAB">
        <w:trPr>
          <w:cantSplit/>
          <w:jc w:val="center"/>
        </w:trPr>
        <w:tc>
          <w:tcPr>
            <w:tcW w:w="0" w:type="auto"/>
            <w:vAlign w:val="center"/>
          </w:tcPr>
          <w:p w14:paraId="4ECAE2B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5820 Viviendas</w:t>
            </w:r>
          </w:p>
        </w:tc>
        <w:tc>
          <w:tcPr>
            <w:tcW w:w="0" w:type="auto"/>
            <w:vAlign w:val="center"/>
          </w:tcPr>
          <w:p w14:paraId="58679BDB"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C2E1623" w14:textId="77777777" w:rsidTr="004D4FAB">
        <w:trPr>
          <w:cantSplit/>
          <w:jc w:val="center"/>
        </w:trPr>
        <w:tc>
          <w:tcPr>
            <w:tcW w:w="0" w:type="auto"/>
            <w:vAlign w:val="center"/>
          </w:tcPr>
          <w:p w14:paraId="50E229F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5830 Edificios no residenciales</w:t>
            </w:r>
          </w:p>
        </w:tc>
        <w:tc>
          <w:tcPr>
            <w:tcW w:w="0" w:type="auto"/>
            <w:vAlign w:val="center"/>
          </w:tcPr>
          <w:p w14:paraId="0F6FB98D"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0AC45C1" w14:textId="77777777" w:rsidTr="004D4FAB">
        <w:trPr>
          <w:cantSplit/>
          <w:jc w:val="center"/>
        </w:trPr>
        <w:tc>
          <w:tcPr>
            <w:tcW w:w="0" w:type="auto"/>
            <w:vAlign w:val="center"/>
          </w:tcPr>
          <w:p w14:paraId="1F14143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5890 Otros bienes inmuebles</w:t>
            </w:r>
          </w:p>
        </w:tc>
        <w:tc>
          <w:tcPr>
            <w:tcW w:w="0" w:type="auto"/>
            <w:vAlign w:val="center"/>
          </w:tcPr>
          <w:p w14:paraId="6058FB44"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1A7045F" w14:textId="77777777" w:rsidTr="004D4FAB">
        <w:trPr>
          <w:cantSplit/>
          <w:jc w:val="center"/>
        </w:trPr>
        <w:tc>
          <w:tcPr>
            <w:tcW w:w="0" w:type="auto"/>
            <w:vAlign w:val="center"/>
          </w:tcPr>
          <w:p w14:paraId="7BFCE616"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5900 Activos Intangibles</w:t>
            </w:r>
          </w:p>
        </w:tc>
        <w:tc>
          <w:tcPr>
            <w:tcW w:w="0" w:type="auto"/>
            <w:vAlign w:val="center"/>
          </w:tcPr>
          <w:p w14:paraId="3013C631" w14:textId="77777777" w:rsidR="00B0359A" w:rsidRPr="00407D9B" w:rsidRDefault="00B0359A" w:rsidP="004D4FAB">
            <w:pPr>
              <w:jc w:val="right"/>
              <w:rPr>
                <w:rFonts w:ascii="Verdana" w:hAnsi="Verdana"/>
                <w:sz w:val="20"/>
                <w:szCs w:val="20"/>
              </w:rPr>
            </w:pPr>
            <w:r w:rsidRPr="00407D9B">
              <w:rPr>
                <w:rFonts w:ascii="Verdana" w:hAnsi="Verdana"/>
                <w:b/>
                <w:sz w:val="20"/>
                <w:szCs w:val="20"/>
              </w:rPr>
              <w:t>$0.00</w:t>
            </w:r>
          </w:p>
        </w:tc>
      </w:tr>
      <w:tr w:rsidR="00B0359A" w:rsidRPr="00407D9B" w14:paraId="02D2FB9D" w14:textId="77777777" w:rsidTr="004D4FAB">
        <w:trPr>
          <w:cantSplit/>
          <w:jc w:val="center"/>
        </w:trPr>
        <w:tc>
          <w:tcPr>
            <w:tcW w:w="0" w:type="auto"/>
            <w:vAlign w:val="center"/>
          </w:tcPr>
          <w:p w14:paraId="7F5F575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5910 Software</w:t>
            </w:r>
          </w:p>
        </w:tc>
        <w:tc>
          <w:tcPr>
            <w:tcW w:w="0" w:type="auto"/>
            <w:vAlign w:val="center"/>
          </w:tcPr>
          <w:p w14:paraId="07A5E871"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CC1CD79" w14:textId="77777777" w:rsidTr="004D4FAB">
        <w:trPr>
          <w:cantSplit/>
          <w:jc w:val="center"/>
        </w:trPr>
        <w:tc>
          <w:tcPr>
            <w:tcW w:w="0" w:type="auto"/>
            <w:vAlign w:val="center"/>
          </w:tcPr>
          <w:p w14:paraId="730B713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5920 Patentes</w:t>
            </w:r>
          </w:p>
        </w:tc>
        <w:tc>
          <w:tcPr>
            <w:tcW w:w="0" w:type="auto"/>
            <w:vAlign w:val="center"/>
          </w:tcPr>
          <w:p w14:paraId="1903AAF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01BF0F8" w14:textId="77777777" w:rsidTr="004D4FAB">
        <w:trPr>
          <w:cantSplit/>
          <w:jc w:val="center"/>
        </w:trPr>
        <w:tc>
          <w:tcPr>
            <w:tcW w:w="0" w:type="auto"/>
            <w:vAlign w:val="center"/>
          </w:tcPr>
          <w:p w14:paraId="71F4605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5930 Marcas</w:t>
            </w:r>
          </w:p>
        </w:tc>
        <w:tc>
          <w:tcPr>
            <w:tcW w:w="0" w:type="auto"/>
            <w:vAlign w:val="center"/>
          </w:tcPr>
          <w:p w14:paraId="4720CB16"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F58DC9B" w14:textId="77777777" w:rsidTr="004D4FAB">
        <w:trPr>
          <w:cantSplit/>
          <w:jc w:val="center"/>
        </w:trPr>
        <w:tc>
          <w:tcPr>
            <w:tcW w:w="0" w:type="auto"/>
            <w:vAlign w:val="center"/>
          </w:tcPr>
          <w:p w14:paraId="5AF83C1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5940 Derechos</w:t>
            </w:r>
          </w:p>
        </w:tc>
        <w:tc>
          <w:tcPr>
            <w:tcW w:w="0" w:type="auto"/>
            <w:vAlign w:val="center"/>
          </w:tcPr>
          <w:p w14:paraId="00267B67"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C6BF13D" w14:textId="77777777" w:rsidTr="004D4FAB">
        <w:trPr>
          <w:cantSplit/>
          <w:jc w:val="center"/>
        </w:trPr>
        <w:tc>
          <w:tcPr>
            <w:tcW w:w="0" w:type="auto"/>
            <w:vAlign w:val="center"/>
          </w:tcPr>
          <w:p w14:paraId="6F141D5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5950 Concesiones</w:t>
            </w:r>
          </w:p>
        </w:tc>
        <w:tc>
          <w:tcPr>
            <w:tcW w:w="0" w:type="auto"/>
            <w:vAlign w:val="center"/>
          </w:tcPr>
          <w:p w14:paraId="71B79F6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581DE6F" w14:textId="77777777" w:rsidTr="004D4FAB">
        <w:trPr>
          <w:cantSplit/>
          <w:jc w:val="center"/>
        </w:trPr>
        <w:tc>
          <w:tcPr>
            <w:tcW w:w="0" w:type="auto"/>
            <w:vAlign w:val="center"/>
          </w:tcPr>
          <w:p w14:paraId="4412868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5960 Franquicias</w:t>
            </w:r>
          </w:p>
        </w:tc>
        <w:tc>
          <w:tcPr>
            <w:tcW w:w="0" w:type="auto"/>
            <w:vAlign w:val="center"/>
          </w:tcPr>
          <w:p w14:paraId="15BED86F"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2A2F5B2" w14:textId="77777777" w:rsidTr="004D4FAB">
        <w:trPr>
          <w:cantSplit/>
          <w:jc w:val="center"/>
        </w:trPr>
        <w:tc>
          <w:tcPr>
            <w:tcW w:w="0" w:type="auto"/>
            <w:vAlign w:val="center"/>
          </w:tcPr>
          <w:p w14:paraId="723F266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5970 Licencias informáticas e intelectuales</w:t>
            </w:r>
          </w:p>
        </w:tc>
        <w:tc>
          <w:tcPr>
            <w:tcW w:w="0" w:type="auto"/>
            <w:vAlign w:val="center"/>
          </w:tcPr>
          <w:p w14:paraId="7BB24F8E"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1C924A6" w14:textId="77777777" w:rsidTr="004D4FAB">
        <w:trPr>
          <w:cantSplit/>
          <w:jc w:val="center"/>
        </w:trPr>
        <w:tc>
          <w:tcPr>
            <w:tcW w:w="0" w:type="auto"/>
            <w:vAlign w:val="center"/>
          </w:tcPr>
          <w:p w14:paraId="40B871E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5980 Licencias industriales, comerciales y otras</w:t>
            </w:r>
          </w:p>
        </w:tc>
        <w:tc>
          <w:tcPr>
            <w:tcW w:w="0" w:type="auto"/>
            <w:vAlign w:val="center"/>
          </w:tcPr>
          <w:p w14:paraId="7EF756C8"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7DDEC7F" w14:textId="77777777" w:rsidTr="004D4FAB">
        <w:trPr>
          <w:cantSplit/>
          <w:jc w:val="center"/>
        </w:trPr>
        <w:tc>
          <w:tcPr>
            <w:tcW w:w="0" w:type="auto"/>
            <w:vAlign w:val="center"/>
          </w:tcPr>
          <w:p w14:paraId="4C8FE70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5990 Otros activos intangibles</w:t>
            </w:r>
          </w:p>
        </w:tc>
        <w:tc>
          <w:tcPr>
            <w:tcW w:w="0" w:type="auto"/>
            <w:vAlign w:val="center"/>
          </w:tcPr>
          <w:p w14:paraId="479E8840"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7469591" w14:textId="77777777" w:rsidTr="004D4FAB">
        <w:trPr>
          <w:cantSplit/>
          <w:jc w:val="center"/>
        </w:trPr>
        <w:tc>
          <w:tcPr>
            <w:tcW w:w="0" w:type="auto"/>
            <w:vAlign w:val="center"/>
          </w:tcPr>
          <w:p w14:paraId="07C69789" w14:textId="77777777" w:rsidR="00B0359A" w:rsidRPr="00407D9B" w:rsidRDefault="00B0359A" w:rsidP="0073499B">
            <w:pPr>
              <w:ind w:hanging="16"/>
              <w:rPr>
                <w:rFonts w:ascii="Verdana" w:hAnsi="Verdana"/>
                <w:sz w:val="20"/>
                <w:szCs w:val="20"/>
              </w:rPr>
            </w:pPr>
            <w:r w:rsidRPr="00407D9B">
              <w:rPr>
                <w:rFonts w:ascii="Verdana" w:hAnsi="Verdana"/>
                <w:b/>
                <w:sz w:val="20"/>
                <w:szCs w:val="20"/>
              </w:rPr>
              <w:t xml:space="preserve">6000 Inversión </w:t>
            </w:r>
            <w:r>
              <w:rPr>
                <w:rFonts w:ascii="Verdana" w:hAnsi="Verdana"/>
                <w:b/>
                <w:sz w:val="20"/>
                <w:szCs w:val="20"/>
              </w:rPr>
              <w:t>P</w:t>
            </w:r>
            <w:r w:rsidRPr="00407D9B">
              <w:rPr>
                <w:rFonts w:ascii="Verdana" w:hAnsi="Verdana"/>
                <w:b/>
                <w:sz w:val="20"/>
                <w:szCs w:val="20"/>
              </w:rPr>
              <w:t>ública</w:t>
            </w:r>
          </w:p>
        </w:tc>
        <w:tc>
          <w:tcPr>
            <w:tcW w:w="0" w:type="auto"/>
            <w:vAlign w:val="center"/>
          </w:tcPr>
          <w:p w14:paraId="68B01C9D" w14:textId="77777777" w:rsidR="00B0359A" w:rsidRPr="003E0569" w:rsidRDefault="00B0359A" w:rsidP="004D4FAB">
            <w:pPr>
              <w:jc w:val="right"/>
              <w:rPr>
                <w:rFonts w:ascii="Verdana" w:hAnsi="Verdana"/>
                <w:sz w:val="20"/>
                <w:szCs w:val="20"/>
              </w:rPr>
            </w:pPr>
            <w:r w:rsidRPr="003E0569">
              <w:rPr>
                <w:rFonts w:ascii="Verdana" w:hAnsi="Verdana"/>
                <w:b/>
                <w:sz w:val="20"/>
                <w:szCs w:val="20"/>
              </w:rPr>
              <w:t>$3,366,646,893.74</w:t>
            </w:r>
          </w:p>
        </w:tc>
      </w:tr>
      <w:tr w:rsidR="00B0359A" w:rsidRPr="00407D9B" w14:paraId="73D15391" w14:textId="77777777" w:rsidTr="004D4FAB">
        <w:trPr>
          <w:cantSplit/>
          <w:jc w:val="center"/>
        </w:trPr>
        <w:tc>
          <w:tcPr>
            <w:tcW w:w="0" w:type="auto"/>
            <w:vAlign w:val="center"/>
          </w:tcPr>
          <w:p w14:paraId="79E4B00B"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6100 Obra Pública en Bienes de Dominio Público</w:t>
            </w:r>
          </w:p>
        </w:tc>
        <w:tc>
          <w:tcPr>
            <w:tcW w:w="0" w:type="auto"/>
            <w:vAlign w:val="center"/>
          </w:tcPr>
          <w:p w14:paraId="55428411" w14:textId="77777777" w:rsidR="00B0359A" w:rsidRPr="003E0569" w:rsidRDefault="00B0359A" w:rsidP="004D4FAB">
            <w:pPr>
              <w:jc w:val="right"/>
              <w:rPr>
                <w:rFonts w:ascii="Verdana" w:hAnsi="Verdana"/>
                <w:sz w:val="20"/>
                <w:szCs w:val="20"/>
              </w:rPr>
            </w:pPr>
            <w:r w:rsidRPr="003E0569">
              <w:rPr>
                <w:rFonts w:ascii="Verdana" w:hAnsi="Verdana"/>
                <w:b/>
                <w:sz w:val="20"/>
                <w:szCs w:val="20"/>
              </w:rPr>
              <w:t>$2,580,837,243.74</w:t>
            </w:r>
          </w:p>
        </w:tc>
      </w:tr>
      <w:tr w:rsidR="00B0359A" w:rsidRPr="00407D9B" w14:paraId="6D402C3D" w14:textId="77777777" w:rsidTr="004D4FAB">
        <w:trPr>
          <w:cantSplit/>
          <w:jc w:val="center"/>
        </w:trPr>
        <w:tc>
          <w:tcPr>
            <w:tcW w:w="0" w:type="auto"/>
            <w:vAlign w:val="center"/>
          </w:tcPr>
          <w:p w14:paraId="407FE83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6110 Edificación habitacional</w:t>
            </w:r>
          </w:p>
        </w:tc>
        <w:tc>
          <w:tcPr>
            <w:tcW w:w="0" w:type="auto"/>
            <w:vAlign w:val="center"/>
          </w:tcPr>
          <w:p w14:paraId="05FD9B6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F86653A" w14:textId="77777777" w:rsidTr="004D4FAB">
        <w:trPr>
          <w:cantSplit/>
          <w:jc w:val="center"/>
        </w:trPr>
        <w:tc>
          <w:tcPr>
            <w:tcW w:w="0" w:type="auto"/>
            <w:vAlign w:val="center"/>
          </w:tcPr>
          <w:p w14:paraId="51EE0E3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6120 Edificación no habitacional</w:t>
            </w:r>
          </w:p>
        </w:tc>
        <w:tc>
          <w:tcPr>
            <w:tcW w:w="0" w:type="auto"/>
            <w:vAlign w:val="center"/>
          </w:tcPr>
          <w:p w14:paraId="34A4C0D4" w14:textId="77777777" w:rsidR="00B0359A" w:rsidRPr="00407D9B" w:rsidRDefault="00B0359A" w:rsidP="004D4FAB">
            <w:pPr>
              <w:jc w:val="right"/>
              <w:rPr>
                <w:rFonts w:ascii="Verdana" w:hAnsi="Verdana"/>
                <w:sz w:val="20"/>
                <w:szCs w:val="20"/>
              </w:rPr>
            </w:pPr>
            <w:r w:rsidRPr="00407D9B">
              <w:rPr>
                <w:rFonts w:ascii="Verdana" w:hAnsi="Verdana"/>
                <w:sz w:val="20"/>
                <w:szCs w:val="20"/>
              </w:rPr>
              <w:t>$350,000,000.00</w:t>
            </w:r>
          </w:p>
        </w:tc>
      </w:tr>
      <w:tr w:rsidR="00B0359A" w:rsidRPr="00407D9B" w14:paraId="01795EDC" w14:textId="77777777" w:rsidTr="004D4FAB">
        <w:trPr>
          <w:cantSplit/>
          <w:jc w:val="center"/>
        </w:trPr>
        <w:tc>
          <w:tcPr>
            <w:tcW w:w="0" w:type="auto"/>
            <w:vAlign w:val="center"/>
          </w:tcPr>
          <w:p w14:paraId="51E61E3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6130 Construcción de obras para el abastecimiento de agua, petróleo, gas, electricidad y telecomunicaciones</w:t>
            </w:r>
          </w:p>
        </w:tc>
        <w:tc>
          <w:tcPr>
            <w:tcW w:w="0" w:type="auto"/>
            <w:vAlign w:val="center"/>
          </w:tcPr>
          <w:p w14:paraId="0422DE89" w14:textId="77777777" w:rsidR="00B0359A" w:rsidRDefault="00B0359A" w:rsidP="004D4FAB">
            <w:pPr>
              <w:jc w:val="right"/>
              <w:rPr>
                <w:rFonts w:ascii="Verdana" w:hAnsi="Verdana"/>
                <w:sz w:val="20"/>
                <w:szCs w:val="20"/>
              </w:rPr>
            </w:pPr>
          </w:p>
          <w:p w14:paraId="48BFCF1D"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949BD1E" w14:textId="77777777" w:rsidTr="004D4FAB">
        <w:trPr>
          <w:cantSplit/>
          <w:jc w:val="center"/>
        </w:trPr>
        <w:tc>
          <w:tcPr>
            <w:tcW w:w="0" w:type="auto"/>
            <w:vAlign w:val="center"/>
          </w:tcPr>
          <w:p w14:paraId="2838D0C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6140 División de terrenos y construcción de obras de urbanización</w:t>
            </w:r>
          </w:p>
        </w:tc>
        <w:tc>
          <w:tcPr>
            <w:tcW w:w="0" w:type="auto"/>
            <w:vAlign w:val="center"/>
          </w:tcPr>
          <w:p w14:paraId="26AF08C4" w14:textId="77777777" w:rsidR="00B0359A" w:rsidRPr="003E0569" w:rsidRDefault="00B0359A" w:rsidP="004D4FAB">
            <w:pPr>
              <w:jc w:val="right"/>
              <w:rPr>
                <w:rFonts w:ascii="Verdana" w:hAnsi="Verdana"/>
                <w:sz w:val="20"/>
                <w:szCs w:val="20"/>
              </w:rPr>
            </w:pPr>
          </w:p>
          <w:p w14:paraId="23F00057" w14:textId="77777777" w:rsidR="00B0359A" w:rsidRPr="003E0569" w:rsidRDefault="00B0359A" w:rsidP="004D4FAB">
            <w:pPr>
              <w:jc w:val="right"/>
              <w:rPr>
                <w:rFonts w:ascii="Verdana" w:hAnsi="Verdana"/>
                <w:sz w:val="20"/>
                <w:szCs w:val="20"/>
              </w:rPr>
            </w:pPr>
            <w:r w:rsidRPr="003E0569">
              <w:rPr>
                <w:rFonts w:ascii="Verdana" w:hAnsi="Verdana"/>
                <w:sz w:val="20"/>
                <w:szCs w:val="20"/>
              </w:rPr>
              <w:t>$235,282,058.43</w:t>
            </w:r>
          </w:p>
        </w:tc>
      </w:tr>
      <w:tr w:rsidR="00B0359A" w:rsidRPr="00407D9B" w14:paraId="764CED0B" w14:textId="77777777" w:rsidTr="004D4FAB">
        <w:trPr>
          <w:cantSplit/>
          <w:jc w:val="center"/>
        </w:trPr>
        <w:tc>
          <w:tcPr>
            <w:tcW w:w="0" w:type="auto"/>
            <w:vAlign w:val="center"/>
          </w:tcPr>
          <w:p w14:paraId="2CE9103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6150 Construcción de vías de comunicación</w:t>
            </w:r>
          </w:p>
        </w:tc>
        <w:tc>
          <w:tcPr>
            <w:tcW w:w="0" w:type="auto"/>
            <w:vAlign w:val="center"/>
          </w:tcPr>
          <w:p w14:paraId="0420B859" w14:textId="77777777" w:rsidR="00B0359A" w:rsidRPr="003E0569" w:rsidRDefault="00B0359A" w:rsidP="004D4FAB">
            <w:pPr>
              <w:jc w:val="right"/>
              <w:rPr>
                <w:rFonts w:ascii="Verdana" w:hAnsi="Verdana"/>
                <w:sz w:val="20"/>
                <w:szCs w:val="20"/>
              </w:rPr>
            </w:pPr>
            <w:r w:rsidRPr="003E0569">
              <w:rPr>
                <w:rFonts w:ascii="Verdana" w:hAnsi="Verdana"/>
                <w:sz w:val="20"/>
                <w:szCs w:val="20"/>
              </w:rPr>
              <w:t>$1,930,555,185.31</w:t>
            </w:r>
          </w:p>
        </w:tc>
      </w:tr>
      <w:tr w:rsidR="00B0359A" w:rsidRPr="00407D9B" w14:paraId="0F91316F" w14:textId="77777777" w:rsidTr="004D4FAB">
        <w:trPr>
          <w:cantSplit/>
          <w:jc w:val="center"/>
        </w:trPr>
        <w:tc>
          <w:tcPr>
            <w:tcW w:w="0" w:type="auto"/>
            <w:vAlign w:val="center"/>
          </w:tcPr>
          <w:p w14:paraId="002EC07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6160 Otras construcciones de ingeniería civil u obra pesada</w:t>
            </w:r>
          </w:p>
        </w:tc>
        <w:tc>
          <w:tcPr>
            <w:tcW w:w="0" w:type="auto"/>
            <w:vAlign w:val="center"/>
          </w:tcPr>
          <w:p w14:paraId="1C9AB701" w14:textId="77777777" w:rsidR="00B0359A" w:rsidRDefault="00B0359A" w:rsidP="004D4FAB">
            <w:pPr>
              <w:jc w:val="right"/>
              <w:rPr>
                <w:rFonts w:ascii="Verdana" w:hAnsi="Verdana"/>
                <w:sz w:val="20"/>
                <w:szCs w:val="20"/>
              </w:rPr>
            </w:pPr>
          </w:p>
          <w:p w14:paraId="766B5B0E" w14:textId="77777777" w:rsidR="00B0359A" w:rsidRPr="00407D9B" w:rsidRDefault="00B0359A" w:rsidP="004D4FAB">
            <w:pPr>
              <w:jc w:val="right"/>
              <w:rPr>
                <w:rFonts w:ascii="Verdana" w:hAnsi="Verdana"/>
                <w:sz w:val="20"/>
                <w:szCs w:val="20"/>
              </w:rPr>
            </w:pPr>
            <w:r w:rsidRPr="00407D9B">
              <w:rPr>
                <w:rFonts w:ascii="Verdana" w:hAnsi="Verdana"/>
                <w:sz w:val="20"/>
                <w:szCs w:val="20"/>
              </w:rPr>
              <w:t>$65,000,000.00</w:t>
            </w:r>
          </w:p>
        </w:tc>
      </w:tr>
      <w:tr w:rsidR="00B0359A" w:rsidRPr="00407D9B" w14:paraId="391F77AD" w14:textId="77777777" w:rsidTr="004D4FAB">
        <w:trPr>
          <w:cantSplit/>
          <w:jc w:val="center"/>
        </w:trPr>
        <w:tc>
          <w:tcPr>
            <w:tcW w:w="0" w:type="auto"/>
            <w:vAlign w:val="center"/>
          </w:tcPr>
          <w:p w14:paraId="502220D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6170 Instalaciones y equipamiento en construcciones</w:t>
            </w:r>
          </w:p>
        </w:tc>
        <w:tc>
          <w:tcPr>
            <w:tcW w:w="0" w:type="auto"/>
            <w:vAlign w:val="center"/>
          </w:tcPr>
          <w:p w14:paraId="4853278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BD47A40" w14:textId="77777777" w:rsidTr="004D4FAB">
        <w:trPr>
          <w:cantSplit/>
          <w:jc w:val="center"/>
        </w:trPr>
        <w:tc>
          <w:tcPr>
            <w:tcW w:w="0" w:type="auto"/>
            <w:vAlign w:val="center"/>
          </w:tcPr>
          <w:p w14:paraId="073EEC5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6190 Trabajos de acabados en edificaciones y otros trabajos especializados</w:t>
            </w:r>
          </w:p>
        </w:tc>
        <w:tc>
          <w:tcPr>
            <w:tcW w:w="0" w:type="auto"/>
            <w:vAlign w:val="center"/>
          </w:tcPr>
          <w:p w14:paraId="13FD5378" w14:textId="77777777" w:rsidR="00B0359A" w:rsidRDefault="00B0359A" w:rsidP="004D4FAB">
            <w:pPr>
              <w:jc w:val="right"/>
              <w:rPr>
                <w:rFonts w:ascii="Verdana" w:hAnsi="Verdana"/>
                <w:sz w:val="20"/>
                <w:szCs w:val="20"/>
              </w:rPr>
            </w:pPr>
          </w:p>
          <w:p w14:paraId="7877ED38"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AF5B04E" w14:textId="77777777" w:rsidTr="004D4FAB">
        <w:trPr>
          <w:cantSplit/>
          <w:jc w:val="center"/>
        </w:trPr>
        <w:tc>
          <w:tcPr>
            <w:tcW w:w="0" w:type="auto"/>
            <w:vAlign w:val="center"/>
          </w:tcPr>
          <w:p w14:paraId="1162BB4D"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6200 Obra Pública en Bienes Propios</w:t>
            </w:r>
          </w:p>
        </w:tc>
        <w:tc>
          <w:tcPr>
            <w:tcW w:w="0" w:type="auto"/>
            <w:vAlign w:val="center"/>
          </w:tcPr>
          <w:p w14:paraId="13B8287B" w14:textId="77777777" w:rsidR="00B0359A" w:rsidRPr="00ED4895" w:rsidRDefault="00B0359A" w:rsidP="004D4FAB">
            <w:pPr>
              <w:jc w:val="right"/>
              <w:rPr>
                <w:rFonts w:ascii="Verdana" w:hAnsi="Verdana"/>
                <w:sz w:val="20"/>
                <w:szCs w:val="20"/>
                <w:highlight w:val="yellow"/>
              </w:rPr>
            </w:pPr>
            <w:r w:rsidRPr="003E0569">
              <w:rPr>
                <w:rFonts w:ascii="Verdana" w:hAnsi="Verdana"/>
                <w:b/>
                <w:sz w:val="20"/>
                <w:szCs w:val="20"/>
              </w:rPr>
              <w:t>$785,809,650.00</w:t>
            </w:r>
          </w:p>
        </w:tc>
      </w:tr>
      <w:tr w:rsidR="00B0359A" w:rsidRPr="00407D9B" w14:paraId="04264708" w14:textId="77777777" w:rsidTr="004D4FAB">
        <w:trPr>
          <w:cantSplit/>
          <w:jc w:val="center"/>
        </w:trPr>
        <w:tc>
          <w:tcPr>
            <w:tcW w:w="0" w:type="auto"/>
            <w:vAlign w:val="center"/>
          </w:tcPr>
          <w:p w14:paraId="5E796DF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lastRenderedPageBreak/>
              <w:t>6210 Edificación habitacional</w:t>
            </w:r>
          </w:p>
        </w:tc>
        <w:tc>
          <w:tcPr>
            <w:tcW w:w="0" w:type="auto"/>
            <w:vAlign w:val="center"/>
          </w:tcPr>
          <w:p w14:paraId="737C5719"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49156B2" w14:textId="77777777" w:rsidTr="004D4FAB">
        <w:trPr>
          <w:cantSplit/>
          <w:jc w:val="center"/>
        </w:trPr>
        <w:tc>
          <w:tcPr>
            <w:tcW w:w="0" w:type="auto"/>
            <w:vAlign w:val="center"/>
          </w:tcPr>
          <w:p w14:paraId="4B7FB59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6220 Edificación no habitacional</w:t>
            </w:r>
          </w:p>
        </w:tc>
        <w:tc>
          <w:tcPr>
            <w:tcW w:w="0" w:type="auto"/>
            <w:vAlign w:val="center"/>
          </w:tcPr>
          <w:p w14:paraId="7D65C707" w14:textId="77777777" w:rsidR="00B0359A" w:rsidRPr="003E0569" w:rsidRDefault="00B0359A" w:rsidP="004D4FAB">
            <w:pPr>
              <w:jc w:val="right"/>
              <w:rPr>
                <w:rFonts w:ascii="Verdana" w:hAnsi="Verdana"/>
                <w:sz w:val="20"/>
                <w:szCs w:val="20"/>
              </w:rPr>
            </w:pPr>
            <w:r w:rsidRPr="003E0569">
              <w:rPr>
                <w:rFonts w:ascii="Verdana" w:hAnsi="Verdana"/>
                <w:sz w:val="20"/>
                <w:szCs w:val="20"/>
              </w:rPr>
              <w:t>$784,824,650.00</w:t>
            </w:r>
          </w:p>
        </w:tc>
      </w:tr>
      <w:tr w:rsidR="00B0359A" w:rsidRPr="00407D9B" w14:paraId="7B2B53AA" w14:textId="77777777" w:rsidTr="004D4FAB">
        <w:trPr>
          <w:cantSplit/>
          <w:jc w:val="center"/>
        </w:trPr>
        <w:tc>
          <w:tcPr>
            <w:tcW w:w="0" w:type="auto"/>
            <w:vAlign w:val="center"/>
          </w:tcPr>
          <w:p w14:paraId="16B7CDF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6230 Construcción de obras para el abastecimiento de agua, petróleo, gas, electricidad y telecomunicaciones</w:t>
            </w:r>
          </w:p>
        </w:tc>
        <w:tc>
          <w:tcPr>
            <w:tcW w:w="0" w:type="auto"/>
            <w:vAlign w:val="center"/>
          </w:tcPr>
          <w:p w14:paraId="24648A3E" w14:textId="77777777" w:rsidR="00B0359A" w:rsidRDefault="00B0359A" w:rsidP="004D4FAB">
            <w:pPr>
              <w:jc w:val="right"/>
              <w:rPr>
                <w:rFonts w:ascii="Verdana" w:hAnsi="Verdana"/>
                <w:sz w:val="20"/>
                <w:szCs w:val="20"/>
              </w:rPr>
            </w:pPr>
          </w:p>
          <w:p w14:paraId="4018316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624A131" w14:textId="77777777" w:rsidTr="004D4FAB">
        <w:trPr>
          <w:cantSplit/>
          <w:jc w:val="center"/>
        </w:trPr>
        <w:tc>
          <w:tcPr>
            <w:tcW w:w="0" w:type="auto"/>
            <w:vAlign w:val="center"/>
          </w:tcPr>
          <w:p w14:paraId="4835A38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6240 División de terrenos y construcción de obras de urbanización</w:t>
            </w:r>
          </w:p>
        </w:tc>
        <w:tc>
          <w:tcPr>
            <w:tcW w:w="0" w:type="auto"/>
            <w:vAlign w:val="center"/>
          </w:tcPr>
          <w:p w14:paraId="4CCE8AB7" w14:textId="77777777" w:rsidR="00B0359A" w:rsidRDefault="00B0359A" w:rsidP="004D4FAB">
            <w:pPr>
              <w:jc w:val="right"/>
              <w:rPr>
                <w:rFonts w:ascii="Verdana" w:hAnsi="Verdana"/>
                <w:sz w:val="20"/>
                <w:szCs w:val="20"/>
              </w:rPr>
            </w:pPr>
          </w:p>
          <w:p w14:paraId="2AAC7C2D"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4CD686E" w14:textId="77777777" w:rsidTr="004D4FAB">
        <w:trPr>
          <w:cantSplit/>
          <w:jc w:val="center"/>
        </w:trPr>
        <w:tc>
          <w:tcPr>
            <w:tcW w:w="0" w:type="auto"/>
            <w:vAlign w:val="center"/>
          </w:tcPr>
          <w:p w14:paraId="36489C4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6250 Construcción de vías de comunicación</w:t>
            </w:r>
          </w:p>
        </w:tc>
        <w:tc>
          <w:tcPr>
            <w:tcW w:w="0" w:type="auto"/>
            <w:vAlign w:val="center"/>
          </w:tcPr>
          <w:p w14:paraId="1AA05AF0"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729706C" w14:textId="77777777" w:rsidTr="004D4FAB">
        <w:trPr>
          <w:cantSplit/>
          <w:jc w:val="center"/>
        </w:trPr>
        <w:tc>
          <w:tcPr>
            <w:tcW w:w="0" w:type="auto"/>
            <w:vAlign w:val="center"/>
          </w:tcPr>
          <w:p w14:paraId="272C032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6260 Otras construcciones de ingeniería civil u obra pesada</w:t>
            </w:r>
          </w:p>
        </w:tc>
        <w:tc>
          <w:tcPr>
            <w:tcW w:w="0" w:type="auto"/>
            <w:vAlign w:val="center"/>
          </w:tcPr>
          <w:p w14:paraId="5E80C12F" w14:textId="77777777" w:rsidR="00B0359A" w:rsidRDefault="00B0359A" w:rsidP="004D4FAB">
            <w:pPr>
              <w:jc w:val="right"/>
              <w:rPr>
                <w:rFonts w:ascii="Verdana" w:hAnsi="Verdana"/>
                <w:sz w:val="20"/>
                <w:szCs w:val="20"/>
              </w:rPr>
            </w:pPr>
          </w:p>
          <w:p w14:paraId="0C800AC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5FE4A6F" w14:textId="77777777" w:rsidTr="004D4FAB">
        <w:trPr>
          <w:cantSplit/>
          <w:jc w:val="center"/>
        </w:trPr>
        <w:tc>
          <w:tcPr>
            <w:tcW w:w="0" w:type="auto"/>
            <w:vAlign w:val="center"/>
          </w:tcPr>
          <w:p w14:paraId="7BCA9EB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6270 Instalaciones y equipamiento en construcciones</w:t>
            </w:r>
          </w:p>
        </w:tc>
        <w:tc>
          <w:tcPr>
            <w:tcW w:w="0" w:type="auto"/>
            <w:vAlign w:val="center"/>
          </w:tcPr>
          <w:p w14:paraId="27370D19" w14:textId="77777777" w:rsidR="00B0359A" w:rsidRPr="00407D9B" w:rsidRDefault="00B0359A" w:rsidP="004D4FAB">
            <w:pPr>
              <w:jc w:val="right"/>
              <w:rPr>
                <w:rFonts w:ascii="Verdana" w:hAnsi="Verdana"/>
                <w:sz w:val="20"/>
                <w:szCs w:val="20"/>
              </w:rPr>
            </w:pPr>
            <w:r w:rsidRPr="00407D9B">
              <w:rPr>
                <w:rFonts w:ascii="Verdana" w:hAnsi="Verdana"/>
                <w:sz w:val="20"/>
                <w:szCs w:val="20"/>
              </w:rPr>
              <w:t>$985,000.00</w:t>
            </w:r>
          </w:p>
        </w:tc>
      </w:tr>
      <w:tr w:rsidR="00B0359A" w:rsidRPr="00407D9B" w14:paraId="14970379" w14:textId="77777777" w:rsidTr="004D4FAB">
        <w:trPr>
          <w:cantSplit/>
          <w:jc w:val="center"/>
        </w:trPr>
        <w:tc>
          <w:tcPr>
            <w:tcW w:w="0" w:type="auto"/>
            <w:vAlign w:val="center"/>
          </w:tcPr>
          <w:p w14:paraId="077A295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6290 Trabajos de acabados en edificaciones y otros trabajos especializados</w:t>
            </w:r>
          </w:p>
        </w:tc>
        <w:tc>
          <w:tcPr>
            <w:tcW w:w="0" w:type="auto"/>
            <w:vAlign w:val="center"/>
          </w:tcPr>
          <w:p w14:paraId="7490BE1A" w14:textId="77777777" w:rsidR="00B0359A" w:rsidRDefault="00B0359A" w:rsidP="004D4FAB">
            <w:pPr>
              <w:jc w:val="right"/>
              <w:rPr>
                <w:rFonts w:ascii="Verdana" w:hAnsi="Verdana"/>
                <w:sz w:val="20"/>
                <w:szCs w:val="20"/>
              </w:rPr>
            </w:pPr>
          </w:p>
          <w:p w14:paraId="6FD9E0EE"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13B9759" w14:textId="77777777" w:rsidTr="004D4FAB">
        <w:trPr>
          <w:cantSplit/>
          <w:jc w:val="center"/>
        </w:trPr>
        <w:tc>
          <w:tcPr>
            <w:tcW w:w="0" w:type="auto"/>
            <w:vAlign w:val="center"/>
          </w:tcPr>
          <w:p w14:paraId="006CF9ED"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6300 Proyectos Productivos y Acciones de Fomento</w:t>
            </w:r>
          </w:p>
        </w:tc>
        <w:tc>
          <w:tcPr>
            <w:tcW w:w="0" w:type="auto"/>
            <w:vAlign w:val="center"/>
          </w:tcPr>
          <w:p w14:paraId="6FBC98B7" w14:textId="77777777" w:rsidR="00B0359A" w:rsidRPr="00407D9B" w:rsidRDefault="00B0359A" w:rsidP="004D4FAB">
            <w:pPr>
              <w:jc w:val="right"/>
              <w:rPr>
                <w:rFonts w:ascii="Verdana" w:hAnsi="Verdana"/>
                <w:sz w:val="20"/>
                <w:szCs w:val="20"/>
              </w:rPr>
            </w:pPr>
            <w:r w:rsidRPr="00407D9B">
              <w:rPr>
                <w:rFonts w:ascii="Verdana" w:hAnsi="Verdana"/>
                <w:b/>
                <w:sz w:val="20"/>
                <w:szCs w:val="20"/>
              </w:rPr>
              <w:t>$0.00</w:t>
            </w:r>
          </w:p>
        </w:tc>
      </w:tr>
      <w:tr w:rsidR="00B0359A" w:rsidRPr="00407D9B" w14:paraId="48BDCFDD" w14:textId="77777777" w:rsidTr="004D4FAB">
        <w:trPr>
          <w:cantSplit/>
          <w:jc w:val="center"/>
        </w:trPr>
        <w:tc>
          <w:tcPr>
            <w:tcW w:w="0" w:type="auto"/>
            <w:vAlign w:val="center"/>
          </w:tcPr>
          <w:p w14:paraId="562A01E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6310 Estudios, formulación y evaluación de proyectos productivos no incluidos en conceptos anteriores de este capítulo</w:t>
            </w:r>
          </w:p>
        </w:tc>
        <w:tc>
          <w:tcPr>
            <w:tcW w:w="0" w:type="auto"/>
            <w:vAlign w:val="center"/>
          </w:tcPr>
          <w:p w14:paraId="2496F8B2" w14:textId="77777777" w:rsidR="00B0359A" w:rsidRDefault="00B0359A" w:rsidP="004D4FAB">
            <w:pPr>
              <w:jc w:val="right"/>
              <w:rPr>
                <w:rFonts w:ascii="Verdana" w:hAnsi="Verdana"/>
                <w:sz w:val="20"/>
                <w:szCs w:val="20"/>
              </w:rPr>
            </w:pPr>
          </w:p>
          <w:p w14:paraId="4ECF83FA" w14:textId="77777777" w:rsidR="00B0359A" w:rsidRDefault="00B0359A" w:rsidP="004D4FAB">
            <w:pPr>
              <w:jc w:val="right"/>
              <w:rPr>
                <w:rFonts w:ascii="Verdana" w:hAnsi="Verdana"/>
                <w:sz w:val="20"/>
                <w:szCs w:val="20"/>
              </w:rPr>
            </w:pPr>
          </w:p>
          <w:p w14:paraId="0A06FA5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1359C2B" w14:textId="77777777" w:rsidTr="004D4FAB">
        <w:trPr>
          <w:cantSplit/>
          <w:jc w:val="center"/>
        </w:trPr>
        <w:tc>
          <w:tcPr>
            <w:tcW w:w="0" w:type="auto"/>
            <w:vAlign w:val="center"/>
          </w:tcPr>
          <w:p w14:paraId="34DC345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6320 Ejecución de proyectos productivos no incluidos en conceptos anteriores de este capítulo</w:t>
            </w:r>
          </w:p>
        </w:tc>
        <w:tc>
          <w:tcPr>
            <w:tcW w:w="0" w:type="auto"/>
            <w:vAlign w:val="center"/>
          </w:tcPr>
          <w:p w14:paraId="7ED0CC63" w14:textId="77777777" w:rsidR="00B0359A" w:rsidRDefault="00B0359A" w:rsidP="004D4FAB">
            <w:pPr>
              <w:jc w:val="right"/>
              <w:rPr>
                <w:rFonts w:ascii="Verdana" w:hAnsi="Verdana"/>
                <w:sz w:val="20"/>
                <w:szCs w:val="20"/>
              </w:rPr>
            </w:pPr>
          </w:p>
          <w:p w14:paraId="2B3DE98D"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2F59CDE" w14:textId="77777777" w:rsidTr="004D4FAB">
        <w:trPr>
          <w:cantSplit/>
          <w:jc w:val="center"/>
        </w:trPr>
        <w:tc>
          <w:tcPr>
            <w:tcW w:w="0" w:type="auto"/>
            <w:vAlign w:val="center"/>
          </w:tcPr>
          <w:p w14:paraId="00B4DE37" w14:textId="77777777" w:rsidR="00B0359A" w:rsidRPr="00407D9B" w:rsidRDefault="00B0359A" w:rsidP="0073499B">
            <w:pPr>
              <w:ind w:hanging="16"/>
              <w:rPr>
                <w:rFonts w:ascii="Verdana" w:hAnsi="Verdana"/>
                <w:sz w:val="20"/>
                <w:szCs w:val="20"/>
              </w:rPr>
            </w:pPr>
            <w:r w:rsidRPr="00407D9B">
              <w:rPr>
                <w:rFonts w:ascii="Verdana" w:hAnsi="Verdana"/>
                <w:b/>
                <w:sz w:val="20"/>
                <w:szCs w:val="20"/>
              </w:rPr>
              <w:t xml:space="preserve">7000 Inversiones </w:t>
            </w:r>
            <w:r>
              <w:rPr>
                <w:rFonts w:ascii="Verdana" w:hAnsi="Verdana"/>
                <w:b/>
                <w:sz w:val="20"/>
                <w:szCs w:val="20"/>
              </w:rPr>
              <w:t>F</w:t>
            </w:r>
            <w:r w:rsidRPr="00407D9B">
              <w:rPr>
                <w:rFonts w:ascii="Verdana" w:hAnsi="Verdana"/>
                <w:b/>
                <w:sz w:val="20"/>
                <w:szCs w:val="20"/>
              </w:rPr>
              <w:t xml:space="preserve">inancieras y otras </w:t>
            </w:r>
            <w:r>
              <w:rPr>
                <w:rFonts w:ascii="Verdana" w:hAnsi="Verdana"/>
                <w:b/>
                <w:sz w:val="20"/>
                <w:szCs w:val="20"/>
              </w:rPr>
              <w:t>P</w:t>
            </w:r>
            <w:r w:rsidRPr="00407D9B">
              <w:rPr>
                <w:rFonts w:ascii="Verdana" w:hAnsi="Verdana"/>
                <w:b/>
                <w:sz w:val="20"/>
                <w:szCs w:val="20"/>
              </w:rPr>
              <w:t>rovisiones</w:t>
            </w:r>
          </w:p>
        </w:tc>
        <w:tc>
          <w:tcPr>
            <w:tcW w:w="0" w:type="auto"/>
            <w:vAlign w:val="center"/>
          </w:tcPr>
          <w:p w14:paraId="35BD8720" w14:textId="77777777" w:rsidR="00B0359A" w:rsidRPr="00407D9B" w:rsidRDefault="00B0359A" w:rsidP="004D4FAB">
            <w:pPr>
              <w:jc w:val="right"/>
              <w:rPr>
                <w:rFonts w:ascii="Verdana" w:hAnsi="Verdana"/>
                <w:sz w:val="20"/>
                <w:szCs w:val="20"/>
              </w:rPr>
            </w:pPr>
            <w:r w:rsidRPr="00407D9B">
              <w:rPr>
                <w:rFonts w:ascii="Verdana" w:hAnsi="Verdana"/>
                <w:b/>
                <w:sz w:val="20"/>
                <w:szCs w:val="20"/>
              </w:rPr>
              <w:t>$10,415,786,443.62</w:t>
            </w:r>
          </w:p>
        </w:tc>
      </w:tr>
      <w:tr w:rsidR="00B0359A" w:rsidRPr="00407D9B" w14:paraId="1F1F3BB6" w14:textId="77777777" w:rsidTr="004D4FAB">
        <w:trPr>
          <w:cantSplit/>
          <w:jc w:val="center"/>
        </w:trPr>
        <w:tc>
          <w:tcPr>
            <w:tcW w:w="0" w:type="auto"/>
            <w:vAlign w:val="center"/>
          </w:tcPr>
          <w:p w14:paraId="638FD1C1"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7100 Inversiones para el Fomento de Actividades Productivas</w:t>
            </w:r>
          </w:p>
        </w:tc>
        <w:tc>
          <w:tcPr>
            <w:tcW w:w="0" w:type="auto"/>
            <w:vAlign w:val="center"/>
          </w:tcPr>
          <w:p w14:paraId="1F6EC28A" w14:textId="77777777" w:rsidR="00B0359A" w:rsidRDefault="00B0359A" w:rsidP="004D4FAB">
            <w:pPr>
              <w:jc w:val="right"/>
              <w:rPr>
                <w:rFonts w:ascii="Verdana" w:hAnsi="Verdana"/>
                <w:b/>
                <w:sz w:val="20"/>
                <w:szCs w:val="20"/>
              </w:rPr>
            </w:pPr>
          </w:p>
          <w:p w14:paraId="7729F169" w14:textId="77777777" w:rsidR="00B0359A" w:rsidRPr="00407D9B" w:rsidRDefault="00B0359A" w:rsidP="004D4FAB">
            <w:pPr>
              <w:jc w:val="right"/>
              <w:rPr>
                <w:rFonts w:ascii="Verdana" w:hAnsi="Verdana"/>
                <w:sz w:val="20"/>
                <w:szCs w:val="20"/>
              </w:rPr>
            </w:pPr>
            <w:r w:rsidRPr="00407D9B">
              <w:rPr>
                <w:rFonts w:ascii="Verdana" w:hAnsi="Verdana"/>
                <w:b/>
                <w:sz w:val="20"/>
                <w:szCs w:val="20"/>
              </w:rPr>
              <w:t>$0.00</w:t>
            </w:r>
          </w:p>
        </w:tc>
      </w:tr>
      <w:tr w:rsidR="00B0359A" w:rsidRPr="00407D9B" w14:paraId="289E5EAB" w14:textId="77777777" w:rsidTr="004D4FAB">
        <w:trPr>
          <w:cantSplit/>
          <w:jc w:val="center"/>
        </w:trPr>
        <w:tc>
          <w:tcPr>
            <w:tcW w:w="0" w:type="auto"/>
            <w:vAlign w:val="center"/>
          </w:tcPr>
          <w:p w14:paraId="0C42849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7110 Créditos otorgados por entidades federativas y municipios al sector social y privado para el fomento de actividades productivas</w:t>
            </w:r>
          </w:p>
        </w:tc>
        <w:tc>
          <w:tcPr>
            <w:tcW w:w="0" w:type="auto"/>
            <w:vAlign w:val="center"/>
          </w:tcPr>
          <w:p w14:paraId="6EE67085" w14:textId="77777777" w:rsidR="00B0359A" w:rsidRDefault="00B0359A" w:rsidP="004D4FAB">
            <w:pPr>
              <w:jc w:val="right"/>
              <w:rPr>
                <w:rFonts w:ascii="Verdana" w:hAnsi="Verdana"/>
                <w:sz w:val="20"/>
                <w:szCs w:val="20"/>
              </w:rPr>
            </w:pPr>
          </w:p>
          <w:p w14:paraId="19779754" w14:textId="77777777" w:rsidR="00B0359A" w:rsidRDefault="00B0359A" w:rsidP="004D4FAB">
            <w:pPr>
              <w:jc w:val="right"/>
              <w:rPr>
                <w:rFonts w:ascii="Verdana" w:hAnsi="Verdana"/>
                <w:sz w:val="20"/>
                <w:szCs w:val="20"/>
              </w:rPr>
            </w:pPr>
          </w:p>
          <w:p w14:paraId="1BF5327B"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104C750" w14:textId="77777777" w:rsidTr="004D4FAB">
        <w:trPr>
          <w:cantSplit/>
          <w:jc w:val="center"/>
        </w:trPr>
        <w:tc>
          <w:tcPr>
            <w:tcW w:w="0" w:type="auto"/>
            <w:vAlign w:val="center"/>
          </w:tcPr>
          <w:p w14:paraId="5EA2929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7120 Créditos otorgados por las entidades federativas a municipios para el fomento de actividades productivas</w:t>
            </w:r>
          </w:p>
        </w:tc>
        <w:tc>
          <w:tcPr>
            <w:tcW w:w="0" w:type="auto"/>
            <w:vAlign w:val="center"/>
          </w:tcPr>
          <w:p w14:paraId="1DDFC910" w14:textId="77777777" w:rsidR="00B0359A" w:rsidRDefault="00B0359A" w:rsidP="004D4FAB">
            <w:pPr>
              <w:jc w:val="right"/>
              <w:rPr>
                <w:rFonts w:ascii="Verdana" w:hAnsi="Verdana"/>
                <w:sz w:val="20"/>
                <w:szCs w:val="20"/>
              </w:rPr>
            </w:pPr>
          </w:p>
          <w:p w14:paraId="2D31227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A0CEBC7" w14:textId="77777777" w:rsidTr="004D4FAB">
        <w:trPr>
          <w:cantSplit/>
          <w:jc w:val="center"/>
        </w:trPr>
        <w:tc>
          <w:tcPr>
            <w:tcW w:w="0" w:type="auto"/>
            <w:vAlign w:val="center"/>
          </w:tcPr>
          <w:p w14:paraId="3F5F20DA"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7200 Acciones y Participaciones de Capital</w:t>
            </w:r>
          </w:p>
        </w:tc>
        <w:tc>
          <w:tcPr>
            <w:tcW w:w="0" w:type="auto"/>
            <w:vAlign w:val="center"/>
          </w:tcPr>
          <w:p w14:paraId="3F7C2E67" w14:textId="77777777" w:rsidR="00B0359A" w:rsidRPr="00407D9B" w:rsidRDefault="00B0359A" w:rsidP="004D4FAB">
            <w:pPr>
              <w:jc w:val="right"/>
              <w:rPr>
                <w:rFonts w:ascii="Verdana" w:hAnsi="Verdana"/>
                <w:sz w:val="20"/>
                <w:szCs w:val="20"/>
              </w:rPr>
            </w:pPr>
            <w:r w:rsidRPr="00407D9B">
              <w:rPr>
                <w:rFonts w:ascii="Verdana" w:hAnsi="Verdana"/>
                <w:b/>
                <w:sz w:val="20"/>
                <w:szCs w:val="20"/>
              </w:rPr>
              <w:t>$0.00</w:t>
            </w:r>
          </w:p>
        </w:tc>
      </w:tr>
      <w:tr w:rsidR="00B0359A" w:rsidRPr="00407D9B" w14:paraId="2E1F3353" w14:textId="77777777" w:rsidTr="004D4FAB">
        <w:trPr>
          <w:cantSplit/>
          <w:jc w:val="center"/>
        </w:trPr>
        <w:tc>
          <w:tcPr>
            <w:tcW w:w="0" w:type="auto"/>
            <w:vAlign w:val="center"/>
          </w:tcPr>
          <w:p w14:paraId="7CBDFA4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7210 Acciones y participaciones de capital en entidades paraestatales no empresariales y no financieras con fines de política económica</w:t>
            </w:r>
          </w:p>
        </w:tc>
        <w:tc>
          <w:tcPr>
            <w:tcW w:w="0" w:type="auto"/>
            <w:vAlign w:val="center"/>
          </w:tcPr>
          <w:p w14:paraId="1F372620" w14:textId="77777777" w:rsidR="00B0359A" w:rsidRDefault="00B0359A" w:rsidP="004D4FAB">
            <w:pPr>
              <w:jc w:val="right"/>
              <w:rPr>
                <w:rFonts w:ascii="Verdana" w:hAnsi="Verdana"/>
                <w:sz w:val="20"/>
                <w:szCs w:val="20"/>
              </w:rPr>
            </w:pPr>
          </w:p>
          <w:p w14:paraId="21BE533F" w14:textId="77777777" w:rsidR="00B0359A" w:rsidRDefault="00B0359A" w:rsidP="004D4FAB">
            <w:pPr>
              <w:jc w:val="right"/>
              <w:rPr>
                <w:rFonts w:ascii="Verdana" w:hAnsi="Verdana"/>
                <w:sz w:val="20"/>
                <w:szCs w:val="20"/>
              </w:rPr>
            </w:pPr>
          </w:p>
          <w:p w14:paraId="1D8C6584"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8A63400" w14:textId="77777777" w:rsidTr="004D4FAB">
        <w:trPr>
          <w:cantSplit/>
          <w:jc w:val="center"/>
        </w:trPr>
        <w:tc>
          <w:tcPr>
            <w:tcW w:w="0" w:type="auto"/>
            <w:vAlign w:val="center"/>
          </w:tcPr>
          <w:p w14:paraId="7E00BDB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7220 Acciones y participaciones de capital en entidades paraestatales empresariales y no financieras con fines de política económica</w:t>
            </w:r>
          </w:p>
        </w:tc>
        <w:tc>
          <w:tcPr>
            <w:tcW w:w="0" w:type="auto"/>
            <w:vAlign w:val="center"/>
          </w:tcPr>
          <w:p w14:paraId="7D7BB32E" w14:textId="77777777" w:rsidR="00B0359A" w:rsidRDefault="00B0359A" w:rsidP="004D4FAB">
            <w:pPr>
              <w:jc w:val="right"/>
              <w:rPr>
                <w:rFonts w:ascii="Verdana" w:hAnsi="Verdana"/>
                <w:sz w:val="20"/>
                <w:szCs w:val="20"/>
              </w:rPr>
            </w:pPr>
          </w:p>
          <w:p w14:paraId="0D95DC7B" w14:textId="77777777" w:rsidR="00B0359A" w:rsidRDefault="00B0359A" w:rsidP="004D4FAB">
            <w:pPr>
              <w:jc w:val="right"/>
              <w:rPr>
                <w:rFonts w:ascii="Verdana" w:hAnsi="Verdana"/>
                <w:sz w:val="20"/>
                <w:szCs w:val="20"/>
              </w:rPr>
            </w:pPr>
          </w:p>
          <w:p w14:paraId="49381C65"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B0E2B61" w14:textId="77777777" w:rsidTr="004D4FAB">
        <w:trPr>
          <w:cantSplit/>
          <w:jc w:val="center"/>
        </w:trPr>
        <w:tc>
          <w:tcPr>
            <w:tcW w:w="0" w:type="auto"/>
            <w:vAlign w:val="center"/>
          </w:tcPr>
          <w:p w14:paraId="6B25874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7230 Acciones y participaciones de capital en instituciones paraestatales públicas financieras con fines de política económica</w:t>
            </w:r>
          </w:p>
        </w:tc>
        <w:tc>
          <w:tcPr>
            <w:tcW w:w="0" w:type="auto"/>
            <w:vAlign w:val="center"/>
          </w:tcPr>
          <w:p w14:paraId="19C410EE" w14:textId="77777777" w:rsidR="00B0359A" w:rsidRDefault="00B0359A" w:rsidP="004D4FAB">
            <w:pPr>
              <w:jc w:val="right"/>
              <w:rPr>
                <w:rFonts w:ascii="Verdana" w:hAnsi="Verdana"/>
                <w:sz w:val="20"/>
                <w:szCs w:val="20"/>
              </w:rPr>
            </w:pPr>
          </w:p>
          <w:p w14:paraId="11CA356F" w14:textId="77777777" w:rsidR="00B0359A" w:rsidRDefault="00B0359A" w:rsidP="004D4FAB">
            <w:pPr>
              <w:jc w:val="right"/>
              <w:rPr>
                <w:rFonts w:ascii="Verdana" w:hAnsi="Verdana"/>
                <w:sz w:val="20"/>
                <w:szCs w:val="20"/>
              </w:rPr>
            </w:pPr>
          </w:p>
          <w:p w14:paraId="157094EE"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FAF9421" w14:textId="77777777" w:rsidTr="004D4FAB">
        <w:trPr>
          <w:cantSplit/>
          <w:jc w:val="center"/>
        </w:trPr>
        <w:tc>
          <w:tcPr>
            <w:tcW w:w="0" w:type="auto"/>
            <w:vAlign w:val="center"/>
          </w:tcPr>
          <w:p w14:paraId="09A2F59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7240 Acciones y participaciones de capital en el sector privado con fines de política económica</w:t>
            </w:r>
          </w:p>
        </w:tc>
        <w:tc>
          <w:tcPr>
            <w:tcW w:w="0" w:type="auto"/>
            <w:vAlign w:val="center"/>
          </w:tcPr>
          <w:p w14:paraId="4BB38089" w14:textId="77777777" w:rsidR="00B0359A" w:rsidRDefault="00B0359A" w:rsidP="004D4FAB">
            <w:pPr>
              <w:jc w:val="right"/>
              <w:rPr>
                <w:rFonts w:ascii="Verdana" w:hAnsi="Verdana"/>
                <w:sz w:val="20"/>
                <w:szCs w:val="20"/>
              </w:rPr>
            </w:pPr>
          </w:p>
          <w:p w14:paraId="4056DED6"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5F074A8" w14:textId="77777777" w:rsidTr="004D4FAB">
        <w:trPr>
          <w:cantSplit/>
          <w:jc w:val="center"/>
        </w:trPr>
        <w:tc>
          <w:tcPr>
            <w:tcW w:w="0" w:type="auto"/>
            <w:vAlign w:val="center"/>
          </w:tcPr>
          <w:p w14:paraId="6DD28E6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7250 Acciones y participaciones de capital en organismos internacionales con fines de política económica</w:t>
            </w:r>
          </w:p>
        </w:tc>
        <w:tc>
          <w:tcPr>
            <w:tcW w:w="0" w:type="auto"/>
            <w:vAlign w:val="center"/>
          </w:tcPr>
          <w:p w14:paraId="41ADEC25" w14:textId="77777777" w:rsidR="00B0359A" w:rsidRDefault="00B0359A" w:rsidP="004D4FAB">
            <w:pPr>
              <w:jc w:val="right"/>
              <w:rPr>
                <w:rFonts w:ascii="Verdana" w:hAnsi="Verdana"/>
                <w:sz w:val="20"/>
                <w:szCs w:val="20"/>
              </w:rPr>
            </w:pPr>
          </w:p>
          <w:p w14:paraId="4849227B" w14:textId="77777777" w:rsidR="00B0359A" w:rsidRDefault="00B0359A" w:rsidP="004D4FAB">
            <w:pPr>
              <w:jc w:val="right"/>
              <w:rPr>
                <w:rFonts w:ascii="Verdana" w:hAnsi="Verdana"/>
                <w:sz w:val="20"/>
                <w:szCs w:val="20"/>
              </w:rPr>
            </w:pPr>
          </w:p>
          <w:p w14:paraId="38BC96C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1B5CAC1" w14:textId="77777777" w:rsidTr="004D4FAB">
        <w:trPr>
          <w:cantSplit/>
          <w:jc w:val="center"/>
        </w:trPr>
        <w:tc>
          <w:tcPr>
            <w:tcW w:w="0" w:type="auto"/>
            <w:vAlign w:val="center"/>
          </w:tcPr>
          <w:p w14:paraId="64B8254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7260 Acciones y participaciones de capital en el sector externo con fines de política económica</w:t>
            </w:r>
          </w:p>
        </w:tc>
        <w:tc>
          <w:tcPr>
            <w:tcW w:w="0" w:type="auto"/>
            <w:vAlign w:val="center"/>
          </w:tcPr>
          <w:p w14:paraId="0779E863" w14:textId="77777777" w:rsidR="00B0359A" w:rsidRDefault="00B0359A" w:rsidP="004D4FAB">
            <w:pPr>
              <w:jc w:val="right"/>
              <w:rPr>
                <w:rFonts w:ascii="Verdana" w:hAnsi="Verdana"/>
                <w:sz w:val="20"/>
                <w:szCs w:val="20"/>
              </w:rPr>
            </w:pPr>
          </w:p>
          <w:p w14:paraId="6AD4D329"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1EDA1F8" w14:textId="77777777" w:rsidTr="004D4FAB">
        <w:trPr>
          <w:cantSplit/>
          <w:jc w:val="center"/>
        </w:trPr>
        <w:tc>
          <w:tcPr>
            <w:tcW w:w="0" w:type="auto"/>
            <w:vAlign w:val="center"/>
          </w:tcPr>
          <w:p w14:paraId="362FEF2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7270 Acciones y participaciones de capital en el sector público con fines de gestión de liquidez</w:t>
            </w:r>
          </w:p>
        </w:tc>
        <w:tc>
          <w:tcPr>
            <w:tcW w:w="0" w:type="auto"/>
            <w:vAlign w:val="center"/>
          </w:tcPr>
          <w:p w14:paraId="67F6AF57" w14:textId="77777777" w:rsidR="00B0359A" w:rsidRDefault="00B0359A" w:rsidP="004D4FAB">
            <w:pPr>
              <w:jc w:val="right"/>
              <w:rPr>
                <w:rFonts w:ascii="Verdana" w:hAnsi="Verdana"/>
                <w:sz w:val="20"/>
                <w:szCs w:val="20"/>
              </w:rPr>
            </w:pPr>
          </w:p>
          <w:p w14:paraId="7DB19D54"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BBC4930" w14:textId="77777777" w:rsidTr="004D4FAB">
        <w:trPr>
          <w:cantSplit/>
          <w:jc w:val="center"/>
        </w:trPr>
        <w:tc>
          <w:tcPr>
            <w:tcW w:w="0" w:type="auto"/>
            <w:vAlign w:val="center"/>
          </w:tcPr>
          <w:p w14:paraId="346B63B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lastRenderedPageBreak/>
              <w:t>7280 Acciones y participaciones de capital en el sector privado con fines de gestión de liquidez</w:t>
            </w:r>
          </w:p>
        </w:tc>
        <w:tc>
          <w:tcPr>
            <w:tcW w:w="0" w:type="auto"/>
            <w:vAlign w:val="center"/>
          </w:tcPr>
          <w:p w14:paraId="16DD14F0" w14:textId="77777777" w:rsidR="00B0359A" w:rsidRDefault="00B0359A" w:rsidP="004D4FAB">
            <w:pPr>
              <w:jc w:val="right"/>
              <w:rPr>
                <w:rFonts w:ascii="Verdana" w:hAnsi="Verdana"/>
                <w:sz w:val="20"/>
                <w:szCs w:val="20"/>
              </w:rPr>
            </w:pPr>
          </w:p>
          <w:p w14:paraId="3A78EA2B"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82A1200" w14:textId="77777777" w:rsidTr="004D4FAB">
        <w:trPr>
          <w:cantSplit/>
          <w:jc w:val="center"/>
        </w:trPr>
        <w:tc>
          <w:tcPr>
            <w:tcW w:w="0" w:type="auto"/>
            <w:vAlign w:val="center"/>
          </w:tcPr>
          <w:p w14:paraId="1150A0E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7290 Acciones y participaciones de capital en el sector externo con fines de gestión de liquidez</w:t>
            </w:r>
          </w:p>
        </w:tc>
        <w:tc>
          <w:tcPr>
            <w:tcW w:w="0" w:type="auto"/>
            <w:vAlign w:val="center"/>
          </w:tcPr>
          <w:p w14:paraId="5D39E8C1" w14:textId="77777777" w:rsidR="00B0359A" w:rsidRDefault="00B0359A" w:rsidP="004D4FAB">
            <w:pPr>
              <w:jc w:val="right"/>
              <w:rPr>
                <w:rFonts w:ascii="Verdana" w:hAnsi="Verdana"/>
                <w:sz w:val="20"/>
                <w:szCs w:val="20"/>
              </w:rPr>
            </w:pPr>
          </w:p>
          <w:p w14:paraId="11A3135A"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6CC7179" w14:textId="77777777" w:rsidTr="004D4FAB">
        <w:trPr>
          <w:cantSplit/>
          <w:jc w:val="center"/>
        </w:trPr>
        <w:tc>
          <w:tcPr>
            <w:tcW w:w="0" w:type="auto"/>
            <w:vAlign w:val="center"/>
          </w:tcPr>
          <w:p w14:paraId="41016D94"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7300 Compra de Títulos y Valores</w:t>
            </w:r>
          </w:p>
        </w:tc>
        <w:tc>
          <w:tcPr>
            <w:tcW w:w="0" w:type="auto"/>
            <w:vAlign w:val="center"/>
          </w:tcPr>
          <w:p w14:paraId="6ED5AFF6" w14:textId="77777777" w:rsidR="00B0359A" w:rsidRPr="00407D9B" w:rsidRDefault="00B0359A" w:rsidP="004D4FAB">
            <w:pPr>
              <w:jc w:val="right"/>
              <w:rPr>
                <w:rFonts w:ascii="Verdana" w:hAnsi="Verdana"/>
                <w:sz w:val="20"/>
                <w:szCs w:val="20"/>
              </w:rPr>
            </w:pPr>
            <w:r w:rsidRPr="00407D9B">
              <w:rPr>
                <w:rFonts w:ascii="Verdana" w:hAnsi="Verdana"/>
                <w:b/>
                <w:sz w:val="20"/>
                <w:szCs w:val="20"/>
              </w:rPr>
              <w:t>$0.00</w:t>
            </w:r>
          </w:p>
        </w:tc>
      </w:tr>
      <w:tr w:rsidR="00B0359A" w:rsidRPr="00407D9B" w14:paraId="364DAAC7" w14:textId="77777777" w:rsidTr="004D4FAB">
        <w:trPr>
          <w:cantSplit/>
          <w:jc w:val="center"/>
        </w:trPr>
        <w:tc>
          <w:tcPr>
            <w:tcW w:w="0" w:type="auto"/>
            <w:vAlign w:val="center"/>
          </w:tcPr>
          <w:p w14:paraId="3C29E13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7310 Bonos</w:t>
            </w:r>
          </w:p>
        </w:tc>
        <w:tc>
          <w:tcPr>
            <w:tcW w:w="0" w:type="auto"/>
            <w:vAlign w:val="center"/>
          </w:tcPr>
          <w:p w14:paraId="2DB29011"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A43529C" w14:textId="77777777" w:rsidTr="004D4FAB">
        <w:trPr>
          <w:cantSplit/>
          <w:jc w:val="center"/>
        </w:trPr>
        <w:tc>
          <w:tcPr>
            <w:tcW w:w="0" w:type="auto"/>
            <w:vAlign w:val="center"/>
          </w:tcPr>
          <w:p w14:paraId="5C9D5C8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7320 Valores representativos de deuda adquiridos con fines de política económica</w:t>
            </w:r>
          </w:p>
        </w:tc>
        <w:tc>
          <w:tcPr>
            <w:tcW w:w="0" w:type="auto"/>
            <w:vAlign w:val="center"/>
          </w:tcPr>
          <w:p w14:paraId="1BF35E6B" w14:textId="77777777" w:rsidR="00B0359A" w:rsidRDefault="00B0359A" w:rsidP="004D4FAB">
            <w:pPr>
              <w:jc w:val="right"/>
              <w:rPr>
                <w:rFonts w:ascii="Verdana" w:hAnsi="Verdana"/>
                <w:sz w:val="20"/>
                <w:szCs w:val="20"/>
              </w:rPr>
            </w:pPr>
          </w:p>
          <w:p w14:paraId="6279EB43"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372F745" w14:textId="77777777" w:rsidTr="004D4FAB">
        <w:trPr>
          <w:cantSplit/>
          <w:jc w:val="center"/>
        </w:trPr>
        <w:tc>
          <w:tcPr>
            <w:tcW w:w="0" w:type="auto"/>
            <w:vAlign w:val="center"/>
          </w:tcPr>
          <w:p w14:paraId="03C532B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7330 Valores representativos de deuda adquiridos con fines de gestión de liquidez</w:t>
            </w:r>
          </w:p>
        </w:tc>
        <w:tc>
          <w:tcPr>
            <w:tcW w:w="0" w:type="auto"/>
            <w:vAlign w:val="center"/>
          </w:tcPr>
          <w:p w14:paraId="3F387778" w14:textId="77777777" w:rsidR="00B0359A" w:rsidRDefault="00B0359A" w:rsidP="004D4FAB">
            <w:pPr>
              <w:jc w:val="right"/>
              <w:rPr>
                <w:rFonts w:ascii="Verdana" w:hAnsi="Verdana"/>
                <w:sz w:val="20"/>
                <w:szCs w:val="20"/>
              </w:rPr>
            </w:pPr>
          </w:p>
          <w:p w14:paraId="744C0544"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E120EE9" w14:textId="77777777" w:rsidTr="004D4FAB">
        <w:trPr>
          <w:cantSplit/>
          <w:jc w:val="center"/>
        </w:trPr>
        <w:tc>
          <w:tcPr>
            <w:tcW w:w="0" w:type="auto"/>
            <w:vAlign w:val="center"/>
          </w:tcPr>
          <w:p w14:paraId="0C84C56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7340 Obligaciones negociables adquiridas con fines de política económica</w:t>
            </w:r>
          </w:p>
        </w:tc>
        <w:tc>
          <w:tcPr>
            <w:tcW w:w="0" w:type="auto"/>
            <w:vAlign w:val="center"/>
          </w:tcPr>
          <w:p w14:paraId="5C95776D" w14:textId="77777777" w:rsidR="00B0359A" w:rsidRDefault="00B0359A" w:rsidP="004D4FAB">
            <w:pPr>
              <w:jc w:val="right"/>
              <w:rPr>
                <w:rFonts w:ascii="Verdana" w:hAnsi="Verdana"/>
                <w:sz w:val="20"/>
                <w:szCs w:val="20"/>
              </w:rPr>
            </w:pPr>
          </w:p>
          <w:p w14:paraId="6D13723A"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2C38D71" w14:textId="77777777" w:rsidTr="004D4FAB">
        <w:trPr>
          <w:cantSplit/>
          <w:jc w:val="center"/>
        </w:trPr>
        <w:tc>
          <w:tcPr>
            <w:tcW w:w="0" w:type="auto"/>
            <w:vAlign w:val="center"/>
          </w:tcPr>
          <w:p w14:paraId="35D2D39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7350 Obligaciones negociables adquiridas con fines de gestión de liquidez</w:t>
            </w:r>
          </w:p>
        </w:tc>
        <w:tc>
          <w:tcPr>
            <w:tcW w:w="0" w:type="auto"/>
            <w:vAlign w:val="center"/>
          </w:tcPr>
          <w:p w14:paraId="740C249D" w14:textId="77777777" w:rsidR="00B0359A" w:rsidRDefault="00B0359A" w:rsidP="004D4FAB">
            <w:pPr>
              <w:jc w:val="right"/>
              <w:rPr>
                <w:rFonts w:ascii="Verdana" w:hAnsi="Verdana"/>
                <w:sz w:val="20"/>
                <w:szCs w:val="20"/>
              </w:rPr>
            </w:pPr>
          </w:p>
          <w:p w14:paraId="10E5964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9326059" w14:textId="77777777" w:rsidTr="004D4FAB">
        <w:trPr>
          <w:cantSplit/>
          <w:jc w:val="center"/>
        </w:trPr>
        <w:tc>
          <w:tcPr>
            <w:tcW w:w="0" w:type="auto"/>
            <w:vAlign w:val="center"/>
          </w:tcPr>
          <w:p w14:paraId="33160BD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7390 Otros valores</w:t>
            </w:r>
          </w:p>
        </w:tc>
        <w:tc>
          <w:tcPr>
            <w:tcW w:w="0" w:type="auto"/>
            <w:vAlign w:val="center"/>
          </w:tcPr>
          <w:p w14:paraId="6FD1A84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8C4BB91" w14:textId="77777777" w:rsidTr="004D4FAB">
        <w:trPr>
          <w:cantSplit/>
          <w:jc w:val="center"/>
        </w:trPr>
        <w:tc>
          <w:tcPr>
            <w:tcW w:w="0" w:type="auto"/>
            <w:vAlign w:val="center"/>
          </w:tcPr>
          <w:p w14:paraId="7CA7102B"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7400 Concesión de Préstamos</w:t>
            </w:r>
          </w:p>
        </w:tc>
        <w:tc>
          <w:tcPr>
            <w:tcW w:w="0" w:type="auto"/>
            <w:vAlign w:val="center"/>
          </w:tcPr>
          <w:p w14:paraId="302439A8" w14:textId="77777777" w:rsidR="00B0359A" w:rsidRPr="00407D9B" w:rsidRDefault="00B0359A" w:rsidP="004D4FAB">
            <w:pPr>
              <w:jc w:val="right"/>
              <w:rPr>
                <w:rFonts w:ascii="Verdana" w:hAnsi="Verdana"/>
                <w:sz w:val="20"/>
                <w:szCs w:val="20"/>
              </w:rPr>
            </w:pPr>
            <w:r w:rsidRPr="00407D9B">
              <w:rPr>
                <w:rFonts w:ascii="Verdana" w:hAnsi="Verdana"/>
                <w:b/>
                <w:sz w:val="20"/>
                <w:szCs w:val="20"/>
              </w:rPr>
              <w:t>$372,444,000.00</w:t>
            </w:r>
          </w:p>
        </w:tc>
      </w:tr>
      <w:tr w:rsidR="00B0359A" w:rsidRPr="00407D9B" w14:paraId="5B073B3B" w14:textId="77777777" w:rsidTr="004D4FAB">
        <w:trPr>
          <w:cantSplit/>
          <w:jc w:val="center"/>
        </w:trPr>
        <w:tc>
          <w:tcPr>
            <w:tcW w:w="0" w:type="auto"/>
            <w:vAlign w:val="center"/>
          </w:tcPr>
          <w:p w14:paraId="2E5CAC3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7410 Concesión de préstamos a entidades paraestatales no empresariales y no financieras con fines de política económica</w:t>
            </w:r>
          </w:p>
        </w:tc>
        <w:tc>
          <w:tcPr>
            <w:tcW w:w="0" w:type="auto"/>
            <w:vAlign w:val="center"/>
          </w:tcPr>
          <w:p w14:paraId="34470A8D" w14:textId="77777777" w:rsidR="00B0359A" w:rsidRDefault="00B0359A" w:rsidP="004D4FAB">
            <w:pPr>
              <w:jc w:val="right"/>
              <w:rPr>
                <w:rFonts w:ascii="Verdana" w:hAnsi="Verdana"/>
                <w:sz w:val="20"/>
                <w:szCs w:val="20"/>
              </w:rPr>
            </w:pPr>
          </w:p>
          <w:p w14:paraId="246C9DE3" w14:textId="77777777" w:rsidR="00B0359A" w:rsidRDefault="00B0359A" w:rsidP="004D4FAB">
            <w:pPr>
              <w:jc w:val="right"/>
              <w:rPr>
                <w:rFonts w:ascii="Verdana" w:hAnsi="Verdana"/>
                <w:sz w:val="20"/>
                <w:szCs w:val="20"/>
              </w:rPr>
            </w:pPr>
          </w:p>
          <w:p w14:paraId="75F1DF0F"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CFD84E0" w14:textId="77777777" w:rsidTr="004D4FAB">
        <w:trPr>
          <w:cantSplit/>
          <w:jc w:val="center"/>
        </w:trPr>
        <w:tc>
          <w:tcPr>
            <w:tcW w:w="0" w:type="auto"/>
            <w:vAlign w:val="center"/>
          </w:tcPr>
          <w:p w14:paraId="3F783F2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7420 Concesión de préstamos a entidades paraestatales empresariales y no financieras con fines de política económica</w:t>
            </w:r>
          </w:p>
        </w:tc>
        <w:tc>
          <w:tcPr>
            <w:tcW w:w="0" w:type="auto"/>
            <w:vAlign w:val="center"/>
          </w:tcPr>
          <w:p w14:paraId="031B39D3" w14:textId="77777777" w:rsidR="00B0359A" w:rsidRDefault="00B0359A" w:rsidP="004D4FAB">
            <w:pPr>
              <w:jc w:val="right"/>
              <w:rPr>
                <w:rFonts w:ascii="Verdana" w:hAnsi="Verdana"/>
                <w:sz w:val="20"/>
                <w:szCs w:val="20"/>
              </w:rPr>
            </w:pPr>
          </w:p>
          <w:p w14:paraId="4685FCCA" w14:textId="77777777" w:rsidR="00B0359A" w:rsidRDefault="00B0359A" w:rsidP="004D4FAB">
            <w:pPr>
              <w:jc w:val="right"/>
              <w:rPr>
                <w:rFonts w:ascii="Verdana" w:hAnsi="Verdana"/>
                <w:sz w:val="20"/>
                <w:szCs w:val="20"/>
              </w:rPr>
            </w:pPr>
          </w:p>
          <w:p w14:paraId="1D3FA083"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4D0F701" w14:textId="77777777" w:rsidTr="004D4FAB">
        <w:trPr>
          <w:cantSplit/>
          <w:jc w:val="center"/>
        </w:trPr>
        <w:tc>
          <w:tcPr>
            <w:tcW w:w="0" w:type="auto"/>
            <w:vAlign w:val="center"/>
          </w:tcPr>
          <w:p w14:paraId="14DF639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7430 Concesión de préstamos a instituciones paraestatales públicas financieras con fines de política económica</w:t>
            </w:r>
          </w:p>
        </w:tc>
        <w:tc>
          <w:tcPr>
            <w:tcW w:w="0" w:type="auto"/>
            <w:vAlign w:val="center"/>
          </w:tcPr>
          <w:p w14:paraId="58FB4B26" w14:textId="77777777" w:rsidR="00B0359A" w:rsidRDefault="00B0359A" w:rsidP="004D4FAB">
            <w:pPr>
              <w:jc w:val="right"/>
              <w:rPr>
                <w:rFonts w:ascii="Verdana" w:hAnsi="Verdana"/>
                <w:sz w:val="20"/>
                <w:szCs w:val="20"/>
              </w:rPr>
            </w:pPr>
          </w:p>
          <w:p w14:paraId="3B7EE7B7" w14:textId="77777777" w:rsidR="00B0359A" w:rsidRDefault="00B0359A" w:rsidP="004D4FAB">
            <w:pPr>
              <w:jc w:val="right"/>
              <w:rPr>
                <w:rFonts w:ascii="Verdana" w:hAnsi="Verdana"/>
                <w:sz w:val="20"/>
                <w:szCs w:val="20"/>
              </w:rPr>
            </w:pPr>
          </w:p>
          <w:p w14:paraId="0E8C3B70"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F071E4A" w14:textId="77777777" w:rsidTr="004D4FAB">
        <w:trPr>
          <w:cantSplit/>
          <w:jc w:val="center"/>
        </w:trPr>
        <w:tc>
          <w:tcPr>
            <w:tcW w:w="0" w:type="auto"/>
            <w:vAlign w:val="center"/>
          </w:tcPr>
          <w:p w14:paraId="4FA0A77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7440 Concesión de préstamos a entidades federativas y municipios con fines de política económica</w:t>
            </w:r>
          </w:p>
        </w:tc>
        <w:tc>
          <w:tcPr>
            <w:tcW w:w="0" w:type="auto"/>
            <w:vAlign w:val="center"/>
          </w:tcPr>
          <w:p w14:paraId="61468D93" w14:textId="77777777" w:rsidR="00B0359A" w:rsidRDefault="00B0359A" w:rsidP="004D4FAB">
            <w:pPr>
              <w:jc w:val="right"/>
              <w:rPr>
                <w:rFonts w:ascii="Verdana" w:hAnsi="Verdana"/>
                <w:sz w:val="20"/>
                <w:szCs w:val="20"/>
              </w:rPr>
            </w:pPr>
          </w:p>
          <w:p w14:paraId="6AB22375"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CC9EDE5" w14:textId="77777777" w:rsidTr="004D4FAB">
        <w:trPr>
          <w:cantSplit/>
          <w:jc w:val="center"/>
        </w:trPr>
        <w:tc>
          <w:tcPr>
            <w:tcW w:w="0" w:type="auto"/>
            <w:vAlign w:val="center"/>
          </w:tcPr>
          <w:p w14:paraId="5F21CE1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7450 Concesión de préstamos al sector privado con fines de política económica</w:t>
            </w:r>
          </w:p>
        </w:tc>
        <w:tc>
          <w:tcPr>
            <w:tcW w:w="0" w:type="auto"/>
            <w:vAlign w:val="center"/>
          </w:tcPr>
          <w:p w14:paraId="2EECB7C1" w14:textId="77777777" w:rsidR="00B0359A" w:rsidRDefault="00B0359A" w:rsidP="004D4FAB">
            <w:pPr>
              <w:jc w:val="right"/>
              <w:rPr>
                <w:rFonts w:ascii="Verdana" w:hAnsi="Verdana"/>
                <w:sz w:val="20"/>
                <w:szCs w:val="20"/>
              </w:rPr>
            </w:pPr>
          </w:p>
          <w:p w14:paraId="4A5227B3"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E72134B" w14:textId="77777777" w:rsidTr="004D4FAB">
        <w:trPr>
          <w:cantSplit/>
          <w:jc w:val="center"/>
        </w:trPr>
        <w:tc>
          <w:tcPr>
            <w:tcW w:w="0" w:type="auto"/>
            <w:vAlign w:val="center"/>
          </w:tcPr>
          <w:p w14:paraId="79B84B4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7460 Concesión de préstamos al sector externo con fines de política económica</w:t>
            </w:r>
          </w:p>
        </w:tc>
        <w:tc>
          <w:tcPr>
            <w:tcW w:w="0" w:type="auto"/>
            <w:vAlign w:val="center"/>
          </w:tcPr>
          <w:p w14:paraId="2E2D8C09" w14:textId="77777777" w:rsidR="00B0359A" w:rsidRDefault="00B0359A" w:rsidP="004D4FAB">
            <w:pPr>
              <w:jc w:val="right"/>
              <w:rPr>
                <w:rFonts w:ascii="Verdana" w:hAnsi="Verdana"/>
                <w:sz w:val="20"/>
                <w:szCs w:val="20"/>
              </w:rPr>
            </w:pPr>
          </w:p>
          <w:p w14:paraId="2461FEA0"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8630283" w14:textId="77777777" w:rsidTr="004D4FAB">
        <w:trPr>
          <w:cantSplit/>
          <w:jc w:val="center"/>
        </w:trPr>
        <w:tc>
          <w:tcPr>
            <w:tcW w:w="0" w:type="auto"/>
            <w:vAlign w:val="center"/>
          </w:tcPr>
          <w:p w14:paraId="595B15E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7470 Concesión de préstamos al sector público con fines de gestión de liquidez</w:t>
            </w:r>
          </w:p>
        </w:tc>
        <w:tc>
          <w:tcPr>
            <w:tcW w:w="0" w:type="auto"/>
            <w:vAlign w:val="center"/>
          </w:tcPr>
          <w:p w14:paraId="16647A8B" w14:textId="77777777" w:rsidR="00B0359A" w:rsidRDefault="00B0359A" w:rsidP="004D4FAB">
            <w:pPr>
              <w:jc w:val="right"/>
              <w:rPr>
                <w:rFonts w:ascii="Verdana" w:hAnsi="Verdana"/>
                <w:sz w:val="20"/>
                <w:szCs w:val="20"/>
              </w:rPr>
            </w:pPr>
          </w:p>
          <w:p w14:paraId="27BDD361"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1489CC3" w14:textId="77777777" w:rsidTr="004D4FAB">
        <w:trPr>
          <w:cantSplit/>
          <w:jc w:val="center"/>
        </w:trPr>
        <w:tc>
          <w:tcPr>
            <w:tcW w:w="0" w:type="auto"/>
            <w:vAlign w:val="center"/>
          </w:tcPr>
          <w:p w14:paraId="4964200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7480 Concesión de préstamos al sector privado con fines de gestión de liquidez</w:t>
            </w:r>
          </w:p>
        </w:tc>
        <w:tc>
          <w:tcPr>
            <w:tcW w:w="0" w:type="auto"/>
            <w:vAlign w:val="center"/>
          </w:tcPr>
          <w:p w14:paraId="212C739F" w14:textId="77777777" w:rsidR="00B0359A" w:rsidRDefault="00B0359A" w:rsidP="004D4FAB">
            <w:pPr>
              <w:jc w:val="right"/>
              <w:rPr>
                <w:rFonts w:ascii="Verdana" w:hAnsi="Verdana"/>
                <w:sz w:val="20"/>
                <w:szCs w:val="20"/>
              </w:rPr>
            </w:pPr>
          </w:p>
          <w:p w14:paraId="415C6983" w14:textId="77777777" w:rsidR="00B0359A" w:rsidRPr="00407D9B" w:rsidRDefault="00B0359A" w:rsidP="004D4FAB">
            <w:pPr>
              <w:jc w:val="right"/>
              <w:rPr>
                <w:rFonts w:ascii="Verdana" w:hAnsi="Verdana"/>
                <w:sz w:val="20"/>
                <w:szCs w:val="20"/>
              </w:rPr>
            </w:pPr>
            <w:r w:rsidRPr="00407D9B">
              <w:rPr>
                <w:rFonts w:ascii="Verdana" w:hAnsi="Verdana"/>
                <w:sz w:val="20"/>
                <w:szCs w:val="20"/>
              </w:rPr>
              <w:t>$372,444,000.00</w:t>
            </w:r>
          </w:p>
        </w:tc>
      </w:tr>
      <w:tr w:rsidR="00B0359A" w:rsidRPr="00407D9B" w14:paraId="4522516C" w14:textId="77777777" w:rsidTr="004D4FAB">
        <w:trPr>
          <w:cantSplit/>
          <w:jc w:val="center"/>
        </w:trPr>
        <w:tc>
          <w:tcPr>
            <w:tcW w:w="0" w:type="auto"/>
            <w:vAlign w:val="center"/>
          </w:tcPr>
          <w:p w14:paraId="29B293F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7490 Concesión de préstamos al sector externo con fines de gestión de liquidez</w:t>
            </w:r>
          </w:p>
        </w:tc>
        <w:tc>
          <w:tcPr>
            <w:tcW w:w="0" w:type="auto"/>
            <w:vAlign w:val="center"/>
          </w:tcPr>
          <w:p w14:paraId="42E37499" w14:textId="77777777" w:rsidR="00B0359A" w:rsidRDefault="00B0359A" w:rsidP="004D4FAB">
            <w:pPr>
              <w:jc w:val="right"/>
              <w:rPr>
                <w:rFonts w:ascii="Verdana" w:hAnsi="Verdana"/>
                <w:sz w:val="20"/>
                <w:szCs w:val="20"/>
              </w:rPr>
            </w:pPr>
          </w:p>
          <w:p w14:paraId="2AFCF3D1"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28A7D84" w14:textId="77777777" w:rsidTr="004D4FAB">
        <w:trPr>
          <w:cantSplit/>
          <w:jc w:val="center"/>
        </w:trPr>
        <w:tc>
          <w:tcPr>
            <w:tcW w:w="0" w:type="auto"/>
            <w:vAlign w:val="center"/>
          </w:tcPr>
          <w:p w14:paraId="509A746D"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7500 Inversiones en Fideicomisos, Mandatos y Otros Análogos</w:t>
            </w:r>
          </w:p>
        </w:tc>
        <w:tc>
          <w:tcPr>
            <w:tcW w:w="0" w:type="auto"/>
            <w:vAlign w:val="center"/>
          </w:tcPr>
          <w:p w14:paraId="50714B6B" w14:textId="77777777" w:rsidR="00B0359A" w:rsidRDefault="00B0359A" w:rsidP="004D4FAB">
            <w:pPr>
              <w:jc w:val="right"/>
              <w:rPr>
                <w:rFonts w:ascii="Verdana" w:hAnsi="Verdana"/>
                <w:b/>
                <w:sz w:val="20"/>
                <w:szCs w:val="20"/>
              </w:rPr>
            </w:pPr>
          </w:p>
          <w:p w14:paraId="25672F33" w14:textId="77777777" w:rsidR="00B0359A" w:rsidRPr="00407D9B" w:rsidRDefault="00B0359A" w:rsidP="004D4FAB">
            <w:pPr>
              <w:jc w:val="right"/>
              <w:rPr>
                <w:rFonts w:ascii="Verdana" w:hAnsi="Verdana"/>
                <w:sz w:val="20"/>
                <w:szCs w:val="20"/>
              </w:rPr>
            </w:pPr>
            <w:r w:rsidRPr="00407D9B">
              <w:rPr>
                <w:rFonts w:ascii="Verdana" w:hAnsi="Verdana"/>
                <w:b/>
                <w:sz w:val="20"/>
                <w:szCs w:val="20"/>
              </w:rPr>
              <w:t>$5,700,000.00</w:t>
            </w:r>
          </w:p>
        </w:tc>
      </w:tr>
      <w:tr w:rsidR="00B0359A" w:rsidRPr="00407D9B" w14:paraId="72EE93B4" w14:textId="77777777" w:rsidTr="004D4FAB">
        <w:trPr>
          <w:cantSplit/>
          <w:jc w:val="center"/>
        </w:trPr>
        <w:tc>
          <w:tcPr>
            <w:tcW w:w="0" w:type="auto"/>
            <w:vAlign w:val="center"/>
          </w:tcPr>
          <w:p w14:paraId="15FDD71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7511 Inversiones en fideicomisos del Poder Ejecutivo</w:t>
            </w:r>
          </w:p>
        </w:tc>
        <w:tc>
          <w:tcPr>
            <w:tcW w:w="0" w:type="auto"/>
            <w:vAlign w:val="center"/>
          </w:tcPr>
          <w:p w14:paraId="463178A8" w14:textId="77777777" w:rsidR="00B0359A" w:rsidRPr="00407D9B" w:rsidRDefault="00B0359A" w:rsidP="004D4FAB">
            <w:pPr>
              <w:jc w:val="right"/>
              <w:rPr>
                <w:rFonts w:ascii="Verdana" w:hAnsi="Verdana"/>
                <w:sz w:val="20"/>
                <w:szCs w:val="20"/>
              </w:rPr>
            </w:pPr>
            <w:r w:rsidRPr="00407D9B">
              <w:rPr>
                <w:rFonts w:ascii="Verdana" w:hAnsi="Verdana"/>
                <w:sz w:val="20"/>
                <w:szCs w:val="20"/>
              </w:rPr>
              <w:t>$5,700,000.00</w:t>
            </w:r>
          </w:p>
        </w:tc>
      </w:tr>
      <w:tr w:rsidR="00B0359A" w:rsidRPr="00407D9B" w14:paraId="3D18CBAB" w14:textId="77777777" w:rsidTr="004D4FAB">
        <w:trPr>
          <w:cantSplit/>
          <w:jc w:val="center"/>
        </w:trPr>
        <w:tc>
          <w:tcPr>
            <w:tcW w:w="0" w:type="auto"/>
            <w:vAlign w:val="center"/>
          </w:tcPr>
          <w:p w14:paraId="45A555F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7512 Inversiones en Fideicomisos del Poder Ejecutivo para Gasto de Capital</w:t>
            </w:r>
          </w:p>
        </w:tc>
        <w:tc>
          <w:tcPr>
            <w:tcW w:w="0" w:type="auto"/>
            <w:vAlign w:val="center"/>
          </w:tcPr>
          <w:p w14:paraId="72DF4B54" w14:textId="77777777" w:rsidR="00B0359A" w:rsidRDefault="00B0359A" w:rsidP="004D4FAB">
            <w:pPr>
              <w:jc w:val="right"/>
              <w:rPr>
                <w:rFonts w:ascii="Verdana" w:hAnsi="Verdana"/>
                <w:sz w:val="20"/>
                <w:szCs w:val="20"/>
              </w:rPr>
            </w:pPr>
          </w:p>
          <w:p w14:paraId="7B59BF9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7970E1B" w14:textId="77777777" w:rsidTr="004D4FAB">
        <w:trPr>
          <w:cantSplit/>
          <w:jc w:val="center"/>
        </w:trPr>
        <w:tc>
          <w:tcPr>
            <w:tcW w:w="0" w:type="auto"/>
            <w:vAlign w:val="center"/>
          </w:tcPr>
          <w:p w14:paraId="7B4A2CA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7520 Inversiones en fideicomisos del Poder Legislativo</w:t>
            </w:r>
          </w:p>
        </w:tc>
        <w:tc>
          <w:tcPr>
            <w:tcW w:w="0" w:type="auto"/>
            <w:vAlign w:val="center"/>
          </w:tcPr>
          <w:p w14:paraId="67A09C3F"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5311C7F" w14:textId="77777777" w:rsidTr="004D4FAB">
        <w:trPr>
          <w:cantSplit/>
          <w:jc w:val="center"/>
        </w:trPr>
        <w:tc>
          <w:tcPr>
            <w:tcW w:w="0" w:type="auto"/>
            <w:vAlign w:val="center"/>
          </w:tcPr>
          <w:p w14:paraId="1904E6E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7530 Inversiones en fideicomisos del Poder Judicial</w:t>
            </w:r>
          </w:p>
        </w:tc>
        <w:tc>
          <w:tcPr>
            <w:tcW w:w="0" w:type="auto"/>
            <w:vAlign w:val="center"/>
          </w:tcPr>
          <w:p w14:paraId="6C1AA4C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19090AD" w14:textId="77777777" w:rsidTr="004D4FAB">
        <w:trPr>
          <w:cantSplit/>
          <w:jc w:val="center"/>
        </w:trPr>
        <w:tc>
          <w:tcPr>
            <w:tcW w:w="0" w:type="auto"/>
            <w:vAlign w:val="center"/>
          </w:tcPr>
          <w:p w14:paraId="581F0DA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7540 Inversiones en fideicomisos públicos no empresariales y no financieros</w:t>
            </w:r>
          </w:p>
        </w:tc>
        <w:tc>
          <w:tcPr>
            <w:tcW w:w="0" w:type="auto"/>
            <w:vAlign w:val="center"/>
          </w:tcPr>
          <w:p w14:paraId="3A5C8203" w14:textId="77777777" w:rsidR="00B0359A" w:rsidRDefault="00B0359A" w:rsidP="004D4FAB">
            <w:pPr>
              <w:jc w:val="right"/>
              <w:rPr>
                <w:rFonts w:ascii="Verdana" w:hAnsi="Verdana"/>
                <w:sz w:val="20"/>
                <w:szCs w:val="20"/>
              </w:rPr>
            </w:pPr>
          </w:p>
          <w:p w14:paraId="09F4709B"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6470160" w14:textId="77777777" w:rsidTr="004D4FAB">
        <w:trPr>
          <w:cantSplit/>
          <w:jc w:val="center"/>
        </w:trPr>
        <w:tc>
          <w:tcPr>
            <w:tcW w:w="0" w:type="auto"/>
            <w:vAlign w:val="center"/>
          </w:tcPr>
          <w:p w14:paraId="220AF05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lastRenderedPageBreak/>
              <w:t>7550 Inversiones en fideicomisos públicos empresariales y no financieros</w:t>
            </w:r>
          </w:p>
        </w:tc>
        <w:tc>
          <w:tcPr>
            <w:tcW w:w="0" w:type="auto"/>
            <w:vAlign w:val="center"/>
          </w:tcPr>
          <w:p w14:paraId="18B271D4" w14:textId="77777777" w:rsidR="00B0359A" w:rsidRDefault="00B0359A" w:rsidP="004D4FAB">
            <w:pPr>
              <w:jc w:val="right"/>
              <w:rPr>
                <w:rFonts w:ascii="Verdana" w:hAnsi="Verdana"/>
                <w:sz w:val="20"/>
                <w:szCs w:val="20"/>
              </w:rPr>
            </w:pPr>
          </w:p>
          <w:p w14:paraId="10C5908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AB81387" w14:textId="77777777" w:rsidTr="004D4FAB">
        <w:trPr>
          <w:cantSplit/>
          <w:jc w:val="center"/>
        </w:trPr>
        <w:tc>
          <w:tcPr>
            <w:tcW w:w="0" w:type="auto"/>
            <w:vAlign w:val="center"/>
          </w:tcPr>
          <w:p w14:paraId="6D0C65A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7560 Inversiones en fideicomisos públicos financieros</w:t>
            </w:r>
          </w:p>
        </w:tc>
        <w:tc>
          <w:tcPr>
            <w:tcW w:w="0" w:type="auto"/>
            <w:vAlign w:val="center"/>
          </w:tcPr>
          <w:p w14:paraId="0FA57CF9"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C844D00" w14:textId="77777777" w:rsidTr="004D4FAB">
        <w:trPr>
          <w:cantSplit/>
          <w:jc w:val="center"/>
        </w:trPr>
        <w:tc>
          <w:tcPr>
            <w:tcW w:w="0" w:type="auto"/>
            <w:vAlign w:val="center"/>
          </w:tcPr>
          <w:p w14:paraId="62D20F4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7570 Inversiones en fideicomisos de entidades federativas</w:t>
            </w:r>
          </w:p>
        </w:tc>
        <w:tc>
          <w:tcPr>
            <w:tcW w:w="0" w:type="auto"/>
            <w:vAlign w:val="center"/>
          </w:tcPr>
          <w:p w14:paraId="2FA15D48"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3CDCDFF" w14:textId="77777777" w:rsidTr="004D4FAB">
        <w:trPr>
          <w:cantSplit/>
          <w:jc w:val="center"/>
        </w:trPr>
        <w:tc>
          <w:tcPr>
            <w:tcW w:w="0" w:type="auto"/>
            <w:vAlign w:val="center"/>
          </w:tcPr>
          <w:p w14:paraId="5A8ADB8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7580 Inversiones en fideicomisos de municipios</w:t>
            </w:r>
          </w:p>
        </w:tc>
        <w:tc>
          <w:tcPr>
            <w:tcW w:w="0" w:type="auto"/>
            <w:vAlign w:val="center"/>
          </w:tcPr>
          <w:p w14:paraId="1C14C4C7"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62F5B32" w14:textId="77777777" w:rsidTr="004D4FAB">
        <w:trPr>
          <w:cantSplit/>
          <w:jc w:val="center"/>
        </w:trPr>
        <w:tc>
          <w:tcPr>
            <w:tcW w:w="0" w:type="auto"/>
            <w:vAlign w:val="center"/>
          </w:tcPr>
          <w:p w14:paraId="6964A95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7590 Otras inversiones en fideicomisos</w:t>
            </w:r>
          </w:p>
        </w:tc>
        <w:tc>
          <w:tcPr>
            <w:tcW w:w="0" w:type="auto"/>
            <w:vAlign w:val="center"/>
          </w:tcPr>
          <w:p w14:paraId="55C08807"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115E630" w14:textId="77777777" w:rsidTr="004D4FAB">
        <w:trPr>
          <w:cantSplit/>
          <w:jc w:val="center"/>
        </w:trPr>
        <w:tc>
          <w:tcPr>
            <w:tcW w:w="0" w:type="auto"/>
            <w:vAlign w:val="center"/>
          </w:tcPr>
          <w:p w14:paraId="71CA6128"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7600 Otras Inversiones Financieras</w:t>
            </w:r>
          </w:p>
        </w:tc>
        <w:tc>
          <w:tcPr>
            <w:tcW w:w="0" w:type="auto"/>
            <w:vAlign w:val="center"/>
          </w:tcPr>
          <w:p w14:paraId="7BFE2D1F" w14:textId="77777777" w:rsidR="00B0359A" w:rsidRPr="00407D9B" w:rsidRDefault="00B0359A" w:rsidP="004D4FAB">
            <w:pPr>
              <w:jc w:val="right"/>
              <w:rPr>
                <w:rFonts w:ascii="Verdana" w:hAnsi="Verdana"/>
                <w:sz w:val="20"/>
                <w:szCs w:val="20"/>
              </w:rPr>
            </w:pPr>
            <w:r w:rsidRPr="00407D9B">
              <w:rPr>
                <w:rFonts w:ascii="Verdana" w:hAnsi="Verdana"/>
                <w:b/>
                <w:sz w:val="20"/>
                <w:szCs w:val="20"/>
              </w:rPr>
              <w:t>$0.00</w:t>
            </w:r>
          </w:p>
        </w:tc>
      </w:tr>
      <w:tr w:rsidR="00B0359A" w:rsidRPr="00407D9B" w14:paraId="7C2E141E" w14:textId="77777777" w:rsidTr="004D4FAB">
        <w:trPr>
          <w:cantSplit/>
          <w:jc w:val="center"/>
        </w:trPr>
        <w:tc>
          <w:tcPr>
            <w:tcW w:w="0" w:type="auto"/>
            <w:vAlign w:val="center"/>
          </w:tcPr>
          <w:p w14:paraId="202C96E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7610 Depósitos a largo plazo en moneda nacional</w:t>
            </w:r>
          </w:p>
        </w:tc>
        <w:tc>
          <w:tcPr>
            <w:tcW w:w="0" w:type="auto"/>
            <w:vAlign w:val="center"/>
          </w:tcPr>
          <w:p w14:paraId="69A50E9A"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FAFA2BB" w14:textId="77777777" w:rsidTr="004D4FAB">
        <w:trPr>
          <w:cantSplit/>
          <w:jc w:val="center"/>
        </w:trPr>
        <w:tc>
          <w:tcPr>
            <w:tcW w:w="0" w:type="auto"/>
            <w:vAlign w:val="center"/>
          </w:tcPr>
          <w:p w14:paraId="0EC6AB8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7620 Depósitos a largo plazo en moneda extranjera</w:t>
            </w:r>
          </w:p>
        </w:tc>
        <w:tc>
          <w:tcPr>
            <w:tcW w:w="0" w:type="auto"/>
            <w:vAlign w:val="center"/>
          </w:tcPr>
          <w:p w14:paraId="76AE16DA"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4536589" w14:textId="77777777" w:rsidTr="004D4FAB">
        <w:trPr>
          <w:cantSplit/>
          <w:jc w:val="center"/>
        </w:trPr>
        <w:tc>
          <w:tcPr>
            <w:tcW w:w="0" w:type="auto"/>
            <w:vAlign w:val="center"/>
          </w:tcPr>
          <w:p w14:paraId="6002AB62"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7900 Provisiones para Contingencias y otras Erogaciones Especiales</w:t>
            </w:r>
          </w:p>
        </w:tc>
        <w:tc>
          <w:tcPr>
            <w:tcW w:w="0" w:type="auto"/>
            <w:vAlign w:val="center"/>
          </w:tcPr>
          <w:p w14:paraId="6175CB6E" w14:textId="77777777" w:rsidR="00B0359A" w:rsidRDefault="00B0359A" w:rsidP="004D4FAB">
            <w:pPr>
              <w:jc w:val="right"/>
              <w:rPr>
                <w:rFonts w:ascii="Verdana" w:hAnsi="Verdana"/>
                <w:b/>
                <w:sz w:val="20"/>
                <w:szCs w:val="20"/>
              </w:rPr>
            </w:pPr>
          </w:p>
          <w:p w14:paraId="7F0A2C53" w14:textId="77777777" w:rsidR="00B0359A" w:rsidRPr="00407D9B" w:rsidRDefault="00B0359A" w:rsidP="004D4FAB">
            <w:pPr>
              <w:jc w:val="right"/>
              <w:rPr>
                <w:rFonts w:ascii="Verdana" w:hAnsi="Verdana"/>
                <w:sz w:val="20"/>
                <w:szCs w:val="20"/>
              </w:rPr>
            </w:pPr>
            <w:r w:rsidRPr="00407D9B">
              <w:rPr>
                <w:rFonts w:ascii="Verdana" w:hAnsi="Verdana"/>
                <w:b/>
                <w:sz w:val="20"/>
                <w:szCs w:val="20"/>
              </w:rPr>
              <w:t>$10,037,642,443.62</w:t>
            </w:r>
          </w:p>
        </w:tc>
      </w:tr>
      <w:tr w:rsidR="00B0359A" w:rsidRPr="00407D9B" w14:paraId="3F55EEED" w14:textId="77777777" w:rsidTr="004D4FAB">
        <w:trPr>
          <w:cantSplit/>
          <w:jc w:val="center"/>
        </w:trPr>
        <w:tc>
          <w:tcPr>
            <w:tcW w:w="0" w:type="auto"/>
            <w:vAlign w:val="center"/>
          </w:tcPr>
          <w:p w14:paraId="4E6B1C8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7910 Contingencias por fenómenos naturales</w:t>
            </w:r>
          </w:p>
        </w:tc>
        <w:tc>
          <w:tcPr>
            <w:tcW w:w="0" w:type="auto"/>
            <w:vAlign w:val="center"/>
          </w:tcPr>
          <w:p w14:paraId="7E312B45"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D2FA8F8" w14:textId="77777777" w:rsidTr="004D4FAB">
        <w:trPr>
          <w:cantSplit/>
          <w:jc w:val="center"/>
        </w:trPr>
        <w:tc>
          <w:tcPr>
            <w:tcW w:w="0" w:type="auto"/>
            <w:vAlign w:val="center"/>
          </w:tcPr>
          <w:p w14:paraId="5EBBD37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7920 Contingencias socioeconómicas</w:t>
            </w:r>
          </w:p>
        </w:tc>
        <w:tc>
          <w:tcPr>
            <w:tcW w:w="0" w:type="auto"/>
            <w:vAlign w:val="center"/>
          </w:tcPr>
          <w:p w14:paraId="66AD30A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B9DD8C1" w14:textId="77777777" w:rsidTr="004D4FAB">
        <w:trPr>
          <w:cantSplit/>
          <w:jc w:val="center"/>
        </w:trPr>
        <w:tc>
          <w:tcPr>
            <w:tcW w:w="0" w:type="auto"/>
            <w:vAlign w:val="center"/>
          </w:tcPr>
          <w:p w14:paraId="4871FE1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7990 Otras erogaciones especiales</w:t>
            </w:r>
          </w:p>
        </w:tc>
        <w:tc>
          <w:tcPr>
            <w:tcW w:w="0" w:type="auto"/>
            <w:vAlign w:val="center"/>
          </w:tcPr>
          <w:p w14:paraId="582CD96C" w14:textId="77777777" w:rsidR="00B0359A" w:rsidRPr="00407D9B" w:rsidRDefault="00B0359A" w:rsidP="004D4FAB">
            <w:pPr>
              <w:jc w:val="right"/>
              <w:rPr>
                <w:rFonts w:ascii="Verdana" w:hAnsi="Verdana"/>
                <w:sz w:val="20"/>
                <w:szCs w:val="20"/>
              </w:rPr>
            </w:pPr>
            <w:r w:rsidRPr="00407D9B">
              <w:rPr>
                <w:rFonts w:ascii="Verdana" w:hAnsi="Verdana"/>
                <w:sz w:val="20"/>
                <w:szCs w:val="20"/>
              </w:rPr>
              <w:t>$10,037,642,443.62</w:t>
            </w:r>
          </w:p>
        </w:tc>
      </w:tr>
      <w:tr w:rsidR="00B0359A" w:rsidRPr="00407D9B" w14:paraId="29402B94" w14:textId="77777777" w:rsidTr="004D4FAB">
        <w:trPr>
          <w:cantSplit/>
          <w:jc w:val="center"/>
        </w:trPr>
        <w:tc>
          <w:tcPr>
            <w:tcW w:w="0" w:type="auto"/>
            <w:vAlign w:val="center"/>
          </w:tcPr>
          <w:p w14:paraId="019139C3" w14:textId="77777777" w:rsidR="00B0359A" w:rsidRPr="00407D9B" w:rsidRDefault="00B0359A" w:rsidP="0073499B">
            <w:pPr>
              <w:ind w:hanging="16"/>
              <w:rPr>
                <w:rFonts w:ascii="Verdana" w:hAnsi="Verdana"/>
                <w:sz w:val="20"/>
                <w:szCs w:val="20"/>
              </w:rPr>
            </w:pPr>
            <w:r w:rsidRPr="00407D9B">
              <w:rPr>
                <w:rFonts w:ascii="Verdana" w:hAnsi="Verdana"/>
                <w:b/>
                <w:sz w:val="20"/>
                <w:szCs w:val="20"/>
              </w:rPr>
              <w:t>8000 Participaciones y aportaciones</w:t>
            </w:r>
          </w:p>
        </w:tc>
        <w:tc>
          <w:tcPr>
            <w:tcW w:w="0" w:type="auto"/>
            <w:vAlign w:val="center"/>
          </w:tcPr>
          <w:p w14:paraId="3B61928E" w14:textId="77777777" w:rsidR="00B0359A" w:rsidRPr="00407D9B" w:rsidRDefault="00B0359A" w:rsidP="004D4FAB">
            <w:pPr>
              <w:jc w:val="right"/>
              <w:rPr>
                <w:rFonts w:ascii="Verdana" w:hAnsi="Verdana"/>
                <w:sz w:val="20"/>
                <w:szCs w:val="20"/>
              </w:rPr>
            </w:pPr>
            <w:r w:rsidRPr="00407D9B">
              <w:rPr>
                <w:rFonts w:ascii="Verdana" w:hAnsi="Verdana"/>
                <w:b/>
                <w:sz w:val="20"/>
                <w:szCs w:val="20"/>
              </w:rPr>
              <w:t>$23,808,425,517.00</w:t>
            </w:r>
          </w:p>
        </w:tc>
      </w:tr>
      <w:tr w:rsidR="00B0359A" w:rsidRPr="00407D9B" w14:paraId="1BE02669" w14:textId="77777777" w:rsidTr="004D4FAB">
        <w:trPr>
          <w:cantSplit/>
          <w:jc w:val="center"/>
        </w:trPr>
        <w:tc>
          <w:tcPr>
            <w:tcW w:w="0" w:type="auto"/>
            <w:vAlign w:val="center"/>
          </w:tcPr>
          <w:p w14:paraId="1DD4917A"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8100 Participaciones</w:t>
            </w:r>
          </w:p>
        </w:tc>
        <w:tc>
          <w:tcPr>
            <w:tcW w:w="0" w:type="auto"/>
            <w:vAlign w:val="center"/>
          </w:tcPr>
          <w:p w14:paraId="7EDDBE72" w14:textId="77777777" w:rsidR="00B0359A" w:rsidRPr="00407D9B" w:rsidRDefault="00B0359A" w:rsidP="004D4FAB">
            <w:pPr>
              <w:jc w:val="right"/>
              <w:rPr>
                <w:rFonts w:ascii="Verdana" w:hAnsi="Verdana"/>
                <w:sz w:val="20"/>
                <w:szCs w:val="20"/>
              </w:rPr>
            </w:pPr>
            <w:r w:rsidRPr="00407D9B">
              <w:rPr>
                <w:rFonts w:ascii="Verdana" w:hAnsi="Verdana"/>
                <w:b/>
                <w:sz w:val="20"/>
                <w:szCs w:val="20"/>
              </w:rPr>
              <w:t>$14,207,329,671.00</w:t>
            </w:r>
          </w:p>
        </w:tc>
      </w:tr>
      <w:tr w:rsidR="00B0359A" w:rsidRPr="00407D9B" w14:paraId="6B8EBCC6" w14:textId="77777777" w:rsidTr="004D4FAB">
        <w:trPr>
          <w:cantSplit/>
          <w:jc w:val="center"/>
        </w:trPr>
        <w:tc>
          <w:tcPr>
            <w:tcW w:w="0" w:type="auto"/>
            <w:vAlign w:val="center"/>
          </w:tcPr>
          <w:p w14:paraId="012E3B8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8110 Fondo general de participaciones</w:t>
            </w:r>
          </w:p>
        </w:tc>
        <w:tc>
          <w:tcPr>
            <w:tcW w:w="0" w:type="auto"/>
            <w:vAlign w:val="center"/>
          </w:tcPr>
          <w:p w14:paraId="65AE520D"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8669CF8" w14:textId="77777777" w:rsidTr="004D4FAB">
        <w:trPr>
          <w:cantSplit/>
          <w:jc w:val="center"/>
        </w:trPr>
        <w:tc>
          <w:tcPr>
            <w:tcW w:w="0" w:type="auto"/>
            <w:vAlign w:val="center"/>
          </w:tcPr>
          <w:p w14:paraId="5DECED7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8120 Fondo de fomento municipal</w:t>
            </w:r>
          </w:p>
        </w:tc>
        <w:tc>
          <w:tcPr>
            <w:tcW w:w="0" w:type="auto"/>
            <w:vAlign w:val="center"/>
          </w:tcPr>
          <w:p w14:paraId="655FD476"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EFA5F22" w14:textId="77777777" w:rsidTr="004D4FAB">
        <w:trPr>
          <w:cantSplit/>
          <w:jc w:val="center"/>
        </w:trPr>
        <w:tc>
          <w:tcPr>
            <w:tcW w:w="0" w:type="auto"/>
            <w:vAlign w:val="center"/>
          </w:tcPr>
          <w:p w14:paraId="03A0915E"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8130 Participaciones de las entidades federativas a los municipios</w:t>
            </w:r>
          </w:p>
        </w:tc>
        <w:tc>
          <w:tcPr>
            <w:tcW w:w="0" w:type="auto"/>
            <w:vAlign w:val="center"/>
          </w:tcPr>
          <w:p w14:paraId="41F56A43"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78F2791" w14:textId="77777777" w:rsidTr="004D4FAB">
        <w:trPr>
          <w:cantSplit/>
          <w:jc w:val="center"/>
        </w:trPr>
        <w:tc>
          <w:tcPr>
            <w:tcW w:w="0" w:type="auto"/>
            <w:vAlign w:val="center"/>
          </w:tcPr>
          <w:p w14:paraId="6620908A"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8131 Participaciones de las entidades federativas a los municipios del Fondo General de Participaciones</w:t>
            </w:r>
          </w:p>
        </w:tc>
        <w:tc>
          <w:tcPr>
            <w:tcW w:w="0" w:type="auto"/>
            <w:vAlign w:val="center"/>
          </w:tcPr>
          <w:p w14:paraId="0A55DB46" w14:textId="77777777" w:rsidR="00B0359A" w:rsidRDefault="00B0359A" w:rsidP="004D4FAB">
            <w:pPr>
              <w:jc w:val="right"/>
              <w:rPr>
                <w:rFonts w:ascii="Verdana" w:hAnsi="Verdana"/>
                <w:sz w:val="20"/>
                <w:szCs w:val="20"/>
              </w:rPr>
            </w:pPr>
          </w:p>
          <w:p w14:paraId="1AC9B771" w14:textId="77777777" w:rsidR="00B0359A" w:rsidRPr="00407D9B" w:rsidRDefault="00B0359A" w:rsidP="004D4FAB">
            <w:pPr>
              <w:jc w:val="right"/>
              <w:rPr>
                <w:rFonts w:ascii="Verdana" w:hAnsi="Verdana"/>
                <w:sz w:val="20"/>
                <w:szCs w:val="20"/>
              </w:rPr>
            </w:pPr>
            <w:r w:rsidRPr="00407D9B">
              <w:rPr>
                <w:rFonts w:ascii="Verdana" w:hAnsi="Verdana"/>
                <w:sz w:val="20"/>
                <w:szCs w:val="20"/>
              </w:rPr>
              <w:t>$9,242,719,439.00</w:t>
            </w:r>
          </w:p>
        </w:tc>
      </w:tr>
      <w:tr w:rsidR="00B0359A" w:rsidRPr="00407D9B" w14:paraId="359D765C" w14:textId="77777777" w:rsidTr="004D4FAB">
        <w:trPr>
          <w:cantSplit/>
          <w:jc w:val="center"/>
        </w:trPr>
        <w:tc>
          <w:tcPr>
            <w:tcW w:w="0" w:type="auto"/>
            <w:vAlign w:val="center"/>
          </w:tcPr>
          <w:p w14:paraId="59EDC46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8132 Participaciones de las entidades federativas a los municipios del Fondo de Fomento Municipal</w:t>
            </w:r>
          </w:p>
        </w:tc>
        <w:tc>
          <w:tcPr>
            <w:tcW w:w="0" w:type="auto"/>
            <w:vAlign w:val="center"/>
          </w:tcPr>
          <w:p w14:paraId="1193D439" w14:textId="77777777" w:rsidR="00B0359A" w:rsidRDefault="00B0359A" w:rsidP="004D4FAB">
            <w:pPr>
              <w:jc w:val="right"/>
              <w:rPr>
                <w:rFonts w:ascii="Verdana" w:hAnsi="Verdana"/>
                <w:sz w:val="20"/>
                <w:szCs w:val="20"/>
              </w:rPr>
            </w:pPr>
          </w:p>
          <w:p w14:paraId="6F414268" w14:textId="77777777" w:rsidR="00B0359A" w:rsidRPr="00407D9B" w:rsidRDefault="00B0359A" w:rsidP="004D4FAB">
            <w:pPr>
              <w:jc w:val="right"/>
              <w:rPr>
                <w:rFonts w:ascii="Verdana" w:hAnsi="Verdana"/>
                <w:sz w:val="20"/>
                <w:szCs w:val="20"/>
              </w:rPr>
            </w:pPr>
            <w:r w:rsidRPr="00407D9B">
              <w:rPr>
                <w:rFonts w:ascii="Verdana" w:hAnsi="Verdana"/>
                <w:sz w:val="20"/>
                <w:szCs w:val="20"/>
              </w:rPr>
              <w:t>$2,543,775,875.00</w:t>
            </w:r>
          </w:p>
        </w:tc>
      </w:tr>
      <w:tr w:rsidR="00B0359A" w:rsidRPr="00407D9B" w14:paraId="5D42C6D1" w14:textId="77777777" w:rsidTr="004D4FAB">
        <w:trPr>
          <w:cantSplit/>
          <w:jc w:val="center"/>
        </w:trPr>
        <w:tc>
          <w:tcPr>
            <w:tcW w:w="0" w:type="auto"/>
            <w:vAlign w:val="center"/>
          </w:tcPr>
          <w:p w14:paraId="74D27485"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8133 Participaciones de las entidades federativas a los municipios del Impuesto sobre tenencia y uso de vehículos</w:t>
            </w:r>
          </w:p>
        </w:tc>
        <w:tc>
          <w:tcPr>
            <w:tcW w:w="0" w:type="auto"/>
            <w:vAlign w:val="center"/>
          </w:tcPr>
          <w:p w14:paraId="48CD0EFF" w14:textId="77777777" w:rsidR="00B0359A" w:rsidRDefault="00B0359A" w:rsidP="004D4FAB">
            <w:pPr>
              <w:jc w:val="right"/>
              <w:rPr>
                <w:rFonts w:ascii="Verdana" w:hAnsi="Verdana"/>
                <w:sz w:val="20"/>
                <w:szCs w:val="20"/>
              </w:rPr>
            </w:pPr>
          </w:p>
          <w:p w14:paraId="7DC53010" w14:textId="77777777" w:rsidR="00B0359A" w:rsidRDefault="00B0359A" w:rsidP="004D4FAB">
            <w:pPr>
              <w:jc w:val="right"/>
              <w:rPr>
                <w:rFonts w:ascii="Verdana" w:hAnsi="Verdana"/>
                <w:sz w:val="20"/>
                <w:szCs w:val="20"/>
              </w:rPr>
            </w:pPr>
          </w:p>
          <w:p w14:paraId="10D1D771"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19EF775" w14:textId="77777777" w:rsidTr="004D4FAB">
        <w:trPr>
          <w:cantSplit/>
          <w:jc w:val="center"/>
        </w:trPr>
        <w:tc>
          <w:tcPr>
            <w:tcW w:w="0" w:type="auto"/>
            <w:vAlign w:val="center"/>
          </w:tcPr>
          <w:p w14:paraId="65D225A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8134 Participaciones de las entidades federativas a los municipios del Impuesto especial sobre producción y servicios</w:t>
            </w:r>
          </w:p>
        </w:tc>
        <w:tc>
          <w:tcPr>
            <w:tcW w:w="0" w:type="auto"/>
            <w:vAlign w:val="center"/>
          </w:tcPr>
          <w:p w14:paraId="49FC5150" w14:textId="77777777" w:rsidR="00B0359A" w:rsidRDefault="00B0359A" w:rsidP="004D4FAB">
            <w:pPr>
              <w:jc w:val="right"/>
              <w:rPr>
                <w:rFonts w:ascii="Verdana" w:hAnsi="Verdana"/>
                <w:sz w:val="20"/>
                <w:szCs w:val="20"/>
              </w:rPr>
            </w:pPr>
          </w:p>
          <w:p w14:paraId="6FC84061" w14:textId="77777777" w:rsidR="00B0359A" w:rsidRDefault="00B0359A" w:rsidP="004D4FAB">
            <w:pPr>
              <w:jc w:val="right"/>
              <w:rPr>
                <w:rFonts w:ascii="Verdana" w:hAnsi="Verdana"/>
                <w:sz w:val="20"/>
                <w:szCs w:val="20"/>
              </w:rPr>
            </w:pPr>
          </w:p>
          <w:p w14:paraId="705AACAA" w14:textId="77777777" w:rsidR="00B0359A" w:rsidRPr="00407D9B" w:rsidRDefault="00B0359A" w:rsidP="004D4FAB">
            <w:pPr>
              <w:jc w:val="right"/>
              <w:rPr>
                <w:rFonts w:ascii="Verdana" w:hAnsi="Verdana"/>
                <w:sz w:val="20"/>
                <w:szCs w:val="20"/>
              </w:rPr>
            </w:pPr>
            <w:r w:rsidRPr="00407D9B">
              <w:rPr>
                <w:rFonts w:ascii="Verdana" w:hAnsi="Verdana"/>
                <w:sz w:val="20"/>
                <w:szCs w:val="20"/>
              </w:rPr>
              <w:t>$183,383,482.00</w:t>
            </w:r>
          </w:p>
        </w:tc>
      </w:tr>
      <w:tr w:rsidR="00B0359A" w:rsidRPr="00407D9B" w14:paraId="19AE3A1E" w14:textId="77777777" w:rsidTr="004D4FAB">
        <w:trPr>
          <w:cantSplit/>
          <w:jc w:val="center"/>
        </w:trPr>
        <w:tc>
          <w:tcPr>
            <w:tcW w:w="0" w:type="auto"/>
            <w:vAlign w:val="center"/>
          </w:tcPr>
          <w:p w14:paraId="2A882D87"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8135 Participaciones de las entidades federativas a los municipios del Impuesto sobre automóviles nuevos</w:t>
            </w:r>
          </w:p>
        </w:tc>
        <w:tc>
          <w:tcPr>
            <w:tcW w:w="0" w:type="auto"/>
            <w:vAlign w:val="center"/>
          </w:tcPr>
          <w:p w14:paraId="45476EB5" w14:textId="77777777" w:rsidR="00B0359A" w:rsidRDefault="00B0359A" w:rsidP="004D4FAB">
            <w:pPr>
              <w:jc w:val="right"/>
              <w:rPr>
                <w:rFonts w:ascii="Verdana" w:hAnsi="Verdana"/>
                <w:sz w:val="20"/>
                <w:szCs w:val="20"/>
              </w:rPr>
            </w:pPr>
          </w:p>
          <w:p w14:paraId="606EE759"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0615D19" w14:textId="77777777" w:rsidTr="004D4FAB">
        <w:trPr>
          <w:cantSplit/>
          <w:jc w:val="center"/>
        </w:trPr>
        <w:tc>
          <w:tcPr>
            <w:tcW w:w="0" w:type="auto"/>
            <w:vAlign w:val="center"/>
          </w:tcPr>
          <w:p w14:paraId="4BF8633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8136 Participaciones de las entidades federativas a los municipios de Derechos por expedición y refrendo de licencias de alcoholes</w:t>
            </w:r>
          </w:p>
        </w:tc>
        <w:tc>
          <w:tcPr>
            <w:tcW w:w="0" w:type="auto"/>
            <w:vAlign w:val="center"/>
          </w:tcPr>
          <w:p w14:paraId="13043345" w14:textId="77777777" w:rsidR="00B0359A" w:rsidRDefault="00B0359A" w:rsidP="004D4FAB">
            <w:pPr>
              <w:jc w:val="right"/>
              <w:rPr>
                <w:rFonts w:ascii="Verdana" w:hAnsi="Verdana"/>
                <w:sz w:val="20"/>
                <w:szCs w:val="20"/>
              </w:rPr>
            </w:pPr>
          </w:p>
          <w:p w14:paraId="232F8734" w14:textId="77777777" w:rsidR="00B0359A" w:rsidRDefault="00B0359A" w:rsidP="004D4FAB">
            <w:pPr>
              <w:jc w:val="right"/>
              <w:rPr>
                <w:rFonts w:ascii="Verdana" w:hAnsi="Verdana"/>
                <w:sz w:val="20"/>
                <w:szCs w:val="20"/>
              </w:rPr>
            </w:pPr>
          </w:p>
          <w:p w14:paraId="7162A503" w14:textId="77777777" w:rsidR="00B0359A" w:rsidRPr="00407D9B" w:rsidRDefault="00B0359A" w:rsidP="004D4FAB">
            <w:pPr>
              <w:jc w:val="right"/>
              <w:rPr>
                <w:rFonts w:ascii="Verdana" w:hAnsi="Verdana"/>
                <w:sz w:val="20"/>
                <w:szCs w:val="20"/>
              </w:rPr>
            </w:pPr>
            <w:r w:rsidRPr="00407D9B">
              <w:rPr>
                <w:rFonts w:ascii="Verdana" w:hAnsi="Verdana"/>
                <w:sz w:val="20"/>
                <w:szCs w:val="20"/>
              </w:rPr>
              <w:t>$16,622,619.00</w:t>
            </w:r>
          </w:p>
        </w:tc>
      </w:tr>
      <w:tr w:rsidR="00B0359A" w:rsidRPr="00407D9B" w14:paraId="3B535399" w14:textId="77777777" w:rsidTr="004D4FAB">
        <w:trPr>
          <w:cantSplit/>
          <w:jc w:val="center"/>
        </w:trPr>
        <w:tc>
          <w:tcPr>
            <w:tcW w:w="0" w:type="auto"/>
            <w:vAlign w:val="center"/>
          </w:tcPr>
          <w:p w14:paraId="623D6F6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8137 Participaciones de las entidades federativas a los municipios del IEPS – gasolina y diésel</w:t>
            </w:r>
          </w:p>
        </w:tc>
        <w:tc>
          <w:tcPr>
            <w:tcW w:w="0" w:type="auto"/>
            <w:vAlign w:val="center"/>
          </w:tcPr>
          <w:p w14:paraId="69E7D533" w14:textId="77777777" w:rsidR="00B0359A" w:rsidRDefault="00B0359A" w:rsidP="004D4FAB">
            <w:pPr>
              <w:jc w:val="right"/>
              <w:rPr>
                <w:rFonts w:ascii="Verdana" w:hAnsi="Verdana"/>
                <w:sz w:val="20"/>
                <w:szCs w:val="20"/>
              </w:rPr>
            </w:pPr>
          </w:p>
          <w:p w14:paraId="7DEAFF5B" w14:textId="77777777" w:rsidR="00B0359A" w:rsidRPr="00407D9B" w:rsidRDefault="00B0359A" w:rsidP="004D4FAB">
            <w:pPr>
              <w:jc w:val="right"/>
              <w:rPr>
                <w:rFonts w:ascii="Verdana" w:hAnsi="Verdana"/>
                <w:sz w:val="20"/>
                <w:szCs w:val="20"/>
              </w:rPr>
            </w:pPr>
            <w:r w:rsidRPr="00407D9B">
              <w:rPr>
                <w:rFonts w:ascii="Verdana" w:hAnsi="Verdana"/>
                <w:sz w:val="20"/>
                <w:szCs w:val="20"/>
              </w:rPr>
              <w:t>$149,223,349.00</w:t>
            </w:r>
          </w:p>
        </w:tc>
      </w:tr>
      <w:tr w:rsidR="00B0359A" w:rsidRPr="00407D9B" w14:paraId="6197B048" w14:textId="77777777" w:rsidTr="004D4FAB">
        <w:trPr>
          <w:cantSplit/>
          <w:jc w:val="center"/>
        </w:trPr>
        <w:tc>
          <w:tcPr>
            <w:tcW w:w="0" w:type="auto"/>
            <w:vAlign w:val="center"/>
          </w:tcPr>
          <w:p w14:paraId="06BAF31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8138 Participaciones de las entidades federativas a los municipios del Fondo de Fiscalización (FOFIES)</w:t>
            </w:r>
          </w:p>
        </w:tc>
        <w:tc>
          <w:tcPr>
            <w:tcW w:w="0" w:type="auto"/>
            <w:vAlign w:val="center"/>
          </w:tcPr>
          <w:p w14:paraId="4D0BAEE3" w14:textId="77777777" w:rsidR="00B0359A" w:rsidRDefault="00B0359A" w:rsidP="004D4FAB">
            <w:pPr>
              <w:jc w:val="right"/>
              <w:rPr>
                <w:rFonts w:ascii="Verdana" w:hAnsi="Verdana"/>
                <w:sz w:val="20"/>
                <w:szCs w:val="20"/>
              </w:rPr>
            </w:pPr>
          </w:p>
          <w:p w14:paraId="544120E4" w14:textId="77777777" w:rsidR="00B0359A" w:rsidRPr="00407D9B" w:rsidRDefault="00B0359A" w:rsidP="004D4FAB">
            <w:pPr>
              <w:jc w:val="right"/>
              <w:rPr>
                <w:rFonts w:ascii="Verdana" w:hAnsi="Verdana"/>
                <w:sz w:val="20"/>
                <w:szCs w:val="20"/>
              </w:rPr>
            </w:pPr>
            <w:r w:rsidRPr="00407D9B">
              <w:rPr>
                <w:rFonts w:ascii="Verdana" w:hAnsi="Verdana"/>
                <w:sz w:val="20"/>
                <w:szCs w:val="20"/>
              </w:rPr>
              <w:t>$797,541,632.00</w:t>
            </w:r>
          </w:p>
        </w:tc>
      </w:tr>
      <w:tr w:rsidR="00B0359A" w:rsidRPr="00407D9B" w14:paraId="72EE9A5E" w14:textId="77777777" w:rsidTr="004D4FAB">
        <w:trPr>
          <w:cantSplit/>
          <w:jc w:val="center"/>
        </w:trPr>
        <w:tc>
          <w:tcPr>
            <w:tcW w:w="0" w:type="auto"/>
            <w:vAlign w:val="center"/>
          </w:tcPr>
          <w:p w14:paraId="135291C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8139 Fondo ISR Participable</w:t>
            </w:r>
          </w:p>
        </w:tc>
        <w:tc>
          <w:tcPr>
            <w:tcW w:w="0" w:type="auto"/>
            <w:vAlign w:val="center"/>
          </w:tcPr>
          <w:p w14:paraId="61AE3330" w14:textId="77777777" w:rsidR="00B0359A" w:rsidRPr="00407D9B" w:rsidRDefault="00B0359A" w:rsidP="004D4FAB">
            <w:pPr>
              <w:jc w:val="right"/>
              <w:rPr>
                <w:rFonts w:ascii="Verdana" w:hAnsi="Verdana"/>
                <w:sz w:val="20"/>
                <w:szCs w:val="20"/>
              </w:rPr>
            </w:pPr>
            <w:r w:rsidRPr="00407D9B">
              <w:rPr>
                <w:rFonts w:ascii="Verdana" w:hAnsi="Verdana"/>
                <w:sz w:val="20"/>
                <w:szCs w:val="20"/>
              </w:rPr>
              <w:t>$1,077,148,522.00</w:t>
            </w:r>
          </w:p>
        </w:tc>
      </w:tr>
      <w:tr w:rsidR="00B0359A" w:rsidRPr="00407D9B" w14:paraId="2EBBFB4C" w14:textId="77777777" w:rsidTr="004D4FAB">
        <w:trPr>
          <w:cantSplit/>
          <w:jc w:val="center"/>
        </w:trPr>
        <w:tc>
          <w:tcPr>
            <w:tcW w:w="0" w:type="auto"/>
            <w:vAlign w:val="center"/>
          </w:tcPr>
          <w:p w14:paraId="46A4F17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8140 Otros conceptos participables de la Federación a entidades federativas</w:t>
            </w:r>
          </w:p>
        </w:tc>
        <w:tc>
          <w:tcPr>
            <w:tcW w:w="0" w:type="auto"/>
            <w:vAlign w:val="center"/>
          </w:tcPr>
          <w:p w14:paraId="40D17DF6" w14:textId="77777777" w:rsidR="00B0359A" w:rsidRDefault="00B0359A" w:rsidP="004D4FAB">
            <w:pPr>
              <w:jc w:val="right"/>
              <w:rPr>
                <w:rFonts w:ascii="Verdana" w:hAnsi="Verdana"/>
                <w:sz w:val="20"/>
                <w:szCs w:val="20"/>
              </w:rPr>
            </w:pPr>
          </w:p>
          <w:p w14:paraId="3FDA24A1"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28CFD6C" w14:textId="77777777" w:rsidTr="004D4FAB">
        <w:trPr>
          <w:cantSplit/>
          <w:jc w:val="center"/>
        </w:trPr>
        <w:tc>
          <w:tcPr>
            <w:tcW w:w="0" w:type="auto"/>
            <w:vAlign w:val="center"/>
          </w:tcPr>
          <w:p w14:paraId="7CA45F0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8150 Otros conceptos participables de la Federación a municipios</w:t>
            </w:r>
          </w:p>
        </w:tc>
        <w:tc>
          <w:tcPr>
            <w:tcW w:w="0" w:type="auto"/>
            <w:vAlign w:val="center"/>
          </w:tcPr>
          <w:p w14:paraId="48DEC099" w14:textId="77777777" w:rsidR="00B0359A" w:rsidRDefault="00B0359A" w:rsidP="004D4FAB">
            <w:pPr>
              <w:jc w:val="right"/>
              <w:rPr>
                <w:rFonts w:ascii="Verdana" w:hAnsi="Verdana"/>
                <w:sz w:val="20"/>
                <w:szCs w:val="20"/>
              </w:rPr>
            </w:pPr>
          </w:p>
          <w:p w14:paraId="248F8FD1"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2DC8B32" w14:textId="77777777" w:rsidTr="004D4FAB">
        <w:trPr>
          <w:cantSplit/>
          <w:jc w:val="center"/>
        </w:trPr>
        <w:tc>
          <w:tcPr>
            <w:tcW w:w="0" w:type="auto"/>
            <w:vAlign w:val="center"/>
          </w:tcPr>
          <w:p w14:paraId="65E2F06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8160 Convenios de colaboración administrativa</w:t>
            </w:r>
          </w:p>
        </w:tc>
        <w:tc>
          <w:tcPr>
            <w:tcW w:w="0" w:type="auto"/>
            <w:vAlign w:val="center"/>
          </w:tcPr>
          <w:p w14:paraId="4E2E576B" w14:textId="77777777" w:rsidR="00B0359A" w:rsidRPr="00407D9B" w:rsidRDefault="00B0359A" w:rsidP="004D4FAB">
            <w:pPr>
              <w:jc w:val="right"/>
              <w:rPr>
                <w:rFonts w:ascii="Verdana" w:hAnsi="Verdana"/>
                <w:sz w:val="20"/>
                <w:szCs w:val="20"/>
              </w:rPr>
            </w:pPr>
            <w:r w:rsidRPr="00407D9B">
              <w:rPr>
                <w:rFonts w:ascii="Verdana" w:hAnsi="Verdana"/>
                <w:sz w:val="20"/>
                <w:szCs w:val="20"/>
              </w:rPr>
              <w:t>$196,914,753.00</w:t>
            </w:r>
          </w:p>
        </w:tc>
      </w:tr>
      <w:tr w:rsidR="00B0359A" w:rsidRPr="00407D9B" w14:paraId="7D5C44A6" w14:textId="77777777" w:rsidTr="004D4FAB">
        <w:trPr>
          <w:cantSplit/>
          <w:jc w:val="center"/>
        </w:trPr>
        <w:tc>
          <w:tcPr>
            <w:tcW w:w="0" w:type="auto"/>
            <w:vAlign w:val="center"/>
          </w:tcPr>
          <w:p w14:paraId="41D4E983"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8300 Aportaciones</w:t>
            </w:r>
          </w:p>
        </w:tc>
        <w:tc>
          <w:tcPr>
            <w:tcW w:w="0" w:type="auto"/>
            <w:vAlign w:val="center"/>
          </w:tcPr>
          <w:p w14:paraId="200F1318" w14:textId="77777777" w:rsidR="00B0359A" w:rsidRPr="00407D9B" w:rsidRDefault="00B0359A" w:rsidP="004D4FAB">
            <w:pPr>
              <w:jc w:val="right"/>
              <w:rPr>
                <w:rFonts w:ascii="Verdana" w:hAnsi="Verdana"/>
                <w:sz w:val="20"/>
                <w:szCs w:val="20"/>
              </w:rPr>
            </w:pPr>
            <w:r w:rsidRPr="00407D9B">
              <w:rPr>
                <w:rFonts w:ascii="Verdana" w:hAnsi="Verdana"/>
                <w:b/>
                <w:sz w:val="20"/>
                <w:szCs w:val="20"/>
              </w:rPr>
              <w:t>$9,601,095,846.00</w:t>
            </w:r>
          </w:p>
        </w:tc>
      </w:tr>
      <w:tr w:rsidR="00B0359A" w:rsidRPr="00407D9B" w14:paraId="371DA763" w14:textId="77777777" w:rsidTr="004D4FAB">
        <w:trPr>
          <w:cantSplit/>
          <w:jc w:val="center"/>
        </w:trPr>
        <w:tc>
          <w:tcPr>
            <w:tcW w:w="0" w:type="auto"/>
            <w:vAlign w:val="center"/>
          </w:tcPr>
          <w:p w14:paraId="57C298B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lastRenderedPageBreak/>
              <w:t>8310 Aportaciones de la Federación a las entidades federativas</w:t>
            </w:r>
          </w:p>
        </w:tc>
        <w:tc>
          <w:tcPr>
            <w:tcW w:w="0" w:type="auto"/>
            <w:vAlign w:val="center"/>
          </w:tcPr>
          <w:p w14:paraId="5F6909BB" w14:textId="77777777" w:rsidR="00B0359A" w:rsidRDefault="00B0359A" w:rsidP="004D4FAB">
            <w:pPr>
              <w:jc w:val="right"/>
              <w:rPr>
                <w:rFonts w:ascii="Verdana" w:hAnsi="Verdana"/>
                <w:sz w:val="20"/>
                <w:szCs w:val="20"/>
              </w:rPr>
            </w:pPr>
          </w:p>
          <w:p w14:paraId="5BA72AB1"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AF7747F" w14:textId="77777777" w:rsidTr="004D4FAB">
        <w:trPr>
          <w:cantSplit/>
          <w:jc w:val="center"/>
        </w:trPr>
        <w:tc>
          <w:tcPr>
            <w:tcW w:w="0" w:type="auto"/>
            <w:vAlign w:val="center"/>
          </w:tcPr>
          <w:p w14:paraId="07AB47B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8320 Aportaciones de la Federación a municipios</w:t>
            </w:r>
          </w:p>
        </w:tc>
        <w:tc>
          <w:tcPr>
            <w:tcW w:w="0" w:type="auto"/>
            <w:vAlign w:val="center"/>
          </w:tcPr>
          <w:p w14:paraId="50EA637C"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0B0DEF9" w14:textId="77777777" w:rsidTr="004D4FAB">
        <w:trPr>
          <w:cantSplit/>
          <w:jc w:val="center"/>
        </w:trPr>
        <w:tc>
          <w:tcPr>
            <w:tcW w:w="0" w:type="auto"/>
            <w:vAlign w:val="center"/>
          </w:tcPr>
          <w:p w14:paraId="123D0DE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8330 Aportaciones de las entidades federativas a los municipios</w:t>
            </w:r>
          </w:p>
        </w:tc>
        <w:tc>
          <w:tcPr>
            <w:tcW w:w="0" w:type="auto"/>
            <w:vAlign w:val="center"/>
          </w:tcPr>
          <w:p w14:paraId="4B4BCBC9" w14:textId="77777777" w:rsidR="00B0359A" w:rsidRDefault="00B0359A" w:rsidP="004D4FAB">
            <w:pPr>
              <w:jc w:val="right"/>
              <w:rPr>
                <w:rFonts w:ascii="Verdana" w:hAnsi="Verdana"/>
                <w:sz w:val="20"/>
                <w:szCs w:val="20"/>
              </w:rPr>
            </w:pPr>
          </w:p>
          <w:p w14:paraId="35D5A893" w14:textId="77777777" w:rsidR="00B0359A" w:rsidRPr="00407D9B" w:rsidRDefault="00B0359A" w:rsidP="004D4FAB">
            <w:pPr>
              <w:jc w:val="right"/>
              <w:rPr>
                <w:rFonts w:ascii="Verdana" w:hAnsi="Verdana"/>
                <w:sz w:val="20"/>
                <w:szCs w:val="20"/>
              </w:rPr>
            </w:pPr>
            <w:r w:rsidRPr="00407D9B">
              <w:rPr>
                <w:rFonts w:ascii="Verdana" w:hAnsi="Verdana"/>
                <w:sz w:val="20"/>
                <w:szCs w:val="20"/>
              </w:rPr>
              <w:t>$9,601,095,846.00</w:t>
            </w:r>
          </w:p>
        </w:tc>
      </w:tr>
      <w:tr w:rsidR="00B0359A" w:rsidRPr="00407D9B" w14:paraId="49476AC3" w14:textId="77777777" w:rsidTr="004D4FAB">
        <w:trPr>
          <w:cantSplit/>
          <w:jc w:val="center"/>
        </w:trPr>
        <w:tc>
          <w:tcPr>
            <w:tcW w:w="0" w:type="auto"/>
            <w:vAlign w:val="center"/>
          </w:tcPr>
          <w:p w14:paraId="7C66F2E9"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8340 Aportaciones previstas en leyes y decretos al sistema de protección social</w:t>
            </w:r>
          </w:p>
        </w:tc>
        <w:tc>
          <w:tcPr>
            <w:tcW w:w="0" w:type="auto"/>
            <w:vAlign w:val="center"/>
          </w:tcPr>
          <w:p w14:paraId="1481C989" w14:textId="77777777" w:rsidR="00B0359A" w:rsidRDefault="00B0359A" w:rsidP="004D4FAB">
            <w:pPr>
              <w:jc w:val="right"/>
              <w:rPr>
                <w:rFonts w:ascii="Verdana" w:hAnsi="Verdana"/>
                <w:sz w:val="20"/>
                <w:szCs w:val="20"/>
              </w:rPr>
            </w:pPr>
          </w:p>
          <w:p w14:paraId="521D4E08"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0F0CA1E" w14:textId="77777777" w:rsidTr="004D4FAB">
        <w:trPr>
          <w:cantSplit/>
          <w:jc w:val="center"/>
        </w:trPr>
        <w:tc>
          <w:tcPr>
            <w:tcW w:w="0" w:type="auto"/>
            <w:vAlign w:val="center"/>
          </w:tcPr>
          <w:p w14:paraId="53D79D3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8350 Aportaciones previstas en leyes y decretos compensatorias a entidades federativas y municipios</w:t>
            </w:r>
          </w:p>
        </w:tc>
        <w:tc>
          <w:tcPr>
            <w:tcW w:w="0" w:type="auto"/>
            <w:vAlign w:val="center"/>
          </w:tcPr>
          <w:p w14:paraId="11B75A25" w14:textId="77777777" w:rsidR="00B0359A" w:rsidRDefault="00B0359A" w:rsidP="004D4FAB">
            <w:pPr>
              <w:jc w:val="right"/>
              <w:rPr>
                <w:rFonts w:ascii="Verdana" w:hAnsi="Verdana"/>
                <w:sz w:val="20"/>
                <w:szCs w:val="20"/>
              </w:rPr>
            </w:pPr>
          </w:p>
          <w:p w14:paraId="4209E707"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A517ED9" w14:textId="77777777" w:rsidTr="004D4FAB">
        <w:trPr>
          <w:cantSplit/>
          <w:jc w:val="center"/>
        </w:trPr>
        <w:tc>
          <w:tcPr>
            <w:tcW w:w="0" w:type="auto"/>
            <w:vAlign w:val="center"/>
          </w:tcPr>
          <w:p w14:paraId="00869AD2"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8500 Convenios</w:t>
            </w:r>
          </w:p>
        </w:tc>
        <w:tc>
          <w:tcPr>
            <w:tcW w:w="0" w:type="auto"/>
            <w:vAlign w:val="center"/>
          </w:tcPr>
          <w:p w14:paraId="46EE2D6D" w14:textId="77777777" w:rsidR="00B0359A" w:rsidRPr="00407D9B" w:rsidRDefault="00B0359A" w:rsidP="004D4FAB">
            <w:pPr>
              <w:jc w:val="right"/>
              <w:rPr>
                <w:rFonts w:ascii="Verdana" w:hAnsi="Verdana"/>
                <w:sz w:val="20"/>
                <w:szCs w:val="20"/>
              </w:rPr>
            </w:pPr>
            <w:r w:rsidRPr="00407D9B">
              <w:rPr>
                <w:rFonts w:ascii="Verdana" w:hAnsi="Verdana"/>
                <w:b/>
                <w:sz w:val="20"/>
                <w:szCs w:val="20"/>
              </w:rPr>
              <w:t>$0.00</w:t>
            </w:r>
          </w:p>
        </w:tc>
      </w:tr>
      <w:tr w:rsidR="00B0359A" w:rsidRPr="00407D9B" w14:paraId="2299951B" w14:textId="77777777" w:rsidTr="004D4FAB">
        <w:trPr>
          <w:cantSplit/>
          <w:jc w:val="center"/>
        </w:trPr>
        <w:tc>
          <w:tcPr>
            <w:tcW w:w="0" w:type="auto"/>
            <w:vAlign w:val="center"/>
          </w:tcPr>
          <w:p w14:paraId="637C1E6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8510 Convenios de reasignación</w:t>
            </w:r>
          </w:p>
        </w:tc>
        <w:tc>
          <w:tcPr>
            <w:tcW w:w="0" w:type="auto"/>
            <w:vAlign w:val="center"/>
          </w:tcPr>
          <w:p w14:paraId="2BA63705"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992442B" w14:textId="77777777" w:rsidTr="004D4FAB">
        <w:trPr>
          <w:cantSplit/>
          <w:jc w:val="center"/>
        </w:trPr>
        <w:tc>
          <w:tcPr>
            <w:tcW w:w="0" w:type="auto"/>
            <w:vAlign w:val="center"/>
          </w:tcPr>
          <w:p w14:paraId="78FA01E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8520 Convenios de descentralización</w:t>
            </w:r>
          </w:p>
        </w:tc>
        <w:tc>
          <w:tcPr>
            <w:tcW w:w="0" w:type="auto"/>
            <w:vAlign w:val="center"/>
          </w:tcPr>
          <w:p w14:paraId="2A28C820"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6B19D99" w14:textId="77777777" w:rsidTr="004D4FAB">
        <w:trPr>
          <w:cantSplit/>
          <w:jc w:val="center"/>
        </w:trPr>
        <w:tc>
          <w:tcPr>
            <w:tcW w:w="0" w:type="auto"/>
            <w:vAlign w:val="center"/>
          </w:tcPr>
          <w:p w14:paraId="7B4E2FE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8530 Otros convenios</w:t>
            </w:r>
          </w:p>
        </w:tc>
        <w:tc>
          <w:tcPr>
            <w:tcW w:w="0" w:type="auto"/>
            <w:vAlign w:val="center"/>
          </w:tcPr>
          <w:p w14:paraId="0191F005"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1190104" w14:textId="77777777" w:rsidTr="004D4FAB">
        <w:trPr>
          <w:cantSplit/>
          <w:jc w:val="center"/>
        </w:trPr>
        <w:tc>
          <w:tcPr>
            <w:tcW w:w="0" w:type="auto"/>
            <w:vAlign w:val="center"/>
          </w:tcPr>
          <w:p w14:paraId="76F7CFBF" w14:textId="77777777" w:rsidR="00B0359A" w:rsidRPr="00407D9B" w:rsidRDefault="00B0359A" w:rsidP="0073499B">
            <w:pPr>
              <w:ind w:hanging="16"/>
              <w:rPr>
                <w:rFonts w:ascii="Verdana" w:hAnsi="Verdana"/>
                <w:sz w:val="20"/>
                <w:szCs w:val="20"/>
              </w:rPr>
            </w:pPr>
            <w:r w:rsidRPr="00407D9B">
              <w:rPr>
                <w:rFonts w:ascii="Verdana" w:hAnsi="Verdana"/>
                <w:b/>
                <w:sz w:val="20"/>
                <w:szCs w:val="20"/>
              </w:rPr>
              <w:t>9000 Deuda pública</w:t>
            </w:r>
          </w:p>
        </w:tc>
        <w:tc>
          <w:tcPr>
            <w:tcW w:w="0" w:type="auto"/>
            <w:vAlign w:val="center"/>
          </w:tcPr>
          <w:p w14:paraId="1BE9BD89" w14:textId="77777777" w:rsidR="00B0359A" w:rsidRPr="00407D9B" w:rsidRDefault="00B0359A" w:rsidP="004D4FAB">
            <w:pPr>
              <w:jc w:val="right"/>
              <w:rPr>
                <w:rFonts w:ascii="Verdana" w:hAnsi="Verdana"/>
                <w:sz w:val="20"/>
                <w:szCs w:val="20"/>
              </w:rPr>
            </w:pPr>
            <w:r w:rsidRPr="00407D9B">
              <w:rPr>
                <w:rFonts w:ascii="Verdana" w:hAnsi="Verdana"/>
                <w:b/>
                <w:sz w:val="20"/>
                <w:szCs w:val="20"/>
              </w:rPr>
              <w:t>$2,674,290,531.96</w:t>
            </w:r>
          </w:p>
        </w:tc>
      </w:tr>
      <w:tr w:rsidR="00B0359A" w:rsidRPr="00407D9B" w14:paraId="0465F670" w14:textId="77777777" w:rsidTr="004D4FAB">
        <w:trPr>
          <w:cantSplit/>
          <w:jc w:val="center"/>
        </w:trPr>
        <w:tc>
          <w:tcPr>
            <w:tcW w:w="0" w:type="auto"/>
            <w:vAlign w:val="center"/>
          </w:tcPr>
          <w:p w14:paraId="6748E4E5"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9100 Amortización de la Deuda Pública</w:t>
            </w:r>
          </w:p>
        </w:tc>
        <w:tc>
          <w:tcPr>
            <w:tcW w:w="0" w:type="auto"/>
            <w:vAlign w:val="center"/>
          </w:tcPr>
          <w:p w14:paraId="72821B80" w14:textId="77777777" w:rsidR="00B0359A" w:rsidRPr="00407D9B" w:rsidRDefault="00B0359A" w:rsidP="004D4FAB">
            <w:pPr>
              <w:jc w:val="right"/>
              <w:rPr>
                <w:rFonts w:ascii="Verdana" w:hAnsi="Verdana"/>
                <w:sz w:val="20"/>
                <w:szCs w:val="20"/>
              </w:rPr>
            </w:pPr>
            <w:r w:rsidRPr="00407D9B">
              <w:rPr>
                <w:rFonts w:ascii="Verdana" w:hAnsi="Verdana"/>
                <w:b/>
                <w:sz w:val="20"/>
                <w:szCs w:val="20"/>
              </w:rPr>
              <w:t>$1,764,316,083.80</w:t>
            </w:r>
          </w:p>
        </w:tc>
      </w:tr>
      <w:tr w:rsidR="00B0359A" w:rsidRPr="00407D9B" w14:paraId="34D2E044" w14:textId="77777777" w:rsidTr="004D4FAB">
        <w:trPr>
          <w:cantSplit/>
          <w:jc w:val="center"/>
        </w:trPr>
        <w:tc>
          <w:tcPr>
            <w:tcW w:w="0" w:type="auto"/>
            <w:vAlign w:val="center"/>
          </w:tcPr>
          <w:p w14:paraId="56ABE0C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9110 Amortización de la deuda interna con instituciones de crédito</w:t>
            </w:r>
          </w:p>
        </w:tc>
        <w:tc>
          <w:tcPr>
            <w:tcW w:w="0" w:type="auto"/>
            <w:vAlign w:val="center"/>
          </w:tcPr>
          <w:p w14:paraId="1ADA438D" w14:textId="77777777" w:rsidR="00B0359A" w:rsidRDefault="00B0359A" w:rsidP="004D4FAB">
            <w:pPr>
              <w:jc w:val="right"/>
              <w:rPr>
                <w:rFonts w:ascii="Verdana" w:hAnsi="Verdana"/>
                <w:sz w:val="20"/>
                <w:szCs w:val="20"/>
              </w:rPr>
            </w:pPr>
          </w:p>
          <w:p w14:paraId="425E403B" w14:textId="77777777" w:rsidR="00B0359A" w:rsidRPr="00407D9B" w:rsidRDefault="00B0359A" w:rsidP="004D4FAB">
            <w:pPr>
              <w:jc w:val="right"/>
              <w:rPr>
                <w:rFonts w:ascii="Verdana" w:hAnsi="Verdana"/>
                <w:sz w:val="20"/>
                <w:szCs w:val="20"/>
              </w:rPr>
            </w:pPr>
            <w:r w:rsidRPr="00407D9B">
              <w:rPr>
                <w:rFonts w:ascii="Verdana" w:hAnsi="Verdana"/>
                <w:sz w:val="20"/>
                <w:szCs w:val="20"/>
              </w:rPr>
              <w:t>$1,764,316,083.80</w:t>
            </w:r>
          </w:p>
        </w:tc>
      </w:tr>
      <w:tr w:rsidR="00B0359A" w:rsidRPr="00407D9B" w14:paraId="1ABF7A16" w14:textId="77777777" w:rsidTr="004D4FAB">
        <w:trPr>
          <w:cantSplit/>
          <w:jc w:val="center"/>
        </w:trPr>
        <w:tc>
          <w:tcPr>
            <w:tcW w:w="0" w:type="auto"/>
            <w:vAlign w:val="center"/>
          </w:tcPr>
          <w:p w14:paraId="18F2597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9120 Amortización de la deuda interna por emisión de títulos y valores</w:t>
            </w:r>
          </w:p>
        </w:tc>
        <w:tc>
          <w:tcPr>
            <w:tcW w:w="0" w:type="auto"/>
            <w:vAlign w:val="center"/>
          </w:tcPr>
          <w:p w14:paraId="245EC5A8" w14:textId="77777777" w:rsidR="00B0359A" w:rsidRDefault="00B0359A" w:rsidP="004D4FAB">
            <w:pPr>
              <w:jc w:val="right"/>
              <w:rPr>
                <w:rFonts w:ascii="Verdana" w:hAnsi="Verdana"/>
                <w:sz w:val="20"/>
                <w:szCs w:val="20"/>
              </w:rPr>
            </w:pPr>
          </w:p>
          <w:p w14:paraId="62D183F0"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33DCD57" w14:textId="77777777" w:rsidTr="004D4FAB">
        <w:trPr>
          <w:cantSplit/>
          <w:jc w:val="center"/>
        </w:trPr>
        <w:tc>
          <w:tcPr>
            <w:tcW w:w="0" w:type="auto"/>
            <w:vAlign w:val="center"/>
          </w:tcPr>
          <w:p w14:paraId="3EBB670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9130 Amortización de arrendamientos financieros nacionales</w:t>
            </w:r>
          </w:p>
        </w:tc>
        <w:tc>
          <w:tcPr>
            <w:tcW w:w="0" w:type="auto"/>
            <w:vAlign w:val="center"/>
          </w:tcPr>
          <w:p w14:paraId="366D1505" w14:textId="77777777" w:rsidR="00B0359A" w:rsidRDefault="00B0359A" w:rsidP="004D4FAB">
            <w:pPr>
              <w:jc w:val="right"/>
              <w:rPr>
                <w:rFonts w:ascii="Verdana" w:hAnsi="Verdana"/>
                <w:sz w:val="20"/>
                <w:szCs w:val="20"/>
              </w:rPr>
            </w:pPr>
          </w:p>
          <w:p w14:paraId="11CC3C9B"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3146E1B" w14:textId="77777777" w:rsidTr="004D4FAB">
        <w:trPr>
          <w:cantSplit/>
          <w:jc w:val="center"/>
        </w:trPr>
        <w:tc>
          <w:tcPr>
            <w:tcW w:w="0" w:type="auto"/>
            <w:vAlign w:val="center"/>
          </w:tcPr>
          <w:p w14:paraId="54FB63F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9140 Amortización de la deuda externa con instituciones de crédito</w:t>
            </w:r>
          </w:p>
        </w:tc>
        <w:tc>
          <w:tcPr>
            <w:tcW w:w="0" w:type="auto"/>
            <w:vAlign w:val="center"/>
          </w:tcPr>
          <w:p w14:paraId="4B35C627" w14:textId="77777777" w:rsidR="00B0359A" w:rsidRDefault="00B0359A" w:rsidP="004D4FAB">
            <w:pPr>
              <w:jc w:val="right"/>
              <w:rPr>
                <w:rFonts w:ascii="Verdana" w:hAnsi="Verdana"/>
                <w:sz w:val="20"/>
                <w:szCs w:val="20"/>
              </w:rPr>
            </w:pPr>
          </w:p>
          <w:p w14:paraId="68FFA97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31357D12" w14:textId="77777777" w:rsidTr="004D4FAB">
        <w:trPr>
          <w:cantSplit/>
          <w:jc w:val="center"/>
        </w:trPr>
        <w:tc>
          <w:tcPr>
            <w:tcW w:w="0" w:type="auto"/>
            <w:vAlign w:val="center"/>
          </w:tcPr>
          <w:p w14:paraId="31D0C6A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9150 Amortización de deuda externa con organismos financieros internacionales</w:t>
            </w:r>
          </w:p>
        </w:tc>
        <w:tc>
          <w:tcPr>
            <w:tcW w:w="0" w:type="auto"/>
            <w:vAlign w:val="center"/>
          </w:tcPr>
          <w:p w14:paraId="31626530" w14:textId="77777777" w:rsidR="00B0359A" w:rsidRDefault="00B0359A" w:rsidP="004D4FAB">
            <w:pPr>
              <w:jc w:val="right"/>
              <w:rPr>
                <w:rFonts w:ascii="Verdana" w:hAnsi="Verdana"/>
                <w:sz w:val="20"/>
                <w:szCs w:val="20"/>
              </w:rPr>
            </w:pPr>
          </w:p>
          <w:p w14:paraId="26D0BED3"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23B305D" w14:textId="77777777" w:rsidTr="004D4FAB">
        <w:trPr>
          <w:cantSplit/>
          <w:jc w:val="center"/>
        </w:trPr>
        <w:tc>
          <w:tcPr>
            <w:tcW w:w="0" w:type="auto"/>
            <w:vAlign w:val="center"/>
          </w:tcPr>
          <w:p w14:paraId="6C0BDBE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9160 Amortización de la deuda bilateral</w:t>
            </w:r>
          </w:p>
        </w:tc>
        <w:tc>
          <w:tcPr>
            <w:tcW w:w="0" w:type="auto"/>
            <w:vAlign w:val="center"/>
          </w:tcPr>
          <w:p w14:paraId="1E0007E2"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0E6C13D" w14:textId="77777777" w:rsidTr="004D4FAB">
        <w:trPr>
          <w:cantSplit/>
          <w:jc w:val="center"/>
        </w:trPr>
        <w:tc>
          <w:tcPr>
            <w:tcW w:w="0" w:type="auto"/>
            <w:vAlign w:val="center"/>
          </w:tcPr>
          <w:p w14:paraId="33BB094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9170 Amortización de la deuda externa por emisión de títulos y valores</w:t>
            </w:r>
          </w:p>
        </w:tc>
        <w:tc>
          <w:tcPr>
            <w:tcW w:w="0" w:type="auto"/>
            <w:vAlign w:val="center"/>
          </w:tcPr>
          <w:p w14:paraId="29607437" w14:textId="77777777" w:rsidR="00B0359A" w:rsidRDefault="00B0359A" w:rsidP="004D4FAB">
            <w:pPr>
              <w:jc w:val="right"/>
              <w:rPr>
                <w:rFonts w:ascii="Verdana" w:hAnsi="Verdana"/>
                <w:sz w:val="20"/>
                <w:szCs w:val="20"/>
              </w:rPr>
            </w:pPr>
          </w:p>
          <w:p w14:paraId="74573705"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9D074D1" w14:textId="77777777" w:rsidTr="004D4FAB">
        <w:trPr>
          <w:cantSplit/>
          <w:jc w:val="center"/>
        </w:trPr>
        <w:tc>
          <w:tcPr>
            <w:tcW w:w="0" w:type="auto"/>
            <w:vAlign w:val="center"/>
          </w:tcPr>
          <w:p w14:paraId="3F9015E8"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9180 Amortización de arrendamientos financieros internacionales</w:t>
            </w:r>
          </w:p>
        </w:tc>
        <w:tc>
          <w:tcPr>
            <w:tcW w:w="0" w:type="auto"/>
            <w:vAlign w:val="center"/>
          </w:tcPr>
          <w:p w14:paraId="15A52978" w14:textId="77777777" w:rsidR="00B0359A" w:rsidRDefault="00B0359A" w:rsidP="004D4FAB">
            <w:pPr>
              <w:jc w:val="right"/>
              <w:rPr>
                <w:rFonts w:ascii="Verdana" w:hAnsi="Verdana"/>
                <w:sz w:val="20"/>
                <w:szCs w:val="20"/>
              </w:rPr>
            </w:pPr>
          </w:p>
          <w:p w14:paraId="7C349F4E"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4C52A0BE" w14:textId="77777777" w:rsidTr="004D4FAB">
        <w:trPr>
          <w:cantSplit/>
          <w:jc w:val="center"/>
        </w:trPr>
        <w:tc>
          <w:tcPr>
            <w:tcW w:w="0" w:type="auto"/>
            <w:vAlign w:val="center"/>
          </w:tcPr>
          <w:p w14:paraId="1D1E249C"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9200 Intereses de la Deuda Pública</w:t>
            </w:r>
          </w:p>
        </w:tc>
        <w:tc>
          <w:tcPr>
            <w:tcW w:w="0" w:type="auto"/>
            <w:vAlign w:val="center"/>
          </w:tcPr>
          <w:p w14:paraId="286F2E5E" w14:textId="77777777" w:rsidR="00B0359A" w:rsidRPr="00407D9B" w:rsidRDefault="00B0359A" w:rsidP="004D4FAB">
            <w:pPr>
              <w:jc w:val="right"/>
              <w:rPr>
                <w:rFonts w:ascii="Verdana" w:hAnsi="Verdana"/>
                <w:sz w:val="20"/>
                <w:szCs w:val="20"/>
              </w:rPr>
            </w:pPr>
            <w:r w:rsidRPr="00407D9B">
              <w:rPr>
                <w:rFonts w:ascii="Verdana" w:hAnsi="Verdana"/>
                <w:b/>
                <w:sz w:val="20"/>
                <w:szCs w:val="20"/>
              </w:rPr>
              <w:t>$909,701,568.16</w:t>
            </w:r>
          </w:p>
        </w:tc>
      </w:tr>
      <w:tr w:rsidR="00B0359A" w:rsidRPr="00407D9B" w14:paraId="56BBB96B" w14:textId="77777777" w:rsidTr="004D4FAB">
        <w:trPr>
          <w:cantSplit/>
          <w:jc w:val="center"/>
        </w:trPr>
        <w:tc>
          <w:tcPr>
            <w:tcW w:w="0" w:type="auto"/>
            <w:vAlign w:val="center"/>
          </w:tcPr>
          <w:p w14:paraId="18ED75A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9210 Intereses de la deuda interna con instituciones de crédito</w:t>
            </w:r>
          </w:p>
        </w:tc>
        <w:tc>
          <w:tcPr>
            <w:tcW w:w="0" w:type="auto"/>
            <w:vAlign w:val="center"/>
          </w:tcPr>
          <w:p w14:paraId="68C6B52B" w14:textId="77777777" w:rsidR="00B0359A" w:rsidRDefault="00B0359A" w:rsidP="004D4FAB">
            <w:pPr>
              <w:jc w:val="right"/>
              <w:rPr>
                <w:rFonts w:ascii="Verdana" w:hAnsi="Verdana"/>
                <w:sz w:val="20"/>
                <w:szCs w:val="20"/>
              </w:rPr>
            </w:pPr>
          </w:p>
          <w:p w14:paraId="2A213359" w14:textId="77777777" w:rsidR="00B0359A" w:rsidRPr="00407D9B" w:rsidRDefault="00B0359A" w:rsidP="004D4FAB">
            <w:pPr>
              <w:jc w:val="right"/>
              <w:rPr>
                <w:rFonts w:ascii="Verdana" w:hAnsi="Verdana"/>
                <w:sz w:val="20"/>
                <w:szCs w:val="20"/>
              </w:rPr>
            </w:pPr>
            <w:r w:rsidRPr="00407D9B">
              <w:rPr>
                <w:rFonts w:ascii="Verdana" w:hAnsi="Verdana"/>
                <w:sz w:val="20"/>
                <w:szCs w:val="20"/>
              </w:rPr>
              <w:t>$909,701,568.16</w:t>
            </w:r>
          </w:p>
        </w:tc>
      </w:tr>
      <w:tr w:rsidR="00B0359A" w:rsidRPr="00407D9B" w14:paraId="58A3AAA2" w14:textId="77777777" w:rsidTr="004D4FAB">
        <w:trPr>
          <w:cantSplit/>
          <w:jc w:val="center"/>
        </w:trPr>
        <w:tc>
          <w:tcPr>
            <w:tcW w:w="0" w:type="auto"/>
            <w:vAlign w:val="center"/>
          </w:tcPr>
          <w:p w14:paraId="7AC520C6"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9220 Intereses derivados de la colocación de títulos y valores</w:t>
            </w:r>
          </w:p>
        </w:tc>
        <w:tc>
          <w:tcPr>
            <w:tcW w:w="0" w:type="auto"/>
            <w:vAlign w:val="center"/>
          </w:tcPr>
          <w:p w14:paraId="77874323" w14:textId="77777777" w:rsidR="00B0359A" w:rsidRDefault="00B0359A" w:rsidP="004D4FAB">
            <w:pPr>
              <w:jc w:val="right"/>
              <w:rPr>
                <w:rFonts w:ascii="Verdana" w:hAnsi="Verdana"/>
                <w:sz w:val="20"/>
                <w:szCs w:val="20"/>
              </w:rPr>
            </w:pPr>
          </w:p>
          <w:p w14:paraId="1B27959F"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8DC1F4F" w14:textId="77777777" w:rsidTr="004D4FAB">
        <w:trPr>
          <w:cantSplit/>
          <w:jc w:val="center"/>
        </w:trPr>
        <w:tc>
          <w:tcPr>
            <w:tcW w:w="0" w:type="auto"/>
            <w:vAlign w:val="center"/>
          </w:tcPr>
          <w:p w14:paraId="19D5F9B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9230 Intereses por arrendamientos financieros nacionales</w:t>
            </w:r>
          </w:p>
        </w:tc>
        <w:tc>
          <w:tcPr>
            <w:tcW w:w="0" w:type="auto"/>
            <w:vAlign w:val="center"/>
          </w:tcPr>
          <w:p w14:paraId="40D8EA45" w14:textId="77777777" w:rsidR="00B0359A" w:rsidRDefault="00B0359A" w:rsidP="004D4FAB">
            <w:pPr>
              <w:jc w:val="right"/>
              <w:rPr>
                <w:rFonts w:ascii="Verdana" w:hAnsi="Verdana"/>
                <w:sz w:val="20"/>
                <w:szCs w:val="20"/>
              </w:rPr>
            </w:pPr>
          </w:p>
          <w:p w14:paraId="5CA03347"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EBFA431" w14:textId="77777777" w:rsidTr="004D4FAB">
        <w:trPr>
          <w:cantSplit/>
          <w:jc w:val="center"/>
        </w:trPr>
        <w:tc>
          <w:tcPr>
            <w:tcW w:w="0" w:type="auto"/>
            <w:vAlign w:val="center"/>
          </w:tcPr>
          <w:p w14:paraId="7FA9DE7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9240 Intereses de la deuda externa con instituciones de crédito</w:t>
            </w:r>
          </w:p>
        </w:tc>
        <w:tc>
          <w:tcPr>
            <w:tcW w:w="0" w:type="auto"/>
            <w:vAlign w:val="center"/>
          </w:tcPr>
          <w:p w14:paraId="32C90B25" w14:textId="77777777" w:rsidR="00B0359A" w:rsidRDefault="00B0359A" w:rsidP="004D4FAB">
            <w:pPr>
              <w:jc w:val="right"/>
              <w:rPr>
                <w:rFonts w:ascii="Verdana" w:hAnsi="Verdana"/>
                <w:sz w:val="20"/>
                <w:szCs w:val="20"/>
              </w:rPr>
            </w:pPr>
          </w:p>
          <w:p w14:paraId="65BD6B06"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083A3152" w14:textId="77777777" w:rsidTr="004D4FAB">
        <w:trPr>
          <w:cantSplit/>
          <w:jc w:val="center"/>
        </w:trPr>
        <w:tc>
          <w:tcPr>
            <w:tcW w:w="0" w:type="auto"/>
            <w:vAlign w:val="center"/>
          </w:tcPr>
          <w:p w14:paraId="090AAB9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9250 Intereses de la deuda con organismos financieros Internacionales</w:t>
            </w:r>
          </w:p>
        </w:tc>
        <w:tc>
          <w:tcPr>
            <w:tcW w:w="0" w:type="auto"/>
            <w:vAlign w:val="center"/>
          </w:tcPr>
          <w:p w14:paraId="7964A341" w14:textId="77777777" w:rsidR="00B0359A" w:rsidRDefault="00B0359A" w:rsidP="004D4FAB">
            <w:pPr>
              <w:jc w:val="right"/>
              <w:rPr>
                <w:rFonts w:ascii="Verdana" w:hAnsi="Verdana"/>
                <w:sz w:val="20"/>
                <w:szCs w:val="20"/>
              </w:rPr>
            </w:pPr>
          </w:p>
          <w:p w14:paraId="24D7DCB1"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FC0AFB6" w14:textId="77777777" w:rsidTr="004D4FAB">
        <w:trPr>
          <w:cantSplit/>
          <w:jc w:val="center"/>
        </w:trPr>
        <w:tc>
          <w:tcPr>
            <w:tcW w:w="0" w:type="auto"/>
            <w:vAlign w:val="center"/>
          </w:tcPr>
          <w:p w14:paraId="3B82C10D"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9260 Intereses de la deuda bilateral</w:t>
            </w:r>
          </w:p>
        </w:tc>
        <w:tc>
          <w:tcPr>
            <w:tcW w:w="0" w:type="auto"/>
            <w:vAlign w:val="center"/>
          </w:tcPr>
          <w:p w14:paraId="2234D449"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24BB5F6" w14:textId="77777777" w:rsidTr="004D4FAB">
        <w:trPr>
          <w:cantSplit/>
          <w:jc w:val="center"/>
        </w:trPr>
        <w:tc>
          <w:tcPr>
            <w:tcW w:w="0" w:type="auto"/>
            <w:vAlign w:val="center"/>
          </w:tcPr>
          <w:p w14:paraId="7E21C5F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9270 Intereses derivados de la colocación de títulos y valores en el exterior</w:t>
            </w:r>
          </w:p>
        </w:tc>
        <w:tc>
          <w:tcPr>
            <w:tcW w:w="0" w:type="auto"/>
            <w:vAlign w:val="center"/>
          </w:tcPr>
          <w:p w14:paraId="70B551D3" w14:textId="77777777" w:rsidR="00B0359A" w:rsidRDefault="00B0359A" w:rsidP="004D4FAB">
            <w:pPr>
              <w:jc w:val="right"/>
              <w:rPr>
                <w:rFonts w:ascii="Verdana" w:hAnsi="Verdana"/>
                <w:sz w:val="20"/>
                <w:szCs w:val="20"/>
              </w:rPr>
            </w:pPr>
          </w:p>
          <w:p w14:paraId="77110076"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3E8309E" w14:textId="77777777" w:rsidTr="004D4FAB">
        <w:trPr>
          <w:cantSplit/>
          <w:jc w:val="center"/>
        </w:trPr>
        <w:tc>
          <w:tcPr>
            <w:tcW w:w="0" w:type="auto"/>
            <w:vAlign w:val="center"/>
          </w:tcPr>
          <w:p w14:paraId="0D908B6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9280 Intereses por arrendamientos financieros internacionales</w:t>
            </w:r>
          </w:p>
        </w:tc>
        <w:tc>
          <w:tcPr>
            <w:tcW w:w="0" w:type="auto"/>
            <w:vAlign w:val="center"/>
          </w:tcPr>
          <w:p w14:paraId="7D4039D1" w14:textId="77777777" w:rsidR="00B0359A" w:rsidRDefault="00B0359A" w:rsidP="004D4FAB">
            <w:pPr>
              <w:jc w:val="right"/>
              <w:rPr>
                <w:rFonts w:ascii="Verdana" w:hAnsi="Verdana"/>
                <w:sz w:val="20"/>
                <w:szCs w:val="20"/>
              </w:rPr>
            </w:pPr>
          </w:p>
          <w:p w14:paraId="23F6F380"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282F4D2B" w14:textId="77777777" w:rsidTr="004D4FAB">
        <w:trPr>
          <w:cantSplit/>
          <w:jc w:val="center"/>
        </w:trPr>
        <w:tc>
          <w:tcPr>
            <w:tcW w:w="0" w:type="auto"/>
            <w:vAlign w:val="center"/>
          </w:tcPr>
          <w:p w14:paraId="0D9E034E"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lastRenderedPageBreak/>
              <w:t>9300 Comisiones de la Deuda Pública</w:t>
            </w:r>
          </w:p>
        </w:tc>
        <w:tc>
          <w:tcPr>
            <w:tcW w:w="0" w:type="auto"/>
            <w:vAlign w:val="center"/>
          </w:tcPr>
          <w:p w14:paraId="01F17C04" w14:textId="77777777" w:rsidR="00B0359A" w:rsidRPr="00407D9B" w:rsidRDefault="00B0359A" w:rsidP="004D4FAB">
            <w:pPr>
              <w:jc w:val="right"/>
              <w:rPr>
                <w:rFonts w:ascii="Verdana" w:hAnsi="Verdana"/>
                <w:sz w:val="20"/>
                <w:szCs w:val="20"/>
              </w:rPr>
            </w:pPr>
            <w:r w:rsidRPr="00407D9B">
              <w:rPr>
                <w:rFonts w:ascii="Verdana" w:hAnsi="Verdana"/>
                <w:b/>
                <w:sz w:val="20"/>
                <w:szCs w:val="20"/>
              </w:rPr>
              <w:t>$0.00</w:t>
            </w:r>
          </w:p>
        </w:tc>
      </w:tr>
      <w:tr w:rsidR="00B0359A" w:rsidRPr="00407D9B" w14:paraId="0E6330B7" w14:textId="77777777" w:rsidTr="004D4FAB">
        <w:trPr>
          <w:cantSplit/>
          <w:jc w:val="center"/>
        </w:trPr>
        <w:tc>
          <w:tcPr>
            <w:tcW w:w="0" w:type="auto"/>
            <w:vAlign w:val="center"/>
          </w:tcPr>
          <w:p w14:paraId="39B02871"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9310 Comisiones de la deuda pública interna</w:t>
            </w:r>
          </w:p>
        </w:tc>
        <w:tc>
          <w:tcPr>
            <w:tcW w:w="0" w:type="auto"/>
            <w:vAlign w:val="center"/>
          </w:tcPr>
          <w:p w14:paraId="360C3BE9"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3828585" w14:textId="77777777" w:rsidTr="004D4FAB">
        <w:trPr>
          <w:cantSplit/>
          <w:jc w:val="center"/>
        </w:trPr>
        <w:tc>
          <w:tcPr>
            <w:tcW w:w="0" w:type="auto"/>
            <w:vAlign w:val="center"/>
          </w:tcPr>
          <w:p w14:paraId="0E509282"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9320 Comisiones de la deuda pública externa</w:t>
            </w:r>
          </w:p>
        </w:tc>
        <w:tc>
          <w:tcPr>
            <w:tcW w:w="0" w:type="auto"/>
            <w:vAlign w:val="center"/>
          </w:tcPr>
          <w:p w14:paraId="44113747"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2C409A3" w14:textId="77777777" w:rsidTr="004D4FAB">
        <w:trPr>
          <w:cantSplit/>
          <w:jc w:val="center"/>
        </w:trPr>
        <w:tc>
          <w:tcPr>
            <w:tcW w:w="0" w:type="auto"/>
            <w:vAlign w:val="center"/>
          </w:tcPr>
          <w:p w14:paraId="21491A48"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9400 Gastos de la Deuda Pública</w:t>
            </w:r>
          </w:p>
        </w:tc>
        <w:tc>
          <w:tcPr>
            <w:tcW w:w="0" w:type="auto"/>
            <w:vAlign w:val="center"/>
          </w:tcPr>
          <w:p w14:paraId="0C820344" w14:textId="77777777" w:rsidR="00B0359A" w:rsidRPr="00407D9B" w:rsidRDefault="00B0359A" w:rsidP="004D4FAB">
            <w:pPr>
              <w:jc w:val="right"/>
              <w:rPr>
                <w:rFonts w:ascii="Verdana" w:hAnsi="Verdana"/>
                <w:sz w:val="20"/>
                <w:szCs w:val="20"/>
              </w:rPr>
            </w:pPr>
            <w:r w:rsidRPr="00407D9B">
              <w:rPr>
                <w:rFonts w:ascii="Verdana" w:hAnsi="Verdana"/>
                <w:b/>
                <w:sz w:val="20"/>
                <w:szCs w:val="20"/>
              </w:rPr>
              <w:t>$272,880.00</w:t>
            </w:r>
          </w:p>
        </w:tc>
      </w:tr>
      <w:tr w:rsidR="00B0359A" w:rsidRPr="00407D9B" w14:paraId="5BB26A80" w14:textId="77777777" w:rsidTr="004D4FAB">
        <w:trPr>
          <w:cantSplit/>
          <w:jc w:val="center"/>
        </w:trPr>
        <w:tc>
          <w:tcPr>
            <w:tcW w:w="0" w:type="auto"/>
            <w:vAlign w:val="center"/>
          </w:tcPr>
          <w:p w14:paraId="65B2AC6C"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9410 Gastos de la deuda pública interna</w:t>
            </w:r>
          </w:p>
        </w:tc>
        <w:tc>
          <w:tcPr>
            <w:tcW w:w="0" w:type="auto"/>
            <w:vAlign w:val="center"/>
          </w:tcPr>
          <w:p w14:paraId="128D8EF8" w14:textId="77777777" w:rsidR="00B0359A" w:rsidRPr="00407D9B" w:rsidRDefault="00B0359A" w:rsidP="004D4FAB">
            <w:pPr>
              <w:jc w:val="right"/>
              <w:rPr>
                <w:rFonts w:ascii="Verdana" w:hAnsi="Verdana"/>
                <w:sz w:val="20"/>
                <w:szCs w:val="20"/>
              </w:rPr>
            </w:pPr>
            <w:r w:rsidRPr="00407D9B">
              <w:rPr>
                <w:rFonts w:ascii="Verdana" w:hAnsi="Verdana"/>
                <w:sz w:val="20"/>
                <w:szCs w:val="20"/>
              </w:rPr>
              <w:t>$272,880.00</w:t>
            </w:r>
          </w:p>
        </w:tc>
      </w:tr>
      <w:tr w:rsidR="00B0359A" w:rsidRPr="00407D9B" w14:paraId="1537A4EB" w14:textId="77777777" w:rsidTr="004D4FAB">
        <w:trPr>
          <w:cantSplit/>
          <w:jc w:val="center"/>
        </w:trPr>
        <w:tc>
          <w:tcPr>
            <w:tcW w:w="0" w:type="auto"/>
            <w:vAlign w:val="center"/>
          </w:tcPr>
          <w:p w14:paraId="66ACA95B"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9420 Gastos de la deuda pública externa</w:t>
            </w:r>
          </w:p>
        </w:tc>
        <w:tc>
          <w:tcPr>
            <w:tcW w:w="0" w:type="auto"/>
            <w:vAlign w:val="center"/>
          </w:tcPr>
          <w:p w14:paraId="08EA07BD"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54321ED0" w14:textId="77777777" w:rsidTr="004D4FAB">
        <w:trPr>
          <w:cantSplit/>
          <w:jc w:val="center"/>
        </w:trPr>
        <w:tc>
          <w:tcPr>
            <w:tcW w:w="0" w:type="auto"/>
            <w:vAlign w:val="center"/>
          </w:tcPr>
          <w:p w14:paraId="12BE9B3F"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9500 Costo por Coberturas</w:t>
            </w:r>
          </w:p>
        </w:tc>
        <w:tc>
          <w:tcPr>
            <w:tcW w:w="0" w:type="auto"/>
            <w:vAlign w:val="center"/>
          </w:tcPr>
          <w:p w14:paraId="35568B7E" w14:textId="77777777" w:rsidR="00B0359A" w:rsidRPr="00407D9B" w:rsidRDefault="00B0359A" w:rsidP="004D4FAB">
            <w:pPr>
              <w:jc w:val="right"/>
              <w:rPr>
                <w:rFonts w:ascii="Verdana" w:hAnsi="Verdana"/>
                <w:sz w:val="20"/>
                <w:szCs w:val="20"/>
              </w:rPr>
            </w:pPr>
            <w:r w:rsidRPr="00407D9B">
              <w:rPr>
                <w:rFonts w:ascii="Verdana" w:hAnsi="Verdana"/>
                <w:b/>
                <w:sz w:val="20"/>
                <w:szCs w:val="20"/>
              </w:rPr>
              <w:t>$0.00</w:t>
            </w:r>
          </w:p>
        </w:tc>
      </w:tr>
      <w:tr w:rsidR="00B0359A" w:rsidRPr="00407D9B" w14:paraId="1CC1CD71" w14:textId="77777777" w:rsidTr="004D4FAB">
        <w:trPr>
          <w:cantSplit/>
          <w:jc w:val="center"/>
        </w:trPr>
        <w:tc>
          <w:tcPr>
            <w:tcW w:w="0" w:type="auto"/>
            <w:vAlign w:val="center"/>
          </w:tcPr>
          <w:p w14:paraId="21D4FAB0"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9510 Costos por coberturas</w:t>
            </w:r>
          </w:p>
        </w:tc>
        <w:tc>
          <w:tcPr>
            <w:tcW w:w="0" w:type="auto"/>
            <w:vAlign w:val="center"/>
          </w:tcPr>
          <w:p w14:paraId="02A205B6"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84B5092" w14:textId="77777777" w:rsidTr="004D4FAB">
        <w:trPr>
          <w:cantSplit/>
          <w:jc w:val="center"/>
        </w:trPr>
        <w:tc>
          <w:tcPr>
            <w:tcW w:w="0" w:type="auto"/>
            <w:vAlign w:val="center"/>
          </w:tcPr>
          <w:p w14:paraId="51F335FA"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9600 Apoyos Financieros</w:t>
            </w:r>
          </w:p>
        </w:tc>
        <w:tc>
          <w:tcPr>
            <w:tcW w:w="0" w:type="auto"/>
            <w:vAlign w:val="center"/>
          </w:tcPr>
          <w:p w14:paraId="7A6AA510" w14:textId="77777777" w:rsidR="00B0359A" w:rsidRPr="00407D9B" w:rsidRDefault="00B0359A" w:rsidP="004D4FAB">
            <w:pPr>
              <w:jc w:val="right"/>
              <w:rPr>
                <w:rFonts w:ascii="Verdana" w:hAnsi="Verdana"/>
                <w:sz w:val="20"/>
                <w:szCs w:val="20"/>
              </w:rPr>
            </w:pPr>
            <w:r w:rsidRPr="00407D9B">
              <w:rPr>
                <w:rFonts w:ascii="Verdana" w:hAnsi="Verdana"/>
                <w:b/>
                <w:sz w:val="20"/>
                <w:szCs w:val="20"/>
              </w:rPr>
              <w:t>$0.00</w:t>
            </w:r>
          </w:p>
        </w:tc>
      </w:tr>
      <w:tr w:rsidR="00B0359A" w:rsidRPr="00407D9B" w14:paraId="76908721" w14:textId="77777777" w:rsidTr="004D4FAB">
        <w:trPr>
          <w:cantSplit/>
          <w:jc w:val="center"/>
        </w:trPr>
        <w:tc>
          <w:tcPr>
            <w:tcW w:w="0" w:type="auto"/>
            <w:vAlign w:val="center"/>
          </w:tcPr>
          <w:p w14:paraId="2C5ED153"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9610 Apoyos a intermediarios financieros</w:t>
            </w:r>
          </w:p>
        </w:tc>
        <w:tc>
          <w:tcPr>
            <w:tcW w:w="0" w:type="auto"/>
            <w:vAlign w:val="center"/>
          </w:tcPr>
          <w:p w14:paraId="4C91204A"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6E560948" w14:textId="77777777" w:rsidTr="004D4FAB">
        <w:trPr>
          <w:cantSplit/>
          <w:jc w:val="center"/>
        </w:trPr>
        <w:tc>
          <w:tcPr>
            <w:tcW w:w="0" w:type="auto"/>
            <w:vAlign w:val="center"/>
          </w:tcPr>
          <w:p w14:paraId="219CEB6F"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9620 Apoyos a ahorradores y deudores del Sistema Financiero Nacional</w:t>
            </w:r>
          </w:p>
        </w:tc>
        <w:tc>
          <w:tcPr>
            <w:tcW w:w="0" w:type="auto"/>
            <w:vAlign w:val="center"/>
          </w:tcPr>
          <w:p w14:paraId="1C00D146" w14:textId="77777777" w:rsidR="00B0359A" w:rsidRDefault="00B0359A" w:rsidP="004D4FAB">
            <w:pPr>
              <w:jc w:val="right"/>
              <w:rPr>
                <w:rFonts w:ascii="Verdana" w:hAnsi="Verdana"/>
                <w:sz w:val="20"/>
                <w:szCs w:val="20"/>
              </w:rPr>
            </w:pPr>
          </w:p>
          <w:p w14:paraId="66693D00"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781C5AD4" w14:textId="77777777" w:rsidTr="004D4FAB">
        <w:trPr>
          <w:cantSplit/>
          <w:jc w:val="center"/>
        </w:trPr>
        <w:tc>
          <w:tcPr>
            <w:tcW w:w="0" w:type="auto"/>
            <w:vAlign w:val="center"/>
          </w:tcPr>
          <w:p w14:paraId="75AEF8A7" w14:textId="77777777" w:rsidR="00B0359A" w:rsidRPr="00407D9B" w:rsidRDefault="00B0359A" w:rsidP="0073499B">
            <w:pPr>
              <w:ind w:left="180" w:hanging="16"/>
              <w:rPr>
                <w:rFonts w:ascii="Verdana" w:hAnsi="Verdana"/>
                <w:sz w:val="20"/>
                <w:szCs w:val="20"/>
              </w:rPr>
            </w:pPr>
            <w:r w:rsidRPr="00407D9B">
              <w:rPr>
                <w:rFonts w:ascii="Verdana" w:hAnsi="Verdana"/>
                <w:b/>
                <w:sz w:val="20"/>
                <w:szCs w:val="20"/>
              </w:rPr>
              <w:t>9900 Adeudos de Ejercicios Fiscales Anteriores (ADEFAS)</w:t>
            </w:r>
          </w:p>
        </w:tc>
        <w:tc>
          <w:tcPr>
            <w:tcW w:w="0" w:type="auto"/>
            <w:vAlign w:val="center"/>
          </w:tcPr>
          <w:p w14:paraId="54861547" w14:textId="77777777" w:rsidR="00B0359A" w:rsidRDefault="00B0359A" w:rsidP="004D4FAB">
            <w:pPr>
              <w:jc w:val="right"/>
              <w:rPr>
                <w:rFonts w:ascii="Verdana" w:hAnsi="Verdana"/>
                <w:b/>
                <w:sz w:val="20"/>
                <w:szCs w:val="20"/>
              </w:rPr>
            </w:pPr>
          </w:p>
          <w:p w14:paraId="36EB3350" w14:textId="77777777" w:rsidR="00B0359A" w:rsidRPr="00407D9B" w:rsidRDefault="00B0359A" w:rsidP="004D4FAB">
            <w:pPr>
              <w:jc w:val="right"/>
              <w:rPr>
                <w:rFonts w:ascii="Verdana" w:hAnsi="Verdana"/>
                <w:sz w:val="20"/>
                <w:szCs w:val="20"/>
              </w:rPr>
            </w:pPr>
            <w:r w:rsidRPr="00407D9B">
              <w:rPr>
                <w:rFonts w:ascii="Verdana" w:hAnsi="Verdana"/>
                <w:b/>
                <w:sz w:val="20"/>
                <w:szCs w:val="20"/>
              </w:rPr>
              <w:t>$0.00</w:t>
            </w:r>
          </w:p>
        </w:tc>
      </w:tr>
      <w:tr w:rsidR="00B0359A" w:rsidRPr="00407D9B" w14:paraId="0A4690BF" w14:textId="77777777" w:rsidTr="004D4FAB">
        <w:trPr>
          <w:cantSplit/>
          <w:jc w:val="center"/>
        </w:trPr>
        <w:tc>
          <w:tcPr>
            <w:tcW w:w="0" w:type="auto"/>
            <w:vAlign w:val="center"/>
          </w:tcPr>
          <w:p w14:paraId="72D55DE4" w14:textId="77777777" w:rsidR="00B0359A" w:rsidRPr="00407D9B" w:rsidRDefault="00B0359A" w:rsidP="0073499B">
            <w:pPr>
              <w:ind w:left="360" w:hanging="16"/>
              <w:rPr>
                <w:rFonts w:ascii="Verdana" w:hAnsi="Verdana"/>
                <w:sz w:val="20"/>
                <w:szCs w:val="20"/>
              </w:rPr>
            </w:pPr>
            <w:r w:rsidRPr="00407D9B">
              <w:rPr>
                <w:rFonts w:ascii="Verdana" w:hAnsi="Verdana"/>
                <w:sz w:val="20"/>
                <w:szCs w:val="20"/>
              </w:rPr>
              <w:t>9910 ADEFAS</w:t>
            </w:r>
          </w:p>
        </w:tc>
        <w:tc>
          <w:tcPr>
            <w:tcW w:w="0" w:type="auto"/>
            <w:vAlign w:val="center"/>
          </w:tcPr>
          <w:p w14:paraId="7E7FDCCD" w14:textId="77777777" w:rsidR="00B0359A" w:rsidRPr="00407D9B" w:rsidRDefault="00B0359A" w:rsidP="004D4FAB">
            <w:pPr>
              <w:jc w:val="right"/>
              <w:rPr>
                <w:rFonts w:ascii="Verdana" w:hAnsi="Verdana"/>
                <w:sz w:val="20"/>
                <w:szCs w:val="20"/>
              </w:rPr>
            </w:pPr>
            <w:r w:rsidRPr="00407D9B">
              <w:rPr>
                <w:rFonts w:ascii="Verdana" w:hAnsi="Verdana"/>
                <w:sz w:val="20"/>
                <w:szCs w:val="20"/>
              </w:rPr>
              <w:t>$0.00</w:t>
            </w:r>
          </w:p>
        </w:tc>
      </w:tr>
      <w:tr w:rsidR="00B0359A" w:rsidRPr="00407D9B" w14:paraId="11C7AEF0" w14:textId="77777777" w:rsidTr="004D4FAB">
        <w:trPr>
          <w:cantSplit/>
          <w:jc w:val="center"/>
        </w:trPr>
        <w:tc>
          <w:tcPr>
            <w:tcW w:w="0" w:type="auto"/>
            <w:vAlign w:val="center"/>
          </w:tcPr>
          <w:p w14:paraId="502BB4FF" w14:textId="77777777" w:rsidR="00B0359A" w:rsidRPr="00407D9B" w:rsidRDefault="00B0359A" w:rsidP="0073499B">
            <w:pPr>
              <w:ind w:hanging="16"/>
              <w:jc w:val="center"/>
              <w:rPr>
                <w:rFonts w:ascii="Verdana" w:hAnsi="Verdana"/>
                <w:sz w:val="20"/>
                <w:szCs w:val="20"/>
              </w:rPr>
            </w:pPr>
            <w:r w:rsidRPr="00407D9B">
              <w:rPr>
                <w:rFonts w:ascii="Verdana" w:hAnsi="Verdana"/>
                <w:b/>
                <w:sz w:val="20"/>
                <w:szCs w:val="20"/>
              </w:rPr>
              <w:t>Total</w:t>
            </w:r>
          </w:p>
        </w:tc>
        <w:tc>
          <w:tcPr>
            <w:tcW w:w="0" w:type="auto"/>
            <w:vAlign w:val="center"/>
          </w:tcPr>
          <w:p w14:paraId="37CB6AA9" w14:textId="77777777" w:rsidR="00B0359A" w:rsidRPr="00407D9B" w:rsidRDefault="00B0359A" w:rsidP="004D4FAB">
            <w:pPr>
              <w:jc w:val="right"/>
              <w:rPr>
                <w:rFonts w:ascii="Verdana" w:hAnsi="Verdana"/>
                <w:sz w:val="20"/>
                <w:szCs w:val="20"/>
              </w:rPr>
            </w:pPr>
            <w:r w:rsidRPr="003E0569">
              <w:rPr>
                <w:rFonts w:ascii="Verdana" w:hAnsi="Verdana"/>
                <w:b/>
                <w:sz w:val="20"/>
                <w:szCs w:val="20"/>
              </w:rPr>
              <w:t>$126,894,154,487.10</w:t>
            </w:r>
          </w:p>
        </w:tc>
      </w:tr>
    </w:tbl>
    <w:p w14:paraId="148CE47D" w14:textId="77777777" w:rsidR="00B0359A" w:rsidRDefault="00B0359A" w:rsidP="00B0359A">
      <w:pPr>
        <w:rPr>
          <w:rFonts w:ascii="Verdana" w:hAnsi="Verdana"/>
          <w:b/>
          <w:sz w:val="20"/>
          <w:szCs w:val="20"/>
        </w:rPr>
      </w:pPr>
    </w:p>
    <w:p w14:paraId="58479B3F" w14:textId="77777777" w:rsidR="0094374E" w:rsidRPr="0094374E" w:rsidRDefault="0094374E" w:rsidP="00B0359A">
      <w:pPr>
        <w:rPr>
          <w:rFonts w:ascii="Verdana" w:hAnsi="Verdana"/>
          <w:b/>
          <w:sz w:val="10"/>
          <w:szCs w:val="10"/>
        </w:rPr>
      </w:pPr>
    </w:p>
    <w:p w14:paraId="7C265DA2" w14:textId="280B65A8" w:rsidR="00B0359A" w:rsidRDefault="00B0359A" w:rsidP="00B0359A">
      <w:pPr>
        <w:rPr>
          <w:rFonts w:ascii="Verdana" w:hAnsi="Verdana"/>
          <w:b/>
          <w:sz w:val="20"/>
          <w:szCs w:val="20"/>
        </w:rPr>
      </w:pPr>
      <w:r w:rsidRPr="00F21EB0">
        <w:rPr>
          <w:rFonts w:ascii="Verdana" w:hAnsi="Verdana"/>
          <w:b/>
          <w:sz w:val="20"/>
          <w:szCs w:val="20"/>
        </w:rPr>
        <w:t>Anexo 23. Clasificación por tipo de gasto. Poder Legislativo</w:t>
      </w:r>
    </w:p>
    <w:p w14:paraId="66E301F7" w14:textId="77777777" w:rsidR="00B0359A" w:rsidRPr="00F21EB0" w:rsidRDefault="00B0359A" w:rsidP="00B0359A">
      <w:pPr>
        <w:rPr>
          <w:rFonts w:ascii="Verdana" w:hAnsi="Verdana"/>
          <w:sz w:val="20"/>
          <w:szCs w:val="20"/>
        </w:rPr>
      </w:pPr>
    </w:p>
    <w:tbl>
      <w:tblPr>
        <w:tblStyle w:val="Tablaconcuadrcula"/>
        <w:tblW w:w="9091" w:type="dxa"/>
        <w:jc w:val="center"/>
        <w:tblCellMar>
          <w:left w:w="28" w:type="dxa"/>
          <w:right w:w="28" w:type="dxa"/>
        </w:tblCellMar>
        <w:tblLook w:val="04A0" w:firstRow="1" w:lastRow="0" w:firstColumn="1" w:lastColumn="0" w:noHBand="0" w:noVBand="1"/>
      </w:tblPr>
      <w:tblGrid>
        <w:gridCol w:w="1151"/>
        <w:gridCol w:w="1596"/>
        <w:gridCol w:w="1482"/>
        <w:gridCol w:w="1360"/>
        <w:gridCol w:w="1272"/>
        <w:gridCol w:w="1571"/>
        <w:gridCol w:w="1757"/>
      </w:tblGrid>
      <w:tr w:rsidR="00B0359A" w:rsidRPr="00F21EB0" w14:paraId="545F020D" w14:textId="77777777" w:rsidTr="004D4FAB">
        <w:trPr>
          <w:jc w:val="center"/>
        </w:trPr>
        <w:tc>
          <w:tcPr>
            <w:tcW w:w="1029" w:type="dxa"/>
            <w:vAlign w:val="center"/>
          </w:tcPr>
          <w:p w14:paraId="2DCF5326" w14:textId="77777777" w:rsidR="00B0359A" w:rsidRPr="0073499B" w:rsidRDefault="00B0359A" w:rsidP="0073499B">
            <w:pPr>
              <w:ind w:hanging="30"/>
              <w:jc w:val="center"/>
              <w:rPr>
                <w:rFonts w:ascii="Verdana" w:hAnsi="Verdana"/>
                <w:sz w:val="18"/>
                <w:szCs w:val="16"/>
              </w:rPr>
            </w:pPr>
            <w:r w:rsidRPr="0073499B">
              <w:rPr>
                <w:rStyle w:val="5cf6Style"/>
                <w:rFonts w:ascii="Verdana" w:hAnsi="Verdana"/>
                <w:b/>
                <w:sz w:val="18"/>
                <w:szCs w:val="16"/>
              </w:rPr>
              <w:t>Ramo</w:t>
            </w:r>
          </w:p>
        </w:tc>
        <w:tc>
          <w:tcPr>
            <w:tcW w:w="1452" w:type="dxa"/>
            <w:vAlign w:val="center"/>
          </w:tcPr>
          <w:p w14:paraId="05B59A4C" w14:textId="77777777" w:rsidR="00B0359A" w:rsidRPr="0073499B" w:rsidRDefault="00B0359A" w:rsidP="0073499B">
            <w:pPr>
              <w:ind w:hanging="30"/>
              <w:jc w:val="center"/>
              <w:rPr>
                <w:rFonts w:ascii="Verdana" w:hAnsi="Verdana"/>
                <w:sz w:val="18"/>
                <w:szCs w:val="16"/>
              </w:rPr>
            </w:pPr>
            <w:r w:rsidRPr="0073499B">
              <w:rPr>
                <w:rStyle w:val="5cf6Style"/>
                <w:rFonts w:ascii="Verdana" w:hAnsi="Verdana"/>
                <w:b/>
                <w:sz w:val="18"/>
                <w:szCs w:val="16"/>
              </w:rPr>
              <w:t>Corriente</w:t>
            </w:r>
          </w:p>
        </w:tc>
        <w:tc>
          <w:tcPr>
            <w:tcW w:w="1350" w:type="dxa"/>
            <w:vAlign w:val="center"/>
          </w:tcPr>
          <w:p w14:paraId="22ECFFA5" w14:textId="77777777" w:rsidR="00B0359A" w:rsidRPr="0073499B" w:rsidRDefault="00B0359A" w:rsidP="0073499B">
            <w:pPr>
              <w:ind w:hanging="30"/>
              <w:jc w:val="center"/>
              <w:rPr>
                <w:rFonts w:ascii="Verdana" w:hAnsi="Verdana"/>
                <w:sz w:val="18"/>
                <w:szCs w:val="16"/>
              </w:rPr>
            </w:pPr>
            <w:r w:rsidRPr="0073499B">
              <w:rPr>
                <w:rStyle w:val="5cf6Style"/>
                <w:rFonts w:ascii="Verdana" w:hAnsi="Verdana"/>
                <w:b/>
                <w:sz w:val="18"/>
                <w:szCs w:val="16"/>
              </w:rPr>
              <w:t>Capital</w:t>
            </w:r>
          </w:p>
        </w:tc>
        <w:tc>
          <w:tcPr>
            <w:tcW w:w="1242" w:type="dxa"/>
            <w:vAlign w:val="center"/>
          </w:tcPr>
          <w:p w14:paraId="791832F5" w14:textId="77777777" w:rsidR="00B0359A" w:rsidRPr="0073499B" w:rsidRDefault="00B0359A" w:rsidP="0073499B">
            <w:pPr>
              <w:ind w:hanging="30"/>
              <w:jc w:val="center"/>
              <w:rPr>
                <w:rFonts w:ascii="Verdana" w:hAnsi="Verdana"/>
                <w:sz w:val="18"/>
                <w:szCs w:val="16"/>
              </w:rPr>
            </w:pPr>
            <w:r w:rsidRPr="0073499B">
              <w:rPr>
                <w:rStyle w:val="5cf6Style"/>
                <w:rFonts w:ascii="Verdana" w:hAnsi="Verdana"/>
                <w:b/>
                <w:sz w:val="18"/>
                <w:szCs w:val="16"/>
              </w:rPr>
              <w:t>Amortización de la deuda y disminución de pasivos</w:t>
            </w:r>
          </w:p>
        </w:tc>
        <w:tc>
          <w:tcPr>
            <w:tcW w:w="1137" w:type="dxa"/>
            <w:vAlign w:val="center"/>
          </w:tcPr>
          <w:p w14:paraId="3067CEED" w14:textId="77777777" w:rsidR="00B0359A" w:rsidRPr="0073499B" w:rsidRDefault="00B0359A" w:rsidP="0073499B">
            <w:pPr>
              <w:ind w:hanging="30"/>
              <w:jc w:val="center"/>
              <w:rPr>
                <w:rFonts w:ascii="Verdana" w:hAnsi="Verdana"/>
                <w:sz w:val="18"/>
                <w:szCs w:val="16"/>
              </w:rPr>
            </w:pPr>
            <w:r w:rsidRPr="0073499B">
              <w:rPr>
                <w:rStyle w:val="5cf6Style"/>
                <w:rFonts w:ascii="Verdana" w:hAnsi="Verdana"/>
                <w:b/>
                <w:sz w:val="18"/>
                <w:szCs w:val="16"/>
              </w:rPr>
              <w:t>Pensiones y jubilaciones</w:t>
            </w:r>
          </w:p>
        </w:tc>
        <w:tc>
          <w:tcPr>
            <w:tcW w:w="1429" w:type="dxa"/>
            <w:vAlign w:val="center"/>
          </w:tcPr>
          <w:p w14:paraId="197A1F8F" w14:textId="77777777" w:rsidR="00B0359A" w:rsidRPr="0073499B" w:rsidRDefault="00B0359A" w:rsidP="0073499B">
            <w:pPr>
              <w:ind w:hanging="30"/>
              <w:jc w:val="center"/>
              <w:rPr>
                <w:rFonts w:ascii="Verdana" w:hAnsi="Verdana"/>
                <w:sz w:val="18"/>
                <w:szCs w:val="16"/>
              </w:rPr>
            </w:pPr>
            <w:r w:rsidRPr="0073499B">
              <w:rPr>
                <w:rStyle w:val="5cf6Style"/>
                <w:rFonts w:ascii="Verdana" w:hAnsi="Verdana"/>
                <w:b/>
                <w:sz w:val="18"/>
                <w:szCs w:val="16"/>
              </w:rPr>
              <w:t>Participaciones</w:t>
            </w:r>
          </w:p>
        </w:tc>
        <w:tc>
          <w:tcPr>
            <w:tcW w:w="1452" w:type="dxa"/>
            <w:vAlign w:val="center"/>
          </w:tcPr>
          <w:p w14:paraId="7D197308" w14:textId="77777777" w:rsidR="00B0359A" w:rsidRPr="0073499B" w:rsidRDefault="00B0359A" w:rsidP="0073499B">
            <w:pPr>
              <w:ind w:hanging="30"/>
              <w:jc w:val="center"/>
              <w:rPr>
                <w:rFonts w:ascii="Verdana" w:hAnsi="Verdana"/>
                <w:sz w:val="18"/>
                <w:szCs w:val="16"/>
              </w:rPr>
            </w:pPr>
            <w:r w:rsidRPr="0073499B">
              <w:rPr>
                <w:rStyle w:val="5cf6Style"/>
                <w:rFonts w:ascii="Verdana" w:hAnsi="Verdana"/>
                <w:b/>
                <w:sz w:val="18"/>
                <w:szCs w:val="16"/>
              </w:rPr>
              <w:t>Total</w:t>
            </w:r>
          </w:p>
        </w:tc>
      </w:tr>
      <w:tr w:rsidR="00B0359A" w:rsidRPr="00F21EB0" w14:paraId="40276BDF" w14:textId="77777777" w:rsidTr="004D4FAB">
        <w:trPr>
          <w:jc w:val="center"/>
        </w:trPr>
        <w:tc>
          <w:tcPr>
            <w:tcW w:w="1029" w:type="dxa"/>
            <w:vAlign w:val="center"/>
          </w:tcPr>
          <w:p w14:paraId="5BDE8835" w14:textId="77777777" w:rsidR="00B0359A" w:rsidRPr="0073499B" w:rsidRDefault="00B0359A" w:rsidP="0073499B">
            <w:pPr>
              <w:ind w:hanging="30"/>
              <w:rPr>
                <w:rFonts w:ascii="Verdana" w:hAnsi="Verdana"/>
                <w:sz w:val="18"/>
                <w:szCs w:val="16"/>
              </w:rPr>
            </w:pPr>
            <w:r w:rsidRPr="0073499B">
              <w:rPr>
                <w:rStyle w:val="5cf6Style"/>
                <w:rFonts w:ascii="Verdana" w:hAnsi="Verdana"/>
                <w:b/>
                <w:sz w:val="18"/>
                <w:szCs w:val="16"/>
              </w:rPr>
              <w:t>Poder Legislativo</w:t>
            </w:r>
          </w:p>
        </w:tc>
        <w:tc>
          <w:tcPr>
            <w:tcW w:w="1452" w:type="dxa"/>
            <w:vAlign w:val="center"/>
          </w:tcPr>
          <w:p w14:paraId="031C5125" w14:textId="77777777" w:rsidR="00B0359A" w:rsidRPr="0073499B" w:rsidRDefault="00B0359A" w:rsidP="0073499B">
            <w:pPr>
              <w:ind w:hanging="30"/>
              <w:rPr>
                <w:rStyle w:val="5cf6Style"/>
                <w:rFonts w:ascii="Verdana" w:hAnsi="Verdana"/>
                <w:sz w:val="18"/>
              </w:rPr>
            </w:pPr>
            <w:r w:rsidRPr="0073499B">
              <w:rPr>
                <w:rStyle w:val="5cf6Style"/>
                <w:rFonts w:ascii="Verdana" w:hAnsi="Verdana"/>
                <w:sz w:val="18"/>
                <w:szCs w:val="16"/>
              </w:rPr>
              <w:t>$797,467,983.00</w:t>
            </w:r>
          </w:p>
        </w:tc>
        <w:tc>
          <w:tcPr>
            <w:tcW w:w="1350" w:type="dxa"/>
            <w:vAlign w:val="center"/>
          </w:tcPr>
          <w:p w14:paraId="70619D87" w14:textId="77777777" w:rsidR="00B0359A" w:rsidRPr="0073499B" w:rsidRDefault="00B0359A" w:rsidP="0073499B">
            <w:pPr>
              <w:ind w:hanging="30"/>
              <w:rPr>
                <w:rStyle w:val="5cf6Style"/>
                <w:rFonts w:ascii="Verdana" w:hAnsi="Verdana"/>
                <w:sz w:val="18"/>
              </w:rPr>
            </w:pPr>
            <w:r w:rsidRPr="0073499B">
              <w:rPr>
                <w:rStyle w:val="5cf6Style"/>
                <w:rFonts w:ascii="Verdana" w:hAnsi="Verdana"/>
                <w:sz w:val="18"/>
                <w:szCs w:val="16"/>
              </w:rPr>
              <w:t>$36,952,000.76</w:t>
            </w:r>
          </w:p>
        </w:tc>
        <w:tc>
          <w:tcPr>
            <w:tcW w:w="1242" w:type="dxa"/>
            <w:vAlign w:val="center"/>
          </w:tcPr>
          <w:p w14:paraId="6BE540E0" w14:textId="77777777" w:rsidR="00B0359A" w:rsidRPr="0073499B" w:rsidRDefault="00B0359A" w:rsidP="0073499B">
            <w:pPr>
              <w:ind w:hanging="30"/>
              <w:jc w:val="center"/>
              <w:rPr>
                <w:rFonts w:ascii="Verdana" w:hAnsi="Verdana"/>
                <w:sz w:val="18"/>
                <w:szCs w:val="16"/>
              </w:rPr>
            </w:pPr>
            <w:r w:rsidRPr="0073499B">
              <w:rPr>
                <w:rStyle w:val="5cf6Style"/>
                <w:rFonts w:ascii="Verdana" w:hAnsi="Verdana"/>
                <w:sz w:val="18"/>
                <w:szCs w:val="16"/>
              </w:rPr>
              <w:t>$0.00</w:t>
            </w:r>
          </w:p>
        </w:tc>
        <w:tc>
          <w:tcPr>
            <w:tcW w:w="1137" w:type="dxa"/>
            <w:vAlign w:val="center"/>
          </w:tcPr>
          <w:p w14:paraId="54F6B375" w14:textId="77777777" w:rsidR="00B0359A" w:rsidRPr="0073499B" w:rsidRDefault="00B0359A" w:rsidP="0073499B">
            <w:pPr>
              <w:ind w:hanging="30"/>
              <w:jc w:val="center"/>
              <w:rPr>
                <w:rFonts w:ascii="Verdana" w:hAnsi="Verdana"/>
                <w:sz w:val="18"/>
                <w:szCs w:val="16"/>
              </w:rPr>
            </w:pPr>
            <w:r w:rsidRPr="0073499B">
              <w:rPr>
                <w:rStyle w:val="5cf6Style"/>
                <w:rFonts w:ascii="Verdana" w:hAnsi="Verdana"/>
                <w:sz w:val="18"/>
                <w:szCs w:val="16"/>
              </w:rPr>
              <w:t>$0.00</w:t>
            </w:r>
          </w:p>
        </w:tc>
        <w:tc>
          <w:tcPr>
            <w:tcW w:w="1429" w:type="dxa"/>
            <w:vAlign w:val="center"/>
          </w:tcPr>
          <w:p w14:paraId="174F6081" w14:textId="77777777" w:rsidR="00B0359A" w:rsidRPr="0073499B" w:rsidRDefault="00B0359A" w:rsidP="0073499B">
            <w:pPr>
              <w:ind w:hanging="30"/>
              <w:jc w:val="center"/>
              <w:rPr>
                <w:rFonts w:ascii="Verdana" w:hAnsi="Verdana"/>
                <w:sz w:val="18"/>
                <w:szCs w:val="16"/>
              </w:rPr>
            </w:pPr>
            <w:r w:rsidRPr="0073499B">
              <w:rPr>
                <w:rStyle w:val="5cf6Style"/>
                <w:rFonts w:ascii="Verdana" w:hAnsi="Verdana"/>
                <w:sz w:val="18"/>
                <w:szCs w:val="16"/>
              </w:rPr>
              <w:t>$0.00</w:t>
            </w:r>
          </w:p>
        </w:tc>
        <w:tc>
          <w:tcPr>
            <w:tcW w:w="1452" w:type="dxa"/>
            <w:vAlign w:val="center"/>
          </w:tcPr>
          <w:p w14:paraId="5B35F5E6" w14:textId="77777777" w:rsidR="00B0359A" w:rsidRPr="0073499B" w:rsidRDefault="00B0359A" w:rsidP="0073499B">
            <w:pPr>
              <w:ind w:hanging="30"/>
              <w:jc w:val="center"/>
              <w:rPr>
                <w:rFonts w:ascii="Verdana" w:hAnsi="Verdana"/>
                <w:sz w:val="18"/>
                <w:szCs w:val="16"/>
              </w:rPr>
            </w:pPr>
            <w:r w:rsidRPr="0073499B">
              <w:rPr>
                <w:rFonts w:ascii="Verdana" w:hAnsi="Verdana"/>
                <w:b/>
                <w:sz w:val="18"/>
                <w:szCs w:val="16"/>
              </w:rPr>
              <w:t>$834,419,983.76</w:t>
            </w:r>
          </w:p>
        </w:tc>
      </w:tr>
    </w:tbl>
    <w:p w14:paraId="43621264" w14:textId="77777777" w:rsidR="00B0359A" w:rsidRDefault="00B0359A" w:rsidP="00B0359A">
      <w:pPr>
        <w:rPr>
          <w:rFonts w:ascii="HelveticaNeueLT Std Lt" w:hAnsi="HelveticaNeueLT Std Lt"/>
          <w:b/>
        </w:rPr>
      </w:pPr>
    </w:p>
    <w:p w14:paraId="2ABE2F18" w14:textId="77777777" w:rsidR="0094374E" w:rsidRDefault="0094374E" w:rsidP="00B0359A">
      <w:pPr>
        <w:rPr>
          <w:rFonts w:ascii="Verdana" w:hAnsi="Verdana"/>
          <w:b/>
          <w:sz w:val="20"/>
          <w:szCs w:val="20"/>
        </w:rPr>
      </w:pPr>
    </w:p>
    <w:p w14:paraId="339D3F8E" w14:textId="47EB58E5" w:rsidR="00B0359A" w:rsidRDefault="00B0359A" w:rsidP="00B0359A">
      <w:pPr>
        <w:rPr>
          <w:rFonts w:ascii="Verdana" w:hAnsi="Verdana"/>
          <w:b/>
          <w:sz w:val="20"/>
          <w:szCs w:val="20"/>
        </w:rPr>
      </w:pPr>
      <w:r w:rsidRPr="00A801D4">
        <w:rPr>
          <w:rFonts w:ascii="Verdana" w:hAnsi="Verdana"/>
          <w:b/>
          <w:sz w:val="20"/>
          <w:szCs w:val="20"/>
        </w:rPr>
        <w:t>Anexo 24. Clasificación por tipo de gasto. Poder Judicial</w:t>
      </w:r>
    </w:p>
    <w:p w14:paraId="329C0985" w14:textId="77777777" w:rsidR="00B0359A" w:rsidRPr="00A801D4" w:rsidRDefault="00B0359A" w:rsidP="00B0359A">
      <w:pPr>
        <w:rPr>
          <w:rFonts w:ascii="Verdana" w:hAnsi="Verdana"/>
          <w:sz w:val="20"/>
          <w:szCs w:val="20"/>
        </w:rPr>
      </w:pPr>
    </w:p>
    <w:tbl>
      <w:tblPr>
        <w:tblStyle w:val="Tablaconcuadrcula"/>
        <w:tblW w:w="9118" w:type="dxa"/>
        <w:jc w:val="center"/>
        <w:tblCellMar>
          <w:left w:w="28" w:type="dxa"/>
          <w:right w:w="28" w:type="dxa"/>
        </w:tblCellMar>
        <w:tblLook w:val="04A0" w:firstRow="1" w:lastRow="0" w:firstColumn="1" w:lastColumn="0" w:noHBand="0" w:noVBand="1"/>
      </w:tblPr>
      <w:tblGrid>
        <w:gridCol w:w="736"/>
        <w:gridCol w:w="1612"/>
        <w:gridCol w:w="1350"/>
        <w:gridCol w:w="1242"/>
        <w:gridCol w:w="1137"/>
        <w:gridCol w:w="1429"/>
        <w:gridCol w:w="1766"/>
      </w:tblGrid>
      <w:tr w:rsidR="00B0359A" w:rsidRPr="00A801D4" w14:paraId="78046301" w14:textId="77777777" w:rsidTr="004D4FAB">
        <w:trPr>
          <w:jc w:val="center"/>
        </w:trPr>
        <w:tc>
          <w:tcPr>
            <w:tcW w:w="736" w:type="dxa"/>
            <w:vAlign w:val="center"/>
          </w:tcPr>
          <w:p w14:paraId="2726127A" w14:textId="77777777" w:rsidR="00B0359A" w:rsidRPr="00A801D4" w:rsidRDefault="00B0359A" w:rsidP="004D4FAB">
            <w:pPr>
              <w:ind w:firstLine="0"/>
              <w:jc w:val="center"/>
              <w:rPr>
                <w:rFonts w:ascii="Verdana" w:hAnsi="Verdana"/>
                <w:sz w:val="16"/>
                <w:szCs w:val="16"/>
              </w:rPr>
            </w:pPr>
            <w:r w:rsidRPr="00A801D4">
              <w:rPr>
                <w:rStyle w:val="0393Style"/>
                <w:rFonts w:ascii="Verdana" w:hAnsi="Verdana"/>
                <w:b/>
                <w:sz w:val="16"/>
                <w:szCs w:val="16"/>
              </w:rPr>
              <w:t>Ramo</w:t>
            </w:r>
          </w:p>
        </w:tc>
        <w:tc>
          <w:tcPr>
            <w:tcW w:w="1612" w:type="dxa"/>
            <w:vAlign w:val="center"/>
          </w:tcPr>
          <w:p w14:paraId="7A9FA005" w14:textId="77777777" w:rsidR="00B0359A" w:rsidRPr="00A801D4" w:rsidRDefault="00B0359A" w:rsidP="004D4FAB">
            <w:pPr>
              <w:ind w:firstLine="0"/>
              <w:jc w:val="center"/>
              <w:rPr>
                <w:rFonts w:ascii="Verdana" w:hAnsi="Verdana"/>
                <w:sz w:val="16"/>
                <w:szCs w:val="16"/>
              </w:rPr>
            </w:pPr>
            <w:r w:rsidRPr="00A801D4">
              <w:rPr>
                <w:rStyle w:val="0393Style"/>
                <w:rFonts w:ascii="Verdana" w:hAnsi="Verdana"/>
                <w:b/>
                <w:sz w:val="16"/>
                <w:szCs w:val="16"/>
              </w:rPr>
              <w:t>Corriente</w:t>
            </w:r>
          </w:p>
        </w:tc>
        <w:tc>
          <w:tcPr>
            <w:tcW w:w="1350" w:type="dxa"/>
            <w:vAlign w:val="center"/>
          </w:tcPr>
          <w:p w14:paraId="58CAC784" w14:textId="77777777" w:rsidR="00B0359A" w:rsidRPr="00A801D4" w:rsidRDefault="00B0359A" w:rsidP="004D4FAB">
            <w:pPr>
              <w:ind w:firstLine="0"/>
              <w:jc w:val="center"/>
              <w:rPr>
                <w:rFonts w:ascii="Verdana" w:hAnsi="Verdana"/>
                <w:sz w:val="16"/>
                <w:szCs w:val="16"/>
              </w:rPr>
            </w:pPr>
            <w:r w:rsidRPr="00A801D4">
              <w:rPr>
                <w:rStyle w:val="0393Style"/>
                <w:rFonts w:ascii="Verdana" w:hAnsi="Verdana"/>
                <w:b/>
                <w:sz w:val="16"/>
                <w:szCs w:val="16"/>
              </w:rPr>
              <w:t>Capital</w:t>
            </w:r>
          </w:p>
        </w:tc>
        <w:tc>
          <w:tcPr>
            <w:tcW w:w="1242" w:type="dxa"/>
            <w:vAlign w:val="center"/>
          </w:tcPr>
          <w:p w14:paraId="7654FBC6" w14:textId="77777777" w:rsidR="00B0359A" w:rsidRPr="00A801D4" w:rsidRDefault="00B0359A" w:rsidP="004D4FAB">
            <w:pPr>
              <w:ind w:firstLine="0"/>
              <w:jc w:val="center"/>
              <w:rPr>
                <w:rFonts w:ascii="Verdana" w:hAnsi="Verdana"/>
                <w:sz w:val="16"/>
                <w:szCs w:val="16"/>
              </w:rPr>
            </w:pPr>
            <w:r w:rsidRPr="00A801D4">
              <w:rPr>
                <w:rStyle w:val="0393Style"/>
                <w:rFonts w:ascii="Verdana" w:hAnsi="Verdana"/>
                <w:b/>
                <w:sz w:val="16"/>
                <w:szCs w:val="16"/>
              </w:rPr>
              <w:t>Amortización de la deuda y disminución de pasivos</w:t>
            </w:r>
          </w:p>
        </w:tc>
        <w:tc>
          <w:tcPr>
            <w:tcW w:w="1137" w:type="dxa"/>
            <w:vAlign w:val="center"/>
          </w:tcPr>
          <w:p w14:paraId="354BDF8E" w14:textId="77777777" w:rsidR="00B0359A" w:rsidRPr="00A801D4" w:rsidRDefault="00B0359A" w:rsidP="004D4FAB">
            <w:pPr>
              <w:ind w:firstLine="0"/>
              <w:jc w:val="center"/>
              <w:rPr>
                <w:rFonts w:ascii="Verdana" w:hAnsi="Verdana"/>
                <w:sz w:val="16"/>
                <w:szCs w:val="16"/>
              </w:rPr>
            </w:pPr>
            <w:r w:rsidRPr="00A801D4">
              <w:rPr>
                <w:rStyle w:val="0393Style"/>
                <w:rFonts w:ascii="Verdana" w:hAnsi="Verdana"/>
                <w:b/>
                <w:sz w:val="16"/>
                <w:szCs w:val="16"/>
              </w:rPr>
              <w:t>Pensiones y jubilaciones</w:t>
            </w:r>
          </w:p>
        </w:tc>
        <w:tc>
          <w:tcPr>
            <w:tcW w:w="1429" w:type="dxa"/>
            <w:vAlign w:val="center"/>
          </w:tcPr>
          <w:p w14:paraId="3ACC118B" w14:textId="77777777" w:rsidR="00B0359A" w:rsidRPr="00A801D4" w:rsidRDefault="00B0359A" w:rsidP="004D4FAB">
            <w:pPr>
              <w:ind w:firstLine="0"/>
              <w:jc w:val="center"/>
              <w:rPr>
                <w:rFonts w:ascii="Verdana" w:hAnsi="Verdana"/>
                <w:sz w:val="16"/>
                <w:szCs w:val="16"/>
              </w:rPr>
            </w:pPr>
            <w:r w:rsidRPr="00A801D4">
              <w:rPr>
                <w:rStyle w:val="0393Style"/>
                <w:rFonts w:ascii="Verdana" w:hAnsi="Verdana"/>
                <w:b/>
                <w:sz w:val="16"/>
                <w:szCs w:val="16"/>
              </w:rPr>
              <w:t>Participaciones</w:t>
            </w:r>
          </w:p>
        </w:tc>
        <w:tc>
          <w:tcPr>
            <w:tcW w:w="1612" w:type="dxa"/>
            <w:vAlign w:val="center"/>
          </w:tcPr>
          <w:p w14:paraId="41C9DBDC" w14:textId="77777777" w:rsidR="00B0359A" w:rsidRPr="00A801D4" w:rsidRDefault="00B0359A" w:rsidP="004D4FAB">
            <w:pPr>
              <w:ind w:firstLine="0"/>
              <w:jc w:val="center"/>
              <w:rPr>
                <w:rFonts w:ascii="Verdana" w:hAnsi="Verdana"/>
                <w:sz w:val="16"/>
                <w:szCs w:val="16"/>
              </w:rPr>
            </w:pPr>
            <w:r w:rsidRPr="00A801D4">
              <w:rPr>
                <w:rStyle w:val="0393Style"/>
                <w:rFonts w:ascii="Verdana" w:hAnsi="Verdana"/>
                <w:b/>
                <w:sz w:val="16"/>
                <w:szCs w:val="16"/>
              </w:rPr>
              <w:t>Total</w:t>
            </w:r>
          </w:p>
        </w:tc>
      </w:tr>
      <w:tr w:rsidR="00B0359A" w:rsidRPr="00A801D4" w14:paraId="3620F4DE" w14:textId="77777777" w:rsidTr="004D4FAB">
        <w:trPr>
          <w:jc w:val="center"/>
        </w:trPr>
        <w:tc>
          <w:tcPr>
            <w:tcW w:w="736" w:type="dxa"/>
            <w:vAlign w:val="center"/>
          </w:tcPr>
          <w:p w14:paraId="5B5726A1" w14:textId="77777777" w:rsidR="00B0359A" w:rsidRPr="00A801D4" w:rsidRDefault="00B0359A" w:rsidP="004D4FAB">
            <w:pPr>
              <w:ind w:firstLine="0"/>
              <w:rPr>
                <w:rFonts w:ascii="Verdana" w:hAnsi="Verdana"/>
                <w:sz w:val="16"/>
                <w:szCs w:val="16"/>
              </w:rPr>
            </w:pPr>
            <w:r w:rsidRPr="00A801D4">
              <w:rPr>
                <w:rStyle w:val="0393Style"/>
                <w:rFonts w:ascii="Verdana" w:hAnsi="Verdana"/>
                <w:b/>
                <w:sz w:val="16"/>
                <w:szCs w:val="16"/>
              </w:rPr>
              <w:t>Poder Judicial</w:t>
            </w:r>
          </w:p>
        </w:tc>
        <w:tc>
          <w:tcPr>
            <w:tcW w:w="1612" w:type="dxa"/>
            <w:vAlign w:val="center"/>
          </w:tcPr>
          <w:p w14:paraId="3971E5B3" w14:textId="77777777" w:rsidR="00B0359A" w:rsidRPr="00604549" w:rsidRDefault="00B0359A" w:rsidP="004D4FAB">
            <w:pPr>
              <w:ind w:firstLine="0"/>
              <w:rPr>
                <w:rStyle w:val="0393Style"/>
                <w:rFonts w:ascii="Verdana" w:hAnsi="Verdana"/>
                <w:sz w:val="16"/>
              </w:rPr>
            </w:pPr>
            <w:r w:rsidRPr="00604549">
              <w:rPr>
                <w:rStyle w:val="0393Style"/>
                <w:rFonts w:ascii="Verdana" w:hAnsi="Verdana"/>
                <w:sz w:val="16"/>
                <w:szCs w:val="16"/>
              </w:rPr>
              <w:t>$2,650,141,783.00</w:t>
            </w:r>
          </w:p>
        </w:tc>
        <w:tc>
          <w:tcPr>
            <w:tcW w:w="1350" w:type="dxa"/>
            <w:vAlign w:val="center"/>
          </w:tcPr>
          <w:p w14:paraId="6185DD7D" w14:textId="77777777" w:rsidR="00B0359A" w:rsidRPr="00604549" w:rsidRDefault="00B0359A" w:rsidP="004D4FAB">
            <w:pPr>
              <w:ind w:firstLine="0"/>
              <w:rPr>
                <w:rStyle w:val="0393Style"/>
                <w:rFonts w:ascii="Verdana" w:hAnsi="Verdana"/>
                <w:sz w:val="16"/>
              </w:rPr>
            </w:pPr>
            <w:r w:rsidRPr="00604549">
              <w:rPr>
                <w:rStyle w:val="0393Style"/>
                <w:rFonts w:ascii="Verdana" w:hAnsi="Verdana"/>
                <w:sz w:val="16"/>
                <w:szCs w:val="16"/>
              </w:rPr>
              <w:t>$97,084,000.00</w:t>
            </w:r>
          </w:p>
        </w:tc>
        <w:tc>
          <w:tcPr>
            <w:tcW w:w="1242" w:type="dxa"/>
            <w:vAlign w:val="center"/>
          </w:tcPr>
          <w:p w14:paraId="678EFFF7" w14:textId="77777777" w:rsidR="00B0359A" w:rsidRPr="00A801D4" w:rsidRDefault="00B0359A" w:rsidP="004D4FAB">
            <w:pPr>
              <w:ind w:firstLine="0"/>
              <w:jc w:val="center"/>
              <w:rPr>
                <w:rFonts w:ascii="Verdana" w:hAnsi="Verdana"/>
                <w:sz w:val="16"/>
                <w:szCs w:val="16"/>
              </w:rPr>
            </w:pPr>
            <w:r w:rsidRPr="00A801D4">
              <w:rPr>
                <w:rStyle w:val="0393Style"/>
                <w:rFonts w:ascii="Verdana" w:hAnsi="Verdana"/>
                <w:sz w:val="16"/>
                <w:szCs w:val="16"/>
              </w:rPr>
              <w:t>$0.00</w:t>
            </w:r>
          </w:p>
        </w:tc>
        <w:tc>
          <w:tcPr>
            <w:tcW w:w="1137" w:type="dxa"/>
            <w:vAlign w:val="center"/>
          </w:tcPr>
          <w:p w14:paraId="73FE94B9" w14:textId="77777777" w:rsidR="00B0359A" w:rsidRPr="00A801D4" w:rsidRDefault="00B0359A" w:rsidP="004D4FAB">
            <w:pPr>
              <w:ind w:firstLine="0"/>
              <w:jc w:val="center"/>
              <w:rPr>
                <w:rFonts w:ascii="Verdana" w:hAnsi="Verdana"/>
                <w:sz w:val="16"/>
                <w:szCs w:val="16"/>
              </w:rPr>
            </w:pPr>
            <w:r w:rsidRPr="00A801D4">
              <w:rPr>
                <w:rStyle w:val="0393Style"/>
                <w:rFonts w:ascii="Verdana" w:hAnsi="Verdana"/>
                <w:sz w:val="16"/>
                <w:szCs w:val="16"/>
              </w:rPr>
              <w:t>$0.00</w:t>
            </w:r>
          </w:p>
        </w:tc>
        <w:tc>
          <w:tcPr>
            <w:tcW w:w="1429" w:type="dxa"/>
            <w:vAlign w:val="center"/>
          </w:tcPr>
          <w:p w14:paraId="089C6FED" w14:textId="77777777" w:rsidR="00B0359A" w:rsidRPr="00A801D4" w:rsidRDefault="00B0359A" w:rsidP="004D4FAB">
            <w:pPr>
              <w:ind w:firstLine="0"/>
              <w:jc w:val="center"/>
              <w:rPr>
                <w:rFonts w:ascii="Verdana" w:hAnsi="Verdana"/>
                <w:sz w:val="16"/>
                <w:szCs w:val="16"/>
              </w:rPr>
            </w:pPr>
            <w:r w:rsidRPr="00A801D4">
              <w:rPr>
                <w:rStyle w:val="0393Style"/>
                <w:rFonts w:ascii="Verdana" w:hAnsi="Verdana"/>
                <w:sz w:val="16"/>
                <w:szCs w:val="16"/>
              </w:rPr>
              <w:t>$0.00</w:t>
            </w:r>
          </w:p>
        </w:tc>
        <w:tc>
          <w:tcPr>
            <w:tcW w:w="1612" w:type="dxa"/>
            <w:vAlign w:val="center"/>
          </w:tcPr>
          <w:p w14:paraId="747E8E2B" w14:textId="77777777" w:rsidR="00B0359A" w:rsidRPr="00604549" w:rsidRDefault="00B0359A" w:rsidP="004D4FAB">
            <w:pPr>
              <w:ind w:firstLine="0"/>
              <w:rPr>
                <w:rFonts w:ascii="Verdana" w:hAnsi="Verdana"/>
                <w:sz w:val="16"/>
                <w:szCs w:val="16"/>
              </w:rPr>
            </w:pPr>
            <w:r w:rsidRPr="00604549">
              <w:rPr>
                <w:rFonts w:ascii="Verdana" w:hAnsi="Verdana"/>
                <w:b/>
                <w:sz w:val="16"/>
                <w:szCs w:val="16"/>
              </w:rPr>
              <w:t>$2,747,225,783.00</w:t>
            </w:r>
          </w:p>
        </w:tc>
      </w:tr>
    </w:tbl>
    <w:p w14:paraId="295EBC32" w14:textId="2D768DCC" w:rsidR="00B0359A" w:rsidRDefault="00B0359A" w:rsidP="00B0359A">
      <w:pPr>
        <w:ind w:firstLine="0"/>
        <w:rPr>
          <w:rFonts w:ascii="HelveticaNeueLT Std Lt" w:hAnsi="HelveticaNeueLT Std Lt"/>
          <w:b/>
        </w:rPr>
      </w:pPr>
    </w:p>
    <w:p w14:paraId="382AA600" w14:textId="77777777" w:rsidR="0094374E" w:rsidRPr="0094374E" w:rsidRDefault="0094374E" w:rsidP="0094374E">
      <w:pPr>
        <w:pStyle w:val="Ttulo1"/>
      </w:pPr>
    </w:p>
    <w:p w14:paraId="586D692C" w14:textId="6A2A205A" w:rsidR="00B0359A" w:rsidRDefault="00B0359A" w:rsidP="00B0359A">
      <w:pPr>
        <w:rPr>
          <w:rFonts w:ascii="Verdana" w:hAnsi="Verdana"/>
          <w:b/>
          <w:sz w:val="20"/>
          <w:szCs w:val="20"/>
        </w:rPr>
      </w:pPr>
      <w:r w:rsidRPr="00073DEB">
        <w:rPr>
          <w:rFonts w:ascii="Verdana" w:hAnsi="Verdana"/>
          <w:b/>
          <w:sz w:val="20"/>
          <w:szCs w:val="20"/>
        </w:rPr>
        <w:t>Anexo 25. Clasificación por tipo de gasto. Organismos Autónomos</w:t>
      </w:r>
    </w:p>
    <w:p w14:paraId="7868AE0C" w14:textId="77777777" w:rsidR="00B0359A" w:rsidRPr="00073DEB" w:rsidRDefault="00B0359A" w:rsidP="00B0359A">
      <w:pPr>
        <w:rPr>
          <w:rFonts w:ascii="Verdana" w:hAnsi="Verdana"/>
          <w:sz w:val="20"/>
          <w:szCs w:val="20"/>
        </w:rPr>
      </w:pPr>
    </w:p>
    <w:tbl>
      <w:tblPr>
        <w:tblStyle w:val="Tablaconcuadrcula"/>
        <w:tblW w:w="9857" w:type="dxa"/>
        <w:jc w:val="center"/>
        <w:tblCellMar>
          <w:left w:w="28" w:type="dxa"/>
          <w:right w:w="28" w:type="dxa"/>
        </w:tblCellMar>
        <w:tblLook w:val="04A0" w:firstRow="1" w:lastRow="0" w:firstColumn="1" w:lastColumn="0" w:noHBand="0" w:noVBand="1"/>
      </w:tblPr>
      <w:tblGrid>
        <w:gridCol w:w="1219"/>
        <w:gridCol w:w="1612"/>
        <w:gridCol w:w="1452"/>
        <w:gridCol w:w="1242"/>
        <w:gridCol w:w="1137"/>
        <w:gridCol w:w="1429"/>
        <w:gridCol w:w="1766"/>
      </w:tblGrid>
      <w:tr w:rsidR="00B0359A" w:rsidRPr="009343B9" w14:paraId="63ECEC99" w14:textId="77777777" w:rsidTr="004D4FAB">
        <w:trPr>
          <w:jc w:val="center"/>
        </w:trPr>
        <w:tc>
          <w:tcPr>
            <w:tcW w:w="1219" w:type="dxa"/>
            <w:vAlign w:val="center"/>
          </w:tcPr>
          <w:p w14:paraId="62EA063B" w14:textId="77777777" w:rsidR="00B0359A" w:rsidRPr="00073DEB" w:rsidRDefault="00B0359A" w:rsidP="00993DE2">
            <w:pPr>
              <w:ind w:firstLine="0"/>
              <w:jc w:val="center"/>
              <w:rPr>
                <w:rFonts w:ascii="Verdana" w:hAnsi="Verdana"/>
                <w:sz w:val="16"/>
                <w:szCs w:val="16"/>
              </w:rPr>
            </w:pPr>
            <w:r w:rsidRPr="00073DEB">
              <w:rPr>
                <w:rStyle w:val="04b2Style"/>
                <w:rFonts w:ascii="Verdana" w:hAnsi="Verdana"/>
                <w:b/>
                <w:sz w:val="16"/>
                <w:szCs w:val="16"/>
              </w:rPr>
              <w:t>Ramo</w:t>
            </w:r>
          </w:p>
        </w:tc>
        <w:tc>
          <w:tcPr>
            <w:tcW w:w="1612" w:type="dxa"/>
            <w:vAlign w:val="center"/>
          </w:tcPr>
          <w:p w14:paraId="46FDF9A6" w14:textId="77777777" w:rsidR="00B0359A" w:rsidRPr="00073DEB" w:rsidRDefault="00B0359A" w:rsidP="00993DE2">
            <w:pPr>
              <w:ind w:firstLine="0"/>
              <w:jc w:val="center"/>
              <w:rPr>
                <w:rFonts w:ascii="Verdana" w:hAnsi="Verdana"/>
                <w:sz w:val="16"/>
                <w:szCs w:val="16"/>
              </w:rPr>
            </w:pPr>
            <w:r w:rsidRPr="00073DEB">
              <w:rPr>
                <w:rStyle w:val="04b2Style"/>
                <w:rFonts w:ascii="Verdana" w:hAnsi="Verdana"/>
                <w:b/>
                <w:sz w:val="16"/>
                <w:szCs w:val="16"/>
              </w:rPr>
              <w:t>Corriente</w:t>
            </w:r>
          </w:p>
        </w:tc>
        <w:tc>
          <w:tcPr>
            <w:tcW w:w="1452" w:type="dxa"/>
            <w:vAlign w:val="center"/>
          </w:tcPr>
          <w:p w14:paraId="185F2495" w14:textId="77777777" w:rsidR="00B0359A" w:rsidRPr="00073DEB" w:rsidRDefault="00B0359A" w:rsidP="00993DE2">
            <w:pPr>
              <w:ind w:firstLine="0"/>
              <w:jc w:val="center"/>
              <w:rPr>
                <w:rFonts w:ascii="Verdana" w:hAnsi="Verdana"/>
                <w:sz w:val="16"/>
                <w:szCs w:val="16"/>
              </w:rPr>
            </w:pPr>
            <w:r w:rsidRPr="00073DEB">
              <w:rPr>
                <w:rStyle w:val="04b2Style"/>
                <w:rFonts w:ascii="Verdana" w:hAnsi="Verdana"/>
                <w:b/>
                <w:sz w:val="16"/>
                <w:szCs w:val="16"/>
              </w:rPr>
              <w:t>Capital</w:t>
            </w:r>
          </w:p>
        </w:tc>
        <w:tc>
          <w:tcPr>
            <w:tcW w:w="1242" w:type="dxa"/>
            <w:vAlign w:val="center"/>
          </w:tcPr>
          <w:p w14:paraId="150B225A" w14:textId="77777777" w:rsidR="00B0359A" w:rsidRPr="00073DEB" w:rsidRDefault="00B0359A" w:rsidP="00993DE2">
            <w:pPr>
              <w:ind w:firstLine="0"/>
              <w:jc w:val="center"/>
              <w:rPr>
                <w:rFonts w:ascii="Verdana" w:hAnsi="Verdana"/>
                <w:sz w:val="16"/>
                <w:szCs w:val="16"/>
              </w:rPr>
            </w:pPr>
            <w:r w:rsidRPr="00073DEB">
              <w:rPr>
                <w:rStyle w:val="04b2Style"/>
                <w:rFonts w:ascii="Verdana" w:hAnsi="Verdana"/>
                <w:b/>
                <w:sz w:val="16"/>
                <w:szCs w:val="16"/>
              </w:rPr>
              <w:t>Amortización de la deuda y disminución de pasivos</w:t>
            </w:r>
          </w:p>
        </w:tc>
        <w:tc>
          <w:tcPr>
            <w:tcW w:w="1137" w:type="dxa"/>
            <w:vAlign w:val="center"/>
          </w:tcPr>
          <w:p w14:paraId="67318F57" w14:textId="77777777" w:rsidR="00B0359A" w:rsidRPr="00073DEB" w:rsidRDefault="00B0359A" w:rsidP="00993DE2">
            <w:pPr>
              <w:ind w:firstLine="0"/>
              <w:jc w:val="center"/>
              <w:rPr>
                <w:rFonts w:ascii="Verdana" w:hAnsi="Verdana"/>
                <w:sz w:val="16"/>
                <w:szCs w:val="16"/>
              </w:rPr>
            </w:pPr>
            <w:r w:rsidRPr="00073DEB">
              <w:rPr>
                <w:rStyle w:val="04b2Style"/>
                <w:rFonts w:ascii="Verdana" w:hAnsi="Verdana"/>
                <w:b/>
                <w:sz w:val="16"/>
                <w:szCs w:val="16"/>
              </w:rPr>
              <w:t>Pensiones y jubilaciones</w:t>
            </w:r>
          </w:p>
        </w:tc>
        <w:tc>
          <w:tcPr>
            <w:tcW w:w="1429" w:type="dxa"/>
            <w:vAlign w:val="center"/>
          </w:tcPr>
          <w:p w14:paraId="7354E2BB" w14:textId="77777777" w:rsidR="00B0359A" w:rsidRPr="00073DEB" w:rsidRDefault="00B0359A" w:rsidP="00993DE2">
            <w:pPr>
              <w:ind w:firstLine="0"/>
              <w:jc w:val="center"/>
              <w:rPr>
                <w:rFonts w:ascii="Verdana" w:hAnsi="Verdana"/>
                <w:sz w:val="16"/>
                <w:szCs w:val="16"/>
              </w:rPr>
            </w:pPr>
            <w:r w:rsidRPr="00073DEB">
              <w:rPr>
                <w:rStyle w:val="04b2Style"/>
                <w:rFonts w:ascii="Verdana" w:hAnsi="Verdana"/>
                <w:b/>
                <w:sz w:val="16"/>
                <w:szCs w:val="16"/>
              </w:rPr>
              <w:t>Participaciones</w:t>
            </w:r>
          </w:p>
        </w:tc>
        <w:tc>
          <w:tcPr>
            <w:tcW w:w="1766" w:type="dxa"/>
            <w:vAlign w:val="center"/>
          </w:tcPr>
          <w:p w14:paraId="1A8B0FE1" w14:textId="77777777" w:rsidR="00B0359A" w:rsidRPr="00073DEB" w:rsidRDefault="00B0359A" w:rsidP="00993DE2">
            <w:pPr>
              <w:ind w:firstLine="0"/>
              <w:jc w:val="center"/>
              <w:rPr>
                <w:rFonts w:ascii="Verdana" w:hAnsi="Verdana"/>
                <w:b/>
                <w:sz w:val="16"/>
                <w:szCs w:val="16"/>
              </w:rPr>
            </w:pPr>
            <w:r w:rsidRPr="00073DEB">
              <w:rPr>
                <w:rStyle w:val="04b2Style"/>
                <w:rFonts w:ascii="Verdana" w:hAnsi="Verdana"/>
                <w:b/>
                <w:sz w:val="16"/>
                <w:szCs w:val="16"/>
              </w:rPr>
              <w:t>Total</w:t>
            </w:r>
          </w:p>
        </w:tc>
      </w:tr>
      <w:tr w:rsidR="00B0359A" w:rsidRPr="009343B9" w14:paraId="514C4632" w14:textId="77777777" w:rsidTr="004D4FAB">
        <w:trPr>
          <w:jc w:val="center"/>
        </w:trPr>
        <w:tc>
          <w:tcPr>
            <w:tcW w:w="1219" w:type="dxa"/>
            <w:vAlign w:val="center"/>
          </w:tcPr>
          <w:p w14:paraId="133D9CD3" w14:textId="77777777" w:rsidR="00B0359A" w:rsidRPr="00073DEB" w:rsidRDefault="00B0359A" w:rsidP="00993DE2">
            <w:pPr>
              <w:ind w:firstLine="0"/>
              <w:rPr>
                <w:rFonts w:ascii="Verdana" w:hAnsi="Verdana"/>
                <w:sz w:val="16"/>
                <w:szCs w:val="16"/>
              </w:rPr>
            </w:pPr>
            <w:r w:rsidRPr="00073DEB">
              <w:rPr>
                <w:rStyle w:val="04b2Style"/>
                <w:rFonts w:ascii="Verdana" w:hAnsi="Verdana"/>
                <w:sz w:val="16"/>
                <w:szCs w:val="16"/>
              </w:rPr>
              <w:t xml:space="preserve">AU01 Universidad </w:t>
            </w:r>
            <w:r w:rsidRPr="00073DEB">
              <w:rPr>
                <w:rStyle w:val="04b2Style"/>
                <w:rFonts w:ascii="Verdana" w:hAnsi="Verdana"/>
                <w:sz w:val="16"/>
                <w:szCs w:val="16"/>
              </w:rPr>
              <w:lastRenderedPageBreak/>
              <w:t>de Guanajuato</w:t>
            </w:r>
          </w:p>
        </w:tc>
        <w:tc>
          <w:tcPr>
            <w:tcW w:w="1612" w:type="dxa"/>
            <w:vAlign w:val="center"/>
          </w:tcPr>
          <w:p w14:paraId="3DB60C11"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lastRenderedPageBreak/>
              <w:t>$3,630,100,691.94</w:t>
            </w:r>
          </w:p>
        </w:tc>
        <w:tc>
          <w:tcPr>
            <w:tcW w:w="1452" w:type="dxa"/>
            <w:vAlign w:val="center"/>
          </w:tcPr>
          <w:p w14:paraId="0BF9B19C"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$0.00</w:t>
            </w:r>
          </w:p>
        </w:tc>
        <w:tc>
          <w:tcPr>
            <w:tcW w:w="1242" w:type="dxa"/>
            <w:vAlign w:val="center"/>
          </w:tcPr>
          <w:p w14:paraId="051F6174"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137" w:type="dxa"/>
            <w:vAlign w:val="center"/>
          </w:tcPr>
          <w:p w14:paraId="1FEA3FF6"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429" w:type="dxa"/>
            <w:vAlign w:val="center"/>
          </w:tcPr>
          <w:p w14:paraId="78A48945"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766" w:type="dxa"/>
            <w:vAlign w:val="center"/>
          </w:tcPr>
          <w:p w14:paraId="5B331227" w14:textId="77777777" w:rsidR="00B0359A" w:rsidRPr="00073DEB" w:rsidRDefault="00B0359A" w:rsidP="00993DE2">
            <w:pPr>
              <w:ind w:firstLine="0"/>
              <w:jc w:val="center"/>
              <w:rPr>
                <w:rFonts w:ascii="Verdana" w:hAnsi="Verdana"/>
                <w:b/>
                <w:sz w:val="16"/>
                <w:szCs w:val="16"/>
              </w:rPr>
            </w:pPr>
            <w:r w:rsidRPr="00701FC7">
              <w:rPr>
                <w:rFonts w:ascii="Verdana" w:hAnsi="Verdana"/>
                <w:b/>
                <w:sz w:val="16"/>
                <w:szCs w:val="16"/>
              </w:rPr>
              <w:t>$3,630,100,691.94</w:t>
            </w:r>
          </w:p>
        </w:tc>
      </w:tr>
      <w:tr w:rsidR="00B0359A" w:rsidRPr="009343B9" w14:paraId="36108918" w14:textId="77777777" w:rsidTr="004D4FAB">
        <w:trPr>
          <w:jc w:val="center"/>
        </w:trPr>
        <w:tc>
          <w:tcPr>
            <w:tcW w:w="1219" w:type="dxa"/>
            <w:vAlign w:val="center"/>
          </w:tcPr>
          <w:p w14:paraId="762DD8CF" w14:textId="77777777" w:rsidR="00B0359A" w:rsidRPr="00073DEB" w:rsidRDefault="00B0359A" w:rsidP="00993DE2">
            <w:pPr>
              <w:ind w:firstLine="0"/>
              <w:rPr>
                <w:rFonts w:ascii="Verdana" w:hAnsi="Verdana"/>
                <w:sz w:val="16"/>
                <w:szCs w:val="16"/>
              </w:rPr>
            </w:pPr>
            <w:r w:rsidRPr="00073DEB">
              <w:rPr>
                <w:rStyle w:val="04b2Style"/>
                <w:rFonts w:ascii="Verdana" w:hAnsi="Verdana"/>
                <w:sz w:val="16"/>
                <w:szCs w:val="16"/>
              </w:rPr>
              <w:lastRenderedPageBreak/>
              <w:t>AU02 Tribunal de Justicia Administrativa</w:t>
            </w:r>
          </w:p>
        </w:tc>
        <w:tc>
          <w:tcPr>
            <w:tcW w:w="1612" w:type="dxa"/>
            <w:vAlign w:val="center"/>
          </w:tcPr>
          <w:p w14:paraId="57E36593"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$254,009,601.04</w:t>
            </w:r>
          </w:p>
        </w:tc>
        <w:tc>
          <w:tcPr>
            <w:tcW w:w="1452" w:type="dxa"/>
            <w:vAlign w:val="center"/>
          </w:tcPr>
          <w:p w14:paraId="49BC934A"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$10,602,081.34</w:t>
            </w:r>
          </w:p>
        </w:tc>
        <w:tc>
          <w:tcPr>
            <w:tcW w:w="1242" w:type="dxa"/>
            <w:vAlign w:val="center"/>
          </w:tcPr>
          <w:p w14:paraId="626B6462"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137" w:type="dxa"/>
            <w:vAlign w:val="center"/>
          </w:tcPr>
          <w:p w14:paraId="4CF6F006"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429" w:type="dxa"/>
            <w:vAlign w:val="center"/>
          </w:tcPr>
          <w:p w14:paraId="3862E9A7"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766" w:type="dxa"/>
            <w:vAlign w:val="center"/>
          </w:tcPr>
          <w:p w14:paraId="45AA6C7B" w14:textId="77777777" w:rsidR="00B0359A" w:rsidRPr="00073DEB" w:rsidRDefault="00B0359A" w:rsidP="00993DE2">
            <w:pPr>
              <w:ind w:firstLine="0"/>
              <w:jc w:val="center"/>
              <w:rPr>
                <w:rFonts w:ascii="Verdana" w:hAnsi="Verdana"/>
                <w:b/>
                <w:sz w:val="16"/>
                <w:szCs w:val="16"/>
              </w:rPr>
            </w:pPr>
            <w:r w:rsidRPr="00701FC7">
              <w:rPr>
                <w:rFonts w:ascii="Verdana" w:hAnsi="Verdana"/>
                <w:b/>
                <w:sz w:val="16"/>
                <w:szCs w:val="16"/>
              </w:rPr>
              <w:t>$264,611,682.38</w:t>
            </w:r>
          </w:p>
        </w:tc>
      </w:tr>
      <w:tr w:rsidR="00B0359A" w:rsidRPr="009343B9" w14:paraId="78F7EE5D" w14:textId="77777777" w:rsidTr="004D4FAB">
        <w:trPr>
          <w:jc w:val="center"/>
        </w:trPr>
        <w:tc>
          <w:tcPr>
            <w:tcW w:w="1219" w:type="dxa"/>
            <w:vAlign w:val="center"/>
          </w:tcPr>
          <w:p w14:paraId="33683277" w14:textId="77777777" w:rsidR="00B0359A" w:rsidRPr="00073DEB" w:rsidRDefault="00B0359A" w:rsidP="00993DE2">
            <w:pPr>
              <w:ind w:firstLine="0"/>
              <w:rPr>
                <w:rFonts w:ascii="Verdana" w:hAnsi="Verdana"/>
                <w:sz w:val="16"/>
                <w:szCs w:val="16"/>
              </w:rPr>
            </w:pPr>
            <w:r w:rsidRPr="00073DEB">
              <w:rPr>
                <w:rStyle w:val="04b2Style"/>
                <w:rFonts w:ascii="Verdana" w:hAnsi="Verdana"/>
                <w:sz w:val="16"/>
                <w:szCs w:val="16"/>
              </w:rPr>
              <w:t>AU03 Procuraduría de los Derechos Humanos</w:t>
            </w:r>
          </w:p>
        </w:tc>
        <w:tc>
          <w:tcPr>
            <w:tcW w:w="1612" w:type="dxa"/>
            <w:vAlign w:val="center"/>
          </w:tcPr>
          <w:p w14:paraId="3F64C36A"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$150,522,958.27</w:t>
            </w:r>
          </w:p>
        </w:tc>
        <w:tc>
          <w:tcPr>
            <w:tcW w:w="1452" w:type="dxa"/>
            <w:vAlign w:val="center"/>
          </w:tcPr>
          <w:p w14:paraId="17A99E97"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$1,433,407.22</w:t>
            </w:r>
          </w:p>
        </w:tc>
        <w:tc>
          <w:tcPr>
            <w:tcW w:w="1242" w:type="dxa"/>
            <w:vAlign w:val="center"/>
          </w:tcPr>
          <w:p w14:paraId="6135BB9A"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137" w:type="dxa"/>
            <w:vAlign w:val="center"/>
          </w:tcPr>
          <w:p w14:paraId="656AFE5A"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429" w:type="dxa"/>
            <w:vAlign w:val="center"/>
          </w:tcPr>
          <w:p w14:paraId="54ACA2C1"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766" w:type="dxa"/>
            <w:vAlign w:val="center"/>
          </w:tcPr>
          <w:p w14:paraId="7DEC9AB4" w14:textId="77777777" w:rsidR="00B0359A" w:rsidRPr="00073DEB" w:rsidRDefault="00B0359A" w:rsidP="00993DE2">
            <w:pPr>
              <w:ind w:firstLine="0"/>
              <w:jc w:val="center"/>
              <w:rPr>
                <w:rFonts w:ascii="Verdana" w:hAnsi="Verdana"/>
                <w:b/>
                <w:sz w:val="16"/>
                <w:szCs w:val="16"/>
              </w:rPr>
            </w:pPr>
            <w:r w:rsidRPr="00701FC7">
              <w:rPr>
                <w:rFonts w:ascii="Verdana" w:hAnsi="Verdana"/>
                <w:b/>
                <w:sz w:val="16"/>
                <w:szCs w:val="16"/>
              </w:rPr>
              <w:t>$151,956,365.49</w:t>
            </w:r>
          </w:p>
        </w:tc>
      </w:tr>
      <w:tr w:rsidR="00B0359A" w:rsidRPr="009343B9" w14:paraId="011825B2" w14:textId="77777777" w:rsidTr="004D4FAB">
        <w:trPr>
          <w:jc w:val="center"/>
        </w:trPr>
        <w:tc>
          <w:tcPr>
            <w:tcW w:w="1219" w:type="dxa"/>
            <w:vAlign w:val="center"/>
          </w:tcPr>
          <w:p w14:paraId="5A80531B" w14:textId="77777777" w:rsidR="00B0359A" w:rsidRPr="00073DEB" w:rsidRDefault="00B0359A" w:rsidP="00993DE2">
            <w:pPr>
              <w:ind w:firstLine="0"/>
              <w:rPr>
                <w:rFonts w:ascii="Verdana" w:hAnsi="Verdana"/>
                <w:sz w:val="16"/>
                <w:szCs w:val="16"/>
              </w:rPr>
            </w:pPr>
            <w:r w:rsidRPr="00073DEB">
              <w:rPr>
                <w:rStyle w:val="04b2Style"/>
                <w:rFonts w:ascii="Verdana" w:hAnsi="Verdana"/>
                <w:sz w:val="16"/>
                <w:szCs w:val="16"/>
              </w:rPr>
              <w:t>AU04 Tribunal Estatal Electoral de Guanajuato</w:t>
            </w:r>
          </w:p>
        </w:tc>
        <w:tc>
          <w:tcPr>
            <w:tcW w:w="1612" w:type="dxa"/>
            <w:vAlign w:val="center"/>
          </w:tcPr>
          <w:p w14:paraId="08010D40" w14:textId="77777777" w:rsidR="00B0359A" w:rsidRPr="003E0569" w:rsidRDefault="00B0359A" w:rsidP="00993DE2">
            <w:pPr>
              <w:ind w:firstLine="0"/>
              <w:jc w:val="center"/>
              <w:rPr>
                <w:rFonts w:ascii="Verdana" w:hAnsi="Verdana"/>
                <w:sz w:val="16"/>
                <w:szCs w:val="16"/>
              </w:rPr>
            </w:pPr>
            <w:r w:rsidRPr="003E0569">
              <w:rPr>
                <w:rFonts w:ascii="Verdana" w:hAnsi="Verdana"/>
                <w:sz w:val="16"/>
                <w:szCs w:val="16"/>
              </w:rPr>
              <w:t>$93,912,739.96</w:t>
            </w:r>
          </w:p>
        </w:tc>
        <w:tc>
          <w:tcPr>
            <w:tcW w:w="1452" w:type="dxa"/>
            <w:vAlign w:val="center"/>
          </w:tcPr>
          <w:p w14:paraId="2B660CF2" w14:textId="77777777" w:rsidR="00B0359A" w:rsidRPr="003E0569" w:rsidRDefault="00B0359A" w:rsidP="00993DE2">
            <w:pPr>
              <w:ind w:firstLine="0"/>
              <w:jc w:val="center"/>
              <w:rPr>
                <w:rFonts w:ascii="Verdana" w:hAnsi="Verdana"/>
                <w:sz w:val="16"/>
                <w:szCs w:val="16"/>
              </w:rPr>
            </w:pPr>
            <w:r w:rsidRPr="003E0569">
              <w:rPr>
                <w:rFonts w:ascii="Verdana" w:hAnsi="Verdana"/>
                <w:sz w:val="16"/>
                <w:szCs w:val="16"/>
              </w:rPr>
              <w:t>$2,662,505.30</w:t>
            </w:r>
          </w:p>
        </w:tc>
        <w:tc>
          <w:tcPr>
            <w:tcW w:w="1242" w:type="dxa"/>
            <w:vAlign w:val="center"/>
          </w:tcPr>
          <w:p w14:paraId="050B5857"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137" w:type="dxa"/>
            <w:vAlign w:val="center"/>
          </w:tcPr>
          <w:p w14:paraId="1F48AC77"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429" w:type="dxa"/>
            <w:vAlign w:val="center"/>
          </w:tcPr>
          <w:p w14:paraId="420D272C"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766" w:type="dxa"/>
            <w:vAlign w:val="center"/>
          </w:tcPr>
          <w:p w14:paraId="0DA4A9F0" w14:textId="77777777" w:rsidR="00B0359A" w:rsidRPr="003E0569" w:rsidRDefault="00B0359A" w:rsidP="00993DE2">
            <w:pPr>
              <w:ind w:firstLine="0"/>
              <w:jc w:val="center"/>
              <w:rPr>
                <w:rFonts w:ascii="Verdana" w:hAnsi="Verdana"/>
                <w:b/>
                <w:sz w:val="16"/>
                <w:szCs w:val="16"/>
              </w:rPr>
            </w:pPr>
            <w:r w:rsidRPr="003E0569">
              <w:rPr>
                <w:rFonts w:ascii="Verdana" w:hAnsi="Verdana"/>
                <w:b/>
                <w:sz w:val="16"/>
                <w:szCs w:val="16"/>
              </w:rPr>
              <w:t>$96,575,245.26</w:t>
            </w:r>
          </w:p>
        </w:tc>
      </w:tr>
      <w:tr w:rsidR="00B0359A" w:rsidRPr="009343B9" w14:paraId="19253D25" w14:textId="77777777" w:rsidTr="004D4FAB">
        <w:trPr>
          <w:jc w:val="center"/>
        </w:trPr>
        <w:tc>
          <w:tcPr>
            <w:tcW w:w="1219" w:type="dxa"/>
            <w:vAlign w:val="center"/>
          </w:tcPr>
          <w:p w14:paraId="166AD869" w14:textId="77777777" w:rsidR="00B0359A" w:rsidRPr="00073DEB" w:rsidRDefault="00B0359A" w:rsidP="00993DE2">
            <w:pPr>
              <w:ind w:firstLine="0"/>
              <w:rPr>
                <w:rFonts w:ascii="Verdana" w:hAnsi="Verdana"/>
                <w:sz w:val="16"/>
                <w:szCs w:val="16"/>
              </w:rPr>
            </w:pPr>
            <w:r w:rsidRPr="00073DEB">
              <w:rPr>
                <w:rStyle w:val="04b2Style"/>
                <w:rFonts w:ascii="Verdana" w:hAnsi="Verdana"/>
                <w:sz w:val="16"/>
                <w:szCs w:val="16"/>
              </w:rPr>
              <w:t>AU05 Instituto Electoral del Estado de Guanajuato</w:t>
            </w:r>
          </w:p>
        </w:tc>
        <w:tc>
          <w:tcPr>
            <w:tcW w:w="1612" w:type="dxa"/>
            <w:vAlign w:val="center"/>
          </w:tcPr>
          <w:p w14:paraId="1BFCF736" w14:textId="77777777" w:rsidR="00B0359A" w:rsidRPr="003E0569" w:rsidRDefault="00B0359A" w:rsidP="00993DE2">
            <w:pPr>
              <w:ind w:firstLine="0"/>
              <w:jc w:val="center"/>
              <w:rPr>
                <w:rFonts w:ascii="Verdana" w:hAnsi="Verdana"/>
                <w:sz w:val="16"/>
                <w:szCs w:val="16"/>
              </w:rPr>
            </w:pPr>
            <w:r w:rsidRPr="003E0569">
              <w:rPr>
                <w:rFonts w:ascii="Verdana" w:hAnsi="Verdana"/>
                <w:sz w:val="16"/>
                <w:szCs w:val="16"/>
              </w:rPr>
              <w:t>$797,687,387.77</w:t>
            </w:r>
          </w:p>
        </w:tc>
        <w:tc>
          <w:tcPr>
            <w:tcW w:w="1452" w:type="dxa"/>
            <w:vAlign w:val="center"/>
          </w:tcPr>
          <w:p w14:paraId="52A48109" w14:textId="77777777" w:rsidR="00B0359A" w:rsidRPr="003E0569" w:rsidRDefault="00B0359A" w:rsidP="00993DE2">
            <w:pPr>
              <w:ind w:firstLine="0"/>
              <w:jc w:val="center"/>
              <w:rPr>
                <w:rFonts w:ascii="Verdana" w:hAnsi="Verdana"/>
                <w:sz w:val="16"/>
                <w:szCs w:val="16"/>
              </w:rPr>
            </w:pPr>
            <w:r w:rsidRPr="003E0569">
              <w:rPr>
                <w:rFonts w:ascii="Verdana" w:hAnsi="Verdana"/>
                <w:sz w:val="16"/>
                <w:szCs w:val="16"/>
              </w:rPr>
              <w:t>$14,585,981.65</w:t>
            </w:r>
          </w:p>
        </w:tc>
        <w:tc>
          <w:tcPr>
            <w:tcW w:w="1242" w:type="dxa"/>
            <w:vAlign w:val="center"/>
          </w:tcPr>
          <w:p w14:paraId="0BF71120"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137" w:type="dxa"/>
            <w:vAlign w:val="center"/>
          </w:tcPr>
          <w:p w14:paraId="2058A223"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429" w:type="dxa"/>
            <w:vAlign w:val="center"/>
          </w:tcPr>
          <w:p w14:paraId="0350E452"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766" w:type="dxa"/>
            <w:vAlign w:val="center"/>
          </w:tcPr>
          <w:p w14:paraId="5153DBD4" w14:textId="77777777" w:rsidR="00B0359A" w:rsidRPr="003E0569" w:rsidRDefault="00B0359A" w:rsidP="00993DE2">
            <w:pPr>
              <w:ind w:firstLine="0"/>
              <w:jc w:val="center"/>
              <w:rPr>
                <w:rFonts w:ascii="Verdana" w:hAnsi="Verdana"/>
                <w:b/>
                <w:sz w:val="16"/>
                <w:szCs w:val="16"/>
              </w:rPr>
            </w:pPr>
            <w:r w:rsidRPr="003E0569">
              <w:rPr>
                <w:rFonts w:ascii="Verdana" w:hAnsi="Verdana"/>
                <w:b/>
                <w:sz w:val="16"/>
                <w:szCs w:val="16"/>
              </w:rPr>
              <w:t>$812,273,369.42</w:t>
            </w:r>
          </w:p>
        </w:tc>
      </w:tr>
      <w:tr w:rsidR="00B0359A" w:rsidRPr="009343B9" w14:paraId="0113E14F" w14:textId="77777777" w:rsidTr="004D4FAB">
        <w:trPr>
          <w:jc w:val="center"/>
        </w:trPr>
        <w:tc>
          <w:tcPr>
            <w:tcW w:w="1219" w:type="dxa"/>
            <w:vAlign w:val="center"/>
          </w:tcPr>
          <w:p w14:paraId="44A778DA" w14:textId="77777777" w:rsidR="00B0359A" w:rsidRPr="00073DEB" w:rsidRDefault="00B0359A" w:rsidP="00993DE2">
            <w:pPr>
              <w:ind w:firstLine="0"/>
              <w:rPr>
                <w:rFonts w:ascii="Verdana" w:hAnsi="Verdana"/>
                <w:sz w:val="16"/>
                <w:szCs w:val="16"/>
              </w:rPr>
            </w:pPr>
            <w:r w:rsidRPr="00073DEB">
              <w:rPr>
                <w:rStyle w:val="04b2Style"/>
                <w:rFonts w:ascii="Verdana" w:hAnsi="Verdana"/>
                <w:sz w:val="16"/>
                <w:szCs w:val="16"/>
              </w:rPr>
              <w:t>AU07 Instituto de Acceso a la Información Pública del Estado de Guanajuato</w:t>
            </w:r>
          </w:p>
        </w:tc>
        <w:tc>
          <w:tcPr>
            <w:tcW w:w="1612" w:type="dxa"/>
            <w:vAlign w:val="center"/>
          </w:tcPr>
          <w:p w14:paraId="67D416D0"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$63,730,969.71</w:t>
            </w:r>
          </w:p>
        </w:tc>
        <w:tc>
          <w:tcPr>
            <w:tcW w:w="1452" w:type="dxa"/>
            <w:vAlign w:val="center"/>
          </w:tcPr>
          <w:p w14:paraId="4E7C1EAD"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$1,000,710.00</w:t>
            </w:r>
          </w:p>
        </w:tc>
        <w:tc>
          <w:tcPr>
            <w:tcW w:w="1242" w:type="dxa"/>
            <w:vAlign w:val="center"/>
          </w:tcPr>
          <w:p w14:paraId="0AB1A905"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137" w:type="dxa"/>
            <w:vAlign w:val="center"/>
          </w:tcPr>
          <w:p w14:paraId="5CADD3F2"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429" w:type="dxa"/>
            <w:vAlign w:val="center"/>
          </w:tcPr>
          <w:p w14:paraId="13A8CE6C"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766" w:type="dxa"/>
            <w:vAlign w:val="center"/>
          </w:tcPr>
          <w:p w14:paraId="4E03C11A" w14:textId="77777777" w:rsidR="00B0359A" w:rsidRPr="00073DEB" w:rsidRDefault="00B0359A" w:rsidP="00993DE2">
            <w:pPr>
              <w:ind w:firstLine="0"/>
              <w:jc w:val="center"/>
              <w:rPr>
                <w:rFonts w:ascii="Verdana" w:hAnsi="Verdana"/>
                <w:b/>
                <w:sz w:val="16"/>
                <w:szCs w:val="16"/>
              </w:rPr>
            </w:pPr>
            <w:r w:rsidRPr="00701FC7">
              <w:rPr>
                <w:rFonts w:ascii="Verdana" w:hAnsi="Verdana"/>
                <w:b/>
                <w:sz w:val="16"/>
                <w:szCs w:val="16"/>
              </w:rPr>
              <w:t>$64,731,679.71</w:t>
            </w:r>
          </w:p>
        </w:tc>
      </w:tr>
      <w:tr w:rsidR="00B0359A" w:rsidRPr="009343B9" w14:paraId="3E3F019F" w14:textId="77777777" w:rsidTr="004D4FAB">
        <w:trPr>
          <w:jc w:val="center"/>
        </w:trPr>
        <w:tc>
          <w:tcPr>
            <w:tcW w:w="1219" w:type="dxa"/>
            <w:vAlign w:val="center"/>
          </w:tcPr>
          <w:p w14:paraId="72B74586" w14:textId="77777777" w:rsidR="00B0359A" w:rsidRPr="00073DEB" w:rsidRDefault="00B0359A" w:rsidP="00993DE2">
            <w:pPr>
              <w:ind w:firstLine="0"/>
              <w:rPr>
                <w:rFonts w:ascii="Verdana" w:hAnsi="Verdana"/>
                <w:sz w:val="16"/>
                <w:szCs w:val="16"/>
              </w:rPr>
            </w:pPr>
            <w:r w:rsidRPr="00073DEB">
              <w:rPr>
                <w:rStyle w:val="04b2Style"/>
                <w:rFonts w:ascii="Verdana" w:hAnsi="Verdana"/>
                <w:sz w:val="16"/>
                <w:szCs w:val="16"/>
              </w:rPr>
              <w:t>AU08 Fiscalía General del Estado de Guanajuato</w:t>
            </w:r>
          </w:p>
        </w:tc>
        <w:tc>
          <w:tcPr>
            <w:tcW w:w="1612" w:type="dxa"/>
            <w:vAlign w:val="center"/>
          </w:tcPr>
          <w:p w14:paraId="7BF31DDD"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$4,722,292,396.61</w:t>
            </w:r>
          </w:p>
        </w:tc>
        <w:tc>
          <w:tcPr>
            <w:tcW w:w="1452" w:type="dxa"/>
            <w:vAlign w:val="center"/>
          </w:tcPr>
          <w:p w14:paraId="38CD9A27"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$112,752,051.33</w:t>
            </w:r>
          </w:p>
        </w:tc>
        <w:tc>
          <w:tcPr>
            <w:tcW w:w="1242" w:type="dxa"/>
            <w:vAlign w:val="center"/>
          </w:tcPr>
          <w:p w14:paraId="429F8F2D"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137" w:type="dxa"/>
            <w:vAlign w:val="center"/>
          </w:tcPr>
          <w:p w14:paraId="7E449659"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429" w:type="dxa"/>
            <w:vAlign w:val="center"/>
          </w:tcPr>
          <w:p w14:paraId="2848CED7" w14:textId="77777777" w:rsidR="00B0359A" w:rsidRPr="00073DEB" w:rsidRDefault="00B0359A" w:rsidP="00993DE2">
            <w:pPr>
              <w:ind w:firstLine="0"/>
              <w:jc w:val="center"/>
              <w:rPr>
                <w:rFonts w:ascii="Verdana" w:hAnsi="Verdana"/>
                <w:sz w:val="16"/>
                <w:szCs w:val="16"/>
              </w:rPr>
            </w:pPr>
            <w:r w:rsidRPr="00701FC7">
              <w:rPr>
                <w:rFonts w:ascii="Verdana" w:hAnsi="Verdana"/>
                <w:sz w:val="16"/>
                <w:szCs w:val="16"/>
              </w:rPr>
              <w:t>$0</w:t>
            </w:r>
            <w:r>
              <w:rPr>
                <w:rFonts w:ascii="Verdana" w:hAnsi="Verdana"/>
                <w:sz w:val="16"/>
                <w:szCs w:val="16"/>
              </w:rPr>
              <w:t>.00</w:t>
            </w:r>
          </w:p>
        </w:tc>
        <w:tc>
          <w:tcPr>
            <w:tcW w:w="1766" w:type="dxa"/>
            <w:vAlign w:val="center"/>
          </w:tcPr>
          <w:p w14:paraId="0C33E759" w14:textId="77777777" w:rsidR="00B0359A" w:rsidRPr="00073DEB" w:rsidRDefault="00B0359A" w:rsidP="00993DE2">
            <w:pPr>
              <w:ind w:firstLine="0"/>
              <w:jc w:val="center"/>
              <w:rPr>
                <w:rFonts w:ascii="Verdana" w:hAnsi="Verdana"/>
                <w:b/>
                <w:sz w:val="16"/>
                <w:szCs w:val="16"/>
              </w:rPr>
            </w:pPr>
            <w:r w:rsidRPr="00701FC7">
              <w:rPr>
                <w:rFonts w:ascii="Verdana" w:hAnsi="Verdana"/>
                <w:b/>
                <w:sz w:val="16"/>
                <w:szCs w:val="16"/>
              </w:rPr>
              <w:t>$4,835,044,447.94</w:t>
            </w:r>
          </w:p>
        </w:tc>
      </w:tr>
    </w:tbl>
    <w:p w14:paraId="122E04C2" w14:textId="7F23F410" w:rsidR="00B0359A" w:rsidRPr="009343B9" w:rsidRDefault="00B0359A" w:rsidP="00993DE2">
      <w:pPr>
        <w:ind w:firstLine="0"/>
        <w:rPr>
          <w:rFonts w:ascii="HelveticaNeueLT Std Lt" w:hAnsi="HelveticaNeueLT Std Lt"/>
          <w:b/>
        </w:rPr>
      </w:pPr>
    </w:p>
    <w:p w14:paraId="0A7951B5" w14:textId="5BE4A355" w:rsidR="00B0359A" w:rsidRDefault="00B0359A" w:rsidP="00B0359A">
      <w:pPr>
        <w:rPr>
          <w:rFonts w:ascii="Verdana" w:hAnsi="Verdana"/>
          <w:b/>
          <w:sz w:val="20"/>
          <w:szCs w:val="20"/>
        </w:rPr>
      </w:pPr>
      <w:r w:rsidRPr="00DF2637">
        <w:rPr>
          <w:rFonts w:ascii="Verdana" w:hAnsi="Verdana"/>
          <w:b/>
          <w:sz w:val="20"/>
          <w:szCs w:val="20"/>
        </w:rPr>
        <w:t>Anexo 26. Clasificación por tipo de gasto. Poder Ejecutivo</w:t>
      </w:r>
    </w:p>
    <w:p w14:paraId="6D5ACBC4" w14:textId="77777777" w:rsidR="00993DE2" w:rsidRPr="00993DE2" w:rsidRDefault="00993DE2" w:rsidP="00993DE2">
      <w:pPr>
        <w:pStyle w:val="Ttulo1"/>
      </w:pPr>
    </w:p>
    <w:tbl>
      <w:tblPr>
        <w:tblStyle w:val="Tablaconcuadrcula"/>
        <w:tblW w:w="10043" w:type="dxa"/>
        <w:jc w:val="center"/>
        <w:tblCellMar>
          <w:left w:w="28" w:type="dxa"/>
          <w:right w:w="28" w:type="dxa"/>
        </w:tblCellMar>
        <w:tblLook w:val="04A0" w:firstRow="1" w:lastRow="0" w:firstColumn="1" w:lastColumn="0" w:noHBand="0" w:noVBand="1"/>
      </w:tblPr>
      <w:tblGrid>
        <w:gridCol w:w="886"/>
        <w:gridCol w:w="1147"/>
        <w:gridCol w:w="1733"/>
        <w:gridCol w:w="1665"/>
        <w:gridCol w:w="1563"/>
        <w:gridCol w:w="1733"/>
        <w:gridCol w:w="1801"/>
      </w:tblGrid>
      <w:tr w:rsidR="00B0359A" w:rsidRPr="009343B9" w14:paraId="3AD72A9A" w14:textId="77777777" w:rsidTr="004D4FAB">
        <w:trPr>
          <w:jc w:val="center"/>
        </w:trPr>
        <w:tc>
          <w:tcPr>
            <w:tcW w:w="1122" w:type="dxa"/>
            <w:vAlign w:val="center"/>
          </w:tcPr>
          <w:p w14:paraId="6B404E50" w14:textId="77777777" w:rsidR="00B0359A" w:rsidRPr="00DF2637" w:rsidRDefault="00B0359A" w:rsidP="00993DE2">
            <w:pPr>
              <w:ind w:firstLine="0"/>
              <w:jc w:val="center"/>
              <w:rPr>
                <w:rFonts w:asciiTheme="minorHAnsi" w:hAnsiTheme="minorHAnsi"/>
                <w:sz w:val="16"/>
                <w:szCs w:val="16"/>
              </w:rPr>
            </w:pPr>
            <w:r w:rsidRPr="00DF2637">
              <w:rPr>
                <w:rStyle w:val="d259Style"/>
                <w:rFonts w:asciiTheme="minorHAnsi" w:hAnsiTheme="minorHAnsi"/>
                <w:b/>
                <w:sz w:val="16"/>
                <w:szCs w:val="16"/>
              </w:rPr>
              <w:t>Capítulo</w:t>
            </w:r>
          </w:p>
        </w:tc>
        <w:tc>
          <w:tcPr>
            <w:tcW w:w="1507" w:type="dxa"/>
            <w:vAlign w:val="center"/>
          </w:tcPr>
          <w:p w14:paraId="1D0950CB" w14:textId="77777777" w:rsidR="00B0359A" w:rsidRPr="00DF2637" w:rsidRDefault="00B0359A" w:rsidP="00993DE2">
            <w:pPr>
              <w:ind w:firstLine="0"/>
              <w:jc w:val="center"/>
              <w:rPr>
                <w:rFonts w:asciiTheme="minorHAnsi" w:hAnsiTheme="minorHAnsi"/>
                <w:sz w:val="16"/>
                <w:szCs w:val="16"/>
              </w:rPr>
            </w:pPr>
            <w:r w:rsidRPr="00DF2637">
              <w:rPr>
                <w:rStyle w:val="d259Style"/>
                <w:rFonts w:asciiTheme="minorHAnsi" w:hAnsiTheme="minorHAnsi"/>
                <w:b/>
                <w:sz w:val="16"/>
                <w:szCs w:val="16"/>
              </w:rPr>
              <w:t>Corriente</w:t>
            </w:r>
          </w:p>
        </w:tc>
        <w:tc>
          <w:tcPr>
            <w:tcW w:w="1416" w:type="dxa"/>
            <w:vAlign w:val="center"/>
          </w:tcPr>
          <w:p w14:paraId="096D4DCC" w14:textId="77777777" w:rsidR="00B0359A" w:rsidRPr="00DF2637" w:rsidRDefault="00B0359A" w:rsidP="004D4FAB">
            <w:pPr>
              <w:jc w:val="center"/>
              <w:rPr>
                <w:rFonts w:asciiTheme="minorHAnsi" w:hAnsiTheme="minorHAnsi"/>
                <w:sz w:val="16"/>
                <w:szCs w:val="16"/>
              </w:rPr>
            </w:pPr>
            <w:r w:rsidRPr="00DF2637">
              <w:rPr>
                <w:rStyle w:val="d259Style"/>
                <w:rFonts w:asciiTheme="minorHAnsi" w:hAnsiTheme="minorHAnsi"/>
                <w:b/>
                <w:sz w:val="16"/>
                <w:szCs w:val="16"/>
              </w:rPr>
              <w:t>Capital</w:t>
            </w:r>
          </w:p>
        </w:tc>
        <w:tc>
          <w:tcPr>
            <w:tcW w:w="1416" w:type="dxa"/>
            <w:vAlign w:val="center"/>
          </w:tcPr>
          <w:p w14:paraId="414E3A9D" w14:textId="77777777" w:rsidR="00B0359A" w:rsidRPr="00DF2637" w:rsidRDefault="00B0359A" w:rsidP="004D4FAB">
            <w:pPr>
              <w:jc w:val="center"/>
              <w:rPr>
                <w:rFonts w:asciiTheme="minorHAnsi" w:hAnsiTheme="minorHAnsi"/>
                <w:sz w:val="16"/>
                <w:szCs w:val="16"/>
              </w:rPr>
            </w:pPr>
            <w:r w:rsidRPr="00DF2637">
              <w:rPr>
                <w:rStyle w:val="d259Style"/>
                <w:rFonts w:asciiTheme="minorHAnsi" w:hAnsiTheme="minorHAnsi"/>
                <w:b/>
                <w:sz w:val="16"/>
                <w:szCs w:val="16"/>
              </w:rPr>
              <w:t>Amortización de la deuda y disminución de pasivos</w:t>
            </w:r>
          </w:p>
        </w:tc>
        <w:tc>
          <w:tcPr>
            <w:tcW w:w="1280" w:type="dxa"/>
            <w:vAlign w:val="center"/>
          </w:tcPr>
          <w:p w14:paraId="712B7904" w14:textId="77777777" w:rsidR="00B0359A" w:rsidRPr="00DF2637" w:rsidRDefault="00B0359A" w:rsidP="004D4FAB">
            <w:pPr>
              <w:jc w:val="center"/>
              <w:rPr>
                <w:rFonts w:asciiTheme="minorHAnsi" w:hAnsiTheme="minorHAnsi"/>
                <w:sz w:val="16"/>
                <w:szCs w:val="16"/>
              </w:rPr>
            </w:pPr>
            <w:r w:rsidRPr="00DF2637">
              <w:rPr>
                <w:rStyle w:val="d259Style"/>
                <w:rFonts w:asciiTheme="minorHAnsi" w:hAnsiTheme="minorHAnsi"/>
                <w:b/>
                <w:sz w:val="16"/>
                <w:szCs w:val="16"/>
              </w:rPr>
              <w:t>Pensiones y jubilaciones</w:t>
            </w:r>
          </w:p>
        </w:tc>
        <w:tc>
          <w:tcPr>
            <w:tcW w:w="1507" w:type="dxa"/>
            <w:vAlign w:val="center"/>
          </w:tcPr>
          <w:p w14:paraId="2BCE8272" w14:textId="77777777" w:rsidR="00B0359A" w:rsidRPr="00DF2637" w:rsidRDefault="00B0359A" w:rsidP="004D4FAB">
            <w:pPr>
              <w:jc w:val="center"/>
              <w:rPr>
                <w:rFonts w:asciiTheme="minorHAnsi" w:hAnsiTheme="minorHAnsi"/>
                <w:sz w:val="16"/>
                <w:szCs w:val="16"/>
              </w:rPr>
            </w:pPr>
            <w:r w:rsidRPr="00DF2637">
              <w:rPr>
                <w:rStyle w:val="d259Style"/>
                <w:rFonts w:asciiTheme="minorHAnsi" w:hAnsiTheme="minorHAnsi"/>
                <w:b/>
                <w:sz w:val="16"/>
                <w:szCs w:val="16"/>
              </w:rPr>
              <w:t>Participaciones</w:t>
            </w:r>
          </w:p>
        </w:tc>
        <w:tc>
          <w:tcPr>
            <w:tcW w:w="1795" w:type="dxa"/>
            <w:vAlign w:val="center"/>
          </w:tcPr>
          <w:p w14:paraId="2C6F09C9" w14:textId="77777777" w:rsidR="00B0359A" w:rsidRPr="00DF2637" w:rsidRDefault="00B0359A" w:rsidP="004D4FAB">
            <w:pPr>
              <w:jc w:val="center"/>
              <w:rPr>
                <w:rFonts w:asciiTheme="minorHAnsi" w:hAnsiTheme="minorHAnsi"/>
                <w:sz w:val="16"/>
                <w:szCs w:val="16"/>
              </w:rPr>
            </w:pPr>
            <w:r w:rsidRPr="00DF2637">
              <w:rPr>
                <w:rStyle w:val="d259Style"/>
                <w:rFonts w:asciiTheme="minorHAnsi" w:hAnsiTheme="minorHAnsi"/>
                <w:b/>
                <w:sz w:val="16"/>
                <w:szCs w:val="16"/>
              </w:rPr>
              <w:t>Total</w:t>
            </w:r>
          </w:p>
        </w:tc>
      </w:tr>
      <w:tr w:rsidR="00B0359A" w:rsidRPr="009343B9" w14:paraId="3BD399BE" w14:textId="77777777" w:rsidTr="004D4FAB">
        <w:trPr>
          <w:jc w:val="center"/>
        </w:trPr>
        <w:tc>
          <w:tcPr>
            <w:tcW w:w="1122" w:type="dxa"/>
            <w:vAlign w:val="center"/>
          </w:tcPr>
          <w:p w14:paraId="6B8A33D4" w14:textId="77777777" w:rsidR="00B0359A" w:rsidRPr="00DF2637" w:rsidRDefault="00B0359A" w:rsidP="00993DE2">
            <w:pPr>
              <w:ind w:firstLine="0"/>
              <w:rPr>
                <w:rFonts w:asciiTheme="minorHAnsi" w:hAnsiTheme="minorHAnsi"/>
                <w:sz w:val="16"/>
                <w:szCs w:val="16"/>
              </w:rPr>
            </w:pPr>
            <w:r w:rsidRPr="00DF2637">
              <w:rPr>
                <w:rStyle w:val="d259Style"/>
                <w:rFonts w:asciiTheme="minorHAnsi" w:hAnsiTheme="minorHAnsi"/>
                <w:sz w:val="16"/>
                <w:szCs w:val="16"/>
              </w:rPr>
              <w:t>1000 Servicios personales</w:t>
            </w:r>
          </w:p>
        </w:tc>
        <w:tc>
          <w:tcPr>
            <w:tcW w:w="1507" w:type="dxa"/>
            <w:vAlign w:val="center"/>
          </w:tcPr>
          <w:p w14:paraId="2FF33CB6" w14:textId="77777777" w:rsidR="00B0359A" w:rsidRPr="00C161DE" w:rsidRDefault="00B0359A" w:rsidP="00993DE2">
            <w:pPr>
              <w:ind w:firstLine="0"/>
              <w:jc w:val="center"/>
              <w:rPr>
                <w:rFonts w:asciiTheme="minorHAnsi" w:hAnsiTheme="minorHAnsi"/>
                <w:sz w:val="16"/>
                <w:szCs w:val="16"/>
              </w:rPr>
            </w:pPr>
            <w:r w:rsidRPr="00C161DE">
              <w:rPr>
                <w:rFonts w:asciiTheme="minorHAnsi" w:hAnsiTheme="minorHAnsi"/>
                <w:sz w:val="16"/>
                <w:szCs w:val="16"/>
              </w:rPr>
              <w:t>$38,227,011,244.93</w:t>
            </w:r>
          </w:p>
        </w:tc>
        <w:tc>
          <w:tcPr>
            <w:tcW w:w="1416" w:type="dxa"/>
            <w:vAlign w:val="center"/>
          </w:tcPr>
          <w:p w14:paraId="216CCCCA"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416" w:type="dxa"/>
            <w:vAlign w:val="center"/>
          </w:tcPr>
          <w:p w14:paraId="65F91D79"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280" w:type="dxa"/>
            <w:vAlign w:val="center"/>
          </w:tcPr>
          <w:p w14:paraId="20EC9EB9"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507" w:type="dxa"/>
            <w:vAlign w:val="center"/>
          </w:tcPr>
          <w:p w14:paraId="3091EB09"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795" w:type="dxa"/>
            <w:vAlign w:val="center"/>
          </w:tcPr>
          <w:p w14:paraId="68F28B37" w14:textId="77777777" w:rsidR="00B0359A" w:rsidRPr="00C161DE" w:rsidRDefault="00B0359A" w:rsidP="004D4FAB">
            <w:pPr>
              <w:jc w:val="center"/>
              <w:rPr>
                <w:rFonts w:asciiTheme="minorHAnsi" w:hAnsiTheme="minorHAnsi"/>
                <w:b/>
                <w:sz w:val="16"/>
                <w:szCs w:val="16"/>
              </w:rPr>
            </w:pPr>
            <w:r w:rsidRPr="00C161DE">
              <w:rPr>
                <w:rFonts w:asciiTheme="minorHAnsi" w:hAnsiTheme="minorHAnsi"/>
                <w:b/>
                <w:sz w:val="16"/>
                <w:szCs w:val="16"/>
              </w:rPr>
              <w:t>$38,227,011,244.93</w:t>
            </w:r>
          </w:p>
        </w:tc>
      </w:tr>
      <w:tr w:rsidR="00B0359A" w:rsidRPr="009343B9" w14:paraId="3279B7ED" w14:textId="77777777" w:rsidTr="004D4FAB">
        <w:trPr>
          <w:jc w:val="center"/>
        </w:trPr>
        <w:tc>
          <w:tcPr>
            <w:tcW w:w="1122" w:type="dxa"/>
            <w:vAlign w:val="center"/>
          </w:tcPr>
          <w:p w14:paraId="3FBDE2EB" w14:textId="77777777" w:rsidR="00B0359A" w:rsidRPr="00DF2637" w:rsidRDefault="00B0359A" w:rsidP="00993DE2">
            <w:pPr>
              <w:ind w:firstLine="0"/>
              <w:rPr>
                <w:rFonts w:asciiTheme="minorHAnsi" w:hAnsiTheme="minorHAnsi"/>
                <w:sz w:val="16"/>
                <w:szCs w:val="16"/>
              </w:rPr>
            </w:pPr>
            <w:r w:rsidRPr="00DF2637">
              <w:rPr>
                <w:rStyle w:val="d259Style"/>
                <w:rFonts w:asciiTheme="minorHAnsi" w:hAnsiTheme="minorHAnsi"/>
                <w:sz w:val="16"/>
                <w:szCs w:val="16"/>
              </w:rPr>
              <w:t>2000 Materiales y suministros</w:t>
            </w:r>
          </w:p>
        </w:tc>
        <w:tc>
          <w:tcPr>
            <w:tcW w:w="1507" w:type="dxa"/>
            <w:vAlign w:val="center"/>
          </w:tcPr>
          <w:p w14:paraId="72B7237D" w14:textId="77777777" w:rsidR="00B0359A" w:rsidRPr="003E0569" w:rsidRDefault="00B0359A" w:rsidP="00993DE2">
            <w:pPr>
              <w:ind w:firstLine="0"/>
              <w:jc w:val="center"/>
              <w:rPr>
                <w:rFonts w:asciiTheme="minorHAnsi" w:hAnsiTheme="minorHAnsi"/>
                <w:sz w:val="16"/>
                <w:szCs w:val="16"/>
              </w:rPr>
            </w:pPr>
            <w:r w:rsidRPr="003E0569">
              <w:rPr>
                <w:rFonts w:asciiTheme="minorHAnsi" w:hAnsiTheme="minorHAnsi"/>
                <w:sz w:val="16"/>
                <w:szCs w:val="16"/>
              </w:rPr>
              <w:t>$1,008,083,844.73</w:t>
            </w:r>
          </w:p>
        </w:tc>
        <w:tc>
          <w:tcPr>
            <w:tcW w:w="1416" w:type="dxa"/>
            <w:vAlign w:val="center"/>
          </w:tcPr>
          <w:p w14:paraId="76D9759B"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416" w:type="dxa"/>
            <w:vAlign w:val="center"/>
          </w:tcPr>
          <w:p w14:paraId="0F81BD9D"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280" w:type="dxa"/>
            <w:vAlign w:val="center"/>
          </w:tcPr>
          <w:p w14:paraId="7F53DEB6"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507" w:type="dxa"/>
            <w:vAlign w:val="center"/>
          </w:tcPr>
          <w:p w14:paraId="4F93F28A"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795" w:type="dxa"/>
            <w:vAlign w:val="center"/>
          </w:tcPr>
          <w:p w14:paraId="79CC6CE0" w14:textId="77777777" w:rsidR="00B0359A" w:rsidRPr="003E0569" w:rsidRDefault="00B0359A" w:rsidP="004D4FAB">
            <w:pPr>
              <w:jc w:val="center"/>
              <w:rPr>
                <w:rFonts w:asciiTheme="minorHAnsi" w:hAnsiTheme="minorHAnsi"/>
                <w:b/>
                <w:sz w:val="16"/>
                <w:szCs w:val="16"/>
              </w:rPr>
            </w:pPr>
            <w:r w:rsidRPr="003E0569">
              <w:rPr>
                <w:rFonts w:asciiTheme="minorHAnsi" w:hAnsiTheme="minorHAnsi"/>
                <w:b/>
                <w:sz w:val="16"/>
                <w:szCs w:val="16"/>
              </w:rPr>
              <w:t>$1,008,083,844.73</w:t>
            </w:r>
          </w:p>
        </w:tc>
      </w:tr>
      <w:tr w:rsidR="00B0359A" w:rsidRPr="009343B9" w14:paraId="61FC7342" w14:textId="77777777" w:rsidTr="004D4FAB">
        <w:trPr>
          <w:jc w:val="center"/>
        </w:trPr>
        <w:tc>
          <w:tcPr>
            <w:tcW w:w="1122" w:type="dxa"/>
            <w:vAlign w:val="center"/>
          </w:tcPr>
          <w:p w14:paraId="0291BDF7" w14:textId="77777777" w:rsidR="00B0359A" w:rsidRPr="00DF2637" w:rsidRDefault="00B0359A" w:rsidP="00993DE2">
            <w:pPr>
              <w:ind w:firstLine="0"/>
              <w:rPr>
                <w:rFonts w:asciiTheme="minorHAnsi" w:hAnsiTheme="minorHAnsi"/>
                <w:sz w:val="16"/>
                <w:szCs w:val="16"/>
              </w:rPr>
            </w:pPr>
            <w:r w:rsidRPr="00DF2637">
              <w:rPr>
                <w:rStyle w:val="d259Style"/>
                <w:rFonts w:asciiTheme="minorHAnsi" w:hAnsiTheme="minorHAnsi"/>
                <w:sz w:val="16"/>
                <w:szCs w:val="16"/>
              </w:rPr>
              <w:t>3000 Servicios Generales</w:t>
            </w:r>
          </w:p>
        </w:tc>
        <w:tc>
          <w:tcPr>
            <w:tcW w:w="1507" w:type="dxa"/>
            <w:vAlign w:val="center"/>
          </w:tcPr>
          <w:p w14:paraId="2C316F6B" w14:textId="77777777" w:rsidR="00B0359A" w:rsidRPr="003E0569" w:rsidRDefault="00B0359A" w:rsidP="00993DE2">
            <w:pPr>
              <w:ind w:firstLine="0"/>
              <w:jc w:val="center"/>
              <w:rPr>
                <w:rFonts w:asciiTheme="minorHAnsi" w:hAnsiTheme="minorHAnsi"/>
                <w:sz w:val="16"/>
                <w:szCs w:val="16"/>
              </w:rPr>
            </w:pPr>
            <w:r w:rsidRPr="003E0569">
              <w:rPr>
                <w:rFonts w:asciiTheme="minorHAnsi" w:hAnsiTheme="minorHAnsi"/>
                <w:sz w:val="16"/>
                <w:szCs w:val="16"/>
              </w:rPr>
              <w:t>$6,185,558,216.32</w:t>
            </w:r>
          </w:p>
        </w:tc>
        <w:tc>
          <w:tcPr>
            <w:tcW w:w="1416" w:type="dxa"/>
            <w:vAlign w:val="center"/>
          </w:tcPr>
          <w:p w14:paraId="7F8C28AC"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416" w:type="dxa"/>
            <w:vAlign w:val="center"/>
          </w:tcPr>
          <w:p w14:paraId="3F01464C"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280" w:type="dxa"/>
            <w:vAlign w:val="center"/>
          </w:tcPr>
          <w:p w14:paraId="2EF2962C"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507" w:type="dxa"/>
            <w:vAlign w:val="center"/>
          </w:tcPr>
          <w:p w14:paraId="2B77D12E"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795" w:type="dxa"/>
            <w:vAlign w:val="center"/>
          </w:tcPr>
          <w:p w14:paraId="2EA09838" w14:textId="77777777" w:rsidR="00B0359A" w:rsidRPr="003E0569" w:rsidRDefault="00B0359A" w:rsidP="004D4FAB">
            <w:pPr>
              <w:jc w:val="center"/>
              <w:rPr>
                <w:rFonts w:asciiTheme="minorHAnsi" w:hAnsiTheme="minorHAnsi"/>
                <w:b/>
                <w:sz w:val="16"/>
                <w:szCs w:val="16"/>
              </w:rPr>
            </w:pPr>
            <w:r w:rsidRPr="003E0569">
              <w:rPr>
                <w:rFonts w:asciiTheme="minorHAnsi" w:hAnsiTheme="minorHAnsi"/>
                <w:b/>
                <w:sz w:val="16"/>
                <w:szCs w:val="16"/>
              </w:rPr>
              <w:t>$6,185,558,216.32</w:t>
            </w:r>
          </w:p>
        </w:tc>
      </w:tr>
      <w:tr w:rsidR="00B0359A" w:rsidRPr="009343B9" w14:paraId="2959953D" w14:textId="77777777" w:rsidTr="004D4FAB">
        <w:trPr>
          <w:jc w:val="center"/>
        </w:trPr>
        <w:tc>
          <w:tcPr>
            <w:tcW w:w="1122" w:type="dxa"/>
            <w:vAlign w:val="center"/>
          </w:tcPr>
          <w:p w14:paraId="2CDE9FCB" w14:textId="77777777" w:rsidR="00B0359A" w:rsidRPr="00DF2637" w:rsidRDefault="00B0359A" w:rsidP="00993DE2">
            <w:pPr>
              <w:ind w:firstLine="0"/>
              <w:rPr>
                <w:rFonts w:asciiTheme="minorHAnsi" w:hAnsiTheme="minorHAnsi"/>
                <w:sz w:val="16"/>
                <w:szCs w:val="16"/>
              </w:rPr>
            </w:pPr>
            <w:r w:rsidRPr="00DF2637">
              <w:rPr>
                <w:rStyle w:val="d259Style"/>
                <w:rFonts w:asciiTheme="minorHAnsi" w:hAnsiTheme="minorHAnsi"/>
                <w:sz w:val="16"/>
                <w:szCs w:val="16"/>
              </w:rPr>
              <w:t>4000 Transferencias, asignaciones, subsidios y otras ayudas</w:t>
            </w:r>
          </w:p>
        </w:tc>
        <w:tc>
          <w:tcPr>
            <w:tcW w:w="1507" w:type="dxa"/>
            <w:vAlign w:val="center"/>
          </w:tcPr>
          <w:p w14:paraId="73A4E90A" w14:textId="77777777" w:rsidR="00B0359A" w:rsidRPr="003E0569" w:rsidRDefault="00B0359A" w:rsidP="00993DE2">
            <w:pPr>
              <w:ind w:firstLine="0"/>
              <w:jc w:val="center"/>
              <w:rPr>
                <w:rFonts w:asciiTheme="minorHAnsi" w:hAnsiTheme="minorHAnsi"/>
                <w:sz w:val="16"/>
                <w:szCs w:val="16"/>
              </w:rPr>
            </w:pPr>
            <w:r w:rsidRPr="003E0569">
              <w:rPr>
                <w:rFonts w:asciiTheme="minorHAnsi" w:hAnsiTheme="minorHAnsi"/>
                <w:sz w:val="16"/>
                <w:szCs w:val="16"/>
              </w:rPr>
              <w:t>$32,099,144,772.05</w:t>
            </w:r>
          </w:p>
        </w:tc>
        <w:tc>
          <w:tcPr>
            <w:tcW w:w="1416" w:type="dxa"/>
            <w:vAlign w:val="center"/>
          </w:tcPr>
          <w:p w14:paraId="188D0A9D" w14:textId="77777777" w:rsidR="00B0359A" w:rsidRPr="003E0569" w:rsidRDefault="00B0359A" w:rsidP="004D4FAB">
            <w:pPr>
              <w:jc w:val="center"/>
              <w:rPr>
                <w:rFonts w:asciiTheme="minorHAnsi" w:hAnsiTheme="minorHAnsi"/>
                <w:sz w:val="16"/>
                <w:szCs w:val="16"/>
              </w:rPr>
            </w:pPr>
            <w:r w:rsidRPr="003E0569">
              <w:rPr>
                <w:rFonts w:asciiTheme="minorHAnsi" w:hAnsiTheme="minorHAnsi"/>
                <w:sz w:val="16"/>
                <w:szCs w:val="16"/>
              </w:rPr>
              <w:t>$7,592,004,853.04</w:t>
            </w:r>
          </w:p>
        </w:tc>
        <w:tc>
          <w:tcPr>
            <w:tcW w:w="1416" w:type="dxa"/>
            <w:vAlign w:val="center"/>
          </w:tcPr>
          <w:p w14:paraId="75DCE4C0"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280" w:type="dxa"/>
            <w:vAlign w:val="center"/>
          </w:tcPr>
          <w:p w14:paraId="36409109"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$731,481,562.25</w:t>
            </w:r>
          </w:p>
        </w:tc>
        <w:tc>
          <w:tcPr>
            <w:tcW w:w="1507" w:type="dxa"/>
            <w:vAlign w:val="center"/>
          </w:tcPr>
          <w:p w14:paraId="6608E6B3"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795" w:type="dxa"/>
            <w:vAlign w:val="center"/>
          </w:tcPr>
          <w:p w14:paraId="7E875876" w14:textId="77777777" w:rsidR="00B0359A" w:rsidRPr="003E0569" w:rsidRDefault="00B0359A" w:rsidP="004D4FAB">
            <w:pPr>
              <w:jc w:val="center"/>
              <w:rPr>
                <w:rFonts w:asciiTheme="minorHAnsi" w:hAnsiTheme="minorHAnsi"/>
                <w:b/>
                <w:sz w:val="16"/>
                <w:szCs w:val="16"/>
              </w:rPr>
            </w:pPr>
            <w:r w:rsidRPr="003E0569">
              <w:rPr>
                <w:rFonts w:asciiTheme="minorHAnsi" w:hAnsiTheme="minorHAnsi"/>
                <w:b/>
                <w:sz w:val="16"/>
                <w:szCs w:val="16"/>
              </w:rPr>
              <w:t>$40,422,631,187.34</w:t>
            </w:r>
          </w:p>
        </w:tc>
      </w:tr>
      <w:tr w:rsidR="00B0359A" w:rsidRPr="009343B9" w14:paraId="02F8E728" w14:textId="77777777" w:rsidTr="004D4FAB">
        <w:trPr>
          <w:jc w:val="center"/>
        </w:trPr>
        <w:tc>
          <w:tcPr>
            <w:tcW w:w="1122" w:type="dxa"/>
            <w:vAlign w:val="center"/>
          </w:tcPr>
          <w:p w14:paraId="6CBF0E10" w14:textId="77777777" w:rsidR="00B0359A" w:rsidRPr="00DF2637" w:rsidRDefault="00B0359A" w:rsidP="00993DE2">
            <w:pPr>
              <w:ind w:firstLine="0"/>
              <w:rPr>
                <w:rFonts w:asciiTheme="minorHAnsi" w:hAnsiTheme="minorHAnsi"/>
                <w:sz w:val="16"/>
                <w:szCs w:val="16"/>
              </w:rPr>
            </w:pPr>
            <w:r w:rsidRPr="00DF2637">
              <w:rPr>
                <w:rStyle w:val="d259Style"/>
                <w:rFonts w:asciiTheme="minorHAnsi" w:hAnsiTheme="minorHAnsi"/>
                <w:sz w:val="16"/>
                <w:szCs w:val="16"/>
              </w:rPr>
              <w:t>5000 Bienes muebles, inmuebles e intangibles</w:t>
            </w:r>
          </w:p>
        </w:tc>
        <w:tc>
          <w:tcPr>
            <w:tcW w:w="1507" w:type="dxa"/>
            <w:vAlign w:val="center"/>
          </w:tcPr>
          <w:p w14:paraId="788B71E5" w14:textId="77777777" w:rsidR="00B0359A" w:rsidRPr="00C161DE" w:rsidRDefault="00B0359A" w:rsidP="00993DE2">
            <w:pPr>
              <w:ind w:firstLine="0"/>
              <w:jc w:val="center"/>
              <w:rPr>
                <w:rFonts w:asciiTheme="minorHAnsi" w:hAnsiTheme="minorHAnsi"/>
                <w:sz w:val="16"/>
                <w:szCs w:val="16"/>
              </w:rPr>
            </w:pPr>
            <w:r w:rsidRPr="00C161DE">
              <w:rPr>
                <w:rFonts w:asciiTheme="minorHAnsi" w:hAnsiTheme="minorHAnsi"/>
                <w:sz w:val="16"/>
                <w:szCs w:val="16"/>
              </w:rPr>
              <w:t>$0.00</w:t>
            </w:r>
          </w:p>
        </w:tc>
        <w:tc>
          <w:tcPr>
            <w:tcW w:w="1416" w:type="dxa"/>
            <w:vAlign w:val="center"/>
          </w:tcPr>
          <w:p w14:paraId="189D6896" w14:textId="77777777" w:rsidR="00B0359A" w:rsidRPr="003E0569" w:rsidRDefault="00B0359A" w:rsidP="004D4FAB">
            <w:pPr>
              <w:jc w:val="center"/>
              <w:rPr>
                <w:rFonts w:asciiTheme="minorHAnsi" w:hAnsiTheme="minorHAnsi"/>
                <w:sz w:val="16"/>
                <w:szCs w:val="16"/>
              </w:rPr>
            </w:pPr>
            <w:r w:rsidRPr="003E0569">
              <w:rPr>
                <w:rFonts w:asciiTheme="minorHAnsi" w:hAnsiTheme="minorHAnsi"/>
                <w:sz w:val="16"/>
                <w:szCs w:val="16"/>
              </w:rPr>
              <w:t>$785,720,607.46</w:t>
            </w:r>
          </w:p>
        </w:tc>
        <w:tc>
          <w:tcPr>
            <w:tcW w:w="1416" w:type="dxa"/>
            <w:vAlign w:val="center"/>
          </w:tcPr>
          <w:p w14:paraId="69C208D9"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280" w:type="dxa"/>
            <w:vAlign w:val="center"/>
          </w:tcPr>
          <w:p w14:paraId="53DA5C2D"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507" w:type="dxa"/>
            <w:vAlign w:val="center"/>
          </w:tcPr>
          <w:p w14:paraId="7B0F0109"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795" w:type="dxa"/>
            <w:vAlign w:val="center"/>
          </w:tcPr>
          <w:p w14:paraId="09A7BC8B" w14:textId="77777777" w:rsidR="00B0359A" w:rsidRPr="003E0569" w:rsidRDefault="00B0359A" w:rsidP="004D4FAB">
            <w:pPr>
              <w:jc w:val="center"/>
              <w:rPr>
                <w:rFonts w:asciiTheme="minorHAnsi" w:hAnsiTheme="minorHAnsi"/>
                <w:b/>
                <w:sz w:val="16"/>
                <w:szCs w:val="16"/>
              </w:rPr>
            </w:pPr>
            <w:r w:rsidRPr="003E0569">
              <w:rPr>
                <w:rFonts w:asciiTheme="minorHAnsi" w:hAnsiTheme="minorHAnsi"/>
                <w:b/>
                <w:sz w:val="16"/>
                <w:szCs w:val="16"/>
              </w:rPr>
              <w:t>$785,720,607.46</w:t>
            </w:r>
          </w:p>
        </w:tc>
      </w:tr>
      <w:tr w:rsidR="00B0359A" w:rsidRPr="009343B9" w14:paraId="4E13D4F3" w14:textId="77777777" w:rsidTr="004D4FAB">
        <w:trPr>
          <w:jc w:val="center"/>
        </w:trPr>
        <w:tc>
          <w:tcPr>
            <w:tcW w:w="1122" w:type="dxa"/>
            <w:vAlign w:val="center"/>
          </w:tcPr>
          <w:p w14:paraId="21C8A806" w14:textId="77777777" w:rsidR="00B0359A" w:rsidRPr="00DF2637" w:rsidRDefault="00B0359A" w:rsidP="00993DE2">
            <w:pPr>
              <w:ind w:firstLine="0"/>
              <w:rPr>
                <w:rFonts w:asciiTheme="minorHAnsi" w:hAnsiTheme="minorHAnsi"/>
                <w:sz w:val="16"/>
                <w:szCs w:val="16"/>
              </w:rPr>
            </w:pPr>
            <w:r w:rsidRPr="00DF2637">
              <w:rPr>
                <w:rStyle w:val="d259Style"/>
                <w:rFonts w:asciiTheme="minorHAnsi" w:hAnsiTheme="minorHAnsi"/>
                <w:sz w:val="16"/>
                <w:szCs w:val="16"/>
              </w:rPr>
              <w:t>6000 Inversión pública</w:t>
            </w:r>
          </w:p>
        </w:tc>
        <w:tc>
          <w:tcPr>
            <w:tcW w:w="1507" w:type="dxa"/>
            <w:vAlign w:val="center"/>
          </w:tcPr>
          <w:p w14:paraId="29E2B464" w14:textId="77777777" w:rsidR="00B0359A" w:rsidRPr="00C161DE" w:rsidRDefault="00B0359A" w:rsidP="00993DE2">
            <w:pPr>
              <w:ind w:firstLine="0"/>
              <w:jc w:val="center"/>
              <w:rPr>
                <w:rFonts w:asciiTheme="minorHAnsi" w:hAnsiTheme="minorHAnsi"/>
                <w:sz w:val="16"/>
                <w:szCs w:val="16"/>
              </w:rPr>
            </w:pPr>
            <w:r w:rsidRPr="00C161DE">
              <w:rPr>
                <w:rFonts w:asciiTheme="minorHAnsi" w:hAnsiTheme="minorHAnsi"/>
                <w:sz w:val="16"/>
                <w:szCs w:val="16"/>
              </w:rPr>
              <w:t>$0.00</w:t>
            </w:r>
          </w:p>
        </w:tc>
        <w:tc>
          <w:tcPr>
            <w:tcW w:w="1416" w:type="dxa"/>
            <w:vAlign w:val="center"/>
          </w:tcPr>
          <w:p w14:paraId="792F325F" w14:textId="77777777" w:rsidR="00B0359A" w:rsidRPr="003E0569" w:rsidRDefault="00B0359A" w:rsidP="004D4FAB">
            <w:pPr>
              <w:jc w:val="center"/>
              <w:rPr>
                <w:rFonts w:asciiTheme="minorHAnsi" w:hAnsiTheme="minorHAnsi"/>
                <w:sz w:val="16"/>
                <w:szCs w:val="16"/>
              </w:rPr>
            </w:pPr>
            <w:r w:rsidRPr="003E0569">
              <w:rPr>
                <w:rFonts w:asciiTheme="minorHAnsi" w:hAnsiTheme="minorHAnsi"/>
                <w:sz w:val="16"/>
                <w:szCs w:val="16"/>
              </w:rPr>
              <w:t>$3,366,646,893.74</w:t>
            </w:r>
          </w:p>
        </w:tc>
        <w:tc>
          <w:tcPr>
            <w:tcW w:w="1416" w:type="dxa"/>
            <w:vAlign w:val="center"/>
          </w:tcPr>
          <w:p w14:paraId="22AC62BF"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280" w:type="dxa"/>
            <w:vAlign w:val="center"/>
          </w:tcPr>
          <w:p w14:paraId="4A54F328"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507" w:type="dxa"/>
            <w:vAlign w:val="center"/>
          </w:tcPr>
          <w:p w14:paraId="38012118"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795" w:type="dxa"/>
            <w:vAlign w:val="center"/>
          </w:tcPr>
          <w:p w14:paraId="1E5F6E36" w14:textId="77777777" w:rsidR="00B0359A" w:rsidRPr="003E0569" w:rsidRDefault="00B0359A" w:rsidP="004D4FAB">
            <w:pPr>
              <w:jc w:val="center"/>
              <w:rPr>
                <w:rFonts w:asciiTheme="minorHAnsi" w:hAnsiTheme="minorHAnsi"/>
                <w:b/>
                <w:sz w:val="16"/>
                <w:szCs w:val="16"/>
              </w:rPr>
            </w:pPr>
            <w:r w:rsidRPr="003E0569">
              <w:rPr>
                <w:rFonts w:asciiTheme="minorHAnsi" w:hAnsiTheme="minorHAnsi"/>
                <w:b/>
                <w:sz w:val="16"/>
                <w:szCs w:val="16"/>
              </w:rPr>
              <w:t>$3,366,646,893.74</w:t>
            </w:r>
          </w:p>
        </w:tc>
      </w:tr>
      <w:tr w:rsidR="00B0359A" w:rsidRPr="009343B9" w14:paraId="74EB14AE" w14:textId="77777777" w:rsidTr="004D4FAB">
        <w:trPr>
          <w:jc w:val="center"/>
        </w:trPr>
        <w:tc>
          <w:tcPr>
            <w:tcW w:w="1122" w:type="dxa"/>
            <w:vAlign w:val="center"/>
          </w:tcPr>
          <w:p w14:paraId="69DD451E" w14:textId="77777777" w:rsidR="00B0359A" w:rsidRPr="00DF2637" w:rsidRDefault="00B0359A" w:rsidP="00993DE2">
            <w:pPr>
              <w:ind w:firstLine="0"/>
              <w:rPr>
                <w:rFonts w:asciiTheme="minorHAnsi" w:hAnsiTheme="minorHAnsi"/>
                <w:sz w:val="16"/>
                <w:szCs w:val="16"/>
              </w:rPr>
            </w:pPr>
            <w:r w:rsidRPr="00DF2637">
              <w:rPr>
                <w:rStyle w:val="d259Style"/>
                <w:rFonts w:asciiTheme="minorHAnsi" w:hAnsiTheme="minorHAnsi"/>
                <w:sz w:val="16"/>
                <w:szCs w:val="16"/>
              </w:rPr>
              <w:t xml:space="preserve">7000 Inversiones </w:t>
            </w:r>
            <w:r w:rsidRPr="00DF2637">
              <w:rPr>
                <w:rStyle w:val="d259Style"/>
                <w:rFonts w:asciiTheme="minorHAnsi" w:hAnsiTheme="minorHAnsi"/>
                <w:sz w:val="16"/>
                <w:szCs w:val="16"/>
              </w:rPr>
              <w:lastRenderedPageBreak/>
              <w:t>financieras y otras provisiones</w:t>
            </w:r>
          </w:p>
        </w:tc>
        <w:tc>
          <w:tcPr>
            <w:tcW w:w="1507" w:type="dxa"/>
            <w:vAlign w:val="center"/>
          </w:tcPr>
          <w:p w14:paraId="68B17DBE" w14:textId="77777777" w:rsidR="00B0359A" w:rsidRPr="00C161DE" w:rsidRDefault="00B0359A" w:rsidP="00993DE2">
            <w:pPr>
              <w:ind w:firstLine="0"/>
              <w:jc w:val="center"/>
              <w:rPr>
                <w:rFonts w:asciiTheme="minorHAnsi" w:hAnsiTheme="minorHAnsi"/>
                <w:sz w:val="16"/>
                <w:szCs w:val="16"/>
              </w:rPr>
            </w:pPr>
            <w:r w:rsidRPr="00C161DE">
              <w:rPr>
                <w:rFonts w:asciiTheme="minorHAnsi" w:hAnsiTheme="minorHAnsi"/>
                <w:sz w:val="16"/>
                <w:szCs w:val="16"/>
              </w:rPr>
              <w:lastRenderedPageBreak/>
              <w:t>$10,043,342,443.62</w:t>
            </w:r>
          </w:p>
        </w:tc>
        <w:tc>
          <w:tcPr>
            <w:tcW w:w="1416" w:type="dxa"/>
            <w:vAlign w:val="center"/>
          </w:tcPr>
          <w:p w14:paraId="7C31C6CC"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$372,444,000.00</w:t>
            </w:r>
          </w:p>
        </w:tc>
        <w:tc>
          <w:tcPr>
            <w:tcW w:w="1416" w:type="dxa"/>
            <w:vAlign w:val="center"/>
          </w:tcPr>
          <w:p w14:paraId="1CA48C14"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280" w:type="dxa"/>
            <w:vAlign w:val="center"/>
          </w:tcPr>
          <w:p w14:paraId="6F9E9A6D"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507" w:type="dxa"/>
            <w:vAlign w:val="center"/>
          </w:tcPr>
          <w:p w14:paraId="32974C86"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795" w:type="dxa"/>
            <w:vAlign w:val="center"/>
          </w:tcPr>
          <w:p w14:paraId="715F6D25" w14:textId="77777777" w:rsidR="00B0359A" w:rsidRPr="00C161DE" w:rsidRDefault="00B0359A" w:rsidP="004D4FAB">
            <w:pPr>
              <w:jc w:val="center"/>
              <w:rPr>
                <w:rFonts w:asciiTheme="minorHAnsi" w:hAnsiTheme="minorHAnsi"/>
                <w:b/>
                <w:sz w:val="16"/>
                <w:szCs w:val="16"/>
              </w:rPr>
            </w:pPr>
            <w:r w:rsidRPr="00C161DE">
              <w:rPr>
                <w:rFonts w:asciiTheme="minorHAnsi" w:hAnsiTheme="minorHAnsi"/>
                <w:b/>
                <w:sz w:val="16"/>
                <w:szCs w:val="16"/>
              </w:rPr>
              <w:t>$10,415,786,443.62</w:t>
            </w:r>
          </w:p>
        </w:tc>
      </w:tr>
      <w:tr w:rsidR="00B0359A" w:rsidRPr="009343B9" w14:paraId="2BAC1956" w14:textId="77777777" w:rsidTr="004D4FAB">
        <w:trPr>
          <w:jc w:val="center"/>
        </w:trPr>
        <w:tc>
          <w:tcPr>
            <w:tcW w:w="1122" w:type="dxa"/>
            <w:vAlign w:val="center"/>
          </w:tcPr>
          <w:p w14:paraId="79855B4E" w14:textId="77777777" w:rsidR="00B0359A" w:rsidRPr="00DF2637" w:rsidRDefault="00B0359A" w:rsidP="00993DE2">
            <w:pPr>
              <w:ind w:firstLine="0"/>
              <w:rPr>
                <w:rFonts w:asciiTheme="minorHAnsi" w:hAnsiTheme="minorHAnsi"/>
                <w:sz w:val="16"/>
                <w:szCs w:val="16"/>
              </w:rPr>
            </w:pPr>
            <w:r w:rsidRPr="00DF2637">
              <w:rPr>
                <w:rStyle w:val="d259Style"/>
                <w:rFonts w:asciiTheme="minorHAnsi" w:hAnsiTheme="minorHAnsi"/>
                <w:sz w:val="16"/>
                <w:szCs w:val="16"/>
              </w:rPr>
              <w:lastRenderedPageBreak/>
              <w:t>8000 Participaciones y aportaciones</w:t>
            </w:r>
          </w:p>
        </w:tc>
        <w:tc>
          <w:tcPr>
            <w:tcW w:w="1507" w:type="dxa"/>
            <w:vAlign w:val="center"/>
          </w:tcPr>
          <w:p w14:paraId="0C0CC888" w14:textId="77777777" w:rsidR="00B0359A" w:rsidRPr="00C161DE" w:rsidRDefault="00B0359A" w:rsidP="00993DE2">
            <w:pPr>
              <w:ind w:firstLine="0"/>
              <w:jc w:val="center"/>
              <w:rPr>
                <w:rFonts w:asciiTheme="minorHAnsi" w:hAnsiTheme="minorHAnsi"/>
                <w:sz w:val="16"/>
                <w:szCs w:val="16"/>
              </w:rPr>
            </w:pPr>
            <w:r w:rsidRPr="00C161DE">
              <w:rPr>
                <w:rFonts w:asciiTheme="minorHAnsi" w:hAnsiTheme="minorHAnsi"/>
                <w:sz w:val="16"/>
                <w:szCs w:val="16"/>
              </w:rPr>
              <w:t>$0.00</w:t>
            </w:r>
          </w:p>
        </w:tc>
        <w:tc>
          <w:tcPr>
            <w:tcW w:w="1416" w:type="dxa"/>
            <w:vAlign w:val="center"/>
          </w:tcPr>
          <w:p w14:paraId="6175D35C"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$9,601,095,846.00</w:t>
            </w:r>
          </w:p>
        </w:tc>
        <w:tc>
          <w:tcPr>
            <w:tcW w:w="1416" w:type="dxa"/>
            <w:vAlign w:val="center"/>
          </w:tcPr>
          <w:p w14:paraId="003A54FB"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280" w:type="dxa"/>
            <w:vAlign w:val="center"/>
          </w:tcPr>
          <w:p w14:paraId="58DACB84"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507" w:type="dxa"/>
            <w:vAlign w:val="center"/>
          </w:tcPr>
          <w:p w14:paraId="5CBE78D8"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$14,207,329,671.00</w:t>
            </w:r>
          </w:p>
        </w:tc>
        <w:tc>
          <w:tcPr>
            <w:tcW w:w="1795" w:type="dxa"/>
            <w:vAlign w:val="center"/>
          </w:tcPr>
          <w:p w14:paraId="122EE24B" w14:textId="77777777" w:rsidR="00B0359A" w:rsidRPr="00C161DE" w:rsidRDefault="00B0359A" w:rsidP="004D4FAB">
            <w:pPr>
              <w:jc w:val="center"/>
              <w:rPr>
                <w:rFonts w:asciiTheme="minorHAnsi" w:hAnsiTheme="minorHAnsi"/>
                <w:b/>
                <w:sz w:val="16"/>
                <w:szCs w:val="16"/>
              </w:rPr>
            </w:pPr>
            <w:r w:rsidRPr="00C161DE">
              <w:rPr>
                <w:rFonts w:asciiTheme="minorHAnsi" w:hAnsiTheme="minorHAnsi"/>
                <w:b/>
                <w:sz w:val="16"/>
                <w:szCs w:val="16"/>
              </w:rPr>
              <w:t>$23,808,425,517.00</w:t>
            </w:r>
          </w:p>
        </w:tc>
      </w:tr>
      <w:tr w:rsidR="00B0359A" w:rsidRPr="009343B9" w14:paraId="3E5DA56D" w14:textId="77777777" w:rsidTr="004D4FAB">
        <w:trPr>
          <w:jc w:val="center"/>
        </w:trPr>
        <w:tc>
          <w:tcPr>
            <w:tcW w:w="1122" w:type="dxa"/>
            <w:vAlign w:val="center"/>
          </w:tcPr>
          <w:p w14:paraId="0454B3AA" w14:textId="77777777" w:rsidR="00B0359A" w:rsidRPr="00DF2637" w:rsidRDefault="00B0359A" w:rsidP="00993DE2">
            <w:pPr>
              <w:ind w:firstLine="0"/>
              <w:rPr>
                <w:rFonts w:asciiTheme="minorHAnsi" w:hAnsiTheme="minorHAnsi"/>
                <w:sz w:val="16"/>
                <w:szCs w:val="16"/>
              </w:rPr>
            </w:pPr>
            <w:r w:rsidRPr="00DF2637">
              <w:rPr>
                <w:rStyle w:val="d259Style"/>
                <w:rFonts w:asciiTheme="minorHAnsi" w:hAnsiTheme="minorHAnsi"/>
                <w:sz w:val="16"/>
                <w:szCs w:val="16"/>
              </w:rPr>
              <w:t>9000 Deuda</w:t>
            </w:r>
            <w:r>
              <w:rPr>
                <w:rStyle w:val="d259Style"/>
                <w:rFonts w:asciiTheme="minorHAnsi" w:hAnsiTheme="minorHAnsi"/>
                <w:sz w:val="16"/>
                <w:szCs w:val="16"/>
              </w:rPr>
              <w:t xml:space="preserve"> </w:t>
            </w:r>
            <w:r w:rsidRPr="00DF2637">
              <w:rPr>
                <w:rStyle w:val="d259Style"/>
                <w:rFonts w:asciiTheme="minorHAnsi" w:hAnsiTheme="minorHAnsi"/>
                <w:sz w:val="16"/>
                <w:szCs w:val="16"/>
              </w:rPr>
              <w:t>pública</w:t>
            </w:r>
          </w:p>
        </w:tc>
        <w:tc>
          <w:tcPr>
            <w:tcW w:w="1507" w:type="dxa"/>
            <w:vAlign w:val="center"/>
          </w:tcPr>
          <w:p w14:paraId="407D35CF" w14:textId="77777777" w:rsidR="00B0359A" w:rsidRPr="00C161DE" w:rsidRDefault="00B0359A" w:rsidP="00993DE2">
            <w:pPr>
              <w:ind w:firstLine="0"/>
              <w:jc w:val="center"/>
              <w:rPr>
                <w:rFonts w:asciiTheme="minorHAnsi" w:hAnsiTheme="minorHAnsi"/>
                <w:sz w:val="16"/>
                <w:szCs w:val="16"/>
              </w:rPr>
            </w:pPr>
            <w:r w:rsidRPr="00C161DE">
              <w:rPr>
                <w:rFonts w:asciiTheme="minorHAnsi" w:hAnsiTheme="minorHAnsi"/>
                <w:sz w:val="16"/>
                <w:szCs w:val="16"/>
              </w:rPr>
              <w:t>$909,974,448.16</w:t>
            </w:r>
          </w:p>
        </w:tc>
        <w:tc>
          <w:tcPr>
            <w:tcW w:w="1416" w:type="dxa"/>
            <w:vAlign w:val="center"/>
          </w:tcPr>
          <w:p w14:paraId="1E8610C1"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416" w:type="dxa"/>
            <w:vAlign w:val="center"/>
          </w:tcPr>
          <w:p w14:paraId="183D8BB1"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$1,764,316,083.80</w:t>
            </w:r>
          </w:p>
        </w:tc>
        <w:tc>
          <w:tcPr>
            <w:tcW w:w="1280" w:type="dxa"/>
            <w:vAlign w:val="center"/>
          </w:tcPr>
          <w:p w14:paraId="0C24B509"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507" w:type="dxa"/>
            <w:vAlign w:val="center"/>
          </w:tcPr>
          <w:p w14:paraId="7741C26E" w14:textId="77777777" w:rsidR="00B0359A" w:rsidRPr="00C161DE" w:rsidRDefault="00B0359A" w:rsidP="004D4FAB">
            <w:pPr>
              <w:jc w:val="center"/>
              <w:rPr>
                <w:rFonts w:asciiTheme="minorHAnsi" w:hAnsiTheme="minorHAnsi"/>
                <w:sz w:val="16"/>
                <w:szCs w:val="16"/>
              </w:rPr>
            </w:pPr>
            <w:r w:rsidRPr="00C161DE">
              <w:rPr>
                <w:rFonts w:asciiTheme="minorHAnsi" w:hAnsiTheme="minorHAnsi"/>
                <w:sz w:val="16"/>
                <w:szCs w:val="16"/>
              </w:rPr>
              <w:t>$0.00</w:t>
            </w:r>
          </w:p>
        </w:tc>
        <w:tc>
          <w:tcPr>
            <w:tcW w:w="1795" w:type="dxa"/>
            <w:vAlign w:val="center"/>
          </w:tcPr>
          <w:p w14:paraId="30CCDD97" w14:textId="77777777" w:rsidR="00B0359A" w:rsidRPr="00C161DE" w:rsidRDefault="00B0359A" w:rsidP="004D4FAB">
            <w:pPr>
              <w:jc w:val="center"/>
              <w:rPr>
                <w:rFonts w:asciiTheme="minorHAnsi" w:hAnsiTheme="minorHAnsi"/>
                <w:b/>
                <w:sz w:val="16"/>
                <w:szCs w:val="16"/>
              </w:rPr>
            </w:pPr>
            <w:r w:rsidRPr="00C161DE">
              <w:rPr>
                <w:rFonts w:asciiTheme="minorHAnsi" w:hAnsiTheme="minorHAnsi"/>
                <w:b/>
                <w:sz w:val="16"/>
                <w:szCs w:val="16"/>
              </w:rPr>
              <w:t>$2,674,290,531.96</w:t>
            </w:r>
          </w:p>
        </w:tc>
      </w:tr>
      <w:tr w:rsidR="00B0359A" w:rsidRPr="009343B9" w14:paraId="6868610B" w14:textId="77777777" w:rsidTr="004D4FAB">
        <w:trPr>
          <w:jc w:val="center"/>
        </w:trPr>
        <w:tc>
          <w:tcPr>
            <w:tcW w:w="1122" w:type="dxa"/>
            <w:vAlign w:val="center"/>
          </w:tcPr>
          <w:p w14:paraId="29A00996" w14:textId="77777777" w:rsidR="00B0359A" w:rsidRPr="00DF2637" w:rsidRDefault="00B0359A" w:rsidP="00993DE2">
            <w:pPr>
              <w:ind w:firstLine="0"/>
              <w:jc w:val="center"/>
              <w:rPr>
                <w:rFonts w:asciiTheme="minorHAnsi" w:hAnsiTheme="minorHAnsi"/>
                <w:sz w:val="16"/>
                <w:szCs w:val="16"/>
              </w:rPr>
            </w:pPr>
            <w:r w:rsidRPr="00DF2637">
              <w:rPr>
                <w:rStyle w:val="d259Style"/>
                <w:rFonts w:asciiTheme="minorHAnsi" w:hAnsiTheme="minorHAnsi"/>
                <w:b/>
                <w:sz w:val="16"/>
                <w:szCs w:val="16"/>
              </w:rPr>
              <w:t>Total</w:t>
            </w:r>
          </w:p>
        </w:tc>
        <w:tc>
          <w:tcPr>
            <w:tcW w:w="1507" w:type="dxa"/>
            <w:vAlign w:val="center"/>
          </w:tcPr>
          <w:p w14:paraId="7B9C81CD" w14:textId="77777777" w:rsidR="00B0359A" w:rsidRPr="003E0569" w:rsidRDefault="00B0359A" w:rsidP="00993DE2">
            <w:pPr>
              <w:ind w:firstLine="0"/>
              <w:jc w:val="center"/>
              <w:rPr>
                <w:rFonts w:asciiTheme="minorHAnsi" w:hAnsiTheme="minorHAnsi"/>
                <w:sz w:val="16"/>
                <w:szCs w:val="16"/>
              </w:rPr>
            </w:pPr>
            <w:r w:rsidRPr="003E0569">
              <w:rPr>
                <w:rFonts w:asciiTheme="minorHAnsi" w:hAnsiTheme="minorHAnsi"/>
                <w:b/>
                <w:sz w:val="16"/>
                <w:szCs w:val="16"/>
              </w:rPr>
              <w:t>$88,473,114,969.81</w:t>
            </w:r>
          </w:p>
        </w:tc>
        <w:tc>
          <w:tcPr>
            <w:tcW w:w="1416" w:type="dxa"/>
            <w:vAlign w:val="center"/>
          </w:tcPr>
          <w:p w14:paraId="3E2C8C29" w14:textId="77777777" w:rsidR="00B0359A" w:rsidRPr="003E0569" w:rsidRDefault="00B0359A" w:rsidP="004D4FAB">
            <w:pPr>
              <w:jc w:val="center"/>
              <w:rPr>
                <w:rFonts w:asciiTheme="minorHAnsi" w:hAnsiTheme="minorHAnsi"/>
                <w:sz w:val="16"/>
                <w:szCs w:val="16"/>
              </w:rPr>
            </w:pPr>
            <w:r w:rsidRPr="003E0569">
              <w:rPr>
                <w:rFonts w:asciiTheme="minorHAnsi" w:hAnsiTheme="minorHAnsi"/>
                <w:b/>
                <w:sz w:val="16"/>
                <w:szCs w:val="16"/>
              </w:rPr>
              <w:t>$21,717,912,200.24</w:t>
            </w:r>
          </w:p>
        </w:tc>
        <w:tc>
          <w:tcPr>
            <w:tcW w:w="1416" w:type="dxa"/>
            <w:vAlign w:val="center"/>
          </w:tcPr>
          <w:p w14:paraId="4E09CFF1" w14:textId="77777777" w:rsidR="00B0359A" w:rsidRPr="00C161DE" w:rsidRDefault="00B0359A" w:rsidP="004D4FAB">
            <w:pPr>
              <w:jc w:val="center"/>
              <w:rPr>
                <w:rFonts w:asciiTheme="minorHAnsi" w:hAnsiTheme="minorHAnsi"/>
                <w:sz w:val="16"/>
                <w:szCs w:val="16"/>
              </w:rPr>
            </w:pPr>
            <w:r w:rsidRPr="00C161DE">
              <w:rPr>
                <w:rFonts w:asciiTheme="minorHAnsi" w:hAnsiTheme="minorHAnsi"/>
                <w:b/>
                <w:sz w:val="16"/>
                <w:szCs w:val="16"/>
              </w:rPr>
              <w:t>$1,764,316,083.80</w:t>
            </w:r>
          </w:p>
        </w:tc>
        <w:tc>
          <w:tcPr>
            <w:tcW w:w="1280" w:type="dxa"/>
            <w:vAlign w:val="center"/>
          </w:tcPr>
          <w:p w14:paraId="697B4297" w14:textId="77777777" w:rsidR="00B0359A" w:rsidRPr="00C161DE" w:rsidRDefault="00B0359A" w:rsidP="004D4FAB">
            <w:pPr>
              <w:jc w:val="center"/>
              <w:rPr>
                <w:rFonts w:asciiTheme="minorHAnsi" w:hAnsiTheme="minorHAnsi"/>
                <w:sz w:val="16"/>
                <w:szCs w:val="16"/>
              </w:rPr>
            </w:pPr>
            <w:r w:rsidRPr="00C161DE">
              <w:rPr>
                <w:rFonts w:asciiTheme="minorHAnsi" w:hAnsiTheme="minorHAnsi"/>
                <w:b/>
                <w:sz w:val="16"/>
                <w:szCs w:val="16"/>
              </w:rPr>
              <w:t>$731,481,562.25</w:t>
            </w:r>
          </w:p>
        </w:tc>
        <w:tc>
          <w:tcPr>
            <w:tcW w:w="1507" w:type="dxa"/>
            <w:vAlign w:val="center"/>
          </w:tcPr>
          <w:p w14:paraId="38B6863A" w14:textId="77777777" w:rsidR="00B0359A" w:rsidRPr="00C161DE" w:rsidRDefault="00B0359A" w:rsidP="004D4FAB">
            <w:pPr>
              <w:jc w:val="center"/>
              <w:rPr>
                <w:rFonts w:asciiTheme="minorHAnsi" w:hAnsiTheme="minorHAnsi"/>
                <w:sz w:val="16"/>
                <w:szCs w:val="16"/>
              </w:rPr>
            </w:pPr>
            <w:r w:rsidRPr="00C161DE">
              <w:rPr>
                <w:rFonts w:asciiTheme="minorHAnsi" w:hAnsiTheme="minorHAnsi"/>
                <w:b/>
                <w:sz w:val="16"/>
                <w:szCs w:val="16"/>
              </w:rPr>
              <w:t>$14,207,329,671.00</w:t>
            </w:r>
          </w:p>
        </w:tc>
        <w:tc>
          <w:tcPr>
            <w:tcW w:w="1795" w:type="dxa"/>
            <w:vAlign w:val="center"/>
          </w:tcPr>
          <w:p w14:paraId="4D484413" w14:textId="77777777" w:rsidR="00B0359A" w:rsidRPr="00C161DE" w:rsidRDefault="00B0359A" w:rsidP="004D4FAB">
            <w:pPr>
              <w:jc w:val="center"/>
              <w:rPr>
                <w:rFonts w:asciiTheme="minorHAnsi" w:hAnsiTheme="minorHAnsi"/>
                <w:sz w:val="16"/>
                <w:szCs w:val="16"/>
              </w:rPr>
            </w:pPr>
            <w:r w:rsidRPr="003E0569">
              <w:rPr>
                <w:rFonts w:asciiTheme="minorHAnsi" w:hAnsiTheme="minorHAnsi"/>
                <w:b/>
                <w:sz w:val="16"/>
                <w:szCs w:val="16"/>
              </w:rPr>
              <w:t>$126,894,154,487.10</w:t>
            </w:r>
          </w:p>
        </w:tc>
      </w:tr>
      <w:tr w:rsidR="00B0359A" w:rsidRPr="009343B9" w14:paraId="0C6DDDE8" w14:textId="77777777" w:rsidTr="004D4FAB">
        <w:trPr>
          <w:jc w:val="center"/>
        </w:trPr>
        <w:tc>
          <w:tcPr>
            <w:tcW w:w="8248" w:type="dxa"/>
            <w:gridSpan w:val="6"/>
            <w:vAlign w:val="center"/>
          </w:tcPr>
          <w:p w14:paraId="075FE287" w14:textId="77777777" w:rsidR="00B0359A" w:rsidRPr="00DF2637" w:rsidRDefault="00B0359A" w:rsidP="00993DE2">
            <w:pPr>
              <w:ind w:firstLine="0"/>
              <w:jc w:val="center"/>
              <w:rPr>
                <w:rFonts w:asciiTheme="minorHAnsi" w:hAnsiTheme="minorHAnsi"/>
                <w:sz w:val="16"/>
                <w:szCs w:val="16"/>
              </w:rPr>
            </w:pPr>
            <w:r w:rsidRPr="00DF2637">
              <w:rPr>
                <w:rStyle w:val="d259Style"/>
                <w:rFonts w:asciiTheme="minorHAnsi" w:hAnsiTheme="minorHAnsi"/>
                <w:b/>
                <w:sz w:val="16"/>
                <w:szCs w:val="16"/>
              </w:rPr>
              <w:t>Gran total de presupuesto por tipo de gasto</w:t>
            </w:r>
          </w:p>
        </w:tc>
        <w:tc>
          <w:tcPr>
            <w:tcW w:w="1795" w:type="dxa"/>
            <w:vAlign w:val="center"/>
          </w:tcPr>
          <w:p w14:paraId="04820E5E" w14:textId="77777777" w:rsidR="00B0359A" w:rsidRPr="00C161DE" w:rsidRDefault="00B0359A" w:rsidP="004D4FAB">
            <w:pPr>
              <w:jc w:val="center"/>
              <w:rPr>
                <w:rFonts w:asciiTheme="minorHAnsi" w:hAnsiTheme="minorHAnsi"/>
                <w:b/>
                <w:sz w:val="16"/>
                <w:szCs w:val="16"/>
              </w:rPr>
            </w:pPr>
            <w:r w:rsidRPr="00C161DE">
              <w:rPr>
                <w:rFonts w:asciiTheme="minorHAnsi" w:hAnsiTheme="minorHAnsi"/>
                <w:b/>
                <w:sz w:val="16"/>
                <w:szCs w:val="16"/>
              </w:rPr>
              <w:t>$140,331,093,736.00</w:t>
            </w:r>
          </w:p>
        </w:tc>
      </w:tr>
    </w:tbl>
    <w:p w14:paraId="6DE6B1C5" w14:textId="016B3B64" w:rsidR="00B0359A" w:rsidRPr="009343B9" w:rsidRDefault="00B0359A" w:rsidP="00993DE2">
      <w:pPr>
        <w:ind w:firstLine="0"/>
        <w:rPr>
          <w:rFonts w:ascii="HelveticaNeueLT Std Lt" w:hAnsi="HelveticaNeueLT Std Lt"/>
          <w:b/>
        </w:rPr>
      </w:pPr>
    </w:p>
    <w:p w14:paraId="463EBE03" w14:textId="77777777" w:rsidR="00B0359A" w:rsidRDefault="00B0359A" w:rsidP="00B0359A">
      <w:pPr>
        <w:rPr>
          <w:rFonts w:ascii="Verdana" w:hAnsi="Verdana"/>
          <w:b/>
          <w:sz w:val="20"/>
          <w:szCs w:val="20"/>
        </w:rPr>
      </w:pPr>
      <w:r w:rsidRPr="00802617">
        <w:rPr>
          <w:rFonts w:ascii="Verdana" w:hAnsi="Verdana"/>
          <w:b/>
          <w:sz w:val="20"/>
          <w:szCs w:val="20"/>
        </w:rPr>
        <w:t>Anexo 27. Clasificación funcional</w:t>
      </w:r>
    </w:p>
    <w:p w14:paraId="700C6535" w14:textId="77777777" w:rsidR="00B0359A" w:rsidRDefault="00B0359A" w:rsidP="00B0359A">
      <w:pPr>
        <w:rPr>
          <w:rFonts w:ascii="Verdana" w:hAnsi="Verdana"/>
          <w:b/>
          <w:sz w:val="20"/>
          <w:szCs w:val="20"/>
        </w:rPr>
      </w:pPr>
    </w:p>
    <w:tbl>
      <w:tblPr>
        <w:tblStyle w:val="Tablaconcuadrcula"/>
        <w:tblW w:w="0" w:type="auto"/>
        <w:jc w:val="center"/>
        <w:tblLook w:val="04A0" w:firstRow="1" w:lastRow="0" w:firstColumn="1" w:lastColumn="0" w:noHBand="0" w:noVBand="1"/>
      </w:tblPr>
      <w:tblGrid>
        <w:gridCol w:w="7190"/>
        <w:gridCol w:w="3338"/>
      </w:tblGrid>
      <w:tr w:rsidR="00B0359A" w:rsidRPr="00701FC7" w14:paraId="4E20FB77" w14:textId="77777777" w:rsidTr="004D4FAB">
        <w:trPr>
          <w:cantSplit/>
          <w:tblHeader/>
          <w:jc w:val="center"/>
        </w:trPr>
        <w:tc>
          <w:tcPr>
            <w:tcW w:w="0" w:type="auto"/>
            <w:vAlign w:val="center"/>
          </w:tcPr>
          <w:p w14:paraId="2693A694" w14:textId="77777777" w:rsidR="00B0359A" w:rsidRPr="00701FC7" w:rsidRDefault="00B0359A" w:rsidP="004D4FAB">
            <w:pPr>
              <w:jc w:val="center"/>
              <w:rPr>
                <w:rFonts w:ascii="Verdana" w:hAnsi="Verdana"/>
                <w:sz w:val="20"/>
                <w:szCs w:val="20"/>
              </w:rPr>
            </w:pPr>
            <w:r w:rsidRPr="00701FC7">
              <w:rPr>
                <w:rFonts w:ascii="Verdana" w:hAnsi="Verdana"/>
                <w:b/>
                <w:sz w:val="20"/>
                <w:szCs w:val="20"/>
              </w:rPr>
              <w:t>Gasto según finalidad, función y subfunción</w:t>
            </w:r>
          </w:p>
        </w:tc>
        <w:tc>
          <w:tcPr>
            <w:tcW w:w="0" w:type="auto"/>
            <w:vAlign w:val="center"/>
          </w:tcPr>
          <w:p w14:paraId="096A4D37" w14:textId="77777777" w:rsidR="00B0359A" w:rsidRPr="00701FC7" w:rsidRDefault="00B0359A" w:rsidP="004D4FAB">
            <w:pPr>
              <w:jc w:val="center"/>
              <w:rPr>
                <w:rFonts w:ascii="Verdana" w:hAnsi="Verdana"/>
                <w:sz w:val="20"/>
                <w:szCs w:val="20"/>
              </w:rPr>
            </w:pPr>
            <w:r w:rsidRPr="00701FC7">
              <w:rPr>
                <w:rFonts w:ascii="Verdana" w:hAnsi="Verdana"/>
                <w:b/>
                <w:sz w:val="20"/>
                <w:szCs w:val="20"/>
              </w:rPr>
              <w:t>Importe</w:t>
            </w:r>
          </w:p>
        </w:tc>
      </w:tr>
      <w:tr w:rsidR="00B0359A" w:rsidRPr="00701FC7" w14:paraId="3B1755EA" w14:textId="77777777" w:rsidTr="004D4FAB">
        <w:trPr>
          <w:cantSplit/>
          <w:jc w:val="center"/>
        </w:trPr>
        <w:tc>
          <w:tcPr>
            <w:tcW w:w="0" w:type="auto"/>
            <w:vAlign w:val="center"/>
          </w:tcPr>
          <w:p w14:paraId="625BDED1" w14:textId="77777777" w:rsidR="00B0359A" w:rsidRPr="00701FC7" w:rsidRDefault="00B0359A" w:rsidP="004D4FAB">
            <w:pPr>
              <w:rPr>
                <w:rFonts w:ascii="Verdana" w:hAnsi="Verdana"/>
                <w:sz w:val="20"/>
                <w:szCs w:val="20"/>
              </w:rPr>
            </w:pPr>
            <w:r w:rsidRPr="00701FC7">
              <w:rPr>
                <w:rFonts w:ascii="Verdana" w:hAnsi="Verdana"/>
                <w:b/>
                <w:sz w:val="20"/>
                <w:szCs w:val="20"/>
              </w:rPr>
              <w:t>1 Gobierno</w:t>
            </w:r>
          </w:p>
        </w:tc>
        <w:tc>
          <w:tcPr>
            <w:tcW w:w="0" w:type="auto"/>
            <w:vAlign w:val="center"/>
          </w:tcPr>
          <w:p w14:paraId="797FE8EA" w14:textId="77777777" w:rsidR="00B0359A" w:rsidRPr="00701FC7" w:rsidRDefault="00B0359A" w:rsidP="004D4FAB">
            <w:pPr>
              <w:jc w:val="right"/>
              <w:rPr>
                <w:rFonts w:ascii="Verdana" w:hAnsi="Verdana"/>
                <w:sz w:val="20"/>
                <w:szCs w:val="20"/>
              </w:rPr>
            </w:pPr>
            <w:r w:rsidRPr="003E0569">
              <w:rPr>
                <w:rFonts w:ascii="Verdana" w:hAnsi="Verdana"/>
                <w:b/>
                <w:sz w:val="20"/>
                <w:szCs w:val="20"/>
              </w:rPr>
              <w:t>$32,106,700,476.26</w:t>
            </w:r>
          </w:p>
        </w:tc>
      </w:tr>
      <w:tr w:rsidR="00B0359A" w:rsidRPr="00701FC7" w14:paraId="27FECAA0" w14:textId="77777777" w:rsidTr="004D4FAB">
        <w:trPr>
          <w:cantSplit/>
          <w:jc w:val="center"/>
        </w:trPr>
        <w:tc>
          <w:tcPr>
            <w:tcW w:w="0" w:type="auto"/>
            <w:vAlign w:val="center"/>
          </w:tcPr>
          <w:p w14:paraId="0947C40F" w14:textId="77777777" w:rsidR="00B0359A" w:rsidRPr="00701FC7" w:rsidRDefault="00B0359A" w:rsidP="004D4FAB">
            <w:pPr>
              <w:ind w:left="180"/>
              <w:rPr>
                <w:rFonts w:ascii="Verdana" w:hAnsi="Verdana"/>
                <w:sz w:val="20"/>
                <w:szCs w:val="20"/>
              </w:rPr>
            </w:pPr>
            <w:r w:rsidRPr="00701FC7">
              <w:rPr>
                <w:rFonts w:ascii="Verdana" w:hAnsi="Verdana"/>
                <w:b/>
                <w:sz w:val="20"/>
                <w:szCs w:val="20"/>
              </w:rPr>
              <w:t>1.1 Legislación</w:t>
            </w:r>
          </w:p>
        </w:tc>
        <w:tc>
          <w:tcPr>
            <w:tcW w:w="0" w:type="auto"/>
            <w:vAlign w:val="center"/>
          </w:tcPr>
          <w:p w14:paraId="213922F5" w14:textId="77777777" w:rsidR="00B0359A" w:rsidRPr="00701FC7" w:rsidRDefault="00B0359A" w:rsidP="004D4FAB">
            <w:pPr>
              <w:jc w:val="right"/>
              <w:rPr>
                <w:rFonts w:ascii="Verdana" w:hAnsi="Verdana"/>
                <w:sz w:val="20"/>
                <w:szCs w:val="20"/>
              </w:rPr>
            </w:pPr>
            <w:r w:rsidRPr="00701FC7">
              <w:rPr>
                <w:rFonts w:ascii="Verdana" w:hAnsi="Verdana"/>
                <w:b/>
                <w:sz w:val="20"/>
                <w:szCs w:val="20"/>
              </w:rPr>
              <w:t>$826,014,253.76</w:t>
            </w:r>
          </w:p>
        </w:tc>
      </w:tr>
      <w:tr w:rsidR="00B0359A" w:rsidRPr="00701FC7" w14:paraId="6B79DAB4" w14:textId="77777777" w:rsidTr="004D4FAB">
        <w:trPr>
          <w:cantSplit/>
          <w:jc w:val="center"/>
        </w:trPr>
        <w:tc>
          <w:tcPr>
            <w:tcW w:w="0" w:type="auto"/>
            <w:vAlign w:val="center"/>
          </w:tcPr>
          <w:p w14:paraId="74B029BF" w14:textId="77777777" w:rsidR="00B0359A" w:rsidRPr="00701FC7" w:rsidRDefault="00B0359A" w:rsidP="004D4FAB">
            <w:pPr>
              <w:ind w:left="360"/>
              <w:rPr>
                <w:rFonts w:ascii="Verdana" w:hAnsi="Verdana"/>
                <w:sz w:val="20"/>
                <w:szCs w:val="20"/>
              </w:rPr>
            </w:pPr>
            <w:r w:rsidRPr="00701FC7">
              <w:rPr>
                <w:rFonts w:ascii="Verdana" w:hAnsi="Verdana"/>
                <w:sz w:val="20"/>
                <w:szCs w:val="20"/>
              </w:rPr>
              <w:t>1.1.1 Legislación</w:t>
            </w:r>
          </w:p>
        </w:tc>
        <w:tc>
          <w:tcPr>
            <w:tcW w:w="0" w:type="auto"/>
            <w:vAlign w:val="center"/>
          </w:tcPr>
          <w:p w14:paraId="253E8B7C" w14:textId="77777777" w:rsidR="00B0359A" w:rsidRPr="00701FC7" w:rsidRDefault="00B0359A" w:rsidP="004D4FAB">
            <w:pPr>
              <w:jc w:val="right"/>
              <w:rPr>
                <w:rFonts w:ascii="Verdana" w:hAnsi="Verdana"/>
                <w:sz w:val="20"/>
                <w:szCs w:val="20"/>
              </w:rPr>
            </w:pPr>
            <w:r w:rsidRPr="00701FC7">
              <w:rPr>
                <w:rFonts w:ascii="Verdana" w:hAnsi="Verdana"/>
                <w:sz w:val="20"/>
                <w:szCs w:val="20"/>
              </w:rPr>
              <w:t>$577,941,180.76</w:t>
            </w:r>
          </w:p>
        </w:tc>
      </w:tr>
      <w:tr w:rsidR="00B0359A" w:rsidRPr="00701FC7" w14:paraId="1B36C4DF" w14:textId="77777777" w:rsidTr="004D4FAB">
        <w:trPr>
          <w:cantSplit/>
          <w:jc w:val="center"/>
        </w:trPr>
        <w:tc>
          <w:tcPr>
            <w:tcW w:w="0" w:type="auto"/>
            <w:vAlign w:val="center"/>
          </w:tcPr>
          <w:p w14:paraId="3CC8103F" w14:textId="77777777" w:rsidR="00B0359A" w:rsidRPr="00701FC7" w:rsidRDefault="00B0359A" w:rsidP="004D4FAB">
            <w:pPr>
              <w:ind w:left="360"/>
              <w:rPr>
                <w:rFonts w:ascii="Verdana" w:hAnsi="Verdana"/>
                <w:sz w:val="20"/>
                <w:szCs w:val="20"/>
              </w:rPr>
            </w:pPr>
            <w:r w:rsidRPr="00701FC7">
              <w:rPr>
                <w:rFonts w:ascii="Verdana" w:hAnsi="Verdana"/>
                <w:sz w:val="20"/>
                <w:szCs w:val="20"/>
              </w:rPr>
              <w:t>1.1.2 Fiscalización</w:t>
            </w:r>
          </w:p>
        </w:tc>
        <w:tc>
          <w:tcPr>
            <w:tcW w:w="0" w:type="auto"/>
            <w:vAlign w:val="center"/>
          </w:tcPr>
          <w:p w14:paraId="6224073E" w14:textId="77777777" w:rsidR="00B0359A" w:rsidRPr="00701FC7" w:rsidRDefault="00B0359A" w:rsidP="004D4FAB">
            <w:pPr>
              <w:jc w:val="right"/>
              <w:rPr>
                <w:rFonts w:ascii="Verdana" w:hAnsi="Verdana"/>
                <w:sz w:val="20"/>
                <w:szCs w:val="20"/>
              </w:rPr>
            </w:pPr>
            <w:r w:rsidRPr="00701FC7">
              <w:rPr>
                <w:rFonts w:ascii="Verdana" w:hAnsi="Verdana"/>
                <w:sz w:val="20"/>
                <w:szCs w:val="20"/>
              </w:rPr>
              <w:t>$248,073,073.00</w:t>
            </w:r>
          </w:p>
        </w:tc>
      </w:tr>
      <w:tr w:rsidR="00B0359A" w:rsidRPr="00701FC7" w14:paraId="2F743A9D" w14:textId="77777777" w:rsidTr="004D4FAB">
        <w:trPr>
          <w:cantSplit/>
          <w:jc w:val="center"/>
        </w:trPr>
        <w:tc>
          <w:tcPr>
            <w:tcW w:w="0" w:type="auto"/>
            <w:vAlign w:val="center"/>
          </w:tcPr>
          <w:p w14:paraId="1F2B4F58" w14:textId="77777777" w:rsidR="00B0359A" w:rsidRPr="00701FC7" w:rsidRDefault="00B0359A" w:rsidP="004D4FAB">
            <w:pPr>
              <w:ind w:left="180"/>
              <w:rPr>
                <w:rFonts w:ascii="Verdana" w:hAnsi="Verdana"/>
                <w:sz w:val="20"/>
                <w:szCs w:val="20"/>
              </w:rPr>
            </w:pPr>
            <w:r w:rsidRPr="00701FC7">
              <w:rPr>
                <w:rFonts w:ascii="Verdana" w:hAnsi="Verdana"/>
                <w:b/>
                <w:sz w:val="20"/>
                <w:szCs w:val="20"/>
              </w:rPr>
              <w:t>1.2 Justicia</w:t>
            </w:r>
          </w:p>
        </w:tc>
        <w:tc>
          <w:tcPr>
            <w:tcW w:w="0" w:type="auto"/>
            <w:vAlign w:val="center"/>
          </w:tcPr>
          <w:p w14:paraId="5B8F9C83" w14:textId="77777777" w:rsidR="00B0359A" w:rsidRPr="003E0569" w:rsidRDefault="00B0359A" w:rsidP="004D4FAB">
            <w:pPr>
              <w:jc w:val="right"/>
              <w:rPr>
                <w:rFonts w:ascii="Verdana" w:hAnsi="Verdana"/>
                <w:sz w:val="20"/>
                <w:szCs w:val="20"/>
              </w:rPr>
            </w:pPr>
            <w:r w:rsidRPr="003E0569">
              <w:rPr>
                <w:rFonts w:ascii="Verdana" w:hAnsi="Verdana"/>
                <w:b/>
                <w:sz w:val="20"/>
                <w:szCs w:val="20"/>
              </w:rPr>
              <w:t>$10,751,219,400.60</w:t>
            </w:r>
          </w:p>
        </w:tc>
      </w:tr>
      <w:tr w:rsidR="00B0359A" w:rsidRPr="00701FC7" w14:paraId="763A24A7" w14:textId="77777777" w:rsidTr="004D4FAB">
        <w:trPr>
          <w:cantSplit/>
          <w:jc w:val="center"/>
        </w:trPr>
        <w:tc>
          <w:tcPr>
            <w:tcW w:w="0" w:type="auto"/>
            <w:vAlign w:val="center"/>
          </w:tcPr>
          <w:p w14:paraId="18F95787"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1.2.1 Impartición de </w:t>
            </w:r>
            <w:r>
              <w:rPr>
                <w:rFonts w:ascii="Verdana" w:hAnsi="Verdana"/>
                <w:sz w:val="20"/>
                <w:szCs w:val="20"/>
              </w:rPr>
              <w:t>j</w:t>
            </w:r>
            <w:r w:rsidRPr="00701FC7">
              <w:rPr>
                <w:rFonts w:ascii="Verdana" w:hAnsi="Verdana"/>
                <w:sz w:val="20"/>
                <w:szCs w:val="20"/>
              </w:rPr>
              <w:t>usticia</w:t>
            </w:r>
          </w:p>
        </w:tc>
        <w:tc>
          <w:tcPr>
            <w:tcW w:w="0" w:type="auto"/>
            <w:vAlign w:val="center"/>
          </w:tcPr>
          <w:p w14:paraId="309F9C41" w14:textId="77777777" w:rsidR="00B0359A" w:rsidRPr="00701FC7" w:rsidRDefault="00B0359A" w:rsidP="004D4FAB">
            <w:pPr>
              <w:jc w:val="right"/>
              <w:rPr>
                <w:rFonts w:ascii="Verdana" w:hAnsi="Verdana"/>
                <w:sz w:val="20"/>
                <w:szCs w:val="20"/>
              </w:rPr>
            </w:pPr>
            <w:r w:rsidRPr="00701FC7">
              <w:rPr>
                <w:rFonts w:ascii="Verdana" w:hAnsi="Verdana"/>
                <w:sz w:val="20"/>
                <w:szCs w:val="20"/>
              </w:rPr>
              <w:t>$3,227,659,773.82</w:t>
            </w:r>
          </w:p>
        </w:tc>
      </w:tr>
      <w:tr w:rsidR="00B0359A" w:rsidRPr="00701FC7" w14:paraId="671D4966" w14:textId="77777777" w:rsidTr="004D4FAB">
        <w:trPr>
          <w:cantSplit/>
          <w:jc w:val="center"/>
        </w:trPr>
        <w:tc>
          <w:tcPr>
            <w:tcW w:w="0" w:type="auto"/>
            <w:vAlign w:val="center"/>
          </w:tcPr>
          <w:p w14:paraId="2F9D1FF7"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1.2.2 Procuración de </w:t>
            </w:r>
            <w:r>
              <w:rPr>
                <w:rFonts w:ascii="Verdana" w:hAnsi="Verdana"/>
                <w:sz w:val="20"/>
                <w:szCs w:val="20"/>
              </w:rPr>
              <w:t>j</w:t>
            </w:r>
            <w:r w:rsidRPr="00701FC7">
              <w:rPr>
                <w:rFonts w:ascii="Verdana" w:hAnsi="Verdana"/>
                <w:sz w:val="20"/>
                <w:szCs w:val="20"/>
              </w:rPr>
              <w:t>usticia</w:t>
            </w:r>
          </w:p>
        </w:tc>
        <w:tc>
          <w:tcPr>
            <w:tcW w:w="0" w:type="auto"/>
            <w:vAlign w:val="center"/>
          </w:tcPr>
          <w:p w14:paraId="39E025F7" w14:textId="77777777" w:rsidR="00B0359A" w:rsidRPr="00701FC7" w:rsidRDefault="00B0359A" w:rsidP="004D4FAB">
            <w:pPr>
              <w:jc w:val="right"/>
              <w:rPr>
                <w:rFonts w:ascii="Verdana" w:hAnsi="Verdana"/>
                <w:sz w:val="20"/>
                <w:szCs w:val="20"/>
              </w:rPr>
            </w:pPr>
            <w:r w:rsidRPr="00701FC7">
              <w:rPr>
                <w:rFonts w:ascii="Verdana" w:hAnsi="Verdana"/>
                <w:sz w:val="20"/>
                <w:szCs w:val="20"/>
              </w:rPr>
              <w:t>$5,451,329,043.81</w:t>
            </w:r>
          </w:p>
        </w:tc>
      </w:tr>
      <w:tr w:rsidR="00B0359A" w:rsidRPr="00701FC7" w14:paraId="75E63675" w14:textId="77777777" w:rsidTr="004D4FAB">
        <w:trPr>
          <w:cantSplit/>
          <w:jc w:val="center"/>
        </w:trPr>
        <w:tc>
          <w:tcPr>
            <w:tcW w:w="0" w:type="auto"/>
            <w:vAlign w:val="center"/>
          </w:tcPr>
          <w:p w14:paraId="6995B1A2" w14:textId="77777777" w:rsidR="00B0359A" w:rsidRPr="00701FC7" w:rsidRDefault="00B0359A" w:rsidP="004D4FAB">
            <w:pPr>
              <w:ind w:left="360"/>
              <w:rPr>
                <w:rFonts w:ascii="Verdana" w:hAnsi="Verdana"/>
                <w:sz w:val="20"/>
                <w:szCs w:val="20"/>
              </w:rPr>
            </w:pPr>
            <w:r w:rsidRPr="00701FC7">
              <w:rPr>
                <w:rFonts w:ascii="Verdana" w:hAnsi="Verdana"/>
                <w:sz w:val="20"/>
                <w:szCs w:val="20"/>
              </w:rPr>
              <w:t>1.2.3 Reclusión y readaptación social</w:t>
            </w:r>
          </w:p>
        </w:tc>
        <w:tc>
          <w:tcPr>
            <w:tcW w:w="0" w:type="auto"/>
            <w:vAlign w:val="center"/>
          </w:tcPr>
          <w:p w14:paraId="2ECC7D0D" w14:textId="77777777" w:rsidR="00B0359A" w:rsidRPr="00701FC7" w:rsidRDefault="00B0359A" w:rsidP="004D4FAB">
            <w:pPr>
              <w:jc w:val="right"/>
              <w:rPr>
                <w:rFonts w:ascii="Verdana" w:hAnsi="Verdana"/>
                <w:sz w:val="20"/>
                <w:szCs w:val="20"/>
              </w:rPr>
            </w:pPr>
            <w:r w:rsidRPr="00701FC7">
              <w:rPr>
                <w:rFonts w:ascii="Verdana" w:hAnsi="Verdana"/>
                <w:sz w:val="20"/>
                <w:szCs w:val="20"/>
              </w:rPr>
              <w:t>$1,701,087,004.29</w:t>
            </w:r>
          </w:p>
        </w:tc>
      </w:tr>
      <w:tr w:rsidR="00B0359A" w:rsidRPr="00701FC7" w14:paraId="0ACE4997" w14:textId="77777777" w:rsidTr="004D4FAB">
        <w:trPr>
          <w:cantSplit/>
          <w:jc w:val="center"/>
        </w:trPr>
        <w:tc>
          <w:tcPr>
            <w:tcW w:w="0" w:type="auto"/>
            <w:vAlign w:val="center"/>
          </w:tcPr>
          <w:p w14:paraId="1BC4256F" w14:textId="77777777" w:rsidR="00B0359A" w:rsidRPr="00701FC7" w:rsidRDefault="00B0359A" w:rsidP="004D4FAB">
            <w:pPr>
              <w:ind w:left="360"/>
              <w:rPr>
                <w:rFonts w:ascii="Verdana" w:hAnsi="Verdana"/>
                <w:sz w:val="20"/>
                <w:szCs w:val="20"/>
              </w:rPr>
            </w:pPr>
            <w:r w:rsidRPr="00701FC7">
              <w:rPr>
                <w:rFonts w:ascii="Verdana" w:hAnsi="Verdana"/>
                <w:sz w:val="20"/>
                <w:szCs w:val="20"/>
              </w:rPr>
              <w:t>1.2.4 Derechos Humanos</w:t>
            </w:r>
          </w:p>
        </w:tc>
        <w:tc>
          <w:tcPr>
            <w:tcW w:w="0" w:type="auto"/>
            <w:vAlign w:val="center"/>
          </w:tcPr>
          <w:p w14:paraId="4EDCE1C6" w14:textId="77777777" w:rsidR="00B0359A" w:rsidRPr="00701FC7" w:rsidRDefault="00B0359A" w:rsidP="004D4FAB">
            <w:pPr>
              <w:jc w:val="right"/>
              <w:rPr>
                <w:rFonts w:ascii="Verdana" w:hAnsi="Verdana"/>
                <w:sz w:val="20"/>
                <w:szCs w:val="20"/>
              </w:rPr>
            </w:pPr>
            <w:r w:rsidRPr="00701FC7">
              <w:rPr>
                <w:rFonts w:ascii="Verdana" w:hAnsi="Verdana"/>
                <w:sz w:val="20"/>
                <w:szCs w:val="20"/>
              </w:rPr>
              <w:t>$372,643,578.68</w:t>
            </w:r>
          </w:p>
        </w:tc>
      </w:tr>
      <w:tr w:rsidR="00B0359A" w:rsidRPr="00701FC7" w14:paraId="20DDF3E7" w14:textId="77777777" w:rsidTr="004D4FAB">
        <w:trPr>
          <w:cantSplit/>
          <w:jc w:val="center"/>
        </w:trPr>
        <w:tc>
          <w:tcPr>
            <w:tcW w:w="0" w:type="auto"/>
            <w:vAlign w:val="center"/>
          </w:tcPr>
          <w:p w14:paraId="26E9E579" w14:textId="77777777" w:rsidR="00B0359A" w:rsidRPr="00701FC7" w:rsidRDefault="00B0359A" w:rsidP="004D4FAB">
            <w:pPr>
              <w:ind w:left="180"/>
              <w:rPr>
                <w:rFonts w:ascii="Verdana" w:hAnsi="Verdana"/>
                <w:sz w:val="20"/>
                <w:szCs w:val="20"/>
              </w:rPr>
            </w:pPr>
            <w:r w:rsidRPr="00701FC7">
              <w:rPr>
                <w:rFonts w:ascii="Verdana" w:hAnsi="Verdana"/>
                <w:b/>
                <w:sz w:val="20"/>
                <w:szCs w:val="20"/>
              </w:rPr>
              <w:t>1.3 Coordinación de la Política de Gobierno</w:t>
            </w:r>
          </w:p>
        </w:tc>
        <w:tc>
          <w:tcPr>
            <w:tcW w:w="0" w:type="auto"/>
            <w:vAlign w:val="center"/>
          </w:tcPr>
          <w:p w14:paraId="76150E99" w14:textId="77777777" w:rsidR="00B0359A" w:rsidRPr="001F60AD" w:rsidRDefault="00B0359A" w:rsidP="004D4FAB">
            <w:pPr>
              <w:jc w:val="right"/>
              <w:rPr>
                <w:rFonts w:ascii="Verdana" w:hAnsi="Verdana"/>
                <w:sz w:val="20"/>
                <w:szCs w:val="20"/>
                <w:highlight w:val="yellow"/>
              </w:rPr>
            </w:pPr>
            <w:r w:rsidRPr="003E0569">
              <w:rPr>
                <w:rFonts w:ascii="Verdana" w:hAnsi="Verdana"/>
                <w:b/>
                <w:sz w:val="20"/>
                <w:szCs w:val="20"/>
              </w:rPr>
              <w:t>$1,841,271,335.78</w:t>
            </w:r>
          </w:p>
        </w:tc>
      </w:tr>
      <w:tr w:rsidR="00B0359A" w:rsidRPr="00701FC7" w14:paraId="2B375595" w14:textId="77777777" w:rsidTr="004D4FAB">
        <w:trPr>
          <w:cantSplit/>
          <w:jc w:val="center"/>
        </w:trPr>
        <w:tc>
          <w:tcPr>
            <w:tcW w:w="0" w:type="auto"/>
            <w:vAlign w:val="center"/>
          </w:tcPr>
          <w:p w14:paraId="7DE2A32E" w14:textId="77777777" w:rsidR="00B0359A" w:rsidRPr="00701FC7" w:rsidRDefault="00B0359A" w:rsidP="004D4FAB">
            <w:pPr>
              <w:ind w:left="360"/>
              <w:rPr>
                <w:rFonts w:ascii="Verdana" w:hAnsi="Verdana"/>
                <w:sz w:val="20"/>
                <w:szCs w:val="20"/>
              </w:rPr>
            </w:pPr>
            <w:r w:rsidRPr="00701FC7">
              <w:rPr>
                <w:rFonts w:ascii="Verdana" w:hAnsi="Verdana"/>
                <w:sz w:val="20"/>
                <w:szCs w:val="20"/>
              </w:rPr>
              <w:t>1.3.1 Presidencia/Gubernatura</w:t>
            </w:r>
          </w:p>
        </w:tc>
        <w:tc>
          <w:tcPr>
            <w:tcW w:w="0" w:type="auto"/>
            <w:vAlign w:val="center"/>
          </w:tcPr>
          <w:p w14:paraId="7A9B19BD" w14:textId="77777777" w:rsidR="00B0359A" w:rsidRPr="00701FC7" w:rsidRDefault="00B0359A" w:rsidP="004D4FAB">
            <w:pPr>
              <w:jc w:val="right"/>
              <w:rPr>
                <w:rFonts w:ascii="Verdana" w:hAnsi="Verdana"/>
                <w:sz w:val="20"/>
                <w:szCs w:val="20"/>
              </w:rPr>
            </w:pPr>
            <w:r w:rsidRPr="00701FC7">
              <w:rPr>
                <w:rFonts w:ascii="Verdana" w:hAnsi="Verdana"/>
                <w:sz w:val="20"/>
                <w:szCs w:val="20"/>
              </w:rPr>
              <w:t>$149,170,075.39</w:t>
            </w:r>
          </w:p>
        </w:tc>
      </w:tr>
      <w:tr w:rsidR="00B0359A" w:rsidRPr="00701FC7" w14:paraId="3817E355" w14:textId="77777777" w:rsidTr="004D4FAB">
        <w:trPr>
          <w:cantSplit/>
          <w:jc w:val="center"/>
        </w:trPr>
        <w:tc>
          <w:tcPr>
            <w:tcW w:w="0" w:type="auto"/>
            <w:vAlign w:val="center"/>
          </w:tcPr>
          <w:p w14:paraId="04DAFA97"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1.3.2 Política </w:t>
            </w:r>
            <w:r>
              <w:rPr>
                <w:rFonts w:ascii="Verdana" w:hAnsi="Verdana"/>
                <w:sz w:val="20"/>
                <w:szCs w:val="20"/>
              </w:rPr>
              <w:t>i</w:t>
            </w:r>
            <w:r w:rsidRPr="00701FC7">
              <w:rPr>
                <w:rFonts w:ascii="Verdana" w:hAnsi="Verdana"/>
                <w:sz w:val="20"/>
                <w:szCs w:val="20"/>
              </w:rPr>
              <w:t>nterior</w:t>
            </w:r>
          </w:p>
        </w:tc>
        <w:tc>
          <w:tcPr>
            <w:tcW w:w="0" w:type="auto"/>
            <w:vAlign w:val="center"/>
          </w:tcPr>
          <w:p w14:paraId="5FCC34F1" w14:textId="77777777" w:rsidR="00B0359A" w:rsidRPr="00701FC7" w:rsidRDefault="00B0359A" w:rsidP="004D4FAB">
            <w:pPr>
              <w:jc w:val="right"/>
              <w:rPr>
                <w:rFonts w:ascii="Verdana" w:hAnsi="Verdana"/>
                <w:sz w:val="20"/>
                <w:szCs w:val="20"/>
              </w:rPr>
            </w:pPr>
            <w:r w:rsidRPr="00701FC7">
              <w:rPr>
                <w:rFonts w:ascii="Verdana" w:hAnsi="Verdana"/>
                <w:sz w:val="20"/>
                <w:szCs w:val="20"/>
              </w:rPr>
              <w:t>$286,135,703.82</w:t>
            </w:r>
          </w:p>
        </w:tc>
      </w:tr>
      <w:tr w:rsidR="00B0359A" w:rsidRPr="00701FC7" w14:paraId="730FDA0B" w14:textId="77777777" w:rsidTr="004D4FAB">
        <w:trPr>
          <w:cantSplit/>
          <w:jc w:val="center"/>
        </w:trPr>
        <w:tc>
          <w:tcPr>
            <w:tcW w:w="0" w:type="auto"/>
            <w:vAlign w:val="center"/>
          </w:tcPr>
          <w:p w14:paraId="07790F4C" w14:textId="77777777" w:rsidR="00B0359A" w:rsidRPr="00701FC7" w:rsidRDefault="00B0359A" w:rsidP="004D4FAB">
            <w:pPr>
              <w:ind w:left="360"/>
              <w:rPr>
                <w:rFonts w:ascii="Verdana" w:hAnsi="Verdana"/>
                <w:sz w:val="20"/>
                <w:szCs w:val="20"/>
              </w:rPr>
            </w:pPr>
            <w:r w:rsidRPr="00701FC7">
              <w:rPr>
                <w:rFonts w:ascii="Verdana" w:hAnsi="Verdana"/>
                <w:sz w:val="20"/>
                <w:szCs w:val="20"/>
              </w:rPr>
              <w:t>1.3.3 Preservación y cuidado del patrimonio público</w:t>
            </w:r>
          </w:p>
        </w:tc>
        <w:tc>
          <w:tcPr>
            <w:tcW w:w="0" w:type="auto"/>
            <w:vAlign w:val="center"/>
          </w:tcPr>
          <w:p w14:paraId="4A4C7ACD"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29F72542" w14:textId="77777777" w:rsidTr="004D4FAB">
        <w:trPr>
          <w:cantSplit/>
          <w:jc w:val="center"/>
        </w:trPr>
        <w:tc>
          <w:tcPr>
            <w:tcW w:w="0" w:type="auto"/>
            <w:vAlign w:val="center"/>
          </w:tcPr>
          <w:p w14:paraId="422CD474"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1.3.4 Función </w:t>
            </w:r>
            <w:r>
              <w:rPr>
                <w:rFonts w:ascii="Verdana" w:hAnsi="Verdana"/>
                <w:sz w:val="20"/>
                <w:szCs w:val="20"/>
              </w:rPr>
              <w:t>p</w:t>
            </w:r>
            <w:r w:rsidRPr="00701FC7">
              <w:rPr>
                <w:rFonts w:ascii="Verdana" w:hAnsi="Verdana"/>
                <w:sz w:val="20"/>
                <w:szCs w:val="20"/>
              </w:rPr>
              <w:t>ública</w:t>
            </w:r>
          </w:p>
        </w:tc>
        <w:tc>
          <w:tcPr>
            <w:tcW w:w="0" w:type="auto"/>
            <w:vAlign w:val="center"/>
          </w:tcPr>
          <w:p w14:paraId="4CDF34BD" w14:textId="77777777" w:rsidR="00B0359A" w:rsidRPr="00701FC7" w:rsidRDefault="00B0359A" w:rsidP="004D4FAB">
            <w:pPr>
              <w:jc w:val="right"/>
              <w:rPr>
                <w:rFonts w:ascii="Verdana" w:hAnsi="Verdana"/>
                <w:sz w:val="20"/>
                <w:szCs w:val="20"/>
              </w:rPr>
            </w:pPr>
            <w:r w:rsidRPr="00701FC7">
              <w:rPr>
                <w:rFonts w:ascii="Verdana" w:hAnsi="Verdana"/>
                <w:sz w:val="20"/>
                <w:szCs w:val="20"/>
              </w:rPr>
              <w:t>$291,841,343.11</w:t>
            </w:r>
          </w:p>
        </w:tc>
      </w:tr>
      <w:tr w:rsidR="00B0359A" w:rsidRPr="00701FC7" w14:paraId="57F75644" w14:textId="77777777" w:rsidTr="004D4FAB">
        <w:trPr>
          <w:cantSplit/>
          <w:jc w:val="center"/>
        </w:trPr>
        <w:tc>
          <w:tcPr>
            <w:tcW w:w="0" w:type="auto"/>
            <w:vAlign w:val="center"/>
          </w:tcPr>
          <w:p w14:paraId="095D0C5A"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1.3.5 Asuntos </w:t>
            </w:r>
            <w:r>
              <w:rPr>
                <w:rFonts w:ascii="Verdana" w:hAnsi="Verdana"/>
                <w:sz w:val="20"/>
                <w:szCs w:val="20"/>
              </w:rPr>
              <w:t>j</w:t>
            </w:r>
            <w:r w:rsidRPr="00701FC7">
              <w:rPr>
                <w:rFonts w:ascii="Verdana" w:hAnsi="Verdana"/>
                <w:sz w:val="20"/>
                <w:szCs w:val="20"/>
              </w:rPr>
              <w:t>urídicos</w:t>
            </w:r>
          </w:p>
        </w:tc>
        <w:tc>
          <w:tcPr>
            <w:tcW w:w="0" w:type="auto"/>
            <w:vAlign w:val="center"/>
          </w:tcPr>
          <w:p w14:paraId="51AF9516" w14:textId="77777777" w:rsidR="00B0359A" w:rsidRPr="00701FC7" w:rsidRDefault="00B0359A" w:rsidP="004D4FAB">
            <w:pPr>
              <w:jc w:val="right"/>
              <w:rPr>
                <w:rFonts w:ascii="Verdana" w:hAnsi="Verdana"/>
                <w:sz w:val="20"/>
                <w:szCs w:val="20"/>
              </w:rPr>
            </w:pPr>
            <w:r w:rsidRPr="00701FC7">
              <w:rPr>
                <w:rFonts w:ascii="Verdana" w:hAnsi="Verdana"/>
                <w:sz w:val="20"/>
                <w:szCs w:val="20"/>
              </w:rPr>
              <w:t>$94,970,734.07</w:t>
            </w:r>
          </w:p>
        </w:tc>
      </w:tr>
      <w:tr w:rsidR="00B0359A" w:rsidRPr="00701FC7" w14:paraId="424F8F88" w14:textId="77777777" w:rsidTr="004D4FAB">
        <w:trPr>
          <w:cantSplit/>
          <w:jc w:val="center"/>
        </w:trPr>
        <w:tc>
          <w:tcPr>
            <w:tcW w:w="0" w:type="auto"/>
            <w:vAlign w:val="center"/>
          </w:tcPr>
          <w:p w14:paraId="46B55069" w14:textId="77777777" w:rsidR="00B0359A" w:rsidRPr="00701FC7" w:rsidRDefault="00B0359A" w:rsidP="004D4FAB">
            <w:pPr>
              <w:ind w:left="360"/>
              <w:rPr>
                <w:rFonts w:ascii="Verdana" w:hAnsi="Verdana"/>
                <w:sz w:val="20"/>
                <w:szCs w:val="20"/>
              </w:rPr>
            </w:pPr>
            <w:r w:rsidRPr="00701FC7">
              <w:rPr>
                <w:rFonts w:ascii="Verdana" w:hAnsi="Verdana"/>
                <w:sz w:val="20"/>
                <w:szCs w:val="20"/>
              </w:rPr>
              <w:t>1.3.6 Organización de procesos electorales</w:t>
            </w:r>
          </w:p>
        </w:tc>
        <w:tc>
          <w:tcPr>
            <w:tcW w:w="0" w:type="auto"/>
            <w:vAlign w:val="center"/>
          </w:tcPr>
          <w:p w14:paraId="34DAA097" w14:textId="77777777" w:rsidR="00B0359A" w:rsidRPr="00842286" w:rsidRDefault="00B0359A" w:rsidP="004D4FAB">
            <w:pPr>
              <w:jc w:val="right"/>
              <w:rPr>
                <w:rFonts w:ascii="Verdana" w:hAnsi="Verdana"/>
                <w:bCs/>
                <w:sz w:val="20"/>
                <w:szCs w:val="20"/>
              </w:rPr>
            </w:pPr>
            <w:r w:rsidRPr="003E0569">
              <w:rPr>
                <w:rFonts w:ascii="Verdana" w:hAnsi="Verdana"/>
                <w:sz w:val="20"/>
                <w:szCs w:val="20"/>
              </w:rPr>
              <w:t>$799,988,588.30</w:t>
            </w:r>
          </w:p>
        </w:tc>
      </w:tr>
      <w:tr w:rsidR="00B0359A" w:rsidRPr="00701FC7" w14:paraId="3FE1A2DE" w14:textId="77777777" w:rsidTr="004D4FAB">
        <w:trPr>
          <w:cantSplit/>
          <w:jc w:val="center"/>
        </w:trPr>
        <w:tc>
          <w:tcPr>
            <w:tcW w:w="0" w:type="auto"/>
            <w:vAlign w:val="center"/>
          </w:tcPr>
          <w:p w14:paraId="0142239C" w14:textId="77777777" w:rsidR="00B0359A" w:rsidRPr="00701FC7" w:rsidRDefault="00B0359A" w:rsidP="004D4FAB">
            <w:pPr>
              <w:ind w:left="360"/>
              <w:rPr>
                <w:rFonts w:ascii="Verdana" w:hAnsi="Verdana"/>
                <w:sz w:val="20"/>
                <w:szCs w:val="20"/>
              </w:rPr>
            </w:pPr>
            <w:r w:rsidRPr="00701FC7">
              <w:rPr>
                <w:rFonts w:ascii="Verdana" w:hAnsi="Verdana"/>
                <w:sz w:val="20"/>
                <w:szCs w:val="20"/>
              </w:rPr>
              <w:t>1.3.7 Población</w:t>
            </w:r>
          </w:p>
        </w:tc>
        <w:tc>
          <w:tcPr>
            <w:tcW w:w="0" w:type="auto"/>
            <w:vAlign w:val="center"/>
          </w:tcPr>
          <w:p w14:paraId="615CCAEC"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4EC535E3" w14:textId="77777777" w:rsidTr="004D4FAB">
        <w:trPr>
          <w:cantSplit/>
          <w:jc w:val="center"/>
        </w:trPr>
        <w:tc>
          <w:tcPr>
            <w:tcW w:w="0" w:type="auto"/>
            <w:vAlign w:val="center"/>
          </w:tcPr>
          <w:p w14:paraId="4E31E980" w14:textId="77777777" w:rsidR="00B0359A" w:rsidRPr="00701FC7" w:rsidRDefault="00B0359A" w:rsidP="004D4FAB">
            <w:pPr>
              <w:ind w:left="360"/>
              <w:rPr>
                <w:rFonts w:ascii="Verdana" w:hAnsi="Verdana"/>
                <w:sz w:val="20"/>
                <w:szCs w:val="20"/>
              </w:rPr>
            </w:pPr>
            <w:r w:rsidRPr="00701FC7">
              <w:rPr>
                <w:rFonts w:ascii="Verdana" w:hAnsi="Verdana"/>
                <w:sz w:val="20"/>
                <w:szCs w:val="20"/>
              </w:rPr>
              <w:t>1.3.8 Territorio</w:t>
            </w:r>
          </w:p>
        </w:tc>
        <w:tc>
          <w:tcPr>
            <w:tcW w:w="0" w:type="auto"/>
            <w:vAlign w:val="center"/>
          </w:tcPr>
          <w:p w14:paraId="6BD7BEF2" w14:textId="77777777" w:rsidR="00B0359A" w:rsidRPr="00701FC7" w:rsidRDefault="00B0359A" w:rsidP="004D4FAB">
            <w:pPr>
              <w:jc w:val="right"/>
              <w:rPr>
                <w:rFonts w:ascii="Verdana" w:hAnsi="Verdana"/>
                <w:sz w:val="20"/>
                <w:szCs w:val="20"/>
              </w:rPr>
            </w:pPr>
            <w:r w:rsidRPr="00701FC7">
              <w:rPr>
                <w:rFonts w:ascii="Verdana" w:hAnsi="Verdana"/>
                <w:sz w:val="20"/>
                <w:szCs w:val="20"/>
              </w:rPr>
              <w:t>$14,945,265.66</w:t>
            </w:r>
          </w:p>
        </w:tc>
      </w:tr>
      <w:tr w:rsidR="00B0359A" w:rsidRPr="00701FC7" w14:paraId="7472F154" w14:textId="77777777" w:rsidTr="004D4FAB">
        <w:trPr>
          <w:cantSplit/>
          <w:jc w:val="center"/>
        </w:trPr>
        <w:tc>
          <w:tcPr>
            <w:tcW w:w="0" w:type="auto"/>
            <w:vAlign w:val="center"/>
          </w:tcPr>
          <w:p w14:paraId="7EB1158F" w14:textId="77777777" w:rsidR="00B0359A" w:rsidRPr="00701FC7" w:rsidRDefault="00B0359A" w:rsidP="004D4FAB">
            <w:pPr>
              <w:ind w:left="360"/>
              <w:rPr>
                <w:rFonts w:ascii="Verdana" w:hAnsi="Verdana"/>
                <w:sz w:val="20"/>
                <w:szCs w:val="20"/>
              </w:rPr>
            </w:pPr>
            <w:r w:rsidRPr="00701FC7">
              <w:rPr>
                <w:rFonts w:ascii="Verdana" w:hAnsi="Verdana"/>
                <w:sz w:val="20"/>
                <w:szCs w:val="20"/>
              </w:rPr>
              <w:t>1.3.9 Otros</w:t>
            </w:r>
          </w:p>
        </w:tc>
        <w:tc>
          <w:tcPr>
            <w:tcW w:w="0" w:type="auto"/>
            <w:vAlign w:val="center"/>
          </w:tcPr>
          <w:p w14:paraId="6A9515D1" w14:textId="77777777" w:rsidR="00B0359A" w:rsidRPr="00701FC7" w:rsidRDefault="00B0359A" w:rsidP="004D4FAB">
            <w:pPr>
              <w:jc w:val="right"/>
              <w:rPr>
                <w:rFonts w:ascii="Verdana" w:hAnsi="Verdana"/>
                <w:sz w:val="20"/>
                <w:szCs w:val="20"/>
              </w:rPr>
            </w:pPr>
            <w:r w:rsidRPr="00701FC7">
              <w:rPr>
                <w:rFonts w:ascii="Verdana" w:hAnsi="Verdana"/>
                <w:sz w:val="20"/>
                <w:szCs w:val="20"/>
              </w:rPr>
              <w:t>$204,219,625.43</w:t>
            </w:r>
          </w:p>
        </w:tc>
      </w:tr>
      <w:tr w:rsidR="00B0359A" w:rsidRPr="00701FC7" w14:paraId="0B6EFE33" w14:textId="77777777" w:rsidTr="004D4FAB">
        <w:trPr>
          <w:cantSplit/>
          <w:jc w:val="center"/>
        </w:trPr>
        <w:tc>
          <w:tcPr>
            <w:tcW w:w="0" w:type="auto"/>
            <w:vAlign w:val="center"/>
          </w:tcPr>
          <w:p w14:paraId="78A10DC3" w14:textId="77777777" w:rsidR="00B0359A" w:rsidRPr="00701FC7" w:rsidRDefault="00B0359A" w:rsidP="004D4FAB">
            <w:pPr>
              <w:ind w:left="180"/>
              <w:rPr>
                <w:rFonts w:ascii="Verdana" w:hAnsi="Verdana"/>
                <w:sz w:val="20"/>
                <w:szCs w:val="20"/>
              </w:rPr>
            </w:pPr>
            <w:r w:rsidRPr="00701FC7">
              <w:rPr>
                <w:rFonts w:ascii="Verdana" w:hAnsi="Verdana"/>
                <w:b/>
                <w:sz w:val="20"/>
                <w:szCs w:val="20"/>
              </w:rPr>
              <w:t>1.4 Relaciones Exteriores</w:t>
            </w:r>
          </w:p>
        </w:tc>
        <w:tc>
          <w:tcPr>
            <w:tcW w:w="0" w:type="auto"/>
            <w:vAlign w:val="center"/>
          </w:tcPr>
          <w:p w14:paraId="5599E18F" w14:textId="77777777" w:rsidR="00B0359A" w:rsidRPr="00701FC7" w:rsidRDefault="00B0359A" w:rsidP="004D4FAB">
            <w:pPr>
              <w:jc w:val="right"/>
              <w:rPr>
                <w:rFonts w:ascii="Verdana" w:hAnsi="Verdana"/>
                <w:sz w:val="20"/>
                <w:szCs w:val="20"/>
              </w:rPr>
            </w:pPr>
            <w:r w:rsidRPr="00701FC7">
              <w:rPr>
                <w:rFonts w:ascii="Verdana" w:hAnsi="Verdana"/>
                <w:b/>
                <w:sz w:val="20"/>
                <w:szCs w:val="20"/>
              </w:rPr>
              <w:t>$0.00</w:t>
            </w:r>
          </w:p>
        </w:tc>
      </w:tr>
      <w:tr w:rsidR="00B0359A" w:rsidRPr="00701FC7" w14:paraId="135891B4" w14:textId="77777777" w:rsidTr="004D4FAB">
        <w:trPr>
          <w:cantSplit/>
          <w:jc w:val="center"/>
        </w:trPr>
        <w:tc>
          <w:tcPr>
            <w:tcW w:w="0" w:type="auto"/>
            <w:vAlign w:val="center"/>
          </w:tcPr>
          <w:p w14:paraId="3C1A9670"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1.4.1 Relaciones </w:t>
            </w:r>
            <w:r>
              <w:rPr>
                <w:rFonts w:ascii="Verdana" w:hAnsi="Verdana"/>
                <w:sz w:val="20"/>
                <w:szCs w:val="20"/>
              </w:rPr>
              <w:t>e</w:t>
            </w:r>
            <w:r w:rsidRPr="00701FC7">
              <w:rPr>
                <w:rFonts w:ascii="Verdana" w:hAnsi="Verdana"/>
                <w:sz w:val="20"/>
                <w:szCs w:val="20"/>
              </w:rPr>
              <w:t>xteriores</w:t>
            </w:r>
          </w:p>
        </w:tc>
        <w:tc>
          <w:tcPr>
            <w:tcW w:w="0" w:type="auto"/>
            <w:vAlign w:val="center"/>
          </w:tcPr>
          <w:p w14:paraId="630A0B18"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235E9262" w14:textId="77777777" w:rsidTr="004D4FAB">
        <w:trPr>
          <w:cantSplit/>
          <w:jc w:val="center"/>
        </w:trPr>
        <w:tc>
          <w:tcPr>
            <w:tcW w:w="0" w:type="auto"/>
            <w:vAlign w:val="center"/>
          </w:tcPr>
          <w:p w14:paraId="47DA7524" w14:textId="77777777" w:rsidR="00B0359A" w:rsidRPr="00701FC7" w:rsidRDefault="00B0359A" w:rsidP="004D4FAB">
            <w:pPr>
              <w:ind w:left="180"/>
              <w:rPr>
                <w:rFonts w:ascii="Verdana" w:hAnsi="Verdana"/>
                <w:sz w:val="20"/>
                <w:szCs w:val="20"/>
              </w:rPr>
            </w:pPr>
            <w:r w:rsidRPr="00701FC7">
              <w:rPr>
                <w:rFonts w:ascii="Verdana" w:hAnsi="Verdana"/>
                <w:b/>
                <w:sz w:val="20"/>
                <w:szCs w:val="20"/>
              </w:rPr>
              <w:t>1.5 Asuntos Financieros y Hacendarios</w:t>
            </w:r>
          </w:p>
        </w:tc>
        <w:tc>
          <w:tcPr>
            <w:tcW w:w="0" w:type="auto"/>
            <w:vAlign w:val="center"/>
          </w:tcPr>
          <w:p w14:paraId="22CCBC3F" w14:textId="77777777" w:rsidR="00B0359A" w:rsidRPr="00701FC7" w:rsidRDefault="00B0359A" w:rsidP="004D4FAB">
            <w:pPr>
              <w:jc w:val="right"/>
              <w:rPr>
                <w:rFonts w:ascii="Verdana" w:hAnsi="Verdana"/>
                <w:sz w:val="20"/>
                <w:szCs w:val="20"/>
              </w:rPr>
            </w:pPr>
            <w:r w:rsidRPr="00701FC7">
              <w:rPr>
                <w:rFonts w:ascii="Verdana" w:hAnsi="Verdana"/>
                <w:b/>
                <w:sz w:val="20"/>
                <w:szCs w:val="20"/>
              </w:rPr>
              <w:t>$11,654,707,231.28</w:t>
            </w:r>
          </w:p>
        </w:tc>
      </w:tr>
      <w:tr w:rsidR="00B0359A" w:rsidRPr="00701FC7" w14:paraId="20CB518D" w14:textId="77777777" w:rsidTr="004D4FAB">
        <w:trPr>
          <w:cantSplit/>
          <w:jc w:val="center"/>
        </w:trPr>
        <w:tc>
          <w:tcPr>
            <w:tcW w:w="0" w:type="auto"/>
            <w:vAlign w:val="center"/>
          </w:tcPr>
          <w:p w14:paraId="7E2276BD"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1.5.1 Asuntos </w:t>
            </w:r>
            <w:r>
              <w:rPr>
                <w:rFonts w:ascii="Verdana" w:hAnsi="Verdana"/>
                <w:sz w:val="20"/>
                <w:szCs w:val="20"/>
              </w:rPr>
              <w:t>f</w:t>
            </w:r>
            <w:r w:rsidRPr="00701FC7">
              <w:rPr>
                <w:rFonts w:ascii="Verdana" w:hAnsi="Verdana"/>
                <w:sz w:val="20"/>
                <w:szCs w:val="20"/>
              </w:rPr>
              <w:t>inancieros</w:t>
            </w:r>
          </w:p>
        </w:tc>
        <w:tc>
          <w:tcPr>
            <w:tcW w:w="0" w:type="auto"/>
            <w:vAlign w:val="center"/>
          </w:tcPr>
          <w:p w14:paraId="0B323942"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21C1A7A8" w14:textId="77777777" w:rsidTr="004D4FAB">
        <w:trPr>
          <w:cantSplit/>
          <w:jc w:val="center"/>
        </w:trPr>
        <w:tc>
          <w:tcPr>
            <w:tcW w:w="0" w:type="auto"/>
            <w:vAlign w:val="center"/>
          </w:tcPr>
          <w:p w14:paraId="33044705"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1.5.2 Asuntos </w:t>
            </w:r>
            <w:r>
              <w:rPr>
                <w:rFonts w:ascii="Verdana" w:hAnsi="Verdana"/>
                <w:sz w:val="20"/>
                <w:szCs w:val="20"/>
              </w:rPr>
              <w:t>h</w:t>
            </w:r>
            <w:r w:rsidRPr="00701FC7">
              <w:rPr>
                <w:rFonts w:ascii="Verdana" w:hAnsi="Verdana"/>
                <w:sz w:val="20"/>
                <w:szCs w:val="20"/>
              </w:rPr>
              <w:t>acendarios</w:t>
            </w:r>
          </w:p>
        </w:tc>
        <w:tc>
          <w:tcPr>
            <w:tcW w:w="0" w:type="auto"/>
            <w:vAlign w:val="center"/>
          </w:tcPr>
          <w:p w14:paraId="46255884" w14:textId="77777777" w:rsidR="00B0359A" w:rsidRPr="00701FC7" w:rsidRDefault="00B0359A" w:rsidP="004D4FAB">
            <w:pPr>
              <w:jc w:val="right"/>
              <w:rPr>
                <w:rFonts w:ascii="Verdana" w:hAnsi="Verdana"/>
                <w:sz w:val="20"/>
                <w:szCs w:val="20"/>
              </w:rPr>
            </w:pPr>
            <w:r w:rsidRPr="00701FC7">
              <w:rPr>
                <w:rFonts w:ascii="Verdana" w:hAnsi="Verdana"/>
                <w:sz w:val="20"/>
                <w:szCs w:val="20"/>
              </w:rPr>
              <w:t>$11,654,707,231.28</w:t>
            </w:r>
          </w:p>
        </w:tc>
      </w:tr>
      <w:tr w:rsidR="00B0359A" w:rsidRPr="00701FC7" w14:paraId="6792CA13" w14:textId="77777777" w:rsidTr="004D4FAB">
        <w:trPr>
          <w:cantSplit/>
          <w:jc w:val="center"/>
        </w:trPr>
        <w:tc>
          <w:tcPr>
            <w:tcW w:w="0" w:type="auto"/>
            <w:vAlign w:val="center"/>
          </w:tcPr>
          <w:p w14:paraId="1D499A7F" w14:textId="77777777" w:rsidR="00B0359A" w:rsidRPr="00701FC7" w:rsidRDefault="00B0359A" w:rsidP="004D4FAB">
            <w:pPr>
              <w:ind w:left="180"/>
              <w:rPr>
                <w:rFonts w:ascii="Verdana" w:hAnsi="Verdana"/>
                <w:sz w:val="20"/>
                <w:szCs w:val="20"/>
              </w:rPr>
            </w:pPr>
            <w:r w:rsidRPr="00701FC7">
              <w:rPr>
                <w:rFonts w:ascii="Verdana" w:hAnsi="Verdana"/>
                <w:b/>
                <w:sz w:val="20"/>
                <w:szCs w:val="20"/>
              </w:rPr>
              <w:t>1.6 Seguridad Nacional</w:t>
            </w:r>
          </w:p>
        </w:tc>
        <w:tc>
          <w:tcPr>
            <w:tcW w:w="0" w:type="auto"/>
            <w:vAlign w:val="center"/>
          </w:tcPr>
          <w:p w14:paraId="2BB8B209" w14:textId="77777777" w:rsidR="00B0359A" w:rsidRPr="00701FC7" w:rsidRDefault="00B0359A" w:rsidP="004D4FAB">
            <w:pPr>
              <w:jc w:val="right"/>
              <w:rPr>
                <w:rFonts w:ascii="Verdana" w:hAnsi="Verdana"/>
                <w:sz w:val="20"/>
                <w:szCs w:val="20"/>
              </w:rPr>
            </w:pPr>
            <w:r w:rsidRPr="00701FC7">
              <w:rPr>
                <w:rFonts w:ascii="Verdana" w:hAnsi="Verdana"/>
                <w:b/>
                <w:sz w:val="20"/>
                <w:szCs w:val="20"/>
              </w:rPr>
              <w:t>$0.00</w:t>
            </w:r>
          </w:p>
        </w:tc>
      </w:tr>
      <w:tr w:rsidR="00B0359A" w:rsidRPr="00701FC7" w14:paraId="6125D9A5" w14:textId="77777777" w:rsidTr="004D4FAB">
        <w:trPr>
          <w:cantSplit/>
          <w:jc w:val="center"/>
        </w:trPr>
        <w:tc>
          <w:tcPr>
            <w:tcW w:w="0" w:type="auto"/>
            <w:vAlign w:val="center"/>
          </w:tcPr>
          <w:p w14:paraId="055F2DB2" w14:textId="77777777" w:rsidR="00B0359A" w:rsidRPr="00701FC7" w:rsidRDefault="00B0359A" w:rsidP="004D4FAB">
            <w:pPr>
              <w:ind w:left="360"/>
              <w:rPr>
                <w:rFonts w:ascii="Verdana" w:hAnsi="Verdana"/>
                <w:sz w:val="20"/>
                <w:szCs w:val="20"/>
              </w:rPr>
            </w:pPr>
            <w:r w:rsidRPr="00701FC7">
              <w:rPr>
                <w:rFonts w:ascii="Verdana" w:hAnsi="Verdana"/>
                <w:sz w:val="20"/>
                <w:szCs w:val="20"/>
              </w:rPr>
              <w:t>1.6.1 Defensa</w:t>
            </w:r>
          </w:p>
        </w:tc>
        <w:tc>
          <w:tcPr>
            <w:tcW w:w="0" w:type="auto"/>
            <w:vAlign w:val="center"/>
          </w:tcPr>
          <w:p w14:paraId="2F68C3A2"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2DC6B8C0" w14:textId="77777777" w:rsidTr="004D4FAB">
        <w:trPr>
          <w:cantSplit/>
          <w:jc w:val="center"/>
        </w:trPr>
        <w:tc>
          <w:tcPr>
            <w:tcW w:w="0" w:type="auto"/>
            <w:vAlign w:val="center"/>
          </w:tcPr>
          <w:p w14:paraId="041B66D6" w14:textId="77777777" w:rsidR="00B0359A" w:rsidRPr="00701FC7" w:rsidRDefault="00B0359A" w:rsidP="004D4FAB">
            <w:pPr>
              <w:ind w:left="360"/>
              <w:rPr>
                <w:rFonts w:ascii="Verdana" w:hAnsi="Verdana"/>
                <w:sz w:val="20"/>
                <w:szCs w:val="20"/>
              </w:rPr>
            </w:pPr>
            <w:r w:rsidRPr="00701FC7">
              <w:rPr>
                <w:rFonts w:ascii="Verdana" w:hAnsi="Verdana"/>
                <w:sz w:val="20"/>
                <w:szCs w:val="20"/>
              </w:rPr>
              <w:t>1.6.2 Marina</w:t>
            </w:r>
          </w:p>
        </w:tc>
        <w:tc>
          <w:tcPr>
            <w:tcW w:w="0" w:type="auto"/>
            <w:vAlign w:val="center"/>
          </w:tcPr>
          <w:p w14:paraId="2A44D5B1"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276F3FC3" w14:textId="77777777" w:rsidTr="004D4FAB">
        <w:trPr>
          <w:cantSplit/>
          <w:jc w:val="center"/>
        </w:trPr>
        <w:tc>
          <w:tcPr>
            <w:tcW w:w="0" w:type="auto"/>
            <w:vAlign w:val="center"/>
          </w:tcPr>
          <w:p w14:paraId="3BAA623C" w14:textId="77777777" w:rsidR="00B0359A" w:rsidRPr="00701FC7" w:rsidRDefault="00B0359A" w:rsidP="004D4FAB">
            <w:pPr>
              <w:ind w:left="360"/>
              <w:rPr>
                <w:rFonts w:ascii="Verdana" w:hAnsi="Verdana"/>
                <w:sz w:val="20"/>
                <w:szCs w:val="20"/>
              </w:rPr>
            </w:pPr>
            <w:r w:rsidRPr="00701FC7">
              <w:rPr>
                <w:rFonts w:ascii="Verdana" w:hAnsi="Verdana"/>
                <w:sz w:val="20"/>
                <w:szCs w:val="20"/>
              </w:rPr>
              <w:t>1.6.3 Inteligencia para la preservación de la seguridad nacional</w:t>
            </w:r>
          </w:p>
        </w:tc>
        <w:tc>
          <w:tcPr>
            <w:tcW w:w="0" w:type="auto"/>
            <w:vAlign w:val="center"/>
          </w:tcPr>
          <w:p w14:paraId="12877263" w14:textId="77777777" w:rsidR="00B0359A" w:rsidRDefault="00B0359A" w:rsidP="004D4FAB">
            <w:pPr>
              <w:jc w:val="right"/>
              <w:rPr>
                <w:rFonts w:ascii="Verdana" w:hAnsi="Verdana"/>
                <w:sz w:val="20"/>
                <w:szCs w:val="20"/>
              </w:rPr>
            </w:pPr>
          </w:p>
          <w:p w14:paraId="713C0A97"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473222A7" w14:textId="77777777" w:rsidTr="004D4FAB">
        <w:trPr>
          <w:cantSplit/>
          <w:jc w:val="center"/>
        </w:trPr>
        <w:tc>
          <w:tcPr>
            <w:tcW w:w="0" w:type="auto"/>
            <w:vAlign w:val="center"/>
          </w:tcPr>
          <w:p w14:paraId="71EDEDE2" w14:textId="77777777" w:rsidR="00B0359A" w:rsidRPr="00701FC7" w:rsidRDefault="00B0359A" w:rsidP="004D4FAB">
            <w:pPr>
              <w:ind w:left="180"/>
              <w:rPr>
                <w:rFonts w:ascii="Verdana" w:hAnsi="Verdana"/>
                <w:sz w:val="20"/>
                <w:szCs w:val="20"/>
              </w:rPr>
            </w:pPr>
            <w:r w:rsidRPr="00701FC7">
              <w:rPr>
                <w:rFonts w:ascii="Verdana" w:hAnsi="Verdana"/>
                <w:b/>
                <w:sz w:val="20"/>
                <w:szCs w:val="20"/>
              </w:rPr>
              <w:t>1.7 Asuntos de Orden Público y de Seguridad Interior</w:t>
            </w:r>
          </w:p>
        </w:tc>
        <w:tc>
          <w:tcPr>
            <w:tcW w:w="0" w:type="auto"/>
            <w:vAlign w:val="center"/>
          </w:tcPr>
          <w:p w14:paraId="4FCBF355" w14:textId="77777777" w:rsidR="00B0359A" w:rsidRDefault="00B0359A" w:rsidP="004D4FAB">
            <w:pPr>
              <w:jc w:val="right"/>
              <w:rPr>
                <w:rFonts w:ascii="Verdana" w:hAnsi="Verdana"/>
                <w:b/>
                <w:sz w:val="20"/>
                <w:szCs w:val="20"/>
              </w:rPr>
            </w:pPr>
          </w:p>
          <w:p w14:paraId="5E42E403" w14:textId="77777777" w:rsidR="00B0359A" w:rsidRPr="00701FC7" w:rsidRDefault="00B0359A" w:rsidP="004D4FAB">
            <w:pPr>
              <w:jc w:val="right"/>
              <w:rPr>
                <w:rFonts w:ascii="Verdana" w:hAnsi="Verdana"/>
                <w:sz w:val="20"/>
                <w:szCs w:val="20"/>
              </w:rPr>
            </w:pPr>
            <w:r w:rsidRPr="00701FC7">
              <w:rPr>
                <w:rFonts w:ascii="Verdana" w:hAnsi="Verdana"/>
                <w:b/>
                <w:sz w:val="20"/>
                <w:szCs w:val="20"/>
              </w:rPr>
              <w:t>$5,952,927,884.93</w:t>
            </w:r>
          </w:p>
        </w:tc>
      </w:tr>
      <w:tr w:rsidR="00B0359A" w:rsidRPr="00701FC7" w14:paraId="7BE704E9" w14:textId="77777777" w:rsidTr="004D4FAB">
        <w:trPr>
          <w:cantSplit/>
          <w:jc w:val="center"/>
        </w:trPr>
        <w:tc>
          <w:tcPr>
            <w:tcW w:w="0" w:type="auto"/>
            <w:vAlign w:val="center"/>
          </w:tcPr>
          <w:p w14:paraId="69683928" w14:textId="77777777" w:rsidR="00B0359A" w:rsidRPr="00701FC7" w:rsidRDefault="00B0359A" w:rsidP="004D4FAB">
            <w:pPr>
              <w:ind w:left="360"/>
              <w:rPr>
                <w:rFonts w:ascii="Verdana" w:hAnsi="Verdana"/>
                <w:sz w:val="20"/>
                <w:szCs w:val="20"/>
              </w:rPr>
            </w:pPr>
            <w:r w:rsidRPr="00701FC7">
              <w:rPr>
                <w:rFonts w:ascii="Verdana" w:hAnsi="Verdana"/>
                <w:sz w:val="20"/>
                <w:szCs w:val="20"/>
              </w:rPr>
              <w:lastRenderedPageBreak/>
              <w:t>1.7.1 Policía</w:t>
            </w:r>
          </w:p>
        </w:tc>
        <w:tc>
          <w:tcPr>
            <w:tcW w:w="0" w:type="auto"/>
            <w:vAlign w:val="center"/>
          </w:tcPr>
          <w:p w14:paraId="5E65A13A" w14:textId="77777777" w:rsidR="00B0359A" w:rsidRPr="00701FC7" w:rsidRDefault="00B0359A" w:rsidP="004D4FAB">
            <w:pPr>
              <w:jc w:val="right"/>
              <w:rPr>
                <w:rFonts w:ascii="Verdana" w:hAnsi="Verdana"/>
                <w:sz w:val="20"/>
                <w:szCs w:val="20"/>
              </w:rPr>
            </w:pPr>
            <w:r w:rsidRPr="00701FC7">
              <w:rPr>
                <w:rFonts w:ascii="Verdana" w:hAnsi="Verdana"/>
                <w:sz w:val="20"/>
                <w:szCs w:val="20"/>
              </w:rPr>
              <w:t>$3,855,591,974.26</w:t>
            </w:r>
          </w:p>
        </w:tc>
      </w:tr>
      <w:tr w:rsidR="00B0359A" w:rsidRPr="00701FC7" w14:paraId="2D02A2C8" w14:textId="77777777" w:rsidTr="004D4FAB">
        <w:trPr>
          <w:cantSplit/>
          <w:jc w:val="center"/>
        </w:trPr>
        <w:tc>
          <w:tcPr>
            <w:tcW w:w="0" w:type="auto"/>
            <w:vAlign w:val="center"/>
          </w:tcPr>
          <w:p w14:paraId="68B44C7D"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1.7.2 Protección </w:t>
            </w:r>
            <w:r>
              <w:rPr>
                <w:rFonts w:ascii="Verdana" w:hAnsi="Verdana"/>
                <w:sz w:val="20"/>
                <w:szCs w:val="20"/>
              </w:rPr>
              <w:t>c</w:t>
            </w:r>
            <w:r w:rsidRPr="00701FC7">
              <w:rPr>
                <w:rFonts w:ascii="Verdana" w:hAnsi="Verdana"/>
                <w:sz w:val="20"/>
                <w:szCs w:val="20"/>
              </w:rPr>
              <w:t>ivil</w:t>
            </w:r>
          </w:p>
        </w:tc>
        <w:tc>
          <w:tcPr>
            <w:tcW w:w="0" w:type="auto"/>
            <w:vAlign w:val="center"/>
          </w:tcPr>
          <w:p w14:paraId="67E73C56" w14:textId="77777777" w:rsidR="00B0359A" w:rsidRPr="00701FC7" w:rsidRDefault="00B0359A" w:rsidP="004D4FAB">
            <w:pPr>
              <w:jc w:val="right"/>
              <w:rPr>
                <w:rFonts w:ascii="Verdana" w:hAnsi="Verdana"/>
                <w:sz w:val="20"/>
                <w:szCs w:val="20"/>
              </w:rPr>
            </w:pPr>
            <w:r w:rsidRPr="00701FC7">
              <w:rPr>
                <w:rFonts w:ascii="Verdana" w:hAnsi="Verdana"/>
                <w:sz w:val="20"/>
                <w:szCs w:val="20"/>
              </w:rPr>
              <w:t>$121,015,225.37</w:t>
            </w:r>
          </w:p>
        </w:tc>
      </w:tr>
      <w:tr w:rsidR="00B0359A" w:rsidRPr="00701FC7" w14:paraId="15E0C690" w14:textId="77777777" w:rsidTr="004D4FAB">
        <w:trPr>
          <w:cantSplit/>
          <w:jc w:val="center"/>
        </w:trPr>
        <w:tc>
          <w:tcPr>
            <w:tcW w:w="0" w:type="auto"/>
            <w:vAlign w:val="center"/>
          </w:tcPr>
          <w:p w14:paraId="592BAFF1" w14:textId="77777777" w:rsidR="00B0359A" w:rsidRPr="00701FC7" w:rsidRDefault="00B0359A" w:rsidP="004D4FAB">
            <w:pPr>
              <w:ind w:left="360"/>
              <w:rPr>
                <w:rFonts w:ascii="Verdana" w:hAnsi="Verdana"/>
                <w:sz w:val="20"/>
                <w:szCs w:val="20"/>
              </w:rPr>
            </w:pPr>
            <w:r w:rsidRPr="00701FC7">
              <w:rPr>
                <w:rFonts w:ascii="Verdana" w:hAnsi="Verdana"/>
                <w:sz w:val="20"/>
                <w:szCs w:val="20"/>
              </w:rPr>
              <w:t>1.7.3 Otros asuntos de orden público y seguridad</w:t>
            </w:r>
          </w:p>
        </w:tc>
        <w:tc>
          <w:tcPr>
            <w:tcW w:w="0" w:type="auto"/>
            <w:vAlign w:val="center"/>
          </w:tcPr>
          <w:p w14:paraId="7C098FDB" w14:textId="77777777" w:rsidR="00B0359A" w:rsidRPr="00701FC7" w:rsidRDefault="00B0359A" w:rsidP="004D4FAB">
            <w:pPr>
              <w:jc w:val="right"/>
              <w:rPr>
                <w:rFonts w:ascii="Verdana" w:hAnsi="Verdana"/>
                <w:sz w:val="20"/>
                <w:szCs w:val="20"/>
              </w:rPr>
            </w:pPr>
            <w:r w:rsidRPr="00701FC7">
              <w:rPr>
                <w:rFonts w:ascii="Verdana" w:hAnsi="Verdana"/>
                <w:sz w:val="20"/>
                <w:szCs w:val="20"/>
              </w:rPr>
              <w:t>$1,835,543,100.76</w:t>
            </w:r>
          </w:p>
        </w:tc>
      </w:tr>
      <w:tr w:rsidR="00B0359A" w:rsidRPr="00701FC7" w14:paraId="6B705A50" w14:textId="77777777" w:rsidTr="004D4FAB">
        <w:trPr>
          <w:cantSplit/>
          <w:jc w:val="center"/>
        </w:trPr>
        <w:tc>
          <w:tcPr>
            <w:tcW w:w="0" w:type="auto"/>
            <w:vAlign w:val="center"/>
          </w:tcPr>
          <w:p w14:paraId="6B2E3B7B" w14:textId="77777777" w:rsidR="00B0359A" w:rsidRPr="00701FC7" w:rsidRDefault="00B0359A" w:rsidP="004D4FAB">
            <w:pPr>
              <w:ind w:left="360"/>
              <w:rPr>
                <w:rFonts w:ascii="Verdana" w:hAnsi="Verdana"/>
                <w:sz w:val="20"/>
                <w:szCs w:val="20"/>
              </w:rPr>
            </w:pPr>
            <w:r w:rsidRPr="00701FC7">
              <w:rPr>
                <w:rFonts w:ascii="Verdana" w:hAnsi="Verdana"/>
                <w:sz w:val="20"/>
                <w:szCs w:val="20"/>
              </w:rPr>
              <w:t>1.7.4 Sistema Nacional de Seguridad Pública</w:t>
            </w:r>
          </w:p>
        </w:tc>
        <w:tc>
          <w:tcPr>
            <w:tcW w:w="0" w:type="auto"/>
            <w:vAlign w:val="center"/>
          </w:tcPr>
          <w:p w14:paraId="67ACCE39" w14:textId="77777777" w:rsidR="00B0359A" w:rsidRPr="00701FC7" w:rsidRDefault="00B0359A" w:rsidP="004D4FAB">
            <w:pPr>
              <w:jc w:val="right"/>
              <w:rPr>
                <w:rFonts w:ascii="Verdana" w:hAnsi="Verdana"/>
                <w:sz w:val="20"/>
                <w:szCs w:val="20"/>
              </w:rPr>
            </w:pPr>
            <w:r w:rsidRPr="00701FC7">
              <w:rPr>
                <w:rFonts w:ascii="Verdana" w:hAnsi="Verdana"/>
                <w:sz w:val="20"/>
                <w:szCs w:val="20"/>
              </w:rPr>
              <w:t>$140,777,584.54</w:t>
            </w:r>
          </w:p>
        </w:tc>
      </w:tr>
      <w:tr w:rsidR="00B0359A" w:rsidRPr="00701FC7" w14:paraId="64EA560C" w14:textId="77777777" w:rsidTr="004D4FAB">
        <w:trPr>
          <w:cantSplit/>
          <w:jc w:val="center"/>
        </w:trPr>
        <w:tc>
          <w:tcPr>
            <w:tcW w:w="0" w:type="auto"/>
            <w:vAlign w:val="center"/>
          </w:tcPr>
          <w:p w14:paraId="5045A7B2" w14:textId="77777777" w:rsidR="00B0359A" w:rsidRPr="00701FC7" w:rsidRDefault="00B0359A" w:rsidP="004D4FAB">
            <w:pPr>
              <w:ind w:left="180"/>
              <w:rPr>
                <w:rFonts w:ascii="Verdana" w:hAnsi="Verdana"/>
                <w:sz w:val="20"/>
                <w:szCs w:val="20"/>
              </w:rPr>
            </w:pPr>
            <w:r w:rsidRPr="00701FC7">
              <w:rPr>
                <w:rFonts w:ascii="Verdana" w:hAnsi="Verdana"/>
                <w:b/>
                <w:sz w:val="20"/>
                <w:szCs w:val="20"/>
              </w:rPr>
              <w:t>1.8 Otros Servicios Generales</w:t>
            </w:r>
          </w:p>
        </w:tc>
        <w:tc>
          <w:tcPr>
            <w:tcW w:w="0" w:type="auto"/>
            <w:vAlign w:val="center"/>
          </w:tcPr>
          <w:p w14:paraId="1B3F4297" w14:textId="77777777" w:rsidR="00B0359A" w:rsidRPr="00701FC7" w:rsidRDefault="00B0359A" w:rsidP="004D4FAB">
            <w:pPr>
              <w:jc w:val="right"/>
              <w:rPr>
                <w:rFonts w:ascii="Verdana" w:hAnsi="Verdana"/>
                <w:sz w:val="20"/>
                <w:szCs w:val="20"/>
              </w:rPr>
            </w:pPr>
            <w:r w:rsidRPr="00701FC7">
              <w:rPr>
                <w:rFonts w:ascii="Verdana" w:hAnsi="Verdana"/>
                <w:b/>
                <w:sz w:val="20"/>
                <w:szCs w:val="20"/>
              </w:rPr>
              <w:t>$1,070,560,369.91</w:t>
            </w:r>
          </w:p>
        </w:tc>
      </w:tr>
      <w:tr w:rsidR="00B0359A" w:rsidRPr="00701FC7" w14:paraId="60F91C19" w14:textId="77777777" w:rsidTr="004D4FAB">
        <w:trPr>
          <w:cantSplit/>
          <w:jc w:val="center"/>
        </w:trPr>
        <w:tc>
          <w:tcPr>
            <w:tcW w:w="0" w:type="auto"/>
            <w:vAlign w:val="center"/>
          </w:tcPr>
          <w:p w14:paraId="0CF3F73C" w14:textId="77777777" w:rsidR="00B0359A" w:rsidRPr="00701FC7" w:rsidRDefault="00B0359A" w:rsidP="004D4FAB">
            <w:pPr>
              <w:ind w:left="360"/>
              <w:rPr>
                <w:rFonts w:ascii="Verdana" w:hAnsi="Verdana"/>
                <w:sz w:val="20"/>
                <w:szCs w:val="20"/>
              </w:rPr>
            </w:pPr>
            <w:r w:rsidRPr="00701FC7">
              <w:rPr>
                <w:rFonts w:ascii="Verdana" w:hAnsi="Verdana"/>
                <w:sz w:val="20"/>
                <w:szCs w:val="20"/>
              </w:rPr>
              <w:t>1.8.1 Servicios registrales, administrativos y patrimoniales</w:t>
            </w:r>
          </w:p>
        </w:tc>
        <w:tc>
          <w:tcPr>
            <w:tcW w:w="0" w:type="auto"/>
            <w:vAlign w:val="center"/>
          </w:tcPr>
          <w:p w14:paraId="0660695B" w14:textId="77777777" w:rsidR="00B0359A" w:rsidRDefault="00B0359A" w:rsidP="004D4FAB">
            <w:pPr>
              <w:jc w:val="right"/>
              <w:rPr>
                <w:rFonts w:ascii="Verdana" w:hAnsi="Verdana"/>
                <w:sz w:val="20"/>
                <w:szCs w:val="20"/>
              </w:rPr>
            </w:pPr>
          </w:p>
          <w:p w14:paraId="3BB67025" w14:textId="77777777" w:rsidR="00B0359A" w:rsidRPr="00701FC7" w:rsidRDefault="00B0359A" w:rsidP="004D4FAB">
            <w:pPr>
              <w:jc w:val="right"/>
              <w:rPr>
                <w:rFonts w:ascii="Verdana" w:hAnsi="Verdana"/>
                <w:sz w:val="20"/>
                <w:szCs w:val="20"/>
              </w:rPr>
            </w:pPr>
            <w:r w:rsidRPr="00701FC7">
              <w:rPr>
                <w:rFonts w:ascii="Verdana" w:hAnsi="Verdana"/>
                <w:sz w:val="20"/>
                <w:szCs w:val="20"/>
              </w:rPr>
              <w:t>$410,608,109.62</w:t>
            </w:r>
          </w:p>
        </w:tc>
      </w:tr>
      <w:tr w:rsidR="00B0359A" w:rsidRPr="00701FC7" w14:paraId="6A236875" w14:textId="77777777" w:rsidTr="004D4FAB">
        <w:trPr>
          <w:cantSplit/>
          <w:jc w:val="center"/>
        </w:trPr>
        <w:tc>
          <w:tcPr>
            <w:tcW w:w="0" w:type="auto"/>
            <w:vAlign w:val="center"/>
          </w:tcPr>
          <w:p w14:paraId="4FB7D10F"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1.8.2 Servicios </w:t>
            </w:r>
            <w:r>
              <w:rPr>
                <w:rFonts w:ascii="Verdana" w:hAnsi="Verdana"/>
                <w:sz w:val="20"/>
                <w:szCs w:val="20"/>
              </w:rPr>
              <w:t>e</w:t>
            </w:r>
            <w:r w:rsidRPr="00701FC7">
              <w:rPr>
                <w:rFonts w:ascii="Verdana" w:hAnsi="Verdana"/>
                <w:sz w:val="20"/>
                <w:szCs w:val="20"/>
              </w:rPr>
              <w:t>stadísticos</w:t>
            </w:r>
          </w:p>
        </w:tc>
        <w:tc>
          <w:tcPr>
            <w:tcW w:w="0" w:type="auto"/>
            <w:vAlign w:val="center"/>
          </w:tcPr>
          <w:p w14:paraId="59DC0E74"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3438EA69" w14:textId="77777777" w:rsidTr="004D4FAB">
        <w:trPr>
          <w:cantSplit/>
          <w:jc w:val="center"/>
        </w:trPr>
        <w:tc>
          <w:tcPr>
            <w:tcW w:w="0" w:type="auto"/>
            <w:vAlign w:val="center"/>
          </w:tcPr>
          <w:p w14:paraId="6B6B350E" w14:textId="77777777" w:rsidR="00B0359A" w:rsidRPr="00701FC7" w:rsidRDefault="00B0359A" w:rsidP="004D4FAB">
            <w:pPr>
              <w:ind w:left="360"/>
              <w:rPr>
                <w:rFonts w:ascii="Verdana" w:hAnsi="Verdana"/>
                <w:sz w:val="20"/>
                <w:szCs w:val="20"/>
              </w:rPr>
            </w:pPr>
            <w:r w:rsidRPr="00701FC7">
              <w:rPr>
                <w:rFonts w:ascii="Verdana" w:hAnsi="Verdana"/>
                <w:sz w:val="20"/>
                <w:szCs w:val="20"/>
              </w:rPr>
              <w:t>1.8.3 Servicios de comunicación y medios</w:t>
            </w:r>
          </w:p>
        </w:tc>
        <w:tc>
          <w:tcPr>
            <w:tcW w:w="0" w:type="auto"/>
            <w:vAlign w:val="center"/>
          </w:tcPr>
          <w:p w14:paraId="0ADF5127" w14:textId="77777777" w:rsidR="00B0359A" w:rsidRPr="00701FC7" w:rsidRDefault="00B0359A" w:rsidP="004D4FAB">
            <w:pPr>
              <w:jc w:val="right"/>
              <w:rPr>
                <w:rFonts w:ascii="Verdana" w:hAnsi="Verdana"/>
                <w:sz w:val="20"/>
                <w:szCs w:val="20"/>
              </w:rPr>
            </w:pPr>
            <w:r w:rsidRPr="00701FC7">
              <w:rPr>
                <w:rFonts w:ascii="Verdana" w:hAnsi="Verdana"/>
                <w:sz w:val="20"/>
                <w:szCs w:val="20"/>
              </w:rPr>
              <w:t>$143,836,518.21</w:t>
            </w:r>
          </w:p>
        </w:tc>
      </w:tr>
      <w:tr w:rsidR="00B0359A" w:rsidRPr="00701FC7" w14:paraId="16E6784D" w14:textId="77777777" w:rsidTr="004D4FAB">
        <w:trPr>
          <w:cantSplit/>
          <w:jc w:val="center"/>
        </w:trPr>
        <w:tc>
          <w:tcPr>
            <w:tcW w:w="0" w:type="auto"/>
            <w:vAlign w:val="center"/>
          </w:tcPr>
          <w:p w14:paraId="06857C30" w14:textId="77777777" w:rsidR="00B0359A" w:rsidRPr="00701FC7" w:rsidRDefault="00B0359A" w:rsidP="004D4FAB">
            <w:pPr>
              <w:ind w:left="360"/>
              <w:rPr>
                <w:rFonts w:ascii="Verdana" w:hAnsi="Verdana"/>
                <w:sz w:val="20"/>
                <w:szCs w:val="20"/>
              </w:rPr>
            </w:pPr>
            <w:r w:rsidRPr="00701FC7">
              <w:rPr>
                <w:rFonts w:ascii="Verdana" w:hAnsi="Verdana"/>
                <w:sz w:val="20"/>
                <w:szCs w:val="20"/>
              </w:rPr>
              <w:t>1.8.4 Acceso a la información pública gubernamental</w:t>
            </w:r>
          </w:p>
        </w:tc>
        <w:tc>
          <w:tcPr>
            <w:tcW w:w="0" w:type="auto"/>
            <w:vAlign w:val="center"/>
          </w:tcPr>
          <w:p w14:paraId="49FA0033" w14:textId="77777777" w:rsidR="00B0359A" w:rsidRPr="00701FC7" w:rsidRDefault="00B0359A" w:rsidP="004D4FAB">
            <w:pPr>
              <w:jc w:val="right"/>
              <w:rPr>
                <w:rFonts w:ascii="Verdana" w:hAnsi="Verdana"/>
                <w:sz w:val="20"/>
                <w:szCs w:val="20"/>
              </w:rPr>
            </w:pPr>
            <w:r w:rsidRPr="00701FC7">
              <w:rPr>
                <w:rFonts w:ascii="Verdana" w:hAnsi="Verdana"/>
                <w:sz w:val="20"/>
                <w:szCs w:val="20"/>
              </w:rPr>
              <w:t>$159,488,659.29</w:t>
            </w:r>
          </w:p>
        </w:tc>
      </w:tr>
      <w:tr w:rsidR="00B0359A" w:rsidRPr="00701FC7" w14:paraId="5FBBC303" w14:textId="77777777" w:rsidTr="004D4FAB">
        <w:trPr>
          <w:cantSplit/>
          <w:jc w:val="center"/>
        </w:trPr>
        <w:tc>
          <w:tcPr>
            <w:tcW w:w="0" w:type="auto"/>
            <w:vAlign w:val="center"/>
          </w:tcPr>
          <w:p w14:paraId="22A1D84C" w14:textId="77777777" w:rsidR="00B0359A" w:rsidRPr="00701FC7" w:rsidRDefault="00B0359A" w:rsidP="004D4FAB">
            <w:pPr>
              <w:ind w:left="360"/>
              <w:rPr>
                <w:rFonts w:ascii="Verdana" w:hAnsi="Verdana"/>
                <w:sz w:val="20"/>
                <w:szCs w:val="20"/>
              </w:rPr>
            </w:pPr>
            <w:r w:rsidRPr="00701FC7">
              <w:rPr>
                <w:rFonts w:ascii="Verdana" w:hAnsi="Verdana"/>
                <w:sz w:val="20"/>
                <w:szCs w:val="20"/>
              </w:rPr>
              <w:t>1.8.5 Otros</w:t>
            </w:r>
          </w:p>
        </w:tc>
        <w:tc>
          <w:tcPr>
            <w:tcW w:w="0" w:type="auto"/>
            <w:vAlign w:val="center"/>
          </w:tcPr>
          <w:p w14:paraId="35F3A989" w14:textId="77777777" w:rsidR="00B0359A" w:rsidRPr="00701FC7" w:rsidRDefault="00B0359A" w:rsidP="004D4FAB">
            <w:pPr>
              <w:jc w:val="right"/>
              <w:rPr>
                <w:rFonts w:ascii="Verdana" w:hAnsi="Verdana"/>
                <w:sz w:val="20"/>
                <w:szCs w:val="20"/>
              </w:rPr>
            </w:pPr>
            <w:r w:rsidRPr="00701FC7">
              <w:rPr>
                <w:rFonts w:ascii="Verdana" w:hAnsi="Verdana"/>
                <w:sz w:val="20"/>
                <w:szCs w:val="20"/>
              </w:rPr>
              <w:t>$356,627,082.79</w:t>
            </w:r>
          </w:p>
        </w:tc>
      </w:tr>
      <w:tr w:rsidR="00B0359A" w:rsidRPr="00701FC7" w14:paraId="4C46F2EA" w14:textId="77777777" w:rsidTr="004D4FAB">
        <w:trPr>
          <w:cantSplit/>
          <w:jc w:val="center"/>
        </w:trPr>
        <w:tc>
          <w:tcPr>
            <w:tcW w:w="0" w:type="auto"/>
            <w:vAlign w:val="center"/>
          </w:tcPr>
          <w:p w14:paraId="4135268D" w14:textId="77777777" w:rsidR="00B0359A" w:rsidRPr="00701FC7" w:rsidRDefault="00B0359A" w:rsidP="004D4FAB">
            <w:pPr>
              <w:rPr>
                <w:rFonts w:ascii="Verdana" w:hAnsi="Verdana"/>
                <w:sz w:val="20"/>
                <w:szCs w:val="20"/>
              </w:rPr>
            </w:pPr>
            <w:r w:rsidRPr="00701FC7">
              <w:rPr>
                <w:rFonts w:ascii="Verdana" w:hAnsi="Verdana"/>
                <w:b/>
                <w:sz w:val="20"/>
                <w:szCs w:val="20"/>
              </w:rPr>
              <w:t>2 Desarrollo Social</w:t>
            </w:r>
          </w:p>
        </w:tc>
        <w:tc>
          <w:tcPr>
            <w:tcW w:w="0" w:type="auto"/>
            <w:vAlign w:val="center"/>
          </w:tcPr>
          <w:p w14:paraId="2F14CE9C" w14:textId="77777777" w:rsidR="00B0359A" w:rsidRPr="003E0569" w:rsidRDefault="00B0359A" w:rsidP="004D4FAB">
            <w:pPr>
              <w:jc w:val="right"/>
              <w:rPr>
                <w:rFonts w:ascii="Verdana" w:hAnsi="Verdana"/>
                <w:sz w:val="20"/>
                <w:szCs w:val="20"/>
              </w:rPr>
            </w:pPr>
            <w:r w:rsidRPr="003E0569">
              <w:rPr>
                <w:rFonts w:ascii="Verdana" w:hAnsi="Verdana"/>
                <w:b/>
                <w:sz w:val="20"/>
                <w:szCs w:val="20"/>
              </w:rPr>
              <w:t>$75,749,180,567.98</w:t>
            </w:r>
          </w:p>
        </w:tc>
      </w:tr>
      <w:tr w:rsidR="00B0359A" w:rsidRPr="00701FC7" w14:paraId="01B02612" w14:textId="77777777" w:rsidTr="004D4FAB">
        <w:trPr>
          <w:cantSplit/>
          <w:jc w:val="center"/>
        </w:trPr>
        <w:tc>
          <w:tcPr>
            <w:tcW w:w="0" w:type="auto"/>
            <w:vAlign w:val="center"/>
          </w:tcPr>
          <w:p w14:paraId="58E1D658" w14:textId="77777777" w:rsidR="00B0359A" w:rsidRPr="00701FC7" w:rsidRDefault="00B0359A" w:rsidP="004D4FAB">
            <w:pPr>
              <w:ind w:left="180"/>
              <w:rPr>
                <w:rFonts w:ascii="Verdana" w:hAnsi="Verdana"/>
                <w:sz w:val="20"/>
                <w:szCs w:val="20"/>
              </w:rPr>
            </w:pPr>
            <w:r w:rsidRPr="00701FC7">
              <w:rPr>
                <w:rFonts w:ascii="Verdana" w:hAnsi="Verdana"/>
                <w:b/>
                <w:sz w:val="20"/>
                <w:szCs w:val="20"/>
              </w:rPr>
              <w:t>2.1 Protección Ambiental</w:t>
            </w:r>
          </w:p>
        </w:tc>
        <w:tc>
          <w:tcPr>
            <w:tcW w:w="0" w:type="auto"/>
            <w:vAlign w:val="center"/>
          </w:tcPr>
          <w:p w14:paraId="6AE8D7EA" w14:textId="77777777" w:rsidR="00B0359A" w:rsidRPr="003E0569" w:rsidRDefault="00B0359A" w:rsidP="004D4FAB">
            <w:pPr>
              <w:jc w:val="right"/>
              <w:rPr>
                <w:rFonts w:ascii="Verdana" w:hAnsi="Verdana"/>
                <w:sz w:val="20"/>
                <w:szCs w:val="20"/>
              </w:rPr>
            </w:pPr>
            <w:r w:rsidRPr="003E0569">
              <w:rPr>
                <w:rFonts w:ascii="Verdana" w:hAnsi="Verdana"/>
                <w:b/>
                <w:sz w:val="20"/>
                <w:szCs w:val="20"/>
              </w:rPr>
              <w:t>$615,206,221.03</w:t>
            </w:r>
          </w:p>
        </w:tc>
      </w:tr>
      <w:tr w:rsidR="00B0359A" w:rsidRPr="00701FC7" w14:paraId="597F18EC" w14:textId="77777777" w:rsidTr="004D4FAB">
        <w:trPr>
          <w:cantSplit/>
          <w:jc w:val="center"/>
        </w:trPr>
        <w:tc>
          <w:tcPr>
            <w:tcW w:w="0" w:type="auto"/>
            <w:vAlign w:val="center"/>
          </w:tcPr>
          <w:p w14:paraId="5DB12FF8"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2.1.1 Ordenación de </w:t>
            </w:r>
            <w:r>
              <w:rPr>
                <w:rFonts w:ascii="Verdana" w:hAnsi="Verdana"/>
                <w:sz w:val="20"/>
                <w:szCs w:val="20"/>
              </w:rPr>
              <w:t>d</w:t>
            </w:r>
            <w:r w:rsidRPr="00701FC7">
              <w:rPr>
                <w:rFonts w:ascii="Verdana" w:hAnsi="Verdana"/>
                <w:sz w:val="20"/>
                <w:szCs w:val="20"/>
              </w:rPr>
              <w:t>esechos</w:t>
            </w:r>
          </w:p>
        </w:tc>
        <w:tc>
          <w:tcPr>
            <w:tcW w:w="0" w:type="auto"/>
            <w:vAlign w:val="center"/>
          </w:tcPr>
          <w:p w14:paraId="718A161C" w14:textId="77777777" w:rsidR="00B0359A" w:rsidRPr="00701FC7" w:rsidRDefault="00B0359A" w:rsidP="004D4FAB">
            <w:pPr>
              <w:jc w:val="right"/>
              <w:rPr>
                <w:rFonts w:ascii="Verdana" w:hAnsi="Verdana"/>
                <w:sz w:val="20"/>
                <w:szCs w:val="20"/>
              </w:rPr>
            </w:pPr>
            <w:r w:rsidRPr="00701FC7">
              <w:rPr>
                <w:rFonts w:ascii="Verdana" w:hAnsi="Verdana"/>
                <w:sz w:val="20"/>
                <w:szCs w:val="20"/>
              </w:rPr>
              <w:t>$3,073,528.00</w:t>
            </w:r>
          </w:p>
        </w:tc>
      </w:tr>
      <w:tr w:rsidR="00B0359A" w:rsidRPr="00701FC7" w14:paraId="26D2F1F1" w14:textId="77777777" w:rsidTr="004D4FAB">
        <w:trPr>
          <w:cantSplit/>
          <w:jc w:val="center"/>
        </w:trPr>
        <w:tc>
          <w:tcPr>
            <w:tcW w:w="0" w:type="auto"/>
            <w:vAlign w:val="center"/>
          </w:tcPr>
          <w:p w14:paraId="7BEBED2C"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2.1.2 Administración del </w:t>
            </w:r>
            <w:r>
              <w:rPr>
                <w:rFonts w:ascii="Verdana" w:hAnsi="Verdana"/>
                <w:sz w:val="20"/>
                <w:szCs w:val="20"/>
              </w:rPr>
              <w:t>a</w:t>
            </w:r>
            <w:r w:rsidRPr="00701FC7">
              <w:rPr>
                <w:rFonts w:ascii="Verdana" w:hAnsi="Verdana"/>
                <w:sz w:val="20"/>
                <w:szCs w:val="20"/>
              </w:rPr>
              <w:t>gua</w:t>
            </w:r>
          </w:p>
        </w:tc>
        <w:tc>
          <w:tcPr>
            <w:tcW w:w="0" w:type="auto"/>
            <w:vAlign w:val="center"/>
          </w:tcPr>
          <w:p w14:paraId="24F6B037" w14:textId="77777777" w:rsidR="00B0359A" w:rsidRPr="00701FC7" w:rsidRDefault="00B0359A" w:rsidP="004D4FAB">
            <w:pPr>
              <w:jc w:val="right"/>
              <w:rPr>
                <w:rFonts w:ascii="Verdana" w:hAnsi="Verdana"/>
                <w:sz w:val="20"/>
                <w:szCs w:val="20"/>
              </w:rPr>
            </w:pPr>
            <w:r w:rsidRPr="00701FC7">
              <w:rPr>
                <w:rFonts w:ascii="Verdana" w:hAnsi="Verdana"/>
                <w:sz w:val="20"/>
                <w:szCs w:val="20"/>
              </w:rPr>
              <w:t>$211,862,262.99</w:t>
            </w:r>
          </w:p>
        </w:tc>
      </w:tr>
      <w:tr w:rsidR="00B0359A" w:rsidRPr="00701FC7" w14:paraId="3E8D8766" w14:textId="77777777" w:rsidTr="004D4FAB">
        <w:trPr>
          <w:cantSplit/>
          <w:jc w:val="center"/>
        </w:trPr>
        <w:tc>
          <w:tcPr>
            <w:tcW w:w="0" w:type="auto"/>
            <w:vAlign w:val="center"/>
          </w:tcPr>
          <w:p w14:paraId="05987ABA" w14:textId="77777777" w:rsidR="00B0359A" w:rsidRPr="00701FC7" w:rsidRDefault="00B0359A" w:rsidP="004D4FAB">
            <w:pPr>
              <w:ind w:left="360"/>
              <w:rPr>
                <w:rFonts w:ascii="Verdana" w:hAnsi="Verdana"/>
                <w:sz w:val="20"/>
                <w:szCs w:val="20"/>
              </w:rPr>
            </w:pPr>
            <w:r w:rsidRPr="00701FC7">
              <w:rPr>
                <w:rFonts w:ascii="Verdana" w:hAnsi="Verdana"/>
                <w:sz w:val="20"/>
                <w:szCs w:val="20"/>
              </w:rPr>
              <w:t>2.1.3 Ordenación de aguas residuales, drenaje y alcantarillado</w:t>
            </w:r>
          </w:p>
        </w:tc>
        <w:tc>
          <w:tcPr>
            <w:tcW w:w="0" w:type="auto"/>
            <w:vAlign w:val="center"/>
          </w:tcPr>
          <w:p w14:paraId="45A8F2AF" w14:textId="77777777" w:rsidR="00B0359A" w:rsidRDefault="00B0359A" w:rsidP="004D4FAB">
            <w:pPr>
              <w:jc w:val="right"/>
              <w:rPr>
                <w:rFonts w:ascii="Verdana" w:hAnsi="Verdana"/>
                <w:sz w:val="20"/>
                <w:szCs w:val="20"/>
              </w:rPr>
            </w:pPr>
          </w:p>
          <w:p w14:paraId="7D72F77E" w14:textId="77777777" w:rsidR="00B0359A" w:rsidRPr="00701FC7" w:rsidRDefault="00B0359A" w:rsidP="004D4FAB">
            <w:pPr>
              <w:jc w:val="right"/>
              <w:rPr>
                <w:rFonts w:ascii="Verdana" w:hAnsi="Verdana"/>
                <w:sz w:val="20"/>
                <w:szCs w:val="20"/>
              </w:rPr>
            </w:pPr>
            <w:r w:rsidRPr="00701FC7">
              <w:rPr>
                <w:rFonts w:ascii="Verdana" w:hAnsi="Verdana"/>
                <w:sz w:val="20"/>
                <w:szCs w:val="20"/>
              </w:rPr>
              <w:t>$69,609,408.75</w:t>
            </w:r>
          </w:p>
        </w:tc>
      </w:tr>
      <w:tr w:rsidR="00B0359A" w:rsidRPr="00701FC7" w14:paraId="040ECBFB" w14:textId="77777777" w:rsidTr="004D4FAB">
        <w:trPr>
          <w:cantSplit/>
          <w:jc w:val="center"/>
        </w:trPr>
        <w:tc>
          <w:tcPr>
            <w:tcW w:w="0" w:type="auto"/>
            <w:vAlign w:val="center"/>
          </w:tcPr>
          <w:p w14:paraId="569019D0"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2.1.4 Reducción de la </w:t>
            </w:r>
            <w:r>
              <w:rPr>
                <w:rFonts w:ascii="Verdana" w:hAnsi="Verdana"/>
                <w:sz w:val="20"/>
                <w:szCs w:val="20"/>
              </w:rPr>
              <w:t>c</w:t>
            </w:r>
            <w:r w:rsidRPr="00701FC7">
              <w:rPr>
                <w:rFonts w:ascii="Verdana" w:hAnsi="Verdana"/>
                <w:sz w:val="20"/>
                <w:szCs w:val="20"/>
              </w:rPr>
              <w:t>ontaminación</w:t>
            </w:r>
          </w:p>
        </w:tc>
        <w:tc>
          <w:tcPr>
            <w:tcW w:w="0" w:type="auto"/>
            <w:vAlign w:val="center"/>
          </w:tcPr>
          <w:p w14:paraId="713B1E85" w14:textId="77777777" w:rsidR="00B0359A" w:rsidRPr="00701FC7" w:rsidRDefault="00B0359A" w:rsidP="004D4FAB">
            <w:pPr>
              <w:jc w:val="right"/>
              <w:rPr>
                <w:rFonts w:ascii="Verdana" w:hAnsi="Verdana"/>
                <w:sz w:val="20"/>
                <w:szCs w:val="20"/>
              </w:rPr>
            </w:pPr>
            <w:r w:rsidRPr="00701FC7">
              <w:rPr>
                <w:rFonts w:ascii="Verdana" w:hAnsi="Verdana"/>
                <w:sz w:val="20"/>
                <w:szCs w:val="20"/>
              </w:rPr>
              <w:t>$98,402,526.43</w:t>
            </w:r>
          </w:p>
        </w:tc>
      </w:tr>
      <w:tr w:rsidR="00B0359A" w:rsidRPr="00701FC7" w14:paraId="5C68FCF9" w14:textId="77777777" w:rsidTr="004D4FAB">
        <w:trPr>
          <w:cantSplit/>
          <w:jc w:val="center"/>
        </w:trPr>
        <w:tc>
          <w:tcPr>
            <w:tcW w:w="0" w:type="auto"/>
            <w:vAlign w:val="center"/>
          </w:tcPr>
          <w:p w14:paraId="46B412CE" w14:textId="77777777" w:rsidR="00B0359A" w:rsidRPr="00701FC7" w:rsidRDefault="00B0359A" w:rsidP="004D4FAB">
            <w:pPr>
              <w:ind w:left="360"/>
              <w:rPr>
                <w:rFonts w:ascii="Verdana" w:hAnsi="Verdana"/>
                <w:sz w:val="20"/>
                <w:szCs w:val="20"/>
              </w:rPr>
            </w:pPr>
            <w:r w:rsidRPr="00701FC7">
              <w:rPr>
                <w:rFonts w:ascii="Verdana" w:hAnsi="Verdana"/>
                <w:sz w:val="20"/>
                <w:szCs w:val="20"/>
              </w:rPr>
              <w:t>2.1.5 Protección de la diversidad biológica y del paisaje</w:t>
            </w:r>
          </w:p>
        </w:tc>
        <w:tc>
          <w:tcPr>
            <w:tcW w:w="0" w:type="auto"/>
            <w:vAlign w:val="center"/>
          </w:tcPr>
          <w:p w14:paraId="054252A3" w14:textId="77777777" w:rsidR="00B0359A" w:rsidRPr="00701FC7" w:rsidRDefault="00B0359A" w:rsidP="004D4FAB">
            <w:pPr>
              <w:jc w:val="right"/>
              <w:rPr>
                <w:rFonts w:ascii="Verdana" w:hAnsi="Verdana"/>
                <w:sz w:val="20"/>
                <w:szCs w:val="20"/>
              </w:rPr>
            </w:pPr>
            <w:r w:rsidRPr="003E0569">
              <w:rPr>
                <w:rFonts w:ascii="Verdana" w:hAnsi="Verdana"/>
                <w:sz w:val="20"/>
                <w:szCs w:val="20"/>
              </w:rPr>
              <w:t>$32,453,615.63</w:t>
            </w:r>
          </w:p>
        </w:tc>
      </w:tr>
      <w:tr w:rsidR="00B0359A" w:rsidRPr="00701FC7" w14:paraId="7C338A87" w14:textId="77777777" w:rsidTr="004D4FAB">
        <w:trPr>
          <w:cantSplit/>
          <w:jc w:val="center"/>
        </w:trPr>
        <w:tc>
          <w:tcPr>
            <w:tcW w:w="0" w:type="auto"/>
            <w:vAlign w:val="center"/>
          </w:tcPr>
          <w:p w14:paraId="42BDBA6B" w14:textId="77777777" w:rsidR="00B0359A" w:rsidRPr="00701FC7" w:rsidRDefault="00B0359A" w:rsidP="004D4FAB">
            <w:pPr>
              <w:ind w:left="360"/>
              <w:rPr>
                <w:rFonts w:ascii="Verdana" w:hAnsi="Verdana"/>
                <w:sz w:val="20"/>
                <w:szCs w:val="20"/>
              </w:rPr>
            </w:pPr>
            <w:r w:rsidRPr="00701FC7">
              <w:rPr>
                <w:rFonts w:ascii="Verdana" w:hAnsi="Verdana"/>
                <w:sz w:val="20"/>
                <w:szCs w:val="20"/>
              </w:rPr>
              <w:t>2.1.6 Otros de protección ambiental</w:t>
            </w:r>
          </w:p>
        </w:tc>
        <w:tc>
          <w:tcPr>
            <w:tcW w:w="0" w:type="auto"/>
            <w:vAlign w:val="center"/>
          </w:tcPr>
          <w:p w14:paraId="03A56C2C" w14:textId="77777777" w:rsidR="00B0359A" w:rsidRPr="00701FC7" w:rsidRDefault="00B0359A" w:rsidP="004D4FAB">
            <w:pPr>
              <w:jc w:val="right"/>
              <w:rPr>
                <w:rFonts w:ascii="Verdana" w:hAnsi="Verdana"/>
                <w:sz w:val="20"/>
                <w:szCs w:val="20"/>
              </w:rPr>
            </w:pPr>
            <w:r w:rsidRPr="00701FC7">
              <w:rPr>
                <w:rFonts w:ascii="Verdana" w:hAnsi="Verdana"/>
                <w:sz w:val="20"/>
                <w:szCs w:val="20"/>
              </w:rPr>
              <w:t>$199,804,879.23</w:t>
            </w:r>
          </w:p>
        </w:tc>
      </w:tr>
      <w:tr w:rsidR="00B0359A" w:rsidRPr="00701FC7" w14:paraId="3A80C917" w14:textId="77777777" w:rsidTr="004D4FAB">
        <w:trPr>
          <w:cantSplit/>
          <w:jc w:val="center"/>
        </w:trPr>
        <w:tc>
          <w:tcPr>
            <w:tcW w:w="0" w:type="auto"/>
            <w:vAlign w:val="center"/>
          </w:tcPr>
          <w:p w14:paraId="6056663C" w14:textId="77777777" w:rsidR="00B0359A" w:rsidRPr="00701FC7" w:rsidRDefault="00B0359A" w:rsidP="004D4FAB">
            <w:pPr>
              <w:ind w:left="180"/>
              <w:rPr>
                <w:rFonts w:ascii="Verdana" w:hAnsi="Verdana"/>
                <w:sz w:val="20"/>
                <w:szCs w:val="20"/>
              </w:rPr>
            </w:pPr>
            <w:r w:rsidRPr="00701FC7">
              <w:rPr>
                <w:rFonts w:ascii="Verdana" w:hAnsi="Verdana"/>
                <w:b/>
                <w:sz w:val="20"/>
                <w:szCs w:val="20"/>
              </w:rPr>
              <w:t>2.2 Vivienda y Servicios a la Comunidad</w:t>
            </w:r>
          </w:p>
        </w:tc>
        <w:tc>
          <w:tcPr>
            <w:tcW w:w="0" w:type="auto"/>
            <w:vAlign w:val="center"/>
          </w:tcPr>
          <w:p w14:paraId="6D9CFC1D" w14:textId="77777777" w:rsidR="00B0359A" w:rsidRPr="003E0569" w:rsidRDefault="00B0359A" w:rsidP="004D4FAB">
            <w:pPr>
              <w:jc w:val="right"/>
              <w:rPr>
                <w:rFonts w:ascii="Verdana" w:hAnsi="Verdana"/>
                <w:sz w:val="20"/>
                <w:szCs w:val="20"/>
              </w:rPr>
            </w:pPr>
            <w:r w:rsidRPr="003E0569">
              <w:rPr>
                <w:rFonts w:ascii="Verdana" w:hAnsi="Verdana"/>
                <w:b/>
                <w:sz w:val="20"/>
                <w:szCs w:val="20"/>
              </w:rPr>
              <w:t>$6,477,679,699.19</w:t>
            </w:r>
          </w:p>
        </w:tc>
      </w:tr>
      <w:tr w:rsidR="00B0359A" w:rsidRPr="00701FC7" w14:paraId="2CB99467" w14:textId="77777777" w:rsidTr="004D4FAB">
        <w:trPr>
          <w:cantSplit/>
          <w:jc w:val="center"/>
        </w:trPr>
        <w:tc>
          <w:tcPr>
            <w:tcW w:w="0" w:type="auto"/>
            <w:vAlign w:val="center"/>
          </w:tcPr>
          <w:p w14:paraId="79AF4833" w14:textId="77777777" w:rsidR="00B0359A" w:rsidRPr="00701FC7" w:rsidRDefault="00B0359A" w:rsidP="004D4FAB">
            <w:pPr>
              <w:ind w:left="360"/>
              <w:rPr>
                <w:rFonts w:ascii="Verdana" w:hAnsi="Verdana"/>
                <w:sz w:val="20"/>
                <w:szCs w:val="20"/>
              </w:rPr>
            </w:pPr>
            <w:r w:rsidRPr="00701FC7">
              <w:rPr>
                <w:rFonts w:ascii="Verdana" w:hAnsi="Verdana"/>
                <w:sz w:val="20"/>
                <w:szCs w:val="20"/>
              </w:rPr>
              <w:t>2.2.1 Urbanización</w:t>
            </w:r>
          </w:p>
        </w:tc>
        <w:tc>
          <w:tcPr>
            <w:tcW w:w="0" w:type="auto"/>
            <w:vAlign w:val="center"/>
          </w:tcPr>
          <w:p w14:paraId="5471CC5B" w14:textId="77777777" w:rsidR="00B0359A" w:rsidRPr="003E0569" w:rsidRDefault="00B0359A" w:rsidP="004D4FAB">
            <w:pPr>
              <w:jc w:val="right"/>
              <w:rPr>
                <w:rFonts w:ascii="Verdana" w:hAnsi="Verdana"/>
                <w:sz w:val="20"/>
                <w:szCs w:val="20"/>
              </w:rPr>
            </w:pPr>
            <w:r w:rsidRPr="003E0569">
              <w:rPr>
                <w:rFonts w:ascii="Verdana" w:hAnsi="Verdana"/>
                <w:sz w:val="20"/>
                <w:szCs w:val="20"/>
              </w:rPr>
              <w:t>$1,891,076,029.82</w:t>
            </w:r>
          </w:p>
        </w:tc>
      </w:tr>
      <w:tr w:rsidR="00B0359A" w:rsidRPr="00701FC7" w14:paraId="3CF01BED" w14:textId="77777777" w:rsidTr="004D4FAB">
        <w:trPr>
          <w:cantSplit/>
          <w:jc w:val="center"/>
        </w:trPr>
        <w:tc>
          <w:tcPr>
            <w:tcW w:w="0" w:type="auto"/>
            <w:vAlign w:val="center"/>
          </w:tcPr>
          <w:p w14:paraId="667F08FC"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2.2.2 Desarrollo </w:t>
            </w:r>
            <w:r>
              <w:rPr>
                <w:rFonts w:ascii="Verdana" w:hAnsi="Verdana"/>
                <w:sz w:val="20"/>
                <w:szCs w:val="20"/>
              </w:rPr>
              <w:t>c</w:t>
            </w:r>
            <w:r w:rsidRPr="00701FC7">
              <w:rPr>
                <w:rFonts w:ascii="Verdana" w:hAnsi="Verdana"/>
                <w:sz w:val="20"/>
                <w:szCs w:val="20"/>
              </w:rPr>
              <w:t>omunitario</w:t>
            </w:r>
          </w:p>
        </w:tc>
        <w:tc>
          <w:tcPr>
            <w:tcW w:w="0" w:type="auto"/>
            <w:vAlign w:val="center"/>
          </w:tcPr>
          <w:p w14:paraId="32889605" w14:textId="77777777" w:rsidR="00B0359A" w:rsidRPr="003E0569" w:rsidRDefault="00B0359A" w:rsidP="004D4FAB">
            <w:pPr>
              <w:jc w:val="right"/>
              <w:rPr>
                <w:rFonts w:ascii="Verdana" w:hAnsi="Verdana"/>
                <w:sz w:val="20"/>
                <w:szCs w:val="20"/>
              </w:rPr>
            </w:pPr>
            <w:r w:rsidRPr="003E0569">
              <w:rPr>
                <w:rFonts w:ascii="Verdana" w:hAnsi="Verdana"/>
                <w:sz w:val="20"/>
                <w:szCs w:val="20"/>
              </w:rPr>
              <w:t>$281,086,092.73</w:t>
            </w:r>
          </w:p>
        </w:tc>
      </w:tr>
      <w:tr w:rsidR="00B0359A" w:rsidRPr="00701FC7" w14:paraId="34CECD71" w14:textId="77777777" w:rsidTr="004D4FAB">
        <w:trPr>
          <w:cantSplit/>
          <w:jc w:val="center"/>
        </w:trPr>
        <w:tc>
          <w:tcPr>
            <w:tcW w:w="0" w:type="auto"/>
            <w:vAlign w:val="center"/>
          </w:tcPr>
          <w:p w14:paraId="626C3254"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2.2.3 Abastecimiento de </w:t>
            </w:r>
            <w:r>
              <w:rPr>
                <w:rFonts w:ascii="Verdana" w:hAnsi="Verdana"/>
                <w:sz w:val="20"/>
                <w:szCs w:val="20"/>
              </w:rPr>
              <w:t>a</w:t>
            </w:r>
            <w:r w:rsidRPr="00701FC7">
              <w:rPr>
                <w:rFonts w:ascii="Verdana" w:hAnsi="Verdana"/>
                <w:sz w:val="20"/>
                <w:szCs w:val="20"/>
              </w:rPr>
              <w:t>gua</w:t>
            </w:r>
          </w:p>
        </w:tc>
        <w:tc>
          <w:tcPr>
            <w:tcW w:w="0" w:type="auto"/>
            <w:vAlign w:val="center"/>
          </w:tcPr>
          <w:p w14:paraId="6BD3BB8C" w14:textId="77777777" w:rsidR="00B0359A" w:rsidRPr="003E0569" w:rsidRDefault="00B0359A" w:rsidP="004D4FAB">
            <w:pPr>
              <w:jc w:val="right"/>
              <w:rPr>
                <w:rFonts w:ascii="Verdana" w:hAnsi="Verdana"/>
                <w:sz w:val="20"/>
                <w:szCs w:val="20"/>
              </w:rPr>
            </w:pPr>
            <w:r w:rsidRPr="003E0569">
              <w:rPr>
                <w:rFonts w:ascii="Verdana" w:hAnsi="Verdana"/>
                <w:sz w:val="20"/>
                <w:szCs w:val="20"/>
              </w:rPr>
              <w:t>$4,100,806,542.84</w:t>
            </w:r>
          </w:p>
        </w:tc>
      </w:tr>
      <w:tr w:rsidR="00B0359A" w:rsidRPr="00701FC7" w14:paraId="32AB0A59" w14:textId="77777777" w:rsidTr="004D4FAB">
        <w:trPr>
          <w:cantSplit/>
          <w:jc w:val="center"/>
        </w:trPr>
        <w:tc>
          <w:tcPr>
            <w:tcW w:w="0" w:type="auto"/>
            <w:vAlign w:val="center"/>
          </w:tcPr>
          <w:p w14:paraId="7CAC2AF5"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2.2.4 Alumbrado </w:t>
            </w:r>
            <w:r>
              <w:rPr>
                <w:rFonts w:ascii="Verdana" w:hAnsi="Verdana"/>
                <w:sz w:val="20"/>
                <w:szCs w:val="20"/>
              </w:rPr>
              <w:t>p</w:t>
            </w:r>
            <w:r w:rsidRPr="00701FC7">
              <w:rPr>
                <w:rFonts w:ascii="Verdana" w:hAnsi="Verdana"/>
                <w:sz w:val="20"/>
                <w:szCs w:val="20"/>
              </w:rPr>
              <w:t>úblico</w:t>
            </w:r>
          </w:p>
        </w:tc>
        <w:tc>
          <w:tcPr>
            <w:tcW w:w="0" w:type="auto"/>
            <w:vAlign w:val="center"/>
          </w:tcPr>
          <w:p w14:paraId="73F90112"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5A3AD59A" w14:textId="77777777" w:rsidTr="004D4FAB">
        <w:trPr>
          <w:cantSplit/>
          <w:jc w:val="center"/>
        </w:trPr>
        <w:tc>
          <w:tcPr>
            <w:tcW w:w="0" w:type="auto"/>
            <w:vAlign w:val="center"/>
          </w:tcPr>
          <w:p w14:paraId="66B8C714" w14:textId="77777777" w:rsidR="00B0359A" w:rsidRPr="00701FC7" w:rsidRDefault="00B0359A" w:rsidP="004D4FAB">
            <w:pPr>
              <w:ind w:left="360"/>
              <w:rPr>
                <w:rFonts w:ascii="Verdana" w:hAnsi="Verdana"/>
                <w:sz w:val="20"/>
                <w:szCs w:val="20"/>
              </w:rPr>
            </w:pPr>
            <w:r w:rsidRPr="00701FC7">
              <w:rPr>
                <w:rFonts w:ascii="Verdana" w:hAnsi="Verdana"/>
                <w:sz w:val="20"/>
                <w:szCs w:val="20"/>
              </w:rPr>
              <w:t>2.2.5 Vivienda</w:t>
            </w:r>
          </w:p>
        </w:tc>
        <w:tc>
          <w:tcPr>
            <w:tcW w:w="0" w:type="auto"/>
            <w:vAlign w:val="center"/>
          </w:tcPr>
          <w:p w14:paraId="59BA46CC" w14:textId="77777777" w:rsidR="00B0359A" w:rsidRPr="00701FC7" w:rsidRDefault="00B0359A" w:rsidP="004D4FAB">
            <w:pPr>
              <w:jc w:val="right"/>
              <w:rPr>
                <w:rFonts w:ascii="Verdana" w:hAnsi="Verdana"/>
                <w:sz w:val="20"/>
                <w:szCs w:val="20"/>
              </w:rPr>
            </w:pPr>
            <w:r w:rsidRPr="003E0569">
              <w:rPr>
                <w:rFonts w:ascii="Verdana" w:hAnsi="Verdana"/>
                <w:sz w:val="20"/>
                <w:szCs w:val="20"/>
              </w:rPr>
              <w:t>$202,376,915.80</w:t>
            </w:r>
          </w:p>
        </w:tc>
      </w:tr>
      <w:tr w:rsidR="00B0359A" w:rsidRPr="00701FC7" w14:paraId="5B982996" w14:textId="77777777" w:rsidTr="004D4FAB">
        <w:trPr>
          <w:cantSplit/>
          <w:jc w:val="center"/>
        </w:trPr>
        <w:tc>
          <w:tcPr>
            <w:tcW w:w="0" w:type="auto"/>
            <w:vAlign w:val="center"/>
          </w:tcPr>
          <w:p w14:paraId="1E215874"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2.2.6 Servicios </w:t>
            </w:r>
            <w:r>
              <w:rPr>
                <w:rFonts w:ascii="Verdana" w:hAnsi="Verdana"/>
                <w:sz w:val="20"/>
                <w:szCs w:val="20"/>
              </w:rPr>
              <w:t>c</w:t>
            </w:r>
            <w:r w:rsidRPr="00701FC7">
              <w:rPr>
                <w:rFonts w:ascii="Verdana" w:hAnsi="Verdana"/>
                <w:sz w:val="20"/>
                <w:szCs w:val="20"/>
              </w:rPr>
              <w:t>omunales</w:t>
            </w:r>
          </w:p>
        </w:tc>
        <w:tc>
          <w:tcPr>
            <w:tcW w:w="0" w:type="auto"/>
            <w:vAlign w:val="center"/>
          </w:tcPr>
          <w:p w14:paraId="004B1603"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4B5B1F30" w14:textId="77777777" w:rsidTr="004D4FAB">
        <w:trPr>
          <w:cantSplit/>
          <w:jc w:val="center"/>
        </w:trPr>
        <w:tc>
          <w:tcPr>
            <w:tcW w:w="0" w:type="auto"/>
            <w:vAlign w:val="center"/>
          </w:tcPr>
          <w:p w14:paraId="778037AE"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2.2.7 Desarrollo </w:t>
            </w:r>
            <w:r>
              <w:rPr>
                <w:rFonts w:ascii="Verdana" w:hAnsi="Verdana"/>
                <w:sz w:val="20"/>
                <w:szCs w:val="20"/>
              </w:rPr>
              <w:t>r</w:t>
            </w:r>
            <w:r w:rsidRPr="00701FC7">
              <w:rPr>
                <w:rFonts w:ascii="Verdana" w:hAnsi="Verdana"/>
                <w:sz w:val="20"/>
                <w:szCs w:val="20"/>
              </w:rPr>
              <w:t>egional</w:t>
            </w:r>
          </w:p>
        </w:tc>
        <w:tc>
          <w:tcPr>
            <w:tcW w:w="0" w:type="auto"/>
            <w:vAlign w:val="center"/>
          </w:tcPr>
          <w:p w14:paraId="0CE514C9" w14:textId="77777777" w:rsidR="00B0359A" w:rsidRPr="00701FC7" w:rsidRDefault="00B0359A" w:rsidP="004D4FAB">
            <w:pPr>
              <w:jc w:val="right"/>
              <w:rPr>
                <w:rFonts w:ascii="Verdana" w:hAnsi="Verdana"/>
                <w:sz w:val="20"/>
                <w:szCs w:val="20"/>
              </w:rPr>
            </w:pPr>
            <w:r w:rsidRPr="00701FC7">
              <w:rPr>
                <w:rFonts w:ascii="Verdana" w:hAnsi="Verdana"/>
                <w:sz w:val="20"/>
                <w:szCs w:val="20"/>
              </w:rPr>
              <w:t>$2,334,118.00</w:t>
            </w:r>
          </w:p>
        </w:tc>
      </w:tr>
      <w:tr w:rsidR="00B0359A" w:rsidRPr="00701FC7" w14:paraId="75C93B9A" w14:textId="77777777" w:rsidTr="004D4FAB">
        <w:trPr>
          <w:cantSplit/>
          <w:jc w:val="center"/>
        </w:trPr>
        <w:tc>
          <w:tcPr>
            <w:tcW w:w="0" w:type="auto"/>
            <w:vAlign w:val="center"/>
          </w:tcPr>
          <w:p w14:paraId="01C848D0" w14:textId="77777777" w:rsidR="00B0359A" w:rsidRPr="00701FC7" w:rsidRDefault="00B0359A" w:rsidP="004D4FAB">
            <w:pPr>
              <w:ind w:left="180"/>
              <w:rPr>
                <w:rFonts w:ascii="Verdana" w:hAnsi="Verdana"/>
                <w:sz w:val="20"/>
                <w:szCs w:val="20"/>
              </w:rPr>
            </w:pPr>
            <w:r w:rsidRPr="00701FC7">
              <w:rPr>
                <w:rFonts w:ascii="Verdana" w:hAnsi="Verdana"/>
                <w:b/>
                <w:sz w:val="20"/>
                <w:szCs w:val="20"/>
              </w:rPr>
              <w:t>2.3 Salud</w:t>
            </w:r>
          </w:p>
        </w:tc>
        <w:tc>
          <w:tcPr>
            <w:tcW w:w="0" w:type="auto"/>
            <w:vAlign w:val="center"/>
          </w:tcPr>
          <w:p w14:paraId="7B9DF4E7" w14:textId="77777777" w:rsidR="00B0359A" w:rsidRPr="00701FC7" w:rsidRDefault="00B0359A" w:rsidP="004D4FAB">
            <w:pPr>
              <w:jc w:val="right"/>
              <w:rPr>
                <w:rFonts w:ascii="Verdana" w:hAnsi="Verdana"/>
                <w:sz w:val="20"/>
                <w:szCs w:val="20"/>
              </w:rPr>
            </w:pPr>
            <w:r w:rsidRPr="003E0569">
              <w:rPr>
                <w:rFonts w:ascii="Verdana" w:hAnsi="Verdana"/>
                <w:b/>
                <w:sz w:val="20"/>
                <w:szCs w:val="20"/>
              </w:rPr>
              <w:t>$19,482,969,130.52</w:t>
            </w:r>
          </w:p>
        </w:tc>
      </w:tr>
      <w:tr w:rsidR="00B0359A" w:rsidRPr="00701FC7" w14:paraId="601BC2C2" w14:textId="77777777" w:rsidTr="004D4FAB">
        <w:trPr>
          <w:cantSplit/>
          <w:jc w:val="center"/>
        </w:trPr>
        <w:tc>
          <w:tcPr>
            <w:tcW w:w="0" w:type="auto"/>
            <w:vAlign w:val="center"/>
          </w:tcPr>
          <w:p w14:paraId="44007343" w14:textId="77777777" w:rsidR="00B0359A" w:rsidRPr="00701FC7" w:rsidRDefault="00B0359A" w:rsidP="004D4FAB">
            <w:pPr>
              <w:ind w:left="360"/>
              <w:rPr>
                <w:rFonts w:ascii="Verdana" w:hAnsi="Verdana"/>
                <w:sz w:val="20"/>
                <w:szCs w:val="20"/>
              </w:rPr>
            </w:pPr>
            <w:r w:rsidRPr="00701FC7">
              <w:rPr>
                <w:rFonts w:ascii="Verdana" w:hAnsi="Verdana"/>
                <w:sz w:val="20"/>
                <w:szCs w:val="20"/>
              </w:rPr>
              <w:t>2.3.1 Prestación de servicios de salud a la comunidad</w:t>
            </w:r>
          </w:p>
        </w:tc>
        <w:tc>
          <w:tcPr>
            <w:tcW w:w="0" w:type="auto"/>
            <w:vAlign w:val="center"/>
          </w:tcPr>
          <w:p w14:paraId="6052B5F8" w14:textId="77777777" w:rsidR="00B0359A" w:rsidRPr="00701FC7" w:rsidRDefault="00B0359A" w:rsidP="004D4FAB">
            <w:pPr>
              <w:jc w:val="right"/>
              <w:rPr>
                <w:rFonts w:ascii="Verdana" w:hAnsi="Verdana"/>
                <w:sz w:val="20"/>
                <w:szCs w:val="20"/>
              </w:rPr>
            </w:pPr>
            <w:r w:rsidRPr="00701FC7">
              <w:rPr>
                <w:rFonts w:ascii="Verdana" w:hAnsi="Verdana"/>
                <w:sz w:val="20"/>
                <w:szCs w:val="20"/>
              </w:rPr>
              <w:t>$3,553,568,131.00</w:t>
            </w:r>
          </w:p>
        </w:tc>
      </w:tr>
      <w:tr w:rsidR="00B0359A" w:rsidRPr="00701FC7" w14:paraId="0DEAB664" w14:textId="77777777" w:rsidTr="004D4FAB">
        <w:trPr>
          <w:cantSplit/>
          <w:jc w:val="center"/>
        </w:trPr>
        <w:tc>
          <w:tcPr>
            <w:tcW w:w="0" w:type="auto"/>
            <w:vAlign w:val="center"/>
          </w:tcPr>
          <w:p w14:paraId="240B7A40" w14:textId="77777777" w:rsidR="00B0359A" w:rsidRPr="00701FC7" w:rsidRDefault="00B0359A" w:rsidP="004D4FAB">
            <w:pPr>
              <w:ind w:left="360"/>
              <w:rPr>
                <w:rFonts w:ascii="Verdana" w:hAnsi="Verdana"/>
                <w:sz w:val="20"/>
                <w:szCs w:val="20"/>
              </w:rPr>
            </w:pPr>
            <w:r w:rsidRPr="00701FC7">
              <w:rPr>
                <w:rFonts w:ascii="Verdana" w:hAnsi="Verdana"/>
                <w:sz w:val="20"/>
                <w:szCs w:val="20"/>
              </w:rPr>
              <w:t>2.3.2 Prestación de servicios de salud a la persona</w:t>
            </w:r>
          </w:p>
        </w:tc>
        <w:tc>
          <w:tcPr>
            <w:tcW w:w="0" w:type="auto"/>
            <w:vAlign w:val="center"/>
          </w:tcPr>
          <w:p w14:paraId="675DA0B2" w14:textId="77777777" w:rsidR="00B0359A" w:rsidRPr="003E0569" w:rsidRDefault="00B0359A" w:rsidP="004D4FAB">
            <w:pPr>
              <w:jc w:val="right"/>
              <w:rPr>
                <w:rFonts w:ascii="Verdana" w:hAnsi="Verdana"/>
                <w:sz w:val="20"/>
                <w:szCs w:val="20"/>
              </w:rPr>
            </w:pPr>
            <w:r w:rsidRPr="003E0569">
              <w:rPr>
                <w:rFonts w:ascii="Verdana" w:hAnsi="Verdana"/>
                <w:sz w:val="20"/>
                <w:szCs w:val="20"/>
              </w:rPr>
              <w:t>$14,662,641,712.89</w:t>
            </w:r>
          </w:p>
        </w:tc>
      </w:tr>
      <w:tr w:rsidR="00B0359A" w:rsidRPr="00701FC7" w14:paraId="715CAF1B" w14:textId="77777777" w:rsidTr="004D4FAB">
        <w:trPr>
          <w:cantSplit/>
          <w:jc w:val="center"/>
        </w:trPr>
        <w:tc>
          <w:tcPr>
            <w:tcW w:w="0" w:type="auto"/>
            <w:vAlign w:val="center"/>
          </w:tcPr>
          <w:p w14:paraId="0063D91F" w14:textId="77777777" w:rsidR="00B0359A" w:rsidRPr="00701FC7" w:rsidRDefault="00B0359A" w:rsidP="004D4FAB">
            <w:pPr>
              <w:ind w:left="360"/>
              <w:rPr>
                <w:rFonts w:ascii="Verdana" w:hAnsi="Verdana"/>
                <w:sz w:val="20"/>
                <w:szCs w:val="20"/>
              </w:rPr>
            </w:pPr>
            <w:r w:rsidRPr="00701FC7">
              <w:rPr>
                <w:rFonts w:ascii="Verdana" w:hAnsi="Verdana"/>
                <w:sz w:val="20"/>
                <w:szCs w:val="20"/>
              </w:rPr>
              <w:t>2.3.3 Generación de recursos para la salud</w:t>
            </w:r>
          </w:p>
        </w:tc>
        <w:tc>
          <w:tcPr>
            <w:tcW w:w="0" w:type="auto"/>
            <w:vAlign w:val="center"/>
          </w:tcPr>
          <w:p w14:paraId="118D35FC" w14:textId="77777777" w:rsidR="00B0359A" w:rsidRPr="00701FC7" w:rsidRDefault="00B0359A" w:rsidP="004D4FAB">
            <w:pPr>
              <w:jc w:val="right"/>
              <w:rPr>
                <w:rFonts w:ascii="Verdana" w:hAnsi="Verdana"/>
                <w:sz w:val="20"/>
                <w:szCs w:val="20"/>
              </w:rPr>
            </w:pPr>
            <w:r w:rsidRPr="00701FC7">
              <w:rPr>
                <w:rFonts w:ascii="Verdana" w:hAnsi="Verdana"/>
                <w:sz w:val="20"/>
                <w:szCs w:val="20"/>
              </w:rPr>
              <w:t>$726,578,687.00</w:t>
            </w:r>
          </w:p>
        </w:tc>
      </w:tr>
      <w:tr w:rsidR="00B0359A" w:rsidRPr="00701FC7" w14:paraId="0278C418" w14:textId="77777777" w:rsidTr="004D4FAB">
        <w:trPr>
          <w:cantSplit/>
          <w:jc w:val="center"/>
        </w:trPr>
        <w:tc>
          <w:tcPr>
            <w:tcW w:w="0" w:type="auto"/>
            <w:vAlign w:val="center"/>
          </w:tcPr>
          <w:p w14:paraId="0BB68D9D" w14:textId="77777777" w:rsidR="00B0359A" w:rsidRPr="00701FC7" w:rsidRDefault="00B0359A" w:rsidP="004D4FAB">
            <w:pPr>
              <w:ind w:left="360"/>
              <w:rPr>
                <w:rFonts w:ascii="Verdana" w:hAnsi="Verdana"/>
                <w:sz w:val="20"/>
                <w:szCs w:val="20"/>
              </w:rPr>
            </w:pPr>
            <w:r w:rsidRPr="00701FC7">
              <w:rPr>
                <w:rFonts w:ascii="Verdana" w:hAnsi="Verdana"/>
                <w:sz w:val="20"/>
                <w:szCs w:val="20"/>
              </w:rPr>
              <w:t>2.3.4 Rectoría del sistema de salud</w:t>
            </w:r>
          </w:p>
        </w:tc>
        <w:tc>
          <w:tcPr>
            <w:tcW w:w="0" w:type="auto"/>
            <w:vAlign w:val="center"/>
          </w:tcPr>
          <w:p w14:paraId="75636DD0" w14:textId="77777777" w:rsidR="00B0359A" w:rsidRPr="00701FC7" w:rsidRDefault="00B0359A" w:rsidP="004D4FAB">
            <w:pPr>
              <w:jc w:val="right"/>
              <w:rPr>
                <w:rFonts w:ascii="Verdana" w:hAnsi="Verdana"/>
                <w:sz w:val="20"/>
                <w:szCs w:val="20"/>
              </w:rPr>
            </w:pPr>
            <w:r w:rsidRPr="00701FC7">
              <w:rPr>
                <w:rFonts w:ascii="Verdana" w:hAnsi="Verdana"/>
                <w:sz w:val="20"/>
                <w:szCs w:val="20"/>
              </w:rPr>
              <w:t>$540,180,599.63</w:t>
            </w:r>
          </w:p>
        </w:tc>
      </w:tr>
      <w:tr w:rsidR="00B0359A" w:rsidRPr="00701FC7" w14:paraId="58AC4C76" w14:textId="77777777" w:rsidTr="004D4FAB">
        <w:trPr>
          <w:cantSplit/>
          <w:jc w:val="center"/>
        </w:trPr>
        <w:tc>
          <w:tcPr>
            <w:tcW w:w="0" w:type="auto"/>
            <w:vAlign w:val="center"/>
          </w:tcPr>
          <w:p w14:paraId="6E078630" w14:textId="77777777" w:rsidR="00B0359A" w:rsidRPr="00701FC7" w:rsidRDefault="00B0359A" w:rsidP="004D4FAB">
            <w:pPr>
              <w:ind w:left="360"/>
              <w:rPr>
                <w:rFonts w:ascii="Verdana" w:hAnsi="Verdana"/>
                <w:sz w:val="20"/>
                <w:szCs w:val="20"/>
              </w:rPr>
            </w:pPr>
            <w:r w:rsidRPr="00701FC7">
              <w:rPr>
                <w:rFonts w:ascii="Verdana" w:hAnsi="Verdana"/>
                <w:sz w:val="20"/>
                <w:szCs w:val="20"/>
              </w:rPr>
              <w:t>2.3.5 Protección social en salud</w:t>
            </w:r>
          </w:p>
        </w:tc>
        <w:tc>
          <w:tcPr>
            <w:tcW w:w="0" w:type="auto"/>
            <w:vAlign w:val="center"/>
          </w:tcPr>
          <w:p w14:paraId="31B3C57E"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64B05722" w14:textId="77777777" w:rsidTr="004D4FAB">
        <w:trPr>
          <w:cantSplit/>
          <w:jc w:val="center"/>
        </w:trPr>
        <w:tc>
          <w:tcPr>
            <w:tcW w:w="0" w:type="auto"/>
            <w:vAlign w:val="center"/>
          </w:tcPr>
          <w:p w14:paraId="64FE34F7" w14:textId="77777777" w:rsidR="00B0359A" w:rsidRPr="00701FC7" w:rsidRDefault="00B0359A" w:rsidP="004D4FAB">
            <w:pPr>
              <w:ind w:left="180"/>
              <w:rPr>
                <w:rFonts w:ascii="Verdana" w:hAnsi="Verdana"/>
                <w:sz w:val="20"/>
                <w:szCs w:val="20"/>
              </w:rPr>
            </w:pPr>
            <w:r w:rsidRPr="00701FC7">
              <w:rPr>
                <w:rFonts w:ascii="Verdana" w:hAnsi="Verdana"/>
                <w:b/>
                <w:sz w:val="20"/>
                <w:szCs w:val="20"/>
              </w:rPr>
              <w:t>2.4 Recreación, Cultura y Otras Manifestaciones Sociales</w:t>
            </w:r>
          </w:p>
        </w:tc>
        <w:tc>
          <w:tcPr>
            <w:tcW w:w="0" w:type="auto"/>
            <w:vAlign w:val="center"/>
          </w:tcPr>
          <w:p w14:paraId="0742C95E" w14:textId="77777777" w:rsidR="00B0359A" w:rsidRPr="003E0569" w:rsidRDefault="00B0359A" w:rsidP="004D4FAB">
            <w:pPr>
              <w:jc w:val="right"/>
              <w:rPr>
                <w:rFonts w:ascii="Verdana" w:hAnsi="Verdana"/>
                <w:b/>
                <w:sz w:val="20"/>
                <w:szCs w:val="20"/>
              </w:rPr>
            </w:pPr>
          </w:p>
          <w:p w14:paraId="2833C243" w14:textId="77777777" w:rsidR="00B0359A" w:rsidRPr="003E0569" w:rsidRDefault="00B0359A" w:rsidP="004D4FAB">
            <w:pPr>
              <w:jc w:val="right"/>
              <w:rPr>
                <w:rFonts w:ascii="Verdana" w:hAnsi="Verdana"/>
                <w:sz w:val="20"/>
                <w:szCs w:val="20"/>
              </w:rPr>
            </w:pPr>
            <w:r w:rsidRPr="003E0569">
              <w:rPr>
                <w:rFonts w:ascii="Verdana" w:hAnsi="Verdana"/>
                <w:b/>
                <w:sz w:val="20"/>
                <w:szCs w:val="20"/>
              </w:rPr>
              <w:t>$618,380,677.02</w:t>
            </w:r>
          </w:p>
        </w:tc>
      </w:tr>
      <w:tr w:rsidR="00B0359A" w:rsidRPr="00701FC7" w14:paraId="29178F71" w14:textId="77777777" w:rsidTr="004D4FAB">
        <w:trPr>
          <w:cantSplit/>
          <w:jc w:val="center"/>
        </w:trPr>
        <w:tc>
          <w:tcPr>
            <w:tcW w:w="0" w:type="auto"/>
            <w:vAlign w:val="center"/>
          </w:tcPr>
          <w:p w14:paraId="5C0BA88A"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2.4.1 Deporte y </w:t>
            </w:r>
            <w:r>
              <w:rPr>
                <w:rFonts w:ascii="Verdana" w:hAnsi="Verdana"/>
                <w:sz w:val="20"/>
                <w:szCs w:val="20"/>
              </w:rPr>
              <w:t>r</w:t>
            </w:r>
            <w:r w:rsidRPr="00701FC7">
              <w:rPr>
                <w:rFonts w:ascii="Verdana" w:hAnsi="Verdana"/>
                <w:sz w:val="20"/>
                <w:szCs w:val="20"/>
              </w:rPr>
              <w:t>ecreación</w:t>
            </w:r>
          </w:p>
        </w:tc>
        <w:tc>
          <w:tcPr>
            <w:tcW w:w="0" w:type="auto"/>
            <w:vAlign w:val="center"/>
          </w:tcPr>
          <w:p w14:paraId="464D9345" w14:textId="77777777" w:rsidR="00B0359A" w:rsidRPr="003E0569" w:rsidRDefault="00B0359A" w:rsidP="004D4FAB">
            <w:pPr>
              <w:jc w:val="right"/>
              <w:rPr>
                <w:rFonts w:ascii="Verdana" w:hAnsi="Verdana"/>
                <w:sz w:val="20"/>
                <w:szCs w:val="20"/>
              </w:rPr>
            </w:pPr>
            <w:r w:rsidRPr="003E0569">
              <w:rPr>
                <w:rFonts w:ascii="Verdana" w:hAnsi="Verdana"/>
                <w:sz w:val="20"/>
                <w:szCs w:val="20"/>
              </w:rPr>
              <w:t>$164,489,002.24</w:t>
            </w:r>
          </w:p>
        </w:tc>
      </w:tr>
      <w:tr w:rsidR="00B0359A" w:rsidRPr="00701FC7" w14:paraId="31D90C38" w14:textId="77777777" w:rsidTr="004D4FAB">
        <w:trPr>
          <w:cantSplit/>
          <w:jc w:val="center"/>
        </w:trPr>
        <w:tc>
          <w:tcPr>
            <w:tcW w:w="0" w:type="auto"/>
            <w:vAlign w:val="center"/>
          </w:tcPr>
          <w:p w14:paraId="07E69F92" w14:textId="77777777" w:rsidR="00B0359A" w:rsidRPr="00701FC7" w:rsidRDefault="00B0359A" w:rsidP="004D4FAB">
            <w:pPr>
              <w:ind w:left="360"/>
              <w:rPr>
                <w:rFonts w:ascii="Verdana" w:hAnsi="Verdana"/>
                <w:sz w:val="20"/>
                <w:szCs w:val="20"/>
              </w:rPr>
            </w:pPr>
            <w:r w:rsidRPr="00701FC7">
              <w:rPr>
                <w:rFonts w:ascii="Verdana" w:hAnsi="Verdana"/>
                <w:sz w:val="20"/>
                <w:szCs w:val="20"/>
              </w:rPr>
              <w:t>2.4.2 Cultura</w:t>
            </w:r>
          </w:p>
        </w:tc>
        <w:tc>
          <w:tcPr>
            <w:tcW w:w="0" w:type="auto"/>
            <w:vAlign w:val="center"/>
          </w:tcPr>
          <w:p w14:paraId="35845C63" w14:textId="77777777" w:rsidR="00B0359A" w:rsidRPr="003E0569" w:rsidRDefault="00B0359A" w:rsidP="004D4FAB">
            <w:pPr>
              <w:jc w:val="right"/>
              <w:rPr>
                <w:rFonts w:ascii="Verdana" w:hAnsi="Verdana"/>
                <w:sz w:val="20"/>
                <w:szCs w:val="20"/>
              </w:rPr>
            </w:pPr>
            <w:r w:rsidRPr="003E0569">
              <w:rPr>
                <w:rFonts w:ascii="Verdana" w:hAnsi="Verdana"/>
                <w:sz w:val="20"/>
                <w:szCs w:val="20"/>
              </w:rPr>
              <w:t>$363,226,114.15</w:t>
            </w:r>
          </w:p>
        </w:tc>
      </w:tr>
      <w:tr w:rsidR="00B0359A" w:rsidRPr="00701FC7" w14:paraId="51EC8C86" w14:textId="77777777" w:rsidTr="004D4FAB">
        <w:trPr>
          <w:cantSplit/>
          <w:jc w:val="center"/>
        </w:trPr>
        <w:tc>
          <w:tcPr>
            <w:tcW w:w="0" w:type="auto"/>
            <w:vAlign w:val="center"/>
          </w:tcPr>
          <w:p w14:paraId="6EB69A68" w14:textId="77777777" w:rsidR="00B0359A" w:rsidRPr="00701FC7" w:rsidRDefault="00B0359A" w:rsidP="004D4FAB">
            <w:pPr>
              <w:ind w:left="360"/>
              <w:rPr>
                <w:rFonts w:ascii="Verdana" w:hAnsi="Verdana"/>
                <w:sz w:val="20"/>
                <w:szCs w:val="20"/>
              </w:rPr>
            </w:pPr>
            <w:r w:rsidRPr="00701FC7">
              <w:rPr>
                <w:rFonts w:ascii="Verdana" w:hAnsi="Verdana"/>
                <w:sz w:val="20"/>
                <w:szCs w:val="20"/>
              </w:rPr>
              <w:t>2.4.3 Radio, televisión y editoriales</w:t>
            </w:r>
          </w:p>
        </w:tc>
        <w:tc>
          <w:tcPr>
            <w:tcW w:w="0" w:type="auto"/>
            <w:vAlign w:val="center"/>
          </w:tcPr>
          <w:p w14:paraId="6E4E6E5B" w14:textId="77777777" w:rsidR="00B0359A" w:rsidRPr="00701FC7" w:rsidRDefault="00B0359A" w:rsidP="004D4FAB">
            <w:pPr>
              <w:jc w:val="right"/>
              <w:rPr>
                <w:rFonts w:ascii="Verdana" w:hAnsi="Verdana"/>
                <w:sz w:val="20"/>
                <w:szCs w:val="20"/>
              </w:rPr>
            </w:pPr>
            <w:r w:rsidRPr="00701FC7">
              <w:rPr>
                <w:rFonts w:ascii="Verdana" w:hAnsi="Verdana"/>
                <w:sz w:val="20"/>
                <w:szCs w:val="20"/>
              </w:rPr>
              <w:t>$90,665,560.63</w:t>
            </w:r>
          </w:p>
        </w:tc>
      </w:tr>
      <w:tr w:rsidR="00B0359A" w:rsidRPr="00701FC7" w14:paraId="6284AEDE" w14:textId="77777777" w:rsidTr="004D4FAB">
        <w:trPr>
          <w:cantSplit/>
          <w:jc w:val="center"/>
        </w:trPr>
        <w:tc>
          <w:tcPr>
            <w:tcW w:w="0" w:type="auto"/>
            <w:vAlign w:val="center"/>
          </w:tcPr>
          <w:p w14:paraId="7AD7C712" w14:textId="77777777" w:rsidR="00B0359A" w:rsidRPr="00701FC7" w:rsidRDefault="00B0359A" w:rsidP="004D4FAB">
            <w:pPr>
              <w:ind w:left="360"/>
              <w:rPr>
                <w:rFonts w:ascii="Verdana" w:hAnsi="Verdana"/>
                <w:sz w:val="20"/>
                <w:szCs w:val="20"/>
              </w:rPr>
            </w:pPr>
            <w:r w:rsidRPr="00701FC7">
              <w:rPr>
                <w:rFonts w:ascii="Verdana" w:hAnsi="Verdana"/>
                <w:sz w:val="20"/>
                <w:szCs w:val="20"/>
              </w:rPr>
              <w:t>2.4.4 Asuntos religiosos y otras manifestaciones sociales</w:t>
            </w:r>
          </w:p>
        </w:tc>
        <w:tc>
          <w:tcPr>
            <w:tcW w:w="0" w:type="auto"/>
            <w:vAlign w:val="center"/>
          </w:tcPr>
          <w:p w14:paraId="42FCE7F0" w14:textId="77777777" w:rsidR="00B0359A" w:rsidRDefault="00B0359A" w:rsidP="004D4FAB">
            <w:pPr>
              <w:jc w:val="right"/>
              <w:rPr>
                <w:rFonts w:ascii="Verdana" w:hAnsi="Verdana"/>
                <w:sz w:val="20"/>
                <w:szCs w:val="20"/>
              </w:rPr>
            </w:pPr>
          </w:p>
          <w:p w14:paraId="7B5AB953"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715D2BE8" w14:textId="77777777" w:rsidTr="004D4FAB">
        <w:trPr>
          <w:cantSplit/>
          <w:jc w:val="center"/>
        </w:trPr>
        <w:tc>
          <w:tcPr>
            <w:tcW w:w="0" w:type="auto"/>
            <w:vAlign w:val="center"/>
          </w:tcPr>
          <w:p w14:paraId="17357575" w14:textId="77777777" w:rsidR="00B0359A" w:rsidRPr="00701FC7" w:rsidRDefault="00B0359A" w:rsidP="004D4FAB">
            <w:pPr>
              <w:ind w:left="180"/>
              <w:rPr>
                <w:rFonts w:ascii="Verdana" w:hAnsi="Verdana"/>
                <w:sz w:val="20"/>
                <w:szCs w:val="20"/>
              </w:rPr>
            </w:pPr>
            <w:r w:rsidRPr="00701FC7">
              <w:rPr>
                <w:rFonts w:ascii="Verdana" w:hAnsi="Verdana"/>
                <w:b/>
                <w:sz w:val="20"/>
                <w:szCs w:val="20"/>
              </w:rPr>
              <w:t>2.5 Educación</w:t>
            </w:r>
          </w:p>
        </w:tc>
        <w:tc>
          <w:tcPr>
            <w:tcW w:w="0" w:type="auto"/>
            <w:vAlign w:val="center"/>
          </w:tcPr>
          <w:p w14:paraId="78E7D82D" w14:textId="77777777" w:rsidR="00B0359A" w:rsidRPr="003E0569" w:rsidRDefault="00B0359A" w:rsidP="004D4FAB">
            <w:pPr>
              <w:jc w:val="right"/>
              <w:rPr>
                <w:rFonts w:ascii="Verdana" w:hAnsi="Verdana"/>
                <w:sz w:val="20"/>
                <w:szCs w:val="20"/>
              </w:rPr>
            </w:pPr>
            <w:r w:rsidRPr="003E0569">
              <w:rPr>
                <w:rFonts w:ascii="Verdana" w:hAnsi="Verdana"/>
                <w:b/>
                <w:sz w:val="20"/>
                <w:szCs w:val="20"/>
              </w:rPr>
              <w:t>$42,202,798,207.42</w:t>
            </w:r>
          </w:p>
        </w:tc>
      </w:tr>
      <w:tr w:rsidR="00B0359A" w:rsidRPr="00701FC7" w14:paraId="0BC94153" w14:textId="77777777" w:rsidTr="004D4FAB">
        <w:trPr>
          <w:cantSplit/>
          <w:jc w:val="center"/>
        </w:trPr>
        <w:tc>
          <w:tcPr>
            <w:tcW w:w="0" w:type="auto"/>
            <w:vAlign w:val="center"/>
          </w:tcPr>
          <w:p w14:paraId="1E6A6356"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2.5.1 Educación </w:t>
            </w:r>
            <w:r>
              <w:rPr>
                <w:rFonts w:ascii="Verdana" w:hAnsi="Verdana"/>
                <w:sz w:val="20"/>
                <w:szCs w:val="20"/>
              </w:rPr>
              <w:t>b</w:t>
            </w:r>
            <w:r w:rsidRPr="00701FC7">
              <w:rPr>
                <w:rFonts w:ascii="Verdana" w:hAnsi="Verdana"/>
                <w:sz w:val="20"/>
                <w:szCs w:val="20"/>
              </w:rPr>
              <w:t>ásica</w:t>
            </w:r>
          </w:p>
        </w:tc>
        <w:tc>
          <w:tcPr>
            <w:tcW w:w="0" w:type="auto"/>
            <w:vAlign w:val="center"/>
          </w:tcPr>
          <w:p w14:paraId="72719E0D" w14:textId="77777777" w:rsidR="00B0359A" w:rsidRPr="003E0569" w:rsidRDefault="00B0359A" w:rsidP="004D4FAB">
            <w:pPr>
              <w:jc w:val="right"/>
              <w:rPr>
                <w:rFonts w:ascii="Verdana" w:hAnsi="Verdana"/>
                <w:sz w:val="20"/>
                <w:szCs w:val="20"/>
              </w:rPr>
            </w:pPr>
            <w:r w:rsidRPr="003E0569">
              <w:rPr>
                <w:rFonts w:ascii="Verdana" w:hAnsi="Verdana"/>
                <w:sz w:val="20"/>
                <w:szCs w:val="20"/>
              </w:rPr>
              <w:t>$31,229,040,896.75</w:t>
            </w:r>
          </w:p>
        </w:tc>
      </w:tr>
      <w:tr w:rsidR="00B0359A" w:rsidRPr="00701FC7" w14:paraId="3705705C" w14:textId="77777777" w:rsidTr="004D4FAB">
        <w:trPr>
          <w:cantSplit/>
          <w:jc w:val="center"/>
        </w:trPr>
        <w:tc>
          <w:tcPr>
            <w:tcW w:w="0" w:type="auto"/>
            <w:vAlign w:val="center"/>
          </w:tcPr>
          <w:p w14:paraId="42DBD682" w14:textId="77777777" w:rsidR="00B0359A" w:rsidRPr="00701FC7" w:rsidRDefault="00B0359A" w:rsidP="004D4FAB">
            <w:pPr>
              <w:ind w:left="360"/>
              <w:rPr>
                <w:rFonts w:ascii="Verdana" w:hAnsi="Verdana"/>
                <w:sz w:val="20"/>
                <w:szCs w:val="20"/>
              </w:rPr>
            </w:pPr>
            <w:r w:rsidRPr="00701FC7">
              <w:rPr>
                <w:rFonts w:ascii="Verdana" w:hAnsi="Verdana"/>
                <w:sz w:val="20"/>
                <w:szCs w:val="20"/>
              </w:rPr>
              <w:t>2.5.2 Educación media superior</w:t>
            </w:r>
          </w:p>
        </w:tc>
        <w:tc>
          <w:tcPr>
            <w:tcW w:w="0" w:type="auto"/>
            <w:vAlign w:val="center"/>
          </w:tcPr>
          <w:p w14:paraId="06C10C67" w14:textId="77777777" w:rsidR="00B0359A" w:rsidRPr="00701FC7" w:rsidRDefault="00B0359A" w:rsidP="004D4FAB">
            <w:pPr>
              <w:jc w:val="right"/>
              <w:rPr>
                <w:rFonts w:ascii="Verdana" w:hAnsi="Verdana"/>
                <w:sz w:val="20"/>
                <w:szCs w:val="20"/>
              </w:rPr>
            </w:pPr>
            <w:r w:rsidRPr="00701FC7">
              <w:rPr>
                <w:rFonts w:ascii="Verdana" w:hAnsi="Verdana"/>
                <w:sz w:val="20"/>
                <w:szCs w:val="20"/>
              </w:rPr>
              <w:t>$3,444,763,586.80</w:t>
            </w:r>
          </w:p>
        </w:tc>
      </w:tr>
      <w:tr w:rsidR="00B0359A" w:rsidRPr="00701FC7" w14:paraId="0755D6BD" w14:textId="77777777" w:rsidTr="004D4FAB">
        <w:trPr>
          <w:cantSplit/>
          <w:jc w:val="center"/>
        </w:trPr>
        <w:tc>
          <w:tcPr>
            <w:tcW w:w="0" w:type="auto"/>
            <w:vAlign w:val="center"/>
          </w:tcPr>
          <w:p w14:paraId="66B441F3"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2.5.3 Educación </w:t>
            </w:r>
            <w:r>
              <w:rPr>
                <w:rFonts w:ascii="Verdana" w:hAnsi="Verdana"/>
                <w:sz w:val="20"/>
                <w:szCs w:val="20"/>
              </w:rPr>
              <w:t>s</w:t>
            </w:r>
            <w:r w:rsidRPr="00701FC7">
              <w:rPr>
                <w:rFonts w:ascii="Verdana" w:hAnsi="Verdana"/>
                <w:sz w:val="20"/>
                <w:szCs w:val="20"/>
              </w:rPr>
              <w:t>uperior</w:t>
            </w:r>
          </w:p>
        </w:tc>
        <w:tc>
          <w:tcPr>
            <w:tcW w:w="0" w:type="auto"/>
            <w:vAlign w:val="center"/>
          </w:tcPr>
          <w:p w14:paraId="2C5300E3" w14:textId="77777777" w:rsidR="00B0359A" w:rsidRPr="00701FC7" w:rsidRDefault="00B0359A" w:rsidP="004D4FAB">
            <w:pPr>
              <w:jc w:val="right"/>
              <w:rPr>
                <w:rFonts w:ascii="Verdana" w:hAnsi="Verdana"/>
                <w:sz w:val="20"/>
                <w:szCs w:val="20"/>
              </w:rPr>
            </w:pPr>
            <w:r w:rsidRPr="00701FC7">
              <w:rPr>
                <w:rFonts w:ascii="Verdana" w:hAnsi="Verdana"/>
                <w:sz w:val="20"/>
                <w:szCs w:val="20"/>
              </w:rPr>
              <w:t>$3,864,127,952.64</w:t>
            </w:r>
          </w:p>
        </w:tc>
      </w:tr>
      <w:tr w:rsidR="00B0359A" w:rsidRPr="00701FC7" w14:paraId="25B5DEA6" w14:textId="77777777" w:rsidTr="004D4FAB">
        <w:trPr>
          <w:cantSplit/>
          <w:jc w:val="center"/>
        </w:trPr>
        <w:tc>
          <w:tcPr>
            <w:tcW w:w="0" w:type="auto"/>
            <w:vAlign w:val="center"/>
          </w:tcPr>
          <w:p w14:paraId="031BD513" w14:textId="77777777" w:rsidR="00B0359A" w:rsidRPr="00701FC7" w:rsidRDefault="00B0359A" w:rsidP="004D4FAB">
            <w:pPr>
              <w:ind w:left="360"/>
              <w:rPr>
                <w:rFonts w:ascii="Verdana" w:hAnsi="Verdana"/>
                <w:sz w:val="20"/>
                <w:szCs w:val="20"/>
              </w:rPr>
            </w:pPr>
            <w:r w:rsidRPr="00701FC7">
              <w:rPr>
                <w:rFonts w:ascii="Verdana" w:hAnsi="Verdana"/>
                <w:sz w:val="20"/>
                <w:szCs w:val="20"/>
              </w:rPr>
              <w:lastRenderedPageBreak/>
              <w:t>2.5.4 Posgrado</w:t>
            </w:r>
          </w:p>
        </w:tc>
        <w:tc>
          <w:tcPr>
            <w:tcW w:w="0" w:type="auto"/>
            <w:vAlign w:val="center"/>
          </w:tcPr>
          <w:p w14:paraId="5DC9E728" w14:textId="77777777" w:rsidR="00B0359A" w:rsidRPr="00701FC7" w:rsidRDefault="00B0359A" w:rsidP="004D4FAB">
            <w:pPr>
              <w:jc w:val="right"/>
              <w:rPr>
                <w:rFonts w:ascii="Verdana" w:hAnsi="Verdana"/>
                <w:sz w:val="20"/>
                <w:szCs w:val="20"/>
              </w:rPr>
            </w:pPr>
            <w:r w:rsidRPr="00701FC7">
              <w:rPr>
                <w:rFonts w:ascii="Verdana" w:hAnsi="Verdana"/>
                <w:sz w:val="20"/>
                <w:szCs w:val="20"/>
              </w:rPr>
              <w:t>$6,971,688.40</w:t>
            </w:r>
          </w:p>
        </w:tc>
      </w:tr>
      <w:tr w:rsidR="00B0359A" w:rsidRPr="00701FC7" w14:paraId="7D9C4AB1" w14:textId="77777777" w:rsidTr="004D4FAB">
        <w:trPr>
          <w:cantSplit/>
          <w:jc w:val="center"/>
        </w:trPr>
        <w:tc>
          <w:tcPr>
            <w:tcW w:w="0" w:type="auto"/>
            <w:vAlign w:val="center"/>
          </w:tcPr>
          <w:p w14:paraId="4D2B4D1D"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2.5.5 Educación para </w:t>
            </w:r>
            <w:r>
              <w:rPr>
                <w:rFonts w:ascii="Verdana" w:hAnsi="Verdana"/>
                <w:sz w:val="20"/>
                <w:szCs w:val="20"/>
              </w:rPr>
              <w:t>a</w:t>
            </w:r>
            <w:r w:rsidRPr="00701FC7">
              <w:rPr>
                <w:rFonts w:ascii="Verdana" w:hAnsi="Verdana"/>
                <w:sz w:val="20"/>
                <w:szCs w:val="20"/>
              </w:rPr>
              <w:t>dultos</w:t>
            </w:r>
          </w:p>
        </w:tc>
        <w:tc>
          <w:tcPr>
            <w:tcW w:w="0" w:type="auto"/>
            <w:vAlign w:val="center"/>
          </w:tcPr>
          <w:p w14:paraId="113A1DF7" w14:textId="77777777" w:rsidR="00B0359A" w:rsidRPr="00701FC7" w:rsidRDefault="00B0359A" w:rsidP="004D4FAB">
            <w:pPr>
              <w:jc w:val="right"/>
              <w:rPr>
                <w:rFonts w:ascii="Verdana" w:hAnsi="Verdana"/>
                <w:sz w:val="20"/>
                <w:szCs w:val="20"/>
              </w:rPr>
            </w:pPr>
            <w:r w:rsidRPr="00701FC7">
              <w:rPr>
                <w:rFonts w:ascii="Verdana" w:hAnsi="Verdana"/>
                <w:sz w:val="20"/>
                <w:szCs w:val="20"/>
              </w:rPr>
              <w:t>$403,239,405.14</w:t>
            </w:r>
          </w:p>
        </w:tc>
      </w:tr>
      <w:tr w:rsidR="00B0359A" w:rsidRPr="00701FC7" w14:paraId="205F8848" w14:textId="77777777" w:rsidTr="004D4FAB">
        <w:trPr>
          <w:cantSplit/>
          <w:jc w:val="center"/>
        </w:trPr>
        <w:tc>
          <w:tcPr>
            <w:tcW w:w="0" w:type="auto"/>
            <w:vAlign w:val="center"/>
          </w:tcPr>
          <w:p w14:paraId="6FEA70D1" w14:textId="77777777" w:rsidR="00B0359A" w:rsidRPr="00701FC7" w:rsidRDefault="00B0359A" w:rsidP="004D4FAB">
            <w:pPr>
              <w:ind w:left="360"/>
              <w:rPr>
                <w:rFonts w:ascii="Verdana" w:hAnsi="Verdana"/>
                <w:sz w:val="20"/>
                <w:szCs w:val="20"/>
              </w:rPr>
            </w:pPr>
            <w:r w:rsidRPr="00701FC7">
              <w:rPr>
                <w:rFonts w:ascii="Verdana" w:hAnsi="Verdana"/>
                <w:sz w:val="20"/>
                <w:szCs w:val="20"/>
              </w:rPr>
              <w:t>2.5.6 Otros servicios educativos y actividades inherentes</w:t>
            </w:r>
          </w:p>
        </w:tc>
        <w:tc>
          <w:tcPr>
            <w:tcW w:w="0" w:type="auto"/>
            <w:vAlign w:val="center"/>
          </w:tcPr>
          <w:p w14:paraId="0FF70055" w14:textId="77777777" w:rsidR="00B0359A" w:rsidRPr="003E0569" w:rsidRDefault="00B0359A" w:rsidP="004D4FAB">
            <w:pPr>
              <w:jc w:val="right"/>
              <w:rPr>
                <w:rFonts w:ascii="Verdana" w:hAnsi="Verdana"/>
                <w:sz w:val="20"/>
                <w:szCs w:val="20"/>
              </w:rPr>
            </w:pPr>
          </w:p>
          <w:p w14:paraId="11D480D8" w14:textId="77777777" w:rsidR="00B0359A" w:rsidRPr="003E0569" w:rsidRDefault="00B0359A" w:rsidP="004D4FAB">
            <w:pPr>
              <w:jc w:val="right"/>
              <w:rPr>
                <w:rFonts w:ascii="Verdana" w:hAnsi="Verdana"/>
                <w:sz w:val="20"/>
                <w:szCs w:val="20"/>
              </w:rPr>
            </w:pPr>
            <w:r w:rsidRPr="003E0569">
              <w:rPr>
                <w:rFonts w:ascii="Verdana" w:hAnsi="Verdana"/>
                <w:sz w:val="20"/>
                <w:szCs w:val="20"/>
              </w:rPr>
              <w:t>$3,254,654,677.69</w:t>
            </w:r>
          </w:p>
        </w:tc>
      </w:tr>
      <w:tr w:rsidR="00B0359A" w:rsidRPr="00701FC7" w14:paraId="1B11BB2C" w14:textId="77777777" w:rsidTr="004D4FAB">
        <w:trPr>
          <w:cantSplit/>
          <w:jc w:val="center"/>
        </w:trPr>
        <w:tc>
          <w:tcPr>
            <w:tcW w:w="0" w:type="auto"/>
            <w:vAlign w:val="center"/>
          </w:tcPr>
          <w:p w14:paraId="0BFBF346" w14:textId="77777777" w:rsidR="00B0359A" w:rsidRPr="00701FC7" w:rsidRDefault="00B0359A" w:rsidP="004D4FAB">
            <w:pPr>
              <w:ind w:left="180"/>
              <w:rPr>
                <w:rFonts w:ascii="Verdana" w:hAnsi="Verdana"/>
                <w:sz w:val="20"/>
                <w:szCs w:val="20"/>
              </w:rPr>
            </w:pPr>
            <w:r w:rsidRPr="00701FC7">
              <w:rPr>
                <w:rFonts w:ascii="Verdana" w:hAnsi="Verdana"/>
                <w:b/>
                <w:sz w:val="20"/>
                <w:szCs w:val="20"/>
              </w:rPr>
              <w:t>2.6 Protección Social</w:t>
            </w:r>
          </w:p>
        </w:tc>
        <w:tc>
          <w:tcPr>
            <w:tcW w:w="0" w:type="auto"/>
            <w:vAlign w:val="center"/>
          </w:tcPr>
          <w:p w14:paraId="5BB071FC" w14:textId="77777777" w:rsidR="00B0359A" w:rsidRPr="003E0569" w:rsidRDefault="00B0359A" w:rsidP="004D4FAB">
            <w:pPr>
              <w:jc w:val="right"/>
              <w:rPr>
                <w:rFonts w:ascii="Verdana" w:hAnsi="Verdana"/>
                <w:sz w:val="20"/>
                <w:szCs w:val="20"/>
              </w:rPr>
            </w:pPr>
            <w:r w:rsidRPr="003E0569">
              <w:rPr>
                <w:rFonts w:ascii="Verdana" w:hAnsi="Verdana"/>
                <w:b/>
                <w:sz w:val="20"/>
                <w:szCs w:val="20"/>
              </w:rPr>
              <w:t>$1,471,728,919.17</w:t>
            </w:r>
          </w:p>
        </w:tc>
      </w:tr>
      <w:tr w:rsidR="00B0359A" w:rsidRPr="00701FC7" w14:paraId="210214F5" w14:textId="77777777" w:rsidTr="004D4FAB">
        <w:trPr>
          <w:cantSplit/>
          <w:jc w:val="center"/>
        </w:trPr>
        <w:tc>
          <w:tcPr>
            <w:tcW w:w="0" w:type="auto"/>
            <w:vAlign w:val="center"/>
          </w:tcPr>
          <w:p w14:paraId="12464CAC"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2.6.1 Enfermedad e </w:t>
            </w:r>
            <w:r>
              <w:rPr>
                <w:rFonts w:ascii="Verdana" w:hAnsi="Verdana"/>
                <w:sz w:val="20"/>
                <w:szCs w:val="20"/>
              </w:rPr>
              <w:t>i</w:t>
            </w:r>
            <w:r w:rsidRPr="00701FC7">
              <w:rPr>
                <w:rFonts w:ascii="Verdana" w:hAnsi="Verdana"/>
                <w:sz w:val="20"/>
                <w:szCs w:val="20"/>
              </w:rPr>
              <w:t>ncapacidad</w:t>
            </w:r>
          </w:p>
        </w:tc>
        <w:tc>
          <w:tcPr>
            <w:tcW w:w="0" w:type="auto"/>
            <w:vAlign w:val="center"/>
          </w:tcPr>
          <w:p w14:paraId="2DF8131D"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46943E83" w14:textId="77777777" w:rsidTr="004D4FAB">
        <w:trPr>
          <w:cantSplit/>
          <w:jc w:val="center"/>
        </w:trPr>
        <w:tc>
          <w:tcPr>
            <w:tcW w:w="0" w:type="auto"/>
            <w:vAlign w:val="center"/>
          </w:tcPr>
          <w:p w14:paraId="67EAB12D"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2.6.2 Edad </w:t>
            </w:r>
            <w:r>
              <w:rPr>
                <w:rFonts w:ascii="Verdana" w:hAnsi="Verdana"/>
                <w:sz w:val="20"/>
                <w:szCs w:val="20"/>
              </w:rPr>
              <w:t>a</w:t>
            </w:r>
            <w:r w:rsidRPr="00701FC7">
              <w:rPr>
                <w:rFonts w:ascii="Verdana" w:hAnsi="Verdana"/>
                <w:sz w:val="20"/>
                <w:szCs w:val="20"/>
              </w:rPr>
              <w:t>vanzada</w:t>
            </w:r>
          </w:p>
        </w:tc>
        <w:tc>
          <w:tcPr>
            <w:tcW w:w="0" w:type="auto"/>
            <w:vAlign w:val="center"/>
          </w:tcPr>
          <w:p w14:paraId="319BF1B3" w14:textId="77777777" w:rsidR="00B0359A" w:rsidRPr="00701FC7" w:rsidRDefault="00B0359A" w:rsidP="004D4FAB">
            <w:pPr>
              <w:jc w:val="right"/>
              <w:rPr>
                <w:rFonts w:ascii="Verdana" w:hAnsi="Verdana"/>
                <w:sz w:val="20"/>
                <w:szCs w:val="20"/>
              </w:rPr>
            </w:pPr>
            <w:r w:rsidRPr="00701FC7">
              <w:rPr>
                <w:rFonts w:ascii="Verdana" w:hAnsi="Verdana"/>
                <w:sz w:val="20"/>
                <w:szCs w:val="20"/>
              </w:rPr>
              <w:t>$12,748,784.83</w:t>
            </w:r>
          </w:p>
        </w:tc>
      </w:tr>
      <w:tr w:rsidR="00B0359A" w:rsidRPr="00701FC7" w14:paraId="6ABD3981" w14:textId="77777777" w:rsidTr="004D4FAB">
        <w:trPr>
          <w:cantSplit/>
          <w:jc w:val="center"/>
        </w:trPr>
        <w:tc>
          <w:tcPr>
            <w:tcW w:w="0" w:type="auto"/>
            <w:vAlign w:val="center"/>
          </w:tcPr>
          <w:p w14:paraId="402F034D"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2.6.3 Familia e </w:t>
            </w:r>
            <w:r>
              <w:rPr>
                <w:rFonts w:ascii="Verdana" w:hAnsi="Verdana"/>
                <w:sz w:val="20"/>
                <w:szCs w:val="20"/>
              </w:rPr>
              <w:t>h</w:t>
            </w:r>
            <w:r w:rsidRPr="00701FC7">
              <w:rPr>
                <w:rFonts w:ascii="Verdana" w:hAnsi="Verdana"/>
                <w:sz w:val="20"/>
                <w:szCs w:val="20"/>
              </w:rPr>
              <w:t>ijos</w:t>
            </w:r>
          </w:p>
        </w:tc>
        <w:tc>
          <w:tcPr>
            <w:tcW w:w="0" w:type="auto"/>
            <w:vAlign w:val="center"/>
          </w:tcPr>
          <w:p w14:paraId="669E8766" w14:textId="77777777" w:rsidR="00B0359A" w:rsidRPr="00701FC7" w:rsidRDefault="00B0359A" w:rsidP="004D4FAB">
            <w:pPr>
              <w:jc w:val="right"/>
              <w:rPr>
                <w:rFonts w:ascii="Verdana" w:hAnsi="Verdana"/>
                <w:sz w:val="20"/>
                <w:szCs w:val="20"/>
              </w:rPr>
            </w:pPr>
            <w:r w:rsidRPr="00701FC7">
              <w:rPr>
                <w:rFonts w:ascii="Verdana" w:hAnsi="Verdana"/>
                <w:sz w:val="20"/>
                <w:szCs w:val="20"/>
              </w:rPr>
              <w:t>$4,399,651.94</w:t>
            </w:r>
          </w:p>
        </w:tc>
      </w:tr>
      <w:tr w:rsidR="00B0359A" w:rsidRPr="00701FC7" w14:paraId="46AD9880" w14:textId="77777777" w:rsidTr="004D4FAB">
        <w:trPr>
          <w:cantSplit/>
          <w:jc w:val="center"/>
        </w:trPr>
        <w:tc>
          <w:tcPr>
            <w:tcW w:w="0" w:type="auto"/>
            <w:vAlign w:val="center"/>
          </w:tcPr>
          <w:p w14:paraId="785407D1" w14:textId="77777777" w:rsidR="00B0359A" w:rsidRPr="00701FC7" w:rsidRDefault="00B0359A" w:rsidP="004D4FAB">
            <w:pPr>
              <w:ind w:left="360"/>
              <w:rPr>
                <w:rFonts w:ascii="Verdana" w:hAnsi="Verdana"/>
                <w:sz w:val="20"/>
                <w:szCs w:val="20"/>
              </w:rPr>
            </w:pPr>
            <w:r w:rsidRPr="00701FC7">
              <w:rPr>
                <w:rFonts w:ascii="Verdana" w:hAnsi="Verdana"/>
                <w:sz w:val="20"/>
                <w:szCs w:val="20"/>
              </w:rPr>
              <w:t>2.6.4 Desempleo</w:t>
            </w:r>
          </w:p>
        </w:tc>
        <w:tc>
          <w:tcPr>
            <w:tcW w:w="0" w:type="auto"/>
            <w:vAlign w:val="center"/>
          </w:tcPr>
          <w:p w14:paraId="4ABCC3BA"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271FEB8D" w14:textId="77777777" w:rsidTr="004D4FAB">
        <w:trPr>
          <w:cantSplit/>
          <w:jc w:val="center"/>
        </w:trPr>
        <w:tc>
          <w:tcPr>
            <w:tcW w:w="0" w:type="auto"/>
            <w:vAlign w:val="center"/>
          </w:tcPr>
          <w:p w14:paraId="0CC04FDA"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2.6.5 Alimentación y </w:t>
            </w:r>
            <w:r>
              <w:rPr>
                <w:rFonts w:ascii="Verdana" w:hAnsi="Verdana"/>
                <w:sz w:val="20"/>
                <w:szCs w:val="20"/>
              </w:rPr>
              <w:t>n</w:t>
            </w:r>
            <w:r w:rsidRPr="00701FC7">
              <w:rPr>
                <w:rFonts w:ascii="Verdana" w:hAnsi="Verdana"/>
                <w:sz w:val="20"/>
                <w:szCs w:val="20"/>
              </w:rPr>
              <w:t>utrición</w:t>
            </w:r>
          </w:p>
        </w:tc>
        <w:tc>
          <w:tcPr>
            <w:tcW w:w="0" w:type="auto"/>
            <w:vAlign w:val="center"/>
          </w:tcPr>
          <w:p w14:paraId="48C42082" w14:textId="77777777" w:rsidR="00B0359A" w:rsidRPr="00701FC7" w:rsidRDefault="00B0359A" w:rsidP="004D4FAB">
            <w:pPr>
              <w:jc w:val="right"/>
              <w:rPr>
                <w:rFonts w:ascii="Verdana" w:hAnsi="Verdana"/>
                <w:sz w:val="20"/>
                <w:szCs w:val="20"/>
              </w:rPr>
            </w:pPr>
            <w:r w:rsidRPr="00701FC7">
              <w:rPr>
                <w:rFonts w:ascii="Verdana" w:hAnsi="Verdana"/>
                <w:sz w:val="20"/>
                <w:szCs w:val="20"/>
              </w:rPr>
              <w:t>$778,128,286.51</w:t>
            </w:r>
          </w:p>
        </w:tc>
      </w:tr>
      <w:tr w:rsidR="00B0359A" w:rsidRPr="00701FC7" w14:paraId="3769832F" w14:textId="77777777" w:rsidTr="004D4FAB">
        <w:trPr>
          <w:cantSplit/>
          <w:jc w:val="center"/>
        </w:trPr>
        <w:tc>
          <w:tcPr>
            <w:tcW w:w="0" w:type="auto"/>
            <w:vAlign w:val="center"/>
          </w:tcPr>
          <w:p w14:paraId="0E9C4F46" w14:textId="77777777" w:rsidR="00B0359A" w:rsidRPr="00701FC7" w:rsidRDefault="00B0359A" w:rsidP="004D4FAB">
            <w:pPr>
              <w:ind w:left="360"/>
              <w:rPr>
                <w:rFonts w:ascii="Verdana" w:hAnsi="Verdana"/>
                <w:sz w:val="20"/>
                <w:szCs w:val="20"/>
              </w:rPr>
            </w:pPr>
            <w:r w:rsidRPr="00701FC7">
              <w:rPr>
                <w:rFonts w:ascii="Verdana" w:hAnsi="Verdana"/>
                <w:sz w:val="20"/>
                <w:szCs w:val="20"/>
              </w:rPr>
              <w:t>2.6.6 Apoyo social para la vivienda</w:t>
            </w:r>
          </w:p>
        </w:tc>
        <w:tc>
          <w:tcPr>
            <w:tcW w:w="0" w:type="auto"/>
            <w:vAlign w:val="center"/>
          </w:tcPr>
          <w:p w14:paraId="1D99FC1C"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4399734A" w14:textId="77777777" w:rsidTr="004D4FAB">
        <w:trPr>
          <w:cantSplit/>
          <w:jc w:val="center"/>
        </w:trPr>
        <w:tc>
          <w:tcPr>
            <w:tcW w:w="0" w:type="auto"/>
            <w:vAlign w:val="center"/>
          </w:tcPr>
          <w:p w14:paraId="65DA60B6" w14:textId="77777777" w:rsidR="00B0359A" w:rsidRPr="00701FC7" w:rsidRDefault="00B0359A" w:rsidP="004D4FAB">
            <w:pPr>
              <w:ind w:left="360"/>
              <w:rPr>
                <w:rFonts w:ascii="Verdana" w:hAnsi="Verdana"/>
                <w:sz w:val="20"/>
                <w:szCs w:val="20"/>
              </w:rPr>
            </w:pPr>
            <w:r w:rsidRPr="00701FC7">
              <w:rPr>
                <w:rFonts w:ascii="Verdana" w:hAnsi="Verdana"/>
                <w:sz w:val="20"/>
                <w:szCs w:val="20"/>
              </w:rPr>
              <w:t>2.6.7 Indígenas</w:t>
            </w:r>
          </w:p>
        </w:tc>
        <w:tc>
          <w:tcPr>
            <w:tcW w:w="0" w:type="auto"/>
            <w:vAlign w:val="center"/>
          </w:tcPr>
          <w:p w14:paraId="05BD20A1" w14:textId="77777777" w:rsidR="00B0359A" w:rsidRPr="00701FC7" w:rsidRDefault="00B0359A" w:rsidP="004D4FAB">
            <w:pPr>
              <w:jc w:val="right"/>
              <w:rPr>
                <w:rFonts w:ascii="Verdana" w:hAnsi="Verdana"/>
                <w:sz w:val="20"/>
                <w:szCs w:val="20"/>
              </w:rPr>
            </w:pPr>
            <w:r w:rsidRPr="00701FC7">
              <w:rPr>
                <w:rFonts w:ascii="Verdana" w:hAnsi="Verdana"/>
                <w:sz w:val="20"/>
                <w:szCs w:val="20"/>
              </w:rPr>
              <w:t>$8,869,076.58</w:t>
            </w:r>
          </w:p>
        </w:tc>
      </w:tr>
      <w:tr w:rsidR="00B0359A" w:rsidRPr="00701FC7" w14:paraId="15ABA59A" w14:textId="77777777" w:rsidTr="004D4FAB">
        <w:trPr>
          <w:cantSplit/>
          <w:jc w:val="center"/>
        </w:trPr>
        <w:tc>
          <w:tcPr>
            <w:tcW w:w="0" w:type="auto"/>
            <w:vAlign w:val="center"/>
          </w:tcPr>
          <w:p w14:paraId="70E8BD90" w14:textId="77777777" w:rsidR="00B0359A" w:rsidRPr="00701FC7" w:rsidRDefault="00B0359A" w:rsidP="004D4FAB">
            <w:pPr>
              <w:ind w:left="360"/>
              <w:rPr>
                <w:rFonts w:ascii="Verdana" w:hAnsi="Verdana"/>
                <w:sz w:val="20"/>
                <w:szCs w:val="20"/>
              </w:rPr>
            </w:pPr>
            <w:r w:rsidRPr="00701FC7">
              <w:rPr>
                <w:rFonts w:ascii="Verdana" w:hAnsi="Verdana"/>
                <w:sz w:val="20"/>
                <w:szCs w:val="20"/>
              </w:rPr>
              <w:t>2.6.8 Otros grupos vulnerables</w:t>
            </w:r>
          </w:p>
        </w:tc>
        <w:tc>
          <w:tcPr>
            <w:tcW w:w="0" w:type="auto"/>
            <w:vAlign w:val="center"/>
          </w:tcPr>
          <w:p w14:paraId="2BBD3BCB" w14:textId="77777777" w:rsidR="00B0359A" w:rsidRPr="00944528" w:rsidRDefault="00B0359A" w:rsidP="004D4FAB">
            <w:pPr>
              <w:jc w:val="right"/>
              <w:rPr>
                <w:rFonts w:ascii="Verdana" w:hAnsi="Verdana"/>
                <w:sz w:val="20"/>
                <w:szCs w:val="20"/>
              </w:rPr>
            </w:pPr>
            <w:r w:rsidRPr="00944528">
              <w:rPr>
                <w:rFonts w:ascii="Verdana" w:hAnsi="Verdana"/>
                <w:sz w:val="20"/>
                <w:szCs w:val="20"/>
              </w:rPr>
              <w:t>$667,583,119.31</w:t>
            </w:r>
          </w:p>
        </w:tc>
      </w:tr>
      <w:tr w:rsidR="00B0359A" w:rsidRPr="00701FC7" w14:paraId="33A04A0D" w14:textId="77777777" w:rsidTr="004D4FAB">
        <w:trPr>
          <w:cantSplit/>
          <w:jc w:val="center"/>
        </w:trPr>
        <w:tc>
          <w:tcPr>
            <w:tcW w:w="0" w:type="auto"/>
            <w:vAlign w:val="center"/>
          </w:tcPr>
          <w:p w14:paraId="74FCCA07" w14:textId="77777777" w:rsidR="00B0359A" w:rsidRPr="00701FC7" w:rsidRDefault="00B0359A" w:rsidP="004D4FAB">
            <w:pPr>
              <w:ind w:left="360"/>
              <w:rPr>
                <w:rFonts w:ascii="Verdana" w:hAnsi="Verdana"/>
                <w:sz w:val="20"/>
                <w:szCs w:val="20"/>
              </w:rPr>
            </w:pPr>
            <w:r w:rsidRPr="00701FC7">
              <w:rPr>
                <w:rFonts w:ascii="Verdana" w:hAnsi="Verdana"/>
                <w:sz w:val="20"/>
                <w:szCs w:val="20"/>
              </w:rPr>
              <w:t>2.6.9 Otros de seguridad social y asistencia social</w:t>
            </w:r>
          </w:p>
        </w:tc>
        <w:tc>
          <w:tcPr>
            <w:tcW w:w="0" w:type="auto"/>
            <w:vAlign w:val="center"/>
          </w:tcPr>
          <w:p w14:paraId="20DF5A84"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0155BC36" w14:textId="77777777" w:rsidTr="004D4FAB">
        <w:trPr>
          <w:cantSplit/>
          <w:jc w:val="center"/>
        </w:trPr>
        <w:tc>
          <w:tcPr>
            <w:tcW w:w="0" w:type="auto"/>
            <w:vAlign w:val="center"/>
          </w:tcPr>
          <w:p w14:paraId="2745B53B" w14:textId="77777777" w:rsidR="00B0359A" w:rsidRPr="00701FC7" w:rsidRDefault="00B0359A" w:rsidP="004D4FAB">
            <w:pPr>
              <w:ind w:left="180"/>
              <w:rPr>
                <w:rFonts w:ascii="Verdana" w:hAnsi="Verdana"/>
                <w:sz w:val="20"/>
                <w:szCs w:val="20"/>
              </w:rPr>
            </w:pPr>
            <w:r w:rsidRPr="00701FC7">
              <w:rPr>
                <w:rFonts w:ascii="Verdana" w:hAnsi="Verdana"/>
                <w:b/>
                <w:sz w:val="20"/>
                <w:szCs w:val="20"/>
              </w:rPr>
              <w:t>2.7 Otros Asuntos Sociales</w:t>
            </w:r>
          </w:p>
        </w:tc>
        <w:tc>
          <w:tcPr>
            <w:tcW w:w="0" w:type="auto"/>
            <w:vAlign w:val="center"/>
          </w:tcPr>
          <w:p w14:paraId="3846707A" w14:textId="77777777" w:rsidR="00B0359A" w:rsidRPr="00944528" w:rsidRDefault="00B0359A" w:rsidP="004D4FAB">
            <w:pPr>
              <w:jc w:val="right"/>
              <w:rPr>
                <w:rFonts w:ascii="Verdana" w:hAnsi="Verdana"/>
                <w:sz w:val="20"/>
                <w:szCs w:val="20"/>
              </w:rPr>
            </w:pPr>
            <w:r w:rsidRPr="00944528">
              <w:rPr>
                <w:rFonts w:ascii="Verdana" w:hAnsi="Verdana"/>
                <w:b/>
                <w:sz w:val="20"/>
                <w:szCs w:val="20"/>
              </w:rPr>
              <w:t>$4,880,417,713.63</w:t>
            </w:r>
          </w:p>
        </w:tc>
      </w:tr>
      <w:tr w:rsidR="00B0359A" w:rsidRPr="00701FC7" w14:paraId="467D9E74" w14:textId="77777777" w:rsidTr="004D4FAB">
        <w:trPr>
          <w:cantSplit/>
          <w:jc w:val="center"/>
        </w:trPr>
        <w:tc>
          <w:tcPr>
            <w:tcW w:w="0" w:type="auto"/>
            <w:vAlign w:val="center"/>
          </w:tcPr>
          <w:p w14:paraId="51220675" w14:textId="77777777" w:rsidR="00B0359A" w:rsidRPr="00701FC7" w:rsidRDefault="00B0359A" w:rsidP="004D4FAB">
            <w:pPr>
              <w:ind w:left="360"/>
              <w:rPr>
                <w:rFonts w:ascii="Verdana" w:hAnsi="Verdana"/>
                <w:sz w:val="20"/>
                <w:szCs w:val="20"/>
              </w:rPr>
            </w:pPr>
            <w:r w:rsidRPr="00701FC7">
              <w:rPr>
                <w:rFonts w:ascii="Verdana" w:hAnsi="Verdana"/>
                <w:sz w:val="20"/>
                <w:szCs w:val="20"/>
              </w:rPr>
              <w:t>2.7.1 Otros asuntos sociales</w:t>
            </w:r>
          </w:p>
        </w:tc>
        <w:tc>
          <w:tcPr>
            <w:tcW w:w="0" w:type="auto"/>
            <w:vAlign w:val="center"/>
          </w:tcPr>
          <w:p w14:paraId="215EA21B" w14:textId="77777777" w:rsidR="00B0359A" w:rsidRPr="00944528" w:rsidRDefault="00B0359A" w:rsidP="004D4FAB">
            <w:pPr>
              <w:jc w:val="right"/>
              <w:rPr>
                <w:rFonts w:ascii="Verdana" w:hAnsi="Verdana"/>
                <w:sz w:val="20"/>
                <w:szCs w:val="20"/>
              </w:rPr>
            </w:pPr>
            <w:r w:rsidRPr="00944528">
              <w:rPr>
                <w:rFonts w:ascii="Verdana" w:hAnsi="Verdana"/>
                <w:sz w:val="20"/>
                <w:szCs w:val="20"/>
              </w:rPr>
              <w:t>$4,880,417,713.63</w:t>
            </w:r>
          </w:p>
        </w:tc>
      </w:tr>
      <w:tr w:rsidR="00B0359A" w:rsidRPr="00701FC7" w14:paraId="7D1EE003" w14:textId="77777777" w:rsidTr="004D4FAB">
        <w:trPr>
          <w:cantSplit/>
          <w:jc w:val="center"/>
        </w:trPr>
        <w:tc>
          <w:tcPr>
            <w:tcW w:w="0" w:type="auto"/>
            <w:vAlign w:val="center"/>
          </w:tcPr>
          <w:p w14:paraId="5C34AE44" w14:textId="77777777" w:rsidR="00B0359A" w:rsidRPr="00701FC7" w:rsidRDefault="00B0359A" w:rsidP="004D4FAB">
            <w:pPr>
              <w:rPr>
                <w:rFonts w:ascii="Verdana" w:hAnsi="Verdana"/>
                <w:sz w:val="20"/>
                <w:szCs w:val="20"/>
              </w:rPr>
            </w:pPr>
            <w:r w:rsidRPr="00701FC7">
              <w:rPr>
                <w:rFonts w:ascii="Verdana" w:hAnsi="Verdana"/>
                <w:b/>
                <w:sz w:val="20"/>
                <w:szCs w:val="20"/>
              </w:rPr>
              <w:t>3 Desarrollo Económico</w:t>
            </w:r>
          </w:p>
        </w:tc>
        <w:tc>
          <w:tcPr>
            <w:tcW w:w="0" w:type="auto"/>
            <w:vAlign w:val="center"/>
          </w:tcPr>
          <w:p w14:paraId="6C0E56A5" w14:textId="77777777" w:rsidR="00B0359A" w:rsidRPr="00944528" w:rsidRDefault="00B0359A" w:rsidP="004D4FAB">
            <w:pPr>
              <w:jc w:val="right"/>
              <w:rPr>
                <w:rFonts w:ascii="Verdana" w:hAnsi="Verdana"/>
                <w:sz w:val="20"/>
                <w:szCs w:val="20"/>
              </w:rPr>
            </w:pPr>
            <w:r w:rsidRPr="00944528">
              <w:rPr>
                <w:rFonts w:ascii="Verdana" w:hAnsi="Verdana"/>
                <w:b/>
                <w:sz w:val="20"/>
                <w:szCs w:val="20"/>
              </w:rPr>
              <w:t>$5,992,496,642.80</w:t>
            </w:r>
          </w:p>
        </w:tc>
      </w:tr>
      <w:tr w:rsidR="00B0359A" w:rsidRPr="00701FC7" w14:paraId="66D79D2E" w14:textId="77777777" w:rsidTr="004D4FAB">
        <w:trPr>
          <w:cantSplit/>
          <w:jc w:val="center"/>
        </w:trPr>
        <w:tc>
          <w:tcPr>
            <w:tcW w:w="0" w:type="auto"/>
            <w:vAlign w:val="center"/>
          </w:tcPr>
          <w:p w14:paraId="2484DED5" w14:textId="77777777" w:rsidR="00B0359A" w:rsidRPr="00701FC7" w:rsidRDefault="00B0359A" w:rsidP="004D4FAB">
            <w:pPr>
              <w:ind w:left="180"/>
              <w:rPr>
                <w:rFonts w:ascii="Verdana" w:hAnsi="Verdana"/>
                <w:sz w:val="20"/>
                <w:szCs w:val="20"/>
              </w:rPr>
            </w:pPr>
            <w:r w:rsidRPr="00701FC7">
              <w:rPr>
                <w:rFonts w:ascii="Verdana" w:hAnsi="Verdana"/>
                <w:b/>
                <w:sz w:val="20"/>
                <w:szCs w:val="20"/>
              </w:rPr>
              <w:t>3.1 Asuntos Económicos, Comerciales y Laborales en General</w:t>
            </w:r>
          </w:p>
        </w:tc>
        <w:tc>
          <w:tcPr>
            <w:tcW w:w="0" w:type="auto"/>
            <w:vAlign w:val="center"/>
          </w:tcPr>
          <w:p w14:paraId="18656214" w14:textId="77777777" w:rsidR="00B0359A" w:rsidRPr="00944528" w:rsidRDefault="00B0359A" w:rsidP="004D4FAB">
            <w:pPr>
              <w:jc w:val="right"/>
              <w:rPr>
                <w:rFonts w:ascii="Verdana" w:hAnsi="Verdana"/>
                <w:b/>
                <w:sz w:val="20"/>
                <w:szCs w:val="20"/>
              </w:rPr>
            </w:pPr>
          </w:p>
          <w:p w14:paraId="047064CC" w14:textId="77777777" w:rsidR="00B0359A" w:rsidRPr="00944528" w:rsidRDefault="00B0359A" w:rsidP="004D4FAB">
            <w:pPr>
              <w:jc w:val="right"/>
              <w:rPr>
                <w:rFonts w:ascii="Verdana" w:hAnsi="Verdana"/>
                <w:sz w:val="20"/>
                <w:szCs w:val="20"/>
              </w:rPr>
            </w:pPr>
            <w:r w:rsidRPr="00944528">
              <w:rPr>
                <w:rFonts w:ascii="Verdana" w:hAnsi="Verdana"/>
                <w:b/>
                <w:sz w:val="20"/>
                <w:szCs w:val="20"/>
              </w:rPr>
              <w:t>$1,362,371,077.74</w:t>
            </w:r>
          </w:p>
        </w:tc>
      </w:tr>
      <w:tr w:rsidR="00B0359A" w:rsidRPr="00701FC7" w14:paraId="05517557" w14:textId="77777777" w:rsidTr="004D4FAB">
        <w:trPr>
          <w:cantSplit/>
          <w:jc w:val="center"/>
        </w:trPr>
        <w:tc>
          <w:tcPr>
            <w:tcW w:w="0" w:type="auto"/>
            <w:vAlign w:val="center"/>
          </w:tcPr>
          <w:p w14:paraId="78B5DAF4" w14:textId="77777777" w:rsidR="00B0359A" w:rsidRPr="00701FC7" w:rsidRDefault="00B0359A" w:rsidP="004D4FAB">
            <w:pPr>
              <w:ind w:left="360"/>
              <w:rPr>
                <w:rFonts w:ascii="Verdana" w:hAnsi="Verdana"/>
                <w:sz w:val="20"/>
                <w:szCs w:val="20"/>
              </w:rPr>
            </w:pPr>
            <w:r w:rsidRPr="00701FC7">
              <w:rPr>
                <w:rFonts w:ascii="Verdana" w:hAnsi="Verdana"/>
                <w:sz w:val="20"/>
                <w:szCs w:val="20"/>
              </w:rPr>
              <w:t>3.1.1 Asuntos económicos y comerciales en general</w:t>
            </w:r>
          </w:p>
        </w:tc>
        <w:tc>
          <w:tcPr>
            <w:tcW w:w="0" w:type="auto"/>
            <w:vAlign w:val="center"/>
          </w:tcPr>
          <w:p w14:paraId="739DBC65" w14:textId="77777777" w:rsidR="00B0359A" w:rsidRPr="00944528" w:rsidRDefault="00B0359A" w:rsidP="004D4FAB">
            <w:pPr>
              <w:jc w:val="right"/>
              <w:rPr>
                <w:rFonts w:ascii="Verdana" w:hAnsi="Verdana"/>
                <w:sz w:val="20"/>
                <w:szCs w:val="20"/>
              </w:rPr>
            </w:pPr>
            <w:r w:rsidRPr="00944528">
              <w:rPr>
                <w:rFonts w:ascii="Verdana" w:hAnsi="Verdana"/>
                <w:sz w:val="20"/>
                <w:szCs w:val="20"/>
              </w:rPr>
              <w:t>$920,435,095.15</w:t>
            </w:r>
          </w:p>
        </w:tc>
      </w:tr>
      <w:tr w:rsidR="00B0359A" w:rsidRPr="00701FC7" w14:paraId="3C0FA967" w14:textId="77777777" w:rsidTr="004D4FAB">
        <w:trPr>
          <w:cantSplit/>
          <w:jc w:val="center"/>
        </w:trPr>
        <w:tc>
          <w:tcPr>
            <w:tcW w:w="0" w:type="auto"/>
            <w:vAlign w:val="center"/>
          </w:tcPr>
          <w:p w14:paraId="210F4DD2" w14:textId="77777777" w:rsidR="00B0359A" w:rsidRPr="00701FC7" w:rsidRDefault="00B0359A" w:rsidP="004D4FAB">
            <w:pPr>
              <w:ind w:left="360"/>
              <w:rPr>
                <w:rFonts w:ascii="Verdana" w:hAnsi="Verdana"/>
                <w:sz w:val="20"/>
                <w:szCs w:val="20"/>
              </w:rPr>
            </w:pPr>
            <w:r w:rsidRPr="00701FC7">
              <w:rPr>
                <w:rFonts w:ascii="Verdana" w:hAnsi="Verdana"/>
                <w:sz w:val="20"/>
                <w:szCs w:val="20"/>
              </w:rPr>
              <w:t>3.1.2 Asuntos laborales generales</w:t>
            </w:r>
          </w:p>
        </w:tc>
        <w:tc>
          <w:tcPr>
            <w:tcW w:w="0" w:type="auto"/>
            <w:vAlign w:val="center"/>
          </w:tcPr>
          <w:p w14:paraId="63292224" w14:textId="77777777" w:rsidR="00B0359A" w:rsidRPr="00944528" w:rsidRDefault="00B0359A" w:rsidP="004D4FAB">
            <w:pPr>
              <w:jc w:val="right"/>
              <w:rPr>
                <w:rFonts w:ascii="Verdana" w:hAnsi="Verdana"/>
                <w:sz w:val="20"/>
                <w:szCs w:val="20"/>
              </w:rPr>
            </w:pPr>
            <w:r w:rsidRPr="00944528">
              <w:rPr>
                <w:rFonts w:ascii="Verdana" w:hAnsi="Verdana"/>
                <w:sz w:val="20"/>
                <w:szCs w:val="20"/>
              </w:rPr>
              <w:t>$441,935,982.59</w:t>
            </w:r>
          </w:p>
        </w:tc>
      </w:tr>
      <w:tr w:rsidR="00B0359A" w:rsidRPr="00701FC7" w14:paraId="1538BCCD" w14:textId="77777777" w:rsidTr="004D4FAB">
        <w:trPr>
          <w:cantSplit/>
          <w:jc w:val="center"/>
        </w:trPr>
        <w:tc>
          <w:tcPr>
            <w:tcW w:w="0" w:type="auto"/>
            <w:vAlign w:val="center"/>
          </w:tcPr>
          <w:p w14:paraId="3FE2A497" w14:textId="77777777" w:rsidR="00B0359A" w:rsidRPr="00701FC7" w:rsidRDefault="00B0359A" w:rsidP="004D4FAB">
            <w:pPr>
              <w:ind w:left="180"/>
              <w:rPr>
                <w:rFonts w:ascii="Verdana" w:hAnsi="Verdana"/>
                <w:sz w:val="20"/>
                <w:szCs w:val="20"/>
              </w:rPr>
            </w:pPr>
            <w:r w:rsidRPr="00701FC7">
              <w:rPr>
                <w:rFonts w:ascii="Verdana" w:hAnsi="Verdana"/>
                <w:b/>
                <w:sz w:val="20"/>
                <w:szCs w:val="20"/>
              </w:rPr>
              <w:t>3.2 Agropecuaria, Silvicultura, Pesca y Caza</w:t>
            </w:r>
          </w:p>
        </w:tc>
        <w:tc>
          <w:tcPr>
            <w:tcW w:w="0" w:type="auto"/>
            <w:vAlign w:val="center"/>
          </w:tcPr>
          <w:p w14:paraId="74D11C54" w14:textId="77777777" w:rsidR="00B0359A" w:rsidRPr="00944528" w:rsidRDefault="00B0359A" w:rsidP="004D4FAB">
            <w:pPr>
              <w:jc w:val="right"/>
              <w:rPr>
                <w:rFonts w:ascii="Verdana" w:hAnsi="Verdana"/>
                <w:sz w:val="20"/>
                <w:szCs w:val="20"/>
              </w:rPr>
            </w:pPr>
            <w:r w:rsidRPr="00944528">
              <w:rPr>
                <w:rFonts w:ascii="Verdana" w:hAnsi="Verdana"/>
                <w:b/>
                <w:sz w:val="20"/>
                <w:szCs w:val="20"/>
              </w:rPr>
              <w:t>$1,211,593,358.25</w:t>
            </w:r>
          </w:p>
        </w:tc>
      </w:tr>
      <w:tr w:rsidR="00B0359A" w:rsidRPr="00701FC7" w14:paraId="3184092D" w14:textId="77777777" w:rsidTr="004D4FAB">
        <w:trPr>
          <w:cantSplit/>
          <w:jc w:val="center"/>
        </w:trPr>
        <w:tc>
          <w:tcPr>
            <w:tcW w:w="0" w:type="auto"/>
            <w:vAlign w:val="center"/>
          </w:tcPr>
          <w:p w14:paraId="3CAFC8BC" w14:textId="77777777" w:rsidR="00B0359A" w:rsidRPr="00701FC7" w:rsidRDefault="00B0359A" w:rsidP="004D4FAB">
            <w:pPr>
              <w:ind w:left="360"/>
              <w:rPr>
                <w:rFonts w:ascii="Verdana" w:hAnsi="Verdana"/>
                <w:sz w:val="20"/>
                <w:szCs w:val="20"/>
              </w:rPr>
            </w:pPr>
            <w:r w:rsidRPr="00701FC7">
              <w:rPr>
                <w:rFonts w:ascii="Verdana" w:hAnsi="Verdana"/>
                <w:sz w:val="20"/>
                <w:szCs w:val="20"/>
              </w:rPr>
              <w:t>3.2.1 Agropecuaria</w:t>
            </w:r>
          </w:p>
        </w:tc>
        <w:tc>
          <w:tcPr>
            <w:tcW w:w="0" w:type="auto"/>
            <w:vAlign w:val="center"/>
          </w:tcPr>
          <w:p w14:paraId="3EB499FB" w14:textId="77777777" w:rsidR="00B0359A" w:rsidRPr="00944528" w:rsidRDefault="00B0359A" w:rsidP="004D4FAB">
            <w:pPr>
              <w:jc w:val="right"/>
              <w:rPr>
                <w:rFonts w:ascii="Verdana" w:hAnsi="Verdana"/>
                <w:sz w:val="20"/>
                <w:szCs w:val="20"/>
              </w:rPr>
            </w:pPr>
            <w:r w:rsidRPr="00944528">
              <w:rPr>
                <w:rFonts w:ascii="Verdana" w:hAnsi="Verdana"/>
                <w:sz w:val="20"/>
                <w:szCs w:val="20"/>
              </w:rPr>
              <w:t>$1,049,514,743.40</w:t>
            </w:r>
          </w:p>
        </w:tc>
      </w:tr>
      <w:tr w:rsidR="00B0359A" w:rsidRPr="00701FC7" w14:paraId="2AC44004" w14:textId="77777777" w:rsidTr="004D4FAB">
        <w:trPr>
          <w:cantSplit/>
          <w:jc w:val="center"/>
        </w:trPr>
        <w:tc>
          <w:tcPr>
            <w:tcW w:w="0" w:type="auto"/>
            <w:vAlign w:val="center"/>
          </w:tcPr>
          <w:p w14:paraId="3160D8C4" w14:textId="77777777" w:rsidR="00B0359A" w:rsidRPr="00701FC7" w:rsidRDefault="00B0359A" w:rsidP="004D4FAB">
            <w:pPr>
              <w:ind w:left="360"/>
              <w:rPr>
                <w:rFonts w:ascii="Verdana" w:hAnsi="Verdana"/>
                <w:sz w:val="20"/>
                <w:szCs w:val="20"/>
              </w:rPr>
            </w:pPr>
            <w:r w:rsidRPr="00701FC7">
              <w:rPr>
                <w:rFonts w:ascii="Verdana" w:hAnsi="Verdana"/>
                <w:sz w:val="20"/>
                <w:szCs w:val="20"/>
              </w:rPr>
              <w:t>3.2.2 Silvicultura</w:t>
            </w:r>
          </w:p>
        </w:tc>
        <w:tc>
          <w:tcPr>
            <w:tcW w:w="0" w:type="auto"/>
            <w:vAlign w:val="center"/>
          </w:tcPr>
          <w:p w14:paraId="6B68B3BD" w14:textId="77777777" w:rsidR="00B0359A" w:rsidRPr="00701FC7" w:rsidRDefault="00B0359A" w:rsidP="004D4FAB">
            <w:pPr>
              <w:jc w:val="right"/>
              <w:rPr>
                <w:rFonts w:ascii="Verdana" w:hAnsi="Verdana"/>
                <w:sz w:val="20"/>
                <w:szCs w:val="20"/>
              </w:rPr>
            </w:pPr>
            <w:r w:rsidRPr="00701FC7">
              <w:rPr>
                <w:rFonts w:ascii="Verdana" w:hAnsi="Verdana"/>
                <w:sz w:val="20"/>
                <w:szCs w:val="20"/>
              </w:rPr>
              <w:t>$6,000,000.00</w:t>
            </w:r>
          </w:p>
        </w:tc>
      </w:tr>
      <w:tr w:rsidR="00B0359A" w:rsidRPr="00701FC7" w14:paraId="6A1362BE" w14:textId="77777777" w:rsidTr="004D4FAB">
        <w:trPr>
          <w:cantSplit/>
          <w:jc w:val="center"/>
        </w:trPr>
        <w:tc>
          <w:tcPr>
            <w:tcW w:w="0" w:type="auto"/>
            <w:vAlign w:val="center"/>
          </w:tcPr>
          <w:p w14:paraId="45D891B9" w14:textId="77777777" w:rsidR="00B0359A" w:rsidRPr="00701FC7" w:rsidRDefault="00B0359A" w:rsidP="004D4FAB">
            <w:pPr>
              <w:ind w:left="360"/>
              <w:rPr>
                <w:rFonts w:ascii="Verdana" w:hAnsi="Verdana"/>
                <w:sz w:val="20"/>
                <w:szCs w:val="20"/>
              </w:rPr>
            </w:pPr>
            <w:r w:rsidRPr="00701FC7">
              <w:rPr>
                <w:rFonts w:ascii="Verdana" w:hAnsi="Verdana"/>
                <w:sz w:val="20"/>
                <w:szCs w:val="20"/>
              </w:rPr>
              <w:t>3.2.3 Acuacultura, pesca y caza</w:t>
            </w:r>
          </w:p>
        </w:tc>
        <w:tc>
          <w:tcPr>
            <w:tcW w:w="0" w:type="auto"/>
            <w:vAlign w:val="center"/>
          </w:tcPr>
          <w:p w14:paraId="205B4FDC" w14:textId="77777777" w:rsidR="00B0359A" w:rsidRPr="00701FC7" w:rsidRDefault="00B0359A" w:rsidP="004D4FAB">
            <w:pPr>
              <w:jc w:val="right"/>
              <w:rPr>
                <w:rFonts w:ascii="Verdana" w:hAnsi="Verdana"/>
                <w:sz w:val="20"/>
                <w:szCs w:val="20"/>
              </w:rPr>
            </w:pPr>
            <w:r w:rsidRPr="00701FC7">
              <w:rPr>
                <w:rFonts w:ascii="Verdana" w:hAnsi="Verdana"/>
                <w:sz w:val="20"/>
                <w:szCs w:val="20"/>
              </w:rPr>
              <w:t>$2,500,000.00</w:t>
            </w:r>
          </w:p>
        </w:tc>
      </w:tr>
      <w:tr w:rsidR="00B0359A" w:rsidRPr="00701FC7" w14:paraId="5FA9EF5A" w14:textId="77777777" w:rsidTr="004D4FAB">
        <w:trPr>
          <w:cantSplit/>
          <w:jc w:val="center"/>
        </w:trPr>
        <w:tc>
          <w:tcPr>
            <w:tcW w:w="0" w:type="auto"/>
            <w:vAlign w:val="center"/>
          </w:tcPr>
          <w:p w14:paraId="04BFF93B" w14:textId="77777777" w:rsidR="00B0359A" w:rsidRPr="00701FC7" w:rsidRDefault="00B0359A" w:rsidP="004D4FAB">
            <w:pPr>
              <w:ind w:left="360"/>
              <w:rPr>
                <w:rFonts w:ascii="Verdana" w:hAnsi="Verdana"/>
                <w:sz w:val="20"/>
                <w:szCs w:val="20"/>
              </w:rPr>
            </w:pPr>
            <w:r w:rsidRPr="00701FC7">
              <w:rPr>
                <w:rFonts w:ascii="Verdana" w:hAnsi="Verdana"/>
                <w:sz w:val="20"/>
                <w:szCs w:val="20"/>
              </w:rPr>
              <w:t>3.2.4 Agroindustrial</w:t>
            </w:r>
          </w:p>
        </w:tc>
        <w:tc>
          <w:tcPr>
            <w:tcW w:w="0" w:type="auto"/>
            <w:vAlign w:val="center"/>
          </w:tcPr>
          <w:p w14:paraId="53C8F69E" w14:textId="77777777" w:rsidR="00B0359A" w:rsidRPr="00701FC7" w:rsidRDefault="00B0359A" w:rsidP="004D4FAB">
            <w:pPr>
              <w:jc w:val="right"/>
              <w:rPr>
                <w:rFonts w:ascii="Verdana" w:hAnsi="Verdana"/>
                <w:sz w:val="20"/>
                <w:szCs w:val="20"/>
              </w:rPr>
            </w:pPr>
            <w:r w:rsidRPr="00701FC7">
              <w:rPr>
                <w:rFonts w:ascii="Verdana" w:hAnsi="Verdana"/>
                <w:sz w:val="20"/>
                <w:szCs w:val="20"/>
              </w:rPr>
              <w:t>$41,186,856.98</w:t>
            </w:r>
          </w:p>
        </w:tc>
      </w:tr>
      <w:tr w:rsidR="00B0359A" w:rsidRPr="00701FC7" w14:paraId="7A1BA929" w14:textId="77777777" w:rsidTr="004D4FAB">
        <w:trPr>
          <w:cantSplit/>
          <w:jc w:val="center"/>
        </w:trPr>
        <w:tc>
          <w:tcPr>
            <w:tcW w:w="0" w:type="auto"/>
            <w:vAlign w:val="center"/>
          </w:tcPr>
          <w:p w14:paraId="15503560" w14:textId="77777777" w:rsidR="00B0359A" w:rsidRPr="00701FC7" w:rsidRDefault="00B0359A" w:rsidP="004D4FAB">
            <w:pPr>
              <w:ind w:left="360"/>
              <w:rPr>
                <w:rFonts w:ascii="Verdana" w:hAnsi="Verdana"/>
                <w:sz w:val="20"/>
                <w:szCs w:val="20"/>
              </w:rPr>
            </w:pPr>
            <w:r w:rsidRPr="00701FC7">
              <w:rPr>
                <w:rFonts w:ascii="Verdana" w:hAnsi="Verdana"/>
                <w:sz w:val="20"/>
                <w:szCs w:val="20"/>
              </w:rPr>
              <w:t>3.2.5 Hidroagrícola</w:t>
            </w:r>
          </w:p>
        </w:tc>
        <w:tc>
          <w:tcPr>
            <w:tcW w:w="0" w:type="auto"/>
            <w:vAlign w:val="center"/>
          </w:tcPr>
          <w:p w14:paraId="411C6A02" w14:textId="77777777" w:rsidR="00B0359A" w:rsidRPr="00701FC7" w:rsidRDefault="00B0359A" w:rsidP="004D4FAB">
            <w:pPr>
              <w:jc w:val="right"/>
              <w:rPr>
                <w:rFonts w:ascii="Verdana" w:hAnsi="Verdana"/>
                <w:sz w:val="20"/>
                <w:szCs w:val="20"/>
              </w:rPr>
            </w:pPr>
            <w:r w:rsidRPr="00701FC7">
              <w:rPr>
                <w:rFonts w:ascii="Verdana" w:hAnsi="Verdana"/>
                <w:sz w:val="20"/>
                <w:szCs w:val="20"/>
              </w:rPr>
              <w:t>$111,891,757.87</w:t>
            </w:r>
          </w:p>
        </w:tc>
      </w:tr>
      <w:tr w:rsidR="00B0359A" w:rsidRPr="00701FC7" w14:paraId="2A540FCC" w14:textId="77777777" w:rsidTr="004D4FAB">
        <w:trPr>
          <w:cantSplit/>
          <w:jc w:val="center"/>
        </w:trPr>
        <w:tc>
          <w:tcPr>
            <w:tcW w:w="0" w:type="auto"/>
            <w:vAlign w:val="center"/>
          </w:tcPr>
          <w:p w14:paraId="12359351" w14:textId="77777777" w:rsidR="00B0359A" w:rsidRPr="00701FC7" w:rsidRDefault="00B0359A" w:rsidP="004D4FAB">
            <w:pPr>
              <w:ind w:left="360"/>
              <w:rPr>
                <w:rFonts w:ascii="Verdana" w:hAnsi="Verdana"/>
                <w:sz w:val="20"/>
                <w:szCs w:val="20"/>
              </w:rPr>
            </w:pPr>
            <w:r w:rsidRPr="00701FC7">
              <w:rPr>
                <w:rFonts w:ascii="Verdana" w:hAnsi="Verdana"/>
                <w:sz w:val="20"/>
                <w:szCs w:val="20"/>
              </w:rPr>
              <w:t>3.2.6 Apoyo financiero a la banca y seguro agropecuario</w:t>
            </w:r>
          </w:p>
        </w:tc>
        <w:tc>
          <w:tcPr>
            <w:tcW w:w="0" w:type="auto"/>
            <w:vAlign w:val="center"/>
          </w:tcPr>
          <w:p w14:paraId="2C614300"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16B8FE62" w14:textId="77777777" w:rsidTr="004D4FAB">
        <w:trPr>
          <w:cantSplit/>
          <w:jc w:val="center"/>
        </w:trPr>
        <w:tc>
          <w:tcPr>
            <w:tcW w:w="0" w:type="auto"/>
            <w:vAlign w:val="center"/>
          </w:tcPr>
          <w:p w14:paraId="75EED2CF" w14:textId="77777777" w:rsidR="00B0359A" w:rsidRPr="00701FC7" w:rsidRDefault="00B0359A" w:rsidP="004D4FAB">
            <w:pPr>
              <w:ind w:left="180"/>
              <w:rPr>
                <w:rFonts w:ascii="Verdana" w:hAnsi="Verdana"/>
                <w:sz w:val="20"/>
                <w:szCs w:val="20"/>
              </w:rPr>
            </w:pPr>
            <w:r w:rsidRPr="00701FC7">
              <w:rPr>
                <w:rFonts w:ascii="Verdana" w:hAnsi="Verdana"/>
                <w:b/>
                <w:sz w:val="20"/>
                <w:szCs w:val="20"/>
              </w:rPr>
              <w:t>3.3 Combustibles y Energía</w:t>
            </w:r>
          </w:p>
        </w:tc>
        <w:tc>
          <w:tcPr>
            <w:tcW w:w="0" w:type="auto"/>
            <w:vAlign w:val="center"/>
          </w:tcPr>
          <w:p w14:paraId="661A36E6" w14:textId="77777777" w:rsidR="00B0359A" w:rsidRPr="00701FC7" w:rsidRDefault="00B0359A" w:rsidP="004D4FAB">
            <w:pPr>
              <w:jc w:val="right"/>
              <w:rPr>
                <w:rFonts w:ascii="Verdana" w:hAnsi="Verdana"/>
                <w:sz w:val="20"/>
                <w:szCs w:val="20"/>
              </w:rPr>
            </w:pPr>
            <w:r w:rsidRPr="00701FC7">
              <w:rPr>
                <w:rFonts w:ascii="Verdana" w:hAnsi="Verdana"/>
                <w:b/>
                <w:sz w:val="20"/>
                <w:szCs w:val="20"/>
              </w:rPr>
              <w:t>$0.00</w:t>
            </w:r>
          </w:p>
        </w:tc>
      </w:tr>
      <w:tr w:rsidR="00B0359A" w:rsidRPr="00701FC7" w14:paraId="62AE7920" w14:textId="77777777" w:rsidTr="004D4FAB">
        <w:trPr>
          <w:cantSplit/>
          <w:jc w:val="center"/>
        </w:trPr>
        <w:tc>
          <w:tcPr>
            <w:tcW w:w="0" w:type="auto"/>
            <w:vAlign w:val="center"/>
          </w:tcPr>
          <w:p w14:paraId="5203AD7F" w14:textId="77777777" w:rsidR="00B0359A" w:rsidRPr="00701FC7" w:rsidRDefault="00B0359A" w:rsidP="004D4FAB">
            <w:pPr>
              <w:ind w:left="360"/>
              <w:rPr>
                <w:rFonts w:ascii="Verdana" w:hAnsi="Verdana"/>
                <w:sz w:val="20"/>
                <w:szCs w:val="20"/>
              </w:rPr>
            </w:pPr>
            <w:r w:rsidRPr="00701FC7">
              <w:rPr>
                <w:rFonts w:ascii="Verdana" w:hAnsi="Verdana"/>
                <w:sz w:val="20"/>
                <w:szCs w:val="20"/>
              </w:rPr>
              <w:t>3.3.1 Carbón y otros combustibles minerales sólidos</w:t>
            </w:r>
          </w:p>
        </w:tc>
        <w:tc>
          <w:tcPr>
            <w:tcW w:w="0" w:type="auto"/>
            <w:vAlign w:val="center"/>
          </w:tcPr>
          <w:p w14:paraId="7223CE4E"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2A139800" w14:textId="77777777" w:rsidTr="004D4FAB">
        <w:trPr>
          <w:cantSplit/>
          <w:jc w:val="center"/>
        </w:trPr>
        <w:tc>
          <w:tcPr>
            <w:tcW w:w="0" w:type="auto"/>
            <w:vAlign w:val="center"/>
          </w:tcPr>
          <w:p w14:paraId="5A69A4F4" w14:textId="77777777" w:rsidR="00B0359A" w:rsidRPr="00701FC7" w:rsidRDefault="00B0359A" w:rsidP="004D4FAB">
            <w:pPr>
              <w:ind w:left="360"/>
              <w:rPr>
                <w:rFonts w:ascii="Verdana" w:hAnsi="Verdana"/>
                <w:sz w:val="20"/>
                <w:szCs w:val="20"/>
              </w:rPr>
            </w:pPr>
            <w:r w:rsidRPr="00701FC7">
              <w:rPr>
                <w:rFonts w:ascii="Verdana" w:hAnsi="Verdana"/>
                <w:sz w:val="20"/>
                <w:szCs w:val="20"/>
              </w:rPr>
              <w:t>3.3.2 Petróleo y gas natural (hidrocarburos)</w:t>
            </w:r>
          </w:p>
        </w:tc>
        <w:tc>
          <w:tcPr>
            <w:tcW w:w="0" w:type="auto"/>
            <w:vAlign w:val="center"/>
          </w:tcPr>
          <w:p w14:paraId="21EA06CD"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6A5DF012" w14:textId="77777777" w:rsidTr="004D4FAB">
        <w:trPr>
          <w:cantSplit/>
          <w:jc w:val="center"/>
        </w:trPr>
        <w:tc>
          <w:tcPr>
            <w:tcW w:w="0" w:type="auto"/>
            <w:vAlign w:val="center"/>
          </w:tcPr>
          <w:p w14:paraId="4CBB1450"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3.3.3 Combustibles </w:t>
            </w:r>
            <w:r>
              <w:rPr>
                <w:rFonts w:ascii="Verdana" w:hAnsi="Verdana"/>
                <w:sz w:val="20"/>
                <w:szCs w:val="20"/>
              </w:rPr>
              <w:t>n</w:t>
            </w:r>
            <w:r w:rsidRPr="00701FC7">
              <w:rPr>
                <w:rFonts w:ascii="Verdana" w:hAnsi="Verdana"/>
                <w:sz w:val="20"/>
                <w:szCs w:val="20"/>
              </w:rPr>
              <w:t>ucleares</w:t>
            </w:r>
          </w:p>
        </w:tc>
        <w:tc>
          <w:tcPr>
            <w:tcW w:w="0" w:type="auto"/>
            <w:vAlign w:val="center"/>
          </w:tcPr>
          <w:p w14:paraId="40071283"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53F5FCF6" w14:textId="77777777" w:rsidTr="004D4FAB">
        <w:trPr>
          <w:cantSplit/>
          <w:jc w:val="center"/>
        </w:trPr>
        <w:tc>
          <w:tcPr>
            <w:tcW w:w="0" w:type="auto"/>
            <w:vAlign w:val="center"/>
          </w:tcPr>
          <w:p w14:paraId="30CFE37E"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3.3.4 Otros </w:t>
            </w:r>
            <w:r>
              <w:rPr>
                <w:rFonts w:ascii="Verdana" w:hAnsi="Verdana"/>
                <w:sz w:val="20"/>
                <w:szCs w:val="20"/>
              </w:rPr>
              <w:t>c</w:t>
            </w:r>
            <w:r w:rsidRPr="00701FC7">
              <w:rPr>
                <w:rFonts w:ascii="Verdana" w:hAnsi="Verdana"/>
                <w:sz w:val="20"/>
                <w:szCs w:val="20"/>
              </w:rPr>
              <w:t>ombustibles</w:t>
            </w:r>
          </w:p>
        </w:tc>
        <w:tc>
          <w:tcPr>
            <w:tcW w:w="0" w:type="auto"/>
            <w:vAlign w:val="center"/>
          </w:tcPr>
          <w:p w14:paraId="32572367"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677703F7" w14:textId="77777777" w:rsidTr="004D4FAB">
        <w:trPr>
          <w:cantSplit/>
          <w:jc w:val="center"/>
        </w:trPr>
        <w:tc>
          <w:tcPr>
            <w:tcW w:w="0" w:type="auto"/>
            <w:vAlign w:val="center"/>
          </w:tcPr>
          <w:p w14:paraId="1EF63B57" w14:textId="77777777" w:rsidR="00B0359A" w:rsidRPr="00701FC7" w:rsidRDefault="00B0359A" w:rsidP="004D4FAB">
            <w:pPr>
              <w:ind w:left="360"/>
              <w:rPr>
                <w:rFonts w:ascii="Verdana" w:hAnsi="Verdana"/>
                <w:sz w:val="20"/>
                <w:szCs w:val="20"/>
              </w:rPr>
            </w:pPr>
            <w:r w:rsidRPr="00701FC7">
              <w:rPr>
                <w:rFonts w:ascii="Verdana" w:hAnsi="Verdana"/>
                <w:sz w:val="20"/>
                <w:szCs w:val="20"/>
              </w:rPr>
              <w:t>3.3.5 Electricidad</w:t>
            </w:r>
          </w:p>
        </w:tc>
        <w:tc>
          <w:tcPr>
            <w:tcW w:w="0" w:type="auto"/>
            <w:vAlign w:val="center"/>
          </w:tcPr>
          <w:p w14:paraId="674F4781"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51C7A7E5" w14:textId="77777777" w:rsidTr="004D4FAB">
        <w:trPr>
          <w:cantSplit/>
          <w:jc w:val="center"/>
        </w:trPr>
        <w:tc>
          <w:tcPr>
            <w:tcW w:w="0" w:type="auto"/>
            <w:vAlign w:val="center"/>
          </w:tcPr>
          <w:p w14:paraId="5BE00E58"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3.3.6 Energía no </w:t>
            </w:r>
            <w:r>
              <w:rPr>
                <w:rFonts w:ascii="Verdana" w:hAnsi="Verdana"/>
                <w:sz w:val="20"/>
                <w:szCs w:val="20"/>
              </w:rPr>
              <w:t>e</w:t>
            </w:r>
            <w:r w:rsidRPr="00701FC7">
              <w:rPr>
                <w:rFonts w:ascii="Verdana" w:hAnsi="Verdana"/>
                <w:sz w:val="20"/>
                <w:szCs w:val="20"/>
              </w:rPr>
              <w:t>léctrica</w:t>
            </w:r>
          </w:p>
        </w:tc>
        <w:tc>
          <w:tcPr>
            <w:tcW w:w="0" w:type="auto"/>
            <w:vAlign w:val="center"/>
          </w:tcPr>
          <w:p w14:paraId="3D932A39"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79F2800E" w14:textId="77777777" w:rsidTr="004D4FAB">
        <w:trPr>
          <w:cantSplit/>
          <w:jc w:val="center"/>
        </w:trPr>
        <w:tc>
          <w:tcPr>
            <w:tcW w:w="0" w:type="auto"/>
            <w:vAlign w:val="center"/>
          </w:tcPr>
          <w:p w14:paraId="7380D833" w14:textId="77777777" w:rsidR="00B0359A" w:rsidRPr="00701FC7" w:rsidRDefault="00B0359A" w:rsidP="004D4FAB">
            <w:pPr>
              <w:ind w:left="180"/>
              <w:rPr>
                <w:rFonts w:ascii="Verdana" w:hAnsi="Verdana"/>
                <w:sz w:val="20"/>
                <w:szCs w:val="20"/>
              </w:rPr>
            </w:pPr>
            <w:r w:rsidRPr="00701FC7">
              <w:rPr>
                <w:rFonts w:ascii="Verdana" w:hAnsi="Verdana"/>
                <w:b/>
                <w:sz w:val="20"/>
                <w:szCs w:val="20"/>
              </w:rPr>
              <w:t>3.4 Minería, Manufacturas y Construcción</w:t>
            </w:r>
          </w:p>
        </w:tc>
        <w:tc>
          <w:tcPr>
            <w:tcW w:w="0" w:type="auto"/>
            <w:vAlign w:val="center"/>
          </w:tcPr>
          <w:p w14:paraId="30F31ED4" w14:textId="77777777" w:rsidR="00B0359A" w:rsidRPr="00701FC7" w:rsidRDefault="00B0359A" w:rsidP="004D4FAB">
            <w:pPr>
              <w:jc w:val="right"/>
              <w:rPr>
                <w:rFonts w:ascii="Verdana" w:hAnsi="Verdana"/>
                <w:sz w:val="20"/>
                <w:szCs w:val="20"/>
              </w:rPr>
            </w:pPr>
            <w:r w:rsidRPr="00701FC7">
              <w:rPr>
                <w:rFonts w:ascii="Verdana" w:hAnsi="Verdana"/>
                <w:b/>
                <w:sz w:val="20"/>
                <w:szCs w:val="20"/>
              </w:rPr>
              <w:t>$231,594,976.90</w:t>
            </w:r>
          </w:p>
        </w:tc>
      </w:tr>
      <w:tr w:rsidR="00B0359A" w:rsidRPr="00701FC7" w14:paraId="07FDDECF" w14:textId="77777777" w:rsidTr="004D4FAB">
        <w:trPr>
          <w:cantSplit/>
          <w:jc w:val="center"/>
        </w:trPr>
        <w:tc>
          <w:tcPr>
            <w:tcW w:w="0" w:type="auto"/>
            <w:vAlign w:val="center"/>
          </w:tcPr>
          <w:p w14:paraId="67279F81" w14:textId="77777777" w:rsidR="00B0359A" w:rsidRPr="00701FC7" w:rsidRDefault="00B0359A" w:rsidP="004D4FAB">
            <w:pPr>
              <w:ind w:left="360"/>
              <w:rPr>
                <w:rFonts w:ascii="Verdana" w:hAnsi="Verdana"/>
                <w:sz w:val="20"/>
                <w:szCs w:val="20"/>
              </w:rPr>
            </w:pPr>
            <w:r w:rsidRPr="00701FC7">
              <w:rPr>
                <w:rFonts w:ascii="Verdana" w:hAnsi="Verdana"/>
                <w:sz w:val="20"/>
                <w:szCs w:val="20"/>
              </w:rPr>
              <w:t>3.4.1 Extracción de recursos minerales excepto los combustibles minerales</w:t>
            </w:r>
          </w:p>
        </w:tc>
        <w:tc>
          <w:tcPr>
            <w:tcW w:w="0" w:type="auto"/>
            <w:vAlign w:val="center"/>
          </w:tcPr>
          <w:p w14:paraId="761F12F8" w14:textId="77777777" w:rsidR="00B0359A" w:rsidRDefault="00B0359A" w:rsidP="004D4FAB">
            <w:pPr>
              <w:jc w:val="right"/>
              <w:rPr>
                <w:rFonts w:ascii="Verdana" w:hAnsi="Verdana"/>
                <w:sz w:val="20"/>
                <w:szCs w:val="20"/>
              </w:rPr>
            </w:pPr>
          </w:p>
          <w:p w14:paraId="21279EA5"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05CE9384" w14:textId="77777777" w:rsidTr="004D4FAB">
        <w:trPr>
          <w:cantSplit/>
          <w:jc w:val="center"/>
        </w:trPr>
        <w:tc>
          <w:tcPr>
            <w:tcW w:w="0" w:type="auto"/>
            <w:vAlign w:val="center"/>
          </w:tcPr>
          <w:p w14:paraId="31596DE3" w14:textId="77777777" w:rsidR="00B0359A" w:rsidRPr="00701FC7" w:rsidRDefault="00B0359A" w:rsidP="004D4FAB">
            <w:pPr>
              <w:ind w:left="360"/>
              <w:rPr>
                <w:rFonts w:ascii="Verdana" w:hAnsi="Verdana"/>
                <w:sz w:val="20"/>
                <w:szCs w:val="20"/>
              </w:rPr>
            </w:pPr>
            <w:r w:rsidRPr="00701FC7">
              <w:rPr>
                <w:rFonts w:ascii="Verdana" w:hAnsi="Verdana"/>
                <w:sz w:val="20"/>
                <w:szCs w:val="20"/>
              </w:rPr>
              <w:t>3.4.2 Manufacturas</w:t>
            </w:r>
          </w:p>
        </w:tc>
        <w:tc>
          <w:tcPr>
            <w:tcW w:w="0" w:type="auto"/>
            <w:vAlign w:val="center"/>
          </w:tcPr>
          <w:p w14:paraId="4ED96A44"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5E4CB52C" w14:textId="77777777" w:rsidTr="004D4FAB">
        <w:trPr>
          <w:cantSplit/>
          <w:jc w:val="center"/>
        </w:trPr>
        <w:tc>
          <w:tcPr>
            <w:tcW w:w="0" w:type="auto"/>
            <w:vAlign w:val="center"/>
          </w:tcPr>
          <w:p w14:paraId="60FDD624" w14:textId="77777777" w:rsidR="00B0359A" w:rsidRPr="00701FC7" w:rsidRDefault="00B0359A" w:rsidP="004D4FAB">
            <w:pPr>
              <w:ind w:left="360"/>
              <w:rPr>
                <w:rFonts w:ascii="Verdana" w:hAnsi="Verdana"/>
                <w:sz w:val="20"/>
                <w:szCs w:val="20"/>
              </w:rPr>
            </w:pPr>
            <w:r w:rsidRPr="00701FC7">
              <w:rPr>
                <w:rFonts w:ascii="Verdana" w:hAnsi="Verdana"/>
                <w:sz w:val="20"/>
                <w:szCs w:val="20"/>
              </w:rPr>
              <w:t>3.4.3 Construcción</w:t>
            </w:r>
          </w:p>
        </w:tc>
        <w:tc>
          <w:tcPr>
            <w:tcW w:w="0" w:type="auto"/>
            <w:vAlign w:val="center"/>
          </w:tcPr>
          <w:p w14:paraId="050CFCD9" w14:textId="77777777" w:rsidR="00B0359A" w:rsidRPr="00701FC7" w:rsidRDefault="00B0359A" w:rsidP="004D4FAB">
            <w:pPr>
              <w:jc w:val="right"/>
              <w:rPr>
                <w:rFonts w:ascii="Verdana" w:hAnsi="Verdana"/>
                <w:sz w:val="20"/>
                <w:szCs w:val="20"/>
              </w:rPr>
            </w:pPr>
            <w:r w:rsidRPr="00701FC7">
              <w:rPr>
                <w:rFonts w:ascii="Verdana" w:hAnsi="Verdana"/>
                <w:sz w:val="20"/>
                <w:szCs w:val="20"/>
              </w:rPr>
              <w:t>$231,594,976.90</w:t>
            </w:r>
          </w:p>
        </w:tc>
      </w:tr>
      <w:tr w:rsidR="00B0359A" w:rsidRPr="00701FC7" w14:paraId="0DF08030" w14:textId="77777777" w:rsidTr="004D4FAB">
        <w:trPr>
          <w:cantSplit/>
          <w:jc w:val="center"/>
        </w:trPr>
        <w:tc>
          <w:tcPr>
            <w:tcW w:w="0" w:type="auto"/>
            <w:vAlign w:val="center"/>
          </w:tcPr>
          <w:p w14:paraId="3FCF367F" w14:textId="77777777" w:rsidR="00B0359A" w:rsidRPr="00701FC7" w:rsidRDefault="00B0359A" w:rsidP="004D4FAB">
            <w:pPr>
              <w:ind w:left="180"/>
              <w:rPr>
                <w:rFonts w:ascii="Verdana" w:hAnsi="Verdana"/>
                <w:sz w:val="20"/>
                <w:szCs w:val="20"/>
              </w:rPr>
            </w:pPr>
            <w:r w:rsidRPr="00701FC7">
              <w:rPr>
                <w:rFonts w:ascii="Verdana" w:hAnsi="Verdana"/>
                <w:b/>
                <w:sz w:val="20"/>
                <w:szCs w:val="20"/>
              </w:rPr>
              <w:t>3.5 Transporte</w:t>
            </w:r>
          </w:p>
        </w:tc>
        <w:tc>
          <w:tcPr>
            <w:tcW w:w="0" w:type="auto"/>
            <w:vAlign w:val="center"/>
          </w:tcPr>
          <w:p w14:paraId="0B6A73FE" w14:textId="77777777" w:rsidR="00B0359A" w:rsidRPr="00944528" w:rsidRDefault="00B0359A" w:rsidP="004D4FAB">
            <w:pPr>
              <w:jc w:val="right"/>
              <w:rPr>
                <w:rFonts w:ascii="Verdana" w:hAnsi="Verdana"/>
                <w:sz w:val="20"/>
                <w:szCs w:val="20"/>
              </w:rPr>
            </w:pPr>
            <w:r w:rsidRPr="00944528">
              <w:rPr>
                <w:rFonts w:ascii="Verdana" w:hAnsi="Verdana"/>
                <w:b/>
                <w:sz w:val="20"/>
                <w:szCs w:val="20"/>
              </w:rPr>
              <w:t>$2,216,682,953.91</w:t>
            </w:r>
          </w:p>
        </w:tc>
      </w:tr>
      <w:tr w:rsidR="00B0359A" w:rsidRPr="00701FC7" w14:paraId="137DC4C3" w14:textId="77777777" w:rsidTr="004D4FAB">
        <w:trPr>
          <w:cantSplit/>
          <w:jc w:val="center"/>
        </w:trPr>
        <w:tc>
          <w:tcPr>
            <w:tcW w:w="0" w:type="auto"/>
            <w:vAlign w:val="center"/>
          </w:tcPr>
          <w:p w14:paraId="5E726BA8"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3.5.1 Transporte por </w:t>
            </w:r>
            <w:r>
              <w:rPr>
                <w:rFonts w:ascii="Verdana" w:hAnsi="Verdana"/>
                <w:sz w:val="20"/>
                <w:szCs w:val="20"/>
              </w:rPr>
              <w:t>c</w:t>
            </w:r>
            <w:r w:rsidRPr="00701FC7">
              <w:rPr>
                <w:rFonts w:ascii="Verdana" w:hAnsi="Verdana"/>
                <w:sz w:val="20"/>
                <w:szCs w:val="20"/>
              </w:rPr>
              <w:t>arretera</w:t>
            </w:r>
          </w:p>
        </w:tc>
        <w:tc>
          <w:tcPr>
            <w:tcW w:w="0" w:type="auto"/>
            <w:vAlign w:val="center"/>
          </w:tcPr>
          <w:p w14:paraId="6698EB0A" w14:textId="77777777" w:rsidR="00B0359A" w:rsidRPr="00944528" w:rsidRDefault="00B0359A" w:rsidP="004D4FAB">
            <w:pPr>
              <w:jc w:val="right"/>
              <w:rPr>
                <w:rFonts w:ascii="Verdana" w:hAnsi="Verdana"/>
                <w:sz w:val="20"/>
                <w:szCs w:val="20"/>
              </w:rPr>
            </w:pPr>
            <w:r w:rsidRPr="00944528">
              <w:rPr>
                <w:rFonts w:ascii="Verdana" w:hAnsi="Verdana"/>
                <w:sz w:val="20"/>
                <w:szCs w:val="20"/>
              </w:rPr>
              <w:t>$2,072,551,499.37</w:t>
            </w:r>
          </w:p>
        </w:tc>
      </w:tr>
      <w:tr w:rsidR="00B0359A" w:rsidRPr="00701FC7" w14:paraId="445EBF38" w14:textId="77777777" w:rsidTr="004D4FAB">
        <w:trPr>
          <w:cantSplit/>
          <w:jc w:val="center"/>
        </w:trPr>
        <w:tc>
          <w:tcPr>
            <w:tcW w:w="0" w:type="auto"/>
            <w:vAlign w:val="center"/>
          </w:tcPr>
          <w:p w14:paraId="5AF2366B" w14:textId="77777777" w:rsidR="00B0359A" w:rsidRPr="00701FC7" w:rsidRDefault="00B0359A" w:rsidP="004D4FAB">
            <w:pPr>
              <w:ind w:left="360"/>
              <w:rPr>
                <w:rFonts w:ascii="Verdana" w:hAnsi="Verdana"/>
                <w:sz w:val="20"/>
                <w:szCs w:val="20"/>
              </w:rPr>
            </w:pPr>
            <w:r w:rsidRPr="00701FC7">
              <w:rPr>
                <w:rFonts w:ascii="Verdana" w:hAnsi="Verdana"/>
                <w:sz w:val="20"/>
                <w:szCs w:val="20"/>
              </w:rPr>
              <w:t>3.5.2 Transporte por agua y puertos</w:t>
            </w:r>
          </w:p>
        </w:tc>
        <w:tc>
          <w:tcPr>
            <w:tcW w:w="0" w:type="auto"/>
            <w:vAlign w:val="center"/>
          </w:tcPr>
          <w:p w14:paraId="191E8EF3"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55247565" w14:textId="77777777" w:rsidTr="004D4FAB">
        <w:trPr>
          <w:cantSplit/>
          <w:jc w:val="center"/>
        </w:trPr>
        <w:tc>
          <w:tcPr>
            <w:tcW w:w="0" w:type="auto"/>
            <w:vAlign w:val="center"/>
          </w:tcPr>
          <w:p w14:paraId="01DA9101"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3.5.3 Transporte por </w:t>
            </w:r>
            <w:r>
              <w:rPr>
                <w:rFonts w:ascii="Verdana" w:hAnsi="Verdana"/>
                <w:sz w:val="20"/>
                <w:szCs w:val="20"/>
              </w:rPr>
              <w:t>f</w:t>
            </w:r>
            <w:r w:rsidRPr="00701FC7">
              <w:rPr>
                <w:rFonts w:ascii="Verdana" w:hAnsi="Verdana"/>
                <w:sz w:val="20"/>
                <w:szCs w:val="20"/>
              </w:rPr>
              <w:t>errocarril</w:t>
            </w:r>
          </w:p>
        </w:tc>
        <w:tc>
          <w:tcPr>
            <w:tcW w:w="0" w:type="auto"/>
            <w:vAlign w:val="center"/>
          </w:tcPr>
          <w:p w14:paraId="38F975AE"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483C3A4F" w14:textId="77777777" w:rsidTr="004D4FAB">
        <w:trPr>
          <w:cantSplit/>
          <w:jc w:val="center"/>
        </w:trPr>
        <w:tc>
          <w:tcPr>
            <w:tcW w:w="0" w:type="auto"/>
            <w:vAlign w:val="center"/>
          </w:tcPr>
          <w:p w14:paraId="72B884B9"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3.5.4 Transporte </w:t>
            </w:r>
            <w:r>
              <w:rPr>
                <w:rFonts w:ascii="Verdana" w:hAnsi="Verdana"/>
                <w:sz w:val="20"/>
                <w:szCs w:val="20"/>
              </w:rPr>
              <w:t>a</w:t>
            </w:r>
            <w:r w:rsidRPr="00701FC7">
              <w:rPr>
                <w:rFonts w:ascii="Verdana" w:hAnsi="Verdana"/>
                <w:sz w:val="20"/>
                <w:szCs w:val="20"/>
              </w:rPr>
              <w:t>éreo</w:t>
            </w:r>
          </w:p>
        </w:tc>
        <w:tc>
          <w:tcPr>
            <w:tcW w:w="0" w:type="auto"/>
            <w:vAlign w:val="center"/>
          </w:tcPr>
          <w:p w14:paraId="2BC88FAA"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12878819" w14:textId="77777777" w:rsidTr="004D4FAB">
        <w:trPr>
          <w:cantSplit/>
          <w:jc w:val="center"/>
        </w:trPr>
        <w:tc>
          <w:tcPr>
            <w:tcW w:w="0" w:type="auto"/>
            <w:vAlign w:val="center"/>
          </w:tcPr>
          <w:p w14:paraId="4995C277" w14:textId="77777777" w:rsidR="00B0359A" w:rsidRPr="00701FC7" w:rsidRDefault="00B0359A" w:rsidP="004D4FAB">
            <w:pPr>
              <w:ind w:left="360"/>
              <w:rPr>
                <w:rFonts w:ascii="Verdana" w:hAnsi="Verdana"/>
                <w:sz w:val="20"/>
                <w:szCs w:val="20"/>
              </w:rPr>
            </w:pPr>
            <w:r w:rsidRPr="00701FC7">
              <w:rPr>
                <w:rFonts w:ascii="Verdana" w:hAnsi="Verdana"/>
                <w:sz w:val="20"/>
                <w:szCs w:val="20"/>
              </w:rPr>
              <w:lastRenderedPageBreak/>
              <w:t>3.5.5 Transporte por oleoductos y gasoductos y otros sistemas de transporte</w:t>
            </w:r>
          </w:p>
        </w:tc>
        <w:tc>
          <w:tcPr>
            <w:tcW w:w="0" w:type="auto"/>
            <w:vAlign w:val="center"/>
          </w:tcPr>
          <w:p w14:paraId="115219F0" w14:textId="77777777" w:rsidR="00B0359A" w:rsidRDefault="00B0359A" w:rsidP="004D4FAB">
            <w:pPr>
              <w:jc w:val="right"/>
              <w:rPr>
                <w:rFonts w:ascii="Verdana" w:hAnsi="Verdana"/>
                <w:sz w:val="20"/>
                <w:szCs w:val="20"/>
              </w:rPr>
            </w:pPr>
          </w:p>
          <w:p w14:paraId="15B9C356"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182067A5" w14:textId="77777777" w:rsidTr="004D4FAB">
        <w:trPr>
          <w:cantSplit/>
          <w:jc w:val="center"/>
        </w:trPr>
        <w:tc>
          <w:tcPr>
            <w:tcW w:w="0" w:type="auto"/>
            <w:vAlign w:val="center"/>
          </w:tcPr>
          <w:p w14:paraId="747CCFFD" w14:textId="77777777" w:rsidR="00B0359A" w:rsidRPr="00701FC7" w:rsidRDefault="00B0359A" w:rsidP="004D4FAB">
            <w:pPr>
              <w:ind w:left="360"/>
              <w:rPr>
                <w:rFonts w:ascii="Verdana" w:hAnsi="Verdana"/>
                <w:sz w:val="20"/>
                <w:szCs w:val="20"/>
              </w:rPr>
            </w:pPr>
            <w:r w:rsidRPr="00701FC7">
              <w:rPr>
                <w:rFonts w:ascii="Verdana" w:hAnsi="Verdana"/>
                <w:sz w:val="20"/>
                <w:szCs w:val="20"/>
              </w:rPr>
              <w:t>3.5.6 Otros relacionados con transporte</w:t>
            </w:r>
          </w:p>
        </w:tc>
        <w:tc>
          <w:tcPr>
            <w:tcW w:w="0" w:type="auto"/>
            <w:vAlign w:val="center"/>
          </w:tcPr>
          <w:p w14:paraId="734423DA" w14:textId="77777777" w:rsidR="00B0359A" w:rsidRPr="00701FC7" w:rsidRDefault="00B0359A" w:rsidP="004D4FAB">
            <w:pPr>
              <w:jc w:val="right"/>
              <w:rPr>
                <w:rFonts w:ascii="Verdana" w:hAnsi="Verdana"/>
                <w:sz w:val="20"/>
                <w:szCs w:val="20"/>
              </w:rPr>
            </w:pPr>
            <w:r w:rsidRPr="00701FC7">
              <w:rPr>
                <w:rFonts w:ascii="Verdana" w:hAnsi="Verdana"/>
                <w:sz w:val="20"/>
                <w:szCs w:val="20"/>
              </w:rPr>
              <w:t>$144,131,454.54</w:t>
            </w:r>
          </w:p>
        </w:tc>
      </w:tr>
      <w:tr w:rsidR="00B0359A" w:rsidRPr="00701FC7" w14:paraId="52E52FAD" w14:textId="77777777" w:rsidTr="004D4FAB">
        <w:trPr>
          <w:cantSplit/>
          <w:jc w:val="center"/>
        </w:trPr>
        <w:tc>
          <w:tcPr>
            <w:tcW w:w="0" w:type="auto"/>
            <w:vAlign w:val="center"/>
          </w:tcPr>
          <w:p w14:paraId="2E34EBC0" w14:textId="77777777" w:rsidR="00B0359A" w:rsidRPr="00701FC7" w:rsidRDefault="00B0359A" w:rsidP="004D4FAB">
            <w:pPr>
              <w:ind w:left="180"/>
              <w:rPr>
                <w:rFonts w:ascii="Verdana" w:hAnsi="Verdana"/>
                <w:sz w:val="20"/>
                <w:szCs w:val="20"/>
              </w:rPr>
            </w:pPr>
            <w:r w:rsidRPr="00701FC7">
              <w:rPr>
                <w:rFonts w:ascii="Verdana" w:hAnsi="Verdana"/>
                <w:b/>
                <w:sz w:val="20"/>
                <w:szCs w:val="20"/>
              </w:rPr>
              <w:t>3.6 Comunicaciones</w:t>
            </w:r>
          </w:p>
        </w:tc>
        <w:tc>
          <w:tcPr>
            <w:tcW w:w="0" w:type="auto"/>
            <w:vAlign w:val="center"/>
          </w:tcPr>
          <w:p w14:paraId="3F44F12D" w14:textId="77777777" w:rsidR="00B0359A" w:rsidRPr="00944528" w:rsidRDefault="00B0359A" w:rsidP="004D4FAB">
            <w:pPr>
              <w:jc w:val="right"/>
              <w:rPr>
                <w:rFonts w:ascii="Verdana" w:hAnsi="Verdana"/>
                <w:sz w:val="20"/>
                <w:szCs w:val="20"/>
              </w:rPr>
            </w:pPr>
            <w:r w:rsidRPr="00944528">
              <w:rPr>
                <w:rFonts w:ascii="Verdana" w:hAnsi="Verdana"/>
                <w:b/>
                <w:sz w:val="20"/>
                <w:szCs w:val="20"/>
              </w:rPr>
              <w:t>$33,717,239.45</w:t>
            </w:r>
          </w:p>
        </w:tc>
      </w:tr>
      <w:tr w:rsidR="00B0359A" w:rsidRPr="00701FC7" w14:paraId="2E0051ED" w14:textId="77777777" w:rsidTr="004D4FAB">
        <w:trPr>
          <w:cantSplit/>
          <w:jc w:val="center"/>
        </w:trPr>
        <w:tc>
          <w:tcPr>
            <w:tcW w:w="0" w:type="auto"/>
            <w:vAlign w:val="center"/>
          </w:tcPr>
          <w:p w14:paraId="3D62E201" w14:textId="77777777" w:rsidR="00B0359A" w:rsidRPr="00701FC7" w:rsidRDefault="00B0359A" w:rsidP="004D4FAB">
            <w:pPr>
              <w:ind w:left="360"/>
              <w:rPr>
                <w:rFonts w:ascii="Verdana" w:hAnsi="Verdana"/>
                <w:sz w:val="20"/>
                <w:szCs w:val="20"/>
              </w:rPr>
            </w:pPr>
            <w:r w:rsidRPr="00701FC7">
              <w:rPr>
                <w:rFonts w:ascii="Verdana" w:hAnsi="Verdana"/>
                <w:sz w:val="20"/>
                <w:szCs w:val="20"/>
              </w:rPr>
              <w:t>3.6.1 Comunicaciones</w:t>
            </w:r>
          </w:p>
        </w:tc>
        <w:tc>
          <w:tcPr>
            <w:tcW w:w="0" w:type="auto"/>
            <w:vAlign w:val="center"/>
          </w:tcPr>
          <w:p w14:paraId="15851842" w14:textId="77777777" w:rsidR="00B0359A" w:rsidRPr="00944528" w:rsidRDefault="00B0359A" w:rsidP="004D4FAB">
            <w:pPr>
              <w:jc w:val="right"/>
              <w:rPr>
                <w:rFonts w:ascii="Verdana" w:hAnsi="Verdana"/>
                <w:sz w:val="20"/>
                <w:szCs w:val="20"/>
              </w:rPr>
            </w:pPr>
            <w:r w:rsidRPr="00944528">
              <w:rPr>
                <w:rFonts w:ascii="Verdana" w:hAnsi="Verdana"/>
                <w:sz w:val="20"/>
                <w:szCs w:val="20"/>
              </w:rPr>
              <w:t>$33,717,239.45</w:t>
            </w:r>
          </w:p>
        </w:tc>
      </w:tr>
      <w:tr w:rsidR="00B0359A" w:rsidRPr="00701FC7" w14:paraId="53B3BF8E" w14:textId="77777777" w:rsidTr="004D4FAB">
        <w:trPr>
          <w:cantSplit/>
          <w:jc w:val="center"/>
        </w:trPr>
        <w:tc>
          <w:tcPr>
            <w:tcW w:w="0" w:type="auto"/>
            <w:vAlign w:val="center"/>
          </w:tcPr>
          <w:p w14:paraId="5D53C28B" w14:textId="77777777" w:rsidR="00B0359A" w:rsidRPr="00701FC7" w:rsidRDefault="00B0359A" w:rsidP="004D4FAB">
            <w:pPr>
              <w:ind w:left="180"/>
              <w:rPr>
                <w:rFonts w:ascii="Verdana" w:hAnsi="Verdana"/>
                <w:sz w:val="20"/>
                <w:szCs w:val="20"/>
              </w:rPr>
            </w:pPr>
            <w:r w:rsidRPr="00701FC7">
              <w:rPr>
                <w:rFonts w:ascii="Verdana" w:hAnsi="Verdana"/>
                <w:b/>
                <w:sz w:val="20"/>
                <w:szCs w:val="20"/>
              </w:rPr>
              <w:t>3.7 Turismo</w:t>
            </w:r>
          </w:p>
        </w:tc>
        <w:tc>
          <w:tcPr>
            <w:tcW w:w="0" w:type="auto"/>
            <w:vAlign w:val="center"/>
          </w:tcPr>
          <w:p w14:paraId="715B3957" w14:textId="77777777" w:rsidR="00B0359A" w:rsidRPr="00944528" w:rsidRDefault="00B0359A" w:rsidP="004D4FAB">
            <w:pPr>
              <w:jc w:val="right"/>
              <w:rPr>
                <w:rFonts w:ascii="Verdana" w:hAnsi="Verdana"/>
                <w:sz w:val="20"/>
                <w:szCs w:val="20"/>
              </w:rPr>
            </w:pPr>
            <w:r w:rsidRPr="00944528">
              <w:rPr>
                <w:rFonts w:ascii="Verdana" w:hAnsi="Verdana"/>
                <w:b/>
                <w:sz w:val="20"/>
                <w:szCs w:val="20"/>
              </w:rPr>
              <w:t>$392,403,636.84</w:t>
            </w:r>
          </w:p>
        </w:tc>
      </w:tr>
      <w:tr w:rsidR="00B0359A" w:rsidRPr="00701FC7" w14:paraId="6DA0398F" w14:textId="77777777" w:rsidTr="004D4FAB">
        <w:trPr>
          <w:cantSplit/>
          <w:jc w:val="center"/>
        </w:trPr>
        <w:tc>
          <w:tcPr>
            <w:tcW w:w="0" w:type="auto"/>
            <w:vAlign w:val="center"/>
          </w:tcPr>
          <w:p w14:paraId="31C89BA7" w14:textId="77777777" w:rsidR="00B0359A" w:rsidRPr="00701FC7" w:rsidRDefault="00B0359A" w:rsidP="004D4FAB">
            <w:pPr>
              <w:ind w:left="360"/>
              <w:rPr>
                <w:rFonts w:ascii="Verdana" w:hAnsi="Verdana"/>
                <w:sz w:val="20"/>
                <w:szCs w:val="20"/>
              </w:rPr>
            </w:pPr>
            <w:r w:rsidRPr="00701FC7">
              <w:rPr>
                <w:rFonts w:ascii="Verdana" w:hAnsi="Verdana"/>
                <w:sz w:val="20"/>
                <w:szCs w:val="20"/>
              </w:rPr>
              <w:t>3.7.1 Turismo</w:t>
            </w:r>
          </w:p>
        </w:tc>
        <w:tc>
          <w:tcPr>
            <w:tcW w:w="0" w:type="auto"/>
            <w:vAlign w:val="center"/>
          </w:tcPr>
          <w:p w14:paraId="7808332D" w14:textId="77777777" w:rsidR="00B0359A" w:rsidRPr="00944528" w:rsidRDefault="00B0359A" w:rsidP="004D4FAB">
            <w:pPr>
              <w:jc w:val="right"/>
              <w:rPr>
                <w:rFonts w:ascii="Verdana" w:hAnsi="Verdana"/>
                <w:sz w:val="20"/>
                <w:szCs w:val="20"/>
              </w:rPr>
            </w:pPr>
            <w:r w:rsidRPr="00944528">
              <w:rPr>
                <w:rFonts w:ascii="Verdana" w:hAnsi="Verdana"/>
                <w:sz w:val="20"/>
                <w:szCs w:val="20"/>
              </w:rPr>
              <w:t>$392,403,636.84</w:t>
            </w:r>
          </w:p>
        </w:tc>
      </w:tr>
      <w:tr w:rsidR="00B0359A" w:rsidRPr="00701FC7" w14:paraId="7E72E8AB" w14:textId="77777777" w:rsidTr="004D4FAB">
        <w:trPr>
          <w:cantSplit/>
          <w:jc w:val="center"/>
        </w:trPr>
        <w:tc>
          <w:tcPr>
            <w:tcW w:w="0" w:type="auto"/>
            <w:vAlign w:val="center"/>
          </w:tcPr>
          <w:p w14:paraId="36CD18AA"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3.7.2 Hoteles y </w:t>
            </w:r>
            <w:r>
              <w:rPr>
                <w:rFonts w:ascii="Verdana" w:hAnsi="Verdana"/>
                <w:sz w:val="20"/>
                <w:szCs w:val="20"/>
              </w:rPr>
              <w:t>r</w:t>
            </w:r>
            <w:r w:rsidRPr="00701FC7">
              <w:rPr>
                <w:rFonts w:ascii="Verdana" w:hAnsi="Verdana"/>
                <w:sz w:val="20"/>
                <w:szCs w:val="20"/>
              </w:rPr>
              <w:t>estaurantes</w:t>
            </w:r>
          </w:p>
        </w:tc>
        <w:tc>
          <w:tcPr>
            <w:tcW w:w="0" w:type="auto"/>
            <w:vAlign w:val="center"/>
          </w:tcPr>
          <w:p w14:paraId="7537F304"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55DC183A" w14:textId="77777777" w:rsidTr="004D4FAB">
        <w:trPr>
          <w:cantSplit/>
          <w:jc w:val="center"/>
        </w:trPr>
        <w:tc>
          <w:tcPr>
            <w:tcW w:w="0" w:type="auto"/>
            <w:vAlign w:val="center"/>
          </w:tcPr>
          <w:p w14:paraId="1954F105" w14:textId="77777777" w:rsidR="00B0359A" w:rsidRPr="00701FC7" w:rsidRDefault="00B0359A" w:rsidP="004D4FAB">
            <w:pPr>
              <w:ind w:left="180"/>
              <w:rPr>
                <w:rFonts w:ascii="Verdana" w:hAnsi="Verdana"/>
                <w:sz w:val="20"/>
                <w:szCs w:val="20"/>
              </w:rPr>
            </w:pPr>
            <w:r w:rsidRPr="00701FC7">
              <w:rPr>
                <w:rFonts w:ascii="Verdana" w:hAnsi="Verdana"/>
                <w:b/>
                <w:sz w:val="20"/>
                <w:szCs w:val="20"/>
              </w:rPr>
              <w:t>3.8 Ciencia, Tecnología e Innovación</w:t>
            </w:r>
          </w:p>
        </w:tc>
        <w:tc>
          <w:tcPr>
            <w:tcW w:w="0" w:type="auto"/>
            <w:vAlign w:val="center"/>
          </w:tcPr>
          <w:p w14:paraId="6AAEFAE5" w14:textId="77777777" w:rsidR="00B0359A" w:rsidRPr="00701FC7" w:rsidRDefault="00B0359A" w:rsidP="004D4FAB">
            <w:pPr>
              <w:jc w:val="right"/>
              <w:rPr>
                <w:rFonts w:ascii="Verdana" w:hAnsi="Verdana"/>
                <w:sz w:val="20"/>
                <w:szCs w:val="20"/>
              </w:rPr>
            </w:pPr>
            <w:r w:rsidRPr="00701FC7">
              <w:rPr>
                <w:rFonts w:ascii="Verdana" w:hAnsi="Verdana"/>
                <w:b/>
                <w:sz w:val="20"/>
                <w:szCs w:val="20"/>
              </w:rPr>
              <w:t>$544,133,399.71</w:t>
            </w:r>
          </w:p>
        </w:tc>
      </w:tr>
      <w:tr w:rsidR="00B0359A" w:rsidRPr="00701FC7" w14:paraId="7BF5265B" w14:textId="77777777" w:rsidTr="004D4FAB">
        <w:trPr>
          <w:cantSplit/>
          <w:jc w:val="center"/>
        </w:trPr>
        <w:tc>
          <w:tcPr>
            <w:tcW w:w="0" w:type="auto"/>
            <w:vAlign w:val="center"/>
          </w:tcPr>
          <w:p w14:paraId="779A5EA1"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3.8.1 Investigación </w:t>
            </w:r>
            <w:r>
              <w:rPr>
                <w:rFonts w:ascii="Verdana" w:hAnsi="Verdana"/>
                <w:sz w:val="20"/>
                <w:szCs w:val="20"/>
              </w:rPr>
              <w:t>c</w:t>
            </w:r>
            <w:r w:rsidRPr="00701FC7">
              <w:rPr>
                <w:rFonts w:ascii="Verdana" w:hAnsi="Verdana"/>
                <w:sz w:val="20"/>
                <w:szCs w:val="20"/>
              </w:rPr>
              <w:t>ientífica</w:t>
            </w:r>
          </w:p>
        </w:tc>
        <w:tc>
          <w:tcPr>
            <w:tcW w:w="0" w:type="auto"/>
            <w:vAlign w:val="center"/>
          </w:tcPr>
          <w:p w14:paraId="782D4676" w14:textId="77777777" w:rsidR="00B0359A" w:rsidRPr="00701FC7" w:rsidRDefault="00B0359A" w:rsidP="004D4FAB">
            <w:pPr>
              <w:jc w:val="right"/>
              <w:rPr>
                <w:rFonts w:ascii="Verdana" w:hAnsi="Verdana"/>
                <w:sz w:val="20"/>
                <w:szCs w:val="20"/>
              </w:rPr>
            </w:pPr>
            <w:r w:rsidRPr="00701FC7">
              <w:rPr>
                <w:rFonts w:ascii="Verdana" w:hAnsi="Verdana"/>
                <w:sz w:val="20"/>
                <w:szCs w:val="20"/>
              </w:rPr>
              <w:t>$1,975,375.12</w:t>
            </w:r>
          </w:p>
        </w:tc>
      </w:tr>
      <w:tr w:rsidR="00B0359A" w:rsidRPr="00701FC7" w14:paraId="15C2FFDC" w14:textId="77777777" w:rsidTr="004D4FAB">
        <w:trPr>
          <w:cantSplit/>
          <w:jc w:val="center"/>
        </w:trPr>
        <w:tc>
          <w:tcPr>
            <w:tcW w:w="0" w:type="auto"/>
            <w:vAlign w:val="center"/>
          </w:tcPr>
          <w:p w14:paraId="06CD7D41"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3.8.2 Desarrollo </w:t>
            </w:r>
            <w:r>
              <w:rPr>
                <w:rFonts w:ascii="Verdana" w:hAnsi="Verdana"/>
                <w:sz w:val="20"/>
                <w:szCs w:val="20"/>
              </w:rPr>
              <w:t>t</w:t>
            </w:r>
            <w:r w:rsidRPr="00701FC7">
              <w:rPr>
                <w:rFonts w:ascii="Verdana" w:hAnsi="Verdana"/>
                <w:sz w:val="20"/>
                <w:szCs w:val="20"/>
              </w:rPr>
              <w:t>ecnológico</w:t>
            </w:r>
          </w:p>
        </w:tc>
        <w:tc>
          <w:tcPr>
            <w:tcW w:w="0" w:type="auto"/>
            <w:vAlign w:val="center"/>
          </w:tcPr>
          <w:p w14:paraId="144AD466" w14:textId="77777777" w:rsidR="00B0359A" w:rsidRPr="00701FC7" w:rsidRDefault="00B0359A" w:rsidP="004D4FAB">
            <w:pPr>
              <w:jc w:val="right"/>
              <w:rPr>
                <w:rFonts w:ascii="Verdana" w:hAnsi="Verdana"/>
                <w:sz w:val="20"/>
                <w:szCs w:val="20"/>
              </w:rPr>
            </w:pPr>
            <w:r w:rsidRPr="00701FC7">
              <w:rPr>
                <w:rFonts w:ascii="Verdana" w:hAnsi="Verdana"/>
                <w:sz w:val="20"/>
                <w:szCs w:val="20"/>
              </w:rPr>
              <w:t>$386,579,643.56</w:t>
            </w:r>
          </w:p>
        </w:tc>
      </w:tr>
      <w:tr w:rsidR="00B0359A" w:rsidRPr="00701FC7" w14:paraId="4DCFAC6E" w14:textId="77777777" w:rsidTr="004D4FAB">
        <w:trPr>
          <w:cantSplit/>
          <w:jc w:val="center"/>
        </w:trPr>
        <w:tc>
          <w:tcPr>
            <w:tcW w:w="0" w:type="auto"/>
            <w:vAlign w:val="center"/>
          </w:tcPr>
          <w:p w14:paraId="74DE543D" w14:textId="77777777" w:rsidR="00B0359A" w:rsidRPr="00701FC7" w:rsidRDefault="00B0359A" w:rsidP="004D4FAB">
            <w:pPr>
              <w:ind w:left="360"/>
              <w:rPr>
                <w:rFonts w:ascii="Verdana" w:hAnsi="Verdana"/>
                <w:sz w:val="20"/>
                <w:szCs w:val="20"/>
              </w:rPr>
            </w:pPr>
            <w:r w:rsidRPr="00701FC7">
              <w:rPr>
                <w:rFonts w:ascii="Verdana" w:hAnsi="Verdana"/>
                <w:sz w:val="20"/>
                <w:szCs w:val="20"/>
              </w:rPr>
              <w:t>3.8.3 Servicios científicos y tecnológicos</w:t>
            </w:r>
          </w:p>
        </w:tc>
        <w:tc>
          <w:tcPr>
            <w:tcW w:w="0" w:type="auto"/>
            <w:vAlign w:val="center"/>
          </w:tcPr>
          <w:p w14:paraId="1052A6A4" w14:textId="77777777" w:rsidR="00B0359A" w:rsidRPr="00701FC7" w:rsidRDefault="00B0359A" w:rsidP="004D4FAB">
            <w:pPr>
              <w:jc w:val="right"/>
              <w:rPr>
                <w:rFonts w:ascii="Verdana" w:hAnsi="Verdana"/>
                <w:sz w:val="20"/>
                <w:szCs w:val="20"/>
              </w:rPr>
            </w:pPr>
            <w:r w:rsidRPr="00701FC7">
              <w:rPr>
                <w:rFonts w:ascii="Verdana" w:hAnsi="Verdana"/>
                <w:sz w:val="20"/>
                <w:szCs w:val="20"/>
              </w:rPr>
              <w:t>$151,744,984.02</w:t>
            </w:r>
          </w:p>
        </w:tc>
      </w:tr>
      <w:tr w:rsidR="00B0359A" w:rsidRPr="00701FC7" w14:paraId="0F39D424" w14:textId="77777777" w:rsidTr="004D4FAB">
        <w:trPr>
          <w:cantSplit/>
          <w:jc w:val="center"/>
        </w:trPr>
        <w:tc>
          <w:tcPr>
            <w:tcW w:w="0" w:type="auto"/>
            <w:vAlign w:val="center"/>
          </w:tcPr>
          <w:p w14:paraId="3316E369" w14:textId="77777777" w:rsidR="00B0359A" w:rsidRPr="00701FC7" w:rsidRDefault="00B0359A" w:rsidP="004D4FAB">
            <w:pPr>
              <w:ind w:left="360"/>
              <w:rPr>
                <w:rFonts w:ascii="Verdana" w:hAnsi="Verdana"/>
                <w:sz w:val="20"/>
                <w:szCs w:val="20"/>
              </w:rPr>
            </w:pPr>
            <w:r w:rsidRPr="00701FC7">
              <w:rPr>
                <w:rFonts w:ascii="Verdana" w:hAnsi="Verdana"/>
                <w:sz w:val="20"/>
                <w:szCs w:val="20"/>
              </w:rPr>
              <w:t>3.8.4 Innovación</w:t>
            </w:r>
          </w:p>
        </w:tc>
        <w:tc>
          <w:tcPr>
            <w:tcW w:w="0" w:type="auto"/>
            <w:vAlign w:val="center"/>
          </w:tcPr>
          <w:p w14:paraId="101EF8C2" w14:textId="77777777" w:rsidR="00B0359A" w:rsidRPr="00701FC7" w:rsidRDefault="00B0359A" w:rsidP="004D4FAB">
            <w:pPr>
              <w:jc w:val="right"/>
              <w:rPr>
                <w:rFonts w:ascii="Verdana" w:hAnsi="Verdana"/>
                <w:sz w:val="20"/>
                <w:szCs w:val="20"/>
              </w:rPr>
            </w:pPr>
            <w:r w:rsidRPr="00701FC7">
              <w:rPr>
                <w:rFonts w:ascii="Verdana" w:hAnsi="Verdana"/>
                <w:sz w:val="20"/>
                <w:szCs w:val="20"/>
              </w:rPr>
              <w:t>$3,833,397.01</w:t>
            </w:r>
          </w:p>
        </w:tc>
      </w:tr>
      <w:tr w:rsidR="00B0359A" w:rsidRPr="00701FC7" w14:paraId="07C426CF" w14:textId="77777777" w:rsidTr="004D4FAB">
        <w:trPr>
          <w:cantSplit/>
          <w:jc w:val="center"/>
        </w:trPr>
        <w:tc>
          <w:tcPr>
            <w:tcW w:w="0" w:type="auto"/>
            <w:vAlign w:val="center"/>
          </w:tcPr>
          <w:p w14:paraId="388C1C41" w14:textId="77777777" w:rsidR="00B0359A" w:rsidRPr="00701FC7" w:rsidRDefault="00B0359A" w:rsidP="004D4FAB">
            <w:pPr>
              <w:ind w:left="180"/>
              <w:rPr>
                <w:rFonts w:ascii="Verdana" w:hAnsi="Verdana"/>
                <w:sz w:val="20"/>
                <w:szCs w:val="20"/>
              </w:rPr>
            </w:pPr>
            <w:r w:rsidRPr="00701FC7">
              <w:rPr>
                <w:rFonts w:ascii="Verdana" w:hAnsi="Verdana"/>
                <w:b/>
                <w:sz w:val="20"/>
                <w:szCs w:val="20"/>
              </w:rPr>
              <w:t>3.9 Otras Industrias y Otros Asuntos Económicos</w:t>
            </w:r>
          </w:p>
        </w:tc>
        <w:tc>
          <w:tcPr>
            <w:tcW w:w="0" w:type="auto"/>
            <w:vAlign w:val="center"/>
          </w:tcPr>
          <w:p w14:paraId="7224C5C6" w14:textId="77777777" w:rsidR="00B0359A" w:rsidRPr="00701FC7" w:rsidRDefault="00B0359A" w:rsidP="004D4FAB">
            <w:pPr>
              <w:jc w:val="right"/>
              <w:rPr>
                <w:rFonts w:ascii="Verdana" w:hAnsi="Verdana"/>
                <w:sz w:val="20"/>
                <w:szCs w:val="20"/>
              </w:rPr>
            </w:pPr>
            <w:r w:rsidRPr="00701FC7">
              <w:rPr>
                <w:rFonts w:ascii="Verdana" w:hAnsi="Verdana"/>
                <w:b/>
                <w:sz w:val="20"/>
                <w:szCs w:val="20"/>
              </w:rPr>
              <w:t>$0.00</w:t>
            </w:r>
          </w:p>
        </w:tc>
      </w:tr>
      <w:tr w:rsidR="00B0359A" w:rsidRPr="00701FC7" w14:paraId="1D7481B3" w14:textId="77777777" w:rsidTr="004D4FAB">
        <w:trPr>
          <w:cantSplit/>
          <w:jc w:val="center"/>
        </w:trPr>
        <w:tc>
          <w:tcPr>
            <w:tcW w:w="0" w:type="auto"/>
            <w:vAlign w:val="center"/>
          </w:tcPr>
          <w:p w14:paraId="0B1179A4" w14:textId="77777777" w:rsidR="00B0359A" w:rsidRPr="00701FC7" w:rsidRDefault="00B0359A" w:rsidP="004D4FAB">
            <w:pPr>
              <w:ind w:left="360"/>
              <w:rPr>
                <w:rFonts w:ascii="Verdana" w:hAnsi="Verdana"/>
                <w:sz w:val="20"/>
                <w:szCs w:val="20"/>
              </w:rPr>
            </w:pPr>
            <w:r w:rsidRPr="00701FC7">
              <w:rPr>
                <w:rFonts w:ascii="Verdana" w:hAnsi="Verdana"/>
                <w:sz w:val="20"/>
                <w:szCs w:val="20"/>
              </w:rPr>
              <w:t>3.9.1 Comercio, distribución, almacenamiento y depósito</w:t>
            </w:r>
          </w:p>
        </w:tc>
        <w:tc>
          <w:tcPr>
            <w:tcW w:w="0" w:type="auto"/>
            <w:vAlign w:val="center"/>
          </w:tcPr>
          <w:p w14:paraId="38744306" w14:textId="77777777" w:rsidR="00B0359A" w:rsidRDefault="00B0359A" w:rsidP="004D4FAB">
            <w:pPr>
              <w:jc w:val="right"/>
              <w:rPr>
                <w:rFonts w:ascii="Verdana" w:hAnsi="Verdana"/>
                <w:sz w:val="20"/>
                <w:szCs w:val="20"/>
              </w:rPr>
            </w:pPr>
          </w:p>
          <w:p w14:paraId="5F3C0ABB"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29BC2444" w14:textId="77777777" w:rsidTr="004D4FAB">
        <w:trPr>
          <w:cantSplit/>
          <w:jc w:val="center"/>
        </w:trPr>
        <w:tc>
          <w:tcPr>
            <w:tcW w:w="0" w:type="auto"/>
            <w:vAlign w:val="center"/>
          </w:tcPr>
          <w:p w14:paraId="19A07ABC"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3.9.2 Otras </w:t>
            </w:r>
            <w:r>
              <w:rPr>
                <w:rFonts w:ascii="Verdana" w:hAnsi="Verdana"/>
                <w:sz w:val="20"/>
                <w:szCs w:val="20"/>
              </w:rPr>
              <w:t>i</w:t>
            </w:r>
            <w:r w:rsidRPr="00701FC7">
              <w:rPr>
                <w:rFonts w:ascii="Verdana" w:hAnsi="Verdana"/>
                <w:sz w:val="20"/>
                <w:szCs w:val="20"/>
              </w:rPr>
              <w:t>ndustrias</w:t>
            </w:r>
          </w:p>
        </w:tc>
        <w:tc>
          <w:tcPr>
            <w:tcW w:w="0" w:type="auto"/>
            <w:vAlign w:val="center"/>
          </w:tcPr>
          <w:p w14:paraId="3C913572"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6E6DD46D" w14:textId="77777777" w:rsidTr="004D4FAB">
        <w:trPr>
          <w:cantSplit/>
          <w:jc w:val="center"/>
        </w:trPr>
        <w:tc>
          <w:tcPr>
            <w:tcW w:w="0" w:type="auto"/>
            <w:vAlign w:val="center"/>
          </w:tcPr>
          <w:p w14:paraId="31C813FA" w14:textId="77777777" w:rsidR="00B0359A" w:rsidRPr="00701FC7" w:rsidRDefault="00B0359A" w:rsidP="004D4FAB">
            <w:pPr>
              <w:ind w:left="360"/>
              <w:rPr>
                <w:rFonts w:ascii="Verdana" w:hAnsi="Verdana"/>
                <w:sz w:val="20"/>
                <w:szCs w:val="20"/>
              </w:rPr>
            </w:pPr>
            <w:r w:rsidRPr="00701FC7">
              <w:rPr>
                <w:rFonts w:ascii="Verdana" w:hAnsi="Verdana"/>
                <w:sz w:val="20"/>
                <w:szCs w:val="20"/>
              </w:rPr>
              <w:t>3.9.3 Otros asuntos económicos</w:t>
            </w:r>
          </w:p>
        </w:tc>
        <w:tc>
          <w:tcPr>
            <w:tcW w:w="0" w:type="auto"/>
            <w:vAlign w:val="center"/>
          </w:tcPr>
          <w:p w14:paraId="63B33E67"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173855C1" w14:textId="77777777" w:rsidTr="004D4FAB">
        <w:trPr>
          <w:cantSplit/>
          <w:jc w:val="center"/>
        </w:trPr>
        <w:tc>
          <w:tcPr>
            <w:tcW w:w="0" w:type="auto"/>
            <w:vAlign w:val="center"/>
          </w:tcPr>
          <w:p w14:paraId="067B3FBB" w14:textId="77777777" w:rsidR="00B0359A" w:rsidRPr="00701FC7" w:rsidRDefault="00B0359A" w:rsidP="004D4FAB">
            <w:pPr>
              <w:rPr>
                <w:rFonts w:ascii="Verdana" w:hAnsi="Verdana"/>
                <w:sz w:val="20"/>
                <w:szCs w:val="20"/>
              </w:rPr>
            </w:pPr>
            <w:r w:rsidRPr="00701FC7">
              <w:rPr>
                <w:rFonts w:ascii="Verdana" w:hAnsi="Verdana"/>
                <w:b/>
                <w:sz w:val="20"/>
                <w:szCs w:val="20"/>
              </w:rPr>
              <w:t>4 Otras no Clasificadas en Funciones Anteriores</w:t>
            </w:r>
          </w:p>
        </w:tc>
        <w:tc>
          <w:tcPr>
            <w:tcW w:w="0" w:type="auto"/>
            <w:vAlign w:val="center"/>
          </w:tcPr>
          <w:p w14:paraId="41488C3A" w14:textId="77777777" w:rsidR="00B0359A" w:rsidRPr="00701FC7" w:rsidRDefault="00B0359A" w:rsidP="004D4FAB">
            <w:pPr>
              <w:jc w:val="right"/>
              <w:rPr>
                <w:rFonts w:ascii="Verdana" w:hAnsi="Verdana"/>
                <w:sz w:val="20"/>
                <w:szCs w:val="20"/>
              </w:rPr>
            </w:pPr>
            <w:r w:rsidRPr="00701FC7">
              <w:rPr>
                <w:rFonts w:ascii="Verdana" w:hAnsi="Verdana"/>
                <w:b/>
                <w:sz w:val="20"/>
                <w:szCs w:val="20"/>
              </w:rPr>
              <w:t>$26,482,716,048.96</w:t>
            </w:r>
          </w:p>
        </w:tc>
      </w:tr>
      <w:tr w:rsidR="00B0359A" w:rsidRPr="00701FC7" w14:paraId="02876A6D" w14:textId="77777777" w:rsidTr="004D4FAB">
        <w:trPr>
          <w:cantSplit/>
          <w:jc w:val="center"/>
        </w:trPr>
        <w:tc>
          <w:tcPr>
            <w:tcW w:w="0" w:type="auto"/>
            <w:vAlign w:val="center"/>
          </w:tcPr>
          <w:p w14:paraId="673E87EE" w14:textId="77777777" w:rsidR="00B0359A" w:rsidRPr="00701FC7" w:rsidRDefault="00B0359A" w:rsidP="004D4FAB">
            <w:pPr>
              <w:ind w:left="180"/>
              <w:rPr>
                <w:rFonts w:ascii="Verdana" w:hAnsi="Verdana"/>
                <w:sz w:val="20"/>
                <w:szCs w:val="20"/>
              </w:rPr>
            </w:pPr>
            <w:r w:rsidRPr="00701FC7">
              <w:rPr>
                <w:rFonts w:ascii="Verdana" w:hAnsi="Verdana"/>
                <w:b/>
                <w:sz w:val="20"/>
                <w:szCs w:val="20"/>
              </w:rPr>
              <w:t>4.1 Transacciones de la Deuda Pública/Costo Financiero de la Deuda</w:t>
            </w:r>
          </w:p>
        </w:tc>
        <w:tc>
          <w:tcPr>
            <w:tcW w:w="0" w:type="auto"/>
            <w:vAlign w:val="center"/>
          </w:tcPr>
          <w:p w14:paraId="64F1A5DA" w14:textId="77777777" w:rsidR="00B0359A" w:rsidRDefault="00B0359A" w:rsidP="004D4FAB">
            <w:pPr>
              <w:jc w:val="right"/>
              <w:rPr>
                <w:rFonts w:ascii="Verdana" w:hAnsi="Verdana"/>
                <w:b/>
                <w:sz w:val="20"/>
                <w:szCs w:val="20"/>
              </w:rPr>
            </w:pPr>
          </w:p>
          <w:p w14:paraId="257487B8" w14:textId="77777777" w:rsidR="00B0359A" w:rsidRPr="00701FC7" w:rsidRDefault="00B0359A" w:rsidP="004D4FAB">
            <w:pPr>
              <w:jc w:val="right"/>
              <w:rPr>
                <w:rFonts w:ascii="Verdana" w:hAnsi="Verdana"/>
                <w:sz w:val="20"/>
                <w:szCs w:val="20"/>
              </w:rPr>
            </w:pPr>
            <w:r w:rsidRPr="00701FC7">
              <w:rPr>
                <w:rFonts w:ascii="Verdana" w:hAnsi="Verdana"/>
                <w:b/>
                <w:sz w:val="20"/>
                <w:szCs w:val="20"/>
              </w:rPr>
              <w:t>$2,674,290,531.96</w:t>
            </w:r>
          </w:p>
        </w:tc>
      </w:tr>
      <w:tr w:rsidR="00B0359A" w:rsidRPr="00701FC7" w14:paraId="49CCED22" w14:textId="77777777" w:rsidTr="004D4FAB">
        <w:trPr>
          <w:cantSplit/>
          <w:jc w:val="center"/>
        </w:trPr>
        <w:tc>
          <w:tcPr>
            <w:tcW w:w="0" w:type="auto"/>
            <w:vAlign w:val="center"/>
          </w:tcPr>
          <w:p w14:paraId="200A7D24" w14:textId="77777777" w:rsidR="00B0359A" w:rsidRPr="00701FC7" w:rsidRDefault="00B0359A" w:rsidP="004D4FAB">
            <w:pPr>
              <w:ind w:left="360"/>
              <w:rPr>
                <w:rFonts w:ascii="Verdana" w:hAnsi="Verdana"/>
                <w:sz w:val="20"/>
                <w:szCs w:val="20"/>
              </w:rPr>
            </w:pPr>
            <w:r w:rsidRPr="00701FC7">
              <w:rPr>
                <w:rFonts w:ascii="Verdana" w:hAnsi="Verdana"/>
                <w:sz w:val="20"/>
                <w:szCs w:val="20"/>
              </w:rPr>
              <w:t>4.1.1 Deuda pública interna</w:t>
            </w:r>
          </w:p>
        </w:tc>
        <w:tc>
          <w:tcPr>
            <w:tcW w:w="0" w:type="auto"/>
            <w:vAlign w:val="center"/>
          </w:tcPr>
          <w:p w14:paraId="4D6F81A1" w14:textId="77777777" w:rsidR="00B0359A" w:rsidRPr="00701FC7" w:rsidRDefault="00B0359A" w:rsidP="004D4FAB">
            <w:pPr>
              <w:jc w:val="right"/>
              <w:rPr>
                <w:rFonts w:ascii="Verdana" w:hAnsi="Verdana"/>
                <w:sz w:val="20"/>
                <w:szCs w:val="20"/>
              </w:rPr>
            </w:pPr>
            <w:r w:rsidRPr="00701FC7">
              <w:rPr>
                <w:rFonts w:ascii="Verdana" w:hAnsi="Verdana"/>
                <w:sz w:val="20"/>
                <w:szCs w:val="20"/>
              </w:rPr>
              <w:t>$2,674,290,531.96</w:t>
            </w:r>
          </w:p>
        </w:tc>
      </w:tr>
      <w:tr w:rsidR="00B0359A" w:rsidRPr="00701FC7" w14:paraId="79623B3E" w14:textId="77777777" w:rsidTr="004D4FAB">
        <w:trPr>
          <w:cantSplit/>
          <w:jc w:val="center"/>
        </w:trPr>
        <w:tc>
          <w:tcPr>
            <w:tcW w:w="0" w:type="auto"/>
            <w:vAlign w:val="center"/>
          </w:tcPr>
          <w:p w14:paraId="55B1FD8D" w14:textId="77777777" w:rsidR="00B0359A" w:rsidRPr="00701FC7" w:rsidRDefault="00B0359A" w:rsidP="004D4FAB">
            <w:pPr>
              <w:ind w:left="360"/>
              <w:rPr>
                <w:rFonts w:ascii="Verdana" w:hAnsi="Verdana"/>
                <w:sz w:val="20"/>
                <w:szCs w:val="20"/>
              </w:rPr>
            </w:pPr>
            <w:r w:rsidRPr="00701FC7">
              <w:rPr>
                <w:rFonts w:ascii="Verdana" w:hAnsi="Verdana"/>
                <w:sz w:val="20"/>
                <w:szCs w:val="20"/>
              </w:rPr>
              <w:t>4.1.2 Deuda pública externa</w:t>
            </w:r>
          </w:p>
        </w:tc>
        <w:tc>
          <w:tcPr>
            <w:tcW w:w="0" w:type="auto"/>
            <w:vAlign w:val="center"/>
          </w:tcPr>
          <w:p w14:paraId="28590003"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6B8F27B3" w14:textId="77777777" w:rsidTr="004D4FAB">
        <w:trPr>
          <w:cantSplit/>
          <w:jc w:val="center"/>
        </w:trPr>
        <w:tc>
          <w:tcPr>
            <w:tcW w:w="0" w:type="auto"/>
            <w:vAlign w:val="center"/>
          </w:tcPr>
          <w:p w14:paraId="4887B6A7" w14:textId="77777777" w:rsidR="00B0359A" w:rsidRPr="00701FC7" w:rsidRDefault="00B0359A" w:rsidP="004D4FAB">
            <w:pPr>
              <w:ind w:left="180"/>
              <w:rPr>
                <w:rFonts w:ascii="Verdana" w:hAnsi="Verdana"/>
                <w:sz w:val="20"/>
                <w:szCs w:val="20"/>
              </w:rPr>
            </w:pPr>
            <w:r w:rsidRPr="00701FC7">
              <w:rPr>
                <w:rFonts w:ascii="Verdana" w:hAnsi="Verdana"/>
                <w:b/>
                <w:sz w:val="20"/>
                <w:szCs w:val="20"/>
              </w:rPr>
              <w:t>4.2 Transferencias, Participaciones y Aportaciones entre Diferentes Niveles y Ordenes de Gobierno</w:t>
            </w:r>
          </w:p>
        </w:tc>
        <w:tc>
          <w:tcPr>
            <w:tcW w:w="0" w:type="auto"/>
            <w:vAlign w:val="center"/>
          </w:tcPr>
          <w:p w14:paraId="19770BB2" w14:textId="77777777" w:rsidR="00B0359A" w:rsidRDefault="00B0359A" w:rsidP="004D4FAB">
            <w:pPr>
              <w:jc w:val="right"/>
              <w:rPr>
                <w:rFonts w:ascii="Verdana" w:hAnsi="Verdana"/>
                <w:b/>
                <w:sz w:val="20"/>
                <w:szCs w:val="20"/>
              </w:rPr>
            </w:pPr>
          </w:p>
          <w:p w14:paraId="07087C24" w14:textId="77777777" w:rsidR="00B0359A" w:rsidRPr="00701FC7" w:rsidRDefault="00B0359A" w:rsidP="004D4FAB">
            <w:pPr>
              <w:jc w:val="right"/>
              <w:rPr>
                <w:rFonts w:ascii="Verdana" w:hAnsi="Verdana"/>
                <w:sz w:val="20"/>
                <w:szCs w:val="20"/>
              </w:rPr>
            </w:pPr>
            <w:r w:rsidRPr="00701FC7">
              <w:rPr>
                <w:rFonts w:ascii="Verdana" w:hAnsi="Verdana"/>
                <w:b/>
                <w:sz w:val="20"/>
                <w:szCs w:val="20"/>
              </w:rPr>
              <w:t>$23,808,425,517.00</w:t>
            </w:r>
          </w:p>
        </w:tc>
      </w:tr>
      <w:tr w:rsidR="00B0359A" w:rsidRPr="00701FC7" w14:paraId="470C7DFF" w14:textId="77777777" w:rsidTr="004D4FAB">
        <w:trPr>
          <w:cantSplit/>
          <w:jc w:val="center"/>
        </w:trPr>
        <w:tc>
          <w:tcPr>
            <w:tcW w:w="0" w:type="auto"/>
            <w:vAlign w:val="center"/>
          </w:tcPr>
          <w:p w14:paraId="6DF2E7D3" w14:textId="77777777" w:rsidR="00B0359A" w:rsidRPr="00701FC7" w:rsidRDefault="00B0359A" w:rsidP="004D4FAB">
            <w:pPr>
              <w:ind w:left="360"/>
              <w:rPr>
                <w:rFonts w:ascii="Verdana" w:hAnsi="Verdana"/>
                <w:sz w:val="20"/>
                <w:szCs w:val="20"/>
              </w:rPr>
            </w:pPr>
            <w:r w:rsidRPr="00701FC7">
              <w:rPr>
                <w:rFonts w:ascii="Verdana" w:hAnsi="Verdana"/>
                <w:sz w:val="20"/>
                <w:szCs w:val="20"/>
              </w:rPr>
              <w:t>4.2.1 Transferencias entre diferentes niveles y órdenes de gobierno</w:t>
            </w:r>
          </w:p>
        </w:tc>
        <w:tc>
          <w:tcPr>
            <w:tcW w:w="0" w:type="auto"/>
            <w:vAlign w:val="center"/>
          </w:tcPr>
          <w:p w14:paraId="1AB475C7" w14:textId="77777777" w:rsidR="00B0359A" w:rsidRDefault="00B0359A" w:rsidP="004D4FAB">
            <w:pPr>
              <w:jc w:val="right"/>
              <w:rPr>
                <w:rFonts w:ascii="Verdana" w:hAnsi="Verdana"/>
                <w:sz w:val="20"/>
                <w:szCs w:val="20"/>
              </w:rPr>
            </w:pPr>
          </w:p>
          <w:p w14:paraId="18170AF8"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08EA8826" w14:textId="77777777" w:rsidTr="004D4FAB">
        <w:trPr>
          <w:cantSplit/>
          <w:jc w:val="center"/>
        </w:trPr>
        <w:tc>
          <w:tcPr>
            <w:tcW w:w="0" w:type="auto"/>
            <w:vAlign w:val="center"/>
          </w:tcPr>
          <w:p w14:paraId="454A786D" w14:textId="77777777" w:rsidR="00B0359A" w:rsidRPr="00701FC7" w:rsidRDefault="00B0359A" w:rsidP="004D4FAB">
            <w:pPr>
              <w:ind w:left="360"/>
              <w:rPr>
                <w:rFonts w:ascii="Verdana" w:hAnsi="Verdana"/>
                <w:sz w:val="20"/>
                <w:szCs w:val="20"/>
              </w:rPr>
            </w:pPr>
            <w:r w:rsidRPr="00701FC7">
              <w:rPr>
                <w:rFonts w:ascii="Verdana" w:hAnsi="Verdana"/>
                <w:sz w:val="20"/>
                <w:szCs w:val="20"/>
              </w:rPr>
              <w:t>4.2.2 Participaciones entre diferentes niveles y órdenes de gobierno</w:t>
            </w:r>
          </w:p>
        </w:tc>
        <w:tc>
          <w:tcPr>
            <w:tcW w:w="0" w:type="auto"/>
            <w:vAlign w:val="center"/>
          </w:tcPr>
          <w:p w14:paraId="54FAD0CD" w14:textId="77777777" w:rsidR="00B0359A" w:rsidRDefault="00B0359A" w:rsidP="004D4FAB">
            <w:pPr>
              <w:jc w:val="right"/>
              <w:rPr>
                <w:rFonts w:ascii="Verdana" w:hAnsi="Verdana"/>
                <w:sz w:val="20"/>
                <w:szCs w:val="20"/>
              </w:rPr>
            </w:pPr>
          </w:p>
          <w:p w14:paraId="35293532" w14:textId="77777777" w:rsidR="00B0359A" w:rsidRPr="00701FC7" w:rsidRDefault="00B0359A" w:rsidP="004D4FAB">
            <w:pPr>
              <w:jc w:val="right"/>
              <w:rPr>
                <w:rFonts w:ascii="Verdana" w:hAnsi="Verdana"/>
                <w:sz w:val="20"/>
                <w:szCs w:val="20"/>
              </w:rPr>
            </w:pPr>
            <w:r w:rsidRPr="00701FC7">
              <w:rPr>
                <w:rFonts w:ascii="Verdana" w:hAnsi="Verdana"/>
                <w:sz w:val="20"/>
                <w:szCs w:val="20"/>
              </w:rPr>
              <w:t>$14,207,329,671.00</w:t>
            </w:r>
          </w:p>
        </w:tc>
      </w:tr>
      <w:tr w:rsidR="00B0359A" w:rsidRPr="00701FC7" w14:paraId="30AD557E" w14:textId="77777777" w:rsidTr="004D4FAB">
        <w:trPr>
          <w:cantSplit/>
          <w:jc w:val="center"/>
        </w:trPr>
        <w:tc>
          <w:tcPr>
            <w:tcW w:w="0" w:type="auto"/>
            <w:vAlign w:val="center"/>
          </w:tcPr>
          <w:p w14:paraId="2875CA23" w14:textId="77777777" w:rsidR="00B0359A" w:rsidRPr="00701FC7" w:rsidRDefault="00B0359A" w:rsidP="004D4FAB">
            <w:pPr>
              <w:ind w:left="360"/>
              <w:rPr>
                <w:rFonts w:ascii="Verdana" w:hAnsi="Verdana"/>
                <w:sz w:val="20"/>
                <w:szCs w:val="20"/>
              </w:rPr>
            </w:pPr>
            <w:r w:rsidRPr="00701FC7">
              <w:rPr>
                <w:rFonts w:ascii="Verdana" w:hAnsi="Verdana"/>
                <w:sz w:val="20"/>
                <w:szCs w:val="20"/>
              </w:rPr>
              <w:t>4.2.3 Aportaciones entre diferentes niveles y órdenes de gobierno</w:t>
            </w:r>
          </w:p>
        </w:tc>
        <w:tc>
          <w:tcPr>
            <w:tcW w:w="0" w:type="auto"/>
            <w:vAlign w:val="center"/>
          </w:tcPr>
          <w:p w14:paraId="49D85A42" w14:textId="77777777" w:rsidR="00B0359A" w:rsidRDefault="00B0359A" w:rsidP="004D4FAB">
            <w:pPr>
              <w:jc w:val="right"/>
              <w:rPr>
                <w:rFonts w:ascii="Verdana" w:hAnsi="Verdana"/>
                <w:sz w:val="20"/>
                <w:szCs w:val="20"/>
              </w:rPr>
            </w:pPr>
          </w:p>
          <w:p w14:paraId="0C0B8300" w14:textId="77777777" w:rsidR="00B0359A" w:rsidRPr="00701FC7" w:rsidRDefault="00B0359A" w:rsidP="004D4FAB">
            <w:pPr>
              <w:jc w:val="right"/>
              <w:rPr>
                <w:rFonts w:ascii="Verdana" w:hAnsi="Verdana"/>
                <w:sz w:val="20"/>
                <w:szCs w:val="20"/>
              </w:rPr>
            </w:pPr>
            <w:r w:rsidRPr="00701FC7">
              <w:rPr>
                <w:rFonts w:ascii="Verdana" w:hAnsi="Verdana"/>
                <w:sz w:val="20"/>
                <w:szCs w:val="20"/>
              </w:rPr>
              <w:t>$9,601,095,846.00</w:t>
            </w:r>
          </w:p>
        </w:tc>
      </w:tr>
      <w:tr w:rsidR="00B0359A" w:rsidRPr="00701FC7" w14:paraId="2B1F0DCB" w14:textId="77777777" w:rsidTr="004D4FAB">
        <w:trPr>
          <w:cantSplit/>
          <w:jc w:val="center"/>
        </w:trPr>
        <w:tc>
          <w:tcPr>
            <w:tcW w:w="0" w:type="auto"/>
            <w:vAlign w:val="center"/>
          </w:tcPr>
          <w:p w14:paraId="04B588FC" w14:textId="77777777" w:rsidR="00B0359A" w:rsidRPr="00701FC7" w:rsidRDefault="00B0359A" w:rsidP="004D4FAB">
            <w:pPr>
              <w:ind w:left="180"/>
              <w:rPr>
                <w:rFonts w:ascii="Verdana" w:hAnsi="Verdana"/>
                <w:sz w:val="20"/>
                <w:szCs w:val="20"/>
              </w:rPr>
            </w:pPr>
            <w:r w:rsidRPr="00701FC7">
              <w:rPr>
                <w:rFonts w:ascii="Verdana" w:hAnsi="Verdana"/>
                <w:b/>
                <w:sz w:val="20"/>
                <w:szCs w:val="20"/>
              </w:rPr>
              <w:t>4.3 Saneamiento del Sistema Financiero</w:t>
            </w:r>
          </w:p>
        </w:tc>
        <w:tc>
          <w:tcPr>
            <w:tcW w:w="0" w:type="auto"/>
            <w:vAlign w:val="center"/>
          </w:tcPr>
          <w:p w14:paraId="4354E697" w14:textId="77777777" w:rsidR="00B0359A" w:rsidRPr="00701FC7" w:rsidRDefault="00B0359A" w:rsidP="004D4FAB">
            <w:pPr>
              <w:jc w:val="right"/>
              <w:rPr>
                <w:rFonts w:ascii="Verdana" w:hAnsi="Verdana"/>
                <w:sz w:val="20"/>
                <w:szCs w:val="20"/>
              </w:rPr>
            </w:pPr>
            <w:r w:rsidRPr="00701FC7">
              <w:rPr>
                <w:rFonts w:ascii="Verdana" w:hAnsi="Verdana"/>
                <w:b/>
                <w:sz w:val="20"/>
                <w:szCs w:val="20"/>
              </w:rPr>
              <w:t>$0.00</w:t>
            </w:r>
          </w:p>
        </w:tc>
      </w:tr>
      <w:tr w:rsidR="00B0359A" w:rsidRPr="00701FC7" w14:paraId="4F8EC4DD" w14:textId="77777777" w:rsidTr="004D4FAB">
        <w:trPr>
          <w:cantSplit/>
          <w:jc w:val="center"/>
        </w:trPr>
        <w:tc>
          <w:tcPr>
            <w:tcW w:w="0" w:type="auto"/>
            <w:vAlign w:val="center"/>
          </w:tcPr>
          <w:p w14:paraId="6160DD8A" w14:textId="77777777" w:rsidR="00B0359A" w:rsidRPr="00701FC7" w:rsidRDefault="00B0359A" w:rsidP="004D4FAB">
            <w:pPr>
              <w:ind w:left="360"/>
              <w:rPr>
                <w:rFonts w:ascii="Verdana" w:hAnsi="Verdana"/>
                <w:sz w:val="20"/>
                <w:szCs w:val="20"/>
              </w:rPr>
            </w:pPr>
            <w:r w:rsidRPr="00701FC7">
              <w:rPr>
                <w:rFonts w:ascii="Verdana" w:hAnsi="Verdana"/>
                <w:sz w:val="20"/>
                <w:szCs w:val="20"/>
              </w:rPr>
              <w:t>4.3.1 Saneamiento del sistema financiero</w:t>
            </w:r>
          </w:p>
        </w:tc>
        <w:tc>
          <w:tcPr>
            <w:tcW w:w="0" w:type="auto"/>
            <w:vAlign w:val="center"/>
          </w:tcPr>
          <w:p w14:paraId="5C1FEB32"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26E88C22" w14:textId="77777777" w:rsidTr="004D4FAB">
        <w:trPr>
          <w:cantSplit/>
          <w:jc w:val="center"/>
        </w:trPr>
        <w:tc>
          <w:tcPr>
            <w:tcW w:w="0" w:type="auto"/>
            <w:vAlign w:val="center"/>
          </w:tcPr>
          <w:p w14:paraId="33233B1C" w14:textId="77777777" w:rsidR="00B0359A" w:rsidRPr="00701FC7" w:rsidRDefault="00B0359A" w:rsidP="004D4FAB">
            <w:pPr>
              <w:ind w:left="360"/>
              <w:rPr>
                <w:rFonts w:ascii="Verdana" w:hAnsi="Verdana"/>
                <w:sz w:val="20"/>
                <w:szCs w:val="20"/>
              </w:rPr>
            </w:pPr>
            <w:r w:rsidRPr="00701FC7">
              <w:rPr>
                <w:rFonts w:ascii="Verdana" w:hAnsi="Verdana"/>
                <w:sz w:val="20"/>
                <w:szCs w:val="20"/>
              </w:rPr>
              <w:t>4.3.2 Apoyos IPAB</w:t>
            </w:r>
          </w:p>
        </w:tc>
        <w:tc>
          <w:tcPr>
            <w:tcW w:w="0" w:type="auto"/>
            <w:vAlign w:val="center"/>
          </w:tcPr>
          <w:p w14:paraId="699F7F6E"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36F793EB" w14:textId="77777777" w:rsidTr="004D4FAB">
        <w:trPr>
          <w:cantSplit/>
          <w:jc w:val="center"/>
        </w:trPr>
        <w:tc>
          <w:tcPr>
            <w:tcW w:w="0" w:type="auto"/>
            <w:vAlign w:val="center"/>
          </w:tcPr>
          <w:p w14:paraId="4254C0C7" w14:textId="77777777" w:rsidR="00B0359A" w:rsidRPr="00701FC7" w:rsidRDefault="00B0359A" w:rsidP="004D4FAB">
            <w:pPr>
              <w:ind w:left="360"/>
              <w:rPr>
                <w:rFonts w:ascii="Verdana" w:hAnsi="Verdana"/>
                <w:sz w:val="20"/>
                <w:szCs w:val="20"/>
              </w:rPr>
            </w:pPr>
            <w:r w:rsidRPr="00701FC7">
              <w:rPr>
                <w:rFonts w:ascii="Verdana" w:hAnsi="Verdana"/>
                <w:sz w:val="20"/>
                <w:szCs w:val="20"/>
              </w:rPr>
              <w:t xml:space="preserve">4.3.3 Banca de </w:t>
            </w:r>
            <w:r>
              <w:rPr>
                <w:rFonts w:ascii="Verdana" w:hAnsi="Verdana"/>
                <w:sz w:val="20"/>
                <w:szCs w:val="20"/>
              </w:rPr>
              <w:t>d</w:t>
            </w:r>
            <w:r w:rsidRPr="00701FC7">
              <w:rPr>
                <w:rFonts w:ascii="Verdana" w:hAnsi="Verdana"/>
                <w:sz w:val="20"/>
                <w:szCs w:val="20"/>
              </w:rPr>
              <w:t>esarrollo</w:t>
            </w:r>
          </w:p>
        </w:tc>
        <w:tc>
          <w:tcPr>
            <w:tcW w:w="0" w:type="auto"/>
            <w:vAlign w:val="center"/>
          </w:tcPr>
          <w:p w14:paraId="4874769F"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04180C1E" w14:textId="77777777" w:rsidTr="004D4FAB">
        <w:trPr>
          <w:cantSplit/>
          <w:jc w:val="center"/>
        </w:trPr>
        <w:tc>
          <w:tcPr>
            <w:tcW w:w="0" w:type="auto"/>
            <w:vAlign w:val="center"/>
          </w:tcPr>
          <w:p w14:paraId="52F27643" w14:textId="77777777" w:rsidR="00B0359A" w:rsidRPr="00701FC7" w:rsidRDefault="00B0359A" w:rsidP="004D4FAB">
            <w:pPr>
              <w:ind w:left="360"/>
              <w:rPr>
                <w:rFonts w:ascii="Verdana" w:hAnsi="Verdana"/>
                <w:sz w:val="20"/>
                <w:szCs w:val="20"/>
              </w:rPr>
            </w:pPr>
            <w:r w:rsidRPr="00701FC7">
              <w:rPr>
                <w:rFonts w:ascii="Verdana" w:hAnsi="Verdana"/>
                <w:sz w:val="20"/>
                <w:szCs w:val="20"/>
              </w:rPr>
              <w:t>4.3.4 Apoyo a los programas de reestructura en unidades de inversión (UDIS)</w:t>
            </w:r>
          </w:p>
        </w:tc>
        <w:tc>
          <w:tcPr>
            <w:tcW w:w="0" w:type="auto"/>
            <w:vAlign w:val="center"/>
          </w:tcPr>
          <w:p w14:paraId="3AAFC4A7"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486E1B6E" w14:textId="77777777" w:rsidTr="004D4FAB">
        <w:trPr>
          <w:cantSplit/>
          <w:jc w:val="center"/>
        </w:trPr>
        <w:tc>
          <w:tcPr>
            <w:tcW w:w="0" w:type="auto"/>
            <w:vAlign w:val="center"/>
          </w:tcPr>
          <w:p w14:paraId="29959F62" w14:textId="77777777" w:rsidR="00B0359A" w:rsidRPr="00701FC7" w:rsidRDefault="00B0359A" w:rsidP="004D4FAB">
            <w:pPr>
              <w:ind w:left="180"/>
              <w:rPr>
                <w:rFonts w:ascii="Verdana" w:hAnsi="Verdana"/>
                <w:sz w:val="20"/>
                <w:szCs w:val="20"/>
              </w:rPr>
            </w:pPr>
            <w:r w:rsidRPr="00701FC7">
              <w:rPr>
                <w:rFonts w:ascii="Verdana" w:hAnsi="Verdana"/>
                <w:b/>
                <w:sz w:val="20"/>
                <w:szCs w:val="20"/>
              </w:rPr>
              <w:t>4.4 Adeudos de Ejercicios Fiscales Anteriores</w:t>
            </w:r>
          </w:p>
        </w:tc>
        <w:tc>
          <w:tcPr>
            <w:tcW w:w="0" w:type="auto"/>
            <w:vAlign w:val="center"/>
          </w:tcPr>
          <w:p w14:paraId="6C104D30" w14:textId="77777777" w:rsidR="00B0359A" w:rsidRPr="00701FC7" w:rsidRDefault="00B0359A" w:rsidP="004D4FAB">
            <w:pPr>
              <w:jc w:val="right"/>
              <w:rPr>
                <w:rFonts w:ascii="Verdana" w:hAnsi="Verdana"/>
                <w:sz w:val="20"/>
                <w:szCs w:val="20"/>
              </w:rPr>
            </w:pPr>
            <w:r w:rsidRPr="00701FC7">
              <w:rPr>
                <w:rFonts w:ascii="Verdana" w:hAnsi="Verdana"/>
                <w:b/>
                <w:sz w:val="20"/>
                <w:szCs w:val="20"/>
              </w:rPr>
              <w:t>$0.00</w:t>
            </w:r>
          </w:p>
        </w:tc>
      </w:tr>
      <w:tr w:rsidR="00B0359A" w:rsidRPr="00701FC7" w14:paraId="094C97A5" w14:textId="77777777" w:rsidTr="004D4FAB">
        <w:trPr>
          <w:cantSplit/>
          <w:jc w:val="center"/>
        </w:trPr>
        <w:tc>
          <w:tcPr>
            <w:tcW w:w="0" w:type="auto"/>
            <w:vAlign w:val="center"/>
          </w:tcPr>
          <w:p w14:paraId="431F2181" w14:textId="77777777" w:rsidR="00B0359A" w:rsidRPr="00701FC7" w:rsidRDefault="00B0359A" w:rsidP="004D4FAB">
            <w:pPr>
              <w:ind w:left="360"/>
              <w:rPr>
                <w:rFonts w:ascii="Verdana" w:hAnsi="Verdana"/>
                <w:sz w:val="20"/>
                <w:szCs w:val="20"/>
              </w:rPr>
            </w:pPr>
            <w:r w:rsidRPr="00701FC7">
              <w:rPr>
                <w:rFonts w:ascii="Verdana" w:hAnsi="Verdana"/>
                <w:sz w:val="20"/>
                <w:szCs w:val="20"/>
              </w:rPr>
              <w:t>4.4.1 Adeudos de ejercicios fiscales anteriores</w:t>
            </w:r>
          </w:p>
        </w:tc>
        <w:tc>
          <w:tcPr>
            <w:tcW w:w="0" w:type="auto"/>
            <w:vAlign w:val="center"/>
          </w:tcPr>
          <w:p w14:paraId="1C5523D6"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7EFA12E7" w14:textId="77777777" w:rsidTr="004D4FAB">
        <w:trPr>
          <w:cantSplit/>
          <w:jc w:val="center"/>
        </w:trPr>
        <w:tc>
          <w:tcPr>
            <w:tcW w:w="0" w:type="auto"/>
            <w:vAlign w:val="center"/>
          </w:tcPr>
          <w:p w14:paraId="5A6252AE" w14:textId="77777777" w:rsidR="00B0359A" w:rsidRPr="00701FC7" w:rsidRDefault="00B0359A" w:rsidP="004D4FAB">
            <w:pPr>
              <w:jc w:val="center"/>
              <w:rPr>
                <w:rFonts w:ascii="Verdana" w:hAnsi="Verdana"/>
                <w:sz w:val="20"/>
                <w:szCs w:val="20"/>
              </w:rPr>
            </w:pPr>
            <w:r w:rsidRPr="00701FC7">
              <w:rPr>
                <w:rFonts w:ascii="Verdana" w:hAnsi="Verdana"/>
                <w:b/>
                <w:sz w:val="20"/>
                <w:szCs w:val="20"/>
              </w:rPr>
              <w:t>Total</w:t>
            </w:r>
          </w:p>
        </w:tc>
        <w:tc>
          <w:tcPr>
            <w:tcW w:w="0" w:type="auto"/>
            <w:vAlign w:val="center"/>
          </w:tcPr>
          <w:p w14:paraId="090AD0D4" w14:textId="77777777" w:rsidR="00B0359A" w:rsidRPr="00701FC7" w:rsidRDefault="00B0359A" w:rsidP="004D4FAB">
            <w:pPr>
              <w:jc w:val="right"/>
              <w:rPr>
                <w:rFonts w:ascii="Verdana" w:hAnsi="Verdana"/>
                <w:sz w:val="20"/>
                <w:szCs w:val="20"/>
              </w:rPr>
            </w:pPr>
            <w:r w:rsidRPr="00701FC7">
              <w:rPr>
                <w:rFonts w:ascii="Verdana" w:hAnsi="Verdana"/>
                <w:b/>
                <w:sz w:val="20"/>
                <w:szCs w:val="20"/>
              </w:rPr>
              <w:t>$140,331,093,736.00</w:t>
            </w:r>
          </w:p>
        </w:tc>
      </w:tr>
    </w:tbl>
    <w:p w14:paraId="5AB42978" w14:textId="77777777" w:rsidR="00B0359A" w:rsidRPr="00701FC7" w:rsidRDefault="00B0359A" w:rsidP="00B0359A">
      <w:pPr>
        <w:rPr>
          <w:rFonts w:ascii="Verdana" w:hAnsi="Verdana"/>
          <w:sz w:val="20"/>
          <w:szCs w:val="20"/>
        </w:rPr>
      </w:pPr>
      <w:r w:rsidRPr="00701FC7">
        <w:rPr>
          <w:rFonts w:ascii="Verdana" w:hAnsi="Verdana"/>
          <w:sz w:val="20"/>
          <w:szCs w:val="20"/>
        </w:rPr>
        <w:br w:type="page"/>
      </w:r>
    </w:p>
    <w:p w14:paraId="0A3B49C0" w14:textId="77777777" w:rsidR="00B0359A" w:rsidRDefault="00B0359A" w:rsidP="00B0359A">
      <w:pPr>
        <w:rPr>
          <w:rFonts w:ascii="Verdana" w:hAnsi="Verdana"/>
          <w:b/>
          <w:sz w:val="20"/>
          <w:szCs w:val="20"/>
        </w:rPr>
      </w:pPr>
      <w:r w:rsidRPr="00C828F7">
        <w:rPr>
          <w:rFonts w:ascii="Verdana" w:hAnsi="Verdana"/>
          <w:b/>
          <w:sz w:val="20"/>
          <w:szCs w:val="20"/>
        </w:rPr>
        <w:lastRenderedPageBreak/>
        <w:t>Anexo 28. Clasificación programática</w:t>
      </w:r>
    </w:p>
    <w:p w14:paraId="1F88FDDA" w14:textId="77777777" w:rsidR="00B0359A" w:rsidRDefault="00B0359A" w:rsidP="00B0359A">
      <w:pPr>
        <w:rPr>
          <w:rFonts w:ascii="Verdana" w:hAnsi="Verdana"/>
          <w:b/>
          <w:sz w:val="20"/>
          <w:szCs w:val="20"/>
        </w:rPr>
      </w:pPr>
    </w:p>
    <w:tbl>
      <w:tblPr>
        <w:tblStyle w:val="Tablaconcuadrcula"/>
        <w:tblW w:w="0" w:type="auto"/>
        <w:jc w:val="center"/>
        <w:tblLook w:val="04A0" w:firstRow="1" w:lastRow="0" w:firstColumn="1" w:lastColumn="0" w:noHBand="0" w:noVBand="1"/>
      </w:tblPr>
      <w:tblGrid>
        <w:gridCol w:w="7190"/>
        <w:gridCol w:w="3338"/>
      </w:tblGrid>
      <w:tr w:rsidR="00B0359A" w:rsidRPr="00701FC7" w14:paraId="2BC7F1B8" w14:textId="77777777" w:rsidTr="004D4FAB">
        <w:trPr>
          <w:tblHeader/>
          <w:jc w:val="center"/>
        </w:trPr>
        <w:tc>
          <w:tcPr>
            <w:tcW w:w="0" w:type="auto"/>
            <w:vAlign w:val="center"/>
          </w:tcPr>
          <w:p w14:paraId="657F6963" w14:textId="77777777" w:rsidR="00B0359A" w:rsidRPr="00701FC7" w:rsidRDefault="00B0359A" w:rsidP="004D4FAB">
            <w:pPr>
              <w:jc w:val="center"/>
              <w:rPr>
                <w:rFonts w:ascii="Verdana" w:hAnsi="Verdana"/>
                <w:sz w:val="20"/>
                <w:szCs w:val="20"/>
              </w:rPr>
            </w:pPr>
            <w:r w:rsidRPr="00701FC7">
              <w:rPr>
                <w:rFonts w:ascii="Verdana" w:hAnsi="Verdana"/>
                <w:b/>
                <w:sz w:val="20"/>
                <w:szCs w:val="20"/>
              </w:rPr>
              <w:t>Tipo Programa Presupuestario</w:t>
            </w:r>
          </w:p>
        </w:tc>
        <w:tc>
          <w:tcPr>
            <w:tcW w:w="0" w:type="auto"/>
            <w:vAlign w:val="center"/>
          </w:tcPr>
          <w:p w14:paraId="63FAE8F5" w14:textId="77777777" w:rsidR="00B0359A" w:rsidRPr="00701FC7" w:rsidRDefault="00B0359A" w:rsidP="004D4FAB">
            <w:pPr>
              <w:jc w:val="center"/>
              <w:rPr>
                <w:rFonts w:ascii="Verdana" w:hAnsi="Verdana"/>
                <w:sz w:val="20"/>
                <w:szCs w:val="20"/>
              </w:rPr>
            </w:pPr>
            <w:r w:rsidRPr="00701FC7">
              <w:rPr>
                <w:rFonts w:ascii="Verdana" w:hAnsi="Verdana"/>
                <w:b/>
                <w:sz w:val="20"/>
                <w:szCs w:val="20"/>
              </w:rPr>
              <w:t>Importe</w:t>
            </w:r>
          </w:p>
        </w:tc>
      </w:tr>
      <w:tr w:rsidR="00B0359A" w:rsidRPr="00701FC7" w14:paraId="737D3B22" w14:textId="77777777" w:rsidTr="004D4FAB">
        <w:trPr>
          <w:jc w:val="center"/>
        </w:trPr>
        <w:tc>
          <w:tcPr>
            <w:tcW w:w="0" w:type="auto"/>
            <w:vAlign w:val="center"/>
          </w:tcPr>
          <w:p w14:paraId="3090FD35" w14:textId="77777777" w:rsidR="00B0359A" w:rsidRPr="00701FC7" w:rsidRDefault="00B0359A" w:rsidP="004D4FAB">
            <w:pPr>
              <w:rPr>
                <w:rFonts w:ascii="Verdana" w:hAnsi="Verdana"/>
                <w:sz w:val="20"/>
                <w:szCs w:val="20"/>
              </w:rPr>
            </w:pPr>
            <w:r w:rsidRPr="00701FC7">
              <w:rPr>
                <w:rFonts w:ascii="Verdana" w:hAnsi="Verdana"/>
                <w:b/>
                <w:sz w:val="20"/>
                <w:szCs w:val="20"/>
              </w:rPr>
              <w:t>Programas Presupuestarios</w:t>
            </w:r>
          </w:p>
        </w:tc>
        <w:tc>
          <w:tcPr>
            <w:tcW w:w="0" w:type="auto"/>
            <w:vAlign w:val="center"/>
          </w:tcPr>
          <w:p w14:paraId="454E9A2B" w14:textId="77777777" w:rsidR="00B0359A" w:rsidRPr="00701FC7" w:rsidRDefault="00B0359A" w:rsidP="004D4FAB">
            <w:pPr>
              <w:jc w:val="right"/>
              <w:rPr>
                <w:rFonts w:ascii="Verdana" w:hAnsi="Verdana"/>
                <w:sz w:val="20"/>
                <w:szCs w:val="20"/>
              </w:rPr>
            </w:pPr>
            <w:r w:rsidRPr="00701FC7">
              <w:rPr>
                <w:rFonts w:ascii="Verdana" w:hAnsi="Verdana"/>
                <w:b/>
                <w:sz w:val="20"/>
                <w:szCs w:val="20"/>
              </w:rPr>
              <w:t>$140,331,093,736.00</w:t>
            </w:r>
          </w:p>
        </w:tc>
      </w:tr>
      <w:tr w:rsidR="00B0359A" w:rsidRPr="00701FC7" w14:paraId="67DA4B7C" w14:textId="77777777" w:rsidTr="004D4FAB">
        <w:trPr>
          <w:jc w:val="center"/>
        </w:trPr>
        <w:tc>
          <w:tcPr>
            <w:tcW w:w="0" w:type="auto"/>
            <w:vAlign w:val="center"/>
          </w:tcPr>
          <w:p w14:paraId="26528D8D" w14:textId="77777777" w:rsidR="00B0359A" w:rsidRPr="00701FC7" w:rsidRDefault="00B0359A" w:rsidP="004D4FAB">
            <w:pPr>
              <w:ind w:left="180"/>
              <w:rPr>
                <w:rFonts w:ascii="Verdana" w:hAnsi="Verdana"/>
                <w:sz w:val="20"/>
                <w:szCs w:val="20"/>
              </w:rPr>
            </w:pPr>
            <w:r w:rsidRPr="00701FC7">
              <w:rPr>
                <w:rFonts w:ascii="Verdana" w:hAnsi="Verdana"/>
                <w:b/>
                <w:sz w:val="20"/>
                <w:szCs w:val="20"/>
              </w:rPr>
              <w:t>Subsidios: Sector Social y Privado o Entidades Federativas y Municipios</w:t>
            </w:r>
          </w:p>
        </w:tc>
        <w:tc>
          <w:tcPr>
            <w:tcW w:w="0" w:type="auto"/>
            <w:vAlign w:val="center"/>
          </w:tcPr>
          <w:p w14:paraId="480D19FD" w14:textId="77777777" w:rsidR="00B0359A" w:rsidRPr="00944528" w:rsidRDefault="00B0359A" w:rsidP="004D4FAB">
            <w:pPr>
              <w:jc w:val="right"/>
              <w:rPr>
                <w:rFonts w:ascii="Verdana" w:hAnsi="Verdana"/>
                <w:b/>
                <w:sz w:val="20"/>
                <w:szCs w:val="20"/>
              </w:rPr>
            </w:pPr>
          </w:p>
          <w:p w14:paraId="39AAC87E" w14:textId="77777777" w:rsidR="00B0359A" w:rsidRPr="00944528" w:rsidRDefault="00B0359A" w:rsidP="004D4FAB">
            <w:pPr>
              <w:jc w:val="right"/>
              <w:rPr>
                <w:rFonts w:ascii="Verdana" w:hAnsi="Verdana"/>
                <w:sz w:val="20"/>
                <w:szCs w:val="20"/>
              </w:rPr>
            </w:pPr>
            <w:r w:rsidRPr="00944528">
              <w:rPr>
                <w:rFonts w:ascii="Verdana" w:hAnsi="Verdana"/>
                <w:b/>
                <w:sz w:val="20"/>
                <w:szCs w:val="20"/>
              </w:rPr>
              <w:t>$8,488,017,678.08</w:t>
            </w:r>
          </w:p>
        </w:tc>
      </w:tr>
      <w:tr w:rsidR="00B0359A" w:rsidRPr="00701FC7" w14:paraId="4BADF460" w14:textId="77777777" w:rsidTr="004D4FAB">
        <w:trPr>
          <w:jc w:val="center"/>
        </w:trPr>
        <w:tc>
          <w:tcPr>
            <w:tcW w:w="0" w:type="auto"/>
            <w:vAlign w:val="center"/>
          </w:tcPr>
          <w:p w14:paraId="3C8EB95A" w14:textId="77777777" w:rsidR="00B0359A" w:rsidRPr="00701FC7" w:rsidRDefault="00B0359A" w:rsidP="004D4FAB">
            <w:pPr>
              <w:ind w:left="360"/>
              <w:rPr>
                <w:rFonts w:ascii="Verdana" w:hAnsi="Verdana"/>
                <w:sz w:val="20"/>
                <w:szCs w:val="20"/>
              </w:rPr>
            </w:pPr>
            <w:r w:rsidRPr="00701FC7">
              <w:rPr>
                <w:rFonts w:ascii="Verdana" w:hAnsi="Verdana"/>
                <w:sz w:val="20"/>
                <w:szCs w:val="20"/>
              </w:rPr>
              <w:t>S - Subsidios sujetos a Reglas de Operación</w:t>
            </w:r>
          </w:p>
        </w:tc>
        <w:tc>
          <w:tcPr>
            <w:tcW w:w="0" w:type="auto"/>
            <w:vAlign w:val="center"/>
          </w:tcPr>
          <w:p w14:paraId="4A697B59" w14:textId="77777777" w:rsidR="00B0359A" w:rsidRPr="00944528" w:rsidRDefault="00B0359A" w:rsidP="004D4FAB">
            <w:pPr>
              <w:jc w:val="right"/>
              <w:rPr>
                <w:rFonts w:ascii="Verdana" w:hAnsi="Verdana"/>
                <w:sz w:val="20"/>
                <w:szCs w:val="20"/>
              </w:rPr>
            </w:pPr>
            <w:r w:rsidRPr="00944528">
              <w:rPr>
                <w:rFonts w:ascii="Verdana" w:hAnsi="Verdana"/>
                <w:sz w:val="20"/>
                <w:szCs w:val="20"/>
              </w:rPr>
              <w:t>$7,847,080,136.69</w:t>
            </w:r>
          </w:p>
        </w:tc>
      </w:tr>
      <w:tr w:rsidR="00B0359A" w:rsidRPr="00701FC7" w14:paraId="4D8DA0D8" w14:textId="77777777" w:rsidTr="004D4FAB">
        <w:trPr>
          <w:jc w:val="center"/>
        </w:trPr>
        <w:tc>
          <w:tcPr>
            <w:tcW w:w="0" w:type="auto"/>
            <w:vAlign w:val="center"/>
          </w:tcPr>
          <w:p w14:paraId="6B84E80E" w14:textId="77777777" w:rsidR="00B0359A" w:rsidRPr="00701FC7" w:rsidRDefault="00B0359A" w:rsidP="004D4FAB">
            <w:pPr>
              <w:ind w:left="360"/>
              <w:rPr>
                <w:rFonts w:ascii="Verdana" w:hAnsi="Verdana"/>
                <w:sz w:val="20"/>
                <w:szCs w:val="20"/>
              </w:rPr>
            </w:pPr>
            <w:r w:rsidRPr="00701FC7">
              <w:rPr>
                <w:rFonts w:ascii="Verdana" w:hAnsi="Verdana"/>
                <w:sz w:val="20"/>
                <w:szCs w:val="20"/>
              </w:rPr>
              <w:t>U - Subsidios sujetos a Lineamientos de Operación</w:t>
            </w:r>
          </w:p>
        </w:tc>
        <w:tc>
          <w:tcPr>
            <w:tcW w:w="0" w:type="auto"/>
            <w:vAlign w:val="center"/>
          </w:tcPr>
          <w:p w14:paraId="64C7517A" w14:textId="77777777" w:rsidR="00B0359A" w:rsidRPr="00701FC7" w:rsidRDefault="00B0359A" w:rsidP="004D4FAB">
            <w:pPr>
              <w:jc w:val="right"/>
              <w:rPr>
                <w:rFonts w:ascii="Verdana" w:hAnsi="Verdana"/>
                <w:sz w:val="20"/>
                <w:szCs w:val="20"/>
              </w:rPr>
            </w:pPr>
            <w:r w:rsidRPr="00701FC7">
              <w:rPr>
                <w:rFonts w:ascii="Verdana" w:hAnsi="Verdana"/>
                <w:sz w:val="20"/>
                <w:szCs w:val="20"/>
              </w:rPr>
              <w:t>$640,937,541.39</w:t>
            </w:r>
          </w:p>
        </w:tc>
      </w:tr>
      <w:tr w:rsidR="00B0359A" w:rsidRPr="00701FC7" w14:paraId="66EDFF40" w14:textId="77777777" w:rsidTr="004D4FAB">
        <w:trPr>
          <w:jc w:val="center"/>
        </w:trPr>
        <w:tc>
          <w:tcPr>
            <w:tcW w:w="0" w:type="auto"/>
            <w:vAlign w:val="center"/>
          </w:tcPr>
          <w:p w14:paraId="4D604B0C" w14:textId="77777777" w:rsidR="00B0359A" w:rsidRPr="00701FC7" w:rsidRDefault="00B0359A" w:rsidP="004D4FAB">
            <w:pPr>
              <w:ind w:left="180"/>
              <w:rPr>
                <w:rFonts w:ascii="Verdana" w:hAnsi="Verdana"/>
                <w:sz w:val="20"/>
                <w:szCs w:val="20"/>
              </w:rPr>
            </w:pPr>
            <w:r w:rsidRPr="00701FC7">
              <w:rPr>
                <w:rFonts w:ascii="Verdana" w:hAnsi="Verdana"/>
                <w:b/>
                <w:sz w:val="20"/>
                <w:szCs w:val="20"/>
              </w:rPr>
              <w:t>Bienes, Servicios e Infraestructura Pública</w:t>
            </w:r>
          </w:p>
        </w:tc>
        <w:tc>
          <w:tcPr>
            <w:tcW w:w="0" w:type="auto"/>
            <w:vAlign w:val="center"/>
          </w:tcPr>
          <w:p w14:paraId="022BD744" w14:textId="77777777" w:rsidR="00B0359A" w:rsidRPr="00944528" w:rsidRDefault="00B0359A" w:rsidP="004D4FAB">
            <w:pPr>
              <w:jc w:val="right"/>
              <w:rPr>
                <w:rFonts w:ascii="Verdana" w:hAnsi="Verdana"/>
                <w:sz w:val="20"/>
                <w:szCs w:val="20"/>
              </w:rPr>
            </w:pPr>
            <w:r w:rsidRPr="00944528">
              <w:rPr>
                <w:rFonts w:ascii="Verdana" w:hAnsi="Verdana"/>
                <w:b/>
                <w:sz w:val="20"/>
                <w:szCs w:val="20"/>
              </w:rPr>
              <w:t>$81,564,021,634.83</w:t>
            </w:r>
          </w:p>
        </w:tc>
      </w:tr>
      <w:tr w:rsidR="00B0359A" w:rsidRPr="00701FC7" w14:paraId="49D7EFFF" w14:textId="77777777" w:rsidTr="004D4FAB">
        <w:trPr>
          <w:jc w:val="center"/>
        </w:trPr>
        <w:tc>
          <w:tcPr>
            <w:tcW w:w="0" w:type="auto"/>
            <w:vAlign w:val="center"/>
          </w:tcPr>
          <w:p w14:paraId="53663941" w14:textId="77777777" w:rsidR="00B0359A" w:rsidRPr="00701FC7" w:rsidRDefault="00B0359A" w:rsidP="004D4FAB">
            <w:pPr>
              <w:ind w:left="360"/>
              <w:rPr>
                <w:rFonts w:ascii="Verdana" w:hAnsi="Verdana"/>
                <w:sz w:val="20"/>
                <w:szCs w:val="20"/>
              </w:rPr>
            </w:pPr>
            <w:r w:rsidRPr="00701FC7">
              <w:rPr>
                <w:rFonts w:ascii="Verdana" w:hAnsi="Verdana"/>
                <w:sz w:val="20"/>
                <w:szCs w:val="20"/>
              </w:rPr>
              <w:t>B - Provisión de bienes públicos</w:t>
            </w:r>
          </w:p>
        </w:tc>
        <w:tc>
          <w:tcPr>
            <w:tcW w:w="0" w:type="auto"/>
            <w:vAlign w:val="center"/>
          </w:tcPr>
          <w:p w14:paraId="13AF5EE3" w14:textId="77777777" w:rsidR="00B0359A" w:rsidRPr="00944528" w:rsidRDefault="00B0359A" w:rsidP="004D4FAB">
            <w:pPr>
              <w:jc w:val="right"/>
              <w:rPr>
                <w:rFonts w:ascii="Verdana" w:hAnsi="Verdana"/>
                <w:sz w:val="20"/>
                <w:szCs w:val="20"/>
              </w:rPr>
            </w:pPr>
            <w:r w:rsidRPr="00944528">
              <w:rPr>
                <w:rFonts w:ascii="Verdana" w:hAnsi="Verdana"/>
                <w:sz w:val="20"/>
                <w:szCs w:val="20"/>
              </w:rPr>
              <w:t>$0.00</w:t>
            </w:r>
          </w:p>
        </w:tc>
      </w:tr>
      <w:tr w:rsidR="00B0359A" w:rsidRPr="00701FC7" w14:paraId="41435A53" w14:textId="77777777" w:rsidTr="004D4FAB">
        <w:trPr>
          <w:jc w:val="center"/>
        </w:trPr>
        <w:tc>
          <w:tcPr>
            <w:tcW w:w="0" w:type="auto"/>
            <w:vAlign w:val="center"/>
          </w:tcPr>
          <w:p w14:paraId="7C1EF90D" w14:textId="77777777" w:rsidR="00B0359A" w:rsidRPr="00701FC7" w:rsidRDefault="00B0359A" w:rsidP="004D4FAB">
            <w:pPr>
              <w:ind w:left="360"/>
              <w:rPr>
                <w:rFonts w:ascii="Verdana" w:hAnsi="Verdana"/>
                <w:sz w:val="20"/>
                <w:szCs w:val="20"/>
              </w:rPr>
            </w:pPr>
            <w:r w:rsidRPr="00701FC7">
              <w:rPr>
                <w:rFonts w:ascii="Verdana" w:hAnsi="Verdana"/>
                <w:sz w:val="20"/>
                <w:szCs w:val="20"/>
              </w:rPr>
              <w:t>E - Prestación de servicios públicos</w:t>
            </w:r>
          </w:p>
        </w:tc>
        <w:tc>
          <w:tcPr>
            <w:tcW w:w="0" w:type="auto"/>
            <w:vAlign w:val="center"/>
          </w:tcPr>
          <w:p w14:paraId="4B456BBF" w14:textId="77777777" w:rsidR="00B0359A" w:rsidRPr="00944528" w:rsidRDefault="00B0359A" w:rsidP="004D4FAB">
            <w:pPr>
              <w:jc w:val="right"/>
              <w:rPr>
                <w:rFonts w:ascii="Verdana" w:hAnsi="Verdana"/>
                <w:sz w:val="20"/>
                <w:szCs w:val="20"/>
              </w:rPr>
            </w:pPr>
            <w:r w:rsidRPr="00944528">
              <w:rPr>
                <w:rFonts w:ascii="Verdana" w:hAnsi="Verdana"/>
                <w:sz w:val="20"/>
                <w:szCs w:val="20"/>
              </w:rPr>
              <w:t>$74,219,160,096.04</w:t>
            </w:r>
          </w:p>
        </w:tc>
      </w:tr>
      <w:tr w:rsidR="00B0359A" w:rsidRPr="00701FC7" w14:paraId="4EA63A61" w14:textId="77777777" w:rsidTr="004D4FAB">
        <w:trPr>
          <w:jc w:val="center"/>
        </w:trPr>
        <w:tc>
          <w:tcPr>
            <w:tcW w:w="0" w:type="auto"/>
            <w:vAlign w:val="center"/>
          </w:tcPr>
          <w:p w14:paraId="4FECF71F" w14:textId="77777777" w:rsidR="00B0359A" w:rsidRPr="00701FC7" w:rsidRDefault="00B0359A" w:rsidP="004D4FAB">
            <w:pPr>
              <w:ind w:left="360"/>
              <w:rPr>
                <w:rFonts w:ascii="Verdana" w:hAnsi="Verdana"/>
                <w:sz w:val="20"/>
                <w:szCs w:val="20"/>
              </w:rPr>
            </w:pPr>
            <w:r w:rsidRPr="00701FC7">
              <w:rPr>
                <w:rFonts w:ascii="Verdana" w:hAnsi="Verdana"/>
                <w:sz w:val="20"/>
                <w:szCs w:val="20"/>
              </w:rPr>
              <w:t>K - Proyectos de inversión en infraestructura y obra pública</w:t>
            </w:r>
          </w:p>
        </w:tc>
        <w:tc>
          <w:tcPr>
            <w:tcW w:w="0" w:type="auto"/>
            <w:vAlign w:val="center"/>
          </w:tcPr>
          <w:p w14:paraId="50D1395A" w14:textId="77777777" w:rsidR="00B0359A" w:rsidRPr="00944528" w:rsidRDefault="00B0359A" w:rsidP="004D4FAB">
            <w:pPr>
              <w:jc w:val="right"/>
              <w:rPr>
                <w:rFonts w:ascii="Verdana" w:hAnsi="Verdana"/>
                <w:sz w:val="20"/>
                <w:szCs w:val="20"/>
              </w:rPr>
            </w:pPr>
          </w:p>
          <w:p w14:paraId="05920A6A" w14:textId="77777777" w:rsidR="00B0359A" w:rsidRPr="00944528" w:rsidRDefault="00B0359A" w:rsidP="004D4FAB">
            <w:pPr>
              <w:jc w:val="right"/>
              <w:rPr>
                <w:rFonts w:ascii="Verdana" w:hAnsi="Verdana"/>
                <w:sz w:val="20"/>
                <w:szCs w:val="20"/>
              </w:rPr>
            </w:pPr>
            <w:r w:rsidRPr="00944528">
              <w:rPr>
                <w:rFonts w:ascii="Verdana" w:hAnsi="Verdana"/>
                <w:sz w:val="20"/>
                <w:szCs w:val="20"/>
              </w:rPr>
              <w:t>$7,344,861,538.79</w:t>
            </w:r>
          </w:p>
        </w:tc>
      </w:tr>
      <w:tr w:rsidR="00B0359A" w:rsidRPr="00701FC7" w14:paraId="19673A03" w14:textId="77777777" w:rsidTr="004D4FAB">
        <w:trPr>
          <w:jc w:val="center"/>
        </w:trPr>
        <w:tc>
          <w:tcPr>
            <w:tcW w:w="0" w:type="auto"/>
            <w:vAlign w:val="center"/>
          </w:tcPr>
          <w:p w14:paraId="5A1A8C14" w14:textId="77777777" w:rsidR="00B0359A" w:rsidRPr="00701FC7" w:rsidRDefault="00B0359A" w:rsidP="004D4FAB">
            <w:pPr>
              <w:ind w:left="180"/>
              <w:rPr>
                <w:rFonts w:ascii="Verdana" w:hAnsi="Verdana"/>
                <w:sz w:val="20"/>
                <w:szCs w:val="20"/>
              </w:rPr>
            </w:pPr>
            <w:r w:rsidRPr="00701FC7">
              <w:rPr>
                <w:rFonts w:ascii="Verdana" w:hAnsi="Verdana"/>
                <w:b/>
                <w:sz w:val="20"/>
                <w:szCs w:val="20"/>
              </w:rPr>
              <w:t>Desempeño de las Funciones de Gobierno</w:t>
            </w:r>
          </w:p>
        </w:tc>
        <w:tc>
          <w:tcPr>
            <w:tcW w:w="0" w:type="auto"/>
            <w:vAlign w:val="center"/>
          </w:tcPr>
          <w:p w14:paraId="477CCA3C" w14:textId="77777777" w:rsidR="00B0359A" w:rsidRPr="00944528" w:rsidRDefault="00B0359A" w:rsidP="004D4FAB">
            <w:pPr>
              <w:jc w:val="right"/>
              <w:rPr>
                <w:rFonts w:ascii="Verdana" w:hAnsi="Verdana"/>
                <w:sz w:val="20"/>
                <w:szCs w:val="20"/>
              </w:rPr>
            </w:pPr>
            <w:r w:rsidRPr="00944528">
              <w:rPr>
                <w:rFonts w:ascii="Verdana" w:hAnsi="Verdana"/>
                <w:b/>
                <w:sz w:val="20"/>
                <w:szCs w:val="20"/>
              </w:rPr>
              <w:t>$3,097,847,609.95</w:t>
            </w:r>
          </w:p>
        </w:tc>
      </w:tr>
      <w:tr w:rsidR="00B0359A" w:rsidRPr="00701FC7" w14:paraId="300F44CD" w14:textId="77777777" w:rsidTr="004D4FAB">
        <w:trPr>
          <w:jc w:val="center"/>
        </w:trPr>
        <w:tc>
          <w:tcPr>
            <w:tcW w:w="0" w:type="auto"/>
            <w:vAlign w:val="center"/>
          </w:tcPr>
          <w:p w14:paraId="2829533E" w14:textId="77777777" w:rsidR="00B0359A" w:rsidRPr="00701FC7" w:rsidRDefault="00B0359A" w:rsidP="004D4FAB">
            <w:pPr>
              <w:ind w:left="360"/>
              <w:rPr>
                <w:rFonts w:ascii="Verdana" w:hAnsi="Verdana"/>
                <w:sz w:val="20"/>
                <w:szCs w:val="20"/>
              </w:rPr>
            </w:pPr>
            <w:r w:rsidRPr="00701FC7">
              <w:rPr>
                <w:rFonts w:ascii="Verdana" w:hAnsi="Verdana"/>
                <w:sz w:val="20"/>
                <w:szCs w:val="20"/>
              </w:rPr>
              <w:t>A- Funciones de las fuerzas armadas</w:t>
            </w:r>
          </w:p>
        </w:tc>
        <w:tc>
          <w:tcPr>
            <w:tcW w:w="0" w:type="auto"/>
            <w:vAlign w:val="center"/>
          </w:tcPr>
          <w:p w14:paraId="546B364F"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2DFF9565" w14:textId="77777777" w:rsidTr="004D4FAB">
        <w:trPr>
          <w:jc w:val="center"/>
        </w:trPr>
        <w:tc>
          <w:tcPr>
            <w:tcW w:w="0" w:type="auto"/>
            <w:vAlign w:val="center"/>
          </w:tcPr>
          <w:p w14:paraId="54CF269E" w14:textId="77777777" w:rsidR="00B0359A" w:rsidRPr="00701FC7" w:rsidRDefault="00B0359A" w:rsidP="004D4FAB">
            <w:pPr>
              <w:ind w:left="360"/>
              <w:rPr>
                <w:rFonts w:ascii="Verdana" w:hAnsi="Verdana"/>
                <w:sz w:val="20"/>
                <w:szCs w:val="20"/>
              </w:rPr>
            </w:pPr>
            <w:r w:rsidRPr="00701FC7">
              <w:rPr>
                <w:rFonts w:ascii="Verdana" w:hAnsi="Verdana"/>
                <w:sz w:val="20"/>
                <w:szCs w:val="20"/>
              </w:rPr>
              <w:t>F - Fomento, promoción y servicios para el desarrollo económico y social</w:t>
            </w:r>
          </w:p>
        </w:tc>
        <w:tc>
          <w:tcPr>
            <w:tcW w:w="0" w:type="auto"/>
            <w:vAlign w:val="center"/>
          </w:tcPr>
          <w:p w14:paraId="2A095371" w14:textId="77777777" w:rsidR="00B0359A" w:rsidRDefault="00B0359A" w:rsidP="004D4FAB">
            <w:pPr>
              <w:jc w:val="right"/>
              <w:rPr>
                <w:rFonts w:ascii="Verdana" w:hAnsi="Verdana"/>
                <w:sz w:val="20"/>
                <w:szCs w:val="20"/>
              </w:rPr>
            </w:pPr>
          </w:p>
          <w:p w14:paraId="42D2D9F0"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457864B9" w14:textId="77777777" w:rsidTr="004D4FAB">
        <w:trPr>
          <w:jc w:val="center"/>
        </w:trPr>
        <w:tc>
          <w:tcPr>
            <w:tcW w:w="0" w:type="auto"/>
            <w:vAlign w:val="center"/>
          </w:tcPr>
          <w:p w14:paraId="411308ED" w14:textId="77777777" w:rsidR="00B0359A" w:rsidRPr="00701FC7" w:rsidRDefault="00B0359A" w:rsidP="004D4FAB">
            <w:pPr>
              <w:ind w:left="360"/>
              <w:rPr>
                <w:rFonts w:ascii="Verdana" w:hAnsi="Verdana"/>
                <w:sz w:val="20"/>
                <w:szCs w:val="20"/>
              </w:rPr>
            </w:pPr>
            <w:r w:rsidRPr="00701FC7">
              <w:rPr>
                <w:rFonts w:ascii="Verdana" w:hAnsi="Verdana"/>
                <w:sz w:val="20"/>
                <w:szCs w:val="20"/>
              </w:rPr>
              <w:t>G - Regulación y supervisión</w:t>
            </w:r>
          </w:p>
        </w:tc>
        <w:tc>
          <w:tcPr>
            <w:tcW w:w="0" w:type="auto"/>
            <w:vAlign w:val="center"/>
          </w:tcPr>
          <w:p w14:paraId="124A3FA5" w14:textId="77777777" w:rsidR="00B0359A" w:rsidRPr="00701FC7" w:rsidRDefault="00B0359A" w:rsidP="004D4FAB">
            <w:pPr>
              <w:jc w:val="right"/>
              <w:rPr>
                <w:rFonts w:ascii="Verdana" w:hAnsi="Verdana"/>
                <w:sz w:val="20"/>
                <w:szCs w:val="20"/>
              </w:rPr>
            </w:pPr>
            <w:r w:rsidRPr="00701FC7">
              <w:rPr>
                <w:rFonts w:ascii="Verdana" w:hAnsi="Verdana"/>
                <w:sz w:val="20"/>
                <w:szCs w:val="20"/>
              </w:rPr>
              <w:t>$178,063,997.52</w:t>
            </w:r>
          </w:p>
        </w:tc>
      </w:tr>
      <w:tr w:rsidR="00B0359A" w:rsidRPr="00701FC7" w14:paraId="7A544CA3" w14:textId="77777777" w:rsidTr="004D4FAB">
        <w:trPr>
          <w:jc w:val="center"/>
        </w:trPr>
        <w:tc>
          <w:tcPr>
            <w:tcW w:w="0" w:type="auto"/>
            <w:vAlign w:val="center"/>
          </w:tcPr>
          <w:p w14:paraId="36BCE77F" w14:textId="77777777" w:rsidR="00B0359A" w:rsidRPr="00701FC7" w:rsidRDefault="00B0359A" w:rsidP="004D4FAB">
            <w:pPr>
              <w:ind w:left="360"/>
              <w:rPr>
                <w:rFonts w:ascii="Verdana" w:hAnsi="Verdana"/>
                <w:sz w:val="20"/>
                <w:szCs w:val="20"/>
              </w:rPr>
            </w:pPr>
            <w:r w:rsidRPr="00701FC7">
              <w:rPr>
                <w:rFonts w:ascii="Verdana" w:hAnsi="Verdana"/>
                <w:sz w:val="20"/>
                <w:szCs w:val="20"/>
              </w:rPr>
              <w:t>N - Atención a desastres por eventos naturales</w:t>
            </w:r>
          </w:p>
        </w:tc>
        <w:tc>
          <w:tcPr>
            <w:tcW w:w="0" w:type="auto"/>
            <w:vAlign w:val="center"/>
          </w:tcPr>
          <w:p w14:paraId="0809C842"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5844AD20" w14:textId="77777777" w:rsidTr="004D4FAB">
        <w:trPr>
          <w:jc w:val="center"/>
        </w:trPr>
        <w:tc>
          <w:tcPr>
            <w:tcW w:w="0" w:type="auto"/>
            <w:vAlign w:val="center"/>
          </w:tcPr>
          <w:p w14:paraId="0F0D000E" w14:textId="77777777" w:rsidR="00B0359A" w:rsidRPr="00701FC7" w:rsidRDefault="00B0359A" w:rsidP="004D4FAB">
            <w:pPr>
              <w:ind w:left="360"/>
              <w:rPr>
                <w:rFonts w:ascii="Verdana" w:hAnsi="Verdana"/>
                <w:sz w:val="20"/>
                <w:szCs w:val="20"/>
              </w:rPr>
            </w:pPr>
            <w:r w:rsidRPr="00701FC7">
              <w:rPr>
                <w:rFonts w:ascii="Verdana" w:hAnsi="Verdana"/>
                <w:sz w:val="20"/>
                <w:szCs w:val="20"/>
              </w:rPr>
              <w:t>P - Articulación, coordinación e instrumentación de políticas públicas</w:t>
            </w:r>
          </w:p>
        </w:tc>
        <w:tc>
          <w:tcPr>
            <w:tcW w:w="0" w:type="auto"/>
            <w:vAlign w:val="center"/>
          </w:tcPr>
          <w:p w14:paraId="00C7CFDD" w14:textId="77777777" w:rsidR="00B0359A" w:rsidRPr="00A04077" w:rsidRDefault="00B0359A" w:rsidP="004D4FAB">
            <w:pPr>
              <w:jc w:val="right"/>
              <w:rPr>
                <w:rFonts w:ascii="Verdana" w:hAnsi="Verdana"/>
                <w:sz w:val="20"/>
                <w:szCs w:val="20"/>
                <w:highlight w:val="yellow"/>
              </w:rPr>
            </w:pPr>
          </w:p>
          <w:p w14:paraId="0C7DFC4C" w14:textId="77777777" w:rsidR="00B0359A" w:rsidRPr="00A04077" w:rsidRDefault="00B0359A" w:rsidP="004D4FAB">
            <w:pPr>
              <w:jc w:val="right"/>
              <w:rPr>
                <w:rFonts w:ascii="Verdana" w:hAnsi="Verdana"/>
                <w:sz w:val="20"/>
                <w:szCs w:val="20"/>
                <w:highlight w:val="yellow"/>
              </w:rPr>
            </w:pPr>
            <w:r w:rsidRPr="00944528">
              <w:rPr>
                <w:rFonts w:ascii="Verdana" w:hAnsi="Verdana"/>
                <w:sz w:val="20"/>
                <w:szCs w:val="20"/>
              </w:rPr>
              <w:t>$2,877,676,076.70</w:t>
            </w:r>
          </w:p>
        </w:tc>
      </w:tr>
      <w:tr w:rsidR="00B0359A" w:rsidRPr="00701FC7" w14:paraId="7B38A47B" w14:textId="77777777" w:rsidTr="004D4FAB">
        <w:trPr>
          <w:jc w:val="center"/>
        </w:trPr>
        <w:tc>
          <w:tcPr>
            <w:tcW w:w="0" w:type="auto"/>
            <w:vAlign w:val="center"/>
          </w:tcPr>
          <w:p w14:paraId="5DB28ED6" w14:textId="77777777" w:rsidR="00B0359A" w:rsidRPr="00701FC7" w:rsidRDefault="00B0359A" w:rsidP="004D4FAB">
            <w:pPr>
              <w:ind w:left="360"/>
              <w:rPr>
                <w:rFonts w:ascii="Verdana" w:hAnsi="Verdana"/>
                <w:sz w:val="20"/>
                <w:szCs w:val="20"/>
              </w:rPr>
            </w:pPr>
            <w:r w:rsidRPr="00701FC7">
              <w:rPr>
                <w:rFonts w:ascii="Verdana" w:hAnsi="Verdana"/>
                <w:sz w:val="20"/>
                <w:szCs w:val="20"/>
              </w:rPr>
              <w:t>Q - Investigación y desarrollo</w:t>
            </w:r>
          </w:p>
        </w:tc>
        <w:tc>
          <w:tcPr>
            <w:tcW w:w="0" w:type="auto"/>
            <w:vAlign w:val="center"/>
          </w:tcPr>
          <w:p w14:paraId="261E809C"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24541C8C" w14:textId="77777777" w:rsidTr="004D4FAB">
        <w:trPr>
          <w:jc w:val="center"/>
        </w:trPr>
        <w:tc>
          <w:tcPr>
            <w:tcW w:w="0" w:type="auto"/>
            <w:vAlign w:val="center"/>
          </w:tcPr>
          <w:p w14:paraId="470AEB49" w14:textId="77777777" w:rsidR="00B0359A" w:rsidRPr="00701FC7" w:rsidRDefault="00B0359A" w:rsidP="004D4FAB">
            <w:pPr>
              <w:ind w:left="360"/>
              <w:rPr>
                <w:rFonts w:ascii="Verdana" w:hAnsi="Verdana"/>
                <w:sz w:val="20"/>
                <w:szCs w:val="20"/>
              </w:rPr>
            </w:pPr>
            <w:r w:rsidRPr="00701FC7">
              <w:rPr>
                <w:rFonts w:ascii="Verdana" w:hAnsi="Verdana"/>
                <w:sz w:val="20"/>
                <w:szCs w:val="20"/>
              </w:rPr>
              <w:t>V - Servicios de protección y conservación ambiental</w:t>
            </w:r>
          </w:p>
        </w:tc>
        <w:tc>
          <w:tcPr>
            <w:tcW w:w="0" w:type="auto"/>
            <w:vAlign w:val="center"/>
          </w:tcPr>
          <w:p w14:paraId="08F118E1" w14:textId="77777777" w:rsidR="00B0359A" w:rsidRPr="00944528" w:rsidRDefault="00B0359A" w:rsidP="004D4FAB">
            <w:pPr>
              <w:jc w:val="right"/>
              <w:rPr>
                <w:rFonts w:ascii="Verdana" w:hAnsi="Verdana"/>
                <w:sz w:val="20"/>
                <w:szCs w:val="20"/>
              </w:rPr>
            </w:pPr>
            <w:r w:rsidRPr="00944528">
              <w:rPr>
                <w:rFonts w:ascii="Verdana" w:hAnsi="Verdana"/>
                <w:sz w:val="20"/>
                <w:szCs w:val="20"/>
              </w:rPr>
              <w:t>$42,107,535.73</w:t>
            </w:r>
          </w:p>
        </w:tc>
      </w:tr>
      <w:tr w:rsidR="00B0359A" w:rsidRPr="00701FC7" w14:paraId="7FA54FD5" w14:textId="77777777" w:rsidTr="004D4FAB">
        <w:trPr>
          <w:jc w:val="center"/>
        </w:trPr>
        <w:tc>
          <w:tcPr>
            <w:tcW w:w="0" w:type="auto"/>
            <w:vAlign w:val="center"/>
          </w:tcPr>
          <w:p w14:paraId="49D7F229" w14:textId="77777777" w:rsidR="00B0359A" w:rsidRPr="00701FC7" w:rsidRDefault="00B0359A" w:rsidP="004D4FAB">
            <w:pPr>
              <w:ind w:left="180"/>
              <w:rPr>
                <w:rFonts w:ascii="Verdana" w:hAnsi="Verdana"/>
                <w:sz w:val="20"/>
                <w:szCs w:val="20"/>
              </w:rPr>
            </w:pPr>
            <w:r w:rsidRPr="00701FC7">
              <w:rPr>
                <w:rFonts w:ascii="Verdana" w:hAnsi="Verdana"/>
                <w:b/>
                <w:sz w:val="20"/>
                <w:szCs w:val="20"/>
              </w:rPr>
              <w:t>Administrativos y de Apoyo a la Gestión Presupuestaria</w:t>
            </w:r>
          </w:p>
        </w:tc>
        <w:tc>
          <w:tcPr>
            <w:tcW w:w="0" w:type="auto"/>
            <w:vAlign w:val="center"/>
          </w:tcPr>
          <w:p w14:paraId="7C71FDC9" w14:textId="77777777" w:rsidR="00B0359A" w:rsidRPr="00944528" w:rsidRDefault="00B0359A" w:rsidP="004D4FAB">
            <w:pPr>
              <w:jc w:val="right"/>
              <w:rPr>
                <w:rFonts w:ascii="Verdana" w:hAnsi="Verdana"/>
                <w:b/>
                <w:sz w:val="20"/>
                <w:szCs w:val="20"/>
              </w:rPr>
            </w:pPr>
          </w:p>
          <w:p w14:paraId="3C2201A1" w14:textId="77777777" w:rsidR="00B0359A" w:rsidRPr="00944528" w:rsidRDefault="00B0359A" w:rsidP="004D4FAB">
            <w:pPr>
              <w:jc w:val="right"/>
              <w:rPr>
                <w:rFonts w:ascii="Verdana" w:hAnsi="Verdana"/>
                <w:b/>
                <w:sz w:val="20"/>
                <w:szCs w:val="20"/>
              </w:rPr>
            </w:pPr>
            <w:r w:rsidRPr="00944528">
              <w:rPr>
                <w:rFonts w:ascii="Verdana" w:hAnsi="Verdana"/>
                <w:b/>
                <w:sz w:val="20"/>
                <w:szCs w:val="20"/>
              </w:rPr>
              <w:t>$20,698,490,764.18</w:t>
            </w:r>
          </w:p>
        </w:tc>
      </w:tr>
      <w:tr w:rsidR="00B0359A" w:rsidRPr="00701FC7" w14:paraId="16AC1929" w14:textId="77777777" w:rsidTr="004D4FAB">
        <w:trPr>
          <w:jc w:val="center"/>
        </w:trPr>
        <w:tc>
          <w:tcPr>
            <w:tcW w:w="0" w:type="auto"/>
            <w:vAlign w:val="center"/>
          </w:tcPr>
          <w:p w14:paraId="03F49020" w14:textId="77777777" w:rsidR="00B0359A" w:rsidRPr="00701FC7" w:rsidRDefault="00B0359A" w:rsidP="004D4FAB">
            <w:pPr>
              <w:ind w:left="360"/>
              <w:rPr>
                <w:rFonts w:ascii="Verdana" w:hAnsi="Verdana"/>
                <w:sz w:val="20"/>
                <w:szCs w:val="20"/>
              </w:rPr>
            </w:pPr>
            <w:r w:rsidRPr="00701FC7">
              <w:rPr>
                <w:rFonts w:ascii="Verdana" w:hAnsi="Verdana"/>
                <w:sz w:val="20"/>
                <w:szCs w:val="20"/>
              </w:rPr>
              <w:t>M - Apoyo para el desarrollo de las funciones de gobierno</w:t>
            </w:r>
          </w:p>
        </w:tc>
        <w:tc>
          <w:tcPr>
            <w:tcW w:w="0" w:type="auto"/>
            <w:vAlign w:val="center"/>
          </w:tcPr>
          <w:p w14:paraId="5849C4E9" w14:textId="77777777" w:rsidR="00B0359A" w:rsidRPr="00944528" w:rsidRDefault="00B0359A" w:rsidP="004D4FAB">
            <w:pPr>
              <w:jc w:val="right"/>
              <w:rPr>
                <w:rFonts w:ascii="Verdana" w:hAnsi="Verdana"/>
                <w:sz w:val="20"/>
                <w:szCs w:val="20"/>
              </w:rPr>
            </w:pPr>
          </w:p>
          <w:p w14:paraId="2113FBB5" w14:textId="77777777" w:rsidR="00B0359A" w:rsidRPr="0025676C" w:rsidRDefault="00B0359A" w:rsidP="004D4FAB">
            <w:pPr>
              <w:jc w:val="right"/>
              <w:rPr>
                <w:rFonts w:ascii="Verdana" w:hAnsi="Verdana"/>
                <w:sz w:val="20"/>
                <w:szCs w:val="20"/>
              </w:rPr>
            </w:pPr>
            <w:r w:rsidRPr="00944528">
              <w:rPr>
                <w:rFonts w:ascii="Verdana" w:hAnsi="Verdana"/>
                <w:sz w:val="20"/>
                <w:szCs w:val="20"/>
              </w:rPr>
              <w:t>$10,293,037,092.93</w:t>
            </w:r>
          </w:p>
        </w:tc>
      </w:tr>
      <w:tr w:rsidR="00B0359A" w:rsidRPr="00701FC7" w14:paraId="30C94CC8" w14:textId="77777777" w:rsidTr="004D4FAB">
        <w:trPr>
          <w:jc w:val="center"/>
        </w:trPr>
        <w:tc>
          <w:tcPr>
            <w:tcW w:w="0" w:type="auto"/>
            <w:vAlign w:val="center"/>
          </w:tcPr>
          <w:p w14:paraId="634DFB88" w14:textId="77777777" w:rsidR="00B0359A" w:rsidRPr="00701FC7" w:rsidRDefault="00B0359A" w:rsidP="004D4FAB">
            <w:pPr>
              <w:ind w:left="360"/>
              <w:rPr>
                <w:rFonts w:ascii="Verdana" w:hAnsi="Verdana"/>
                <w:sz w:val="20"/>
                <w:szCs w:val="20"/>
              </w:rPr>
            </w:pPr>
            <w:r w:rsidRPr="00701FC7">
              <w:rPr>
                <w:rFonts w:ascii="Verdana" w:hAnsi="Verdana"/>
                <w:sz w:val="20"/>
                <w:szCs w:val="20"/>
              </w:rPr>
              <w:t>O - Apoyo al buen gobierno y mejoramiento de la gestión</w:t>
            </w:r>
          </w:p>
        </w:tc>
        <w:tc>
          <w:tcPr>
            <w:tcW w:w="0" w:type="auto"/>
            <w:vAlign w:val="center"/>
          </w:tcPr>
          <w:p w14:paraId="41B76EBE" w14:textId="77777777" w:rsidR="00B0359A" w:rsidRPr="00944528" w:rsidRDefault="00B0359A" w:rsidP="004D4FAB">
            <w:pPr>
              <w:jc w:val="right"/>
              <w:rPr>
                <w:rFonts w:ascii="Verdana" w:hAnsi="Verdana"/>
                <w:sz w:val="20"/>
                <w:szCs w:val="20"/>
              </w:rPr>
            </w:pPr>
          </w:p>
          <w:p w14:paraId="35203CCD" w14:textId="77777777" w:rsidR="00B0359A" w:rsidRPr="0025676C" w:rsidRDefault="00B0359A" w:rsidP="004D4FAB">
            <w:pPr>
              <w:jc w:val="right"/>
              <w:rPr>
                <w:rFonts w:ascii="Verdana" w:hAnsi="Verdana"/>
                <w:sz w:val="20"/>
                <w:szCs w:val="20"/>
              </w:rPr>
            </w:pPr>
            <w:r w:rsidRPr="00944528">
              <w:rPr>
                <w:rFonts w:ascii="Verdana" w:hAnsi="Verdana"/>
                <w:sz w:val="20"/>
                <w:szCs w:val="20"/>
              </w:rPr>
              <w:t>$287,636,077.10</w:t>
            </w:r>
          </w:p>
        </w:tc>
      </w:tr>
      <w:tr w:rsidR="00B0359A" w:rsidRPr="00701FC7" w14:paraId="5CA7A1D0" w14:textId="77777777" w:rsidTr="004D4FAB">
        <w:trPr>
          <w:jc w:val="center"/>
        </w:trPr>
        <w:tc>
          <w:tcPr>
            <w:tcW w:w="0" w:type="auto"/>
            <w:vAlign w:val="center"/>
          </w:tcPr>
          <w:p w14:paraId="359352FF" w14:textId="77777777" w:rsidR="00B0359A" w:rsidRPr="00701FC7" w:rsidRDefault="00B0359A" w:rsidP="004D4FAB">
            <w:pPr>
              <w:ind w:left="360"/>
              <w:rPr>
                <w:rFonts w:ascii="Verdana" w:hAnsi="Verdana"/>
                <w:sz w:val="20"/>
                <w:szCs w:val="20"/>
              </w:rPr>
            </w:pPr>
            <w:r w:rsidRPr="00701FC7">
              <w:rPr>
                <w:rFonts w:ascii="Verdana" w:hAnsi="Verdana"/>
                <w:sz w:val="20"/>
                <w:szCs w:val="20"/>
              </w:rPr>
              <w:t>R - Provisiones y reasignaciones presupuestarias específicos</w:t>
            </w:r>
          </w:p>
        </w:tc>
        <w:tc>
          <w:tcPr>
            <w:tcW w:w="0" w:type="auto"/>
            <w:vAlign w:val="center"/>
          </w:tcPr>
          <w:p w14:paraId="6FE3DF45" w14:textId="77777777" w:rsidR="00B0359A" w:rsidRDefault="00B0359A" w:rsidP="004D4FAB">
            <w:pPr>
              <w:jc w:val="right"/>
              <w:rPr>
                <w:rFonts w:ascii="Verdana" w:hAnsi="Verdana"/>
                <w:sz w:val="20"/>
                <w:szCs w:val="20"/>
              </w:rPr>
            </w:pPr>
          </w:p>
          <w:p w14:paraId="13F943B8" w14:textId="77777777" w:rsidR="00B0359A" w:rsidRPr="00701FC7" w:rsidRDefault="00B0359A" w:rsidP="004D4FAB">
            <w:pPr>
              <w:jc w:val="right"/>
              <w:rPr>
                <w:rFonts w:ascii="Verdana" w:hAnsi="Verdana"/>
                <w:sz w:val="20"/>
                <w:szCs w:val="20"/>
              </w:rPr>
            </w:pPr>
            <w:r w:rsidRPr="00701FC7">
              <w:rPr>
                <w:rFonts w:ascii="Verdana" w:hAnsi="Verdana"/>
                <w:sz w:val="20"/>
                <w:szCs w:val="20"/>
              </w:rPr>
              <w:t>$10,117,817,594.15</w:t>
            </w:r>
          </w:p>
        </w:tc>
      </w:tr>
      <w:tr w:rsidR="00B0359A" w:rsidRPr="00701FC7" w14:paraId="60D42A5E" w14:textId="77777777" w:rsidTr="004D4FAB">
        <w:trPr>
          <w:jc w:val="center"/>
        </w:trPr>
        <w:tc>
          <w:tcPr>
            <w:tcW w:w="0" w:type="auto"/>
            <w:vAlign w:val="center"/>
          </w:tcPr>
          <w:p w14:paraId="25F79CB4" w14:textId="77777777" w:rsidR="00B0359A" w:rsidRPr="00701FC7" w:rsidRDefault="00B0359A" w:rsidP="004D4FAB">
            <w:pPr>
              <w:ind w:left="360"/>
              <w:rPr>
                <w:rFonts w:ascii="Verdana" w:hAnsi="Verdana"/>
                <w:sz w:val="20"/>
                <w:szCs w:val="20"/>
              </w:rPr>
            </w:pPr>
            <w:r w:rsidRPr="00701FC7">
              <w:rPr>
                <w:rFonts w:ascii="Verdana" w:hAnsi="Verdana"/>
                <w:sz w:val="20"/>
                <w:szCs w:val="20"/>
              </w:rPr>
              <w:t>W - Operaciones ajenas</w:t>
            </w:r>
          </w:p>
        </w:tc>
        <w:tc>
          <w:tcPr>
            <w:tcW w:w="0" w:type="auto"/>
            <w:vAlign w:val="center"/>
          </w:tcPr>
          <w:p w14:paraId="27436DB3"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0FE8EA99" w14:textId="77777777" w:rsidTr="004D4FAB">
        <w:trPr>
          <w:jc w:val="center"/>
        </w:trPr>
        <w:tc>
          <w:tcPr>
            <w:tcW w:w="0" w:type="auto"/>
            <w:vAlign w:val="center"/>
          </w:tcPr>
          <w:p w14:paraId="466A36C8" w14:textId="77777777" w:rsidR="00B0359A" w:rsidRPr="00701FC7" w:rsidRDefault="00B0359A" w:rsidP="004D4FAB">
            <w:pPr>
              <w:ind w:left="180"/>
              <w:rPr>
                <w:rFonts w:ascii="Verdana" w:hAnsi="Verdana"/>
                <w:sz w:val="20"/>
                <w:szCs w:val="20"/>
              </w:rPr>
            </w:pPr>
            <w:r w:rsidRPr="00701FC7">
              <w:rPr>
                <w:rFonts w:ascii="Verdana" w:hAnsi="Verdana"/>
                <w:b/>
                <w:sz w:val="20"/>
                <w:szCs w:val="20"/>
              </w:rPr>
              <w:t>Compromisos, Cumplimiento de Obligaciones y otras Aportaciones</w:t>
            </w:r>
          </w:p>
        </w:tc>
        <w:tc>
          <w:tcPr>
            <w:tcW w:w="0" w:type="auto"/>
            <w:vAlign w:val="center"/>
          </w:tcPr>
          <w:p w14:paraId="73C4804D" w14:textId="77777777" w:rsidR="00B0359A" w:rsidRDefault="00B0359A" w:rsidP="004D4FAB">
            <w:pPr>
              <w:jc w:val="right"/>
              <w:rPr>
                <w:rFonts w:ascii="Verdana" w:hAnsi="Verdana"/>
                <w:b/>
                <w:sz w:val="20"/>
                <w:szCs w:val="20"/>
              </w:rPr>
            </w:pPr>
          </w:p>
          <w:p w14:paraId="547B0E85" w14:textId="77777777" w:rsidR="00B0359A" w:rsidRPr="00701FC7" w:rsidRDefault="00B0359A" w:rsidP="004D4FAB">
            <w:pPr>
              <w:jc w:val="right"/>
              <w:rPr>
                <w:rFonts w:ascii="Verdana" w:hAnsi="Verdana"/>
                <w:sz w:val="20"/>
                <w:szCs w:val="20"/>
              </w:rPr>
            </w:pPr>
            <w:r w:rsidRPr="00701FC7">
              <w:rPr>
                <w:rFonts w:ascii="Verdana" w:hAnsi="Verdana"/>
                <w:b/>
                <w:sz w:val="20"/>
                <w:szCs w:val="20"/>
              </w:rPr>
              <w:t>$26,482,716,048.96</w:t>
            </w:r>
          </w:p>
        </w:tc>
      </w:tr>
      <w:tr w:rsidR="00B0359A" w:rsidRPr="00701FC7" w14:paraId="31BCD41E" w14:textId="77777777" w:rsidTr="004D4FAB">
        <w:trPr>
          <w:jc w:val="center"/>
        </w:trPr>
        <w:tc>
          <w:tcPr>
            <w:tcW w:w="0" w:type="auto"/>
            <w:vAlign w:val="center"/>
          </w:tcPr>
          <w:p w14:paraId="757CA0BB" w14:textId="77777777" w:rsidR="00B0359A" w:rsidRPr="00701FC7" w:rsidRDefault="00B0359A" w:rsidP="004D4FAB">
            <w:pPr>
              <w:ind w:left="360"/>
              <w:rPr>
                <w:rFonts w:ascii="Verdana" w:hAnsi="Verdana"/>
                <w:sz w:val="20"/>
                <w:szCs w:val="20"/>
              </w:rPr>
            </w:pPr>
            <w:r w:rsidRPr="00701FC7">
              <w:rPr>
                <w:rFonts w:ascii="Verdana" w:hAnsi="Verdana"/>
                <w:sz w:val="20"/>
                <w:szCs w:val="20"/>
              </w:rPr>
              <w:t>C - Participaciones a entidades federativas y municipios</w:t>
            </w:r>
          </w:p>
        </w:tc>
        <w:tc>
          <w:tcPr>
            <w:tcW w:w="0" w:type="auto"/>
            <w:vAlign w:val="center"/>
          </w:tcPr>
          <w:p w14:paraId="492F2C21" w14:textId="77777777" w:rsidR="00B0359A" w:rsidRPr="00701FC7" w:rsidRDefault="00B0359A" w:rsidP="004D4FAB">
            <w:pPr>
              <w:jc w:val="right"/>
              <w:rPr>
                <w:rFonts w:ascii="Verdana" w:hAnsi="Verdana"/>
                <w:sz w:val="20"/>
                <w:szCs w:val="20"/>
              </w:rPr>
            </w:pPr>
            <w:r w:rsidRPr="00701FC7">
              <w:rPr>
                <w:rFonts w:ascii="Verdana" w:hAnsi="Verdana"/>
                <w:sz w:val="20"/>
                <w:szCs w:val="20"/>
              </w:rPr>
              <w:t>$14,207,329,671.00</w:t>
            </w:r>
          </w:p>
        </w:tc>
      </w:tr>
      <w:tr w:rsidR="00B0359A" w:rsidRPr="00701FC7" w14:paraId="3363B74B" w14:textId="77777777" w:rsidTr="004D4FAB">
        <w:trPr>
          <w:jc w:val="center"/>
        </w:trPr>
        <w:tc>
          <w:tcPr>
            <w:tcW w:w="0" w:type="auto"/>
            <w:vAlign w:val="center"/>
          </w:tcPr>
          <w:p w14:paraId="34224C7B" w14:textId="77777777" w:rsidR="00B0359A" w:rsidRPr="00701FC7" w:rsidRDefault="00B0359A" w:rsidP="004D4FAB">
            <w:pPr>
              <w:ind w:left="360"/>
              <w:rPr>
                <w:rFonts w:ascii="Verdana" w:hAnsi="Verdana"/>
                <w:sz w:val="20"/>
                <w:szCs w:val="20"/>
              </w:rPr>
            </w:pPr>
            <w:r w:rsidRPr="00701FC7">
              <w:rPr>
                <w:rFonts w:ascii="Verdana" w:hAnsi="Verdana"/>
                <w:sz w:val="20"/>
                <w:szCs w:val="20"/>
              </w:rPr>
              <w:t>D - Costo financiero, deuda o apoyos a deudores y ahorradores de la banca</w:t>
            </w:r>
          </w:p>
        </w:tc>
        <w:tc>
          <w:tcPr>
            <w:tcW w:w="0" w:type="auto"/>
            <w:vAlign w:val="center"/>
          </w:tcPr>
          <w:p w14:paraId="22DCCC66" w14:textId="77777777" w:rsidR="00B0359A" w:rsidRDefault="00B0359A" w:rsidP="004D4FAB">
            <w:pPr>
              <w:jc w:val="right"/>
              <w:rPr>
                <w:rFonts w:ascii="Verdana" w:hAnsi="Verdana"/>
                <w:sz w:val="20"/>
                <w:szCs w:val="20"/>
              </w:rPr>
            </w:pPr>
          </w:p>
          <w:p w14:paraId="0B9A23FF" w14:textId="77777777" w:rsidR="00B0359A" w:rsidRPr="00701FC7" w:rsidRDefault="00B0359A" w:rsidP="004D4FAB">
            <w:pPr>
              <w:jc w:val="right"/>
              <w:rPr>
                <w:rFonts w:ascii="Verdana" w:hAnsi="Verdana"/>
                <w:sz w:val="20"/>
                <w:szCs w:val="20"/>
              </w:rPr>
            </w:pPr>
            <w:r w:rsidRPr="00701FC7">
              <w:rPr>
                <w:rFonts w:ascii="Verdana" w:hAnsi="Verdana"/>
                <w:sz w:val="20"/>
                <w:szCs w:val="20"/>
              </w:rPr>
              <w:t>$2,674,290,531.96</w:t>
            </w:r>
          </w:p>
        </w:tc>
      </w:tr>
      <w:tr w:rsidR="00B0359A" w:rsidRPr="00701FC7" w14:paraId="2421C530" w14:textId="77777777" w:rsidTr="004D4FAB">
        <w:trPr>
          <w:jc w:val="center"/>
        </w:trPr>
        <w:tc>
          <w:tcPr>
            <w:tcW w:w="0" w:type="auto"/>
            <w:vAlign w:val="center"/>
          </w:tcPr>
          <w:p w14:paraId="137B80EE" w14:textId="77777777" w:rsidR="00B0359A" w:rsidRPr="00701FC7" w:rsidRDefault="00B0359A" w:rsidP="004D4FAB">
            <w:pPr>
              <w:ind w:left="360"/>
              <w:rPr>
                <w:rFonts w:ascii="Verdana" w:hAnsi="Verdana"/>
                <w:sz w:val="20"/>
                <w:szCs w:val="20"/>
              </w:rPr>
            </w:pPr>
            <w:r w:rsidRPr="00701FC7">
              <w:rPr>
                <w:rFonts w:ascii="Verdana" w:hAnsi="Verdana"/>
                <w:sz w:val="20"/>
                <w:szCs w:val="20"/>
              </w:rPr>
              <w:t>H - Adeudos de ejercicios fiscales anteriores (ADEFAS)</w:t>
            </w:r>
          </w:p>
        </w:tc>
        <w:tc>
          <w:tcPr>
            <w:tcW w:w="0" w:type="auto"/>
            <w:vAlign w:val="center"/>
          </w:tcPr>
          <w:p w14:paraId="040DE549"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438481CC" w14:textId="77777777" w:rsidTr="004D4FAB">
        <w:trPr>
          <w:jc w:val="center"/>
        </w:trPr>
        <w:tc>
          <w:tcPr>
            <w:tcW w:w="0" w:type="auto"/>
            <w:vAlign w:val="center"/>
          </w:tcPr>
          <w:p w14:paraId="3E968799" w14:textId="77777777" w:rsidR="00B0359A" w:rsidRPr="00701FC7" w:rsidRDefault="00B0359A" w:rsidP="004D4FAB">
            <w:pPr>
              <w:ind w:left="360"/>
              <w:rPr>
                <w:rFonts w:ascii="Verdana" w:hAnsi="Verdana"/>
                <w:sz w:val="20"/>
                <w:szCs w:val="20"/>
              </w:rPr>
            </w:pPr>
            <w:r w:rsidRPr="00701FC7">
              <w:rPr>
                <w:rFonts w:ascii="Verdana" w:hAnsi="Verdana"/>
                <w:sz w:val="20"/>
                <w:szCs w:val="20"/>
              </w:rPr>
              <w:t>I - Aportaciones Federales</w:t>
            </w:r>
          </w:p>
        </w:tc>
        <w:tc>
          <w:tcPr>
            <w:tcW w:w="0" w:type="auto"/>
            <w:vAlign w:val="center"/>
          </w:tcPr>
          <w:p w14:paraId="2FDCC529" w14:textId="77777777" w:rsidR="00B0359A" w:rsidRPr="00701FC7" w:rsidRDefault="00B0359A" w:rsidP="004D4FAB">
            <w:pPr>
              <w:jc w:val="right"/>
              <w:rPr>
                <w:rFonts w:ascii="Verdana" w:hAnsi="Verdana"/>
                <w:sz w:val="20"/>
                <w:szCs w:val="20"/>
              </w:rPr>
            </w:pPr>
            <w:r w:rsidRPr="00701FC7">
              <w:rPr>
                <w:rFonts w:ascii="Verdana" w:hAnsi="Verdana"/>
                <w:sz w:val="20"/>
                <w:szCs w:val="20"/>
              </w:rPr>
              <w:t>$9,601,095,846.00</w:t>
            </w:r>
          </w:p>
        </w:tc>
      </w:tr>
      <w:tr w:rsidR="00B0359A" w:rsidRPr="00701FC7" w14:paraId="1A90A48F" w14:textId="77777777" w:rsidTr="004D4FAB">
        <w:trPr>
          <w:jc w:val="center"/>
        </w:trPr>
        <w:tc>
          <w:tcPr>
            <w:tcW w:w="0" w:type="auto"/>
            <w:vAlign w:val="center"/>
          </w:tcPr>
          <w:p w14:paraId="4D744906" w14:textId="77777777" w:rsidR="00B0359A" w:rsidRPr="00701FC7" w:rsidRDefault="00B0359A" w:rsidP="004D4FAB">
            <w:pPr>
              <w:ind w:left="360"/>
              <w:rPr>
                <w:rFonts w:ascii="Verdana" w:hAnsi="Verdana"/>
                <w:sz w:val="20"/>
                <w:szCs w:val="20"/>
              </w:rPr>
            </w:pPr>
            <w:r w:rsidRPr="00701FC7">
              <w:rPr>
                <w:rFonts w:ascii="Verdana" w:hAnsi="Verdana"/>
                <w:sz w:val="20"/>
                <w:szCs w:val="20"/>
              </w:rPr>
              <w:t>J - Pensiones y jubilaciones</w:t>
            </w:r>
          </w:p>
        </w:tc>
        <w:tc>
          <w:tcPr>
            <w:tcW w:w="0" w:type="auto"/>
            <w:vAlign w:val="center"/>
          </w:tcPr>
          <w:p w14:paraId="012243D3"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5BFE6669" w14:textId="77777777" w:rsidTr="004D4FAB">
        <w:trPr>
          <w:jc w:val="center"/>
        </w:trPr>
        <w:tc>
          <w:tcPr>
            <w:tcW w:w="0" w:type="auto"/>
            <w:vAlign w:val="center"/>
          </w:tcPr>
          <w:p w14:paraId="3A05D08D" w14:textId="77777777" w:rsidR="00B0359A" w:rsidRPr="00701FC7" w:rsidRDefault="00B0359A" w:rsidP="004D4FAB">
            <w:pPr>
              <w:ind w:left="360"/>
              <w:rPr>
                <w:rFonts w:ascii="Verdana" w:hAnsi="Verdana"/>
                <w:sz w:val="20"/>
                <w:szCs w:val="20"/>
              </w:rPr>
            </w:pPr>
            <w:r w:rsidRPr="00701FC7">
              <w:rPr>
                <w:rFonts w:ascii="Verdana" w:hAnsi="Verdana"/>
                <w:sz w:val="20"/>
                <w:szCs w:val="20"/>
              </w:rPr>
              <w:t>L - Obligaciones de cumplimiento de resolución jurisdiccional</w:t>
            </w:r>
          </w:p>
        </w:tc>
        <w:tc>
          <w:tcPr>
            <w:tcW w:w="0" w:type="auto"/>
            <w:vAlign w:val="center"/>
          </w:tcPr>
          <w:p w14:paraId="0C1E84F5" w14:textId="77777777" w:rsidR="00B0359A" w:rsidRDefault="00B0359A" w:rsidP="004D4FAB">
            <w:pPr>
              <w:jc w:val="right"/>
              <w:rPr>
                <w:rFonts w:ascii="Verdana" w:hAnsi="Verdana"/>
                <w:sz w:val="20"/>
                <w:szCs w:val="20"/>
              </w:rPr>
            </w:pPr>
          </w:p>
          <w:p w14:paraId="09DF70FE"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08C3BA43" w14:textId="77777777" w:rsidTr="004D4FAB">
        <w:trPr>
          <w:jc w:val="center"/>
        </w:trPr>
        <w:tc>
          <w:tcPr>
            <w:tcW w:w="0" w:type="auto"/>
            <w:vAlign w:val="center"/>
          </w:tcPr>
          <w:p w14:paraId="49ABB571" w14:textId="77777777" w:rsidR="00B0359A" w:rsidRPr="00701FC7" w:rsidRDefault="00B0359A" w:rsidP="004D4FAB">
            <w:pPr>
              <w:ind w:left="360"/>
              <w:rPr>
                <w:rFonts w:ascii="Verdana" w:hAnsi="Verdana"/>
                <w:sz w:val="20"/>
                <w:szCs w:val="20"/>
              </w:rPr>
            </w:pPr>
            <w:r w:rsidRPr="00701FC7">
              <w:rPr>
                <w:rFonts w:ascii="Verdana" w:hAnsi="Verdana"/>
                <w:sz w:val="20"/>
                <w:szCs w:val="20"/>
              </w:rPr>
              <w:t>T - Aportaciones a la seguridad social</w:t>
            </w:r>
          </w:p>
        </w:tc>
        <w:tc>
          <w:tcPr>
            <w:tcW w:w="0" w:type="auto"/>
            <w:vAlign w:val="center"/>
          </w:tcPr>
          <w:p w14:paraId="5B5C8E16"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740ABA80" w14:textId="77777777" w:rsidTr="004D4FAB">
        <w:trPr>
          <w:jc w:val="center"/>
        </w:trPr>
        <w:tc>
          <w:tcPr>
            <w:tcW w:w="0" w:type="auto"/>
            <w:vAlign w:val="center"/>
          </w:tcPr>
          <w:p w14:paraId="57CD4EC4" w14:textId="77777777" w:rsidR="00B0359A" w:rsidRPr="00701FC7" w:rsidRDefault="00B0359A" w:rsidP="004D4FAB">
            <w:pPr>
              <w:ind w:left="360"/>
              <w:rPr>
                <w:rFonts w:ascii="Verdana" w:hAnsi="Verdana"/>
                <w:sz w:val="20"/>
                <w:szCs w:val="20"/>
              </w:rPr>
            </w:pPr>
            <w:r w:rsidRPr="00701FC7">
              <w:rPr>
                <w:rFonts w:ascii="Verdana" w:hAnsi="Verdana"/>
                <w:sz w:val="20"/>
                <w:szCs w:val="20"/>
              </w:rPr>
              <w:t>Y - Aportaciones a fondos de estabilización</w:t>
            </w:r>
          </w:p>
        </w:tc>
        <w:tc>
          <w:tcPr>
            <w:tcW w:w="0" w:type="auto"/>
            <w:vAlign w:val="center"/>
          </w:tcPr>
          <w:p w14:paraId="7A539868"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49BEDB96" w14:textId="77777777" w:rsidTr="004D4FAB">
        <w:trPr>
          <w:jc w:val="center"/>
        </w:trPr>
        <w:tc>
          <w:tcPr>
            <w:tcW w:w="0" w:type="auto"/>
            <w:vAlign w:val="center"/>
          </w:tcPr>
          <w:p w14:paraId="5AA1AFEB" w14:textId="77777777" w:rsidR="00B0359A" w:rsidRPr="00701FC7" w:rsidRDefault="00B0359A" w:rsidP="004D4FAB">
            <w:pPr>
              <w:ind w:left="360"/>
              <w:rPr>
                <w:rFonts w:ascii="Verdana" w:hAnsi="Verdana"/>
                <w:sz w:val="20"/>
                <w:szCs w:val="20"/>
              </w:rPr>
            </w:pPr>
            <w:r w:rsidRPr="00701FC7">
              <w:rPr>
                <w:rFonts w:ascii="Verdana" w:hAnsi="Verdana"/>
                <w:sz w:val="20"/>
                <w:szCs w:val="20"/>
              </w:rPr>
              <w:t>Z - Aportaciones a fondos de inversión y reestructura de pensiones</w:t>
            </w:r>
          </w:p>
        </w:tc>
        <w:tc>
          <w:tcPr>
            <w:tcW w:w="0" w:type="auto"/>
            <w:vAlign w:val="center"/>
          </w:tcPr>
          <w:p w14:paraId="07E6A81C" w14:textId="77777777" w:rsidR="00B0359A" w:rsidRDefault="00B0359A" w:rsidP="004D4FAB">
            <w:pPr>
              <w:jc w:val="right"/>
              <w:rPr>
                <w:rFonts w:ascii="Verdana" w:hAnsi="Verdana"/>
                <w:sz w:val="20"/>
                <w:szCs w:val="20"/>
              </w:rPr>
            </w:pPr>
          </w:p>
          <w:p w14:paraId="36CBF691" w14:textId="77777777" w:rsidR="00B0359A" w:rsidRPr="00701FC7" w:rsidRDefault="00B0359A" w:rsidP="004D4FAB">
            <w:pPr>
              <w:jc w:val="right"/>
              <w:rPr>
                <w:rFonts w:ascii="Verdana" w:hAnsi="Verdana"/>
                <w:sz w:val="20"/>
                <w:szCs w:val="20"/>
              </w:rPr>
            </w:pPr>
            <w:r w:rsidRPr="00701FC7">
              <w:rPr>
                <w:rFonts w:ascii="Verdana" w:hAnsi="Verdana"/>
                <w:sz w:val="20"/>
                <w:szCs w:val="20"/>
              </w:rPr>
              <w:t>$0.00</w:t>
            </w:r>
          </w:p>
        </w:tc>
      </w:tr>
      <w:tr w:rsidR="00B0359A" w:rsidRPr="00701FC7" w14:paraId="15F33A22" w14:textId="77777777" w:rsidTr="004D4FAB">
        <w:trPr>
          <w:jc w:val="center"/>
        </w:trPr>
        <w:tc>
          <w:tcPr>
            <w:tcW w:w="0" w:type="auto"/>
            <w:vAlign w:val="center"/>
          </w:tcPr>
          <w:p w14:paraId="39FAEB33" w14:textId="77777777" w:rsidR="00B0359A" w:rsidRPr="00701FC7" w:rsidRDefault="00B0359A" w:rsidP="004D4FAB">
            <w:pPr>
              <w:jc w:val="center"/>
              <w:rPr>
                <w:rFonts w:ascii="Verdana" w:hAnsi="Verdana"/>
                <w:sz w:val="20"/>
                <w:szCs w:val="20"/>
              </w:rPr>
            </w:pPr>
            <w:r w:rsidRPr="00701FC7">
              <w:rPr>
                <w:rFonts w:ascii="Verdana" w:hAnsi="Verdana"/>
                <w:b/>
                <w:sz w:val="20"/>
                <w:szCs w:val="20"/>
              </w:rPr>
              <w:t>Total</w:t>
            </w:r>
          </w:p>
        </w:tc>
        <w:tc>
          <w:tcPr>
            <w:tcW w:w="0" w:type="auto"/>
            <w:vAlign w:val="center"/>
          </w:tcPr>
          <w:p w14:paraId="6A1DD7F8" w14:textId="77777777" w:rsidR="00B0359A" w:rsidRPr="00701FC7" w:rsidRDefault="00B0359A" w:rsidP="004D4FAB">
            <w:pPr>
              <w:jc w:val="right"/>
              <w:rPr>
                <w:rFonts w:ascii="Verdana" w:hAnsi="Verdana"/>
                <w:sz w:val="20"/>
                <w:szCs w:val="20"/>
              </w:rPr>
            </w:pPr>
            <w:r w:rsidRPr="00701FC7">
              <w:rPr>
                <w:rFonts w:ascii="Verdana" w:hAnsi="Verdana"/>
                <w:b/>
                <w:sz w:val="20"/>
                <w:szCs w:val="20"/>
              </w:rPr>
              <w:t>$140,331,093,736.00</w:t>
            </w:r>
          </w:p>
        </w:tc>
      </w:tr>
    </w:tbl>
    <w:p w14:paraId="7EC23B2B" w14:textId="77777777" w:rsidR="00B0359A" w:rsidRPr="00F1412D" w:rsidRDefault="00B0359A" w:rsidP="00B0359A">
      <w:pPr>
        <w:rPr>
          <w:rFonts w:ascii="Verdana" w:hAnsi="Verdana"/>
          <w:b/>
          <w:sz w:val="20"/>
          <w:szCs w:val="20"/>
        </w:rPr>
      </w:pPr>
      <w:r w:rsidRPr="00F1412D">
        <w:rPr>
          <w:rFonts w:ascii="Verdana" w:hAnsi="Verdana"/>
          <w:b/>
          <w:sz w:val="20"/>
          <w:szCs w:val="20"/>
        </w:rPr>
        <w:lastRenderedPageBreak/>
        <w:t>Anexo 29. Clasificación por fuente de financiamiento</w:t>
      </w:r>
    </w:p>
    <w:p w14:paraId="45F7C60E" w14:textId="77777777" w:rsidR="00B0359A" w:rsidRPr="00461CA1" w:rsidRDefault="00B0359A" w:rsidP="00B0359A"/>
    <w:tbl>
      <w:tblPr>
        <w:tblStyle w:val="Tablaconcuadrcula"/>
        <w:tblW w:w="0" w:type="auto"/>
        <w:jc w:val="center"/>
        <w:tblLook w:val="04A0" w:firstRow="1" w:lastRow="0" w:firstColumn="1" w:lastColumn="0" w:noHBand="0" w:noVBand="1"/>
      </w:tblPr>
      <w:tblGrid>
        <w:gridCol w:w="7190"/>
        <w:gridCol w:w="3338"/>
      </w:tblGrid>
      <w:tr w:rsidR="00B0359A" w:rsidRPr="001D1B55" w14:paraId="14DAC793" w14:textId="77777777" w:rsidTr="004D4FAB">
        <w:trPr>
          <w:tblHeader/>
          <w:jc w:val="center"/>
        </w:trPr>
        <w:tc>
          <w:tcPr>
            <w:tcW w:w="0" w:type="auto"/>
            <w:vAlign w:val="center"/>
          </w:tcPr>
          <w:p w14:paraId="4D75D0BD" w14:textId="77777777" w:rsidR="00B0359A" w:rsidRPr="001D1B55" w:rsidRDefault="00B0359A" w:rsidP="004D4FAB">
            <w:pPr>
              <w:jc w:val="center"/>
              <w:rPr>
                <w:rFonts w:ascii="Verdana" w:hAnsi="Verdana"/>
                <w:sz w:val="20"/>
                <w:szCs w:val="20"/>
              </w:rPr>
            </w:pPr>
            <w:r w:rsidRPr="001D1B55">
              <w:rPr>
                <w:rFonts w:ascii="Verdana" w:hAnsi="Verdana"/>
                <w:b/>
                <w:sz w:val="20"/>
                <w:szCs w:val="20"/>
              </w:rPr>
              <w:t xml:space="preserve">Concepto </w:t>
            </w:r>
          </w:p>
        </w:tc>
        <w:tc>
          <w:tcPr>
            <w:tcW w:w="0" w:type="auto"/>
            <w:vAlign w:val="center"/>
          </w:tcPr>
          <w:p w14:paraId="3BD5D1B4" w14:textId="77777777" w:rsidR="00B0359A" w:rsidRPr="001D1B55" w:rsidRDefault="00B0359A" w:rsidP="004D4FAB">
            <w:pPr>
              <w:jc w:val="center"/>
              <w:rPr>
                <w:rFonts w:ascii="Verdana" w:hAnsi="Verdana"/>
                <w:sz w:val="20"/>
                <w:szCs w:val="20"/>
              </w:rPr>
            </w:pPr>
            <w:r w:rsidRPr="001D1B55">
              <w:rPr>
                <w:rFonts w:ascii="Verdana" w:hAnsi="Verdana"/>
                <w:b/>
                <w:sz w:val="20"/>
                <w:szCs w:val="20"/>
              </w:rPr>
              <w:t>Importe</w:t>
            </w:r>
          </w:p>
        </w:tc>
      </w:tr>
      <w:tr w:rsidR="00B0359A" w:rsidRPr="001D1B55" w14:paraId="1C78C8A0" w14:textId="77777777" w:rsidTr="004D4FAB">
        <w:trPr>
          <w:jc w:val="center"/>
        </w:trPr>
        <w:tc>
          <w:tcPr>
            <w:tcW w:w="0" w:type="auto"/>
            <w:vAlign w:val="center"/>
          </w:tcPr>
          <w:p w14:paraId="28271C6F" w14:textId="77777777" w:rsidR="00B0359A" w:rsidRPr="001D1B55" w:rsidRDefault="00B0359A" w:rsidP="004D4FAB">
            <w:pPr>
              <w:rPr>
                <w:rFonts w:ascii="Verdana" w:hAnsi="Verdana"/>
                <w:sz w:val="20"/>
                <w:szCs w:val="20"/>
              </w:rPr>
            </w:pPr>
            <w:r w:rsidRPr="001D1B55">
              <w:rPr>
                <w:rFonts w:ascii="Verdana" w:hAnsi="Verdana"/>
                <w:b/>
                <w:sz w:val="20"/>
                <w:szCs w:val="20"/>
              </w:rPr>
              <w:t>1 Gasto No Etiquetado</w:t>
            </w:r>
          </w:p>
        </w:tc>
        <w:tc>
          <w:tcPr>
            <w:tcW w:w="0" w:type="auto"/>
            <w:vAlign w:val="center"/>
          </w:tcPr>
          <w:p w14:paraId="7F7A937B" w14:textId="77777777" w:rsidR="00B0359A" w:rsidRPr="001D1B55" w:rsidRDefault="00B0359A" w:rsidP="004D4FAB">
            <w:pPr>
              <w:jc w:val="right"/>
              <w:rPr>
                <w:rFonts w:ascii="Verdana" w:hAnsi="Verdana"/>
                <w:sz w:val="20"/>
                <w:szCs w:val="20"/>
              </w:rPr>
            </w:pPr>
            <w:r w:rsidRPr="001D1B55">
              <w:rPr>
                <w:rFonts w:ascii="Verdana" w:hAnsi="Verdana"/>
                <w:b/>
                <w:sz w:val="20"/>
                <w:szCs w:val="20"/>
              </w:rPr>
              <w:t>$88,706,537,518.00</w:t>
            </w:r>
          </w:p>
        </w:tc>
      </w:tr>
      <w:tr w:rsidR="00B0359A" w:rsidRPr="001D1B55" w14:paraId="4E8520ED" w14:textId="77777777" w:rsidTr="004D4FAB">
        <w:trPr>
          <w:jc w:val="center"/>
        </w:trPr>
        <w:tc>
          <w:tcPr>
            <w:tcW w:w="0" w:type="auto"/>
            <w:vAlign w:val="center"/>
          </w:tcPr>
          <w:p w14:paraId="60B56E2D" w14:textId="77777777" w:rsidR="00B0359A" w:rsidRPr="001D1B55" w:rsidRDefault="00B0359A" w:rsidP="004D4FAB">
            <w:pPr>
              <w:ind w:left="180"/>
              <w:rPr>
                <w:rFonts w:ascii="Verdana" w:hAnsi="Verdana"/>
                <w:sz w:val="20"/>
                <w:szCs w:val="20"/>
              </w:rPr>
            </w:pPr>
            <w:r w:rsidRPr="001D1B55">
              <w:rPr>
                <w:rFonts w:ascii="Verdana" w:hAnsi="Verdana"/>
                <w:b/>
                <w:sz w:val="20"/>
                <w:szCs w:val="20"/>
              </w:rPr>
              <w:t>11 Recursos fiscales</w:t>
            </w:r>
          </w:p>
        </w:tc>
        <w:tc>
          <w:tcPr>
            <w:tcW w:w="0" w:type="auto"/>
            <w:vAlign w:val="center"/>
          </w:tcPr>
          <w:p w14:paraId="2B509C33" w14:textId="77777777" w:rsidR="00B0359A" w:rsidRPr="001D1B55" w:rsidRDefault="00B0359A" w:rsidP="004D4FAB">
            <w:pPr>
              <w:jc w:val="right"/>
              <w:rPr>
                <w:rFonts w:ascii="Verdana" w:hAnsi="Verdana"/>
                <w:sz w:val="20"/>
                <w:szCs w:val="20"/>
              </w:rPr>
            </w:pPr>
            <w:r w:rsidRPr="001D1B55">
              <w:rPr>
                <w:rFonts w:ascii="Verdana" w:hAnsi="Verdana"/>
                <w:b/>
                <w:sz w:val="20"/>
                <w:szCs w:val="20"/>
              </w:rPr>
              <w:t>$18,392,957,557.00</w:t>
            </w:r>
          </w:p>
        </w:tc>
      </w:tr>
      <w:tr w:rsidR="00B0359A" w:rsidRPr="001D1B55" w14:paraId="1BCB05E4" w14:textId="77777777" w:rsidTr="004D4FAB">
        <w:trPr>
          <w:jc w:val="center"/>
        </w:trPr>
        <w:tc>
          <w:tcPr>
            <w:tcW w:w="0" w:type="auto"/>
            <w:vAlign w:val="center"/>
          </w:tcPr>
          <w:p w14:paraId="644CFA1D" w14:textId="77777777" w:rsidR="00B0359A" w:rsidRPr="001D1B55" w:rsidRDefault="00B0359A" w:rsidP="004D4FAB">
            <w:pPr>
              <w:ind w:left="180"/>
              <w:rPr>
                <w:rFonts w:ascii="Verdana" w:hAnsi="Verdana"/>
                <w:sz w:val="20"/>
                <w:szCs w:val="20"/>
              </w:rPr>
            </w:pPr>
            <w:r w:rsidRPr="001D1B55">
              <w:rPr>
                <w:rFonts w:ascii="Verdana" w:hAnsi="Verdana"/>
                <w:b/>
                <w:sz w:val="20"/>
                <w:szCs w:val="20"/>
              </w:rPr>
              <w:t>12 Financiamiento</w:t>
            </w:r>
          </w:p>
        </w:tc>
        <w:tc>
          <w:tcPr>
            <w:tcW w:w="0" w:type="auto"/>
            <w:vAlign w:val="center"/>
          </w:tcPr>
          <w:p w14:paraId="78241874" w14:textId="77777777" w:rsidR="00B0359A" w:rsidRPr="001D1B55" w:rsidRDefault="00B0359A" w:rsidP="004D4FAB">
            <w:pPr>
              <w:jc w:val="right"/>
              <w:rPr>
                <w:rFonts w:ascii="Verdana" w:hAnsi="Verdana"/>
                <w:sz w:val="20"/>
                <w:szCs w:val="20"/>
              </w:rPr>
            </w:pPr>
            <w:r w:rsidRPr="001D1B55">
              <w:rPr>
                <w:rFonts w:ascii="Verdana" w:hAnsi="Verdana"/>
                <w:b/>
                <w:sz w:val="20"/>
                <w:szCs w:val="20"/>
              </w:rPr>
              <w:t>$8,000,000,000.00</w:t>
            </w:r>
          </w:p>
        </w:tc>
      </w:tr>
      <w:tr w:rsidR="00B0359A" w:rsidRPr="001D1B55" w14:paraId="3C6CCBBF" w14:textId="77777777" w:rsidTr="004D4FAB">
        <w:trPr>
          <w:jc w:val="center"/>
        </w:trPr>
        <w:tc>
          <w:tcPr>
            <w:tcW w:w="0" w:type="auto"/>
            <w:vAlign w:val="center"/>
          </w:tcPr>
          <w:p w14:paraId="56ADB718" w14:textId="77777777" w:rsidR="00B0359A" w:rsidRPr="001D1B55" w:rsidRDefault="00B0359A" w:rsidP="004D4FAB">
            <w:pPr>
              <w:ind w:left="180"/>
              <w:rPr>
                <w:rFonts w:ascii="Verdana" w:hAnsi="Verdana"/>
                <w:sz w:val="20"/>
                <w:szCs w:val="20"/>
              </w:rPr>
            </w:pPr>
            <w:r w:rsidRPr="001D1B55">
              <w:rPr>
                <w:rFonts w:ascii="Verdana" w:hAnsi="Verdana"/>
                <w:b/>
                <w:sz w:val="20"/>
                <w:szCs w:val="20"/>
              </w:rPr>
              <w:t>15 Recursos federales</w:t>
            </w:r>
          </w:p>
        </w:tc>
        <w:tc>
          <w:tcPr>
            <w:tcW w:w="0" w:type="auto"/>
            <w:vAlign w:val="center"/>
          </w:tcPr>
          <w:p w14:paraId="6156078E" w14:textId="77777777" w:rsidR="00B0359A" w:rsidRPr="001D1B55" w:rsidRDefault="00B0359A" w:rsidP="004D4FAB">
            <w:pPr>
              <w:jc w:val="right"/>
              <w:rPr>
                <w:rFonts w:ascii="Verdana" w:hAnsi="Verdana"/>
                <w:sz w:val="20"/>
                <w:szCs w:val="20"/>
              </w:rPr>
            </w:pPr>
            <w:r w:rsidRPr="001D1B55">
              <w:rPr>
                <w:rFonts w:ascii="Verdana" w:hAnsi="Verdana"/>
                <w:b/>
                <w:sz w:val="20"/>
                <w:szCs w:val="20"/>
              </w:rPr>
              <w:t>$62,313,579,961.00</w:t>
            </w:r>
          </w:p>
        </w:tc>
      </w:tr>
      <w:tr w:rsidR="00B0359A" w:rsidRPr="001D1B55" w14:paraId="7D2C96EC" w14:textId="77777777" w:rsidTr="004D4FAB">
        <w:trPr>
          <w:jc w:val="center"/>
        </w:trPr>
        <w:tc>
          <w:tcPr>
            <w:tcW w:w="0" w:type="auto"/>
            <w:vAlign w:val="center"/>
          </w:tcPr>
          <w:p w14:paraId="34D12D36" w14:textId="77777777" w:rsidR="00B0359A" w:rsidRPr="001D1B55" w:rsidRDefault="00B0359A" w:rsidP="004D4FAB">
            <w:pPr>
              <w:ind w:left="360"/>
              <w:rPr>
                <w:rFonts w:ascii="Verdana" w:hAnsi="Verdana"/>
                <w:sz w:val="20"/>
                <w:szCs w:val="20"/>
              </w:rPr>
            </w:pPr>
            <w:r w:rsidRPr="001D1B55">
              <w:rPr>
                <w:rFonts w:ascii="Verdana" w:hAnsi="Verdana"/>
                <w:sz w:val="20"/>
                <w:szCs w:val="20"/>
              </w:rPr>
              <w:t>Participaciones e incentivos derivados del Convenio de Colaboración</w:t>
            </w:r>
          </w:p>
        </w:tc>
        <w:tc>
          <w:tcPr>
            <w:tcW w:w="0" w:type="auto"/>
            <w:vAlign w:val="center"/>
          </w:tcPr>
          <w:p w14:paraId="57C04DC0" w14:textId="77777777" w:rsidR="00B0359A" w:rsidRDefault="00B0359A" w:rsidP="004D4FAB">
            <w:pPr>
              <w:jc w:val="right"/>
              <w:rPr>
                <w:rFonts w:ascii="Verdana" w:hAnsi="Verdana"/>
                <w:sz w:val="20"/>
                <w:szCs w:val="20"/>
              </w:rPr>
            </w:pPr>
          </w:p>
          <w:p w14:paraId="0773B67D" w14:textId="77777777" w:rsidR="00B0359A" w:rsidRPr="001D1B55" w:rsidRDefault="00B0359A" w:rsidP="004D4FAB">
            <w:pPr>
              <w:jc w:val="right"/>
              <w:rPr>
                <w:rFonts w:ascii="Verdana" w:hAnsi="Verdana"/>
                <w:sz w:val="20"/>
                <w:szCs w:val="20"/>
              </w:rPr>
            </w:pPr>
            <w:r w:rsidRPr="001D1B55">
              <w:rPr>
                <w:rFonts w:ascii="Verdana" w:hAnsi="Verdana"/>
                <w:sz w:val="20"/>
                <w:szCs w:val="20"/>
              </w:rPr>
              <w:t>$62,313,579,961.00</w:t>
            </w:r>
          </w:p>
        </w:tc>
      </w:tr>
      <w:tr w:rsidR="00B0359A" w:rsidRPr="001D1B55" w14:paraId="13284F35" w14:textId="77777777" w:rsidTr="004D4FAB">
        <w:trPr>
          <w:jc w:val="center"/>
        </w:trPr>
        <w:tc>
          <w:tcPr>
            <w:tcW w:w="0" w:type="auto"/>
            <w:vAlign w:val="center"/>
          </w:tcPr>
          <w:p w14:paraId="32A6E0CF" w14:textId="77777777" w:rsidR="00B0359A" w:rsidRPr="001D1B55" w:rsidRDefault="00B0359A" w:rsidP="004D4FAB">
            <w:pPr>
              <w:ind w:left="180"/>
              <w:rPr>
                <w:rFonts w:ascii="Verdana" w:hAnsi="Verdana"/>
                <w:sz w:val="20"/>
                <w:szCs w:val="20"/>
              </w:rPr>
            </w:pPr>
            <w:r w:rsidRPr="001D1B55">
              <w:rPr>
                <w:rFonts w:ascii="Verdana" w:hAnsi="Verdana"/>
                <w:b/>
                <w:sz w:val="20"/>
                <w:szCs w:val="20"/>
              </w:rPr>
              <w:t>17 Otros recursos de libre disposición</w:t>
            </w:r>
          </w:p>
        </w:tc>
        <w:tc>
          <w:tcPr>
            <w:tcW w:w="0" w:type="auto"/>
            <w:vAlign w:val="center"/>
          </w:tcPr>
          <w:p w14:paraId="470B2F74" w14:textId="77777777" w:rsidR="00B0359A" w:rsidRPr="001D1B55" w:rsidRDefault="00B0359A" w:rsidP="004D4FAB">
            <w:pPr>
              <w:jc w:val="right"/>
              <w:rPr>
                <w:rFonts w:ascii="Verdana" w:hAnsi="Verdana"/>
                <w:sz w:val="20"/>
                <w:szCs w:val="20"/>
              </w:rPr>
            </w:pPr>
            <w:r w:rsidRPr="001D1B55">
              <w:rPr>
                <w:rFonts w:ascii="Verdana" w:hAnsi="Verdana"/>
                <w:b/>
                <w:sz w:val="20"/>
                <w:szCs w:val="20"/>
              </w:rPr>
              <w:t>$0.00</w:t>
            </w:r>
          </w:p>
        </w:tc>
      </w:tr>
      <w:tr w:rsidR="00B0359A" w:rsidRPr="001D1B55" w14:paraId="1A70CF1D" w14:textId="77777777" w:rsidTr="004D4FAB">
        <w:trPr>
          <w:jc w:val="center"/>
        </w:trPr>
        <w:tc>
          <w:tcPr>
            <w:tcW w:w="0" w:type="auto"/>
            <w:vAlign w:val="center"/>
          </w:tcPr>
          <w:p w14:paraId="0C736479" w14:textId="77777777" w:rsidR="00B0359A" w:rsidRPr="001D1B55" w:rsidRDefault="00B0359A" w:rsidP="004D4FAB">
            <w:pPr>
              <w:rPr>
                <w:rFonts w:ascii="Verdana" w:hAnsi="Verdana"/>
                <w:sz w:val="20"/>
                <w:szCs w:val="20"/>
              </w:rPr>
            </w:pPr>
            <w:r w:rsidRPr="001D1B55">
              <w:rPr>
                <w:rFonts w:ascii="Verdana" w:hAnsi="Verdana"/>
                <w:b/>
                <w:sz w:val="20"/>
                <w:szCs w:val="20"/>
              </w:rPr>
              <w:t>2 Gasto Etiquetado</w:t>
            </w:r>
          </w:p>
        </w:tc>
        <w:tc>
          <w:tcPr>
            <w:tcW w:w="0" w:type="auto"/>
            <w:vAlign w:val="center"/>
          </w:tcPr>
          <w:p w14:paraId="41E21C9F" w14:textId="77777777" w:rsidR="00B0359A" w:rsidRPr="001D1B55" w:rsidRDefault="00B0359A" w:rsidP="004D4FAB">
            <w:pPr>
              <w:jc w:val="right"/>
              <w:rPr>
                <w:rFonts w:ascii="Verdana" w:hAnsi="Verdana"/>
                <w:sz w:val="20"/>
                <w:szCs w:val="20"/>
              </w:rPr>
            </w:pPr>
            <w:r w:rsidRPr="001D1B55">
              <w:rPr>
                <w:rFonts w:ascii="Verdana" w:hAnsi="Verdana"/>
                <w:b/>
                <w:sz w:val="20"/>
                <w:szCs w:val="20"/>
              </w:rPr>
              <w:t>$51,624,556,218.00</w:t>
            </w:r>
          </w:p>
        </w:tc>
      </w:tr>
      <w:tr w:rsidR="00B0359A" w:rsidRPr="001D1B55" w14:paraId="4893EF4C" w14:textId="77777777" w:rsidTr="004D4FAB">
        <w:trPr>
          <w:jc w:val="center"/>
        </w:trPr>
        <w:tc>
          <w:tcPr>
            <w:tcW w:w="0" w:type="auto"/>
            <w:vAlign w:val="center"/>
          </w:tcPr>
          <w:p w14:paraId="74C64CB8" w14:textId="77777777" w:rsidR="00B0359A" w:rsidRPr="001D1B55" w:rsidRDefault="00B0359A" w:rsidP="004D4FAB">
            <w:pPr>
              <w:ind w:left="180"/>
              <w:rPr>
                <w:rFonts w:ascii="Verdana" w:hAnsi="Verdana"/>
                <w:sz w:val="20"/>
                <w:szCs w:val="20"/>
              </w:rPr>
            </w:pPr>
            <w:r w:rsidRPr="001D1B55">
              <w:rPr>
                <w:rFonts w:ascii="Verdana" w:hAnsi="Verdana"/>
                <w:b/>
                <w:sz w:val="20"/>
                <w:szCs w:val="20"/>
              </w:rPr>
              <w:t>25 Recursos federales</w:t>
            </w:r>
          </w:p>
        </w:tc>
        <w:tc>
          <w:tcPr>
            <w:tcW w:w="0" w:type="auto"/>
            <w:vAlign w:val="center"/>
          </w:tcPr>
          <w:p w14:paraId="767A3018" w14:textId="77777777" w:rsidR="00B0359A" w:rsidRPr="001D1B55" w:rsidRDefault="00B0359A" w:rsidP="004D4FAB">
            <w:pPr>
              <w:jc w:val="right"/>
              <w:rPr>
                <w:rFonts w:ascii="Verdana" w:hAnsi="Verdana"/>
                <w:sz w:val="20"/>
                <w:szCs w:val="20"/>
              </w:rPr>
            </w:pPr>
            <w:r w:rsidRPr="001D1B55">
              <w:rPr>
                <w:rFonts w:ascii="Verdana" w:hAnsi="Verdana"/>
                <w:b/>
                <w:sz w:val="20"/>
                <w:szCs w:val="20"/>
              </w:rPr>
              <w:t>$51,624,556,218.00</w:t>
            </w:r>
          </w:p>
        </w:tc>
      </w:tr>
      <w:tr w:rsidR="00B0359A" w:rsidRPr="001D1B55" w14:paraId="58E10CC1" w14:textId="77777777" w:rsidTr="004D4FAB">
        <w:trPr>
          <w:jc w:val="center"/>
        </w:trPr>
        <w:tc>
          <w:tcPr>
            <w:tcW w:w="0" w:type="auto"/>
            <w:vAlign w:val="center"/>
          </w:tcPr>
          <w:p w14:paraId="6E5003B5" w14:textId="77777777" w:rsidR="00B0359A" w:rsidRPr="001D1B55" w:rsidRDefault="00B0359A" w:rsidP="004D4FAB">
            <w:pPr>
              <w:ind w:left="360"/>
              <w:rPr>
                <w:rFonts w:ascii="Verdana" w:hAnsi="Verdana"/>
                <w:sz w:val="20"/>
                <w:szCs w:val="20"/>
              </w:rPr>
            </w:pPr>
            <w:r w:rsidRPr="001D1B55">
              <w:rPr>
                <w:rFonts w:ascii="Verdana" w:hAnsi="Verdana"/>
                <w:sz w:val="20"/>
                <w:szCs w:val="20"/>
              </w:rPr>
              <w:t>Aportaciones</w:t>
            </w:r>
          </w:p>
        </w:tc>
        <w:tc>
          <w:tcPr>
            <w:tcW w:w="0" w:type="auto"/>
            <w:vAlign w:val="center"/>
          </w:tcPr>
          <w:p w14:paraId="0EAB3370" w14:textId="77777777" w:rsidR="00B0359A" w:rsidRPr="001D1B55" w:rsidRDefault="00B0359A" w:rsidP="004D4FAB">
            <w:pPr>
              <w:jc w:val="right"/>
              <w:rPr>
                <w:rFonts w:ascii="Verdana" w:hAnsi="Verdana"/>
                <w:sz w:val="20"/>
                <w:szCs w:val="20"/>
              </w:rPr>
            </w:pPr>
            <w:r w:rsidRPr="001D1B55">
              <w:rPr>
                <w:rFonts w:ascii="Verdana" w:hAnsi="Verdana"/>
                <w:sz w:val="20"/>
                <w:szCs w:val="20"/>
              </w:rPr>
              <w:t>$43,463,424,986.00</w:t>
            </w:r>
          </w:p>
        </w:tc>
      </w:tr>
      <w:tr w:rsidR="00B0359A" w:rsidRPr="001D1B55" w14:paraId="16D13561" w14:textId="77777777" w:rsidTr="004D4FAB">
        <w:trPr>
          <w:jc w:val="center"/>
        </w:trPr>
        <w:tc>
          <w:tcPr>
            <w:tcW w:w="0" w:type="auto"/>
            <w:vAlign w:val="center"/>
          </w:tcPr>
          <w:p w14:paraId="4CB32360" w14:textId="77777777" w:rsidR="00B0359A" w:rsidRPr="001D1B55" w:rsidRDefault="00B0359A" w:rsidP="004D4FAB">
            <w:pPr>
              <w:ind w:left="360"/>
              <w:rPr>
                <w:rFonts w:ascii="Verdana" w:hAnsi="Verdana"/>
                <w:sz w:val="20"/>
                <w:szCs w:val="20"/>
              </w:rPr>
            </w:pPr>
            <w:r w:rsidRPr="001D1B55">
              <w:rPr>
                <w:rFonts w:ascii="Verdana" w:hAnsi="Verdana"/>
                <w:sz w:val="20"/>
                <w:szCs w:val="20"/>
              </w:rPr>
              <w:t>Convenios</w:t>
            </w:r>
          </w:p>
        </w:tc>
        <w:tc>
          <w:tcPr>
            <w:tcW w:w="0" w:type="auto"/>
            <w:vAlign w:val="center"/>
          </w:tcPr>
          <w:p w14:paraId="0F60FCDC" w14:textId="77777777" w:rsidR="00B0359A" w:rsidRPr="001D1B55" w:rsidRDefault="00B0359A" w:rsidP="004D4FAB">
            <w:pPr>
              <w:jc w:val="right"/>
              <w:rPr>
                <w:rFonts w:ascii="Verdana" w:hAnsi="Verdana"/>
                <w:sz w:val="20"/>
                <w:szCs w:val="20"/>
              </w:rPr>
            </w:pPr>
            <w:r w:rsidRPr="001D1B55">
              <w:rPr>
                <w:rFonts w:ascii="Verdana" w:hAnsi="Verdana"/>
                <w:sz w:val="20"/>
                <w:szCs w:val="20"/>
              </w:rPr>
              <w:t>$8,161,131,232.00</w:t>
            </w:r>
          </w:p>
        </w:tc>
      </w:tr>
      <w:tr w:rsidR="00B0359A" w:rsidRPr="001D1B55" w14:paraId="53908B44" w14:textId="77777777" w:rsidTr="004D4FAB">
        <w:trPr>
          <w:jc w:val="center"/>
        </w:trPr>
        <w:tc>
          <w:tcPr>
            <w:tcW w:w="0" w:type="auto"/>
            <w:vAlign w:val="center"/>
          </w:tcPr>
          <w:p w14:paraId="72F97937" w14:textId="77777777" w:rsidR="00B0359A" w:rsidRPr="001D1B55" w:rsidRDefault="00B0359A" w:rsidP="004D4FAB">
            <w:pPr>
              <w:ind w:left="180"/>
              <w:rPr>
                <w:rFonts w:ascii="Verdana" w:hAnsi="Verdana"/>
                <w:sz w:val="20"/>
                <w:szCs w:val="20"/>
              </w:rPr>
            </w:pPr>
            <w:r w:rsidRPr="001D1B55">
              <w:rPr>
                <w:rFonts w:ascii="Verdana" w:hAnsi="Verdana"/>
                <w:b/>
                <w:sz w:val="20"/>
                <w:szCs w:val="20"/>
              </w:rPr>
              <w:t>27 Otros recursos de libre disposición</w:t>
            </w:r>
          </w:p>
        </w:tc>
        <w:tc>
          <w:tcPr>
            <w:tcW w:w="0" w:type="auto"/>
            <w:vAlign w:val="center"/>
          </w:tcPr>
          <w:p w14:paraId="67AC2EE9" w14:textId="77777777" w:rsidR="00B0359A" w:rsidRPr="001D1B55" w:rsidRDefault="00B0359A" w:rsidP="004D4FAB">
            <w:pPr>
              <w:jc w:val="right"/>
              <w:rPr>
                <w:rFonts w:ascii="Verdana" w:hAnsi="Verdana"/>
                <w:sz w:val="20"/>
                <w:szCs w:val="20"/>
              </w:rPr>
            </w:pPr>
            <w:r w:rsidRPr="001D1B55">
              <w:rPr>
                <w:rFonts w:ascii="Verdana" w:hAnsi="Verdana"/>
                <w:b/>
                <w:sz w:val="20"/>
                <w:szCs w:val="20"/>
              </w:rPr>
              <w:t>$0.00</w:t>
            </w:r>
          </w:p>
        </w:tc>
      </w:tr>
      <w:tr w:rsidR="00B0359A" w:rsidRPr="001D1B55" w14:paraId="7EAAAD83" w14:textId="77777777" w:rsidTr="004D4FAB">
        <w:trPr>
          <w:jc w:val="center"/>
        </w:trPr>
        <w:tc>
          <w:tcPr>
            <w:tcW w:w="0" w:type="auto"/>
            <w:vAlign w:val="center"/>
          </w:tcPr>
          <w:p w14:paraId="6B3B9BBF" w14:textId="77777777" w:rsidR="00B0359A" w:rsidRPr="001D1B55" w:rsidRDefault="00B0359A" w:rsidP="004D4FAB">
            <w:pPr>
              <w:jc w:val="center"/>
              <w:rPr>
                <w:rFonts w:ascii="Verdana" w:hAnsi="Verdana"/>
                <w:sz w:val="20"/>
                <w:szCs w:val="20"/>
              </w:rPr>
            </w:pPr>
            <w:r w:rsidRPr="001D1B55">
              <w:rPr>
                <w:rFonts w:ascii="Verdana" w:hAnsi="Verdana"/>
                <w:b/>
                <w:sz w:val="20"/>
                <w:szCs w:val="20"/>
              </w:rPr>
              <w:t>Total</w:t>
            </w:r>
          </w:p>
        </w:tc>
        <w:tc>
          <w:tcPr>
            <w:tcW w:w="0" w:type="auto"/>
            <w:vAlign w:val="center"/>
          </w:tcPr>
          <w:p w14:paraId="68D2EBBD" w14:textId="77777777" w:rsidR="00B0359A" w:rsidRPr="001D1B55" w:rsidRDefault="00B0359A" w:rsidP="004D4FAB">
            <w:pPr>
              <w:jc w:val="right"/>
              <w:rPr>
                <w:rFonts w:ascii="Verdana" w:hAnsi="Verdana"/>
                <w:sz w:val="20"/>
                <w:szCs w:val="20"/>
              </w:rPr>
            </w:pPr>
            <w:r w:rsidRPr="001D1B55">
              <w:rPr>
                <w:rFonts w:ascii="Verdana" w:hAnsi="Verdana"/>
                <w:b/>
                <w:sz w:val="20"/>
                <w:szCs w:val="20"/>
              </w:rPr>
              <w:t>$140,331,093,736.00</w:t>
            </w:r>
          </w:p>
        </w:tc>
      </w:tr>
    </w:tbl>
    <w:p w14:paraId="74CF8474" w14:textId="77777777" w:rsidR="00B0359A" w:rsidRDefault="00B0359A" w:rsidP="00B0359A">
      <w:pPr>
        <w:rPr>
          <w:rFonts w:ascii="Verdana" w:hAnsi="Verdana"/>
          <w:b/>
          <w:sz w:val="20"/>
          <w:szCs w:val="20"/>
        </w:rPr>
      </w:pPr>
    </w:p>
    <w:p w14:paraId="58195EBC" w14:textId="77777777" w:rsidR="00B0359A" w:rsidRDefault="00B0359A" w:rsidP="00B0359A">
      <w:pPr>
        <w:rPr>
          <w:rFonts w:ascii="Verdana" w:hAnsi="Verdana"/>
          <w:b/>
          <w:sz w:val="20"/>
          <w:szCs w:val="20"/>
        </w:rPr>
      </w:pPr>
    </w:p>
    <w:p w14:paraId="73957ED0" w14:textId="77777777" w:rsidR="00B0359A" w:rsidRDefault="00B0359A" w:rsidP="00B0359A">
      <w:pPr>
        <w:rPr>
          <w:rFonts w:ascii="Verdana" w:hAnsi="Verdana"/>
          <w:b/>
          <w:sz w:val="20"/>
          <w:szCs w:val="20"/>
        </w:rPr>
      </w:pPr>
      <w:r w:rsidRPr="00F1412D">
        <w:rPr>
          <w:rFonts w:ascii="Verdana" w:hAnsi="Verdana"/>
          <w:b/>
          <w:sz w:val="20"/>
          <w:szCs w:val="20"/>
        </w:rPr>
        <w:t>Anexo 30. Clasificación geográfica por municipio</w:t>
      </w:r>
    </w:p>
    <w:p w14:paraId="492EF0A4" w14:textId="77777777" w:rsidR="00B0359A" w:rsidRDefault="00B0359A" w:rsidP="00B0359A">
      <w:pPr>
        <w:rPr>
          <w:rFonts w:ascii="Verdana" w:hAnsi="Verdana"/>
          <w:b/>
          <w:sz w:val="20"/>
          <w:szCs w:val="20"/>
        </w:rPr>
      </w:pPr>
    </w:p>
    <w:tbl>
      <w:tblPr>
        <w:tblW w:w="7872" w:type="dxa"/>
        <w:jc w:val="center"/>
        <w:tblCellMar>
          <w:left w:w="0" w:type="dxa"/>
          <w:right w:w="0" w:type="dxa"/>
        </w:tblCellMar>
        <w:tblLook w:val="04A0" w:firstRow="1" w:lastRow="0" w:firstColumn="1" w:lastColumn="0" w:noHBand="0" w:noVBand="1"/>
      </w:tblPr>
      <w:tblGrid>
        <w:gridCol w:w="6101"/>
        <w:gridCol w:w="2854"/>
      </w:tblGrid>
      <w:tr w:rsidR="00B0359A" w:rsidRPr="001D1B55" w14:paraId="340C6163" w14:textId="77777777" w:rsidTr="004D4FAB">
        <w:trPr>
          <w:trHeight w:val="288"/>
          <w:tblHeader/>
          <w:jc w:val="center"/>
        </w:trPr>
        <w:tc>
          <w:tcPr>
            <w:tcW w:w="552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8D29FD1" w14:textId="77777777" w:rsidR="00B0359A" w:rsidRPr="001D1B55" w:rsidRDefault="00B0359A" w:rsidP="004D4FAB">
            <w:pPr>
              <w:jc w:val="center"/>
              <w:rPr>
                <w:rFonts w:ascii="Verdana" w:eastAsiaTheme="minorEastAsia" w:hAnsi="Verdana"/>
                <w:b/>
                <w:sz w:val="20"/>
                <w:szCs w:val="20"/>
                <w:lang w:val="es-ES"/>
              </w:rPr>
            </w:pPr>
            <w:r w:rsidRPr="001D1B55">
              <w:rPr>
                <w:rFonts w:ascii="Verdana" w:eastAsiaTheme="minorEastAsia" w:hAnsi="Verdana"/>
                <w:b/>
                <w:sz w:val="20"/>
                <w:szCs w:val="20"/>
                <w:lang w:val="es-ES"/>
              </w:rPr>
              <w:t>Municipio</w:t>
            </w:r>
          </w:p>
        </w:tc>
        <w:tc>
          <w:tcPr>
            <w:tcW w:w="234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3349DF68" w14:textId="77777777" w:rsidR="00B0359A" w:rsidRPr="001D1B55" w:rsidRDefault="00B0359A" w:rsidP="004D4FAB">
            <w:pPr>
              <w:jc w:val="center"/>
              <w:rPr>
                <w:rFonts w:ascii="Verdana" w:eastAsiaTheme="minorEastAsia" w:hAnsi="Verdana"/>
                <w:b/>
                <w:sz w:val="20"/>
                <w:szCs w:val="20"/>
                <w:lang w:val="es-ES"/>
              </w:rPr>
            </w:pPr>
            <w:r w:rsidRPr="001D1B55">
              <w:rPr>
                <w:rFonts w:ascii="Verdana" w:eastAsiaTheme="minorEastAsia" w:hAnsi="Verdana"/>
                <w:b/>
                <w:sz w:val="20"/>
                <w:szCs w:val="20"/>
                <w:lang w:val="es-ES"/>
              </w:rPr>
              <w:t>Monto</w:t>
            </w:r>
          </w:p>
        </w:tc>
      </w:tr>
      <w:tr w:rsidR="00B0359A" w:rsidRPr="001D1B55" w14:paraId="0A74A213"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A00ED2D"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Abasolo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97CBDC"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$217,630,057.68</w:t>
            </w:r>
          </w:p>
        </w:tc>
      </w:tr>
      <w:tr w:rsidR="00B0359A" w:rsidRPr="001D1B55" w14:paraId="66AE9A07"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77A5CCA"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Acámbaro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467976"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$213,826,763.91</w:t>
            </w:r>
          </w:p>
        </w:tc>
      </w:tr>
      <w:tr w:rsidR="00B0359A" w:rsidRPr="001D1B55" w14:paraId="0EEEEEAD"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357E99D"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Apaseo el Alto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AA1B87"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$130,293,497.26</w:t>
            </w:r>
          </w:p>
        </w:tc>
      </w:tr>
      <w:tr w:rsidR="00B0359A" w:rsidRPr="001D1B55" w14:paraId="7759C640"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F471439"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Apaseo el Grande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DFC372"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$164,880,907.64</w:t>
            </w:r>
          </w:p>
        </w:tc>
      </w:tr>
      <w:tr w:rsidR="00B0359A" w:rsidRPr="001D1B55" w14:paraId="4169A29C"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A177D49"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Atarjea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2E3310"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$75,491,114.41</w:t>
            </w:r>
          </w:p>
        </w:tc>
      </w:tr>
      <w:tr w:rsidR="00B0359A" w:rsidRPr="001D1B55" w14:paraId="21255BA1"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C90248D"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Celaya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0D6F298"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$577,675,707.40</w:t>
            </w:r>
          </w:p>
        </w:tc>
      </w:tr>
      <w:tr w:rsidR="00B0359A" w:rsidRPr="001D1B55" w14:paraId="7A375A8A"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13901FC"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Comonfort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0DF9DC"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$129,230,768.84</w:t>
            </w:r>
          </w:p>
        </w:tc>
      </w:tr>
      <w:tr w:rsidR="00B0359A" w:rsidRPr="001D1B55" w14:paraId="343EF4B4"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8995672"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Coroneo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96260F"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$48,605,109.03</w:t>
            </w:r>
          </w:p>
        </w:tc>
      </w:tr>
      <w:tr w:rsidR="00B0359A" w:rsidRPr="001D1B55" w14:paraId="45007846"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E3E5C8D"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Cortazar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719225"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$147,836,090.82</w:t>
            </w:r>
          </w:p>
        </w:tc>
      </w:tr>
      <w:tr w:rsidR="00B0359A" w:rsidRPr="001D1B55" w14:paraId="2A3D4057"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E12DF4F"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Cuerámaro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0DB748"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$79,513,956.68</w:t>
            </w:r>
          </w:p>
        </w:tc>
      </w:tr>
      <w:tr w:rsidR="00B0359A" w:rsidRPr="001D1B55" w14:paraId="256A78D0"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ADA14C3"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Doctor Mora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5B376E"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$76,501,879.24</w:t>
            </w:r>
          </w:p>
        </w:tc>
      </w:tr>
      <w:tr w:rsidR="00B0359A" w:rsidRPr="001D1B55" w14:paraId="24CDADC6"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0A9952A"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Dolores Hidalgo Cuna de la Independencia Nacional</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4CC1852"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$282,204,811.84</w:t>
            </w:r>
          </w:p>
        </w:tc>
      </w:tr>
      <w:tr w:rsidR="00B0359A" w:rsidRPr="001D1B55" w14:paraId="295F1F47"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1905BCF"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Guanajuato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1EC458"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$425,276,713.97</w:t>
            </w:r>
          </w:p>
        </w:tc>
      </w:tr>
      <w:tr w:rsidR="00B0359A" w:rsidRPr="001D1B55" w14:paraId="522EFC3B"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13FB013"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Huanímaro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52951B"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$77,678,163.39</w:t>
            </w:r>
          </w:p>
        </w:tc>
      </w:tr>
      <w:tr w:rsidR="00B0359A" w:rsidRPr="001D1B55" w14:paraId="26AC80CF"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F8F51F3"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Irapuato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47D468"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$648,200,095.29</w:t>
            </w:r>
          </w:p>
        </w:tc>
      </w:tr>
      <w:tr w:rsidR="00B0359A" w:rsidRPr="001D1B55" w14:paraId="5663D964"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2D655AC"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Jaral del Progreso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A18479"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$84,865,950.99</w:t>
            </w:r>
          </w:p>
        </w:tc>
      </w:tr>
      <w:tr w:rsidR="00B0359A" w:rsidRPr="001D1B55" w14:paraId="747A9DF4"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F97BD73"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Jerécuaro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4BC2BE"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$143,303,632.15</w:t>
            </w:r>
          </w:p>
        </w:tc>
      </w:tr>
      <w:tr w:rsidR="00B0359A" w:rsidRPr="001D1B55" w14:paraId="322AC4FC"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F0A9CEB"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León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329FD6"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$1,574,143,667.84</w:t>
            </w:r>
          </w:p>
        </w:tc>
      </w:tr>
      <w:tr w:rsidR="00B0359A" w:rsidRPr="001D1B55" w14:paraId="40E48CEB"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DD3D549"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Manuel Doblado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AA0DEA"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$104,928,859.48</w:t>
            </w:r>
          </w:p>
        </w:tc>
      </w:tr>
      <w:tr w:rsidR="00B0359A" w:rsidRPr="001D1B55" w14:paraId="014918CC"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AFEF515"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Moroleón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0CD4B6"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$87,229,868.09</w:t>
            </w:r>
          </w:p>
        </w:tc>
      </w:tr>
      <w:tr w:rsidR="00B0359A" w:rsidRPr="001D1B55" w14:paraId="3436B4B7"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C48F2F1"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Ocampo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9D0788"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$86,424,817.20</w:t>
            </w:r>
          </w:p>
        </w:tc>
      </w:tr>
      <w:tr w:rsidR="00B0359A" w:rsidRPr="001D1B55" w14:paraId="7C4C0361"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1BF8ED2"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lastRenderedPageBreak/>
              <w:t>Pénjamo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D6ECED"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$280,834,291.75</w:t>
            </w:r>
          </w:p>
        </w:tc>
      </w:tr>
      <w:tr w:rsidR="00B0359A" w:rsidRPr="001D1B55" w14:paraId="7805D01F"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B2AA4CA"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Pueblo Nuevo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00994B"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$39,645,988.69</w:t>
            </w:r>
          </w:p>
        </w:tc>
      </w:tr>
      <w:tr w:rsidR="00B0359A" w:rsidRPr="001D1B55" w14:paraId="2D42596F"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20E3B76"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Purísima del Rincón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70BDDA2"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$165,377,762.47</w:t>
            </w:r>
          </w:p>
        </w:tc>
      </w:tr>
      <w:tr w:rsidR="00B0359A" w:rsidRPr="001D1B55" w14:paraId="383E980F"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56DB909"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Romita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D607393"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$126,022,767.73</w:t>
            </w:r>
          </w:p>
        </w:tc>
      </w:tr>
      <w:tr w:rsidR="00B0359A" w:rsidRPr="001D1B55" w14:paraId="2D8D4904"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45C4021"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Salamanca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15132B"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$374,543,059.57</w:t>
            </w:r>
          </w:p>
        </w:tc>
      </w:tr>
      <w:tr w:rsidR="00B0359A" w:rsidRPr="001D1B55" w14:paraId="0957B4F1"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036E39D"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Salvatierra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C6CA9C"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$134,561,528.46</w:t>
            </w:r>
          </w:p>
        </w:tc>
      </w:tr>
      <w:tr w:rsidR="00B0359A" w:rsidRPr="001D1B55" w14:paraId="3C972E27"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4C5352E"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San Diego de la Unión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C95DEF5"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$107,047,268.72</w:t>
            </w:r>
          </w:p>
        </w:tc>
      </w:tr>
      <w:tr w:rsidR="00B0359A" w:rsidRPr="001D1B55" w14:paraId="7D6DB64B"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ED25D25"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San Felipe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4C1927"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$284,284,464.74</w:t>
            </w:r>
          </w:p>
        </w:tc>
      </w:tr>
      <w:tr w:rsidR="00B0359A" w:rsidRPr="001D1B55" w14:paraId="4BFAB15E"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4F7663C"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San Francisco del Rincón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1A09E7"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$193,022,116.07</w:t>
            </w:r>
          </w:p>
        </w:tc>
      </w:tr>
      <w:tr w:rsidR="00B0359A" w:rsidRPr="001D1B55" w14:paraId="6C20DCA4"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B7343CE"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San José de Iturbide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FD1BD0"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$187,441,681.96</w:t>
            </w:r>
          </w:p>
        </w:tc>
      </w:tr>
      <w:tr w:rsidR="00B0359A" w:rsidRPr="001D1B55" w14:paraId="68714FEA"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3BD76DD"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San Luis de la Paz</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85DCB8"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$186,806,145.88</w:t>
            </w:r>
          </w:p>
        </w:tc>
      </w:tr>
      <w:tr w:rsidR="00B0359A" w:rsidRPr="001D1B55" w14:paraId="3809074C"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E13B260"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San Miguel de Allende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AEFC12"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$239,080,425.54</w:t>
            </w:r>
          </w:p>
        </w:tc>
      </w:tr>
      <w:tr w:rsidR="00B0359A" w:rsidRPr="001D1B55" w14:paraId="3D620F44"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D69B065"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Santa Catarina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AA0FEF6"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$60,648,790.03</w:t>
            </w:r>
          </w:p>
        </w:tc>
      </w:tr>
      <w:tr w:rsidR="00B0359A" w:rsidRPr="001D1B55" w14:paraId="606F16A6"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5F06CC1"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Santa Cruz de Juventino Rosas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892C24"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$159,830,170.37</w:t>
            </w:r>
          </w:p>
        </w:tc>
      </w:tr>
      <w:tr w:rsidR="00B0359A" w:rsidRPr="001D1B55" w14:paraId="75CA580C"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0C4D9A4"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Santiago Maravatío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DE1B4E"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$43,534,380.89</w:t>
            </w:r>
          </w:p>
        </w:tc>
      </w:tr>
      <w:tr w:rsidR="00B0359A" w:rsidRPr="001D1B55" w14:paraId="236D4E63"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EA0C6F5"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Silao de la Victoria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FD95EC"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$327,525,542.73</w:t>
            </w:r>
          </w:p>
        </w:tc>
      </w:tr>
      <w:tr w:rsidR="00B0359A" w:rsidRPr="001D1B55" w14:paraId="192132E6"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364E2AA"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Tarandacuao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585E29"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$46,484,477.47</w:t>
            </w:r>
          </w:p>
        </w:tc>
      </w:tr>
      <w:tr w:rsidR="00B0359A" w:rsidRPr="001D1B55" w14:paraId="3ED10998"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9AA5987"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Tarimoro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395DD3"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$95,682,733.39</w:t>
            </w:r>
          </w:p>
        </w:tc>
      </w:tr>
      <w:tr w:rsidR="00B0359A" w:rsidRPr="001D1B55" w14:paraId="51E63BDF"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469F0EB"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Tierra Blanca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4C6C5F"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$70,347,334.06</w:t>
            </w:r>
          </w:p>
        </w:tc>
      </w:tr>
      <w:tr w:rsidR="00B0359A" w:rsidRPr="001D1B55" w14:paraId="1AC32A88"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893BF2B"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Uriangato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199057"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$100,798,208.57</w:t>
            </w:r>
          </w:p>
        </w:tc>
      </w:tr>
      <w:tr w:rsidR="00B0359A" w:rsidRPr="001D1B55" w14:paraId="12AB04B3"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435D7A"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Valle de Santiago</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F65E264"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$329,973,152.87</w:t>
            </w:r>
          </w:p>
        </w:tc>
      </w:tr>
      <w:tr w:rsidR="00B0359A" w:rsidRPr="001D1B55" w14:paraId="3E445C00"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5E00FDC"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Victoria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FCD33AD"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$88,284,567.02</w:t>
            </w:r>
          </w:p>
        </w:tc>
      </w:tr>
      <w:tr w:rsidR="00B0359A" w:rsidRPr="001D1B55" w14:paraId="283416C5"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F8A31E8"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Villagrán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3A97D2D"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$122,464,319.49</w:t>
            </w:r>
          </w:p>
        </w:tc>
      </w:tr>
      <w:tr w:rsidR="00B0359A" w:rsidRPr="001D1B55" w14:paraId="3088FC03"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15A3ADC"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Xichú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D910C13"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$104,237,389.99</w:t>
            </w:r>
          </w:p>
        </w:tc>
      </w:tr>
      <w:tr w:rsidR="00B0359A" w:rsidRPr="001D1B55" w14:paraId="3272A29F" w14:textId="77777777" w:rsidTr="004D4FAB">
        <w:trPr>
          <w:trHeight w:val="288"/>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238C108" w14:textId="77777777" w:rsidR="00B0359A" w:rsidRPr="001D1B55" w:rsidRDefault="00B0359A" w:rsidP="004D4FAB">
            <w:pPr>
              <w:ind w:left="180"/>
              <w:rPr>
                <w:rFonts w:ascii="Verdana" w:eastAsiaTheme="minorEastAsia" w:hAnsi="Verdana"/>
                <w:bCs/>
                <w:sz w:val="20"/>
                <w:szCs w:val="20"/>
                <w:lang w:val="es-ES"/>
              </w:rPr>
            </w:pPr>
            <w:r w:rsidRPr="001D1B55">
              <w:rPr>
                <w:rFonts w:ascii="Verdana" w:eastAsiaTheme="minorEastAsia" w:hAnsi="Verdana"/>
                <w:bCs/>
                <w:sz w:val="20"/>
                <w:szCs w:val="20"/>
                <w:lang w:val="es-ES"/>
              </w:rPr>
              <w:t>Yuriria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51FD64" w14:textId="77777777" w:rsidR="00B0359A" w:rsidRPr="00944528" w:rsidRDefault="00B0359A" w:rsidP="004D4FAB">
            <w:pPr>
              <w:ind w:left="180"/>
              <w:jc w:val="right"/>
              <w:rPr>
                <w:rFonts w:ascii="Verdana" w:eastAsiaTheme="minorEastAsia" w:hAnsi="Verdana"/>
                <w:bCs/>
                <w:sz w:val="20"/>
                <w:szCs w:val="20"/>
                <w:lang w:val="es-ES"/>
              </w:rPr>
            </w:pPr>
            <w:r w:rsidRPr="00944528">
              <w:rPr>
                <w:rFonts w:ascii="Verdana" w:hAnsi="Verdana" w:cs="Calibri"/>
                <w:sz w:val="20"/>
                <w:szCs w:val="20"/>
              </w:rPr>
              <w:t>$134,751,748.05</w:t>
            </w:r>
          </w:p>
        </w:tc>
      </w:tr>
    </w:tbl>
    <w:p w14:paraId="72D57790" w14:textId="77777777" w:rsidR="00B0359A" w:rsidRPr="00F1412D" w:rsidRDefault="00B0359A" w:rsidP="00B0359A">
      <w:pPr>
        <w:rPr>
          <w:rFonts w:ascii="Verdana" w:hAnsi="Verdana"/>
          <w:b/>
          <w:sz w:val="20"/>
          <w:szCs w:val="20"/>
        </w:rPr>
      </w:pPr>
    </w:p>
    <w:p w14:paraId="56B9539D" w14:textId="77777777" w:rsidR="00B0359A" w:rsidRDefault="00B0359A" w:rsidP="00B0359A">
      <w:pPr>
        <w:rPr>
          <w:rFonts w:ascii="Verdana" w:hAnsi="Verdana"/>
          <w:b/>
          <w:sz w:val="20"/>
          <w:szCs w:val="20"/>
        </w:rPr>
      </w:pPr>
    </w:p>
    <w:p w14:paraId="797CF71E" w14:textId="77777777" w:rsidR="00B0359A" w:rsidRDefault="00B0359A" w:rsidP="00B0359A">
      <w:pPr>
        <w:rPr>
          <w:rFonts w:ascii="Verdana" w:hAnsi="Verdana"/>
          <w:b/>
          <w:sz w:val="20"/>
          <w:szCs w:val="20"/>
        </w:rPr>
      </w:pPr>
      <w:r w:rsidRPr="00F1412D">
        <w:rPr>
          <w:rFonts w:ascii="Verdana" w:hAnsi="Verdana"/>
          <w:b/>
          <w:sz w:val="20"/>
          <w:szCs w:val="20"/>
        </w:rPr>
        <w:t>Anexo 31. Otras clasificaciones del gasto</w:t>
      </w:r>
    </w:p>
    <w:p w14:paraId="4A212AE4" w14:textId="77777777" w:rsidR="00B0359A" w:rsidRDefault="00B0359A" w:rsidP="00B0359A">
      <w:pPr>
        <w:rPr>
          <w:rFonts w:ascii="Verdana" w:hAnsi="Verdana"/>
          <w:b/>
          <w:sz w:val="20"/>
          <w:szCs w:val="20"/>
        </w:rPr>
      </w:pPr>
    </w:p>
    <w:p w14:paraId="7577435E" w14:textId="77777777" w:rsidR="00B0359A" w:rsidRPr="009A3952" w:rsidRDefault="00B0359A" w:rsidP="00B0359A">
      <w:pPr>
        <w:pStyle w:val="Prrafodelista"/>
        <w:numPr>
          <w:ilvl w:val="0"/>
          <w:numId w:val="26"/>
        </w:numPr>
        <w:pBdr>
          <w:top w:val="none" w:sz="0" w:space="0" w:color="auto"/>
          <w:left w:val="none" w:sz="0" w:space="0" w:color="auto"/>
          <w:bottom w:val="none" w:sz="0" w:space="0" w:color="auto"/>
          <w:right w:val="none" w:sz="0" w:space="0" w:color="auto"/>
          <w:between w:val="none" w:sz="0" w:space="0" w:color="auto"/>
        </w:pBdr>
        <w:tabs>
          <w:tab w:val="clear" w:pos="6521"/>
          <w:tab w:val="right" w:pos="879"/>
          <w:tab w:val="left" w:pos="1020"/>
        </w:tabs>
        <w:rPr>
          <w:rFonts w:ascii="Verdana" w:hAnsi="Verdana"/>
          <w:sz w:val="20"/>
          <w:szCs w:val="20"/>
        </w:rPr>
      </w:pPr>
      <w:r w:rsidRPr="009A3952">
        <w:rPr>
          <w:rFonts w:ascii="Verdana" w:hAnsi="Verdana"/>
          <w:sz w:val="20"/>
          <w:szCs w:val="20"/>
        </w:rPr>
        <w:t>Recursos asignados a la Auditoría Superior del Estado de Guanajuato</w:t>
      </w:r>
    </w:p>
    <w:p w14:paraId="7B60657B" w14:textId="77777777" w:rsidR="00B0359A" w:rsidRPr="001D1B55" w:rsidRDefault="00B0359A" w:rsidP="00B0359A">
      <w:pPr>
        <w:tabs>
          <w:tab w:val="right" w:pos="879"/>
          <w:tab w:val="left" w:pos="1020"/>
        </w:tabs>
        <w:ind w:left="1020" w:hanging="1020"/>
        <w:rPr>
          <w:rFonts w:ascii="Verdana" w:hAnsi="Verdana"/>
          <w:sz w:val="20"/>
          <w:szCs w:val="20"/>
        </w:rPr>
      </w:pPr>
    </w:p>
    <w:tbl>
      <w:tblPr>
        <w:tblStyle w:val="Tablaconcuadrcula"/>
        <w:tblW w:w="0" w:type="auto"/>
        <w:jc w:val="center"/>
        <w:tblLook w:val="04A0" w:firstRow="1" w:lastRow="0" w:firstColumn="1" w:lastColumn="0" w:noHBand="0" w:noVBand="1"/>
      </w:tblPr>
      <w:tblGrid>
        <w:gridCol w:w="7688"/>
        <w:gridCol w:w="2840"/>
      </w:tblGrid>
      <w:tr w:rsidR="00B0359A" w:rsidRPr="001D1B55" w14:paraId="6FEE7CB8" w14:textId="77777777" w:rsidTr="004D4FAB">
        <w:trPr>
          <w:tblHeader/>
          <w:jc w:val="center"/>
        </w:trPr>
        <w:tc>
          <w:tcPr>
            <w:tcW w:w="8451" w:type="dxa"/>
            <w:vAlign w:val="center"/>
          </w:tcPr>
          <w:p w14:paraId="3C221519" w14:textId="77777777" w:rsidR="00B0359A" w:rsidRPr="001D1B55" w:rsidRDefault="00B0359A" w:rsidP="004D4FAB">
            <w:pPr>
              <w:jc w:val="center"/>
              <w:rPr>
                <w:rFonts w:ascii="Verdana" w:hAnsi="Verdana"/>
                <w:sz w:val="20"/>
                <w:szCs w:val="20"/>
              </w:rPr>
            </w:pPr>
            <w:r w:rsidRPr="001D1B55">
              <w:rPr>
                <w:rFonts w:ascii="Verdana" w:hAnsi="Verdana"/>
                <w:b/>
                <w:sz w:val="20"/>
                <w:szCs w:val="20"/>
              </w:rPr>
              <w:t>Proceso/Proyecto</w:t>
            </w:r>
          </w:p>
        </w:tc>
        <w:tc>
          <w:tcPr>
            <w:tcW w:w="1978" w:type="dxa"/>
            <w:vAlign w:val="center"/>
          </w:tcPr>
          <w:p w14:paraId="02902BD7" w14:textId="77777777" w:rsidR="00B0359A" w:rsidRPr="001D1B55" w:rsidRDefault="00B0359A" w:rsidP="004D4FAB">
            <w:pPr>
              <w:jc w:val="center"/>
              <w:rPr>
                <w:rFonts w:ascii="Verdana" w:hAnsi="Verdana"/>
                <w:sz w:val="20"/>
                <w:szCs w:val="20"/>
              </w:rPr>
            </w:pPr>
            <w:r w:rsidRPr="001D1B55">
              <w:rPr>
                <w:rFonts w:ascii="Verdana" w:hAnsi="Verdana"/>
                <w:b/>
                <w:sz w:val="20"/>
                <w:szCs w:val="20"/>
              </w:rPr>
              <w:t>Importe</w:t>
            </w:r>
          </w:p>
        </w:tc>
      </w:tr>
      <w:tr w:rsidR="00B0359A" w:rsidRPr="001D1B55" w14:paraId="052ABEAA" w14:textId="77777777" w:rsidTr="004D4FAB">
        <w:trPr>
          <w:jc w:val="center"/>
        </w:trPr>
        <w:tc>
          <w:tcPr>
            <w:tcW w:w="8451" w:type="dxa"/>
            <w:vAlign w:val="center"/>
          </w:tcPr>
          <w:p w14:paraId="2B337FBB" w14:textId="77777777" w:rsidR="00B0359A" w:rsidRPr="001D1B55" w:rsidRDefault="00B0359A" w:rsidP="004D4FAB">
            <w:pPr>
              <w:rPr>
                <w:rFonts w:ascii="Verdana" w:hAnsi="Verdana"/>
                <w:sz w:val="20"/>
                <w:szCs w:val="20"/>
              </w:rPr>
            </w:pPr>
            <w:r w:rsidRPr="001D1B55">
              <w:rPr>
                <w:rFonts w:ascii="Verdana" w:hAnsi="Verdana"/>
                <w:sz w:val="20"/>
                <w:szCs w:val="20"/>
              </w:rPr>
              <w:t>GB1158 Administración de la Auditoría Superior del Estado de Guanajuato.</w:t>
            </w:r>
          </w:p>
        </w:tc>
        <w:tc>
          <w:tcPr>
            <w:tcW w:w="1978" w:type="dxa"/>
            <w:vAlign w:val="center"/>
          </w:tcPr>
          <w:p w14:paraId="71B7EE17" w14:textId="77777777" w:rsidR="00B0359A" w:rsidRDefault="00B0359A" w:rsidP="004D4FAB">
            <w:pPr>
              <w:jc w:val="right"/>
              <w:rPr>
                <w:rFonts w:ascii="Verdana" w:hAnsi="Verdana"/>
                <w:sz w:val="20"/>
                <w:szCs w:val="20"/>
              </w:rPr>
            </w:pPr>
          </w:p>
          <w:p w14:paraId="3835DB4C" w14:textId="77777777" w:rsidR="00B0359A" w:rsidRPr="001D1B55" w:rsidRDefault="00B0359A" w:rsidP="004D4FAB">
            <w:pPr>
              <w:jc w:val="right"/>
              <w:rPr>
                <w:rFonts w:ascii="Verdana" w:hAnsi="Verdana"/>
                <w:sz w:val="20"/>
                <w:szCs w:val="20"/>
              </w:rPr>
            </w:pPr>
            <w:r w:rsidRPr="001D1B55">
              <w:rPr>
                <w:rFonts w:ascii="Verdana" w:hAnsi="Verdana"/>
                <w:sz w:val="20"/>
                <w:szCs w:val="20"/>
              </w:rPr>
              <w:t>$45,982,896.00</w:t>
            </w:r>
          </w:p>
        </w:tc>
      </w:tr>
      <w:tr w:rsidR="00B0359A" w:rsidRPr="001D1B55" w14:paraId="67AC6C89" w14:textId="77777777" w:rsidTr="004D4FAB">
        <w:trPr>
          <w:jc w:val="center"/>
        </w:trPr>
        <w:tc>
          <w:tcPr>
            <w:tcW w:w="8451" w:type="dxa"/>
            <w:vAlign w:val="center"/>
          </w:tcPr>
          <w:p w14:paraId="53E1413F" w14:textId="77777777" w:rsidR="00B0359A" w:rsidRPr="001D1B55" w:rsidRDefault="00B0359A" w:rsidP="004D4FAB">
            <w:pPr>
              <w:rPr>
                <w:rFonts w:ascii="Verdana" w:hAnsi="Verdana"/>
                <w:sz w:val="20"/>
                <w:szCs w:val="20"/>
              </w:rPr>
            </w:pPr>
            <w:r w:rsidRPr="001D1B55">
              <w:rPr>
                <w:rFonts w:ascii="Verdana" w:hAnsi="Verdana"/>
                <w:sz w:val="20"/>
                <w:szCs w:val="20"/>
              </w:rPr>
              <w:t>PC2425 Labores de fiscalización</w:t>
            </w:r>
          </w:p>
        </w:tc>
        <w:tc>
          <w:tcPr>
            <w:tcW w:w="1978" w:type="dxa"/>
            <w:vAlign w:val="center"/>
          </w:tcPr>
          <w:p w14:paraId="0390DE4A" w14:textId="77777777" w:rsidR="00B0359A" w:rsidRPr="001D1B55" w:rsidRDefault="00B0359A" w:rsidP="004D4FAB">
            <w:pPr>
              <w:jc w:val="right"/>
              <w:rPr>
                <w:rFonts w:ascii="Verdana" w:hAnsi="Verdana"/>
                <w:sz w:val="20"/>
                <w:szCs w:val="20"/>
              </w:rPr>
            </w:pPr>
            <w:r w:rsidRPr="001D1B55">
              <w:rPr>
                <w:rFonts w:ascii="Verdana" w:hAnsi="Verdana"/>
                <w:sz w:val="20"/>
                <w:szCs w:val="20"/>
              </w:rPr>
              <w:t>$193,195,907.00</w:t>
            </w:r>
          </w:p>
        </w:tc>
      </w:tr>
      <w:tr w:rsidR="00B0359A" w:rsidRPr="001D1B55" w14:paraId="57F3530E" w14:textId="77777777" w:rsidTr="004D4FAB">
        <w:trPr>
          <w:jc w:val="center"/>
        </w:trPr>
        <w:tc>
          <w:tcPr>
            <w:tcW w:w="8451" w:type="dxa"/>
            <w:vAlign w:val="center"/>
          </w:tcPr>
          <w:p w14:paraId="5CCCB1B0" w14:textId="77777777" w:rsidR="00B0359A" w:rsidRPr="001D1B55" w:rsidRDefault="00B0359A" w:rsidP="004D4FAB">
            <w:pPr>
              <w:rPr>
                <w:rFonts w:ascii="Verdana" w:hAnsi="Verdana"/>
                <w:sz w:val="20"/>
                <w:szCs w:val="20"/>
              </w:rPr>
            </w:pPr>
            <w:r w:rsidRPr="001D1B55">
              <w:rPr>
                <w:rFonts w:ascii="Verdana" w:hAnsi="Verdana"/>
                <w:sz w:val="20"/>
                <w:szCs w:val="20"/>
              </w:rPr>
              <w:t>QC4126 Modernización de infraestructura tecnológica de la ASEG</w:t>
            </w:r>
          </w:p>
        </w:tc>
        <w:tc>
          <w:tcPr>
            <w:tcW w:w="1978" w:type="dxa"/>
            <w:vAlign w:val="center"/>
          </w:tcPr>
          <w:p w14:paraId="33C998AF" w14:textId="77777777" w:rsidR="00B0359A" w:rsidRPr="001D1B55" w:rsidRDefault="00B0359A" w:rsidP="004D4FAB">
            <w:pPr>
              <w:jc w:val="right"/>
              <w:rPr>
                <w:rFonts w:ascii="Verdana" w:hAnsi="Verdana"/>
                <w:sz w:val="20"/>
                <w:szCs w:val="20"/>
              </w:rPr>
            </w:pPr>
            <w:r w:rsidRPr="001D1B55">
              <w:rPr>
                <w:rFonts w:ascii="Verdana" w:hAnsi="Verdana"/>
                <w:sz w:val="20"/>
                <w:szCs w:val="20"/>
              </w:rPr>
              <w:t>$7,300,000.00</w:t>
            </w:r>
          </w:p>
        </w:tc>
      </w:tr>
      <w:tr w:rsidR="00B0359A" w:rsidRPr="001D1B55" w14:paraId="119E795B" w14:textId="77777777" w:rsidTr="004D4FAB">
        <w:trPr>
          <w:jc w:val="center"/>
        </w:trPr>
        <w:tc>
          <w:tcPr>
            <w:tcW w:w="8451" w:type="dxa"/>
            <w:vAlign w:val="center"/>
          </w:tcPr>
          <w:p w14:paraId="2CC625FD" w14:textId="77777777" w:rsidR="00B0359A" w:rsidRPr="001D1B55" w:rsidRDefault="00B0359A" w:rsidP="004D4FAB">
            <w:pPr>
              <w:jc w:val="center"/>
              <w:rPr>
                <w:rFonts w:ascii="Verdana" w:hAnsi="Verdana"/>
                <w:sz w:val="20"/>
                <w:szCs w:val="20"/>
              </w:rPr>
            </w:pPr>
            <w:r w:rsidRPr="001D1B55">
              <w:rPr>
                <w:rFonts w:ascii="Verdana" w:hAnsi="Verdana"/>
                <w:b/>
                <w:sz w:val="20"/>
                <w:szCs w:val="20"/>
              </w:rPr>
              <w:t>Total</w:t>
            </w:r>
          </w:p>
        </w:tc>
        <w:tc>
          <w:tcPr>
            <w:tcW w:w="1978" w:type="dxa"/>
            <w:vAlign w:val="center"/>
          </w:tcPr>
          <w:p w14:paraId="48AC35F3" w14:textId="77777777" w:rsidR="00B0359A" w:rsidRPr="001D1B55" w:rsidRDefault="00B0359A" w:rsidP="004D4FAB">
            <w:pPr>
              <w:jc w:val="right"/>
              <w:rPr>
                <w:rFonts w:ascii="Verdana" w:hAnsi="Verdana"/>
                <w:sz w:val="20"/>
                <w:szCs w:val="20"/>
              </w:rPr>
            </w:pPr>
            <w:r w:rsidRPr="001D1B55">
              <w:rPr>
                <w:rFonts w:ascii="Verdana" w:hAnsi="Verdana"/>
                <w:b/>
                <w:sz w:val="20"/>
                <w:szCs w:val="20"/>
              </w:rPr>
              <w:t>$246,478,803.00</w:t>
            </w:r>
          </w:p>
        </w:tc>
      </w:tr>
    </w:tbl>
    <w:p w14:paraId="07A255E1" w14:textId="77777777" w:rsidR="00B0359A" w:rsidRPr="001D1B55" w:rsidRDefault="00B0359A" w:rsidP="00B0359A">
      <w:pPr>
        <w:rPr>
          <w:rFonts w:ascii="Verdana" w:hAnsi="Verdana"/>
          <w:sz w:val="20"/>
          <w:szCs w:val="20"/>
        </w:rPr>
      </w:pPr>
    </w:p>
    <w:p w14:paraId="79C54697" w14:textId="77777777" w:rsidR="00B0359A" w:rsidRDefault="00B0359A" w:rsidP="00B0359A">
      <w:pPr>
        <w:ind w:left="284" w:hanging="710"/>
        <w:rPr>
          <w:rFonts w:ascii="Verdana" w:hAnsi="Verdana"/>
          <w:sz w:val="20"/>
          <w:szCs w:val="20"/>
        </w:rPr>
      </w:pPr>
      <w:r w:rsidRPr="001D1B55">
        <w:rPr>
          <w:rFonts w:ascii="Verdana" w:hAnsi="Verdana"/>
          <w:b/>
          <w:sz w:val="20"/>
          <w:szCs w:val="20"/>
        </w:rPr>
        <w:t>II.</w:t>
      </w:r>
      <w:r w:rsidRPr="001D1B55">
        <w:rPr>
          <w:rFonts w:ascii="Verdana" w:hAnsi="Verdana"/>
          <w:sz w:val="20"/>
          <w:szCs w:val="20"/>
        </w:rPr>
        <w:tab/>
        <w:t>Recursos para la conciliación, procuración, impartición y resolución de la justicia laboral</w:t>
      </w:r>
    </w:p>
    <w:p w14:paraId="2032155B" w14:textId="77777777" w:rsidR="00B0359A" w:rsidRPr="001D1B55" w:rsidRDefault="00B0359A" w:rsidP="00B0359A">
      <w:pPr>
        <w:ind w:left="284" w:hanging="710"/>
        <w:rPr>
          <w:rFonts w:ascii="Verdana" w:hAnsi="Verdana"/>
          <w:sz w:val="20"/>
          <w:szCs w:val="20"/>
        </w:rPr>
      </w:pPr>
    </w:p>
    <w:tbl>
      <w:tblPr>
        <w:tblStyle w:val="Tablaconcuadrcula"/>
        <w:tblW w:w="10456" w:type="dxa"/>
        <w:jc w:val="center"/>
        <w:tblLook w:val="04A0" w:firstRow="1" w:lastRow="0" w:firstColumn="1" w:lastColumn="0" w:noHBand="0" w:noVBand="1"/>
      </w:tblPr>
      <w:tblGrid>
        <w:gridCol w:w="7616"/>
        <w:gridCol w:w="2840"/>
      </w:tblGrid>
      <w:tr w:rsidR="00B0359A" w:rsidRPr="001D1B55" w14:paraId="3398F9D1" w14:textId="77777777" w:rsidTr="004D4FAB">
        <w:trPr>
          <w:tblHeader/>
          <w:jc w:val="center"/>
        </w:trPr>
        <w:tc>
          <w:tcPr>
            <w:tcW w:w="0" w:type="auto"/>
            <w:vAlign w:val="center"/>
          </w:tcPr>
          <w:p w14:paraId="3C69F955" w14:textId="77777777" w:rsidR="00B0359A" w:rsidRPr="001D1B55" w:rsidRDefault="00B0359A" w:rsidP="004D4FAB">
            <w:pPr>
              <w:jc w:val="center"/>
              <w:rPr>
                <w:rFonts w:ascii="Verdana" w:hAnsi="Verdana"/>
                <w:sz w:val="20"/>
                <w:szCs w:val="20"/>
              </w:rPr>
            </w:pPr>
            <w:r w:rsidRPr="001D1B55">
              <w:rPr>
                <w:rFonts w:ascii="Verdana" w:hAnsi="Verdana"/>
                <w:b/>
                <w:sz w:val="20"/>
                <w:szCs w:val="20"/>
              </w:rPr>
              <w:lastRenderedPageBreak/>
              <w:t>Proceso/Proyecto</w:t>
            </w:r>
          </w:p>
        </w:tc>
        <w:tc>
          <w:tcPr>
            <w:tcW w:w="2136" w:type="dxa"/>
            <w:vAlign w:val="center"/>
          </w:tcPr>
          <w:p w14:paraId="488F1156" w14:textId="77777777" w:rsidR="00B0359A" w:rsidRPr="001D1B55" w:rsidRDefault="00B0359A" w:rsidP="004D4FAB">
            <w:pPr>
              <w:jc w:val="center"/>
              <w:rPr>
                <w:rFonts w:ascii="Verdana" w:hAnsi="Verdana"/>
                <w:sz w:val="20"/>
                <w:szCs w:val="20"/>
              </w:rPr>
            </w:pPr>
            <w:r w:rsidRPr="001D1B55">
              <w:rPr>
                <w:rFonts w:ascii="Verdana" w:hAnsi="Verdana"/>
                <w:b/>
                <w:sz w:val="20"/>
                <w:szCs w:val="20"/>
              </w:rPr>
              <w:t>Importe</w:t>
            </w:r>
          </w:p>
        </w:tc>
      </w:tr>
      <w:tr w:rsidR="00B0359A" w:rsidRPr="001D1B55" w14:paraId="6EF30097" w14:textId="77777777" w:rsidTr="004D4FAB">
        <w:trPr>
          <w:jc w:val="center"/>
        </w:trPr>
        <w:tc>
          <w:tcPr>
            <w:tcW w:w="0" w:type="auto"/>
            <w:vAlign w:val="center"/>
          </w:tcPr>
          <w:p w14:paraId="0EB49E25" w14:textId="77777777" w:rsidR="00B0359A" w:rsidRPr="001D1B55" w:rsidRDefault="00B0359A" w:rsidP="004D4FAB">
            <w:pPr>
              <w:rPr>
                <w:rFonts w:ascii="Verdana" w:hAnsi="Verdana"/>
                <w:sz w:val="20"/>
                <w:szCs w:val="20"/>
              </w:rPr>
            </w:pPr>
            <w:r w:rsidRPr="001D1B55">
              <w:rPr>
                <w:rFonts w:ascii="Verdana" w:hAnsi="Verdana"/>
                <w:sz w:val="20"/>
                <w:szCs w:val="20"/>
              </w:rPr>
              <w:t>PB0026 Procuración de la justicia laboral</w:t>
            </w:r>
          </w:p>
        </w:tc>
        <w:tc>
          <w:tcPr>
            <w:tcW w:w="2136" w:type="dxa"/>
            <w:vAlign w:val="center"/>
          </w:tcPr>
          <w:p w14:paraId="4223B567" w14:textId="77777777" w:rsidR="00B0359A" w:rsidRPr="001D1B55" w:rsidRDefault="00B0359A" w:rsidP="004D4FAB">
            <w:pPr>
              <w:jc w:val="right"/>
              <w:rPr>
                <w:rFonts w:ascii="Verdana" w:hAnsi="Verdana"/>
                <w:sz w:val="20"/>
                <w:szCs w:val="20"/>
              </w:rPr>
            </w:pPr>
            <w:r w:rsidRPr="001D1B55">
              <w:rPr>
                <w:rFonts w:ascii="Verdana" w:hAnsi="Verdana"/>
                <w:sz w:val="20"/>
                <w:szCs w:val="20"/>
              </w:rPr>
              <w:t>$44,073,172.84</w:t>
            </w:r>
          </w:p>
        </w:tc>
      </w:tr>
      <w:tr w:rsidR="00B0359A" w:rsidRPr="001D1B55" w14:paraId="43E474AE" w14:textId="77777777" w:rsidTr="004D4FAB">
        <w:trPr>
          <w:jc w:val="center"/>
        </w:trPr>
        <w:tc>
          <w:tcPr>
            <w:tcW w:w="0" w:type="auto"/>
            <w:vAlign w:val="center"/>
          </w:tcPr>
          <w:p w14:paraId="7B6A8854" w14:textId="77777777" w:rsidR="00B0359A" w:rsidRPr="001D1B55" w:rsidRDefault="00B0359A" w:rsidP="004D4FAB">
            <w:pPr>
              <w:rPr>
                <w:rFonts w:ascii="Verdana" w:hAnsi="Verdana"/>
                <w:sz w:val="20"/>
                <w:szCs w:val="20"/>
              </w:rPr>
            </w:pPr>
            <w:r w:rsidRPr="001D1B55">
              <w:rPr>
                <w:rFonts w:ascii="Verdana" w:hAnsi="Verdana"/>
                <w:sz w:val="20"/>
                <w:szCs w:val="20"/>
              </w:rPr>
              <w:t>PB0027 Impartición de la justicia laboral</w:t>
            </w:r>
          </w:p>
        </w:tc>
        <w:tc>
          <w:tcPr>
            <w:tcW w:w="2136" w:type="dxa"/>
            <w:vAlign w:val="center"/>
          </w:tcPr>
          <w:p w14:paraId="40FCF8E0" w14:textId="77777777" w:rsidR="00B0359A" w:rsidRPr="001D1B55" w:rsidRDefault="00B0359A" w:rsidP="004D4FAB">
            <w:pPr>
              <w:jc w:val="right"/>
              <w:rPr>
                <w:rFonts w:ascii="Verdana" w:hAnsi="Verdana"/>
                <w:sz w:val="20"/>
                <w:szCs w:val="20"/>
              </w:rPr>
            </w:pPr>
            <w:r w:rsidRPr="001D1B55">
              <w:rPr>
                <w:rFonts w:ascii="Verdana" w:hAnsi="Verdana"/>
                <w:sz w:val="20"/>
                <w:szCs w:val="20"/>
              </w:rPr>
              <w:t>$102,397,373.16</w:t>
            </w:r>
          </w:p>
        </w:tc>
      </w:tr>
      <w:tr w:rsidR="00B0359A" w:rsidRPr="001D1B55" w14:paraId="6AA6FC56" w14:textId="77777777" w:rsidTr="004D4FAB">
        <w:trPr>
          <w:jc w:val="center"/>
        </w:trPr>
        <w:tc>
          <w:tcPr>
            <w:tcW w:w="0" w:type="auto"/>
            <w:vAlign w:val="center"/>
          </w:tcPr>
          <w:p w14:paraId="2E5CFFBE" w14:textId="77777777" w:rsidR="00B0359A" w:rsidRPr="001D1B55" w:rsidRDefault="00B0359A" w:rsidP="004D4FAB">
            <w:pPr>
              <w:rPr>
                <w:rFonts w:ascii="Verdana" w:hAnsi="Verdana"/>
                <w:sz w:val="20"/>
                <w:szCs w:val="20"/>
              </w:rPr>
            </w:pPr>
            <w:r w:rsidRPr="001D1B55">
              <w:rPr>
                <w:rFonts w:ascii="Verdana" w:hAnsi="Verdana"/>
                <w:sz w:val="20"/>
                <w:szCs w:val="20"/>
              </w:rPr>
              <w:t>PB2875 Resolución de controversias en materia laboral</w:t>
            </w:r>
          </w:p>
        </w:tc>
        <w:tc>
          <w:tcPr>
            <w:tcW w:w="2136" w:type="dxa"/>
            <w:vAlign w:val="center"/>
          </w:tcPr>
          <w:p w14:paraId="40CBEF45" w14:textId="77777777" w:rsidR="00B0359A" w:rsidRPr="001D1B55" w:rsidRDefault="00B0359A" w:rsidP="004D4FAB">
            <w:pPr>
              <w:jc w:val="right"/>
              <w:rPr>
                <w:rFonts w:ascii="Verdana" w:hAnsi="Verdana"/>
                <w:sz w:val="20"/>
                <w:szCs w:val="20"/>
              </w:rPr>
            </w:pPr>
            <w:r w:rsidRPr="001D1B55">
              <w:rPr>
                <w:rFonts w:ascii="Verdana" w:hAnsi="Verdana"/>
                <w:sz w:val="20"/>
                <w:szCs w:val="20"/>
              </w:rPr>
              <w:t>$120,881,930.00</w:t>
            </w:r>
          </w:p>
        </w:tc>
      </w:tr>
      <w:tr w:rsidR="00B0359A" w:rsidRPr="001D1B55" w14:paraId="78CBDED5" w14:textId="77777777" w:rsidTr="004D4FAB">
        <w:trPr>
          <w:jc w:val="center"/>
        </w:trPr>
        <w:tc>
          <w:tcPr>
            <w:tcW w:w="0" w:type="auto"/>
            <w:vAlign w:val="center"/>
          </w:tcPr>
          <w:p w14:paraId="232B5A04" w14:textId="77777777" w:rsidR="00B0359A" w:rsidRPr="001D1B55" w:rsidRDefault="00B0359A" w:rsidP="004D4FAB">
            <w:pPr>
              <w:rPr>
                <w:rFonts w:ascii="Verdana" w:hAnsi="Verdana"/>
                <w:sz w:val="20"/>
                <w:szCs w:val="20"/>
              </w:rPr>
            </w:pPr>
            <w:r w:rsidRPr="001D1B55">
              <w:rPr>
                <w:rFonts w:ascii="Verdana" w:hAnsi="Verdana"/>
                <w:sz w:val="20"/>
                <w:szCs w:val="20"/>
              </w:rPr>
              <w:t>PB3216 Conciliación de los conflictos laborales en el Centro de Conciliación Laboral del Estado, Delegación Regional León</w:t>
            </w:r>
          </w:p>
        </w:tc>
        <w:tc>
          <w:tcPr>
            <w:tcW w:w="2136" w:type="dxa"/>
            <w:vAlign w:val="center"/>
          </w:tcPr>
          <w:p w14:paraId="51291F13" w14:textId="77777777" w:rsidR="00B0359A" w:rsidRDefault="00B0359A" w:rsidP="004D4FAB">
            <w:pPr>
              <w:jc w:val="right"/>
              <w:rPr>
                <w:rFonts w:ascii="Verdana" w:hAnsi="Verdana"/>
                <w:sz w:val="20"/>
                <w:szCs w:val="20"/>
              </w:rPr>
            </w:pPr>
          </w:p>
          <w:p w14:paraId="3199EAA7" w14:textId="77777777" w:rsidR="00B0359A" w:rsidRPr="001D1B55" w:rsidRDefault="00B0359A" w:rsidP="004D4FAB">
            <w:pPr>
              <w:jc w:val="right"/>
              <w:rPr>
                <w:rFonts w:ascii="Verdana" w:hAnsi="Verdana"/>
                <w:sz w:val="20"/>
                <w:szCs w:val="20"/>
              </w:rPr>
            </w:pPr>
            <w:r w:rsidRPr="001D1B55">
              <w:rPr>
                <w:rFonts w:ascii="Verdana" w:hAnsi="Verdana"/>
                <w:sz w:val="20"/>
                <w:szCs w:val="20"/>
              </w:rPr>
              <w:t>$43,400,453.53</w:t>
            </w:r>
          </w:p>
        </w:tc>
      </w:tr>
      <w:tr w:rsidR="00B0359A" w:rsidRPr="001D1B55" w14:paraId="31A7B9A4" w14:textId="77777777" w:rsidTr="004D4FAB">
        <w:trPr>
          <w:jc w:val="center"/>
        </w:trPr>
        <w:tc>
          <w:tcPr>
            <w:tcW w:w="0" w:type="auto"/>
            <w:vAlign w:val="center"/>
          </w:tcPr>
          <w:p w14:paraId="40308D3C" w14:textId="77777777" w:rsidR="00B0359A" w:rsidRPr="001D1B55" w:rsidRDefault="00B0359A" w:rsidP="004D4FAB">
            <w:pPr>
              <w:rPr>
                <w:rFonts w:ascii="Verdana" w:hAnsi="Verdana"/>
                <w:sz w:val="20"/>
                <w:szCs w:val="20"/>
              </w:rPr>
            </w:pPr>
            <w:r w:rsidRPr="001D1B55">
              <w:rPr>
                <w:rFonts w:ascii="Verdana" w:hAnsi="Verdana"/>
                <w:sz w:val="20"/>
                <w:szCs w:val="20"/>
              </w:rPr>
              <w:t>PB3217 Conciliación de los conflictos laborales en el Centro de Conciliación Laboral del Estado Delegación Regional Irapuato</w:t>
            </w:r>
          </w:p>
        </w:tc>
        <w:tc>
          <w:tcPr>
            <w:tcW w:w="2136" w:type="dxa"/>
            <w:vAlign w:val="center"/>
          </w:tcPr>
          <w:p w14:paraId="21A71A61" w14:textId="77777777" w:rsidR="00B0359A" w:rsidRDefault="00B0359A" w:rsidP="004D4FAB">
            <w:pPr>
              <w:jc w:val="right"/>
              <w:rPr>
                <w:rFonts w:ascii="Verdana" w:hAnsi="Verdana"/>
                <w:sz w:val="20"/>
                <w:szCs w:val="20"/>
              </w:rPr>
            </w:pPr>
          </w:p>
          <w:p w14:paraId="22ABBE14" w14:textId="77777777" w:rsidR="00B0359A" w:rsidRPr="001D1B55" w:rsidRDefault="00B0359A" w:rsidP="004D4FAB">
            <w:pPr>
              <w:jc w:val="right"/>
              <w:rPr>
                <w:rFonts w:ascii="Verdana" w:hAnsi="Verdana"/>
                <w:sz w:val="20"/>
                <w:szCs w:val="20"/>
              </w:rPr>
            </w:pPr>
            <w:r w:rsidRPr="001D1B55">
              <w:rPr>
                <w:rFonts w:ascii="Verdana" w:hAnsi="Verdana"/>
                <w:sz w:val="20"/>
                <w:szCs w:val="20"/>
              </w:rPr>
              <w:t>$16,150,370.15</w:t>
            </w:r>
          </w:p>
        </w:tc>
      </w:tr>
      <w:tr w:rsidR="00B0359A" w:rsidRPr="001D1B55" w14:paraId="3BE0AC3E" w14:textId="77777777" w:rsidTr="004D4FAB">
        <w:trPr>
          <w:jc w:val="center"/>
        </w:trPr>
        <w:tc>
          <w:tcPr>
            <w:tcW w:w="0" w:type="auto"/>
            <w:vAlign w:val="center"/>
          </w:tcPr>
          <w:p w14:paraId="0A89A126" w14:textId="77777777" w:rsidR="00B0359A" w:rsidRPr="001D1B55" w:rsidRDefault="00B0359A" w:rsidP="004D4FAB">
            <w:pPr>
              <w:rPr>
                <w:rFonts w:ascii="Verdana" w:hAnsi="Verdana"/>
                <w:sz w:val="20"/>
                <w:szCs w:val="20"/>
              </w:rPr>
            </w:pPr>
            <w:r w:rsidRPr="001D1B55">
              <w:rPr>
                <w:rFonts w:ascii="Verdana" w:hAnsi="Verdana"/>
                <w:sz w:val="20"/>
                <w:szCs w:val="20"/>
              </w:rPr>
              <w:t>PB3218 Conciliación de los conflictos laborales en el Centro de Conciliación Laboral del Estado Delegación Regional Celaya</w:t>
            </w:r>
          </w:p>
        </w:tc>
        <w:tc>
          <w:tcPr>
            <w:tcW w:w="2136" w:type="dxa"/>
            <w:vAlign w:val="center"/>
          </w:tcPr>
          <w:p w14:paraId="5CF7D6BD" w14:textId="77777777" w:rsidR="00B0359A" w:rsidRDefault="00B0359A" w:rsidP="004D4FAB">
            <w:pPr>
              <w:jc w:val="right"/>
              <w:rPr>
                <w:rFonts w:ascii="Verdana" w:hAnsi="Verdana"/>
                <w:sz w:val="20"/>
                <w:szCs w:val="20"/>
              </w:rPr>
            </w:pPr>
          </w:p>
          <w:p w14:paraId="2AF609BF" w14:textId="77777777" w:rsidR="00B0359A" w:rsidRPr="001D1B55" w:rsidRDefault="00B0359A" w:rsidP="004D4FAB">
            <w:pPr>
              <w:jc w:val="right"/>
              <w:rPr>
                <w:rFonts w:ascii="Verdana" w:hAnsi="Verdana"/>
                <w:sz w:val="20"/>
                <w:szCs w:val="20"/>
              </w:rPr>
            </w:pPr>
            <w:r w:rsidRPr="001D1B55">
              <w:rPr>
                <w:rFonts w:ascii="Verdana" w:hAnsi="Verdana"/>
                <w:sz w:val="20"/>
                <w:szCs w:val="20"/>
              </w:rPr>
              <w:t>$15,006,606.19</w:t>
            </w:r>
          </w:p>
        </w:tc>
      </w:tr>
      <w:tr w:rsidR="00B0359A" w:rsidRPr="001D1B55" w14:paraId="0CCF097E" w14:textId="77777777" w:rsidTr="004D4FAB">
        <w:trPr>
          <w:jc w:val="center"/>
        </w:trPr>
        <w:tc>
          <w:tcPr>
            <w:tcW w:w="0" w:type="auto"/>
            <w:vAlign w:val="center"/>
          </w:tcPr>
          <w:p w14:paraId="353CA7C8" w14:textId="77777777" w:rsidR="00B0359A" w:rsidRPr="001D1B55" w:rsidRDefault="00B0359A" w:rsidP="004D4FAB">
            <w:pPr>
              <w:rPr>
                <w:rFonts w:ascii="Verdana" w:hAnsi="Verdana"/>
                <w:sz w:val="20"/>
                <w:szCs w:val="20"/>
              </w:rPr>
            </w:pPr>
            <w:r w:rsidRPr="001D1B55">
              <w:rPr>
                <w:rFonts w:ascii="Verdana" w:hAnsi="Verdana"/>
                <w:sz w:val="20"/>
                <w:szCs w:val="20"/>
              </w:rPr>
              <w:t>PB3219 Conciliación de los conflictos laborales en el Centro de Conciliación Laboral del Estado Delegación Regional de Guanajuato</w:t>
            </w:r>
          </w:p>
        </w:tc>
        <w:tc>
          <w:tcPr>
            <w:tcW w:w="2136" w:type="dxa"/>
            <w:vAlign w:val="center"/>
          </w:tcPr>
          <w:p w14:paraId="72FD74A7" w14:textId="77777777" w:rsidR="00B0359A" w:rsidRDefault="00B0359A" w:rsidP="004D4FAB">
            <w:pPr>
              <w:jc w:val="right"/>
              <w:rPr>
                <w:rFonts w:ascii="Verdana" w:hAnsi="Verdana"/>
                <w:sz w:val="20"/>
                <w:szCs w:val="20"/>
              </w:rPr>
            </w:pPr>
          </w:p>
          <w:p w14:paraId="00711213" w14:textId="77777777" w:rsidR="00B0359A" w:rsidRPr="001D1B55" w:rsidRDefault="00B0359A" w:rsidP="004D4FAB">
            <w:pPr>
              <w:jc w:val="right"/>
              <w:rPr>
                <w:rFonts w:ascii="Verdana" w:hAnsi="Verdana"/>
                <w:sz w:val="20"/>
                <w:szCs w:val="20"/>
              </w:rPr>
            </w:pPr>
            <w:r w:rsidRPr="001D1B55">
              <w:rPr>
                <w:rFonts w:ascii="Verdana" w:hAnsi="Verdana"/>
                <w:sz w:val="20"/>
                <w:szCs w:val="20"/>
              </w:rPr>
              <w:t>$11,073,259.06</w:t>
            </w:r>
          </w:p>
        </w:tc>
      </w:tr>
      <w:tr w:rsidR="00B0359A" w:rsidRPr="001D1B55" w14:paraId="2732B572" w14:textId="77777777" w:rsidTr="004D4FAB">
        <w:trPr>
          <w:jc w:val="center"/>
        </w:trPr>
        <w:tc>
          <w:tcPr>
            <w:tcW w:w="0" w:type="auto"/>
            <w:vAlign w:val="center"/>
          </w:tcPr>
          <w:p w14:paraId="7DABEF27" w14:textId="77777777" w:rsidR="00B0359A" w:rsidRPr="001D1B55" w:rsidRDefault="00B0359A" w:rsidP="004D4FAB">
            <w:pPr>
              <w:rPr>
                <w:rFonts w:ascii="Verdana" w:hAnsi="Verdana"/>
                <w:sz w:val="20"/>
                <w:szCs w:val="20"/>
              </w:rPr>
            </w:pPr>
            <w:r w:rsidRPr="001D1B55">
              <w:rPr>
                <w:rFonts w:ascii="Verdana" w:hAnsi="Verdana"/>
                <w:sz w:val="20"/>
                <w:szCs w:val="20"/>
              </w:rPr>
              <w:t>PB3220 Capacitación, formación, actualización y certificación del personal del Centro y particulares</w:t>
            </w:r>
          </w:p>
        </w:tc>
        <w:tc>
          <w:tcPr>
            <w:tcW w:w="2136" w:type="dxa"/>
            <w:vAlign w:val="center"/>
          </w:tcPr>
          <w:p w14:paraId="4802A257" w14:textId="77777777" w:rsidR="00B0359A" w:rsidRDefault="00B0359A" w:rsidP="004D4FAB">
            <w:pPr>
              <w:jc w:val="right"/>
              <w:rPr>
                <w:rFonts w:ascii="Verdana" w:hAnsi="Verdana"/>
                <w:sz w:val="20"/>
                <w:szCs w:val="20"/>
              </w:rPr>
            </w:pPr>
          </w:p>
          <w:p w14:paraId="281ACCE2" w14:textId="77777777" w:rsidR="00B0359A" w:rsidRPr="001D1B55" w:rsidRDefault="00B0359A" w:rsidP="004D4FAB">
            <w:pPr>
              <w:jc w:val="right"/>
              <w:rPr>
                <w:rFonts w:ascii="Verdana" w:hAnsi="Verdana"/>
                <w:sz w:val="20"/>
                <w:szCs w:val="20"/>
              </w:rPr>
            </w:pPr>
            <w:r w:rsidRPr="001D1B55">
              <w:rPr>
                <w:rFonts w:ascii="Verdana" w:hAnsi="Verdana"/>
                <w:sz w:val="20"/>
                <w:szCs w:val="20"/>
              </w:rPr>
              <w:t>$2,751,036.95</w:t>
            </w:r>
          </w:p>
        </w:tc>
      </w:tr>
      <w:tr w:rsidR="00B0359A" w:rsidRPr="001D1B55" w14:paraId="0D0F24C9" w14:textId="77777777" w:rsidTr="004D4FAB">
        <w:trPr>
          <w:jc w:val="center"/>
        </w:trPr>
        <w:tc>
          <w:tcPr>
            <w:tcW w:w="0" w:type="auto"/>
            <w:vAlign w:val="center"/>
          </w:tcPr>
          <w:p w14:paraId="5F67AADB" w14:textId="77777777" w:rsidR="00B0359A" w:rsidRPr="001D1B55" w:rsidRDefault="00B0359A" w:rsidP="004D4FAB">
            <w:pPr>
              <w:jc w:val="center"/>
              <w:rPr>
                <w:rFonts w:ascii="Verdana" w:hAnsi="Verdana"/>
                <w:sz w:val="20"/>
                <w:szCs w:val="20"/>
              </w:rPr>
            </w:pPr>
            <w:r w:rsidRPr="001D1B55">
              <w:rPr>
                <w:rFonts w:ascii="Verdana" w:hAnsi="Verdana"/>
                <w:b/>
                <w:sz w:val="20"/>
                <w:szCs w:val="20"/>
              </w:rPr>
              <w:t>Total</w:t>
            </w:r>
          </w:p>
        </w:tc>
        <w:tc>
          <w:tcPr>
            <w:tcW w:w="2136" w:type="dxa"/>
            <w:vAlign w:val="center"/>
          </w:tcPr>
          <w:p w14:paraId="27128899" w14:textId="77777777" w:rsidR="00B0359A" w:rsidRPr="001D1B55" w:rsidRDefault="00B0359A" w:rsidP="004D4FAB">
            <w:pPr>
              <w:jc w:val="right"/>
              <w:rPr>
                <w:rFonts w:ascii="Verdana" w:hAnsi="Verdana"/>
                <w:sz w:val="20"/>
                <w:szCs w:val="20"/>
              </w:rPr>
            </w:pPr>
            <w:r w:rsidRPr="001D1B55">
              <w:rPr>
                <w:rFonts w:ascii="Verdana" w:hAnsi="Verdana"/>
                <w:b/>
                <w:sz w:val="20"/>
                <w:szCs w:val="20"/>
              </w:rPr>
              <w:t>$355,734,201.88</w:t>
            </w:r>
          </w:p>
        </w:tc>
      </w:tr>
    </w:tbl>
    <w:p w14:paraId="1902E646" w14:textId="77777777" w:rsidR="00B0359A" w:rsidRPr="001D1B55" w:rsidRDefault="00B0359A" w:rsidP="00B0359A">
      <w:pPr>
        <w:rPr>
          <w:rFonts w:ascii="Verdana" w:hAnsi="Verdana"/>
          <w:sz w:val="20"/>
          <w:szCs w:val="20"/>
        </w:rPr>
      </w:pPr>
    </w:p>
    <w:p w14:paraId="1F48C833" w14:textId="77777777" w:rsidR="00B0359A" w:rsidRDefault="00B0359A" w:rsidP="00B0359A">
      <w:pPr>
        <w:pStyle w:val="Prrafodelista"/>
        <w:numPr>
          <w:ilvl w:val="0"/>
          <w:numId w:val="27"/>
        </w:numPr>
        <w:pBdr>
          <w:top w:val="none" w:sz="0" w:space="0" w:color="auto"/>
          <w:left w:val="none" w:sz="0" w:space="0" w:color="auto"/>
          <w:bottom w:val="none" w:sz="0" w:space="0" w:color="auto"/>
          <w:right w:val="none" w:sz="0" w:space="0" w:color="auto"/>
          <w:between w:val="none" w:sz="0" w:space="0" w:color="auto"/>
        </w:pBdr>
        <w:tabs>
          <w:tab w:val="clear" w:pos="6521"/>
          <w:tab w:val="left" w:pos="1020"/>
        </w:tabs>
        <w:rPr>
          <w:rFonts w:ascii="Verdana" w:hAnsi="Verdana"/>
          <w:sz w:val="20"/>
          <w:szCs w:val="20"/>
        </w:rPr>
      </w:pPr>
      <w:r w:rsidRPr="009A3952">
        <w:rPr>
          <w:rFonts w:ascii="Verdana" w:hAnsi="Verdana"/>
          <w:sz w:val="20"/>
          <w:szCs w:val="20"/>
        </w:rPr>
        <w:t>Protección social en salud</w:t>
      </w:r>
    </w:p>
    <w:p w14:paraId="46350BEB" w14:textId="77777777" w:rsidR="00B0359A" w:rsidRPr="009A3952" w:rsidRDefault="00B0359A" w:rsidP="00B0359A">
      <w:pPr>
        <w:pStyle w:val="Prrafodelista"/>
        <w:tabs>
          <w:tab w:val="left" w:pos="1020"/>
        </w:tabs>
        <w:ind w:left="294"/>
        <w:rPr>
          <w:rFonts w:ascii="Verdana" w:hAnsi="Verdana"/>
          <w:sz w:val="20"/>
          <w:szCs w:val="20"/>
        </w:rPr>
      </w:pPr>
    </w:p>
    <w:tbl>
      <w:tblPr>
        <w:tblStyle w:val="Tablaconcuadrcula"/>
        <w:tblW w:w="0" w:type="auto"/>
        <w:jc w:val="center"/>
        <w:tblLook w:val="04A0" w:firstRow="1" w:lastRow="0" w:firstColumn="1" w:lastColumn="0" w:noHBand="0" w:noVBand="1"/>
      </w:tblPr>
      <w:tblGrid>
        <w:gridCol w:w="7474"/>
        <w:gridCol w:w="3054"/>
      </w:tblGrid>
      <w:tr w:rsidR="00B0359A" w:rsidRPr="001D1B55" w14:paraId="366FD3DC" w14:textId="77777777" w:rsidTr="004D4FAB">
        <w:trPr>
          <w:tblHeader/>
          <w:jc w:val="center"/>
        </w:trPr>
        <w:tc>
          <w:tcPr>
            <w:tcW w:w="8394" w:type="dxa"/>
            <w:vAlign w:val="center"/>
          </w:tcPr>
          <w:p w14:paraId="7C170378" w14:textId="77777777" w:rsidR="00B0359A" w:rsidRPr="001D1B55" w:rsidRDefault="00B0359A" w:rsidP="004D4FAB">
            <w:pPr>
              <w:jc w:val="center"/>
              <w:rPr>
                <w:rFonts w:ascii="Verdana" w:hAnsi="Verdana"/>
                <w:sz w:val="20"/>
                <w:szCs w:val="20"/>
              </w:rPr>
            </w:pPr>
            <w:r w:rsidRPr="001D1B55">
              <w:rPr>
                <w:rFonts w:ascii="Verdana" w:hAnsi="Verdana"/>
                <w:b/>
                <w:sz w:val="20"/>
                <w:szCs w:val="20"/>
              </w:rPr>
              <w:t>Programa Presupuestario</w:t>
            </w:r>
          </w:p>
        </w:tc>
        <w:tc>
          <w:tcPr>
            <w:tcW w:w="0" w:type="auto"/>
            <w:vAlign w:val="center"/>
          </w:tcPr>
          <w:p w14:paraId="19ED0F47" w14:textId="77777777" w:rsidR="00B0359A" w:rsidRPr="001D1B55" w:rsidRDefault="00B0359A" w:rsidP="004D4FAB">
            <w:pPr>
              <w:jc w:val="center"/>
              <w:rPr>
                <w:rFonts w:ascii="Verdana" w:hAnsi="Verdana"/>
                <w:sz w:val="20"/>
                <w:szCs w:val="20"/>
              </w:rPr>
            </w:pPr>
            <w:r w:rsidRPr="001D1B55">
              <w:rPr>
                <w:rFonts w:ascii="Verdana" w:hAnsi="Verdana"/>
                <w:b/>
                <w:sz w:val="20"/>
                <w:szCs w:val="20"/>
              </w:rPr>
              <w:t>Importe</w:t>
            </w:r>
          </w:p>
        </w:tc>
      </w:tr>
      <w:tr w:rsidR="00B0359A" w:rsidRPr="001D1B55" w14:paraId="556930FA" w14:textId="77777777" w:rsidTr="004D4FAB">
        <w:trPr>
          <w:jc w:val="center"/>
        </w:trPr>
        <w:tc>
          <w:tcPr>
            <w:tcW w:w="8394" w:type="dxa"/>
            <w:vAlign w:val="center"/>
          </w:tcPr>
          <w:p w14:paraId="7B1F7A2E" w14:textId="77777777" w:rsidR="00B0359A" w:rsidRPr="001D1B55" w:rsidRDefault="00B0359A" w:rsidP="004D4FAB">
            <w:pPr>
              <w:rPr>
                <w:rFonts w:ascii="Verdana" w:hAnsi="Verdana"/>
                <w:sz w:val="20"/>
                <w:szCs w:val="20"/>
              </w:rPr>
            </w:pPr>
            <w:r w:rsidRPr="001D1B55">
              <w:rPr>
                <w:rFonts w:ascii="Verdana" w:hAnsi="Verdana"/>
                <w:sz w:val="20"/>
                <w:szCs w:val="20"/>
              </w:rPr>
              <w:t xml:space="preserve">E012 Atención </w:t>
            </w:r>
            <w:r>
              <w:rPr>
                <w:rFonts w:ascii="Verdana" w:hAnsi="Verdana"/>
                <w:sz w:val="20"/>
                <w:szCs w:val="20"/>
              </w:rPr>
              <w:t>m</w:t>
            </w:r>
            <w:r w:rsidRPr="001D1B55">
              <w:rPr>
                <w:rFonts w:ascii="Verdana" w:hAnsi="Verdana"/>
                <w:sz w:val="20"/>
                <w:szCs w:val="20"/>
              </w:rPr>
              <w:t>édica</w:t>
            </w:r>
          </w:p>
        </w:tc>
        <w:tc>
          <w:tcPr>
            <w:tcW w:w="0" w:type="auto"/>
            <w:vAlign w:val="center"/>
          </w:tcPr>
          <w:p w14:paraId="019F400F" w14:textId="77777777" w:rsidR="00B0359A" w:rsidRPr="001D1B55" w:rsidRDefault="00B0359A" w:rsidP="004D4FAB">
            <w:pPr>
              <w:jc w:val="right"/>
              <w:rPr>
                <w:rFonts w:ascii="Verdana" w:hAnsi="Verdana"/>
                <w:sz w:val="20"/>
                <w:szCs w:val="20"/>
              </w:rPr>
            </w:pPr>
            <w:r w:rsidRPr="001D1B55">
              <w:rPr>
                <w:rFonts w:ascii="Verdana" w:hAnsi="Verdana"/>
                <w:sz w:val="20"/>
                <w:szCs w:val="20"/>
              </w:rPr>
              <w:t>$4,241,795,913.00</w:t>
            </w:r>
          </w:p>
        </w:tc>
      </w:tr>
      <w:tr w:rsidR="00B0359A" w:rsidRPr="001D1B55" w14:paraId="7253092B" w14:textId="77777777" w:rsidTr="004D4FAB">
        <w:trPr>
          <w:jc w:val="center"/>
        </w:trPr>
        <w:tc>
          <w:tcPr>
            <w:tcW w:w="8394" w:type="dxa"/>
            <w:vAlign w:val="center"/>
          </w:tcPr>
          <w:p w14:paraId="3F88C322" w14:textId="77777777" w:rsidR="00B0359A" w:rsidRPr="001D1B55" w:rsidRDefault="00B0359A" w:rsidP="004D4FAB">
            <w:pPr>
              <w:rPr>
                <w:rFonts w:ascii="Verdana" w:hAnsi="Verdana"/>
                <w:sz w:val="20"/>
                <w:szCs w:val="20"/>
              </w:rPr>
            </w:pPr>
            <w:r w:rsidRPr="001D1B55">
              <w:rPr>
                <w:rFonts w:ascii="Verdana" w:hAnsi="Verdana"/>
                <w:sz w:val="20"/>
                <w:szCs w:val="20"/>
              </w:rPr>
              <w:t>E064 Prevención en salud</w:t>
            </w:r>
          </w:p>
        </w:tc>
        <w:tc>
          <w:tcPr>
            <w:tcW w:w="0" w:type="auto"/>
            <w:vAlign w:val="center"/>
          </w:tcPr>
          <w:p w14:paraId="7CB2CC42" w14:textId="77777777" w:rsidR="00B0359A" w:rsidRPr="001D1B55" w:rsidRDefault="00B0359A" w:rsidP="004D4FAB">
            <w:pPr>
              <w:jc w:val="right"/>
              <w:rPr>
                <w:rFonts w:ascii="Verdana" w:hAnsi="Verdana"/>
                <w:sz w:val="20"/>
                <w:szCs w:val="20"/>
              </w:rPr>
            </w:pPr>
            <w:r w:rsidRPr="001D1B55">
              <w:rPr>
                <w:rFonts w:ascii="Verdana" w:hAnsi="Verdana"/>
                <w:sz w:val="20"/>
                <w:szCs w:val="20"/>
              </w:rPr>
              <w:t>$128,738,204.00</w:t>
            </w:r>
          </w:p>
        </w:tc>
      </w:tr>
      <w:tr w:rsidR="00B0359A" w:rsidRPr="001D1B55" w14:paraId="31E90EAB" w14:textId="77777777" w:rsidTr="004D4FAB">
        <w:trPr>
          <w:jc w:val="center"/>
        </w:trPr>
        <w:tc>
          <w:tcPr>
            <w:tcW w:w="8394" w:type="dxa"/>
            <w:vAlign w:val="center"/>
          </w:tcPr>
          <w:p w14:paraId="7693A6F0" w14:textId="77777777" w:rsidR="00B0359A" w:rsidRPr="001D1B55" w:rsidRDefault="00B0359A" w:rsidP="004D4FAB">
            <w:pPr>
              <w:jc w:val="center"/>
              <w:rPr>
                <w:rFonts w:ascii="Verdana" w:hAnsi="Verdana"/>
                <w:sz w:val="20"/>
                <w:szCs w:val="20"/>
              </w:rPr>
            </w:pPr>
            <w:r w:rsidRPr="001D1B55">
              <w:rPr>
                <w:rFonts w:ascii="Verdana" w:hAnsi="Verdana"/>
                <w:b/>
                <w:sz w:val="20"/>
                <w:szCs w:val="20"/>
              </w:rPr>
              <w:t>Total</w:t>
            </w:r>
          </w:p>
        </w:tc>
        <w:tc>
          <w:tcPr>
            <w:tcW w:w="0" w:type="auto"/>
            <w:vAlign w:val="center"/>
          </w:tcPr>
          <w:p w14:paraId="197829D2" w14:textId="77777777" w:rsidR="00B0359A" w:rsidRPr="001D1B55" w:rsidRDefault="00B0359A" w:rsidP="004D4FAB">
            <w:pPr>
              <w:jc w:val="right"/>
              <w:rPr>
                <w:rFonts w:ascii="Verdana" w:hAnsi="Verdana"/>
                <w:sz w:val="20"/>
                <w:szCs w:val="20"/>
              </w:rPr>
            </w:pPr>
            <w:r w:rsidRPr="001D1B55">
              <w:rPr>
                <w:rFonts w:ascii="Verdana" w:hAnsi="Verdana"/>
                <w:b/>
                <w:sz w:val="20"/>
                <w:szCs w:val="20"/>
              </w:rPr>
              <w:t>$4,370,534,117.00</w:t>
            </w:r>
          </w:p>
        </w:tc>
      </w:tr>
    </w:tbl>
    <w:p w14:paraId="54E4847F" w14:textId="77777777" w:rsidR="00B0359A" w:rsidRPr="001D1B55" w:rsidRDefault="00B0359A" w:rsidP="00B0359A">
      <w:pPr>
        <w:rPr>
          <w:rFonts w:ascii="Verdana" w:hAnsi="Verdana"/>
          <w:sz w:val="20"/>
          <w:szCs w:val="20"/>
        </w:rPr>
      </w:pPr>
    </w:p>
    <w:p w14:paraId="5DBBD5D3" w14:textId="77777777" w:rsidR="00B0359A" w:rsidRPr="009A3952" w:rsidRDefault="00B0359A" w:rsidP="00B0359A">
      <w:pPr>
        <w:pStyle w:val="Prrafodelista"/>
        <w:numPr>
          <w:ilvl w:val="0"/>
          <w:numId w:val="27"/>
        </w:numPr>
        <w:pBdr>
          <w:top w:val="none" w:sz="0" w:space="0" w:color="auto"/>
          <w:left w:val="none" w:sz="0" w:space="0" w:color="auto"/>
          <w:bottom w:val="none" w:sz="0" w:space="0" w:color="auto"/>
          <w:right w:val="none" w:sz="0" w:space="0" w:color="auto"/>
          <w:between w:val="none" w:sz="0" w:space="0" w:color="auto"/>
        </w:pBdr>
        <w:tabs>
          <w:tab w:val="clear" w:pos="6521"/>
        </w:tabs>
        <w:rPr>
          <w:rFonts w:ascii="Verdana" w:hAnsi="Verdana"/>
          <w:sz w:val="20"/>
          <w:szCs w:val="20"/>
        </w:rPr>
      </w:pPr>
      <w:r w:rsidRPr="009A3952">
        <w:rPr>
          <w:rFonts w:ascii="Verdana" w:hAnsi="Verdana"/>
          <w:sz w:val="20"/>
          <w:szCs w:val="20"/>
        </w:rPr>
        <w:t>Recursos asignados para el Sistema Penal Acusatorio</w:t>
      </w:r>
    </w:p>
    <w:p w14:paraId="0A06E9C1" w14:textId="77777777" w:rsidR="00B0359A" w:rsidRPr="009A3952" w:rsidRDefault="00B0359A" w:rsidP="00B0359A">
      <w:pPr>
        <w:pStyle w:val="Prrafodelista"/>
        <w:ind w:left="294"/>
        <w:rPr>
          <w:rFonts w:ascii="Verdana" w:hAnsi="Verdana"/>
          <w:sz w:val="20"/>
          <w:szCs w:val="20"/>
        </w:rPr>
      </w:pPr>
    </w:p>
    <w:tbl>
      <w:tblPr>
        <w:tblStyle w:val="Tablaconcuadrcula"/>
        <w:tblW w:w="10456" w:type="dxa"/>
        <w:jc w:val="center"/>
        <w:tblLook w:val="04A0" w:firstRow="1" w:lastRow="0" w:firstColumn="1" w:lastColumn="0" w:noHBand="0" w:noVBand="1"/>
      </w:tblPr>
      <w:tblGrid>
        <w:gridCol w:w="7402"/>
        <w:gridCol w:w="3054"/>
      </w:tblGrid>
      <w:tr w:rsidR="00B0359A" w:rsidRPr="001D1B55" w14:paraId="58C3E70F" w14:textId="77777777" w:rsidTr="004D4FAB">
        <w:trPr>
          <w:tblHeader/>
          <w:jc w:val="center"/>
        </w:trPr>
        <w:tc>
          <w:tcPr>
            <w:tcW w:w="8464" w:type="dxa"/>
            <w:vAlign w:val="center"/>
          </w:tcPr>
          <w:p w14:paraId="46424C62" w14:textId="77777777" w:rsidR="00B0359A" w:rsidRPr="001D1B55" w:rsidRDefault="00B0359A" w:rsidP="004D4FAB">
            <w:pPr>
              <w:jc w:val="center"/>
              <w:rPr>
                <w:rFonts w:ascii="Verdana" w:hAnsi="Verdana"/>
                <w:sz w:val="20"/>
                <w:szCs w:val="20"/>
              </w:rPr>
            </w:pPr>
            <w:r w:rsidRPr="001D1B55">
              <w:rPr>
                <w:rFonts w:ascii="Verdana" w:hAnsi="Verdana"/>
                <w:b/>
                <w:sz w:val="20"/>
                <w:szCs w:val="20"/>
              </w:rPr>
              <w:t>Proceso/Proyecto</w:t>
            </w:r>
          </w:p>
        </w:tc>
        <w:tc>
          <w:tcPr>
            <w:tcW w:w="1992" w:type="dxa"/>
            <w:vAlign w:val="center"/>
          </w:tcPr>
          <w:p w14:paraId="78791913" w14:textId="77777777" w:rsidR="00B0359A" w:rsidRPr="001D1B55" w:rsidRDefault="00B0359A" w:rsidP="004D4FAB">
            <w:pPr>
              <w:jc w:val="center"/>
              <w:rPr>
                <w:rFonts w:ascii="Verdana" w:hAnsi="Verdana"/>
                <w:sz w:val="20"/>
                <w:szCs w:val="20"/>
              </w:rPr>
            </w:pPr>
            <w:r w:rsidRPr="001D1B55">
              <w:rPr>
                <w:rFonts w:ascii="Verdana" w:hAnsi="Verdana"/>
                <w:b/>
                <w:sz w:val="20"/>
                <w:szCs w:val="20"/>
              </w:rPr>
              <w:t>Importe</w:t>
            </w:r>
          </w:p>
        </w:tc>
      </w:tr>
      <w:tr w:rsidR="00B0359A" w:rsidRPr="001D1B55" w14:paraId="6087F0F5" w14:textId="77777777" w:rsidTr="004D4FAB">
        <w:trPr>
          <w:jc w:val="center"/>
        </w:trPr>
        <w:tc>
          <w:tcPr>
            <w:tcW w:w="8464" w:type="dxa"/>
            <w:vAlign w:val="center"/>
          </w:tcPr>
          <w:p w14:paraId="6E841FB6" w14:textId="77777777" w:rsidR="00B0359A" w:rsidRPr="001D1B55" w:rsidRDefault="00B0359A" w:rsidP="004D4FAB">
            <w:pPr>
              <w:rPr>
                <w:rFonts w:ascii="Verdana" w:hAnsi="Verdana"/>
                <w:sz w:val="20"/>
                <w:szCs w:val="20"/>
              </w:rPr>
            </w:pPr>
            <w:r w:rsidRPr="001D1B55">
              <w:rPr>
                <w:rFonts w:ascii="Verdana" w:hAnsi="Verdana"/>
                <w:sz w:val="20"/>
                <w:szCs w:val="20"/>
              </w:rPr>
              <w:t>PB0836 Resolución de controversias en segunda instancia (civil y penal)</w:t>
            </w:r>
          </w:p>
        </w:tc>
        <w:tc>
          <w:tcPr>
            <w:tcW w:w="1992" w:type="dxa"/>
            <w:vAlign w:val="center"/>
          </w:tcPr>
          <w:p w14:paraId="5DC16D38" w14:textId="77777777" w:rsidR="00B0359A" w:rsidRPr="001D1B55" w:rsidRDefault="00B0359A" w:rsidP="004D4FAB">
            <w:pPr>
              <w:jc w:val="right"/>
              <w:rPr>
                <w:rFonts w:ascii="Verdana" w:hAnsi="Verdana"/>
                <w:sz w:val="20"/>
                <w:szCs w:val="20"/>
              </w:rPr>
            </w:pPr>
            <w:r w:rsidRPr="001D1B55">
              <w:rPr>
                <w:rFonts w:ascii="Verdana" w:hAnsi="Verdana"/>
                <w:sz w:val="20"/>
                <w:szCs w:val="20"/>
              </w:rPr>
              <w:t>$240,139,637.00</w:t>
            </w:r>
          </w:p>
        </w:tc>
      </w:tr>
      <w:tr w:rsidR="00B0359A" w:rsidRPr="001D1B55" w14:paraId="64504C00" w14:textId="77777777" w:rsidTr="004D4FAB">
        <w:trPr>
          <w:jc w:val="center"/>
        </w:trPr>
        <w:tc>
          <w:tcPr>
            <w:tcW w:w="8464" w:type="dxa"/>
            <w:vAlign w:val="center"/>
          </w:tcPr>
          <w:p w14:paraId="5A33CB42" w14:textId="77777777" w:rsidR="00B0359A" w:rsidRPr="001D1B55" w:rsidRDefault="00B0359A" w:rsidP="004D4FAB">
            <w:pPr>
              <w:rPr>
                <w:rFonts w:ascii="Verdana" w:hAnsi="Verdana"/>
                <w:sz w:val="20"/>
                <w:szCs w:val="20"/>
              </w:rPr>
            </w:pPr>
            <w:r w:rsidRPr="001D1B55">
              <w:rPr>
                <w:rFonts w:ascii="Verdana" w:hAnsi="Verdana"/>
                <w:sz w:val="20"/>
                <w:szCs w:val="20"/>
              </w:rPr>
              <w:t>PB0837 Resolución de controversias en primera instancia de partido (civil y penal)</w:t>
            </w:r>
          </w:p>
        </w:tc>
        <w:tc>
          <w:tcPr>
            <w:tcW w:w="1992" w:type="dxa"/>
            <w:vAlign w:val="center"/>
          </w:tcPr>
          <w:p w14:paraId="10097E2B" w14:textId="77777777" w:rsidR="00B0359A" w:rsidRDefault="00B0359A" w:rsidP="004D4FAB">
            <w:pPr>
              <w:jc w:val="right"/>
              <w:rPr>
                <w:rFonts w:ascii="Verdana" w:hAnsi="Verdana"/>
                <w:sz w:val="20"/>
                <w:szCs w:val="20"/>
              </w:rPr>
            </w:pPr>
          </w:p>
          <w:p w14:paraId="5739ED45" w14:textId="77777777" w:rsidR="00B0359A" w:rsidRPr="001D1B55" w:rsidRDefault="00B0359A" w:rsidP="004D4FAB">
            <w:pPr>
              <w:jc w:val="right"/>
              <w:rPr>
                <w:rFonts w:ascii="Verdana" w:hAnsi="Verdana"/>
                <w:sz w:val="20"/>
                <w:szCs w:val="20"/>
              </w:rPr>
            </w:pPr>
            <w:r w:rsidRPr="001D1B55">
              <w:rPr>
                <w:rFonts w:ascii="Verdana" w:hAnsi="Verdana"/>
                <w:sz w:val="20"/>
                <w:szCs w:val="20"/>
              </w:rPr>
              <w:t>$480,656,556.00</w:t>
            </w:r>
          </w:p>
        </w:tc>
      </w:tr>
      <w:tr w:rsidR="00B0359A" w:rsidRPr="001D1B55" w14:paraId="7E376B4E" w14:textId="77777777" w:rsidTr="004D4FAB">
        <w:trPr>
          <w:jc w:val="center"/>
        </w:trPr>
        <w:tc>
          <w:tcPr>
            <w:tcW w:w="8464" w:type="dxa"/>
            <w:vAlign w:val="center"/>
          </w:tcPr>
          <w:p w14:paraId="77809754" w14:textId="77777777" w:rsidR="00B0359A" w:rsidRPr="001D1B55" w:rsidRDefault="00B0359A" w:rsidP="004D4FAB">
            <w:pPr>
              <w:rPr>
                <w:rFonts w:ascii="Verdana" w:hAnsi="Verdana"/>
                <w:sz w:val="20"/>
                <w:szCs w:val="20"/>
              </w:rPr>
            </w:pPr>
            <w:r w:rsidRPr="001D1B55">
              <w:rPr>
                <w:rFonts w:ascii="Verdana" w:hAnsi="Verdana"/>
                <w:sz w:val="20"/>
                <w:szCs w:val="20"/>
              </w:rPr>
              <w:t>PB0838 Resolución de controversias en primera instancia (civil, mercantil y penal)</w:t>
            </w:r>
          </w:p>
        </w:tc>
        <w:tc>
          <w:tcPr>
            <w:tcW w:w="1992" w:type="dxa"/>
            <w:vAlign w:val="center"/>
          </w:tcPr>
          <w:p w14:paraId="1B3A70F9" w14:textId="77777777" w:rsidR="00B0359A" w:rsidRDefault="00B0359A" w:rsidP="004D4FAB">
            <w:pPr>
              <w:jc w:val="right"/>
              <w:rPr>
                <w:rFonts w:ascii="Verdana" w:hAnsi="Verdana"/>
                <w:sz w:val="20"/>
                <w:szCs w:val="20"/>
              </w:rPr>
            </w:pPr>
          </w:p>
          <w:p w14:paraId="2C0CB2E3" w14:textId="77777777" w:rsidR="00B0359A" w:rsidRPr="001D1B55" w:rsidRDefault="00B0359A" w:rsidP="004D4FAB">
            <w:pPr>
              <w:jc w:val="right"/>
              <w:rPr>
                <w:rFonts w:ascii="Verdana" w:hAnsi="Verdana"/>
                <w:sz w:val="20"/>
                <w:szCs w:val="20"/>
              </w:rPr>
            </w:pPr>
            <w:r w:rsidRPr="001D1B55">
              <w:rPr>
                <w:rFonts w:ascii="Verdana" w:hAnsi="Verdana"/>
                <w:sz w:val="20"/>
                <w:szCs w:val="20"/>
              </w:rPr>
              <w:t>$163,175,368.00</w:t>
            </w:r>
          </w:p>
        </w:tc>
      </w:tr>
      <w:tr w:rsidR="00B0359A" w:rsidRPr="001D1B55" w14:paraId="33AF7686" w14:textId="77777777" w:rsidTr="004D4FAB">
        <w:trPr>
          <w:jc w:val="center"/>
        </w:trPr>
        <w:tc>
          <w:tcPr>
            <w:tcW w:w="8464" w:type="dxa"/>
            <w:vAlign w:val="center"/>
          </w:tcPr>
          <w:p w14:paraId="2F1C7C0F" w14:textId="77777777" w:rsidR="00B0359A" w:rsidRPr="001D1B55" w:rsidRDefault="00B0359A" w:rsidP="004D4FAB">
            <w:pPr>
              <w:rPr>
                <w:rFonts w:ascii="Verdana" w:hAnsi="Verdana"/>
                <w:sz w:val="20"/>
                <w:szCs w:val="20"/>
              </w:rPr>
            </w:pPr>
            <w:r w:rsidRPr="001D1B55">
              <w:rPr>
                <w:rFonts w:ascii="Verdana" w:hAnsi="Verdana"/>
                <w:sz w:val="20"/>
                <w:szCs w:val="20"/>
              </w:rPr>
              <w:t>PB0840 Atención de audiencias y resolución de controversias (oral penal)</w:t>
            </w:r>
          </w:p>
        </w:tc>
        <w:tc>
          <w:tcPr>
            <w:tcW w:w="1992" w:type="dxa"/>
            <w:vAlign w:val="center"/>
          </w:tcPr>
          <w:p w14:paraId="72D01480" w14:textId="77777777" w:rsidR="00B0359A" w:rsidRPr="001D1B55" w:rsidRDefault="00B0359A" w:rsidP="004D4FAB">
            <w:pPr>
              <w:jc w:val="right"/>
              <w:rPr>
                <w:rFonts w:ascii="Verdana" w:hAnsi="Verdana"/>
                <w:sz w:val="20"/>
                <w:szCs w:val="20"/>
              </w:rPr>
            </w:pPr>
            <w:r w:rsidRPr="001D1B55">
              <w:rPr>
                <w:rFonts w:ascii="Verdana" w:hAnsi="Verdana"/>
                <w:sz w:val="20"/>
                <w:szCs w:val="20"/>
              </w:rPr>
              <w:t>$365,776,098.00</w:t>
            </w:r>
          </w:p>
        </w:tc>
      </w:tr>
      <w:tr w:rsidR="00B0359A" w:rsidRPr="001D1B55" w14:paraId="52E0A79E" w14:textId="77777777" w:rsidTr="004D4FAB">
        <w:trPr>
          <w:jc w:val="center"/>
        </w:trPr>
        <w:tc>
          <w:tcPr>
            <w:tcW w:w="8464" w:type="dxa"/>
            <w:vAlign w:val="center"/>
          </w:tcPr>
          <w:p w14:paraId="6D62CE9D" w14:textId="77777777" w:rsidR="00B0359A" w:rsidRPr="001D1B55" w:rsidRDefault="00B0359A" w:rsidP="004D4FAB">
            <w:pPr>
              <w:rPr>
                <w:rFonts w:ascii="Verdana" w:hAnsi="Verdana"/>
                <w:sz w:val="20"/>
                <w:szCs w:val="20"/>
              </w:rPr>
            </w:pPr>
            <w:r w:rsidRPr="001D1B55">
              <w:rPr>
                <w:rFonts w:ascii="Verdana" w:hAnsi="Verdana"/>
                <w:sz w:val="20"/>
                <w:szCs w:val="20"/>
              </w:rPr>
              <w:t>PB0842 Atención de audiencias y seguimiento a la ejecución de sanciones (penal)</w:t>
            </w:r>
          </w:p>
        </w:tc>
        <w:tc>
          <w:tcPr>
            <w:tcW w:w="1992" w:type="dxa"/>
            <w:vAlign w:val="center"/>
          </w:tcPr>
          <w:p w14:paraId="029D585F" w14:textId="77777777" w:rsidR="00B0359A" w:rsidRDefault="00B0359A" w:rsidP="004D4FAB">
            <w:pPr>
              <w:jc w:val="right"/>
              <w:rPr>
                <w:rFonts w:ascii="Verdana" w:hAnsi="Verdana"/>
                <w:sz w:val="20"/>
                <w:szCs w:val="20"/>
              </w:rPr>
            </w:pPr>
          </w:p>
          <w:p w14:paraId="6953E763" w14:textId="77777777" w:rsidR="00B0359A" w:rsidRPr="001D1B55" w:rsidRDefault="00B0359A" w:rsidP="004D4FAB">
            <w:pPr>
              <w:jc w:val="right"/>
              <w:rPr>
                <w:rFonts w:ascii="Verdana" w:hAnsi="Verdana"/>
                <w:sz w:val="20"/>
                <w:szCs w:val="20"/>
              </w:rPr>
            </w:pPr>
            <w:r w:rsidRPr="001D1B55">
              <w:rPr>
                <w:rFonts w:ascii="Verdana" w:hAnsi="Verdana"/>
                <w:sz w:val="20"/>
                <w:szCs w:val="20"/>
              </w:rPr>
              <w:t>$41,199,618.00</w:t>
            </w:r>
          </w:p>
        </w:tc>
      </w:tr>
      <w:tr w:rsidR="00B0359A" w:rsidRPr="001D1B55" w14:paraId="1FB5C0BC" w14:textId="77777777" w:rsidTr="004D4FAB">
        <w:trPr>
          <w:jc w:val="center"/>
        </w:trPr>
        <w:tc>
          <w:tcPr>
            <w:tcW w:w="8464" w:type="dxa"/>
            <w:vAlign w:val="center"/>
          </w:tcPr>
          <w:p w14:paraId="0F8B4366" w14:textId="77777777" w:rsidR="00B0359A" w:rsidRPr="001D1B55" w:rsidRDefault="00B0359A" w:rsidP="004D4FAB">
            <w:pPr>
              <w:rPr>
                <w:rFonts w:ascii="Verdana" w:hAnsi="Verdana"/>
                <w:sz w:val="20"/>
                <w:szCs w:val="20"/>
              </w:rPr>
            </w:pPr>
            <w:r w:rsidRPr="001D1B55">
              <w:rPr>
                <w:rFonts w:ascii="Verdana" w:hAnsi="Verdana"/>
                <w:sz w:val="20"/>
                <w:szCs w:val="20"/>
              </w:rPr>
              <w:t>PB0843 Resolución de controversias (penal adolescentes)</w:t>
            </w:r>
          </w:p>
        </w:tc>
        <w:tc>
          <w:tcPr>
            <w:tcW w:w="1992" w:type="dxa"/>
            <w:vAlign w:val="center"/>
          </w:tcPr>
          <w:p w14:paraId="6CA56237" w14:textId="77777777" w:rsidR="00B0359A" w:rsidRPr="001D1B55" w:rsidRDefault="00B0359A" w:rsidP="004D4FAB">
            <w:pPr>
              <w:jc w:val="right"/>
              <w:rPr>
                <w:rFonts w:ascii="Verdana" w:hAnsi="Verdana"/>
                <w:sz w:val="20"/>
                <w:szCs w:val="20"/>
              </w:rPr>
            </w:pPr>
            <w:r w:rsidRPr="001D1B55">
              <w:rPr>
                <w:rFonts w:ascii="Verdana" w:hAnsi="Verdana"/>
                <w:sz w:val="20"/>
                <w:szCs w:val="20"/>
              </w:rPr>
              <w:t>$29,649,046.00</w:t>
            </w:r>
          </w:p>
        </w:tc>
      </w:tr>
      <w:tr w:rsidR="00B0359A" w:rsidRPr="001D1B55" w14:paraId="3C9AF0D6" w14:textId="77777777" w:rsidTr="004D4FAB">
        <w:trPr>
          <w:jc w:val="center"/>
        </w:trPr>
        <w:tc>
          <w:tcPr>
            <w:tcW w:w="8464" w:type="dxa"/>
            <w:vAlign w:val="center"/>
          </w:tcPr>
          <w:p w14:paraId="1AAF9D61" w14:textId="77777777" w:rsidR="00B0359A" w:rsidRPr="001D1B55" w:rsidRDefault="00B0359A" w:rsidP="004D4FAB">
            <w:pPr>
              <w:jc w:val="center"/>
              <w:rPr>
                <w:rFonts w:ascii="Verdana" w:hAnsi="Verdana"/>
                <w:sz w:val="20"/>
                <w:szCs w:val="20"/>
              </w:rPr>
            </w:pPr>
            <w:r w:rsidRPr="001D1B55">
              <w:rPr>
                <w:rFonts w:ascii="Verdana" w:hAnsi="Verdana"/>
                <w:b/>
                <w:sz w:val="20"/>
                <w:szCs w:val="20"/>
              </w:rPr>
              <w:t>Total</w:t>
            </w:r>
          </w:p>
        </w:tc>
        <w:tc>
          <w:tcPr>
            <w:tcW w:w="1992" w:type="dxa"/>
            <w:vAlign w:val="center"/>
          </w:tcPr>
          <w:p w14:paraId="5E3544BD" w14:textId="77777777" w:rsidR="00B0359A" w:rsidRPr="001D1B55" w:rsidRDefault="00B0359A" w:rsidP="004D4FAB">
            <w:pPr>
              <w:jc w:val="right"/>
              <w:rPr>
                <w:rFonts w:ascii="Verdana" w:hAnsi="Verdana"/>
                <w:sz w:val="20"/>
                <w:szCs w:val="20"/>
              </w:rPr>
            </w:pPr>
            <w:r w:rsidRPr="001D1B55">
              <w:rPr>
                <w:rFonts w:ascii="Verdana" w:hAnsi="Verdana"/>
                <w:b/>
                <w:sz w:val="20"/>
                <w:szCs w:val="20"/>
              </w:rPr>
              <w:t>$1,320,596,323.00</w:t>
            </w:r>
          </w:p>
        </w:tc>
      </w:tr>
    </w:tbl>
    <w:p w14:paraId="1F1603FB" w14:textId="77777777" w:rsidR="00B0359A" w:rsidRPr="001D1B55" w:rsidRDefault="00B0359A" w:rsidP="00B0359A">
      <w:pPr>
        <w:rPr>
          <w:rFonts w:ascii="Verdana" w:hAnsi="Verdana"/>
          <w:sz w:val="20"/>
          <w:szCs w:val="20"/>
        </w:rPr>
      </w:pPr>
    </w:p>
    <w:p w14:paraId="2AA37D8A" w14:textId="77777777" w:rsidR="00B0359A" w:rsidRDefault="00B0359A" w:rsidP="00B0359A">
      <w:pPr>
        <w:rPr>
          <w:rFonts w:ascii="Verdana" w:hAnsi="Verdana"/>
          <w:b/>
          <w:sz w:val="20"/>
          <w:szCs w:val="20"/>
        </w:rPr>
      </w:pPr>
    </w:p>
    <w:p w14:paraId="4E8EA886" w14:textId="77777777" w:rsidR="00121343" w:rsidRPr="00236539" w:rsidRDefault="00121343" w:rsidP="00236539"/>
    <w:sectPr w:rsidR="00121343" w:rsidRPr="00236539" w:rsidSect="00EC0C4D">
      <w:headerReference w:type="even" r:id="rId8"/>
      <w:headerReference w:type="default" r:id="rId9"/>
      <w:footerReference w:type="default" r:id="rId10"/>
      <w:headerReference w:type="first" r:id="rId11"/>
      <w:pgSz w:w="12240" w:h="15840"/>
      <w:pgMar w:top="1985" w:right="851" w:bottom="1418" w:left="851" w:header="709" w:footer="49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E87EE" w14:textId="77777777" w:rsidR="002C00C8" w:rsidRDefault="002C00C8" w:rsidP="00B75A46">
      <w:r>
        <w:separator/>
      </w:r>
    </w:p>
  </w:endnote>
  <w:endnote w:type="continuationSeparator" w:id="0">
    <w:p w14:paraId="368A090B" w14:textId="77777777" w:rsidR="002C00C8" w:rsidRDefault="002C00C8" w:rsidP="00B7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Rg">
    <w:altName w:val="Arial"/>
    <w:panose1 w:val="00000000000000000000"/>
    <w:charset w:val="00"/>
    <w:family w:val="modern"/>
    <w:notTrueType/>
    <w:pitch w:val="variable"/>
    <w:sig w:usb0="A00000AF" w:usb1="5000E0FB" w:usb2="00000000" w:usb3="00000000" w:csb0="0000019B" w:csb1="00000000"/>
  </w:font>
  <w:font w:name="Intro Book">
    <w:altName w:val="Arial"/>
    <w:panose1 w:val="00000000000000000000"/>
    <w:charset w:val="00"/>
    <w:family w:val="modern"/>
    <w:notTrueType/>
    <w:pitch w:val="variable"/>
    <w:sig w:usb0="A00000AF" w:usb1="0000006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ngsanaUPC">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Proxima Nova Cn Rg">
    <w:panose1 w:val="00000000000000000000"/>
    <w:charset w:val="00"/>
    <w:family w:val="modern"/>
    <w:notTrueType/>
    <w:pitch w:val="variable"/>
    <w:sig w:usb0="A00000AF" w:usb1="5000E0FB" w:usb2="00000000" w:usb3="00000000" w:csb0="0000019B" w:csb1="00000000"/>
  </w:font>
  <w:font w:name="Proxima Nova Black">
    <w:altName w:val="Times New Roman"/>
    <w:charset w:val="00"/>
    <w:family w:val="auto"/>
    <w:pitch w:val="variable"/>
    <w:sig w:usb0="00000001" w:usb1="5000E0FB" w:usb2="00000000" w:usb3="00000000" w:csb0="0000019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HelveticaNeue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741862083"/>
      <w:docPartObj>
        <w:docPartGallery w:val="Page Numbers (Bottom of Page)"/>
        <w:docPartUnique/>
      </w:docPartObj>
    </w:sdtPr>
    <w:sdtEndPr/>
    <w:sdtContent>
      <w:sdt>
        <w:sdtPr>
          <w:rPr>
            <w:sz w:val="18"/>
          </w:rPr>
          <w:id w:val="1728636285"/>
          <w:docPartObj>
            <w:docPartGallery w:val="Page Numbers (Top of Page)"/>
            <w:docPartUnique/>
          </w:docPartObj>
        </w:sdtPr>
        <w:sdtEndPr/>
        <w:sdtContent>
          <w:p w14:paraId="0D7CA49A" w14:textId="40C91467" w:rsidR="0073499B" w:rsidRPr="00FE083C" w:rsidRDefault="0073499B">
            <w:pPr>
              <w:pStyle w:val="Piedepgina"/>
              <w:jc w:val="center"/>
              <w:rPr>
                <w:sz w:val="18"/>
              </w:rPr>
            </w:pPr>
            <w:r w:rsidRPr="00FE083C">
              <w:rPr>
                <w:sz w:val="18"/>
                <w:lang w:val="es-ES"/>
              </w:rPr>
              <w:t xml:space="preserve">Página </w:t>
            </w:r>
            <w:r w:rsidRPr="00FE083C">
              <w:rPr>
                <w:b/>
                <w:bCs/>
                <w:sz w:val="18"/>
              </w:rPr>
              <w:fldChar w:fldCharType="begin"/>
            </w:r>
            <w:r w:rsidRPr="00FE083C">
              <w:rPr>
                <w:b/>
                <w:bCs/>
                <w:sz w:val="18"/>
              </w:rPr>
              <w:instrText>PAGE</w:instrText>
            </w:r>
            <w:r w:rsidRPr="00FE083C">
              <w:rPr>
                <w:b/>
                <w:bCs/>
                <w:sz w:val="18"/>
              </w:rPr>
              <w:fldChar w:fldCharType="separate"/>
            </w:r>
            <w:r w:rsidR="00C35277">
              <w:rPr>
                <w:b/>
                <w:bCs/>
                <w:noProof/>
                <w:sz w:val="18"/>
              </w:rPr>
              <w:t>226</w:t>
            </w:r>
            <w:r w:rsidRPr="00FE083C">
              <w:rPr>
                <w:b/>
                <w:bCs/>
                <w:sz w:val="18"/>
              </w:rPr>
              <w:fldChar w:fldCharType="end"/>
            </w:r>
            <w:r w:rsidRPr="00FE083C">
              <w:rPr>
                <w:sz w:val="18"/>
                <w:lang w:val="es-ES"/>
              </w:rPr>
              <w:t xml:space="preserve"> de </w:t>
            </w:r>
            <w:r w:rsidRPr="00FE083C">
              <w:rPr>
                <w:b/>
                <w:bCs/>
                <w:sz w:val="18"/>
              </w:rPr>
              <w:fldChar w:fldCharType="begin"/>
            </w:r>
            <w:r w:rsidRPr="00FE083C">
              <w:rPr>
                <w:b/>
                <w:bCs/>
                <w:sz w:val="18"/>
              </w:rPr>
              <w:instrText>NUMPAGES</w:instrText>
            </w:r>
            <w:r w:rsidRPr="00FE083C">
              <w:rPr>
                <w:b/>
                <w:bCs/>
                <w:sz w:val="18"/>
              </w:rPr>
              <w:fldChar w:fldCharType="separate"/>
            </w:r>
            <w:r w:rsidR="00C35277">
              <w:rPr>
                <w:b/>
                <w:bCs/>
                <w:noProof/>
                <w:sz w:val="18"/>
              </w:rPr>
              <w:t>226</w:t>
            </w:r>
            <w:r w:rsidRPr="00FE083C">
              <w:rPr>
                <w:b/>
                <w:bCs/>
                <w:sz w:val="18"/>
              </w:rPr>
              <w:fldChar w:fldCharType="end"/>
            </w:r>
          </w:p>
        </w:sdtContent>
      </w:sdt>
    </w:sdtContent>
  </w:sdt>
  <w:p w14:paraId="01C3708E" w14:textId="77777777" w:rsidR="0073499B" w:rsidRDefault="0073499B">
    <w:pPr>
      <w:pStyle w:val="Piedepgina"/>
    </w:pPr>
  </w:p>
  <w:p w14:paraId="022D33D4" w14:textId="77777777" w:rsidR="0073499B" w:rsidRDefault="0073499B"/>
  <w:p w14:paraId="0808DC04" w14:textId="77777777" w:rsidR="0073499B" w:rsidRDefault="0073499B"/>
  <w:p w14:paraId="68008FE0" w14:textId="77777777" w:rsidR="0073499B" w:rsidRDefault="0073499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58CC3" w14:textId="77777777" w:rsidR="002C00C8" w:rsidRDefault="002C00C8" w:rsidP="00B75A46">
      <w:r>
        <w:separator/>
      </w:r>
    </w:p>
  </w:footnote>
  <w:footnote w:type="continuationSeparator" w:id="0">
    <w:p w14:paraId="37B7F65D" w14:textId="77777777" w:rsidR="002C00C8" w:rsidRDefault="002C00C8" w:rsidP="00B75A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5B1D0" w14:textId="77777777" w:rsidR="0073499B" w:rsidRDefault="002C00C8" w:rsidP="0034650B">
    <w:pPr>
      <w:pStyle w:val="Encabezado"/>
    </w:pPr>
    <w:r>
      <w:rPr>
        <w:noProof/>
      </w:rPr>
      <w:pict w14:anchorId="04D99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0648016" o:spid="_x0000_s2050" type="#_x0000_t75" style="position:absolute;left:0;text-align:left;margin-left:0;margin-top:0;width:470.15pt;height:395.8pt;z-index:-251655680;mso-position-horizontal:center;mso-position-horizontal-relative:margin;mso-position-vertical:center;mso-position-vertical-relative:margin" o:allowincell="f">
          <v:imagedata r:id="rId1" o:title="escudo" gain="19661f" blacklevel="22938f"/>
          <w10:wrap anchorx="margin" anchory="margin"/>
        </v:shape>
      </w:pict>
    </w:r>
  </w:p>
  <w:p w14:paraId="6F1FA7C7" w14:textId="77777777" w:rsidR="0073499B" w:rsidRDefault="0073499B" w:rsidP="0034650B"/>
  <w:tbl>
    <w:tblPr>
      <w:tblW w:w="0" w:type="auto"/>
      <w:tblLook w:val="04A0" w:firstRow="1" w:lastRow="0" w:firstColumn="1" w:lastColumn="0" w:noHBand="0" w:noVBand="1"/>
    </w:tblPr>
    <w:tblGrid>
      <w:gridCol w:w="1838"/>
      <w:gridCol w:w="3544"/>
      <w:gridCol w:w="3969"/>
    </w:tblGrid>
    <w:tr w:rsidR="0073499B" w14:paraId="5C9C9C86" w14:textId="77777777" w:rsidTr="0040789B">
      <w:tc>
        <w:tcPr>
          <w:tcW w:w="1838" w:type="dxa"/>
          <w:vMerge w:val="restart"/>
        </w:tcPr>
        <w:p w14:paraId="2C748032" w14:textId="77777777" w:rsidR="0073499B" w:rsidRDefault="0073499B" w:rsidP="00B75A46">
          <w:pPr>
            <w:rPr>
              <w:color w:val="FF0000"/>
            </w:rPr>
          </w:pPr>
          <w:r>
            <w:rPr>
              <w:noProof/>
              <w:color w:val="FF0000"/>
            </w:rPr>
            <w:drawing>
              <wp:anchor distT="0" distB="0" distL="114300" distR="114300" simplePos="0" relativeHeight="251653632" behindDoc="1" locked="0" layoutInCell="1" allowOverlap="1" wp14:anchorId="2AAA8F9A" wp14:editId="6C53C3DC">
                <wp:simplePos x="0" y="0"/>
                <wp:positionH relativeFrom="margin">
                  <wp:posOffset>146649</wp:posOffset>
                </wp:positionH>
                <wp:positionV relativeFrom="margin">
                  <wp:posOffset>-229103</wp:posOffset>
                </wp:positionV>
                <wp:extent cx="962025" cy="809625"/>
                <wp:effectExtent l="0" t="0" r="9525" b="9525"/>
                <wp:wrapNone/>
                <wp:docPr id="1880630468" name="Imagen 1880630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2025" cy="80962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gridSpan w:val="2"/>
        </w:tcPr>
        <w:p w14:paraId="0C66BE3B" w14:textId="77777777" w:rsidR="0073499B" w:rsidRPr="00AC6B57" w:rsidRDefault="0073499B" w:rsidP="001436B6">
          <w:pPr>
            <w:ind w:left="885" w:firstLine="0"/>
            <w:rPr>
              <w:rFonts w:ascii="Tahoma" w:hAnsi="Tahoma" w:cs="Tahoma"/>
              <w:b/>
              <w:color w:val="FF0000"/>
            </w:rPr>
          </w:pPr>
          <w:r w:rsidRPr="00045D59">
            <w:rPr>
              <w:rFonts w:ascii="Tahoma" w:hAnsi="Tahoma" w:cs="Tahoma"/>
              <w:b/>
              <w:color w:val="000000" w:themeColor="text1"/>
              <w:sz w:val="16"/>
            </w:rPr>
            <w:t>Ley del Presupuesto General de Egresos del Estado de Guanajuato, para el Ejercicio Fiscal de 202</w:t>
          </w:r>
          <w:r>
            <w:rPr>
              <w:rFonts w:ascii="Tahoma" w:hAnsi="Tahoma" w:cs="Tahoma"/>
              <w:b/>
              <w:color w:val="000000" w:themeColor="text1"/>
              <w:sz w:val="16"/>
            </w:rPr>
            <w:t>2</w:t>
          </w:r>
        </w:p>
      </w:tc>
    </w:tr>
    <w:tr w:rsidR="0073499B" w14:paraId="1201BB37" w14:textId="77777777" w:rsidTr="0040789B">
      <w:trPr>
        <w:trHeight w:val="226"/>
      </w:trPr>
      <w:tc>
        <w:tcPr>
          <w:tcW w:w="1838" w:type="dxa"/>
          <w:vMerge/>
        </w:tcPr>
        <w:p w14:paraId="7F2D9844" w14:textId="77777777" w:rsidR="0073499B" w:rsidRDefault="0073499B" w:rsidP="00B75A46">
          <w:pPr>
            <w:rPr>
              <w:color w:val="FF0000"/>
            </w:rPr>
          </w:pPr>
        </w:p>
      </w:tc>
      <w:tc>
        <w:tcPr>
          <w:tcW w:w="3544" w:type="dxa"/>
          <w:vAlign w:val="center"/>
        </w:tcPr>
        <w:p w14:paraId="133775DF" w14:textId="77777777" w:rsidR="0073499B" w:rsidRPr="00AC6B57" w:rsidRDefault="0073499B" w:rsidP="00B75A46">
          <w:pPr>
            <w:ind w:left="176"/>
            <w:rPr>
              <w:rFonts w:ascii="Arial Narrow" w:hAnsi="Arial Narrow"/>
              <w:color w:val="000000" w:themeColor="text1"/>
              <w:sz w:val="13"/>
              <w:szCs w:val="13"/>
            </w:rPr>
          </w:pPr>
        </w:p>
        <w:p w14:paraId="51B1A794" w14:textId="77777777" w:rsidR="0073499B" w:rsidRPr="00AC6B57" w:rsidRDefault="0073499B" w:rsidP="00B75A46">
          <w:pPr>
            <w:ind w:left="176"/>
            <w:rPr>
              <w:rFonts w:ascii="Arial Narrow" w:hAnsi="Arial Narrow"/>
              <w:color w:val="000000" w:themeColor="text1"/>
              <w:sz w:val="13"/>
              <w:szCs w:val="13"/>
            </w:rPr>
          </w:pPr>
          <w:r>
            <w:rPr>
              <w:rFonts w:ascii="Arial Narrow" w:hAnsi="Arial Narrow"/>
              <w:color w:val="000000" w:themeColor="text1"/>
              <w:sz w:val="13"/>
              <w:szCs w:val="13"/>
            </w:rPr>
            <w:t>H. CONGRESO DEL ESTADO DE GUANAJUATO</w:t>
          </w:r>
        </w:p>
      </w:tc>
      <w:tc>
        <w:tcPr>
          <w:tcW w:w="3969" w:type="dxa"/>
          <w:vAlign w:val="bottom"/>
        </w:tcPr>
        <w:p w14:paraId="2776C21E" w14:textId="77777777" w:rsidR="0073499B" w:rsidRPr="00844EC6" w:rsidRDefault="0073499B" w:rsidP="00B75A46">
          <w:pPr>
            <w:jc w:val="right"/>
            <w:rPr>
              <w:rFonts w:ascii="Arial Narrow" w:hAnsi="Arial Narrow"/>
              <w:i/>
              <w:color w:val="000000" w:themeColor="text1"/>
              <w:sz w:val="13"/>
              <w:szCs w:val="13"/>
            </w:rPr>
          </w:pPr>
          <w:r w:rsidRPr="00844EC6">
            <w:rPr>
              <w:rFonts w:ascii="Arial Narrow" w:hAnsi="Arial Narrow"/>
              <w:i/>
              <w:color w:val="000000" w:themeColor="text1"/>
              <w:sz w:val="13"/>
              <w:szCs w:val="13"/>
            </w:rPr>
            <w:t>Expidió: LX</w:t>
          </w:r>
          <w:r>
            <w:rPr>
              <w:rFonts w:ascii="Arial Narrow" w:hAnsi="Arial Narrow"/>
              <w:i/>
              <w:color w:val="000000" w:themeColor="text1"/>
              <w:sz w:val="13"/>
              <w:szCs w:val="13"/>
            </w:rPr>
            <w:t>V</w:t>
          </w:r>
          <w:r w:rsidRPr="00844EC6">
            <w:rPr>
              <w:rFonts w:ascii="Arial Narrow" w:hAnsi="Arial Narrow"/>
              <w:i/>
              <w:color w:val="000000" w:themeColor="text1"/>
              <w:sz w:val="13"/>
              <w:szCs w:val="13"/>
            </w:rPr>
            <w:t xml:space="preserve"> Legislatura</w:t>
          </w:r>
        </w:p>
      </w:tc>
    </w:tr>
    <w:tr w:rsidR="0073499B" w14:paraId="66844FFB" w14:textId="77777777" w:rsidTr="0040789B">
      <w:trPr>
        <w:trHeight w:val="177"/>
      </w:trPr>
      <w:tc>
        <w:tcPr>
          <w:tcW w:w="1838" w:type="dxa"/>
          <w:vMerge/>
        </w:tcPr>
        <w:p w14:paraId="6777D6F0" w14:textId="77777777" w:rsidR="0073499B" w:rsidRDefault="0073499B" w:rsidP="00B75A46">
          <w:pPr>
            <w:rPr>
              <w:color w:val="FF0000"/>
            </w:rPr>
          </w:pPr>
        </w:p>
      </w:tc>
      <w:tc>
        <w:tcPr>
          <w:tcW w:w="3544" w:type="dxa"/>
          <w:vAlign w:val="center"/>
        </w:tcPr>
        <w:p w14:paraId="7B7DAA99" w14:textId="77777777" w:rsidR="0073499B" w:rsidRPr="00AC6B57" w:rsidRDefault="0073499B" w:rsidP="00B75A46">
          <w:pPr>
            <w:ind w:left="176"/>
            <w:rPr>
              <w:rFonts w:ascii="Arial Narrow" w:hAnsi="Arial Narrow"/>
              <w:color w:val="000000" w:themeColor="text1"/>
              <w:sz w:val="13"/>
              <w:szCs w:val="13"/>
            </w:rPr>
          </w:pPr>
          <w:r>
            <w:rPr>
              <w:rFonts w:ascii="Arial Narrow" w:hAnsi="Arial Narrow"/>
              <w:color w:val="000000" w:themeColor="text1"/>
              <w:sz w:val="13"/>
              <w:szCs w:val="13"/>
            </w:rPr>
            <w:t>Secretaria General</w:t>
          </w:r>
        </w:p>
      </w:tc>
      <w:tc>
        <w:tcPr>
          <w:tcW w:w="3969" w:type="dxa"/>
          <w:vAlign w:val="bottom"/>
        </w:tcPr>
        <w:p w14:paraId="1F06A1A0" w14:textId="77777777" w:rsidR="0073499B" w:rsidRDefault="0073499B" w:rsidP="003707A4">
          <w:pPr>
            <w:ind w:firstLine="0"/>
            <w:rPr>
              <w:rFonts w:ascii="Arial Narrow" w:hAnsi="Arial Narrow"/>
              <w:i/>
              <w:color w:val="000000" w:themeColor="text1"/>
              <w:sz w:val="13"/>
              <w:szCs w:val="13"/>
            </w:rPr>
          </w:pPr>
          <w:r>
            <w:rPr>
              <w:rFonts w:ascii="Arial Narrow" w:hAnsi="Arial Narrow"/>
              <w:i/>
              <w:color w:val="000000" w:themeColor="text1"/>
              <w:sz w:val="13"/>
              <w:szCs w:val="13"/>
            </w:rPr>
            <w:t xml:space="preserve">                                                                                       Publicada: P.O. No.261. </w:t>
          </w:r>
        </w:p>
        <w:p w14:paraId="5C733C48" w14:textId="77777777" w:rsidR="0073499B" w:rsidRDefault="0073499B" w:rsidP="004F11E5">
          <w:pPr>
            <w:ind w:firstLine="0"/>
            <w:jc w:val="right"/>
            <w:rPr>
              <w:rFonts w:ascii="Arial Narrow" w:hAnsi="Arial Narrow"/>
              <w:i/>
              <w:color w:val="000000" w:themeColor="text1"/>
              <w:sz w:val="13"/>
              <w:szCs w:val="13"/>
            </w:rPr>
          </w:pPr>
          <w:r>
            <w:rPr>
              <w:rFonts w:ascii="Arial Narrow" w:hAnsi="Arial Narrow"/>
              <w:i/>
              <w:color w:val="000000" w:themeColor="text1"/>
              <w:sz w:val="13"/>
              <w:szCs w:val="13"/>
            </w:rPr>
            <w:t xml:space="preserve"> SEGUNDA PARTE </w:t>
          </w:r>
        </w:p>
        <w:p w14:paraId="4BDC8919" w14:textId="77777777" w:rsidR="0073499B" w:rsidRPr="00844EC6" w:rsidRDefault="0073499B" w:rsidP="004F11E5">
          <w:pPr>
            <w:ind w:firstLine="0"/>
            <w:jc w:val="right"/>
            <w:rPr>
              <w:rFonts w:ascii="Arial Narrow" w:hAnsi="Arial Narrow"/>
              <w:i/>
              <w:color w:val="000000" w:themeColor="text1"/>
              <w:sz w:val="13"/>
              <w:szCs w:val="13"/>
            </w:rPr>
          </w:pPr>
          <w:r>
            <w:rPr>
              <w:rFonts w:ascii="Arial Narrow" w:hAnsi="Arial Narrow"/>
              <w:i/>
              <w:color w:val="000000" w:themeColor="text1"/>
              <w:sz w:val="13"/>
              <w:szCs w:val="13"/>
            </w:rPr>
            <w:t xml:space="preserve">                                                   31 DICIEMBRE 2021</w:t>
          </w:r>
        </w:p>
      </w:tc>
    </w:tr>
    <w:tr w:rsidR="0073499B" w14:paraId="16D5559C" w14:textId="77777777" w:rsidTr="0040789B">
      <w:trPr>
        <w:trHeight w:val="223"/>
      </w:trPr>
      <w:tc>
        <w:tcPr>
          <w:tcW w:w="1838" w:type="dxa"/>
          <w:vMerge/>
        </w:tcPr>
        <w:p w14:paraId="7CFD5075" w14:textId="77777777" w:rsidR="0073499B" w:rsidRDefault="0073499B" w:rsidP="00B75A46">
          <w:pPr>
            <w:rPr>
              <w:color w:val="FF0000"/>
            </w:rPr>
          </w:pPr>
        </w:p>
      </w:tc>
      <w:tc>
        <w:tcPr>
          <w:tcW w:w="3544" w:type="dxa"/>
          <w:vAlign w:val="center"/>
        </w:tcPr>
        <w:p w14:paraId="1D049783" w14:textId="77777777" w:rsidR="0073499B" w:rsidRPr="00AC6B57" w:rsidRDefault="0073499B" w:rsidP="00B75A46">
          <w:pPr>
            <w:ind w:left="176"/>
            <w:rPr>
              <w:rFonts w:ascii="Arial Narrow" w:hAnsi="Arial Narrow"/>
              <w:color w:val="000000" w:themeColor="text1"/>
              <w:sz w:val="13"/>
              <w:szCs w:val="13"/>
            </w:rPr>
          </w:pPr>
          <w:r>
            <w:rPr>
              <w:rFonts w:ascii="Arial Narrow" w:hAnsi="Arial Narrow"/>
              <w:color w:val="000000" w:themeColor="text1"/>
              <w:sz w:val="13"/>
              <w:szCs w:val="13"/>
            </w:rPr>
            <w:t>Instituto de Investigaciones Legislativas</w:t>
          </w:r>
        </w:p>
      </w:tc>
      <w:tc>
        <w:tcPr>
          <w:tcW w:w="3969" w:type="dxa"/>
          <w:vAlign w:val="center"/>
        </w:tcPr>
        <w:p w14:paraId="54352B92" w14:textId="77777777" w:rsidR="0073499B" w:rsidRPr="00844EC6" w:rsidRDefault="0073499B" w:rsidP="00B75A46">
          <w:pPr>
            <w:jc w:val="right"/>
            <w:rPr>
              <w:rFonts w:ascii="Arial Narrow" w:hAnsi="Arial Narrow"/>
              <w:i/>
              <w:color w:val="000000" w:themeColor="text1"/>
              <w:sz w:val="13"/>
              <w:szCs w:val="13"/>
            </w:rPr>
          </w:pPr>
        </w:p>
      </w:tc>
    </w:tr>
  </w:tbl>
  <w:p w14:paraId="4F4AAA4F" w14:textId="77777777" w:rsidR="0073499B" w:rsidRDefault="0073499B"/>
  <w:tbl>
    <w:tblPr>
      <w:tblW w:w="0" w:type="auto"/>
      <w:tblLook w:val="04A0" w:firstRow="1" w:lastRow="0" w:firstColumn="1" w:lastColumn="0" w:noHBand="0" w:noVBand="1"/>
    </w:tblPr>
    <w:tblGrid>
      <w:gridCol w:w="1838"/>
      <w:gridCol w:w="3544"/>
      <w:gridCol w:w="3969"/>
    </w:tblGrid>
    <w:tr w:rsidR="0073499B" w14:paraId="6F6CA8DB" w14:textId="77777777" w:rsidTr="0040789B">
      <w:tc>
        <w:tcPr>
          <w:tcW w:w="1838" w:type="dxa"/>
          <w:vMerge w:val="restart"/>
        </w:tcPr>
        <w:p w14:paraId="7E748A23" w14:textId="77777777" w:rsidR="0073499B" w:rsidRDefault="0073499B" w:rsidP="00B75A46">
          <w:pPr>
            <w:rPr>
              <w:color w:val="FF0000"/>
            </w:rPr>
          </w:pPr>
          <w:r>
            <w:rPr>
              <w:noProof/>
              <w:color w:val="FF0000"/>
            </w:rPr>
            <w:drawing>
              <wp:anchor distT="0" distB="0" distL="114300" distR="114300" simplePos="0" relativeHeight="251654656" behindDoc="1" locked="0" layoutInCell="1" allowOverlap="1" wp14:anchorId="2AAA8F9A" wp14:editId="6C53C3DC">
                <wp:simplePos x="0" y="0"/>
                <wp:positionH relativeFrom="margin">
                  <wp:posOffset>146649</wp:posOffset>
                </wp:positionH>
                <wp:positionV relativeFrom="margin">
                  <wp:posOffset>-229103</wp:posOffset>
                </wp:positionV>
                <wp:extent cx="962025" cy="809625"/>
                <wp:effectExtent l="0" t="0" r="9525" b="9525"/>
                <wp:wrapNone/>
                <wp:docPr id="628342178" name="Imagen 628342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2025" cy="80962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gridSpan w:val="2"/>
        </w:tcPr>
        <w:p w14:paraId="57E46111" w14:textId="77777777" w:rsidR="0073499B" w:rsidRPr="00AC6B57" w:rsidRDefault="0073499B" w:rsidP="001436B6">
          <w:pPr>
            <w:ind w:left="885" w:firstLine="0"/>
            <w:rPr>
              <w:rFonts w:ascii="Tahoma" w:hAnsi="Tahoma" w:cs="Tahoma"/>
              <w:b/>
              <w:color w:val="FF0000"/>
            </w:rPr>
          </w:pPr>
          <w:r w:rsidRPr="00045D59">
            <w:rPr>
              <w:rFonts w:ascii="Tahoma" w:hAnsi="Tahoma" w:cs="Tahoma"/>
              <w:b/>
              <w:color w:val="000000" w:themeColor="text1"/>
              <w:sz w:val="16"/>
            </w:rPr>
            <w:t>Ley del Presupuesto General de Egresos del Estado de Guanajuato, para el Ejercicio Fiscal de 202</w:t>
          </w:r>
          <w:r>
            <w:rPr>
              <w:rFonts w:ascii="Tahoma" w:hAnsi="Tahoma" w:cs="Tahoma"/>
              <w:b/>
              <w:color w:val="000000" w:themeColor="text1"/>
              <w:sz w:val="16"/>
            </w:rPr>
            <w:t>2</w:t>
          </w:r>
        </w:p>
      </w:tc>
    </w:tr>
    <w:tr w:rsidR="0073499B" w14:paraId="2C86327D" w14:textId="77777777" w:rsidTr="0040789B">
      <w:trPr>
        <w:trHeight w:val="226"/>
      </w:trPr>
      <w:tc>
        <w:tcPr>
          <w:tcW w:w="1838" w:type="dxa"/>
          <w:vMerge/>
        </w:tcPr>
        <w:p w14:paraId="3696D80A" w14:textId="77777777" w:rsidR="0073499B" w:rsidRDefault="0073499B" w:rsidP="00B75A46">
          <w:pPr>
            <w:rPr>
              <w:color w:val="FF0000"/>
            </w:rPr>
          </w:pPr>
        </w:p>
      </w:tc>
      <w:tc>
        <w:tcPr>
          <w:tcW w:w="3544" w:type="dxa"/>
          <w:vAlign w:val="center"/>
        </w:tcPr>
        <w:p w14:paraId="53EAC27C" w14:textId="77777777" w:rsidR="0073499B" w:rsidRPr="00AC6B57" w:rsidRDefault="0073499B" w:rsidP="00B75A46">
          <w:pPr>
            <w:ind w:left="176"/>
            <w:rPr>
              <w:rFonts w:ascii="Arial Narrow" w:hAnsi="Arial Narrow"/>
              <w:color w:val="000000" w:themeColor="text1"/>
              <w:sz w:val="13"/>
              <w:szCs w:val="13"/>
            </w:rPr>
          </w:pPr>
        </w:p>
        <w:p w14:paraId="7033FA7E" w14:textId="77777777" w:rsidR="0073499B" w:rsidRPr="00AC6B57" w:rsidRDefault="0073499B" w:rsidP="00B75A46">
          <w:pPr>
            <w:ind w:left="176"/>
            <w:rPr>
              <w:rFonts w:ascii="Arial Narrow" w:hAnsi="Arial Narrow"/>
              <w:color w:val="000000" w:themeColor="text1"/>
              <w:sz w:val="13"/>
              <w:szCs w:val="13"/>
            </w:rPr>
          </w:pPr>
          <w:r>
            <w:rPr>
              <w:rFonts w:ascii="Arial Narrow" w:hAnsi="Arial Narrow"/>
              <w:color w:val="000000" w:themeColor="text1"/>
              <w:sz w:val="13"/>
              <w:szCs w:val="13"/>
            </w:rPr>
            <w:t>H. CONGRESO DEL ESTADO DE GUANAJUATO</w:t>
          </w:r>
        </w:p>
      </w:tc>
      <w:tc>
        <w:tcPr>
          <w:tcW w:w="3969" w:type="dxa"/>
          <w:vAlign w:val="bottom"/>
        </w:tcPr>
        <w:p w14:paraId="151D9FC0" w14:textId="77777777" w:rsidR="0073499B" w:rsidRPr="00844EC6" w:rsidRDefault="0073499B" w:rsidP="00B75A46">
          <w:pPr>
            <w:jc w:val="right"/>
            <w:rPr>
              <w:rFonts w:ascii="Arial Narrow" w:hAnsi="Arial Narrow"/>
              <w:i/>
              <w:color w:val="000000" w:themeColor="text1"/>
              <w:sz w:val="13"/>
              <w:szCs w:val="13"/>
            </w:rPr>
          </w:pPr>
          <w:r w:rsidRPr="00844EC6">
            <w:rPr>
              <w:rFonts w:ascii="Arial Narrow" w:hAnsi="Arial Narrow"/>
              <w:i/>
              <w:color w:val="000000" w:themeColor="text1"/>
              <w:sz w:val="13"/>
              <w:szCs w:val="13"/>
            </w:rPr>
            <w:t>Expidió: LX</w:t>
          </w:r>
          <w:r>
            <w:rPr>
              <w:rFonts w:ascii="Arial Narrow" w:hAnsi="Arial Narrow"/>
              <w:i/>
              <w:color w:val="000000" w:themeColor="text1"/>
              <w:sz w:val="13"/>
              <w:szCs w:val="13"/>
            </w:rPr>
            <w:t>V</w:t>
          </w:r>
          <w:r w:rsidRPr="00844EC6">
            <w:rPr>
              <w:rFonts w:ascii="Arial Narrow" w:hAnsi="Arial Narrow"/>
              <w:i/>
              <w:color w:val="000000" w:themeColor="text1"/>
              <w:sz w:val="13"/>
              <w:szCs w:val="13"/>
            </w:rPr>
            <w:t xml:space="preserve"> Legislatura</w:t>
          </w:r>
        </w:p>
      </w:tc>
    </w:tr>
    <w:tr w:rsidR="0073499B" w14:paraId="7403499C" w14:textId="77777777" w:rsidTr="0040789B">
      <w:trPr>
        <w:trHeight w:val="177"/>
      </w:trPr>
      <w:tc>
        <w:tcPr>
          <w:tcW w:w="1838" w:type="dxa"/>
          <w:vMerge/>
        </w:tcPr>
        <w:p w14:paraId="334B9F8E" w14:textId="77777777" w:rsidR="0073499B" w:rsidRDefault="0073499B" w:rsidP="00B75A46">
          <w:pPr>
            <w:rPr>
              <w:color w:val="FF0000"/>
            </w:rPr>
          </w:pPr>
        </w:p>
      </w:tc>
      <w:tc>
        <w:tcPr>
          <w:tcW w:w="3544" w:type="dxa"/>
          <w:vAlign w:val="center"/>
        </w:tcPr>
        <w:p w14:paraId="7734E2A0" w14:textId="77777777" w:rsidR="0073499B" w:rsidRPr="00AC6B57" w:rsidRDefault="0073499B" w:rsidP="00B75A46">
          <w:pPr>
            <w:ind w:left="176"/>
            <w:rPr>
              <w:rFonts w:ascii="Arial Narrow" w:hAnsi="Arial Narrow"/>
              <w:color w:val="000000" w:themeColor="text1"/>
              <w:sz w:val="13"/>
              <w:szCs w:val="13"/>
            </w:rPr>
          </w:pPr>
          <w:r>
            <w:rPr>
              <w:rFonts w:ascii="Arial Narrow" w:hAnsi="Arial Narrow"/>
              <w:color w:val="000000" w:themeColor="text1"/>
              <w:sz w:val="13"/>
              <w:szCs w:val="13"/>
            </w:rPr>
            <w:t>Secretaria General</w:t>
          </w:r>
        </w:p>
      </w:tc>
      <w:tc>
        <w:tcPr>
          <w:tcW w:w="3969" w:type="dxa"/>
          <w:vAlign w:val="bottom"/>
        </w:tcPr>
        <w:p w14:paraId="42E6FE60" w14:textId="77777777" w:rsidR="0073499B" w:rsidRDefault="0073499B" w:rsidP="003707A4">
          <w:pPr>
            <w:ind w:firstLine="0"/>
            <w:rPr>
              <w:rFonts w:ascii="Arial Narrow" w:hAnsi="Arial Narrow"/>
              <w:i/>
              <w:color w:val="000000" w:themeColor="text1"/>
              <w:sz w:val="13"/>
              <w:szCs w:val="13"/>
            </w:rPr>
          </w:pPr>
          <w:r>
            <w:rPr>
              <w:rFonts w:ascii="Arial Narrow" w:hAnsi="Arial Narrow"/>
              <w:i/>
              <w:color w:val="000000" w:themeColor="text1"/>
              <w:sz w:val="13"/>
              <w:szCs w:val="13"/>
            </w:rPr>
            <w:t xml:space="preserve">                                                                                       Publicada: P.O. No.261. </w:t>
          </w:r>
        </w:p>
        <w:p w14:paraId="32B9723B" w14:textId="77777777" w:rsidR="0073499B" w:rsidRDefault="0073499B" w:rsidP="004F11E5">
          <w:pPr>
            <w:ind w:firstLine="0"/>
            <w:jc w:val="right"/>
            <w:rPr>
              <w:rFonts w:ascii="Arial Narrow" w:hAnsi="Arial Narrow"/>
              <w:i/>
              <w:color w:val="000000" w:themeColor="text1"/>
              <w:sz w:val="13"/>
              <w:szCs w:val="13"/>
            </w:rPr>
          </w:pPr>
          <w:r>
            <w:rPr>
              <w:rFonts w:ascii="Arial Narrow" w:hAnsi="Arial Narrow"/>
              <w:i/>
              <w:color w:val="000000" w:themeColor="text1"/>
              <w:sz w:val="13"/>
              <w:szCs w:val="13"/>
            </w:rPr>
            <w:t xml:space="preserve"> SEGUNDA PARTE </w:t>
          </w:r>
        </w:p>
        <w:p w14:paraId="0F60149B" w14:textId="77777777" w:rsidR="0073499B" w:rsidRPr="00844EC6" w:rsidRDefault="0073499B" w:rsidP="004F11E5">
          <w:pPr>
            <w:ind w:firstLine="0"/>
            <w:jc w:val="right"/>
            <w:rPr>
              <w:rFonts w:ascii="Arial Narrow" w:hAnsi="Arial Narrow"/>
              <w:i/>
              <w:color w:val="000000" w:themeColor="text1"/>
              <w:sz w:val="13"/>
              <w:szCs w:val="13"/>
            </w:rPr>
          </w:pPr>
          <w:r>
            <w:rPr>
              <w:rFonts w:ascii="Arial Narrow" w:hAnsi="Arial Narrow"/>
              <w:i/>
              <w:color w:val="000000" w:themeColor="text1"/>
              <w:sz w:val="13"/>
              <w:szCs w:val="13"/>
            </w:rPr>
            <w:t xml:space="preserve">                                                   31 DICIEMBRE 2021</w:t>
          </w:r>
        </w:p>
      </w:tc>
    </w:tr>
    <w:tr w:rsidR="0073499B" w14:paraId="51635A23" w14:textId="77777777" w:rsidTr="0040789B">
      <w:trPr>
        <w:trHeight w:val="223"/>
      </w:trPr>
      <w:tc>
        <w:tcPr>
          <w:tcW w:w="1838" w:type="dxa"/>
          <w:vMerge/>
        </w:tcPr>
        <w:p w14:paraId="3D2BD491" w14:textId="77777777" w:rsidR="0073499B" w:rsidRDefault="0073499B" w:rsidP="00B75A46">
          <w:pPr>
            <w:rPr>
              <w:color w:val="FF0000"/>
            </w:rPr>
          </w:pPr>
        </w:p>
      </w:tc>
      <w:tc>
        <w:tcPr>
          <w:tcW w:w="3544" w:type="dxa"/>
          <w:vAlign w:val="center"/>
        </w:tcPr>
        <w:p w14:paraId="558691EC" w14:textId="77777777" w:rsidR="0073499B" w:rsidRPr="00AC6B57" w:rsidRDefault="0073499B" w:rsidP="00B75A46">
          <w:pPr>
            <w:ind w:left="176"/>
            <w:rPr>
              <w:rFonts w:ascii="Arial Narrow" w:hAnsi="Arial Narrow"/>
              <w:color w:val="000000" w:themeColor="text1"/>
              <w:sz w:val="13"/>
              <w:szCs w:val="13"/>
            </w:rPr>
          </w:pPr>
          <w:r>
            <w:rPr>
              <w:rFonts w:ascii="Arial Narrow" w:hAnsi="Arial Narrow"/>
              <w:color w:val="000000" w:themeColor="text1"/>
              <w:sz w:val="13"/>
              <w:szCs w:val="13"/>
            </w:rPr>
            <w:t>Instituto de Investigaciones Legislativas</w:t>
          </w:r>
        </w:p>
      </w:tc>
      <w:tc>
        <w:tcPr>
          <w:tcW w:w="3969" w:type="dxa"/>
          <w:vAlign w:val="center"/>
        </w:tcPr>
        <w:p w14:paraId="2698DD02" w14:textId="77777777" w:rsidR="0073499B" w:rsidRPr="00844EC6" w:rsidRDefault="0073499B" w:rsidP="00B75A46">
          <w:pPr>
            <w:jc w:val="right"/>
            <w:rPr>
              <w:rFonts w:ascii="Arial Narrow" w:hAnsi="Arial Narrow"/>
              <w:i/>
              <w:color w:val="000000" w:themeColor="text1"/>
              <w:sz w:val="13"/>
              <w:szCs w:val="13"/>
            </w:rPr>
          </w:pPr>
        </w:p>
      </w:tc>
    </w:tr>
  </w:tbl>
  <w:p w14:paraId="75B8A337" w14:textId="77777777" w:rsidR="0073499B" w:rsidRDefault="0073499B"/>
  <w:tbl>
    <w:tblPr>
      <w:tblW w:w="0" w:type="auto"/>
      <w:tblLook w:val="04A0" w:firstRow="1" w:lastRow="0" w:firstColumn="1" w:lastColumn="0" w:noHBand="0" w:noVBand="1"/>
    </w:tblPr>
    <w:tblGrid>
      <w:gridCol w:w="1838"/>
      <w:gridCol w:w="3544"/>
      <w:gridCol w:w="3969"/>
    </w:tblGrid>
    <w:tr w:rsidR="0073499B" w14:paraId="153DBB45" w14:textId="77777777" w:rsidTr="0040789B">
      <w:tc>
        <w:tcPr>
          <w:tcW w:w="1838" w:type="dxa"/>
          <w:vMerge w:val="restart"/>
        </w:tcPr>
        <w:p w14:paraId="475A6E97" w14:textId="77777777" w:rsidR="0073499B" w:rsidRDefault="0073499B" w:rsidP="00B75A46">
          <w:pPr>
            <w:rPr>
              <w:color w:val="FF0000"/>
            </w:rPr>
          </w:pPr>
          <w:r>
            <w:rPr>
              <w:noProof/>
              <w:color w:val="FF0000"/>
            </w:rPr>
            <w:drawing>
              <wp:anchor distT="0" distB="0" distL="114300" distR="114300" simplePos="0" relativeHeight="251655680" behindDoc="1" locked="0" layoutInCell="1" allowOverlap="1" wp14:anchorId="2AAA8F9A" wp14:editId="6C53C3DC">
                <wp:simplePos x="0" y="0"/>
                <wp:positionH relativeFrom="margin">
                  <wp:posOffset>146649</wp:posOffset>
                </wp:positionH>
                <wp:positionV relativeFrom="margin">
                  <wp:posOffset>-229103</wp:posOffset>
                </wp:positionV>
                <wp:extent cx="962025" cy="809625"/>
                <wp:effectExtent l="0" t="0" r="9525" b="9525"/>
                <wp:wrapNone/>
                <wp:docPr id="2024344151" name="Imagen 202434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2025" cy="80962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gridSpan w:val="2"/>
        </w:tcPr>
        <w:p w14:paraId="73516933" w14:textId="77777777" w:rsidR="0073499B" w:rsidRPr="00AC6B57" w:rsidRDefault="0073499B" w:rsidP="001436B6">
          <w:pPr>
            <w:ind w:left="885" w:firstLine="0"/>
            <w:rPr>
              <w:rFonts w:ascii="Tahoma" w:hAnsi="Tahoma" w:cs="Tahoma"/>
              <w:b/>
              <w:color w:val="FF0000"/>
            </w:rPr>
          </w:pPr>
          <w:r w:rsidRPr="00045D59">
            <w:rPr>
              <w:rFonts w:ascii="Tahoma" w:hAnsi="Tahoma" w:cs="Tahoma"/>
              <w:b/>
              <w:color w:val="000000" w:themeColor="text1"/>
              <w:sz w:val="16"/>
            </w:rPr>
            <w:t>Ley del Presupuesto General de Egresos del Estado de Guanajuato, para el Ejercicio Fiscal de 202</w:t>
          </w:r>
          <w:r>
            <w:rPr>
              <w:rFonts w:ascii="Tahoma" w:hAnsi="Tahoma" w:cs="Tahoma"/>
              <w:b/>
              <w:color w:val="000000" w:themeColor="text1"/>
              <w:sz w:val="16"/>
            </w:rPr>
            <w:t>2</w:t>
          </w:r>
        </w:p>
      </w:tc>
    </w:tr>
    <w:tr w:rsidR="0073499B" w14:paraId="54851CDA" w14:textId="77777777" w:rsidTr="0040789B">
      <w:trPr>
        <w:trHeight w:val="226"/>
      </w:trPr>
      <w:tc>
        <w:tcPr>
          <w:tcW w:w="1838" w:type="dxa"/>
          <w:vMerge/>
        </w:tcPr>
        <w:p w14:paraId="7C4615B6" w14:textId="77777777" w:rsidR="0073499B" w:rsidRDefault="0073499B" w:rsidP="00B75A46">
          <w:pPr>
            <w:rPr>
              <w:color w:val="FF0000"/>
            </w:rPr>
          </w:pPr>
        </w:p>
      </w:tc>
      <w:tc>
        <w:tcPr>
          <w:tcW w:w="3544" w:type="dxa"/>
          <w:vAlign w:val="center"/>
        </w:tcPr>
        <w:p w14:paraId="27BBEA8B" w14:textId="77777777" w:rsidR="0073499B" w:rsidRPr="00AC6B57" w:rsidRDefault="0073499B" w:rsidP="00B75A46">
          <w:pPr>
            <w:ind w:left="176"/>
            <w:rPr>
              <w:rFonts w:ascii="Arial Narrow" w:hAnsi="Arial Narrow"/>
              <w:color w:val="000000" w:themeColor="text1"/>
              <w:sz w:val="13"/>
              <w:szCs w:val="13"/>
            </w:rPr>
          </w:pPr>
        </w:p>
        <w:p w14:paraId="6F21A10C" w14:textId="77777777" w:rsidR="0073499B" w:rsidRPr="00AC6B57" w:rsidRDefault="0073499B" w:rsidP="00B75A46">
          <w:pPr>
            <w:ind w:left="176"/>
            <w:rPr>
              <w:rFonts w:ascii="Arial Narrow" w:hAnsi="Arial Narrow"/>
              <w:color w:val="000000" w:themeColor="text1"/>
              <w:sz w:val="13"/>
              <w:szCs w:val="13"/>
            </w:rPr>
          </w:pPr>
          <w:r>
            <w:rPr>
              <w:rFonts w:ascii="Arial Narrow" w:hAnsi="Arial Narrow"/>
              <w:color w:val="000000" w:themeColor="text1"/>
              <w:sz w:val="13"/>
              <w:szCs w:val="13"/>
            </w:rPr>
            <w:t>H. CONGRESO DEL ESTADO DE GUANAJUATO</w:t>
          </w:r>
        </w:p>
      </w:tc>
      <w:tc>
        <w:tcPr>
          <w:tcW w:w="3969" w:type="dxa"/>
          <w:vAlign w:val="bottom"/>
        </w:tcPr>
        <w:p w14:paraId="782C3F4B" w14:textId="77777777" w:rsidR="0073499B" w:rsidRPr="00844EC6" w:rsidRDefault="0073499B" w:rsidP="00B75A46">
          <w:pPr>
            <w:jc w:val="right"/>
            <w:rPr>
              <w:rFonts w:ascii="Arial Narrow" w:hAnsi="Arial Narrow"/>
              <w:i/>
              <w:color w:val="000000" w:themeColor="text1"/>
              <w:sz w:val="13"/>
              <w:szCs w:val="13"/>
            </w:rPr>
          </w:pPr>
          <w:r w:rsidRPr="00844EC6">
            <w:rPr>
              <w:rFonts w:ascii="Arial Narrow" w:hAnsi="Arial Narrow"/>
              <w:i/>
              <w:color w:val="000000" w:themeColor="text1"/>
              <w:sz w:val="13"/>
              <w:szCs w:val="13"/>
            </w:rPr>
            <w:t>Expidió: LX</w:t>
          </w:r>
          <w:r>
            <w:rPr>
              <w:rFonts w:ascii="Arial Narrow" w:hAnsi="Arial Narrow"/>
              <w:i/>
              <w:color w:val="000000" w:themeColor="text1"/>
              <w:sz w:val="13"/>
              <w:szCs w:val="13"/>
            </w:rPr>
            <w:t>V</w:t>
          </w:r>
          <w:r w:rsidRPr="00844EC6">
            <w:rPr>
              <w:rFonts w:ascii="Arial Narrow" w:hAnsi="Arial Narrow"/>
              <w:i/>
              <w:color w:val="000000" w:themeColor="text1"/>
              <w:sz w:val="13"/>
              <w:szCs w:val="13"/>
            </w:rPr>
            <w:t xml:space="preserve"> Legislatura</w:t>
          </w:r>
        </w:p>
      </w:tc>
    </w:tr>
    <w:tr w:rsidR="0073499B" w14:paraId="4B71DEF8" w14:textId="77777777" w:rsidTr="0040789B">
      <w:trPr>
        <w:trHeight w:val="177"/>
      </w:trPr>
      <w:tc>
        <w:tcPr>
          <w:tcW w:w="1838" w:type="dxa"/>
          <w:vMerge/>
        </w:tcPr>
        <w:p w14:paraId="11B0B3BC" w14:textId="77777777" w:rsidR="0073499B" w:rsidRDefault="0073499B" w:rsidP="00B75A46">
          <w:pPr>
            <w:rPr>
              <w:color w:val="FF0000"/>
            </w:rPr>
          </w:pPr>
        </w:p>
      </w:tc>
      <w:tc>
        <w:tcPr>
          <w:tcW w:w="3544" w:type="dxa"/>
          <w:vAlign w:val="center"/>
        </w:tcPr>
        <w:p w14:paraId="42EBF349" w14:textId="77777777" w:rsidR="0073499B" w:rsidRPr="00AC6B57" w:rsidRDefault="0073499B" w:rsidP="00B75A46">
          <w:pPr>
            <w:ind w:left="176"/>
            <w:rPr>
              <w:rFonts w:ascii="Arial Narrow" w:hAnsi="Arial Narrow"/>
              <w:color w:val="000000" w:themeColor="text1"/>
              <w:sz w:val="13"/>
              <w:szCs w:val="13"/>
            </w:rPr>
          </w:pPr>
          <w:r>
            <w:rPr>
              <w:rFonts w:ascii="Arial Narrow" w:hAnsi="Arial Narrow"/>
              <w:color w:val="000000" w:themeColor="text1"/>
              <w:sz w:val="13"/>
              <w:szCs w:val="13"/>
            </w:rPr>
            <w:t>Secretaria General</w:t>
          </w:r>
        </w:p>
      </w:tc>
      <w:tc>
        <w:tcPr>
          <w:tcW w:w="3969" w:type="dxa"/>
          <w:vAlign w:val="bottom"/>
        </w:tcPr>
        <w:p w14:paraId="70E11600" w14:textId="77777777" w:rsidR="0073499B" w:rsidRDefault="0073499B" w:rsidP="003707A4">
          <w:pPr>
            <w:ind w:firstLine="0"/>
            <w:rPr>
              <w:rFonts w:ascii="Arial Narrow" w:hAnsi="Arial Narrow"/>
              <w:i/>
              <w:color w:val="000000" w:themeColor="text1"/>
              <w:sz w:val="13"/>
              <w:szCs w:val="13"/>
            </w:rPr>
          </w:pPr>
          <w:r>
            <w:rPr>
              <w:rFonts w:ascii="Arial Narrow" w:hAnsi="Arial Narrow"/>
              <w:i/>
              <w:color w:val="000000" w:themeColor="text1"/>
              <w:sz w:val="13"/>
              <w:szCs w:val="13"/>
            </w:rPr>
            <w:t xml:space="preserve">                                                                                       Publicada: P.O. No.261. </w:t>
          </w:r>
        </w:p>
        <w:p w14:paraId="06160014" w14:textId="77777777" w:rsidR="0073499B" w:rsidRDefault="0073499B" w:rsidP="004F11E5">
          <w:pPr>
            <w:ind w:firstLine="0"/>
            <w:jc w:val="right"/>
            <w:rPr>
              <w:rFonts w:ascii="Arial Narrow" w:hAnsi="Arial Narrow"/>
              <w:i/>
              <w:color w:val="000000" w:themeColor="text1"/>
              <w:sz w:val="13"/>
              <w:szCs w:val="13"/>
            </w:rPr>
          </w:pPr>
          <w:r>
            <w:rPr>
              <w:rFonts w:ascii="Arial Narrow" w:hAnsi="Arial Narrow"/>
              <w:i/>
              <w:color w:val="000000" w:themeColor="text1"/>
              <w:sz w:val="13"/>
              <w:szCs w:val="13"/>
            </w:rPr>
            <w:t xml:space="preserve"> SEGUNDA PARTE </w:t>
          </w:r>
        </w:p>
        <w:p w14:paraId="150DBF55" w14:textId="77777777" w:rsidR="0073499B" w:rsidRPr="00844EC6" w:rsidRDefault="0073499B" w:rsidP="004F11E5">
          <w:pPr>
            <w:ind w:firstLine="0"/>
            <w:jc w:val="right"/>
            <w:rPr>
              <w:rFonts w:ascii="Arial Narrow" w:hAnsi="Arial Narrow"/>
              <w:i/>
              <w:color w:val="000000" w:themeColor="text1"/>
              <w:sz w:val="13"/>
              <w:szCs w:val="13"/>
            </w:rPr>
          </w:pPr>
          <w:r>
            <w:rPr>
              <w:rFonts w:ascii="Arial Narrow" w:hAnsi="Arial Narrow"/>
              <w:i/>
              <w:color w:val="000000" w:themeColor="text1"/>
              <w:sz w:val="13"/>
              <w:szCs w:val="13"/>
            </w:rPr>
            <w:t xml:space="preserve">                                                   31 DICIEMBRE 2021</w:t>
          </w:r>
        </w:p>
      </w:tc>
    </w:tr>
    <w:tr w:rsidR="0073499B" w14:paraId="288DDF30" w14:textId="77777777" w:rsidTr="0040789B">
      <w:trPr>
        <w:trHeight w:val="223"/>
      </w:trPr>
      <w:tc>
        <w:tcPr>
          <w:tcW w:w="1838" w:type="dxa"/>
          <w:vMerge/>
        </w:tcPr>
        <w:p w14:paraId="6A83A7AF" w14:textId="77777777" w:rsidR="0073499B" w:rsidRDefault="0073499B" w:rsidP="00B75A46">
          <w:pPr>
            <w:rPr>
              <w:color w:val="FF0000"/>
            </w:rPr>
          </w:pPr>
        </w:p>
      </w:tc>
      <w:tc>
        <w:tcPr>
          <w:tcW w:w="3544" w:type="dxa"/>
          <w:vAlign w:val="center"/>
        </w:tcPr>
        <w:p w14:paraId="57C4CB60" w14:textId="77777777" w:rsidR="0073499B" w:rsidRPr="00AC6B57" w:rsidRDefault="0073499B" w:rsidP="00B75A46">
          <w:pPr>
            <w:ind w:left="176"/>
            <w:rPr>
              <w:rFonts w:ascii="Arial Narrow" w:hAnsi="Arial Narrow"/>
              <w:color w:val="000000" w:themeColor="text1"/>
              <w:sz w:val="13"/>
              <w:szCs w:val="13"/>
            </w:rPr>
          </w:pPr>
          <w:r>
            <w:rPr>
              <w:rFonts w:ascii="Arial Narrow" w:hAnsi="Arial Narrow"/>
              <w:color w:val="000000" w:themeColor="text1"/>
              <w:sz w:val="13"/>
              <w:szCs w:val="13"/>
            </w:rPr>
            <w:t>Instituto de Investigaciones Legislativas</w:t>
          </w:r>
        </w:p>
      </w:tc>
      <w:tc>
        <w:tcPr>
          <w:tcW w:w="3969" w:type="dxa"/>
          <w:vAlign w:val="center"/>
        </w:tcPr>
        <w:p w14:paraId="33BB03CF" w14:textId="77777777" w:rsidR="0073499B" w:rsidRPr="00844EC6" w:rsidRDefault="0073499B" w:rsidP="00B75A46">
          <w:pPr>
            <w:jc w:val="right"/>
            <w:rPr>
              <w:rFonts w:ascii="Arial Narrow" w:hAnsi="Arial Narrow"/>
              <w:i/>
              <w:color w:val="000000" w:themeColor="text1"/>
              <w:sz w:val="13"/>
              <w:szCs w:val="13"/>
            </w:rPr>
          </w:pPr>
        </w:p>
      </w:tc>
    </w:tr>
  </w:tbl>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012"/>
      <w:gridCol w:w="112"/>
      <w:gridCol w:w="3882"/>
      <w:gridCol w:w="4169"/>
      <w:gridCol w:w="112"/>
    </w:tblGrid>
    <w:tr w:rsidR="0073499B" w14:paraId="6F2E5821" w14:textId="0E44049D" w:rsidTr="006223E0">
      <w:trPr>
        <w:gridAfter w:val="1"/>
        <w:wAfter w:w="112" w:type="dxa"/>
        <w:trHeight w:val="457"/>
      </w:trPr>
      <w:tc>
        <w:tcPr>
          <w:tcW w:w="2012" w:type="dxa"/>
        </w:tcPr>
        <w:p w14:paraId="34DB7F66" w14:textId="74A25E3A" w:rsidR="0073499B" w:rsidRDefault="0073499B" w:rsidP="00B75A46">
          <w:pPr>
            <w:rPr>
              <w:color w:val="FF0000"/>
            </w:rPr>
          </w:pPr>
          <w:bookmarkStart w:id="5" w:name="_Hlk535237116"/>
        </w:p>
      </w:tc>
      <w:tc>
        <w:tcPr>
          <w:tcW w:w="8163" w:type="dxa"/>
          <w:gridSpan w:val="3"/>
        </w:tcPr>
        <w:p w14:paraId="63B3436B" w14:textId="7B978B34" w:rsidR="0073499B" w:rsidRPr="00AC6B57" w:rsidRDefault="0073499B" w:rsidP="001F14F9">
          <w:pPr>
            <w:ind w:left="153" w:firstLine="0"/>
            <w:rPr>
              <w:rFonts w:ascii="Tahoma" w:hAnsi="Tahoma" w:cs="Tahoma"/>
              <w:b/>
              <w:color w:val="FF0000"/>
            </w:rPr>
          </w:pPr>
          <w:r w:rsidRPr="00045D59">
            <w:rPr>
              <w:rFonts w:ascii="Tahoma" w:hAnsi="Tahoma" w:cs="Tahoma"/>
              <w:b/>
              <w:color w:val="000000" w:themeColor="text1"/>
              <w:sz w:val="16"/>
            </w:rPr>
            <w:t>Ley del Presupuesto General de Egresos del Estado de Guanajuato para el Ejercicio Fiscal de 202</w:t>
          </w:r>
          <w:r w:rsidR="00CC1973">
            <w:rPr>
              <w:rFonts w:ascii="Tahoma" w:hAnsi="Tahoma" w:cs="Tahoma"/>
              <w:b/>
              <w:color w:val="000000" w:themeColor="text1"/>
              <w:sz w:val="16"/>
            </w:rPr>
            <w:t>6</w:t>
          </w:r>
        </w:p>
      </w:tc>
    </w:tr>
    <w:bookmarkEnd w:id="5"/>
    <w:tr w:rsidR="0073499B" w:rsidRPr="00844EC6" w14:paraId="4BB23ACB" w14:textId="77777777" w:rsidTr="006223E0">
      <w:trPr>
        <w:gridBefore w:val="2"/>
        <w:wBefore w:w="2124" w:type="dxa"/>
        <w:trHeight w:val="267"/>
      </w:trPr>
      <w:tc>
        <w:tcPr>
          <w:tcW w:w="3882" w:type="dxa"/>
          <w:vAlign w:val="center"/>
        </w:tcPr>
        <w:p w14:paraId="2E71621B" w14:textId="77777777" w:rsidR="0073499B" w:rsidRDefault="0073499B" w:rsidP="001F14F9">
          <w:pPr>
            <w:ind w:firstLine="0"/>
            <w:rPr>
              <w:rFonts w:ascii="Arial Narrow" w:hAnsi="Arial Narrow"/>
              <w:color w:val="000000" w:themeColor="text1"/>
              <w:sz w:val="13"/>
              <w:szCs w:val="13"/>
            </w:rPr>
          </w:pPr>
          <w:r>
            <w:rPr>
              <w:rFonts w:ascii="Arial Narrow" w:hAnsi="Arial Narrow"/>
              <w:color w:val="000000" w:themeColor="text1"/>
              <w:sz w:val="13"/>
              <w:szCs w:val="13"/>
            </w:rPr>
            <w:t xml:space="preserve">   </w:t>
          </w:r>
        </w:p>
        <w:p w14:paraId="7E79E471" w14:textId="0EFA8550" w:rsidR="0073499B" w:rsidRPr="00AC6B57" w:rsidRDefault="0073499B" w:rsidP="001F14F9">
          <w:pPr>
            <w:ind w:firstLine="0"/>
            <w:rPr>
              <w:rFonts w:ascii="Arial Narrow" w:hAnsi="Arial Narrow"/>
              <w:color w:val="000000" w:themeColor="text1"/>
              <w:sz w:val="13"/>
              <w:szCs w:val="13"/>
            </w:rPr>
          </w:pPr>
          <w:r>
            <w:rPr>
              <w:rFonts w:ascii="Arial Narrow" w:hAnsi="Arial Narrow"/>
              <w:color w:val="000000" w:themeColor="text1"/>
              <w:sz w:val="13"/>
              <w:szCs w:val="13"/>
            </w:rPr>
            <w:t xml:space="preserve">     H. CONGRESO DEL ESTADO DE GUANAJUATO</w:t>
          </w:r>
        </w:p>
      </w:tc>
      <w:tc>
        <w:tcPr>
          <w:tcW w:w="4281" w:type="dxa"/>
          <w:gridSpan w:val="2"/>
          <w:vAlign w:val="bottom"/>
        </w:tcPr>
        <w:p w14:paraId="253DB76B" w14:textId="5BEB2D3E" w:rsidR="0073499B" w:rsidRPr="00844EC6" w:rsidRDefault="0073499B" w:rsidP="00700AF0">
          <w:pPr>
            <w:ind w:right="58"/>
            <w:jc w:val="right"/>
            <w:rPr>
              <w:rFonts w:ascii="Arial Narrow" w:hAnsi="Arial Narrow"/>
              <w:i/>
              <w:color w:val="000000" w:themeColor="text1"/>
              <w:sz w:val="13"/>
              <w:szCs w:val="13"/>
            </w:rPr>
          </w:pPr>
          <w:r w:rsidRPr="00844EC6">
            <w:rPr>
              <w:rFonts w:ascii="Arial Narrow" w:hAnsi="Arial Narrow"/>
              <w:i/>
              <w:color w:val="000000" w:themeColor="text1"/>
              <w:sz w:val="13"/>
              <w:szCs w:val="13"/>
            </w:rPr>
            <w:t>Expidió: LX</w:t>
          </w:r>
          <w:r>
            <w:rPr>
              <w:rFonts w:ascii="Arial Narrow" w:hAnsi="Arial Narrow"/>
              <w:i/>
              <w:color w:val="000000" w:themeColor="text1"/>
              <w:sz w:val="13"/>
              <w:szCs w:val="13"/>
            </w:rPr>
            <w:t>VI</w:t>
          </w:r>
          <w:r w:rsidRPr="00844EC6">
            <w:rPr>
              <w:rFonts w:ascii="Arial Narrow" w:hAnsi="Arial Narrow"/>
              <w:i/>
              <w:color w:val="000000" w:themeColor="text1"/>
              <w:sz w:val="13"/>
              <w:szCs w:val="13"/>
            </w:rPr>
            <w:t xml:space="preserve"> Legislatura</w:t>
          </w:r>
        </w:p>
      </w:tc>
    </w:tr>
    <w:tr w:rsidR="0073499B" w:rsidRPr="00844EC6" w14:paraId="6DF741AA" w14:textId="77777777" w:rsidTr="006223E0">
      <w:trPr>
        <w:gridBefore w:val="2"/>
        <w:wBefore w:w="2124" w:type="dxa"/>
        <w:trHeight w:val="209"/>
      </w:trPr>
      <w:tc>
        <w:tcPr>
          <w:tcW w:w="3882" w:type="dxa"/>
          <w:vAlign w:val="center"/>
        </w:tcPr>
        <w:p w14:paraId="0F865D0F" w14:textId="64A0239F" w:rsidR="0073499B" w:rsidRPr="00AC6B57" w:rsidRDefault="0073499B" w:rsidP="001F14F9">
          <w:pPr>
            <w:ind w:firstLine="0"/>
            <w:rPr>
              <w:rFonts w:ascii="Arial Narrow" w:hAnsi="Arial Narrow"/>
              <w:color w:val="000000" w:themeColor="text1"/>
              <w:sz w:val="13"/>
              <w:szCs w:val="13"/>
            </w:rPr>
          </w:pPr>
          <w:r>
            <w:rPr>
              <w:rFonts w:ascii="Arial Narrow" w:hAnsi="Arial Narrow"/>
              <w:color w:val="000000" w:themeColor="text1"/>
              <w:sz w:val="13"/>
              <w:szCs w:val="13"/>
            </w:rPr>
            <w:t xml:space="preserve">     Secretaria General</w:t>
          </w:r>
        </w:p>
      </w:tc>
      <w:tc>
        <w:tcPr>
          <w:tcW w:w="4281" w:type="dxa"/>
          <w:gridSpan w:val="2"/>
          <w:vAlign w:val="bottom"/>
        </w:tcPr>
        <w:p w14:paraId="30ACBDB9" w14:textId="51E496E1" w:rsidR="0073499B" w:rsidRPr="00844EC6" w:rsidRDefault="0073499B" w:rsidP="001B59BE">
          <w:pPr>
            <w:ind w:right="58" w:firstLine="0"/>
            <w:jc w:val="right"/>
            <w:rPr>
              <w:rFonts w:ascii="Arial Narrow" w:hAnsi="Arial Narrow"/>
              <w:i/>
              <w:color w:val="000000" w:themeColor="text1"/>
              <w:sz w:val="13"/>
              <w:szCs w:val="13"/>
            </w:rPr>
          </w:pPr>
          <w:r>
            <w:rPr>
              <w:rFonts w:ascii="Arial Narrow" w:hAnsi="Arial Narrow"/>
              <w:i/>
              <w:color w:val="000000" w:themeColor="text1"/>
              <w:sz w:val="13"/>
              <w:szCs w:val="13"/>
            </w:rPr>
            <w:t xml:space="preserve">                           </w:t>
          </w:r>
          <w:r w:rsidRPr="0034650B">
            <w:rPr>
              <w:rFonts w:ascii="Arial Narrow" w:hAnsi="Arial Narrow" w:cs="Calibri"/>
              <w:i/>
              <w:color w:val="000000" w:themeColor="text1"/>
              <w:sz w:val="13"/>
              <w:szCs w:val="13"/>
              <w:lang w:eastAsia="en-US"/>
            </w:rPr>
            <w:t>Publicada: P.O. No.</w:t>
          </w:r>
          <w:r>
            <w:rPr>
              <w:rFonts w:ascii="Arial Narrow" w:hAnsi="Arial Narrow" w:cs="Calibri"/>
              <w:i/>
              <w:color w:val="000000" w:themeColor="text1"/>
              <w:sz w:val="13"/>
              <w:szCs w:val="13"/>
              <w:lang w:eastAsia="en-US"/>
            </w:rPr>
            <w:t xml:space="preserve"> 26o; Trigésima Parte; 30-12-2025 </w:t>
          </w:r>
          <w:r>
            <w:rPr>
              <w:rFonts w:ascii="Arial Narrow" w:hAnsi="Arial Narrow"/>
              <w:i/>
              <w:color w:val="000000" w:themeColor="text1"/>
              <w:sz w:val="13"/>
              <w:szCs w:val="13"/>
            </w:rPr>
            <w:t xml:space="preserve"> </w:t>
          </w:r>
        </w:p>
      </w:tc>
    </w:tr>
    <w:tr w:rsidR="0073499B" w:rsidRPr="00844EC6" w14:paraId="282D26EA" w14:textId="77777777" w:rsidTr="006223E0">
      <w:trPr>
        <w:gridBefore w:val="2"/>
        <w:wBefore w:w="2124" w:type="dxa"/>
        <w:trHeight w:val="262"/>
      </w:trPr>
      <w:tc>
        <w:tcPr>
          <w:tcW w:w="3882" w:type="dxa"/>
          <w:vAlign w:val="center"/>
        </w:tcPr>
        <w:p w14:paraId="419F0055" w14:textId="33CEFD18" w:rsidR="0073499B" w:rsidRPr="00AC6B57" w:rsidRDefault="0073499B" w:rsidP="001F14F9">
          <w:pPr>
            <w:ind w:firstLine="0"/>
            <w:rPr>
              <w:rFonts w:ascii="Arial Narrow" w:hAnsi="Arial Narrow"/>
              <w:color w:val="000000" w:themeColor="text1"/>
              <w:sz w:val="13"/>
              <w:szCs w:val="13"/>
            </w:rPr>
          </w:pPr>
          <w:r>
            <w:rPr>
              <w:rFonts w:ascii="Arial Narrow" w:hAnsi="Arial Narrow"/>
              <w:color w:val="000000" w:themeColor="text1"/>
              <w:sz w:val="13"/>
              <w:szCs w:val="13"/>
            </w:rPr>
            <w:t xml:space="preserve">     Instituto de Investigaciones Legislativas</w:t>
          </w:r>
        </w:p>
      </w:tc>
      <w:tc>
        <w:tcPr>
          <w:tcW w:w="4281" w:type="dxa"/>
          <w:gridSpan w:val="2"/>
          <w:vAlign w:val="center"/>
        </w:tcPr>
        <w:p w14:paraId="0BDC942D" w14:textId="63CF6E96" w:rsidR="0073499B" w:rsidRPr="00844EC6" w:rsidRDefault="0073499B" w:rsidP="00D103D3">
          <w:pPr>
            <w:jc w:val="right"/>
            <w:rPr>
              <w:rFonts w:ascii="Arial Narrow" w:hAnsi="Arial Narrow"/>
              <w:i/>
              <w:color w:val="000000" w:themeColor="text1"/>
              <w:sz w:val="13"/>
              <w:szCs w:val="13"/>
            </w:rPr>
          </w:pPr>
        </w:p>
      </w:tc>
    </w:tr>
  </w:tbl>
  <w:p w14:paraId="36326357" w14:textId="1405BB8D" w:rsidR="0073499B" w:rsidRDefault="0073499B">
    <w:r>
      <w:rPr>
        <w:noProof/>
        <w:color w:val="FF0000"/>
      </w:rPr>
      <w:drawing>
        <wp:anchor distT="0" distB="0" distL="114300" distR="114300" simplePos="0" relativeHeight="251656704" behindDoc="1" locked="0" layoutInCell="1" allowOverlap="1" wp14:anchorId="2AAA8F9A" wp14:editId="28026E3C">
          <wp:simplePos x="0" y="0"/>
          <wp:positionH relativeFrom="margin">
            <wp:posOffset>360045</wp:posOffset>
          </wp:positionH>
          <wp:positionV relativeFrom="margin">
            <wp:posOffset>-1011555</wp:posOffset>
          </wp:positionV>
          <wp:extent cx="1052623" cy="885871"/>
          <wp:effectExtent l="0" t="0" r="0" b="0"/>
          <wp:wrapNone/>
          <wp:docPr id="205034762" name="Imagen 205034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2623" cy="885871"/>
                  </a:xfrm>
                  <a:prstGeom prst="rect">
                    <a:avLst/>
                  </a:prstGeom>
                </pic:spPr>
              </pic:pic>
            </a:graphicData>
          </a:graphic>
          <wp14:sizeRelH relativeFrom="margin">
            <wp14:pctWidth>0</wp14:pctWidth>
          </wp14:sizeRelH>
          <wp14:sizeRelV relativeFrom="margin">
            <wp14:pctHeight>0</wp14:pctHeight>
          </wp14:sizeRelV>
        </wp:anchor>
      </w:drawing>
    </w:r>
    <w:r w:rsidR="002C00C8">
      <w:rPr>
        <w:noProof/>
      </w:rPr>
      <w:pict w14:anchorId="648DC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0648017" o:spid="_x0000_s2051" type="#_x0000_t75" style="position:absolute;left:0;text-align:left;margin-left:33.65pt;margin-top:68.5pt;width:470.15pt;height:395.8pt;z-index:-251654656;mso-position-horizontal-relative:margin;mso-position-vertical-relative:margin" o:allowincell="f">
          <v:imagedata r:id="rId2" o:title="escudo"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AB5D7" w14:textId="77777777" w:rsidR="0073499B" w:rsidRDefault="002C00C8">
    <w:pPr>
      <w:pStyle w:val="Encabezado"/>
    </w:pPr>
    <w:r>
      <w:rPr>
        <w:noProof/>
      </w:rPr>
      <w:pict w14:anchorId="2D6FC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0648015" o:spid="_x0000_s2049" type="#_x0000_t75" style="position:absolute;left:0;text-align:left;margin-left:0;margin-top:0;width:470.15pt;height:395.8pt;z-index:-251656704;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6" w15:restartNumberingAfterBreak="0">
    <w:nsid w:val="02EF4A27"/>
    <w:multiLevelType w:val="hybridMultilevel"/>
    <w:tmpl w:val="9F02AFB6"/>
    <w:lvl w:ilvl="0" w:tplc="FA344000">
      <w:start w:val="1"/>
      <w:numFmt w:val="upperRoman"/>
      <w:lvlText w:val="%1."/>
      <w:lvlJc w:val="left"/>
      <w:pPr>
        <w:ind w:left="1004" w:hanging="72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05442AAE"/>
    <w:multiLevelType w:val="hybridMultilevel"/>
    <w:tmpl w:val="7B503942"/>
    <w:lvl w:ilvl="0" w:tplc="B3BCA954">
      <w:start w:val="1"/>
      <w:numFmt w:val="lowerLetter"/>
      <w:lvlText w:val="%1)"/>
      <w:lvlJc w:val="left"/>
      <w:pPr>
        <w:ind w:left="645" w:hanging="360"/>
      </w:pPr>
      <w:rPr>
        <w:rFonts w:hint="default"/>
        <w:b/>
      </w:r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8" w15:restartNumberingAfterBreak="0">
    <w:nsid w:val="0880491C"/>
    <w:multiLevelType w:val="hybridMultilevel"/>
    <w:tmpl w:val="BAEA3CE0"/>
    <w:lvl w:ilvl="0" w:tplc="613464BA">
      <w:start w:val="1"/>
      <w:numFmt w:val="upperRoman"/>
      <w:lvlText w:val="%1."/>
      <w:lvlJc w:val="left"/>
      <w:pPr>
        <w:ind w:left="1420" w:hanging="720"/>
      </w:pPr>
      <w:rPr>
        <w:rFonts w:hint="default"/>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9" w15:restartNumberingAfterBreak="0">
    <w:nsid w:val="0DAD682C"/>
    <w:multiLevelType w:val="hybridMultilevel"/>
    <w:tmpl w:val="912EF662"/>
    <w:lvl w:ilvl="0" w:tplc="C37A9520">
      <w:start w:val="1"/>
      <w:numFmt w:val="bullet"/>
      <w:pStyle w:val="Prrafodelista"/>
      <w:lvlText w:val=""/>
      <w:lvlJc w:val="left"/>
      <w:pPr>
        <w:ind w:left="1420" w:hanging="360"/>
      </w:pPr>
      <w:rPr>
        <w:rFonts w:ascii="Symbol" w:hAnsi="Symbol" w:hint="default"/>
      </w:rPr>
    </w:lvl>
    <w:lvl w:ilvl="1" w:tplc="080A0003">
      <w:start w:val="1"/>
      <w:numFmt w:val="bullet"/>
      <w:lvlText w:val="o"/>
      <w:lvlJc w:val="left"/>
      <w:pPr>
        <w:ind w:left="2140" w:hanging="360"/>
      </w:pPr>
      <w:rPr>
        <w:rFonts w:ascii="Courier New" w:hAnsi="Courier New" w:cs="Courier New" w:hint="default"/>
      </w:rPr>
    </w:lvl>
    <w:lvl w:ilvl="2" w:tplc="080A0005" w:tentative="1">
      <w:start w:val="1"/>
      <w:numFmt w:val="bullet"/>
      <w:lvlText w:val=""/>
      <w:lvlJc w:val="left"/>
      <w:pPr>
        <w:ind w:left="2860" w:hanging="360"/>
      </w:pPr>
      <w:rPr>
        <w:rFonts w:ascii="Wingdings" w:hAnsi="Wingdings" w:hint="default"/>
      </w:rPr>
    </w:lvl>
    <w:lvl w:ilvl="3" w:tplc="080A0001" w:tentative="1">
      <w:start w:val="1"/>
      <w:numFmt w:val="bullet"/>
      <w:lvlText w:val=""/>
      <w:lvlJc w:val="left"/>
      <w:pPr>
        <w:ind w:left="3580" w:hanging="360"/>
      </w:pPr>
      <w:rPr>
        <w:rFonts w:ascii="Symbol" w:hAnsi="Symbol" w:hint="default"/>
      </w:rPr>
    </w:lvl>
    <w:lvl w:ilvl="4" w:tplc="080A0003" w:tentative="1">
      <w:start w:val="1"/>
      <w:numFmt w:val="bullet"/>
      <w:lvlText w:val="o"/>
      <w:lvlJc w:val="left"/>
      <w:pPr>
        <w:ind w:left="4300" w:hanging="360"/>
      </w:pPr>
      <w:rPr>
        <w:rFonts w:ascii="Courier New" w:hAnsi="Courier New" w:cs="Courier New" w:hint="default"/>
      </w:rPr>
    </w:lvl>
    <w:lvl w:ilvl="5" w:tplc="080A0005" w:tentative="1">
      <w:start w:val="1"/>
      <w:numFmt w:val="bullet"/>
      <w:lvlText w:val=""/>
      <w:lvlJc w:val="left"/>
      <w:pPr>
        <w:ind w:left="5020" w:hanging="360"/>
      </w:pPr>
      <w:rPr>
        <w:rFonts w:ascii="Wingdings" w:hAnsi="Wingdings" w:hint="default"/>
      </w:rPr>
    </w:lvl>
    <w:lvl w:ilvl="6" w:tplc="080A0001" w:tentative="1">
      <w:start w:val="1"/>
      <w:numFmt w:val="bullet"/>
      <w:lvlText w:val=""/>
      <w:lvlJc w:val="left"/>
      <w:pPr>
        <w:ind w:left="5740" w:hanging="360"/>
      </w:pPr>
      <w:rPr>
        <w:rFonts w:ascii="Symbol" w:hAnsi="Symbol" w:hint="default"/>
      </w:rPr>
    </w:lvl>
    <w:lvl w:ilvl="7" w:tplc="080A0003" w:tentative="1">
      <w:start w:val="1"/>
      <w:numFmt w:val="bullet"/>
      <w:lvlText w:val="o"/>
      <w:lvlJc w:val="left"/>
      <w:pPr>
        <w:ind w:left="6460" w:hanging="360"/>
      </w:pPr>
      <w:rPr>
        <w:rFonts w:ascii="Courier New" w:hAnsi="Courier New" w:cs="Courier New" w:hint="default"/>
      </w:rPr>
    </w:lvl>
    <w:lvl w:ilvl="8" w:tplc="080A0005" w:tentative="1">
      <w:start w:val="1"/>
      <w:numFmt w:val="bullet"/>
      <w:lvlText w:val=""/>
      <w:lvlJc w:val="left"/>
      <w:pPr>
        <w:ind w:left="7180" w:hanging="360"/>
      </w:pPr>
      <w:rPr>
        <w:rFonts w:ascii="Wingdings" w:hAnsi="Wingdings" w:hint="default"/>
      </w:rPr>
    </w:lvl>
  </w:abstractNum>
  <w:abstractNum w:abstractNumId="10" w15:restartNumberingAfterBreak="0">
    <w:nsid w:val="190B7535"/>
    <w:multiLevelType w:val="hybridMultilevel"/>
    <w:tmpl w:val="34AC3910"/>
    <w:lvl w:ilvl="0" w:tplc="C71407D8">
      <w:start w:val="1"/>
      <w:numFmt w:val="lowerLetter"/>
      <w:lvlText w:val="%1)"/>
      <w:lvlJc w:val="left"/>
      <w:pPr>
        <w:ind w:left="1420" w:hanging="380"/>
      </w:pPr>
      <w:rPr>
        <w:rFonts w:hint="default"/>
        <w:b/>
      </w:rPr>
    </w:lvl>
    <w:lvl w:ilvl="1" w:tplc="080A0019" w:tentative="1">
      <w:start w:val="1"/>
      <w:numFmt w:val="lowerLetter"/>
      <w:lvlText w:val="%2."/>
      <w:lvlJc w:val="left"/>
      <w:pPr>
        <w:ind w:left="2120" w:hanging="360"/>
      </w:pPr>
    </w:lvl>
    <w:lvl w:ilvl="2" w:tplc="080A001B" w:tentative="1">
      <w:start w:val="1"/>
      <w:numFmt w:val="lowerRoman"/>
      <w:lvlText w:val="%3."/>
      <w:lvlJc w:val="right"/>
      <w:pPr>
        <w:ind w:left="2840" w:hanging="180"/>
      </w:pPr>
    </w:lvl>
    <w:lvl w:ilvl="3" w:tplc="080A000F" w:tentative="1">
      <w:start w:val="1"/>
      <w:numFmt w:val="decimal"/>
      <w:lvlText w:val="%4."/>
      <w:lvlJc w:val="left"/>
      <w:pPr>
        <w:ind w:left="3560" w:hanging="360"/>
      </w:pPr>
    </w:lvl>
    <w:lvl w:ilvl="4" w:tplc="080A0019" w:tentative="1">
      <w:start w:val="1"/>
      <w:numFmt w:val="lowerLetter"/>
      <w:lvlText w:val="%5."/>
      <w:lvlJc w:val="left"/>
      <w:pPr>
        <w:ind w:left="4280" w:hanging="360"/>
      </w:pPr>
    </w:lvl>
    <w:lvl w:ilvl="5" w:tplc="080A001B" w:tentative="1">
      <w:start w:val="1"/>
      <w:numFmt w:val="lowerRoman"/>
      <w:lvlText w:val="%6."/>
      <w:lvlJc w:val="right"/>
      <w:pPr>
        <w:ind w:left="5000" w:hanging="180"/>
      </w:pPr>
    </w:lvl>
    <w:lvl w:ilvl="6" w:tplc="080A000F" w:tentative="1">
      <w:start w:val="1"/>
      <w:numFmt w:val="decimal"/>
      <w:lvlText w:val="%7."/>
      <w:lvlJc w:val="left"/>
      <w:pPr>
        <w:ind w:left="5720" w:hanging="360"/>
      </w:pPr>
    </w:lvl>
    <w:lvl w:ilvl="7" w:tplc="080A0019" w:tentative="1">
      <w:start w:val="1"/>
      <w:numFmt w:val="lowerLetter"/>
      <w:lvlText w:val="%8."/>
      <w:lvlJc w:val="left"/>
      <w:pPr>
        <w:ind w:left="6440" w:hanging="360"/>
      </w:pPr>
    </w:lvl>
    <w:lvl w:ilvl="8" w:tplc="080A001B" w:tentative="1">
      <w:start w:val="1"/>
      <w:numFmt w:val="lowerRoman"/>
      <w:lvlText w:val="%9."/>
      <w:lvlJc w:val="right"/>
      <w:pPr>
        <w:ind w:left="7160" w:hanging="180"/>
      </w:pPr>
    </w:lvl>
  </w:abstractNum>
  <w:abstractNum w:abstractNumId="11" w15:restartNumberingAfterBreak="0">
    <w:nsid w:val="1C727D63"/>
    <w:multiLevelType w:val="hybridMultilevel"/>
    <w:tmpl w:val="3B2C5C30"/>
    <w:lvl w:ilvl="0" w:tplc="093829B2">
      <w:start w:val="1"/>
      <w:numFmt w:val="upperRoman"/>
      <w:lvlText w:val="%1."/>
      <w:lvlJc w:val="left"/>
      <w:pPr>
        <w:ind w:left="1800" w:hanging="720"/>
      </w:pPr>
      <w:rPr>
        <w:rFonts w:hint="default"/>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1FC20D0F"/>
    <w:multiLevelType w:val="hybridMultilevel"/>
    <w:tmpl w:val="6522305C"/>
    <w:lvl w:ilvl="0" w:tplc="899465E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591FEC"/>
    <w:multiLevelType w:val="hybridMultilevel"/>
    <w:tmpl w:val="8912D9FC"/>
    <w:lvl w:ilvl="0" w:tplc="239A23C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AF2414"/>
    <w:multiLevelType w:val="hybridMultilevel"/>
    <w:tmpl w:val="493E4240"/>
    <w:lvl w:ilvl="0" w:tplc="FDDC64E0">
      <w:start w:val="1"/>
      <w:numFmt w:val="upperRoman"/>
      <w:lvlText w:val="%1."/>
      <w:lvlJc w:val="left"/>
      <w:pPr>
        <w:ind w:left="1420" w:hanging="720"/>
      </w:pPr>
      <w:rPr>
        <w:rFonts w:hint="default"/>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5" w15:restartNumberingAfterBreak="0">
    <w:nsid w:val="326160F9"/>
    <w:multiLevelType w:val="hybridMultilevel"/>
    <w:tmpl w:val="0EAE879C"/>
    <w:lvl w:ilvl="0" w:tplc="EEAE24E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B85E93"/>
    <w:multiLevelType w:val="hybridMultilevel"/>
    <w:tmpl w:val="9B1ADAC6"/>
    <w:lvl w:ilvl="0" w:tplc="0B7E46C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C490DE1"/>
    <w:multiLevelType w:val="hybridMultilevel"/>
    <w:tmpl w:val="E08266AC"/>
    <w:lvl w:ilvl="0" w:tplc="D0FE3E3C">
      <w:start w:val="1"/>
      <w:numFmt w:val="upperRoman"/>
      <w:lvlText w:val="%1."/>
      <w:lvlJc w:val="left"/>
      <w:pPr>
        <w:ind w:left="1420" w:hanging="720"/>
      </w:pPr>
      <w:rPr>
        <w:rFonts w:hint="default"/>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8" w15:restartNumberingAfterBreak="0">
    <w:nsid w:val="3DDB3A03"/>
    <w:multiLevelType w:val="hybridMultilevel"/>
    <w:tmpl w:val="98C0AC78"/>
    <w:lvl w:ilvl="0" w:tplc="79B82080">
      <w:start w:val="3"/>
      <w:numFmt w:val="upperRoman"/>
      <w:lvlText w:val="%1."/>
      <w:lvlJc w:val="left"/>
      <w:pPr>
        <w:ind w:left="29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600E6D"/>
    <w:multiLevelType w:val="hybridMultilevel"/>
    <w:tmpl w:val="21C83A52"/>
    <w:lvl w:ilvl="0" w:tplc="BDC0213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A316C7"/>
    <w:multiLevelType w:val="hybridMultilevel"/>
    <w:tmpl w:val="6614AC86"/>
    <w:lvl w:ilvl="0" w:tplc="0BA288C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874D1E"/>
    <w:multiLevelType w:val="hybridMultilevel"/>
    <w:tmpl w:val="6354EC8E"/>
    <w:lvl w:ilvl="0" w:tplc="A47A8EB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07287E"/>
    <w:multiLevelType w:val="hybridMultilevel"/>
    <w:tmpl w:val="FF7A7486"/>
    <w:lvl w:ilvl="0" w:tplc="F33AA80A">
      <w:start w:val="1"/>
      <w:numFmt w:val="upperRoman"/>
      <w:lvlText w:val="%1."/>
      <w:lvlJc w:val="left"/>
      <w:pPr>
        <w:ind w:left="1420" w:hanging="720"/>
      </w:pPr>
      <w:rPr>
        <w:rFonts w:hint="default"/>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23" w15:restartNumberingAfterBreak="0">
    <w:nsid w:val="62B86FD8"/>
    <w:multiLevelType w:val="hybridMultilevel"/>
    <w:tmpl w:val="D7C63E6C"/>
    <w:lvl w:ilvl="0" w:tplc="BAA843FE">
      <w:start w:val="1"/>
      <w:numFmt w:val="lowerLetter"/>
      <w:lvlText w:val="%1)"/>
      <w:lvlJc w:val="left"/>
      <w:pPr>
        <w:ind w:left="1701" w:hanging="510"/>
      </w:pPr>
      <w:rPr>
        <w:rFonts w:hint="default"/>
        <w:b/>
      </w:rPr>
    </w:lvl>
    <w:lvl w:ilvl="1" w:tplc="080A0019" w:tentative="1">
      <w:start w:val="1"/>
      <w:numFmt w:val="lowerLetter"/>
      <w:lvlText w:val="%2."/>
      <w:lvlJc w:val="left"/>
      <w:pPr>
        <w:ind w:left="2271" w:hanging="360"/>
      </w:pPr>
    </w:lvl>
    <w:lvl w:ilvl="2" w:tplc="080A001B" w:tentative="1">
      <w:start w:val="1"/>
      <w:numFmt w:val="lowerRoman"/>
      <w:lvlText w:val="%3."/>
      <w:lvlJc w:val="right"/>
      <w:pPr>
        <w:ind w:left="2991" w:hanging="180"/>
      </w:pPr>
    </w:lvl>
    <w:lvl w:ilvl="3" w:tplc="080A000F" w:tentative="1">
      <w:start w:val="1"/>
      <w:numFmt w:val="decimal"/>
      <w:lvlText w:val="%4."/>
      <w:lvlJc w:val="left"/>
      <w:pPr>
        <w:ind w:left="3711" w:hanging="360"/>
      </w:pPr>
    </w:lvl>
    <w:lvl w:ilvl="4" w:tplc="080A0019" w:tentative="1">
      <w:start w:val="1"/>
      <w:numFmt w:val="lowerLetter"/>
      <w:lvlText w:val="%5."/>
      <w:lvlJc w:val="left"/>
      <w:pPr>
        <w:ind w:left="4431" w:hanging="360"/>
      </w:pPr>
    </w:lvl>
    <w:lvl w:ilvl="5" w:tplc="080A001B" w:tentative="1">
      <w:start w:val="1"/>
      <w:numFmt w:val="lowerRoman"/>
      <w:lvlText w:val="%6."/>
      <w:lvlJc w:val="right"/>
      <w:pPr>
        <w:ind w:left="5151" w:hanging="180"/>
      </w:pPr>
    </w:lvl>
    <w:lvl w:ilvl="6" w:tplc="080A000F" w:tentative="1">
      <w:start w:val="1"/>
      <w:numFmt w:val="decimal"/>
      <w:lvlText w:val="%7."/>
      <w:lvlJc w:val="left"/>
      <w:pPr>
        <w:ind w:left="5871" w:hanging="360"/>
      </w:pPr>
    </w:lvl>
    <w:lvl w:ilvl="7" w:tplc="080A0019" w:tentative="1">
      <w:start w:val="1"/>
      <w:numFmt w:val="lowerLetter"/>
      <w:lvlText w:val="%8."/>
      <w:lvlJc w:val="left"/>
      <w:pPr>
        <w:ind w:left="6591" w:hanging="360"/>
      </w:pPr>
    </w:lvl>
    <w:lvl w:ilvl="8" w:tplc="080A001B" w:tentative="1">
      <w:start w:val="1"/>
      <w:numFmt w:val="lowerRoman"/>
      <w:lvlText w:val="%9."/>
      <w:lvlJc w:val="right"/>
      <w:pPr>
        <w:ind w:left="7311" w:hanging="180"/>
      </w:pPr>
    </w:lvl>
  </w:abstractNum>
  <w:abstractNum w:abstractNumId="24" w15:restartNumberingAfterBreak="0">
    <w:nsid w:val="69B51EC4"/>
    <w:multiLevelType w:val="hybridMultilevel"/>
    <w:tmpl w:val="D38C3076"/>
    <w:lvl w:ilvl="0" w:tplc="8932E990">
      <w:start w:val="1"/>
      <w:numFmt w:val="upperRoman"/>
      <w:lvlText w:val="%1."/>
      <w:lvlJc w:val="left"/>
      <w:pPr>
        <w:ind w:left="1420" w:hanging="720"/>
      </w:pPr>
      <w:rPr>
        <w:rFonts w:hint="default"/>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25" w15:restartNumberingAfterBreak="0">
    <w:nsid w:val="6D843A36"/>
    <w:multiLevelType w:val="hybridMultilevel"/>
    <w:tmpl w:val="AF304FE6"/>
    <w:lvl w:ilvl="0" w:tplc="4E5A28FC">
      <w:start w:val="1"/>
      <w:numFmt w:val="upperRoman"/>
      <w:lvlText w:val="%1."/>
      <w:lvlJc w:val="left"/>
      <w:pPr>
        <w:ind w:left="1420" w:hanging="720"/>
      </w:pPr>
      <w:rPr>
        <w:rFonts w:hint="default"/>
        <w:b/>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26" w15:restartNumberingAfterBreak="0">
    <w:nsid w:val="75837BF7"/>
    <w:multiLevelType w:val="hybridMultilevel"/>
    <w:tmpl w:val="B0C64342"/>
    <w:lvl w:ilvl="0" w:tplc="63202F06">
      <w:start w:val="1"/>
      <w:numFmt w:val="upperRoman"/>
      <w:lvlText w:val="%1."/>
      <w:lvlJc w:val="left"/>
      <w:pPr>
        <w:ind w:left="294" w:hanging="720"/>
      </w:pPr>
      <w:rPr>
        <w:rFonts w:hint="default"/>
        <w:b/>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num w:numId="1">
    <w:abstractNumId w:val="9"/>
  </w:num>
  <w:num w:numId="2">
    <w:abstractNumId w:val="5"/>
  </w:num>
  <w:num w:numId="3">
    <w:abstractNumId w:val="3"/>
  </w:num>
  <w:num w:numId="4">
    <w:abstractNumId w:val="2"/>
  </w:num>
  <w:num w:numId="5">
    <w:abstractNumId w:val="4"/>
  </w:num>
  <w:num w:numId="6">
    <w:abstractNumId w:val="1"/>
  </w:num>
  <w:num w:numId="7">
    <w:abstractNumId w:val="0"/>
  </w:num>
  <w:num w:numId="8">
    <w:abstractNumId w:val="23"/>
  </w:num>
  <w:num w:numId="9">
    <w:abstractNumId w:val="6"/>
  </w:num>
  <w:num w:numId="10">
    <w:abstractNumId w:val="16"/>
  </w:num>
  <w:num w:numId="11">
    <w:abstractNumId w:val="7"/>
  </w:num>
  <w:num w:numId="12">
    <w:abstractNumId w:val="13"/>
  </w:num>
  <w:num w:numId="13">
    <w:abstractNumId w:val="12"/>
  </w:num>
  <w:num w:numId="14">
    <w:abstractNumId w:val="15"/>
  </w:num>
  <w:num w:numId="15">
    <w:abstractNumId w:val="14"/>
  </w:num>
  <w:num w:numId="16">
    <w:abstractNumId w:val="22"/>
  </w:num>
  <w:num w:numId="17">
    <w:abstractNumId w:val="17"/>
  </w:num>
  <w:num w:numId="18">
    <w:abstractNumId w:val="8"/>
  </w:num>
  <w:num w:numId="19">
    <w:abstractNumId w:val="21"/>
  </w:num>
  <w:num w:numId="20">
    <w:abstractNumId w:val="25"/>
  </w:num>
  <w:num w:numId="21">
    <w:abstractNumId w:val="24"/>
  </w:num>
  <w:num w:numId="22">
    <w:abstractNumId w:val="20"/>
  </w:num>
  <w:num w:numId="23">
    <w:abstractNumId w:val="19"/>
  </w:num>
  <w:num w:numId="24">
    <w:abstractNumId w:val="11"/>
  </w:num>
  <w:num w:numId="25">
    <w:abstractNumId w:val="10"/>
  </w:num>
  <w:num w:numId="26">
    <w:abstractNumId w:val="26"/>
  </w:num>
  <w:num w:numId="2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46"/>
    <w:rsid w:val="000102B7"/>
    <w:rsid w:val="00015AFF"/>
    <w:rsid w:val="00016834"/>
    <w:rsid w:val="00032716"/>
    <w:rsid w:val="00045D59"/>
    <w:rsid w:val="00050A1F"/>
    <w:rsid w:val="00056119"/>
    <w:rsid w:val="00056FCC"/>
    <w:rsid w:val="000670C2"/>
    <w:rsid w:val="00077492"/>
    <w:rsid w:val="000857E1"/>
    <w:rsid w:val="0009085A"/>
    <w:rsid w:val="00092408"/>
    <w:rsid w:val="000926AC"/>
    <w:rsid w:val="000974CC"/>
    <w:rsid w:val="000A02B3"/>
    <w:rsid w:val="000A127E"/>
    <w:rsid w:val="000A65A9"/>
    <w:rsid w:val="000B4EAC"/>
    <w:rsid w:val="000C5ED5"/>
    <w:rsid w:val="000C7BDB"/>
    <w:rsid w:val="000D4352"/>
    <w:rsid w:val="000E60A0"/>
    <w:rsid w:val="000F0713"/>
    <w:rsid w:val="00100237"/>
    <w:rsid w:val="00101D35"/>
    <w:rsid w:val="001022E5"/>
    <w:rsid w:val="001171F4"/>
    <w:rsid w:val="00121343"/>
    <w:rsid w:val="0012493D"/>
    <w:rsid w:val="00135747"/>
    <w:rsid w:val="001436B6"/>
    <w:rsid w:val="0014788F"/>
    <w:rsid w:val="00152550"/>
    <w:rsid w:val="00156BC7"/>
    <w:rsid w:val="00163011"/>
    <w:rsid w:val="00182535"/>
    <w:rsid w:val="001A1C5D"/>
    <w:rsid w:val="001A1D6A"/>
    <w:rsid w:val="001B59BE"/>
    <w:rsid w:val="001C1F0E"/>
    <w:rsid w:val="001C2CD9"/>
    <w:rsid w:val="001D1802"/>
    <w:rsid w:val="001E2AE9"/>
    <w:rsid w:val="001F14F9"/>
    <w:rsid w:val="00205767"/>
    <w:rsid w:val="00207542"/>
    <w:rsid w:val="002166ED"/>
    <w:rsid w:val="00220D2E"/>
    <w:rsid w:val="002268CC"/>
    <w:rsid w:val="0023191B"/>
    <w:rsid w:val="00236539"/>
    <w:rsid w:val="002407AC"/>
    <w:rsid w:val="0025163A"/>
    <w:rsid w:val="002554EC"/>
    <w:rsid w:val="00266748"/>
    <w:rsid w:val="00275AB3"/>
    <w:rsid w:val="00286419"/>
    <w:rsid w:val="00291868"/>
    <w:rsid w:val="002C00C8"/>
    <w:rsid w:val="002C07A5"/>
    <w:rsid w:val="002D3E6E"/>
    <w:rsid w:val="002D4B80"/>
    <w:rsid w:val="002D6347"/>
    <w:rsid w:val="002E0265"/>
    <w:rsid w:val="002F18FC"/>
    <w:rsid w:val="00300041"/>
    <w:rsid w:val="00306870"/>
    <w:rsid w:val="00331C08"/>
    <w:rsid w:val="00332108"/>
    <w:rsid w:val="0034650B"/>
    <w:rsid w:val="003520D7"/>
    <w:rsid w:val="00354129"/>
    <w:rsid w:val="00365A30"/>
    <w:rsid w:val="003707A4"/>
    <w:rsid w:val="00380569"/>
    <w:rsid w:val="003819FE"/>
    <w:rsid w:val="003823AD"/>
    <w:rsid w:val="00384206"/>
    <w:rsid w:val="003B0EA4"/>
    <w:rsid w:val="003B2FAA"/>
    <w:rsid w:val="003C0A60"/>
    <w:rsid w:val="003C25D0"/>
    <w:rsid w:val="003D0660"/>
    <w:rsid w:val="003F24CF"/>
    <w:rsid w:val="003F5929"/>
    <w:rsid w:val="0040654B"/>
    <w:rsid w:val="0040789B"/>
    <w:rsid w:val="00410243"/>
    <w:rsid w:val="00417E47"/>
    <w:rsid w:val="0042121D"/>
    <w:rsid w:val="00421768"/>
    <w:rsid w:val="00423136"/>
    <w:rsid w:val="00423CF3"/>
    <w:rsid w:val="00436C5C"/>
    <w:rsid w:val="004371E8"/>
    <w:rsid w:val="00442155"/>
    <w:rsid w:val="004453F1"/>
    <w:rsid w:val="00450F60"/>
    <w:rsid w:val="004627FE"/>
    <w:rsid w:val="004628FF"/>
    <w:rsid w:val="00465519"/>
    <w:rsid w:val="004655B0"/>
    <w:rsid w:val="004737E5"/>
    <w:rsid w:val="00474CAF"/>
    <w:rsid w:val="0047591B"/>
    <w:rsid w:val="0047770A"/>
    <w:rsid w:val="004925FA"/>
    <w:rsid w:val="004B256D"/>
    <w:rsid w:val="004B3AA4"/>
    <w:rsid w:val="004C1FEB"/>
    <w:rsid w:val="004C721B"/>
    <w:rsid w:val="004D0846"/>
    <w:rsid w:val="004D4FAB"/>
    <w:rsid w:val="004F0DA9"/>
    <w:rsid w:val="004F11E5"/>
    <w:rsid w:val="004F78AB"/>
    <w:rsid w:val="00515A69"/>
    <w:rsid w:val="00517DD9"/>
    <w:rsid w:val="00520649"/>
    <w:rsid w:val="0052160E"/>
    <w:rsid w:val="00547CB8"/>
    <w:rsid w:val="005544ED"/>
    <w:rsid w:val="00554B94"/>
    <w:rsid w:val="00557AC1"/>
    <w:rsid w:val="0056032E"/>
    <w:rsid w:val="00590F05"/>
    <w:rsid w:val="0059475F"/>
    <w:rsid w:val="00595619"/>
    <w:rsid w:val="005A4621"/>
    <w:rsid w:val="005B1EC0"/>
    <w:rsid w:val="005B2E5F"/>
    <w:rsid w:val="005E63B6"/>
    <w:rsid w:val="006000E9"/>
    <w:rsid w:val="00604532"/>
    <w:rsid w:val="00614E92"/>
    <w:rsid w:val="00620480"/>
    <w:rsid w:val="006223E0"/>
    <w:rsid w:val="00622895"/>
    <w:rsid w:val="00636BDD"/>
    <w:rsid w:val="00637CB9"/>
    <w:rsid w:val="00645845"/>
    <w:rsid w:val="00651BE9"/>
    <w:rsid w:val="00660666"/>
    <w:rsid w:val="00680234"/>
    <w:rsid w:val="006B08D8"/>
    <w:rsid w:val="006C3384"/>
    <w:rsid w:val="006D6577"/>
    <w:rsid w:val="006E2801"/>
    <w:rsid w:val="006E2CD7"/>
    <w:rsid w:val="006E3748"/>
    <w:rsid w:val="006E4932"/>
    <w:rsid w:val="006F3F5F"/>
    <w:rsid w:val="00700AF0"/>
    <w:rsid w:val="00701F9D"/>
    <w:rsid w:val="00707606"/>
    <w:rsid w:val="00715F99"/>
    <w:rsid w:val="007275F1"/>
    <w:rsid w:val="0073499B"/>
    <w:rsid w:val="007350DC"/>
    <w:rsid w:val="0074783B"/>
    <w:rsid w:val="007548BA"/>
    <w:rsid w:val="0075521E"/>
    <w:rsid w:val="0075699A"/>
    <w:rsid w:val="00762B7C"/>
    <w:rsid w:val="00770B37"/>
    <w:rsid w:val="007931F4"/>
    <w:rsid w:val="007949B5"/>
    <w:rsid w:val="00796224"/>
    <w:rsid w:val="007B3C92"/>
    <w:rsid w:val="007B72B8"/>
    <w:rsid w:val="007C11A5"/>
    <w:rsid w:val="007C47D5"/>
    <w:rsid w:val="007C51F5"/>
    <w:rsid w:val="007C5914"/>
    <w:rsid w:val="007C5D3A"/>
    <w:rsid w:val="007D0507"/>
    <w:rsid w:val="007D129E"/>
    <w:rsid w:val="007D1585"/>
    <w:rsid w:val="007D2583"/>
    <w:rsid w:val="007F0410"/>
    <w:rsid w:val="007F45F1"/>
    <w:rsid w:val="00806173"/>
    <w:rsid w:val="008074E5"/>
    <w:rsid w:val="00815634"/>
    <w:rsid w:val="00823DBD"/>
    <w:rsid w:val="00825FE2"/>
    <w:rsid w:val="00833030"/>
    <w:rsid w:val="00840DDA"/>
    <w:rsid w:val="008471BD"/>
    <w:rsid w:val="008531CA"/>
    <w:rsid w:val="008838DA"/>
    <w:rsid w:val="0088559C"/>
    <w:rsid w:val="008A0ADA"/>
    <w:rsid w:val="008B6711"/>
    <w:rsid w:val="008C1007"/>
    <w:rsid w:val="008D029B"/>
    <w:rsid w:val="008E5FFC"/>
    <w:rsid w:val="008F49E8"/>
    <w:rsid w:val="00904AF0"/>
    <w:rsid w:val="0091030B"/>
    <w:rsid w:val="00910E10"/>
    <w:rsid w:val="009238D7"/>
    <w:rsid w:val="00934466"/>
    <w:rsid w:val="00934681"/>
    <w:rsid w:val="0094374E"/>
    <w:rsid w:val="00945042"/>
    <w:rsid w:val="00956D39"/>
    <w:rsid w:val="00957324"/>
    <w:rsid w:val="009612E2"/>
    <w:rsid w:val="00964008"/>
    <w:rsid w:val="0098026D"/>
    <w:rsid w:val="00993DE2"/>
    <w:rsid w:val="009A02D2"/>
    <w:rsid w:val="009A0DFE"/>
    <w:rsid w:val="009D1039"/>
    <w:rsid w:val="009F34E6"/>
    <w:rsid w:val="009F74ED"/>
    <w:rsid w:val="009F7F30"/>
    <w:rsid w:val="00A05E55"/>
    <w:rsid w:val="00A3019C"/>
    <w:rsid w:val="00A33625"/>
    <w:rsid w:val="00A45749"/>
    <w:rsid w:val="00A55362"/>
    <w:rsid w:val="00A57124"/>
    <w:rsid w:val="00A57F3C"/>
    <w:rsid w:val="00A71AD6"/>
    <w:rsid w:val="00A73B0E"/>
    <w:rsid w:val="00A76EB7"/>
    <w:rsid w:val="00A90C14"/>
    <w:rsid w:val="00A96274"/>
    <w:rsid w:val="00AA373F"/>
    <w:rsid w:val="00AA3FAD"/>
    <w:rsid w:val="00AC2777"/>
    <w:rsid w:val="00AC3AC3"/>
    <w:rsid w:val="00AC5941"/>
    <w:rsid w:val="00AE561D"/>
    <w:rsid w:val="00AF0579"/>
    <w:rsid w:val="00B0359A"/>
    <w:rsid w:val="00B040D0"/>
    <w:rsid w:val="00B179B9"/>
    <w:rsid w:val="00B3537D"/>
    <w:rsid w:val="00B443BB"/>
    <w:rsid w:val="00B50FC5"/>
    <w:rsid w:val="00B721A4"/>
    <w:rsid w:val="00B75A46"/>
    <w:rsid w:val="00B941D4"/>
    <w:rsid w:val="00B95CA8"/>
    <w:rsid w:val="00BA0612"/>
    <w:rsid w:val="00BC52AD"/>
    <w:rsid w:val="00BC6311"/>
    <w:rsid w:val="00BD4AD1"/>
    <w:rsid w:val="00BD5782"/>
    <w:rsid w:val="00BE0C63"/>
    <w:rsid w:val="00BF18D1"/>
    <w:rsid w:val="00BF3F30"/>
    <w:rsid w:val="00BF5152"/>
    <w:rsid w:val="00C00434"/>
    <w:rsid w:val="00C06704"/>
    <w:rsid w:val="00C23E9D"/>
    <w:rsid w:val="00C27FDB"/>
    <w:rsid w:val="00C35277"/>
    <w:rsid w:val="00C365F8"/>
    <w:rsid w:val="00C4073F"/>
    <w:rsid w:val="00C43C71"/>
    <w:rsid w:val="00C54806"/>
    <w:rsid w:val="00C655FB"/>
    <w:rsid w:val="00C71DCB"/>
    <w:rsid w:val="00C76BC8"/>
    <w:rsid w:val="00C8650C"/>
    <w:rsid w:val="00C90291"/>
    <w:rsid w:val="00C934D5"/>
    <w:rsid w:val="00CA3A4E"/>
    <w:rsid w:val="00CA51E1"/>
    <w:rsid w:val="00CB46AF"/>
    <w:rsid w:val="00CC1973"/>
    <w:rsid w:val="00CD4F6C"/>
    <w:rsid w:val="00CF2323"/>
    <w:rsid w:val="00D103D3"/>
    <w:rsid w:val="00D337DE"/>
    <w:rsid w:val="00D41A76"/>
    <w:rsid w:val="00D47729"/>
    <w:rsid w:val="00D555D7"/>
    <w:rsid w:val="00D66255"/>
    <w:rsid w:val="00D766D7"/>
    <w:rsid w:val="00D86F02"/>
    <w:rsid w:val="00D916C5"/>
    <w:rsid w:val="00D94955"/>
    <w:rsid w:val="00DA009D"/>
    <w:rsid w:val="00DA391B"/>
    <w:rsid w:val="00DA4499"/>
    <w:rsid w:val="00DC17E8"/>
    <w:rsid w:val="00DE6A08"/>
    <w:rsid w:val="00DF77AF"/>
    <w:rsid w:val="00E040CC"/>
    <w:rsid w:val="00E26B3F"/>
    <w:rsid w:val="00E42CC4"/>
    <w:rsid w:val="00E508DC"/>
    <w:rsid w:val="00E60D80"/>
    <w:rsid w:val="00E64722"/>
    <w:rsid w:val="00E87BB4"/>
    <w:rsid w:val="00EB0B38"/>
    <w:rsid w:val="00EB166E"/>
    <w:rsid w:val="00EB2958"/>
    <w:rsid w:val="00EB5BDD"/>
    <w:rsid w:val="00EC006C"/>
    <w:rsid w:val="00EC0C4D"/>
    <w:rsid w:val="00EC36CC"/>
    <w:rsid w:val="00EC4EBA"/>
    <w:rsid w:val="00ED5039"/>
    <w:rsid w:val="00EE16A7"/>
    <w:rsid w:val="00EE1F9D"/>
    <w:rsid w:val="00EF1AB3"/>
    <w:rsid w:val="00F16901"/>
    <w:rsid w:val="00F25942"/>
    <w:rsid w:val="00F26557"/>
    <w:rsid w:val="00F32728"/>
    <w:rsid w:val="00F36F57"/>
    <w:rsid w:val="00F70407"/>
    <w:rsid w:val="00F83340"/>
    <w:rsid w:val="00F87473"/>
    <w:rsid w:val="00FA408C"/>
    <w:rsid w:val="00FA4F78"/>
    <w:rsid w:val="00FD6461"/>
    <w:rsid w:val="00FD7479"/>
    <w:rsid w:val="00FE083C"/>
    <w:rsid w:val="00FE7D85"/>
    <w:rsid w:val="00FF0A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5AF55D"/>
  <w15:chartTrackingRefBased/>
  <w15:docId w15:val="{878A83FE-46FE-4B85-BA8C-45A4C04A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Ttulo1"/>
    <w:qFormat/>
    <w:rsid w:val="00C76BC8"/>
    <w:pPr>
      <w:pBdr>
        <w:top w:val="nil"/>
        <w:left w:val="nil"/>
        <w:bottom w:val="nil"/>
        <w:right w:val="nil"/>
        <w:between w:val="nil"/>
      </w:pBdr>
      <w:tabs>
        <w:tab w:val="left" w:pos="6521"/>
      </w:tabs>
      <w:spacing w:after="0" w:line="240" w:lineRule="auto"/>
      <w:ind w:firstLine="700"/>
      <w:jc w:val="both"/>
    </w:pPr>
    <w:rPr>
      <w:rFonts w:ascii="Proxima Nova Rg" w:eastAsia="Intro Book" w:hAnsi="Proxima Nova Rg" w:cstheme="minorHAnsi"/>
      <w:color w:val="000000"/>
      <w:sz w:val="24"/>
      <w:szCs w:val="24"/>
      <w:lang w:eastAsia="es-MX"/>
    </w:rPr>
  </w:style>
  <w:style w:type="paragraph" w:styleId="Ttulo1">
    <w:name w:val="heading 1"/>
    <w:basedOn w:val="Normal"/>
    <w:next w:val="Normal"/>
    <w:link w:val="Ttulo1Car"/>
    <w:uiPriority w:val="9"/>
    <w:qFormat/>
    <w:rsid w:val="00C76BC8"/>
    <w:pPr>
      <w:spacing w:line="276" w:lineRule="auto"/>
      <w:ind w:firstLine="0"/>
      <w:jc w:val="center"/>
      <w:outlineLvl w:val="0"/>
    </w:pPr>
    <w:rPr>
      <w:rFonts w:eastAsia="Times New Roman"/>
      <w:b/>
    </w:rPr>
  </w:style>
  <w:style w:type="paragraph" w:styleId="Ttulo2">
    <w:name w:val="heading 2"/>
    <w:basedOn w:val="Normal"/>
    <w:next w:val="Normal"/>
    <w:link w:val="Ttulo2Car"/>
    <w:uiPriority w:val="9"/>
    <w:qFormat/>
    <w:rsid w:val="00C76BC8"/>
    <w:pPr>
      <w:spacing w:line="276" w:lineRule="auto"/>
      <w:ind w:firstLine="0"/>
      <w:outlineLvl w:val="1"/>
    </w:pPr>
    <w:rPr>
      <w:rFonts w:eastAsia="Times New Roman"/>
      <w:b/>
    </w:rPr>
  </w:style>
  <w:style w:type="paragraph" w:styleId="Ttulo3">
    <w:name w:val="heading 3"/>
    <w:basedOn w:val="Normal"/>
    <w:next w:val="Normal"/>
    <w:link w:val="Ttulo3Car"/>
    <w:uiPriority w:val="9"/>
    <w:qFormat/>
    <w:rsid w:val="00C76BC8"/>
    <w:pPr>
      <w:spacing w:line="276" w:lineRule="auto"/>
      <w:ind w:firstLine="697"/>
      <w:outlineLvl w:val="2"/>
    </w:pPr>
    <w:rPr>
      <w:rFonts w:eastAsia="Times New Roman"/>
      <w:b/>
    </w:rPr>
  </w:style>
  <w:style w:type="paragraph" w:styleId="Ttulo4">
    <w:name w:val="heading 4"/>
    <w:basedOn w:val="Normal"/>
    <w:next w:val="Normal"/>
    <w:link w:val="Ttulo4Car"/>
    <w:uiPriority w:val="9"/>
    <w:qFormat/>
    <w:rsid w:val="00C76BC8"/>
    <w:pPr>
      <w:spacing w:before="240" w:after="40"/>
      <w:outlineLvl w:val="3"/>
    </w:pPr>
    <w:rPr>
      <w:rFonts w:ascii="Times New Roman" w:eastAsia="Times New Roman" w:hAnsi="Times New Roman" w:cs="Times New Roman"/>
      <w:b/>
    </w:rPr>
  </w:style>
  <w:style w:type="paragraph" w:styleId="Ttulo5">
    <w:name w:val="heading 5"/>
    <w:basedOn w:val="Normal"/>
    <w:next w:val="Normal"/>
    <w:link w:val="Ttulo5Car"/>
    <w:uiPriority w:val="9"/>
    <w:qFormat/>
    <w:rsid w:val="00C76BC8"/>
    <w:pPr>
      <w:spacing w:before="220" w:after="40"/>
      <w:outlineLvl w:val="4"/>
    </w:pPr>
    <w:rPr>
      <w:rFonts w:ascii="Times New Roman" w:eastAsia="Times New Roman" w:hAnsi="Times New Roman" w:cs="Times New Roman"/>
      <w:b/>
    </w:rPr>
  </w:style>
  <w:style w:type="paragraph" w:styleId="Ttulo6">
    <w:name w:val="heading 6"/>
    <w:basedOn w:val="Normal"/>
    <w:next w:val="Normal"/>
    <w:link w:val="Ttulo6Car"/>
    <w:uiPriority w:val="9"/>
    <w:qFormat/>
    <w:rsid w:val="00C76BC8"/>
    <w:pPr>
      <w:spacing w:before="200" w:after="40"/>
      <w:outlineLvl w:val="5"/>
    </w:pPr>
    <w:rPr>
      <w:rFonts w:ascii="Times New Roman" w:eastAsia="Times New Roman" w:hAnsi="Times New Roman" w:cs="Times New Roman"/>
      <w:b/>
      <w:sz w:val="20"/>
    </w:rPr>
  </w:style>
  <w:style w:type="paragraph" w:styleId="Ttulo7">
    <w:name w:val="heading 7"/>
    <w:basedOn w:val="Normal"/>
    <w:next w:val="Normal"/>
    <w:link w:val="Ttulo7Car"/>
    <w:uiPriority w:val="9"/>
    <w:semiHidden/>
    <w:unhideWhenUsed/>
    <w:qFormat/>
    <w:rsid w:val="00E040CC"/>
    <w:pPr>
      <w:keepNext/>
      <w:keepLines/>
      <w:pBdr>
        <w:top w:val="none" w:sz="0" w:space="0" w:color="auto"/>
        <w:left w:val="none" w:sz="0" w:space="0" w:color="auto"/>
        <w:bottom w:val="none" w:sz="0" w:space="0" w:color="auto"/>
        <w:right w:val="none" w:sz="0" w:space="0" w:color="auto"/>
        <w:between w:val="none" w:sz="0" w:space="0" w:color="auto"/>
      </w:pBdr>
      <w:tabs>
        <w:tab w:val="clear" w:pos="6521"/>
      </w:tabs>
      <w:spacing w:before="200" w:line="276" w:lineRule="auto"/>
      <w:ind w:firstLine="0"/>
      <w:jc w:val="left"/>
      <w:outlineLvl w:val="6"/>
    </w:pPr>
    <w:rPr>
      <w:rFonts w:asciiTheme="majorHAnsi" w:eastAsiaTheme="majorEastAsia" w:hAnsiTheme="majorHAnsi" w:cstheme="majorBidi"/>
      <w:i/>
      <w:iCs/>
      <w:color w:val="404040" w:themeColor="text1" w:themeTint="BF"/>
      <w:szCs w:val="22"/>
      <w:lang w:val="en-US" w:eastAsia="en-US"/>
    </w:rPr>
  </w:style>
  <w:style w:type="paragraph" w:styleId="Ttulo8">
    <w:name w:val="heading 8"/>
    <w:basedOn w:val="Normal"/>
    <w:next w:val="Normal"/>
    <w:link w:val="Ttulo8Car"/>
    <w:uiPriority w:val="9"/>
    <w:semiHidden/>
    <w:unhideWhenUsed/>
    <w:qFormat/>
    <w:rsid w:val="00E040CC"/>
    <w:pPr>
      <w:keepNext/>
      <w:keepLines/>
      <w:pBdr>
        <w:top w:val="none" w:sz="0" w:space="0" w:color="auto"/>
        <w:left w:val="none" w:sz="0" w:space="0" w:color="auto"/>
        <w:bottom w:val="none" w:sz="0" w:space="0" w:color="auto"/>
        <w:right w:val="none" w:sz="0" w:space="0" w:color="auto"/>
        <w:between w:val="none" w:sz="0" w:space="0" w:color="auto"/>
      </w:pBdr>
      <w:tabs>
        <w:tab w:val="clear" w:pos="6521"/>
      </w:tabs>
      <w:spacing w:before="200" w:line="276" w:lineRule="auto"/>
      <w:ind w:firstLine="0"/>
      <w:jc w:val="left"/>
      <w:outlineLvl w:val="7"/>
    </w:pPr>
    <w:rPr>
      <w:rFonts w:asciiTheme="majorHAnsi" w:eastAsiaTheme="majorEastAsia" w:hAnsiTheme="majorHAnsi" w:cstheme="majorBidi"/>
      <w:color w:val="4472C4" w:themeColor="accent1"/>
      <w:sz w:val="20"/>
      <w:szCs w:val="20"/>
      <w:lang w:val="en-US" w:eastAsia="en-US"/>
    </w:rPr>
  </w:style>
  <w:style w:type="paragraph" w:styleId="Ttulo9">
    <w:name w:val="heading 9"/>
    <w:basedOn w:val="Normal"/>
    <w:next w:val="Normal"/>
    <w:link w:val="Ttulo9Car"/>
    <w:uiPriority w:val="9"/>
    <w:semiHidden/>
    <w:unhideWhenUsed/>
    <w:qFormat/>
    <w:rsid w:val="00E040CC"/>
    <w:pPr>
      <w:keepNext/>
      <w:keepLines/>
      <w:pBdr>
        <w:top w:val="none" w:sz="0" w:space="0" w:color="auto"/>
        <w:left w:val="none" w:sz="0" w:space="0" w:color="auto"/>
        <w:bottom w:val="none" w:sz="0" w:space="0" w:color="auto"/>
        <w:right w:val="none" w:sz="0" w:space="0" w:color="auto"/>
        <w:between w:val="none" w:sz="0" w:space="0" w:color="auto"/>
      </w:pBdr>
      <w:tabs>
        <w:tab w:val="clear" w:pos="6521"/>
      </w:tabs>
      <w:spacing w:before="200" w:line="276" w:lineRule="auto"/>
      <w:ind w:firstLine="0"/>
      <w:jc w:val="left"/>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6BC8"/>
    <w:rPr>
      <w:rFonts w:ascii="Proxima Nova Rg" w:eastAsia="Times New Roman" w:hAnsi="Proxima Nova Rg" w:cstheme="minorHAnsi"/>
      <w:b/>
      <w:color w:val="000000"/>
      <w:sz w:val="24"/>
      <w:szCs w:val="24"/>
      <w:lang w:eastAsia="es-MX"/>
    </w:rPr>
  </w:style>
  <w:style w:type="character" w:customStyle="1" w:styleId="Ttulo2Car">
    <w:name w:val="Título 2 Car"/>
    <w:basedOn w:val="Fuentedeprrafopredeter"/>
    <w:link w:val="Ttulo2"/>
    <w:uiPriority w:val="9"/>
    <w:rsid w:val="00C76BC8"/>
    <w:rPr>
      <w:rFonts w:ascii="Proxima Nova Rg" w:eastAsia="Times New Roman" w:hAnsi="Proxima Nova Rg" w:cstheme="minorHAnsi"/>
      <w:b/>
      <w:color w:val="000000"/>
      <w:sz w:val="24"/>
      <w:szCs w:val="24"/>
      <w:lang w:eastAsia="es-MX"/>
    </w:rPr>
  </w:style>
  <w:style w:type="character" w:customStyle="1" w:styleId="Ttulo3Car">
    <w:name w:val="Título 3 Car"/>
    <w:basedOn w:val="Fuentedeprrafopredeter"/>
    <w:link w:val="Ttulo3"/>
    <w:uiPriority w:val="9"/>
    <w:rsid w:val="00C76BC8"/>
    <w:rPr>
      <w:rFonts w:ascii="Proxima Nova Rg" w:eastAsia="Times New Roman" w:hAnsi="Proxima Nova Rg" w:cstheme="minorHAnsi"/>
      <w:b/>
      <w:color w:val="000000"/>
      <w:sz w:val="24"/>
      <w:szCs w:val="24"/>
      <w:lang w:eastAsia="es-MX"/>
    </w:rPr>
  </w:style>
  <w:style w:type="character" w:customStyle="1" w:styleId="Ttulo4Car">
    <w:name w:val="Título 4 Car"/>
    <w:basedOn w:val="Fuentedeprrafopredeter"/>
    <w:link w:val="Ttulo4"/>
    <w:uiPriority w:val="9"/>
    <w:rsid w:val="00C76BC8"/>
    <w:rPr>
      <w:rFonts w:ascii="Times New Roman" w:eastAsia="Times New Roman" w:hAnsi="Times New Roman" w:cs="Times New Roman"/>
      <w:b/>
      <w:color w:val="000000"/>
      <w:sz w:val="24"/>
      <w:szCs w:val="24"/>
      <w:lang w:eastAsia="es-MX"/>
    </w:rPr>
  </w:style>
  <w:style w:type="character" w:customStyle="1" w:styleId="Ttulo5Car">
    <w:name w:val="Título 5 Car"/>
    <w:basedOn w:val="Fuentedeprrafopredeter"/>
    <w:link w:val="Ttulo5"/>
    <w:uiPriority w:val="9"/>
    <w:rsid w:val="00C76BC8"/>
    <w:rPr>
      <w:rFonts w:ascii="Times New Roman" w:eastAsia="Times New Roman" w:hAnsi="Times New Roman" w:cs="Times New Roman"/>
      <w:b/>
      <w:color w:val="000000"/>
      <w:sz w:val="24"/>
      <w:szCs w:val="24"/>
      <w:lang w:eastAsia="es-MX"/>
    </w:rPr>
  </w:style>
  <w:style w:type="character" w:customStyle="1" w:styleId="Ttulo6Car">
    <w:name w:val="Título 6 Car"/>
    <w:basedOn w:val="Fuentedeprrafopredeter"/>
    <w:link w:val="Ttulo6"/>
    <w:uiPriority w:val="9"/>
    <w:rsid w:val="00C76BC8"/>
    <w:rPr>
      <w:rFonts w:ascii="Times New Roman" w:eastAsia="Times New Roman" w:hAnsi="Times New Roman" w:cs="Times New Roman"/>
      <w:b/>
      <w:color w:val="000000"/>
      <w:sz w:val="20"/>
      <w:szCs w:val="24"/>
      <w:lang w:eastAsia="es-MX"/>
    </w:rPr>
  </w:style>
  <w:style w:type="character" w:customStyle="1" w:styleId="Ttulo7Car">
    <w:name w:val="Título 7 Car"/>
    <w:basedOn w:val="Fuentedeprrafopredeter"/>
    <w:link w:val="Ttulo7"/>
    <w:uiPriority w:val="9"/>
    <w:semiHidden/>
    <w:rsid w:val="00E040CC"/>
    <w:rPr>
      <w:rFonts w:asciiTheme="majorHAnsi" w:eastAsiaTheme="majorEastAsia" w:hAnsiTheme="majorHAnsi" w:cstheme="majorBidi"/>
      <w:i/>
      <w:iCs/>
      <w:color w:val="404040" w:themeColor="text1" w:themeTint="BF"/>
      <w:sz w:val="24"/>
      <w:lang w:val="en-US"/>
    </w:rPr>
  </w:style>
  <w:style w:type="paragraph" w:styleId="Encabezado">
    <w:name w:val="header"/>
    <w:basedOn w:val="Normal"/>
    <w:link w:val="EncabezadoCar"/>
    <w:uiPriority w:val="99"/>
    <w:unhideWhenUsed/>
    <w:rsid w:val="00B75A46"/>
    <w:pPr>
      <w:tabs>
        <w:tab w:val="center" w:pos="4419"/>
        <w:tab w:val="right" w:pos="8838"/>
      </w:tabs>
    </w:pPr>
  </w:style>
  <w:style w:type="character" w:customStyle="1" w:styleId="EncabezadoCar">
    <w:name w:val="Encabezado Car"/>
    <w:basedOn w:val="Fuentedeprrafopredeter"/>
    <w:link w:val="Encabezado"/>
    <w:uiPriority w:val="99"/>
    <w:rsid w:val="00B75A46"/>
  </w:style>
  <w:style w:type="paragraph" w:styleId="Piedepgina">
    <w:name w:val="footer"/>
    <w:basedOn w:val="Normal"/>
    <w:link w:val="PiedepginaCar"/>
    <w:uiPriority w:val="99"/>
    <w:unhideWhenUsed/>
    <w:rsid w:val="00B75A46"/>
    <w:pPr>
      <w:tabs>
        <w:tab w:val="center" w:pos="4419"/>
        <w:tab w:val="right" w:pos="8838"/>
      </w:tabs>
    </w:pPr>
  </w:style>
  <w:style w:type="character" w:customStyle="1" w:styleId="PiedepginaCar">
    <w:name w:val="Pie de página Car"/>
    <w:basedOn w:val="Fuentedeprrafopredeter"/>
    <w:link w:val="Piedepgina"/>
    <w:uiPriority w:val="99"/>
    <w:rsid w:val="00B75A46"/>
  </w:style>
  <w:style w:type="table" w:styleId="Tablaconcuadrcula">
    <w:name w:val="Table Grid"/>
    <w:basedOn w:val="Tablanormal"/>
    <w:uiPriority w:val="59"/>
    <w:rsid w:val="00B75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C76BC8"/>
    <w:pPr>
      <w:spacing w:after="0" w:line="276" w:lineRule="auto"/>
    </w:pPr>
    <w:rPr>
      <w:rFonts w:ascii="Arial" w:eastAsia="Arial" w:hAnsi="Arial" w:cs="Arial"/>
      <w:color w:val="000000"/>
      <w:szCs w:val="20"/>
      <w:lang w:val="en-US"/>
    </w:rPr>
  </w:style>
  <w:style w:type="paragraph" w:styleId="Sinespaciado">
    <w:name w:val="No Spacing"/>
    <w:basedOn w:val="Normal"/>
    <w:uiPriority w:val="1"/>
    <w:qFormat/>
    <w:rsid w:val="00C76BC8"/>
    <w:rPr>
      <w:rFonts w:eastAsiaTheme="minorEastAsia"/>
      <w:color w:val="000000" w:themeColor="text1"/>
      <w:lang w:val="es-ES" w:eastAsia="fr-FR"/>
    </w:rPr>
  </w:style>
  <w:style w:type="paragraph" w:styleId="Ttulo">
    <w:name w:val="Title"/>
    <w:basedOn w:val="Normal"/>
    <w:next w:val="Normal"/>
    <w:link w:val="TtuloCar"/>
    <w:uiPriority w:val="10"/>
    <w:qFormat/>
    <w:rsid w:val="00C76BC8"/>
    <w:pPr>
      <w:spacing w:before="480" w:after="120"/>
    </w:pPr>
    <w:rPr>
      <w:rFonts w:ascii="Times New Roman" w:eastAsia="Times New Roman" w:hAnsi="Times New Roman" w:cs="Times New Roman"/>
      <w:b/>
      <w:sz w:val="72"/>
    </w:rPr>
  </w:style>
  <w:style w:type="character" w:customStyle="1" w:styleId="TtuloCar">
    <w:name w:val="Título Car"/>
    <w:basedOn w:val="Fuentedeprrafopredeter"/>
    <w:link w:val="Ttulo"/>
    <w:uiPriority w:val="10"/>
    <w:rsid w:val="00C76BC8"/>
    <w:rPr>
      <w:rFonts w:ascii="Times New Roman" w:eastAsia="Times New Roman" w:hAnsi="Times New Roman" w:cs="Times New Roman"/>
      <w:b/>
      <w:color w:val="000000"/>
      <w:sz w:val="72"/>
      <w:szCs w:val="24"/>
      <w:lang w:eastAsia="es-MX"/>
    </w:rPr>
  </w:style>
  <w:style w:type="paragraph" w:styleId="Subttulo">
    <w:name w:val="Subtitle"/>
    <w:basedOn w:val="Normal"/>
    <w:next w:val="Normal"/>
    <w:link w:val="SubttuloCar"/>
    <w:uiPriority w:val="11"/>
    <w:qFormat/>
    <w:rsid w:val="00C76BC8"/>
    <w:pPr>
      <w:spacing w:before="360" w:after="80"/>
    </w:pPr>
    <w:rPr>
      <w:rFonts w:ascii="Georgia" w:eastAsia="Georgia" w:hAnsi="Georgia" w:cs="Georgia"/>
      <w:i/>
      <w:color w:val="666666"/>
      <w:sz w:val="48"/>
    </w:rPr>
  </w:style>
  <w:style w:type="character" w:customStyle="1" w:styleId="SubttuloCar">
    <w:name w:val="Subtítulo Car"/>
    <w:basedOn w:val="Fuentedeprrafopredeter"/>
    <w:link w:val="Subttulo"/>
    <w:uiPriority w:val="11"/>
    <w:rsid w:val="00C76BC8"/>
    <w:rPr>
      <w:rFonts w:ascii="Georgia" w:eastAsia="Georgia" w:hAnsi="Georgia" w:cs="Georgia"/>
      <w:i/>
      <w:color w:val="666666"/>
      <w:sz w:val="48"/>
      <w:szCs w:val="24"/>
      <w:lang w:eastAsia="es-MX"/>
    </w:rPr>
  </w:style>
  <w:style w:type="character" w:customStyle="1" w:styleId="TextodegloboCar">
    <w:name w:val="Texto de globo Car"/>
    <w:basedOn w:val="Fuentedeprrafopredeter"/>
    <w:link w:val="Textodeglobo"/>
    <w:uiPriority w:val="99"/>
    <w:semiHidden/>
    <w:rsid w:val="00C76BC8"/>
    <w:rPr>
      <w:rFonts w:ascii="Tahoma" w:eastAsia="Intro Book" w:hAnsi="Tahoma" w:cs="Times New Roman"/>
      <w:color w:val="000000"/>
      <w:sz w:val="16"/>
      <w:szCs w:val="16"/>
      <w:lang w:eastAsia="es-MX"/>
    </w:rPr>
  </w:style>
  <w:style w:type="paragraph" w:styleId="Textodeglobo">
    <w:name w:val="Balloon Text"/>
    <w:basedOn w:val="Normal"/>
    <w:link w:val="TextodegloboCar"/>
    <w:uiPriority w:val="99"/>
    <w:semiHidden/>
    <w:unhideWhenUsed/>
    <w:rsid w:val="00C76BC8"/>
    <w:rPr>
      <w:rFonts w:ascii="Tahoma" w:hAnsi="Tahoma" w:cs="Times New Roman"/>
      <w:sz w:val="16"/>
      <w:szCs w:val="16"/>
    </w:rPr>
  </w:style>
  <w:style w:type="paragraph" w:styleId="Prrafodelista">
    <w:name w:val="List Paragraph"/>
    <w:aliases w:val="Cita texto,Footnote,Listas"/>
    <w:basedOn w:val="Normal"/>
    <w:link w:val="PrrafodelistaCar"/>
    <w:uiPriority w:val="34"/>
    <w:qFormat/>
    <w:rsid w:val="00C76BC8"/>
    <w:pPr>
      <w:numPr>
        <w:numId w:val="1"/>
      </w:numPr>
      <w:contextualSpacing/>
    </w:pPr>
    <w:rPr>
      <w:color w:val="auto"/>
      <w:szCs w:val="18"/>
      <w:lang w:eastAsia="en-US"/>
    </w:rPr>
  </w:style>
  <w:style w:type="character" w:customStyle="1" w:styleId="PrrafodelistaCar">
    <w:name w:val="Párrafo de lista Car"/>
    <w:aliases w:val="Cita texto Car,Footnote Car,Listas Car"/>
    <w:link w:val="Prrafodelista"/>
    <w:uiPriority w:val="34"/>
    <w:rsid w:val="00C76BC8"/>
    <w:rPr>
      <w:rFonts w:ascii="Proxima Nova Rg" w:eastAsia="Intro Book" w:hAnsi="Proxima Nova Rg" w:cstheme="minorHAnsi"/>
      <w:sz w:val="24"/>
      <w:szCs w:val="18"/>
    </w:rPr>
  </w:style>
  <w:style w:type="character" w:styleId="Refdecomentario">
    <w:name w:val="annotation reference"/>
    <w:uiPriority w:val="99"/>
    <w:rsid w:val="00C76BC8"/>
    <w:rPr>
      <w:sz w:val="16"/>
      <w:szCs w:val="16"/>
    </w:rPr>
  </w:style>
  <w:style w:type="paragraph" w:styleId="Textocomentario">
    <w:name w:val="annotation text"/>
    <w:basedOn w:val="Normal"/>
    <w:link w:val="TextocomentarioCar"/>
    <w:uiPriority w:val="99"/>
    <w:rsid w:val="00C76BC8"/>
    <w:rPr>
      <w:rFonts w:ascii="Arial" w:eastAsia="Times New Roman" w:hAnsi="Arial" w:cs="Times New Roman"/>
      <w:color w:val="auto"/>
      <w:sz w:val="20"/>
      <w:szCs w:val="20"/>
      <w:lang w:val="es-ES" w:eastAsia="es-ES"/>
    </w:rPr>
  </w:style>
  <w:style w:type="character" w:customStyle="1" w:styleId="TextocomentarioCar">
    <w:name w:val="Texto comentario Car"/>
    <w:basedOn w:val="Fuentedeprrafopredeter"/>
    <w:link w:val="Textocomentario"/>
    <w:uiPriority w:val="99"/>
    <w:rsid w:val="00C76BC8"/>
    <w:rPr>
      <w:rFonts w:ascii="Arial" w:eastAsia="Times New Roman" w:hAnsi="Arial"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C76BC8"/>
    <w:rPr>
      <w:rFonts w:ascii="Calibri" w:eastAsia="Calibri" w:hAnsi="Calibri" w:cs="Times New Roman"/>
      <w:b/>
      <w:bCs/>
      <w:color w:val="000000"/>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76BC8"/>
    <w:rPr>
      <w:rFonts w:ascii="Calibri" w:eastAsia="Calibri" w:hAnsi="Calibri"/>
      <w:b/>
      <w:bCs/>
      <w:color w:val="000000"/>
    </w:rPr>
  </w:style>
  <w:style w:type="paragraph" w:styleId="Sangra3detindependiente">
    <w:name w:val="Body Text Indent 3"/>
    <w:basedOn w:val="Normal"/>
    <w:link w:val="Sangra3detindependienteCar"/>
    <w:rsid w:val="00C76BC8"/>
    <w:pPr>
      <w:ind w:left="1134" w:hanging="1134"/>
    </w:pPr>
    <w:rPr>
      <w:rFonts w:ascii="Arial" w:eastAsia="Times New Roman" w:hAnsi="Arial" w:cs="Times New Roman"/>
      <w:snapToGrid w:val="0"/>
      <w:color w:val="auto"/>
      <w:szCs w:val="20"/>
    </w:rPr>
  </w:style>
  <w:style w:type="character" w:customStyle="1" w:styleId="Sangra3detindependienteCar">
    <w:name w:val="Sangría 3 de t. independiente Car"/>
    <w:basedOn w:val="Fuentedeprrafopredeter"/>
    <w:link w:val="Sangra3detindependiente"/>
    <w:rsid w:val="00C76BC8"/>
    <w:rPr>
      <w:rFonts w:ascii="Arial" w:eastAsia="Times New Roman" w:hAnsi="Arial" w:cs="Times New Roman"/>
      <w:snapToGrid w:val="0"/>
      <w:sz w:val="24"/>
      <w:szCs w:val="20"/>
      <w:lang w:eastAsia="es-MX"/>
    </w:rPr>
  </w:style>
  <w:style w:type="paragraph" w:styleId="Descripcin">
    <w:name w:val="caption"/>
    <w:basedOn w:val="Normal"/>
    <w:next w:val="Normal"/>
    <w:uiPriority w:val="35"/>
    <w:qFormat/>
    <w:rsid w:val="00C76BC8"/>
    <w:rPr>
      <w:rFonts w:ascii="Times New Roman" w:eastAsia="Times New Roman" w:hAnsi="Times New Roman" w:cs="Times New Roman"/>
      <w:b/>
      <w:bCs/>
      <w:color w:val="auto"/>
      <w:sz w:val="20"/>
      <w:szCs w:val="20"/>
      <w:lang w:val="es-ES" w:eastAsia="es-ES"/>
    </w:rPr>
  </w:style>
  <w:style w:type="paragraph" w:customStyle="1" w:styleId="texto">
    <w:name w:val="texto"/>
    <w:basedOn w:val="Normal"/>
    <w:rsid w:val="00C76BC8"/>
    <w:pPr>
      <w:spacing w:after="101" w:line="216" w:lineRule="atLeast"/>
      <w:ind w:firstLine="288"/>
    </w:pPr>
    <w:rPr>
      <w:rFonts w:ascii="Arial" w:eastAsia="Times New Roman" w:hAnsi="Arial" w:cs="Times New Roman"/>
      <w:color w:val="auto"/>
      <w:sz w:val="18"/>
      <w:szCs w:val="20"/>
      <w:lang w:val="es-ES_tradnl" w:eastAsia="es-ES"/>
    </w:rPr>
  </w:style>
  <w:style w:type="paragraph" w:customStyle="1" w:styleId="Default">
    <w:name w:val="Default"/>
    <w:rsid w:val="00C76B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TextonotaalfinalCar">
    <w:name w:val="Texto nota al final Car"/>
    <w:basedOn w:val="Fuentedeprrafopredeter"/>
    <w:link w:val="Textonotaalfinal"/>
    <w:uiPriority w:val="99"/>
    <w:semiHidden/>
    <w:rsid w:val="00C76BC8"/>
    <w:rPr>
      <w:rFonts w:eastAsia="Calibri" w:cs="Calibri"/>
      <w:color w:val="000000"/>
      <w:lang w:eastAsia="es-MX"/>
    </w:rPr>
  </w:style>
  <w:style w:type="paragraph" w:styleId="Textonotaalfinal">
    <w:name w:val="endnote text"/>
    <w:basedOn w:val="Normal"/>
    <w:link w:val="TextonotaalfinalCar"/>
    <w:uiPriority w:val="99"/>
    <w:semiHidden/>
    <w:unhideWhenUsed/>
    <w:rsid w:val="00C76BC8"/>
    <w:rPr>
      <w:rFonts w:asciiTheme="minorHAnsi" w:eastAsia="Calibri" w:hAnsiTheme="minorHAnsi" w:cs="Calibri"/>
      <w:sz w:val="22"/>
      <w:szCs w:val="22"/>
    </w:rPr>
  </w:style>
  <w:style w:type="character" w:customStyle="1" w:styleId="TextonotaalfinalCar1">
    <w:name w:val="Texto nota al final Car1"/>
    <w:basedOn w:val="Fuentedeprrafopredeter"/>
    <w:uiPriority w:val="99"/>
    <w:semiHidden/>
    <w:rsid w:val="00C76BC8"/>
    <w:rPr>
      <w:rFonts w:ascii="Proxima Nova Rg" w:eastAsia="Intro Book" w:hAnsi="Proxima Nova Rg" w:cstheme="minorHAnsi"/>
      <w:color w:val="000000"/>
      <w:sz w:val="20"/>
      <w:szCs w:val="20"/>
      <w:lang w:eastAsia="es-MX"/>
    </w:rPr>
  </w:style>
  <w:style w:type="paragraph" w:styleId="NormalWeb">
    <w:name w:val="Normal (Web)"/>
    <w:basedOn w:val="Normal"/>
    <w:uiPriority w:val="99"/>
    <w:unhideWhenUsed/>
    <w:rsid w:val="00C76BC8"/>
    <w:pPr>
      <w:spacing w:before="100" w:beforeAutospacing="1" w:after="100" w:afterAutospacing="1"/>
    </w:pPr>
    <w:rPr>
      <w:rFonts w:ascii="Times New Roman" w:eastAsia="Times New Roman" w:hAnsi="Times New Roman" w:cs="Times New Roman"/>
      <w:color w:val="auto"/>
    </w:rPr>
  </w:style>
  <w:style w:type="paragraph" w:customStyle="1" w:styleId="Texto0">
    <w:name w:val="Texto"/>
    <w:basedOn w:val="Normal"/>
    <w:link w:val="TextoCar"/>
    <w:rsid w:val="00C76BC8"/>
    <w:pPr>
      <w:spacing w:after="101" w:line="216" w:lineRule="exact"/>
      <w:ind w:firstLine="288"/>
    </w:pPr>
    <w:rPr>
      <w:rFonts w:ascii="Arial" w:eastAsia="Times New Roman" w:hAnsi="Arial" w:cs="Arial"/>
      <w:color w:val="auto"/>
      <w:sz w:val="18"/>
      <w:szCs w:val="18"/>
    </w:rPr>
  </w:style>
  <w:style w:type="character" w:customStyle="1" w:styleId="TextoCar">
    <w:name w:val="Texto Car"/>
    <w:basedOn w:val="Fuentedeprrafopredeter"/>
    <w:link w:val="Texto0"/>
    <w:locked/>
    <w:rsid w:val="00C76BC8"/>
    <w:rPr>
      <w:rFonts w:ascii="Arial" w:eastAsia="Times New Roman" w:hAnsi="Arial" w:cs="Arial"/>
      <w:sz w:val="18"/>
      <w:szCs w:val="18"/>
      <w:lang w:eastAsia="es-MX"/>
    </w:rPr>
  </w:style>
  <w:style w:type="paragraph" w:customStyle="1" w:styleId="ROMANOS">
    <w:name w:val="ROMANOS"/>
    <w:basedOn w:val="Normal"/>
    <w:rsid w:val="00C76BC8"/>
    <w:pPr>
      <w:tabs>
        <w:tab w:val="left" w:pos="720"/>
      </w:tabs>
      <w:spacing w:after="101" w:line="216" w:lineRule="exact"/>
      <w:ind w:left="720" w:hanging="432"/>
    </w:pPr>
    <w:rPr>
      <w:rFonts w:ascii="Arial" w:eastAsia="Times New Roman" w:hAnsi="Arial" w:cs="Arial"/>
      <w:color w:val="auto"/>
      <w:sz w:val="18"/>
      <w:szCs w:val="18"/>
    </w:rPr>
  </w:style>
  <w:style w:type="paragraph" w:customStyle="1" w:styleId="INCISO">
    <w:name w:val="INCISO"/>
    <w:basedOn w:val="Normal"/>
    <w:rsid w:val="00C76BC8"/>
    <w:pPr>
      <w:tabs>
        <w:tab w:val="left" w:pos="1080"/>
      </w:tabs>
      <w:spacing w:after="101" w:line="216" w:lineRule="exact"/>
      <w:ind w:left="1080" w:hanging="360"/>
    </w:pPr>
    <w:rPr>
      <w:rFonts w:ascii="Arial" w:eastAsia="Times New Roman" w:hAnsi="Arial" w:cs="Arial"/>
      <w:color w:val="auto"/>
      <w:sz w:val="18"/>
      <w:szCs w:val="18"/>
    </w:rPr>
  </w:style>
  <w:style w:type="paragraph" w:styleId="Textoindependiente">
    <w:name w:val="Body Text"/>
    <w:basedOn w:val="Normal"/>
    <w:link w:val="TextoindependienteCar"/>
    <w:uiPriority w:val="99"/>
    <w:qFormat/>
    <w:rsid w:val="00C76BC8"/>
    <w:rPr>
      <w:rFonts w:ascii="Times New Roman" w:eastAsia="Times New Roman" w:hAnsi="Times New Roman" w:cs="Times New Roman"/>
      <w:color w:val="auto"/>
      <w:lang w:eastAsia="es-ES"/>
    </w:rPr>
  </w:style>
  <w:style w:type="character" w:customStyle="1" w:styleId="TextoindependienteCar">
    <w:name w:val="Texto independiente Car"/>
    <w:basedOn w:val="Fuentedeprrafopredeter"/>
    <w:link w:val="Textoindependiente"/>
    <w:uiPriority w:val="99"/>
    <w:rsid w:val="00C76BC8"/>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C76BC8"/>
    <w:rPr>
      <w:rFonts w:ascii="Courier New" w:eastAsia="Times New Roman" w:hAnsi="Courier New" w:cs="Courier New"/>
      <w:color w:val="auto"/>
      <w:sz w:val="20"/>
      <w:szCs w:val="20"/>
      <w:lang w:val="es-ES" w:eastAsia="es-ES"/>
    </w:rPr>
  </w:style>
  <w:style w:type="character" w:customStyle="1" w:styleId="TextosinformatoCar">
    <w:name w:val="Texto sin formato Car"/>
    <w:basedOn w:val="Fuentedeprrafopredeter"/>
    <w:link w:val="Textosinformato"/>
    <w:rsid w:val="00C76BC8"/>
    <w:rPr>
      <w:rFonts w:ascii="Courier New" w:eastAsia="Times New Roman" w:hAnsi="Courier New" w:cs="Courier New"/>
      <w:sz w:val="20"/>
      <w:szCs w:val="20"/>
      <w:lang w:val="es-ES" w:eastAsia="es-ES"/>
    </w:rPr>
  </w:style>
  <w:style w:type="character" w:customStyle="1" w:styleId="ttlright">
    <w:name w:val="ttlright"/>
    <w:basedOn w:val="Fuentedeprrafopredeter"/>
    <w:rsid w:val="00C76BC8"/>
  </w:style>
  <w:style w:type="paragraph" w:styleId="Textoindependiente2">
    <w:name w:val="Body Text 2"/>
    <w:basedOn w:val="Normal"/>
    <w:link w:val="Textoindependiente2Car"/>
    <w:uiPriority w:val="99"/>
    <w:rsid w:val="00C76BC8"/>
    <w:rPr>
      <w:rFonts w:ascii="Verdana" w:eastAsia="Times New Roman" w:hAnsi="Verdana" w:cs="Times New Roman"/>
      <w:b/>
      <w:bCs/>
      <w:color w:val="auto"/>
      <w:sz w:val="20"/>
      <w:lang w:val="es-ES" w:eastAsia="en-US"/>
    </w:rPr>
  </w:style>
  <w:style w:type="character" w:customStyle="1" w:styleId="Textoindependiente2Car">
    <w:name w:val="Texto independiente 2 Car"/>
    <w:basedOn w:val="Fuentedeprrafopredeter"/>
    <w:link w:val="Textoindependiente2"/>
    <w:uiPriority w:val="99"/>
    <w:rsid w:val="00C76BC8"/>
    <w:rPr>
      <w:rFonts w:ascii="Verdana" w:eastAsia="Times New Roman" w:hAnsi="Verdana" w:cs="Times New Roman"/>
      <w:b/>
      <w:bCs/>
      <w:sz w:val="20"/>
      <w:szCs w:val="24"/>
      <w:lang w:val="es-ES"/>
    </w:rPr>
  </w:style>
  <w:style w:type="paragraph" w:customStyle="1" w:styleId="ttlcenter">
    <w:name w:val="ttlcenter"/>
    <w:basedOn w:val="Normal"/>
    <w:rsid w:val="00C76BC8"/>
    <w:pPr>
      <w:spacing w:before="100" w:beforeAutospacing="1" w:after="100" w:afterAutospacing="1"/>
    </w:pPr>
    <w:rPr>
      <w:rFonts w:ascii="Times New Roman" w:eastAsia="Times New Roman" w:hAnsi="Times New Roman" w:cs="Times New Roman"/>
      <w:color w:val="auto"/>
    </w:rPr>
  </w:style>
  <w:style w:type="character" w:customStyle="1" w:styleId="apple-converted-space">
    <w:name w:val="apple-converted-space"/>
    <w:rsid w:val="00C76BC8"/>
  </w:style>
  <w:style w:type="paragraph" w:customStyle="1" w:styleId="subl1">
    <w:name w:val="subl1"/>
    <w:basedOn w:val="Normal"/>
    <w:rsid w:val="00C76BC8"/>
    <w:pPr>
      <w:spacing w:before="100" w:beforeAutospacing="1" w:after="100" w:afterAutospacing="1"/>
    </w:pPr>
    <w:rPr>
      <w:rFonts w:ascii="Times New Roman" w:eastAsia="Times New Roman" w:hAnsi="Times New Roman" w:cs="Times New Roman"/>
      <w:color w:val="auto"/>
    </w:rPr>
  </w:style>
  <w:style w:type="character" w:customStyle="1" w:styleId="apple-tab-span">
    <w:name w:val="apple-tab-span"/>
    <w:rsid w:val="00C76BC8"/>
  </w:style>
  <w:style w:type="character" w:styleId="Hipervnculo">
    <w:name w:val="Hyperlink"/>
    <w:basedOn w:val="Fuentedeprrafopredeter"/>
    <w:uiPriority w:val="99"/>
    <w:unhideWhenUsed/>
    <w:rsid w:val="00C76BC8"/>
    <w:rPr>
      <w:color w:val="0000FF"/>
      <w:u w:val="single"/>
    </w:rPr>
  </w:style>
  <w:style w:type="paragraph" w:customStyle="1" w:styleId="xl68">
    <w:name w:val="xl68"/>
    <w:basedOn w:val="Normal"/>
    <w:rsid w:val="00C76BC8"/>
    <w:pPr>
      <w:spacing w:before="100" w:beforeAutospacing="1" w:after="100" w:afterAutospacing="1"/>
    </w:pPr>
    <w:rPr>
      <w:rFonts w:ascii="Arial Narrow" w:eastAsia="Times New Roman" w:hAnsi="Arial Narrow" w:cs="Times New Roman"/>
      <w:color w:val="auto"/>
      <w:sz w:val="20"/>
      <w:szCs w:val="20"/>
    </w:rPr>
  </w:style>
  <w:style w:type="paragraph" w:customStyle="1" w:styleId="xl69">
    <w:name w:val="xl69"/>
    <w:basedOn w:val="Normal"/>
    <w:rsid w:val="00C76BC8"/>
    <w:pPr>
      <w:spacing w:before="100" w:beforeAutospacing="1" w:after="100" w:afterAutospacing="1"/>
      <w:textAlignment w:val="center"/>
    </w:pPr>
    <w:rPr>
      <w:rFonts w:ascii="Arial Narrow" w:eastAsia="Times New Roman" w:hAnsi="Arial Narrow" w:cs="Times New Roman"/>
      <w:color w:val="auto"/>
      <w:sz w:val="20"/>
      <w:szCs w:val="20"/>
    </w:rPr>
  </w:style>
  <w:style w:type="paragraph" w:customStyle="1" w:styleId="xl70">
    <w:name w:val="xl70"/>
    <w:basedOn w:val="Normal"/>
    <w:rsid w:val="00C76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color w:val="auto"/>
      <w:sz w:val="20"/>
      <w:szCs w:val="20"/>
    </w:rPr>
  </w:style>
  <w:style w:type="paragraph" w:customStyle="1" w:styleId="xl71">
    <w:name w:val="xl71"/>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auto"/>
      <w:sz w:val="20"/>
      <w:szCs w:val="20"/>
    </w:rPr>
  </w:style>
  <w:style w:type="paragraph" w:customStyle="1" w:styleId="xl72">
    <w:name w:val="xl72"/>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uto"/>
      <w:sz w:val="20"/>
      <w:szCs w:val="20"/>
    </w:rPr>
  </w:style>
  <w:style w:type="paragraph" w:customStyle="1" w:styleId="xl73">
    <w:name w:val="xl73"/>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auto"/>
    </w:rPr>
  </w:style>
  <w:style w:type="paragraph" w:customStyle="1" w:styleId="xl74">
    <w:name w:val="xl74"/>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auto"/>
      <w:sz w:val="20"/>
      <w:szCs w:val="20"/>
    </w:rPr>
  </w:style>
  <w:style w:type="paragraph" w:customStyle="1" w:styleId="xl75">
    <w:name w:val="xl75"/>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color w:val="auto"/>
    </w:rPr>
  </w:style>
  <w:style w:type="paragraph" w:customStyle="1" w:styleId="xl76">
    <w:name w:val="xl76"/>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20"/>
      <w:szCs w:val="20"/>
    </w:rPr>
  </w:style>
  <w:style w:type="paragraph" w:customStyle="1" w:styleId="xl77">
    <w:name w:val="xl77"/>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20"/>
      <w:szCs w:val="20"/>
    </w:rPr>
  </w:style>
  <w:style w:type="paragraph" w:customStyle="1" w:styleId="xl78">
    <w:name w:val="xl78"/>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auto"/>
    </w:rPr>
  </w:style>
  <w:style w:type="paragraph" w:customStyle="1" w:styleId="xl79">
    <w:name w:val="xl79"/>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auto"/>
    </w:rPr>
  </w:style>
  <w:style w:type="paragraph" w:customStyle="1" w:styleId="xl80">
    <w:name w:val="xl80"/>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rPr>
  </w:style>
  <w:style w:type="paragraph" w:customStyle="1" w:styleId="xl81">
    <w:name w:val="xl81"/>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Times New Roman" w:hAnsi="Arial Narrow" w:cs="Times New Roman"/>
      <w:sz w:val="20"/>
      <w:szCs w:val="20"/>
    </w:rPr>
  </w:style>
  <w:style w:type="paragraph" w:customStyle="1" w:styleId="xl82">
    <w:name w:val="xl82"/>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color w:val="auto"/>
      <w:sz w:val="20"/>
      <w:szCs w:val="20"/>
    </w:rPr>
  </w:style>
  <w:style w:type="paragraph" w:customStyle="1" w:styleId="xl83">
    <w:name w:val="xl83"/>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auto"/>
      <w:sz w:val="20"/>
      <w:szCs w:val="20"/>
    </w:rPr>
  </w:style>
  <w:style w:type="paragraph" w:customStyle="1" w:styleId="xl84">
    <w:name w:val="xl84"/>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20"/>
      <w:szCs w:val="20"/>
    </w:rPr>
  </w:style>
  <w:style w:type="paragraph" w:customStyle="1" w:styleId="xl85">
    <w:name w:val="xl85"/>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auto"/>
    </w:rPr>
  </w:style>
  <w:style w:type="paragraph" w:customStyle="1" w:styleId="xl86">
    <w:name w:val="xl86"/>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color w:val="auto"/>
      <w:sz w:val="20"/>
      <w:szCs w:val="20"/>
    </w:rPr>
  </w:style>
  <w:style w:type="paragraph" w:styleId="Textonotapie">
    <w:name w:val="footnote text"/>
    <w:basedOn w:val="Normal"/>
    <w:link w:val="TextonotapieCar"/>
    <w:uiPriority w:val="99"/>
    <w:unhideWhenUsed/>
    <w:rsid w:val="00C76BC8"/>
    <w:rPr>
      <w:rFonts w:eastAsia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C76BC8"/>
    <w:rPr>
      <w:rFonts w:ascii="Proxima Nova Rg" w:hAnsi="Proxima Nova Rg"/>
      <w:sz w:val="20"/>
      <w:szCs w:val="20"/>
    </w:rPr>
  </w:style>
  <w:style w:type="character" w:styleId="Refdenotaalpie">
    <w:name w:val="footnote reference"/>
    <w:aliases w:val="ftref,4_G,16 Point,Superscript 6 Point,Texto de nota al pie,Appel note de bas de page,Footnotes refss,f,Texto nota al pie,Footnote number,referencia nota al pie,BVI fnr,Footnote Reference Char3,Footnote Reference Char1 Char"/>
    <w:basedOn w:val="Fuentedeprrafopredeter"/>
    <w:uiPriority w:val="99"/>
    <w:unhideWhenUsed/>
    <w:qFormat/>
    <w:rsid w:val="00C76BC8"/>
    <w:rPr>
      <w:vertAlign w:val="superscript"/>
    </w:rPr>
  </w:style>
  <w:style w:type="paragraph" w:customStyle="1" w:styleId="xl65">
    <w:name w:val="xl65"/>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Intro Book" w:eastAsia="Times New Roman" w:hAnsi="Intro Book" w:cs="Times New Roman"/>
      <w:b/>
      <w:bCs/>
      <w:color w:val="333333"/>
      <w:sz w:val="18"/>
      <w:szCs w:val="18"/>
    </w:rPr>
  </w:style>
  <w:style w:type="paragraph" w:customStyle="1" w:styleId="xl66">
    <w:name w:val="xl66"/>
    <w:basedOn w:val="Normal"/>
    <w:rsid w:val="00C76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Intro Book" w:eastAsia="Times New Roman" w:hAnsi="Intro Book" w:cs="Times New Roman"/>
      <w:b/>
      <w:bCs/>
      <w:color w:val="333333"/>
      <w:sz w:val="18"/>
      <w:szCs w:val="18"/>
    </w:rPr>
  </w:style>
  <w:style w:type="paragraph" w:customStyle="1" w:styleId="xl67">
    <w:name w:val="xl67"/>
    <w:basedOn w:val="Normal"/>
    <w:rsid w:val="00C76BC8"/>
    <w:pPr>
      <w:pBdr>
        <w:top w:val="single" w:sz="4" w:space="0" w:color="auto"/>
        <w:left w:val="single" w:sz="4" w:space="0" w:color="auto"/>
        <w:bottom w:val="single" w:sz="4" w:space="0" w:color="auto"/>
        <w:right w:val="single" w:sz="4" w:space="0" w:color="auto"/>
      </w:pBdr>
      <w:spacing w:before="100" w:beforeAutospacing="1" w:after="100" w:afterAutospacing="1"/>
    </w:pPr>
    <w:rPr>
      <w:rFonts w:ascii="Intro Book" w:eastAsia="Times New Roman" w:hAnsi="Intro Book" w:cs="Times New Roman"/>
      <w:b/>
      <w:bCs/>
      <w:sz w:val="18"/>
      <w:szCs w:val="18"/>
    </w:rPr>
  </w:style>
  <w:style w:type="paragraph" w:customStyle="1" w:styleId="xl64">
    <w:name w:val="xl64"/>
    <w:basedOn w:val="Normal"/>
    <w:rsid w:val="00C76BC8"/>
    <w:pPr>
      <w:pBdr>
        <w:top w:val="single" w:sz="8" w:space="0" w:color="auto"/>
        <w:left w:val="single" w:sz="8" w:space="0" w:color="auto"/>
        <w:bottom w:val="single" w:sz="8" w:space="0" w:color="auto"/>
        <w:right w:val="single" w:sz="4" w:space="0" w:color="auto"/>
        <w:between w:val="none" w:sz="0" w:space="0" w:color="auto"/>
      </w:pBdr>
      <w:tabs>
        <w:tab w:val="clear" w:pos="6521"/>
      </w:tabs>
      <w:spacing w:before="100" w:beforeAutospacing="1" w:after="100" w:afterAutospacing="1"/>
      <w:ind w:firstLine="0"/>
      <w:jc w:val="center"/>
      <w:textAlignment w:val="top"/>
    </w:pPr>
    <w:rPr>
      <w:rFonts w:ascii="Calibri" w:eastAsia="Times New Roman" w:hAnsi="Calibri" w:cs="Calibri"/>
      <w:b/>
      <w:bCs/>
      <w:sz w:val="14"/>
      <w:szCs w:val="14"/>
    </w:rPr>
  </w:style>
  <w:style w:type="paragraph" w:customStyle="1" w:styleId="font0">
    <w:name w:val="font0"/>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left"/>
    </w:pPr>
    <w:rPr>
      <w:rFonts w:ascii="Calibri" w:eastAsia="Times New Roman" w:hAnsi="Calibri" w:cs="Calibri"/>
      <w:sz w:val="22"/>
      <w:szCs w:val="22"/>
    </w:rPr>
  </w:style>
  <w:style w:type="paragraph" w:customStyle="1" w:styleId="font5">
    <w:name w:val="font5"/>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left"/>
    </w:pPr>
    <w:rPr>
      <w:rFonts w:ascii="Calibri" w:eastAsia="Times New Roman" w:hAnsi="Calibri" w:cs="Calibri"/>
      <w:b/>
      <w:bCs/>
      <w:sz w:val="22"/>
      <w:szCs w:val="22"/>
    </w:rPr>
  </w:style>
  <w:style w:type="paragraph" w:customStyle="1" w:styleId="font6">
    <w:name w:val="font6"/>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left"/>
    </w:pPr>
    <w:rPr>
      <w:rFonts w:ascii="Calibri" w:eastAsia="Times New Roman" w:hAnsi="Calibri" w:cs="Calibri"/>
      <w:b/>
      <w:bCs/>
      <w:color w:val="FF0000"/>
      <w:sz w:val="22"/>
      <w:szCs w:val="22"/>
    </w:rPr>
  </w:style>
  <w:style w:type="paragraph" w:customStyle="1" w:styleId="font7">
    <w:name w:val="font7"/>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left"/>
    </w:pPr>
    <w:rPr>
      <w:rFonts w:ascii="Calibri" w:eastAsia="Times New Roman" w:hAnsi="Calibri" w:cs="Calibri"/>
      <w:sz w:val="22"/>
      <w:szCs w:val="22"/>
      <w:u w:val="single"/>
    </w:rPr>
  </w:style>
  <w:style w:type="paragraph" w:customStyle="1" w:styleId="font8">
    <w:name w:val="font8"/>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left"/>
    </w:pPr>
    <w:rPr>
      <w:rFonts w:ascii="Calibri" w:eastAsia="Times New Roman" w:hAnsi="Calibri" w:cs="Calibri"/>
      <w:b/>
      <w:bCs/>
      <w:color w:val="C0504D"/>
      <w:sz w:val="22"/>
      <w:szCs w:val="22"/>
      <w:u w:val="single"/>
    </w:rPr>
  </w:style>
  <w:style w:type="paragraph" w:customStyle="1" w:styleId="font9">
    <w:name w:val="font9"/>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left"/>
    </w:pPr>
    <w:rPr>
      <w:rFonts w:ascii="Calibri" w:eastAsia="Times New Roman" w:hAnsi="Calibri" w:cs="Calibri"/>
      <w:color w:val="FF0000"/>
      <w:sz w:val="22"/>
      <w:szCs w:val="22"/>
    </w:rPr>
  </w:style>
  <w:style w:type="paragraph" w:customStyle="1" w:styleId="xl87">
    <w:name w:val="xl87"/>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right"/>
      <w:textAlignment w:val="top"/>
    </w:pPr>
    <w:rPr>
      <w:rFonts w:ascii="Times New Roman" w:eastAsia="Times New Roman" w:hAnsi="Times New Roman" w:cs="Times New Roman"/>
      <w:b/>
      <w:bCs/>
      <w:i/>
      <w:iCs/>
      <w:color w:val="auto"/>
    </w:rPr>
  </w:style>
  <w:style w:type="paragraph" w:customStyle="1" w:styleId="xl88">
    <w:name w:val="xl88"/>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FFFF00"/>
      <w:tabs>
        <w:tab w:val="clear" w:pos="6521"/>
      </w:tabs>
      <w:spacing w:before="100" w:beforeAutospacing="1" w:after="100" w:afterAutospacing="1"/>
      <w:ind w:firstLine="0"/>
      <w:textAlignment w:val="top"/>
    </w:pPr>
    <w:rPr>
      <w:rFonts w:ascii="Times New Roman" w:eastAsia="Times New Roman" w:hAnsi="Times New Roman" w:cs="Times New Roman"/>
      <w:color w:val="auto"/>
    </w:rPr>
  </w:style>
  <w:style w:type="paragraph" w:customStyle="1" w:styleId="xl89">
    <w:name w:val="xl89"/>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center"/>
      <w:textAlignment w:val="top"/>
    </w:pPr>
    <w:rPr>
      <w:rFonts w:ascii="Times New Roman" w:eastAsia="Times New Roman" w:hAnsi="Times New Roman" w:cs="Times New Roman"/>
      <w:b/>
      <w:bCs/>
      <w:color w:val="auto"/>
    </w:rPr>
  </w:style>
  <w:style w:type="paragraph" w:customStyle="1" w:styleId="xl90">
    <w:name w:val="xl90"/>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center"/>
      <w:textAlignment w:val="top"/>
    </w:pPr>
    <w:rPr>
      <w:rFonts w:ascii="Times New Roman" w:eastAsia="Times New Roman" w:hAnsi="Times New Roman" w:cs="Times New Roman"/>
      <w:color w:val="auto"/>
    </w:rPr>
  </w:style>
  <w:style w:type="paragraph" w:customStyle="1" w:styleId="xl91">
    <w:name w:val="xl91"/>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left"/>
      <w:textAlignment w:val="center"/>
    </w:pPr>
    <w:rPr>
      <w:rFonts w:ascii="Times New Roman" w:eastAsia="Times New Roman" w:hAnsi="Times New Roman" w:cs="Times New Roman"/>
      <w:color w:val="auto"/>
    </w:rPr>
  </w:style>
  <w:style w:type="paragraph" w:customStyle="1" w:styleId="xl92">
    <w:name w:val="xl92"/>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center"/>
      <w:textAlignment w:val="center"/>
    </w:pPr>
    <w:rPr>
      <w:rFonts w:ascii="Times New Roman" w:eastAsia="Times New Roman" w:hAnsi="Times New Roman" w:cs="Times New Roman"/>
      <w:b/>
      <w:bCs/>
      <w:color w:val="auto"/>
    </w:rPr>
  </w:style>
  <w:style w:type="paragraph" w:customStyle="1" w:styleId="xl93">
    <w:name w:val="xl93"/>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right"/>
      <w:textAlignment w:val="center"/>
    </w:pPr>
    <w:rPr>
      <w:rFonts w:ascii="Times New Roman" w:eastAsia="Times New Roman" w:hAnsi="Times New Roman" w:cs="Times New Roman"/>
      <w:b/>
      <w:bCs/>
      <w:i/>
      <w:iCs/>
      <w:color w:val="auto"/>
    </w:rPr>
  </w:style>
  <w:style w:type="paragraph" w:customStyle="1" w:styleId="xl94">
    <w:name w:val="xl94"/>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textAlignment w:val="center"/>
    </w:pPr>
    <w:rPr>
      <w:rFonts w:ascii="Times New Roman" w:eastAsia="Times New Roman" w:hAnsi="Times New Roman" w:cs="Times New Roman"/>
      <w:color w:val="auto"/>
    </w:rPr>
  </w:style>
  <w:style w:type="paragraph" w:customStyle="1" w:styleId="xl95">
    <w:name w:val="xl95"/>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FFFF00"/>
      <w:tabs>
        <w:tab w:val="clear" w:pos="6521"/>
      </w:tabs>
      <w:spacing w:before="100" w:beforeAutospacing="1" w:after="100" w:afterAutospacing="1"/>
      <w:ind w:firstLine="0"/>
      <w:textAlignment w:val="top"/>
    </w:pPr>
    <w:rPr>
      <w:rFonts w:ascii="Times New Roman" w:eastAsia="Times New Roman" w:hAnsi="Times New Roman" w:cs="Times New Roman"/>
      <w:color w:val="auto"/>
    </w:rPr>
  </w:style>
  <w:style w:type="paragraph" w:customStyle="1" w:styleId="xl96">
    <w:name w:val="xl96"/>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FFFF00"/>
      <w:tabs>
        <w:tab w:val="clear" w:pos="6521"/>
      </w:tabs>
      <w:spacing w:before="100" w:beforeAutospacing="1" w:after="100" w:afterAutospacing="1"/>
      <w:ind w:firstLine="0"/>
      <w:jc w:val="right"/>
      <w:textAlignment w:val="top"/>
    </w:pPr>
    <w:rPr>
      <w:rFonts w:ascii="Times New Roman" w:eastAsia="Times New Roman" w:hAnsi="Times New Roman" w:cs="Times New Roman"/>
      <w:b/>
      <w:bCs/>
      <w:i/>
      <w:iCs/>
      <w:color w:val="auto"/>
    </w:rPr>
  </w:style>
  <w:style w:type="paragraph" w:customStyle="1" w:styleId="xl97">
    <w:name w:val="xl97"/>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FFFF00"/>
      <w:tabs>
        <w:tab w:val="clear" w:pos="6521"/>
      </w:tabs>
      <w:spacing w:before="100" w:beforeAutospacing="1" w:after="100" w:afterAutospacing="1"/>
      <w:ind w:firstLine="0"/>
      <w:jc w:val="right"/>
      <w:textAlignment w:val="top"/>
    </w:pPr>
    <w:rPr>
      <w:rFonts w:ascii="Times New Roman" w:eastAsia="Times New Roman" w:hAnsi="Times New Roman" w:cs="Times New Roman"/>
      <w:color w:val="auto"/>
    </w:rPr>
  </w:style>
  <w:style w:type="paragraph" w:customStyle="1" w:styleId="xl98">
    <w:name w:val="xl98"/>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FFFF00"/>
      <w:tabs>
        <w:tab w:val="clear" w:pos="6521"/>
      </w:tabs>
      <w:spacing w:before="100" w:beforeAutospacing="1" w:after="100" w:afterAutospacing="1"/>
      <w:ind w:firstLine="0"/>
      <w:jc w:val="left"/>
      <w:textAlignment w:val="center"/>
    </w:pPr>
    <w:rPr>
      <w:rFonts w:ascii="Times New Roman" w:eastAsia="Times New Roman" w:hAnsi="Times New Roman" w:cs="Times New Roman"/>
      <w:color w:val="auto"/>
    </w:rPr>
  </w:style>
  <w:style w:type="paragraph" w:customStyle="1" w:styleId="xl99">
    <w:name w:val="xl99"/>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FFFF00"/>
      <w:tabs>
        <w:tab w:val="clear" w:pos="6521"/>
      </w:tabs>
      <w:spacing w:before="100" w:beforeAutospacing="1" w:after="100" w:afterAutospacing="1"/>
      <w:ind w:firstLine="0"/>
      <w:jc w:val="left"/>
      <w:textAlignment w:val="top"/>
    </w:pPr>
    <w:rPr>
      <w:rFonts w:ascii="Times New Roman" w:eastAsia="Times New Roman" w:hAnsi="Times New Roman" w:cs="Times New Roman"/>
      <w:color w:val="auto"/>
    </w:rPr>
  </w:style>
  <w:style w:type="character" w:styleId="Textoennegrita">
    <w:name w:val="Strong"/>
    <w:basedOn w:val="Fuentedeprrafopredeter"/>
    <w:uiPriority w:val="22"/>
    <w:qFormat/>
    <w:rsid w:val="00C76BC8"/>
    <w:rPr>
      <w:b/>
      <w:bCs/>
    </w:rPr>
  </w:style>
  <w:style w:type="character" w:customStyle="1" w:styleId="tl8wme">
    <w:name w:val="tl8wme"/>
    <w:basedOn w:val="Fuentedeprrafopredeter"/>
    <w:rsid w:val="00C76BC8"/>
  </w:style>
  <w:style w:type="character" w:customStyle="1" w:styleId="ur">
    <w:name w:val="ur"/>
    <w:basedOn w:val="Fuentedeprrafopredeter"/>
    <w:rsid w:val="00C76BC8"/>
  </w:style>
  <w:style w:type="character" w:customStyle="1" w:styleId="vpqmgb">
    <w:name w:val="vpqmgb"/>
    <w:basedOn w:val="Fuentedeprrafopredeter"/>
    <w:rsid w:val="00C76BC8"/>
  </w:style>
  <w:style w:type="character" w:customStyle="1" w:styleId="sv">
    <w:name w:val="sv"/>
    <w:basedOn w:val="Fuentedeprrafopredeter"/>
    <w:rsid w:val="00C76BC8"/>
  </w:style>
  <w:style w:type="paragraph" w:customStyle="1" w:styleId="Estilo1">
    <w:name w:val="Estilo1"/>
    <w:basedOn w:val="Ttulo1"/>
    <w:next w:val="Normal"/>
    <w:link w:val="Estilo1Car"/>
    <w:qFormat/>
    <w:rsid w:val="00C76BC8"/>
    <w:rPr>
      <w:b w:val="0"/>
      <w:bCs/>
    </w:rPr>
  </w:style>
  <w:style w:type="character" w:customStyle="1" w:styleId="Estilo1Car">
    <w:name w:val="Estilo1 Car"/>
    <w:basedOn w:val="Ttulo1Car"/>
    <w:link w:val="Estilo1"/>
    <w:rsid w:val="00C76BC8"/>
    <w:rPr>
      <w:rFonts w:ascii="Proxima Nova Rg" w:eastAsia="Times New Roman" w:hAnsi="Proxima Nova Rg" w:cstheme="minorHAnsi"/>
      <w:b w:val="0"/>
      <w:bCs/>
      <w:color w:val="000000"/>
      <w:sz w:val="24"/>
      <w:szCs w:val="24"/>
      <w:lang w:eastAsia="es-MX"/>
    </w:rPr>
  </w:style>
  <w:style w:type="paragraph" w:customStyle="1" w:styleId="Estilo2">
    <w:name w:val="Estilo2"/>
    <w:basedOn w:val="Estilo1"/>
    <w:qFormat/>
    <w:rsid w:val="00C76BC8"/>
    <w:rPr>
      <w:b/>
    </w:rPr>
  </w:style>
  <w:style w:type="character" w:customStyle="1" w:styleId="Cuerpodeltexto">
    <w:name w:val="Cuerpo del texto"/>
    <w:rsid w:val="00C76BC8"/>
    <w:rPr>
      <w:rFonts w:ascii="AngsanaUPC" w:eastAsia="AngsanaUPC" w:hAnsi="AngsanaUPC" w:cs="AngsanaUPC" w:hint="default"/>
      <w:b w:val="0"/>
      <w:bCs w:val="0"/>
      <w:i w:val="0"/>
      <w:iCs w:val="0"/>
      <w:smallCaps w:val="0"/>
      <w:strike w:val="0"/>
      <w:dstrike w:val="0"/>
      <w:color w:val="000000"/>
      <w:spacing w:val="0"/>
      <w:w w:val="100"/>
      <w:position w:val="0"/>
      <w:sz w:val="35"/>
      <w:szCs w:val="35"/>
      <w:u w:val="none"/>
      <w:effect w:val="none"/>
      <w:lang w:val="es-ES"/>
    </w:rPr>
  </w:style>
  <w:style w:type="paragraph" w:customStyle="1" w:styleId="xl100">
    <w:name w:val="xl100"/>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center"/>
    </w:pPr>
    <w:rPr>
      <w:rFonts w:eastAsia="Times New Roman" w:cs="Times New Roman"/>
      <w:color w:val="auto"/>
    </w:rPr>
  </w:style>
  <w:style w:type="paragraph" w:customStyle="1" w:styleId="xl101">
    <w:name w:val="xl101"/>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92D050"/>
      <w:tabs>
        <w:tab w:val="clear" w:pos="6521"/>
      </w:tabs>
      <w:spacing w:before="100" w:beforeAutospacing="1" w:after="100" w:afterAutospacing="1"/>
      <w:ind w:firstLine="0"/>
      <w:textAlignment w:val="top"/>
    </w:pPr>
    <w:rPr>
      <w:rFonts w:eastAsia="Times New Roman" w:cs="Times New Roman"/>
      <w:color w:val="auto"/>
    </w:rPr>
  </w:style>
  <w:style w:type="paragraph" w:customStyle="1" w:styleId="xl102">
    <w:name w:val="xl102"/>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92D050"/>
      <w:tabs>
        <w:tab w:val="clear" w:pos="6521"/>
      </w:tabs>
      <w:spacing w:before="100" w:beforeAutospacing="1" w:after="100" w:afterAutospacing="1"/>
      <w:ind w:firstLine="0"/>
      <w:textAlignment w:val="top"/>
    </w:pPr>
    <w:rPr>
      <w:rFonts w:eastAsia="Times New Roman" w:cs="Times New Roman"/>
      <w:b/>
      <w:bCs/>
      <w:color w:val="auto"/>
    </w:rPr>
  </w:style>
  <w:style w:type="paragraph" w:customStyle="1" w:styleId="xl103">
    <w:name w:val="xl103"/>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textAlignment w:val="top"/>
    </w:pPr>
    <w:rPr>
      <w:rFonts w:eastAsia="Times New Roman" w:cs="Times New Roman"/>
      <w:color w:val="auto"/>
    </w:rPr>
  </w:style>
  <w:style w:type="paragraph" w:customStyle="1" w:styleId="xl104">
    <w:name w:val="xl104"/>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textAlignment w:val="top"/>
    </w:pPr>
    <w:rPr>
      <w:rFonts w:eastAsia="Times New Roman" w:cs="Times New Roman"/>
      <w:b/>
      <w:bCs/>
      <w:color w:val="auto"/>
    </w:rPr>
  </w:style>
  <w:style w:type="paragraph" w:customStyle="1" w:styleId="xl105">
    <w:name w:val="xl105"/>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FF0000"/>
      <w:tabs>
        <w:tab w:val="clear" w:pos="6521"/>
      </w:tabs>
      <w:spacing w:before="100" w:beforeAutospacing="1" w:after="100" w:afterAutospacing="1"/>
      <w:ind w:firstLine="0"/>
      <w:textAlignment w:val="top"/>
    </w:pPr>
    <w:rPr>
      <w:rFonts w:eastAsia="Times New Roman" w:cs="Times New Roman"/>
      <w:color w:val="auto"/>
    </w:rPr>
  </w:style>
  <w:style w:type="paragraph" w:customStyle="1" w:styleId="xl106">
    <w:name w:val="xl106"/>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textAlignment w:val="top"/>
    </w:pPr>
    <w:rPr>
      <w:rFonts w:eastAsia="Times New Roman" w:cs="Times New Roman"/>
      <w:b/>
      <w:bCs/>
      <w:color w:val="auto"/>
    </w:rPr>
  </w:style>
  <w:style w:type="paragraph" w:customStyle="1" w:styleId="xl107">
    <w:name w:val="xl107"/>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FFFF00"/>
      <w:tabs>
        <w:tab w:val="clear" w:pos="6521"/>
      </w:tabs>
      <w:spacing w:before="100" w:beforeAutospacing="1" w:after="100" w:afterAutospacing="1"/>
      <w:ind w:firstLine="0"/>
      <w:textAlignment w:val="top"/>
    </w:pPr>
    <w:rPr>
      <w:rFonts w:eastAsia="Times New Roman" w:cs="Times New Roman"/>
      <w:b/>
      <w:bCs/>
      <w:color w:val="auto"/>
    </w:rPr>
  </w:style>
  <w:style w:type="paragraph" w:customStyle="1" w:styleId="xl108">
    <w:name w:val="xl108"/>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92D050"/>
      <w:tabs>
        <w:tab w:val="clear" w:pos="6521"/>
      </w:tabs>
      <w:spacing w:before="100" w:beforeAutospacing="1" w:after="100" w:afterAutospacing="1"/>
      <w:ind w:firstLine="0"/>
      <w:textAlignment w:val="top"/>
    </w:pPr>
    <w:rPr>
      <w:rFonts w:eastAsia="Times New Roman" w:cs="Times New Roman"/>
      <w:b/>
      <w:bCs/>
      <w:color w:val="auto"/>
    </w:rPr>
  </w:style>
  <w:style w:type="paragraph" w:customStyle="1" w:styleId="xl109">
    <w:name w:val="xl109"/>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left"/>
      <w:textAlignment w:val="top"/>
    </w:pPr>
    <w:rPr>
      <w:rFonts w:eastAsia="Times New Roman" w:cs="Times New Roman"/>
      <w:b/>
      <w:bCs/>
      <w:color w:val="auto"/>
    </w:rPr>
  </w:style>
  <w:style w:type="paragraph" w:customStyle="1" w:styleId="xl110">
    <w:name w:val="xl110"/>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92D050"/>
      <w:tabs>
        <w:tab w:val="clear" w:pos="6521"/>
      </w:tabs>
      <w:spacing w:before="100" w:beforeAutospacing="1" w:after="100" w:afterAutospacing="1"/>
      <w:ind w:firstLine="0"/>
      <w:jc w:val="left"/>
      <w:textAlignment w:val="top"/>
    </w:pPr>
    <w:rPr>
      <w:rFonts w:eastAsia="Times New Roman" w:cs="Times New Roman"/>
      <w:b/>
      <w:bCs/>
      <w:color w:val="auto"/>
    </w:rPr>
  </w:style>
  <w:style w:type="paragraph" w:customStyle="1" w:styleId="xl111">
    <w:name w:val="xl111"/>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FF0000"/>
      <w:tabs>
        <w:tab w:val="clear" w:pos="6521"/>
      </w:tabs>
      <w:spacing w:before="100" w:beforeAutospacing="1" w:after="100" w:afterAutospacing="1"/>
      <w:ind w:firstLine="0"/>
      <w:jc w:val="left"/>
      <w:textAlignment w:val="top"/>
    </w:pPr>
    <w:rPr>
      <w:rFonts w:eastAsia="Times New Roman" w:cs="Times New Roman"/>
      <w:color w:val="auto"/>
    </w:rPr>
  </w:style>
  <w:style w:type="paragraph" w:customStyle="1" w:styleId="xl112">
    <w:name w:val="xl112"/>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FF0000"/>
      <w:tabs>
        <w:tab w:val="clear" w:pos="6521"/>
      </w:tabs>
      <w:spacing w:before="100" w:beforeAutospacing="1" w:after="100" w:afterAutospacing="1"/>
      <w:ind w:firstLine="0"/>
      <w:textAlignment w:val="top"/>
    </w:pPr>
    <w:rPr>
      <w:rFonts w:eastAsia="Times New Roman" w:cs="Times New Roman"/>
      <w:b/>
      <w:bCs/>
      <w:color w:val="auto"/>
    </w:rPr>
  </w:style>
  <w:style w:type="paragraph" w:customStyle="1" w:styleId="xl113">
    <w:name w:val="xl113"/>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left"/>
      <w:textAlignment w:val="top"/>
    </w:pPr>
    <w:rPr>
      <w:rFonts w:eastAsia="Times New Roman" w:cs="Times New Roman"/>
      <w:color w:val="auto"/>
    </w:rPr>
  </w:style>
  <w:style w:type="paragraph" w:customStyle="1" w:styleId="xl114">
    <w:name w:val="xl114"/>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FFFF00"/>
      <w:tabs>
        <w:tab w:val="clear" w:pos="6521"/>
      </w:tabs>
      <w:spacing w:before="100" w:beforeAutospacing="1" w:after="100" w:afterAutospacing="1"/>
      <w:ind w:firstLine="0"/>
      <w:textAlignment w:val="top"/>
    </w:pPr>
    <w:rPr>
      <w:rFonts w:eastAsia="Times New Roman" w:cs="Times New Roman"/>
      <w:b/>
      <w:bCs/>
      <w:color w:val="auto"/>
    </w:rPr>
  </w:style>
  <w:style w:type="paragraph" w:customStyle="1" w:styleId="xl115">
    <w:name w:val="xl115"/>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92D050"/>
      <w:tabs>
        <w:tab w:val="clear" w:pos="6521"/>
      </w:tabs>
      <w:spacing w:before="100" w:beforeAutospacing="1" w:after="100" w:afterAutospacing="1"/>
      <w:ind w:firstLine="0"/>
      <w:jc w:val="left"/>
      <w:textAlignment w:val="top"/>
    </w:pPr>
    <w:rPr>
      <w:rFonts w:eastAsia="Times New Roman" w:cs="Times New Roman"/>
      <w:color w:val="92D050"/>
    </w:rPr>
  </w:style>
  <w:style w:type="paragraph" w:customStyle="1" w:styleId="xl116">
    <w:name w:val="xl116"/>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92D050"/>
      <w:tabs>
        <w:tab w:val="clear" w:pos="6521"/>
      </w:tabs>
      <w:spacing w:before="100" w:beforeAutospacing="1" w:after="100" w:afterAutospacing="1"/>
      <w:ind w:firstLine="0"/>
      <w:textAlignment w:val="top"/>
    </w:pPr>
    <w:rPr>
      <w:rFonts w:eastAsia="Times New Roman" w:cs="Times New Roman"/>
      <w:b/>
      <w:bCs/>
      <w:color w:val="92D050"/>
    </w:rPr>
  </w:style>
  <w:style w:type="paragraph" w:customStyle="1" w:styleId="xl117">
    <w:name w:val="xl117"/>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FFFF00"/>
      <w:tabs>
        <w:tab w:val="clear" w:pos="6521"/>
      </w:tabs>
      <w:spacing w:before="100" w:beforeAutospacing="1" w:after="100" w:afterAutospacing="1"/>
      <w:ind w:firstLine="0"/>
      <w:jc w:val="left"/>
      <w:textAlignment w:val="top"/>
    </w:pPr>
    <w:rPr>
      <w:rFonts w:eastAsia="Times New Roman" w:cs="Times New Roman"/>
      <w:color w:val="auto"/>
    </w:rPr>
  </w:style>
  <w:style w:type="paragraph" w:customStyle="1" w:styleId="xl118">
    <w:name w:val="xl118"/>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FF0000"/>
      <w:tabs>
        <w:tab w:val="clear" w:pos="6521"/>
      </w:tabs>
      <w:spacing w:before="100" w:beforeAutospacing="1" w:after="100" w:afterAutospacing="1"/>
      <w:ind w:firstLine="0"/>
      <w:textAlignment w:val="top"/>
    </w:pPr>
    <w:rPr>
      <w:rFonts w:eastAsia="Times New Roman" w:cs="Times New Roman"/>
      <w:b/>
      <w:bCs/>
      <w:color w:val="auto"/>
    </w:rPr>
  </w:style>
  <w:style w:type="paragraph" w:customStyle="1" w:styleId="xl119">
    <w:name w:val="xl119"/>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92D050"/>
      <w:tabs>
        <w:tab w:val="clear" w:pos="6521"/>
      </w:tabs>
      <w:spacing w:before="100" w:beforeAutospacing="1" w:after="100" w:afterAutospacing="1"/>
      <w:ind w:firstLine="0"/>
      <w:jc w:val="right"/>
      <w:textAlignment w:val="top"/>
    </w:pPr>
    <w:rPr>
      <w:rFonts w:eastAsia="Times New Roman" w:cs="Times New Roman"/>
      <w:color w:val="auto"/>
    </w:rPr>
  </w:style>
  <w:style w:type="paragraph" w:customStyle="1" w:styleId="xl120">
    <w:name w:val="xl120"/>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92D050"/>
      <w:tabs>
        <w:tab w:val="clear" w:pos="6521"/>
      </w:tabs>
      <w:spacing w:before="100" w:beforeAutospacing="1" w:after="100" w:afterAutospacing="1"/>
      <w:ind w:firstLine="0"/>
      <w:jc w:val="right"/>
    </w:pPr>
    <w:rPr>
      <w:rFonts w:eastAsia="Times New Roman" w:cs="Times New Roman"/>
      <w:color w:val="auto"/>
    </w:rPr>
  </w:style>
  <w:style w:type="paragraph" w:customStyle="1" w:styleId="xl121">
    <w:name w:val="xl121"/>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92D050"/>
      <w:tabs>
        <w:tab w:val="clear" w:pos="6521"/>
      </w:tabs>
      <w:spacing w:before="100" w:beforeAutospacing="1" w:after="100" w:afterAutospacing="1"/>
      <w:ind w:firstLine="0"/>
      <w:jc w:val="center"/>
    </w:pPr>
    <w:rPr>
      <w:rFonts w:eastAsia="Times New Roman" w:cs="Times New Roman"/>
      <w:color w:val="auto"/>
    </w:rPr>
  </w:style>
  <w:style w:type="paragraph" w:customStyle="1" w:styleId="xl122">
    <w:name w:val="xl122"/>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92D050"/>
      <w:tabs>
        <w:tab w:val="clear" w:pos="6521"/>
      </w:tabs>
      <w:spacing w:before="100" w:beforeAutospacing="1" w:after="100" w:afterAutospacing="1"/>
      <w:ind w:firstLine="0"/>
      <w:jc w:val="center"/>
    </w:pPr>
    <w:rPr>
      <w:rFonts w:eastAsia="Times New Roman" w:cs="Times New Roman"/>
      <w:color w:val="auto"/>
    </w:rPr>
  </w:style>
  <w:style w:type="paragraph" w:customStyle="1" w:styleId="xl123">
    <w:name w:val="xl123"/>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center"/>
    </w:pPr>
    <w:rPr>
      <w:rFonts w:eastAsia="Times New Roman" w:cs="Times New Roman"/>
      <w:color w:val="auto"/>
    </w:rPr>
  </w:style>
  <w:style w:type="paragraph" w:customStyle="1" w:styleId="xl124">
    <w:name w:val="xl124"/>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FF0000"/>
      <w:tabs>
        <w:tab w:val="clear" w:pos="6521"/>
      </w:tabs>
      <w:spacing w:before="100" w:beforeAutospacing="1" w:after="100" w:afterAutospacing="1"/>
      <w:ind w:firstLine="0"/>
      <w:jc w:val="center"/>
    </w:pPr>
    <w:rPr>
      <w:rFonts w:eastAsia="Times New Roman" w:cs="Times New Roman"/>
      <w:color w:val="auto"/>
    </w:rPr>
  </w:style>
  <w:style w:type="paragraph" w:customStyle="1" w:styleId="xl125">
    <w:name w:val="xl125"/>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92D050"/>
      <w:tabs>
        <w:tab w:val="clear" w:pos="6521"/>
      </w:tabs>
      <w:spacing w:before="100" w:beforeAutospacing="1" w:after="100" w:afterAutospacing="1"/>
      <w:ind w:firstLine="0"/>
      <w:jc w:val="center"/>
      <w:textAlignment w:val="top"/>
    </w:pPr>
    <w:rPr>
      <w:rFonts w:eastAsia="Times New Roman" w:cs="Times New Roman"/>
      <w:color w:val="auto"/>
    </w:rPr>
  </w:style>
  <w:style w:type="paragraph" w:customStyle="1" w:styleId="xl126">
    <w:name w:val="xl126"/>
    <w:basedOn w:val="Normal"/>
    <w:rsid w:val="00C76BC8"/>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right"/>
    </w:pPr>
    <w:rPr>
      <w:rFonts w:eastAsia="Times New Roman" w:cs="Times New Roman"/>
      <w:color w:val="auto"/>
    </w:rPr>
  </w:style>
  <w:style w:type="paragraph" w:customStyle="1" w:styleId="xl127">
    <w:name w:val="xl127"/>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DA9694"/>
      <w:tabs>
        <w:tab w:val="clear" w:pos="6521"/>
      </w:tabs>
      <w:spacing w:before="100" w:beforeAutospacing="1" w:after="100" w:afterAutospacing="1"/>
      <w:ind w:firstLine="0"/>
      <w:jc w:val="right"/>
    </w:pPr>
    <w:rPr>
      <w:rFonts w:eastAsia="Times New Roman" w:cs="Times New Roman"/>
      <w:color w:val="auto"/>
    </w:rPr>
  </w:style>
  <w:style w:type="paragraph" w:customStyle="1" w:styleId="xl128">
    <w:name w:val="xl128"/>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92D050"/>
      <w:tabs>
        <w:tab w:val="clear" w:pos="6521"/>
      </w:tabs>
      <w:spacing w:before="100" w:beforeAutospacing="1" w:after="100" w:afterAutospacing="1"/>
      <w:ind w:firstLine="0"/>
      <w:jc w:val="right"/>
    </w:pPr>
    <w:rPr>
      <w:rFonts w:eastAsia="Times New Roman" w:cs="Times New Roman"/>
      <w:color w:val="auto"/>
    </w:rPr>
  </w:style>
  <w:style w:type="paragraph" w:customStyle="1" w:styleId="xl129">
    <w:name w:val="xl129"/>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92D050"/>
      <w:tabs>
        <w:tab w:val="clear" w:pos="6521"/>
      </w:tabs>
      <w:spacing w:before="100" w:beforeAutospacing="1" w:after="100" w:afterAutospacing="1"/>
      <w:ind w:firstLine="0"/>
      <w:jc w:val="right"/>
    </w:pPr>
    <w:rPr>
      <w:rFonts w:eastAsia="Times New Roman" w:cs="Times New Roman"/>
      <w:color w:val="auto"/>
    </w:rPr>
  </w:style>
  <w:style w:type="paragraph" w:customStyle="1" w:styleId="xl130">
    <w:name w:val="xl130"/>
    <w:basedOn w:val="Normal"/>
    <w:rsid w:val="00C76BC8"/>
    <w:pPr>
      <w:pBdr>
        <w:top w:val="none" w:sz="0" w:space="0" w:color="auto"/>
        <w:left w:val="none" w:sz="0" w:space="0" w:color="auto"/>
        <w:bottom w:val="none" w:sz="0" w:space="0" w:color="auto"/>
        <w:right w:val="none" w:sz="0" w:space="0" w:color="auto"/>
        <w:between w:val="none" w:sz="0" w:space="0" w:color="auto"/>
      </w:pBdr>
      <w:shd w:val="clear" w:color="000000" w:fill="DA9694"/>
      <w:tabs>
        <w:tab w:val="clear" w:pos="6521"/>
      </w:tabs>
      <w:spacing w:before="100" w:beforeAutospacing="1" w:after="100" w:afterAutospacing="1"/>
      <w:ind w:firstLine="0"/>
      <w:jc w:val="right"/>
    </w:pPr>
    <w:rPr>
      <w:rFonts w:eastAsia="Times New Roman" w:cs="Times New Roman"/>
      <w:i/>
      <w:iCs/>
      <w:color w:val="auto"/>
    </w:rPr>
  </w:style>
  <w:style w:type="paragraph" w:customStyle="1" w:styleId="Style-4">
    <w:name w:val="Style-4"/>
    <w:rsid w:val="00436C5C"/>
    <w:pPr>
      <w:spacing w:after="0" w:line="240" w:lineRule="auto"/>
    </w:pPr>
    <w:rPr>
      <w:rFonts w:ascii="Times New Roman" w:eastAsia="Times New Roman" w:hAnsi="Times New Roman" w:cs="Times New Roman"/>
      <w:noProof/>
      <w:sz w:val="20"/>
      <w:szCs w:val="20"/>
      <w:lang w:eastAsia="es-MX"/>
    </w:rPr>
  </w:style>
  <w:style w:type="paragraph" w:customStyle="1" w:styleId="xl63">
    <w:name w:val="xl63"/>
    <w:basedOn w:val="Normal"/>
    <w:rsid w:val="00CA51E1"/>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left"/>
    </w:pPr>
    <w:rPr>
      <w:rFonts w:eastAsia="Times New Roman" w:cs="Times New Roman"/>
      <w:color w:val="auto"/>
    </w:rPr>
  </w:style>
  <w:style w:type="character" w:customStyle="1" w:styleId="Ttulo8Car">
    <w:name w:val="Título 8 Car"/>
    <w:basedOn w:val="Fuentedeprrafopredeter"/>
    <w:link w:val="Ttulo8"/>
    <w:uiPriority w:val="9"/>
    <w:semiHidden/>
    <w:rsid w:val="00E040CC"/>
    <w:rPr>
      <w:rFonts w:asciiTheme="majorHAnsi" w:eastAsiaTheme="majorEastAsia" w:hAnsiTheme="majorHAnsi" w:cstheme="majorBidi"/>
      <w:color w:val="4472C4" w:themeColor="accent1"/>
      <w:sz w:val="20"/>
      <w:szCs w:val="20"/>
      <w:lang w:val="en-US"/>
    </w:rPr>
  </w:style>
  <w:style w:type="character" w:customStyle="1" w:styleId="Ttulo9Car">
    <w:name w:val="Título 9 Car"/>
    <w:basedOn w:val="Fuentedeprrafopredeter"/>
    <w:link w:val="Ttulo9"/>
    <w:uiPriority w:val="9"/>
    <w:semiHidden/>
    <w:rsid w:val="00E040CC"/>
    <w:rPr>
      <w:rFonts w:asciiTheme="majorHAnsi" w:eastAsiaTheme="majorEastAsia" w:hAnsiTheme="majorHAnsi" w:cstheme="majorBidi"/>
      <w:i/>
      <w:iCs/>
      <w:color w:val="404040" w:themeColor="text1" w:themeTint="BF"/>
      <w:sz w:val="20"/>
      <w:szCs w:val="20"/>
      <w:lang w:val="en-US"/>
    </w:rPr>
  </w:style>
  <w:style w:type="paragraph" w:styleId="Textoindependiente3">
    <w:name w:val="Body Text 3"/>
    <w:basedOn w:val="Normal"/>
    <w:link w:val="Textoindependiente3Car"/>
    <w:uiPriority w:val="99"/>
    <w:unhideWhenUsed/>
    <w:rsid w:val="00E040CC"/>
    <w:pPr>
      <w:pBdr>
        <w:top w:val="none" w:sz="0" w:space="0" w:color="auto"/>
        <w:left w:val="none" w:sz="0" w:space="0" w:color="auto"/>
        <w:bottom w:val="none" w:sz="0" w:space="0" w:color="auto"/>
        <w:right w:val="none" w:sz="0" w:space="0" w:color="auto"/>
        <w:between w:val="none" w:sz="0" w:space="0" w:color="auto"/>
      </w:pBdr>
      <w:tabs>
        <w:tab w:val="clear" w:pos="6521"/>
      </w:tabs>
      <w:spacing w:after="120" w:line="276" w:lineRule="auto"/>
      <w:ind w:firstLine="0"/>
      <w:jc w:val="left"/>
    </w:pPr>
    <w:rPr>
      <w:rFonts w:eastAsiaTheme="minorEastAsia" w:cstheme="minorBidi"/>
      <w:color w:val="auto"/>
      <w:sz w:val="16"/>
      <w:szCs w:val="16"/>
      <w:lang w:val="en-US" w:eastAsia="en-US"/>
    </w:rPr>
  </w:style>
  <w:style w:type="character" w:customStyle="1" w:styleId="Textoindependiente3Car">
    <w:name w:val="Texto independiente 3 Car"/>
    <w:basedOn w:val="Fuentedeprrafopredeter"/>
    <w:link w:val="Textoindependiente3"/>
    <w:uiPriority w:val="99"/>
    <w:rsid w:val="00E040CC"/>
    <w:rPr>
      <w:rFonts w:ascii="Proxima Nova Rg" w:eastAsiaTheme="minorEastAsia" w:hAnsi="Proxima Nova Rg"/>
      <w:sz w:val="16"/>
      <w:szCs w:val="16"/>
      <w:lang w:val="en-US"/>
    </w:rPr>
  </w:style>
  <w:style w:type="paragraph" w:styleId="Lista">
    <w:name w:val="List"/>
    <w:basedOn w:val="Normal"/>
    <w:uiPriority w:val="99"/>
    <w:unhideWhenUsed/>
    <w:rsid w:val="00E040CC"/>
    <w:pPr>
      <w:pBdr>
        <w:top w:val="none" w:sz="0" w:space="0" w:color="auto"/>
        <w:left w:val="none" w:sz="0" w:space="0" w:color="auto"/>
        <w:bottom w:val="none" w:sz="0" w:space="0" w:color="auto"/>
        <w:right w:val="none" w:sz="0" w:space="0" w:color="auto"/>
        <w:between w:val="none" w:sz="0" w:space="0" w:color="auto"/>
      </w:pBdr>
      <w:tabs>
        <w:tab w:val="clear" w:pos="6521"/>
      </w:tabs>
      <w:spacing w:after="200" w:line="276" w:lineRule="auto"/>
      <w:ind w:left="360" w:hanging="360"/>
      <w:contextualSpacing/>
      <w:jc w:val="left"/>
    </w:pPr>
    <w:rPr>
      <w:rFonts w:eastAsiaTheme="minorEastAsia" w:cstheme="minorBidi"/>
      <w:color w:val="auto"/>
      <w:szCs w:val="22"/>
      <w:lang w:val="en-US" w:eastAsia="en-US"/>
    </w:rPr>
  </w:style>
  <w:style w:type="paragraph" w:styleId="Lista2">
    <w:name w:val="List 2"/>
    <w:basedOn w:val="Normal"/>
    <w:uiPriority w:val="99"/>
    <w:unhideWhenUsed/>
    <w:rsid w:val="00E040CC"/>
    <w:pPr>
      <w:pBdr>
        <w:top w:val="none" w:sz="0" w:space="0" w:color="auto"/>
        <w:left w:val="none" w:sz="0" w:space="0" w:color="auto"/>
        <w:bottom w:val="none" w:sz="0" w:space="0" w:color="auto"/>
        <w:right w:val="none" w:sz="0" w:space="0" w:color="auto"/>
        <w:between w:val="none" w:sz="0" w:space="0" w:color="auto"/>
      </w:pBdr>
      <w:tabs>
        <w:tab w:val="clear" w:pos="6521"/>
      </w:tabs>
      <w:spacing w:after="200" w:line="276" w:lineRule="auto"/>
      <w:ind w:left="720" w:hanging="360"/>
      <w:contextualSpacing/>
      <w:jc w:val="left"/>
    </w:pPr>
    <w:rPr>
      <w:rFonts w:eastAsiaTheme="minorEastAsia" w:cstheme="minorBidi"/>
      <w:color w:val="auto"/>
      <w:szCs w:val="22"/>
      <w:lang w:val="en-US" w:eastAsia="en-US"/>
    </w:rPr>
  </w:style>
  <w:style w:type="paragraph" w:styleId="Lista3">
    <w:name w:val="List 3"/>
    <w:basedOn w:val="Normal"/>
    <w:uiPriority w:val="99"/>
    <w:unhideWhenUsed/>
    <w:rsid w:val="00E040CC"/>
    <w:pPr>
      <w:pBdr>
        <w:top w:val="none" w:sz="0" w:space="0" w:color="auto"/>
        <w:left w:val="none" w:sz="0" w:space="0" w:color="auto"/>
        <w:bottom w:val="none" w:sz="0" w:space="0" w:color="auto"/>
        <w:right w:val="none" w:sz="0" w:space="0" w:color="auto"/>
        <w:between w:val="none" w:sz="0" w:space="0" w:color="auto"/>
      </w:pBdr>
      <w:tabs>
        <w:tab w:val="clear" w:pos="6521"/>
      </w:tabs>
      <w:spacing w:after="200" w:line="276" w:lineRule="auto"/>
      <w:ind w:left="1080" w:hanging="360"/>
      <w:contextualSpacing/>
      <w:jc w:val="left"/>
    </w:pPr>
    <w:rPr>
      <w:rFonts w:eastAsiaTheme="minorEastAsia" w:cstheme="minorBidi"/>
      <w:color w:val="auto"/>
      <w:szCs w:val="22"/>
      <w:lang w:val="en-US" w:eastAsia="en-US"/>
    </w:rPr>
  </w:style>
  <w:style w:type="paragraph" w:styleId="Listaconvietas">
    <w:name w:val="List Bullet"/>
    <w:basedOn w:val="Normal"/>
    <w:uiPriority w:val="99"/>
    <w:unhideWhenUsed/>
    <w:rsid w:val="00E040CC"/>
    <w:pPr>
      <w:numPr>
        <w:numId w:val="2"/>
      </w:numPr>
      <w:pBdr>
        <w:top w:val="none" w:sz="0" w:space="0" w:color="auto"/>
        <w:left w:val="none" w:sz="0" w:space="0" w:color="auto"/>
        <w:bottom w:val="none" w:sz="0" w:space="0" w:color="auto"/>
        <w:right w:val="none" w:sz="0" w:space="0" w:color="auto"/>
        <w:between w:val="none" w:sz="0" w:space="0" w:color="auto"/>
      </w:pBdr>
      <w:tabs>
        <w:tab w:val="clear" w:pos="6521"/>
      </w:tabs>
      <w:spacing w:after="200" w:line="276" w:lineRule="auto"/>
      <w:contextualSpacing/>
      <w:jc w:val="left"/>
    </w:pPr>
    <w:rPr>
      <w:rFonts w:eastAsiaTheme="minorEastAsia" w:cstheme="minorBidi"/>
      <w:color w:val="auto"/>
      <w:szCs w:val="22"/>
      <w:lang w:val="en-US" w:eastAsia="en-US"/>
    </w:rPr>
  </w:style>
  <w:style w:type="paragraph" w:styleId="Listaconvietas2">
    <w:name w:val="List Bullet 2"/>
    <w:basedOn w:val="Normal"/>
    <w:uiPriority w:val="99"/>
    <w:unhideWhenUsed/>
    <w:rsid w:val="00E040CC"/>
    <w:pPr>
      <w:numPr>
        <w:numId w:val="3"/>
      </w:numPr>
      <w:pBdr>
        <w:top w:val="none" w:sz="0" w:space="0" w:color="auto"/>
        <w:left w:val="none" w:sz="0" w:space="0" w:color="auto"/>
        <w:bottom w:val="none" w:sz="0" w:space="0" w:color="auto"/>
        <w:right w:val="none" w:sz="0" w:space="0" w:color="auto"/>
        <w:between w:val="none" w:sz="0" w:space="0" w:color="auto"/>
      </w:pBdr>
      <w:tabs>
        <w:tab w:val="clear" w:pos="6521"/>
      </w:tabs>
      <w:spacing w:after="200" w:line="276" w:lineRule="auto"/>
      <w:contextualSpacing/>
      <w:jc w:val="left"/>
    </w:pPr>
    <w:rPr>
      <w:rFonts w:eastAsiaTheme="minorEastAsia" w:cstheme="minorBidi"/>
      <w:color w:val="auto"/>
      <w:szCs w:val="22"/>
      <w:lang w:val="en-US" w:eastAsia="en-US"/>
    </w:rPr>
  </w:style>
  <w:style w:type="paragraph" w:styleId="Listaconvietas3">
    <w:name w:val="List Bullet 3"/>
    <w:basedOn w:val="Normal"/>
    <w:uiPriority w:val="99"/>
    <w:unhideWhenUsed/>
    <w:rsid w:val="00E040CC"/>
    <w:pPr>
      <w:numPr>
        <w:numId w:val="4"/>
      </w:numPr>
      <w:pBdr>
        <w:top w:val="none" w:sz="0" w:space="0" w:color="auto"/>
        <w:left w:val="none" w:sz="0" w:space="0" w:color="auto"/>
        <w:bottom w:val="none" w:sz="0" w:space="0" w:color="auto"/>
        <w:right w:val="none" w:sz="0" w:space="0" w:color="auto"/>
        <w:between w:val="none" w:sz="0" w:space="0" w:color="auto"/>
      </w:pBdr>
      <w:tabs>
        <w:tab w:val="clear" w:pos="6521"/>
      </w:tabs>
      <w:spacing w:after="200" w:line="276" w:lineRule="auto"/>
      <w:contextualSpacing/>
      <w:jc w:val="left"/>
    </w:pPr>
    <w:rPr>
      <w:rFonts w:eastAsiaTheme="minorEastAsia" w:cstheme="minorBidi"/>
      <w:color w:val="auto"/>
      <w:szCs w:val="22"/>
      <w:lang w:val="en-US" w:eastAsia="en-US"/>
    </w:rPr>
  </w:style>
  <w:style w:type="paragraph" w:styleId="Listaconnmeros">
    <w:name w:val="List Number"/>
    <w:basedOn w:val="Normal"/>
    <w:uiPriority w:val="99"/>
    <w:unhideWhenUsed/>
    <w:rsid w:val="00E040CC"/>
    <w:pPr>
      <w:numPr>
        <w:numId w:val="5"/>
      </w:numPr>
      <w:pBdr>
        <w:top w:val="none" w:sz="0" w:space="0" w:color="auto"/>
        <w:left w:val="none" w:sz="0" w:space="0" w:color="auto"/>
        <w:bottom w:val="none" w:sz="0" w:space="0" w:color="auto"/>
        <w:right w:val="none" w:sz="0" w:space="0" w:color="auto"/>
        <w:between w:val="none" w:sz="0" w:space="0" w:color="auto"/>
      </w:pBdr>
      <w:tabs>
        <w:tab w:val="clear" w:pos="6521"/>
      </w:tabs>
      <w:spacing w:after="200" w:line="276" w:lineRule="auto"/>
      <w:contextualSpacing/>
      <w:jc w:val="left"/>
    </w:pPr>
    <w:rPr>
      <w:rFonts w:eastAsiaTheme="minorEastAsia" w:cstheme="minorBidi"/>
      <w:color w:val="auto"/>
      <w:szCs w:val="22"/>
      <w:lang w:val="en-US" w:eastAsia="en-US"/>
    </w:rPr>
  </w:style>
  <w:style w:type="paragraph" w:styleId="Listaconnmeros2">
    <w:name w:val="List Number 2"/>
    <w:basedOn w:val="Normal"/>
    <w:uiPriority w:val="99"/>
    <w:unhideWhenUsed/>
    <w:rsid w:val="00E040CC"/>
    <w:pPr>
      <w:numPr>
        <w:numId w:val="6"/>
      </w:numPr>
      <w:pBdr>
        <w:top w:val="none" w:sz="0" w:space="0" w:color="auto"/>
        <w:left w:val="none" w:sz="0" w:space="0" w:color="auto"/>
        <w:bottom w:val="none" w:sz="0" w:space="0" w:color="auto"/>
        <w:right w:val="none" w:sz="0" w:space="0" w:color="auto"/>
        <w:between w:val="none" w:sz="0" w:space="0" w:color="auto"/>
      </w:pBdr>
      <w:tabs>
        <w:tab w:val="clear" w:pos="6521"/>
      </w:tabs>
      <w:spacing w:after="200" w:line="276" w:lineRule="auto"/>
      <w:contextualSpacing/>
      <w:jc w:val="left"/>
    </w:pPr>
    <w:rPr>
      <w:rFonts w:eastAsiaTheme="minorEastAsia" w:cstheme="minorBidi"/>
      <w:color w:val="auto"/>
      <w:szCs w:val="22"/>
      <w:lang w:val="en-US" w:eastAsia="en-US"/>
    </w:rPr>
  </w:style>
  <w:style w:type="paragraph" w:styleId="Listaconnmeros3">
    <w:name w:val="List Number 3"/>
    <w:basedOn w:val="Normal"/>
    <w:uiPriority w:val="99"/>
    <w:unhideWhenUsed/>
    <w:rsid w:val="00E040CC"/>
    <w:pPr>
      <w:numPr>
        <w:numId w:val="7"/>
      </w:numPr>
      <w:pBdr>
        <w:top w:val="none" w:sz="0" w:space="0" w:color="auto"/>
        <w:left w:val="none" w:sz="0" w:space="0" w:color="auto"/>
        <w:bottom w:val="none" w:sz="0" w:space="0" w:color="auto"/>
        <w:right w:val="none" w:sz="0" w:space="0" w:color="auto"/>
        <w:between w:val="none" w:sz="0" w:space="0" w:color="auto"/>
      </w:pBdr>
      <w:tabs>
        <w:tab w:val="clear" w:pos="6521"/>
      </w:tabs>
      <w:spacing w:after="200" w:line="276" w:lineRule="auto"/>
      <w:contextualSpacing/>
      <w:jc w:val="left"/>
    </w:pPr>
    <w:rPr>
      <w:rFonts w:eastAsiaTheme="minorEastAsia" w:cstheme="minorBidi"/>
      <w:color w:val="auto"/>
      <w:szCs w:val="22"/>
      <w:lang w:val="en-US" w:eastAsia="en-US"/>
    </w:rPr>
  </w:style>
  <w:style w:type="paragraph" w:styleId="Continuarlista">
    <w:name w:val="List Continue"/>
    <w:basedOn w:val="Normal"/>
    <w:uiPriority w:val="99"/>
    <w:unhideWhenUsed/>
    <w:rsid w:val="00E040CC"/>
    <w:pPr>
      <w:pBdr>
        <w:top w:val="none" w:sz="0" w:space="0" w:color="auto"/>
        <w:left w:val="none" w:sz="0" w:space="0" w:color="auto"/>
        <w:bottom w:val="none" w:sz="0" w:space="0" w:color="auto"/>
        <w:right w:val="none" w:sz="0" w:space="0" w:color="auto"/>
        <w:between w:val="none" w:sz="0" w:space="0" w:color="auto"/>
      </w:pBdr>
      <w:tabs>
        <w:tab w:val="clear" w:pos="6521"/>
      </w:tabs>
      <w:spacing w:after="120" w:line="276" w:lineRule="auto"/>
      <w:ind w:left="360" w:firstLine="0"/>
      <w:contextualSpacing/>
      <w:jc w:val="left"/>
    </w:pPr>
    <w:rPr>
      <w:rFonts w:eastAsiaTheme="minorEastAsia" w:cstheme="minorBidi"/>
      <w:color w:val="auto"/>
      <w:szCs w:val="22"/>
      <w:lang w:val="en-US" w:eastAsia="en-US"/>
    </w:rPr>
  </w:style>
  <w:style w:type="paragraph" w:styleId="Continuarlista2">
    <w:name w:val="List Continue 2"/>
    <w:basedOn w:val="Normal"/>
    <w:uiPriority w:val="99"/>
    <w:unhideWhenUsed/>
    <w:rsid w:val="00E040CC"/>
    <w:pPr>
      <w:pBdr>
        <w:top w:val="none" w:sz="0" w:space="0" w:color="auto"/>
        <w:left w:val="none" w:sz="0" w:space="0" w:color="auto"/>
        <w:bottom w:val="none" w:sz="0" w:space="0" w:color="auto"/>
        <w:right w:val="none" w:sz="0" w:space="0" w:color="auto"/>
        <w:between w:val="none" w:sz="0" w:space="0" w:color="auto"/>
      </w:pBdr>
      <w:tabs>
        <w:tab w:val="clear" w:pos="6521"/>
      </w:tabs>
      <w:spacing w:after="120" w:line="276" w:lineRule="auto"/>
      <w:ind w:left="720" w:firstLine="0"/>
      <w:contextualSpacing/>
      <w:jc w:val="left"/>
    </w:pPr>
    <w:rPr>
      <w:rFonts w:eastAsiaTheme="minorEastAsia" w:cstheme="minorBidi"/>
      <w:color w:val="auto"/>
      <w:szCs w:val="22"/>
      <w:lang w:val="en-US" w:eastAsia="en-US"/>
    </w:rPr>
  </w:style>
  <w:style w:type="paragraph" w:styleId="Continuarlista3">
    <w:name w:val="List Continue 3"/>
    <w:basedOn w:val="Normal"/>
    <w:uiPriority w:val="99"/>
    <w:unhideWhenUsed/>
    <w:rsid w:val="00E040CC"/>
    <w:pPr>
      <w:pBdr>
        <w:top w:val="none" w:sz="0" w:space="0" w:color="auto"/>
        <w:left w:val="none" w:sz="0" w:space="0" w:color="auto"/>
        <w:bottom w:val="none" w:sz="0" w:space="0" w:color="auto"/>
        <w:right w:val="none" w:sz="0" w:space="0" w:color="auto"/>
        <w:between w:val="none" w:sz="0" w:space="0" w:color="auto"/>
      </w:pBdr>
      <w:tabs>
        <w:tab w:val="clear" w:pos="6521"/>
      </w:tabs>
      <w:spacing w:after="120" w:line="276" w:lineRule="auto"/>
      <w:ind w:left="1080" w:firstLine="0"/>
      <w:contextualSpacing/>
      <w:jc w:val="left"/>
    </w:pPr>
    <w:rPr>
      <w:rFonts w:eastAsiaTheme="minorEastAsia" w:cstheme="minorBidi"/>
      <w:color w:val="auto"/>
      <w:szCs w:val="22"/>
      <w:lang w:val="en-US" w:eastAsia="en-US"/>
    </w:rPr>
  </w:style>
  <w:style w:type="paragraph" w:styleId="Textomacro">
    <w:name w:val="macro"/>
    <w:link w:val="TextomacroCar"/>
    <w:uiPriority w:val="99"/>
    <w:unhideWhenUsed/>
    <w:rsid w:val="00E040CC"/>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TextomacroCar">
    <w:name w:val="Texto macro Car"/>
    <w:basedOn w:val="Fuentedeprrafopredeter"/>
    <w:link w:val="Textomacro"/>
    <w:uiPriority w:val="99"/>
    <w:rsid w:val="00E040CC"/>
    <w:rPr>
      <w:rFonts w:ascii="Courier" w:eastAsiaTheme="minorEastAsia" w:hAnsi="Courier"/>
      <w:sz w:val="20"/>
      <w:szCs w:val="20"/>
      <w:lang w:val="en-US"/>
    </w:rPr>
  </w:style>
  <w:style w:type="paragraph" w:styleId="Cita">
    <w:name w:val="Quote"/>
    <w:basedOn w:val="Normal"/>
    <w:next w:val="Normal"/>
    <w:link w:val="CitaCar"/>
    <w:uiPriority w:val="29"/>
    <w:qFormat/>
    <w:rsid w:val="00E040CC"/>
    <w:pPr>
      <w:pBdr>
        <w:top w:val="none" w:sz="0" w:space="0" w:color="auto"/>
        <w:left w:val="none" w:sz="0" w:space="0" w:color="auto"/>
        <w:bottom w:val="none" w:sz="0" w:space="0" w:color="auto"/>
        <w:right w:val="none" w:sz="0" w:space="0" w:color="auto"/>
        <w:between w:val="none" w:sz="0" w:space="0" w:color="auto"/>
      </w:pBdr>
      <w:tabs>
        <w:tab w:val="clear" w:pos="6521"/>
      </w:tabs>
      <w:spacing w:after="200" w:line="276" w:lineRule="auto"/>
      <w:ind w:firstLine="0"/>
      <w:jc w:val="left"/>
    </w:pPr>
    <w:rPr>
      <w:rFonts w:eastAsiaTheme="minorEastAsia" w:cstheme="minorBidi"/>
      <w:i/>
      <w:iCs/>
      <w:color w:val="000000" w:themeColor="text1"/>
      <w:szCs w:val="22"/>
      <w:lang w:val="en-US" w:eastAsia="en-US"/>
    </w:rPr>
  </w:style>
  <w:style w:type="character" w:customStyle="1" w:styleId="CitaCar">
    <w:name w:val="Cita Car"/>
    <w:basedOn w:val="Fuentedeprrafopredeter"/>
    <w:link w:val="Cita"/>
    <w:uiPriority w:val="29"/>
    <w:rsid w:val="00E040CC"/>
    <w:rPr>
      <w:rFonts w:ascii="Proxima Nova Rg" w:eastAsiaTheme="minorEastAsia" w:hAnsi="Proxima Nova Rg"/>
      <w:i/>
      <w:iCs/>
      <w:color w:val="000000" w:themeColor="text1"/>
      <w:sz w:val="24"/>
      <w:lang w:val="en-US"/>
    </w:rPr>
  </w:style>
  <w:style w:type="character" w:styleId="nfasis">
    <w:name w:val="Emphasis"/>
    <w:basedOn w:val="Fuentedeprrafopredeter"/>
    <w:uiPriority w:val="20"/>
    <w:qFormat/>
    <w:rsid w:val="00E040CC"/>
    <w:rPr>
      <w:i/>
      <w:iCs/>
    </w:rPr>
  </w:style>
  <w:style w:type="paragraph" w:styleId="Citadestacada">
    <w:name w:val="Intense Quote"/>
    <w:basedOn w:val="Normal"/>
    <w:next w:val="Normal"/>
    <w:link w:val="CitadestacadaCar"/>
    <w:uiPriority w:val="30"/>
    <w:qFormat/>
    <w:rsid w:val="00E040CC"/>
    <w:pPr>
      <w:pBdr>
        <w:top w:val="none" w:sz="0" w:space="0" w:color="auto"/>
        <w:left w:val="none" w:sz="0" w:space="0" w:color="auto"/>
        <w:bottom w:val="single" w:sz="4" w:space="4" w:color="4472C4" w:themeColor="accent1"/>
        <w:right w:val="none" w:sz="0" w:space="0" w:color="auto"/>
        <w:between w:val="none" w:sz="0" w:space="0" w:color="auto"/>
      </w:pBdr>
      <w:tabs>
        <w:tab w:val="clear" w:pos="6521"/>
      </w:tabs>
      <w:spacing w:before="200" w:after="280" w:line="276" w:lineRule="auto"/>
      <w:ind w:left="936" w:right="936" w:firstLine="0"/>
      <w:jc w:val="left"/>
    </w:pPr>
    <w:rPr>
      <w:rFonts w:eastAsiaTheme="minorEastAsia" w:cstheme="minorBidi"/>
      <w:b/>
      <w:bCs/>
      <w:i/>
      <w:iCs/>
      <w:color w:val="4472C4" w:themeColor="accent1"/>
      <w:szCs w:val="22"/>
      <w:lang w:val="en-US" w:eastAsia="en-US"/>
    </w:rPr>
  </w:style>
  <w:style w:type="character" w:customStyle="1" w:styleId="CitadestacadaCar">
    <w:name w:val="Cita destacada Car"/>
    <w:basedOn w:val="Fuentedeprrafopredeter"/>
    <w:link w:val="Citadestacada"/>
    <w:uiPriority w:val="30"/>
    <w:rsid w:val="00E040CC"/>
    <w:rPr>
      <w:rFonts w:ascii="Proxima Nova Rg" w:eastAsiaTheme="minorEastAsia" w:hAnsi="Proxima Nova Rg"/>
      <w:b/>
      <w:bCs/>
      <w:i/>
      <w:iCs/>
      <w:color w:val="4472C4" w:themeColor="accent1"/>
      <w:sz w:val="24"/>
      <w:lang w:val="en-US"/>
    </w:rPr>
  </w:style>
  <w:style w:type="character" w:styleId="nfasissutil">
    <w:name w:val="Subtle Emphasis"/>
    <w:basedOn w:val="Fuentedeprrafopredeter"/>
    <w:uiPriority w:val="19"/>
    <w:qFormat/>
    <w:rsid w:val="00E040CC"/>
    <w:rPr>
      <w:i/>
      <w:iCs/>
      <w:color w:val="808080" w:themeColor="text1" w:themeTint="7F"/>
    </w:rPr>
  </w:style>
  <w:style w:type="character" w:styleId="nfasisintenso">
    <w:name w:val="Intense Emphasis"/>
    <w:basedOn w:val="Fuentedeprrafopredeter"/>
    <w:uiPriority w:val="21"/>
    <w:qFormat/>
    <w:rsid w:val="00E040CC"/>
    <w:rPr>
      <w:b/>
      <w:bCs/>
      <w:i/>
      <w:iCs/>
      <w:color w:val="4472C4" w:themeColor="accent1"/>
    </w:rPr>
  </w:style>
  <w:style w:type="character" w:styleId="Referenciasutil">
    <w:name w:val="Subtle Reference"/>
    <w:basedOn w:val="Fuentedeprrafopredeter"/>
    <w:uiPriority w:val="31"/>
    <w:qFormat/>
    <w:rsid w:val="00E040CC"/>
    <w:rPr>
      <w:smallCaps/>
      <w:color w:val="ED7D31" w:themeColor="accent2"/>
      <w:u w:val="single"/>
    </w:rPr>
  </w:style>
  <w:style w:type="character" w:styleId="Referenciaintensa">
    <w:name w:val="Intense Reference"/>
    <w:basedOn w:val="Fuentedeprrafopredeter"/>
    <w:uiPriority w:val="32"/>
    <w:qFormat/>
    <w:rsid w:val="00E040CC"/>
    <w:rPr>
      <w:b/>
      <w:bCs/>
      <w:smallCaps/>
      <w:color w:val="ED7D31" w:themeColor="accent2"/>
      <w:spacing w:val="5"/>
      <w:u w:val="single"/>
    </w:rPr>
  </w:style>
  <w:style w:type="character" w:styleId="Ttulodellibro">
    <w:name w:val="Book Title"/>
    <w:basedOn w:val="Fuentedeprrafopredeter"/>
    <w:uiPriority w:val="33"/>
    <w:qFormat/>
    <w:rsid w:val="00E040CC"/>
    <w:rPr>
      <w:b/>
      <w:bCs/>
      <w:smallCaps/>
      <w:spacing w:val="5"/>
    </w:rPr>
  </w:style>
  <w:style w:type="character" w:styleId="Hipervnculovisitado">
    <w:name w:val="FollowedHyperlink"/>
    <w:basedOn w:val="Fuentedeprrafopredeter"/>
    <w:uiPriority w:val="99"/>
    <w:semiHidden/>
    <w:unhideWhenUsed/>
    <w:rsid w:val="0034650B"/>
    <w:rPr>
      <w:color w:val="800080"/>
      <w:u w:val="single"/>
    </w:rPr>
  </w:style>
  <w:style w:type="paragraph" w:customStyle="1" w:styleId="msonormal0">
    <w:name w:val="msonormal"/>
    <w:basedOn w:val="Normal"/>
    <w:rsid w:val="0034650B"/>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left"/>
    </w:pPr>
    <w:rPr>
      <w:rFonts w:ascii="Times New Roman" w:eastAsia="Times New Roman" w:hAnsi="Times New Roman" w:cs="Times New Roman"/>
      <w:color w:val="auto"/>
    </w:rPr>
  </w:style>
  <w:style w:type="paragraph" w:styleId="Mapadeldocumento">
    <w:name w:val="Document Map"/>
    <w:basedOn w:val="Normal"/>
    <w:link w:val="MapadeldocumentoCar"/>
    <w:uiPriority w:val="99"/>
    <w:semiHidden/>
    <w:unhideWhenUsed/>
    <w:rsid w:val="0034650B"/>
    <w:pPr>
      <w:pBdr>
        <w:top w:val="none" w:sz="0" w:space="0" w:color="auto"/>
        <w:left w:val="none" w:sz="0" w:space="0" w:color="auto"/>
        <w:bottom w:val="none" w:sz="0" w:space="0" w:color="auto"/>
        <w:right w:val="none" w:sz="0" w:space="0" w:color="auto"/>
        <w:between w:val="none" w:sz="0" w:space="0" w:color="auto"/>
      </w:pBdr>
      <w:tabs>
        <w:tab w:val="clear" w:pos="6521"/>
      </w:tabs>
      <w:ind w:firstLine="0"/>
      <w:jc w:val="left"/>
    </w:pPr>
    <w:rPr>
      <w:rFonts w:ascii="Times New Roman" w:eastAsia="Times New Roman" w:hAnsi="Times New Roman" w:cs="Times New Roman"/>
      <w:color w:val="auto"/>
      <w:lang w:val="es-ES_tradnl" w:eastAsia="en-US"/>
    </w:rPr>
  </w:style>
  <w:style w:type="character" w:customStyle="1" w:styleId="MapadeldocumentoCar">
    <w:name w:val="Mapa del documento Car"/>
    <w:basedOn w:val="Fuentedeprrafopredeter"/>
    <w:link w:val="Mapadeldocumento"/>
    <w:uiPriority w:val="99"/>
    <w:semiHidden/>
    <w:rsid w:val="0034650B"/>
    <w:rPr>
      <w:rFonts w:ascii="Times New Roman" w:eastAsia="Times New Roman" w:hAnsi="Times New Roman" w:cs="Times New Roman"/>
      <w:sz w:val="24"/>
      <w:szCs w:val="24"/>
      <w:lang w:val="es-ES_tradnl"/>
    </w:rPr>
  </w:style>
  <w:style w:type="paragraph" w:styleId="TtuloTDC">
    <w:name w:val="TOC Heading"/>
    <w:basedOn w:val="Ttulo1"/>
    <w:next w:val="Normal"/>
    <w:uiPriority w:val="39"/>
    <w:semiHidden/>
    <w:unhideWhenUsed/>
    <w:qFormat/>
    <w:rsid w:val="0034650B"/>
    <w:pPr>
      <w:keepNext/>
      <w:keepLines/>
      <w:pBdr>
        <w:top w:val="none" w:sz="0" w:space="0" w:color="auto"/>
        <w:left w:val="none" w:sz="0" w:space="0" w:color="auto"/>
        <w:bottom w:val="none" w:sz="0" w:space="0" w:color="auto"/>
        <w:right w:val="none" w:sz="0" w:space="0" w:color="auto"/>
        <w:between w:val="none" w:sz="0" w:space="0" w:color="auto"/>
      </w:pBdr>
      <w:tabs>
        <w:tab w:val="clear" w:pos="6521"/>
      </w:tabs>
      <w:spacing w:before="480"/>
      <w:jc w:val="left"/>
      <w:outlineLvl w:val="9"/>
    </w:pPr>
    <w:rPr>
      <w:rFonts w:asciiTheme="majorHAnsi" w:eastAsiaTheme="majorEastAsia" w:hAnsiTheme="majorHAnsi" w:cstheme="majorBidi"/>
      <w:bCs/>
      <w:color w:val="2F5496" w:themeColor="accent1" w:themeShade="BF"/>
      <w:sz w:val="28"/>
      <w:szCs w:val="28"/>
      <w:lang w:val="en-US" w:eastAsia="en-US"/>
    </w:rPr>
  </w:style>
  <w:style w:type="paragraph" w:customStyle="1" w:styleId="p1">
    <w:name w:val="p1"/>
    <w:basedOn w:val="Normal"/>
    <w:rsid w:val="0034650B"/>
    <w:pPr>
      <w:pBdr>
        <w:top w:val="none" w:sz="0" w:space="0" w:color="auto"/>
        <w:left w:val="none" w:sz="0" w:space="0" w:color="auto"/>
        <w:bottom w:val="none" w:sz="0" w:space="0" w:color="auto"/>
        <w:right w:val="none" w:sz="0" w:space="0" w:color="auto"/>
        <w:between w:val="none" w:sz="0" w:space="0" w:color="auto"/>
      </w:pBdr>
      <w:tabs>
        <w:tab w:val="clear" w:pos="6521"/>
      </w:tabs>
      <w:ind w:firstLine="0"/>
      <w:jc w:val="left"/>
    </w:pPr>
    <w:rPr>
      <w:rFonts w:eastAsia="Times New Roman" w:cs="Times New Roman"/>
      <w:color w:val="000098"/>
      <w:sz w:val="21"/>
      <w:szCs w:val="21"/>
      <w:lang w:val="es-ES_tradnl" w:eastAsia="es-ES_tradnl"/>
    </w:rPr>
  </w:style>
  <w:style w:type="paragraph" w:customStyle="1" w:styleId="p2">
    <w:name w:val="p2"/>
    <w:basedOn w:val="Normal"/>
    <w:rsid w:val="0034650B"/>
    <w:pPr>
      <w:pBdr>
        <w:top w:val="none" w:sz="0" w:space="0" w:color="auto"/>
        <w:left w:val="none" w:sz="0" w:space="0" w:color="auto"/>
        <w:bottom w:val="none" w:sz="0" w:space="0" w:color="auto"/>
        <w:right w:val="none" w:sz="0" w:space="0" w:color="auto"/>
        <w:between w:val="none" w:sz="0" w:space="0" w:color="auto"/>
      </w:pBdr>
      <w:tabs>
        <w:tab w:val="clear" w:pos="6521"/>
      </w:tabs>
      <w:ind w:firstLine="0"/>
    </w:pPr>
    <w:rPr>
      <w:rFonts w:eastAsia="Times New Roman" w:cs="Times New Roman"/>
      <w:color w:val="auto"/>
      <w:sz w:val="14"/>
      <w:szCs w:val="14"/>
      <w:lang w:val="es-ES_tradnl" w:eastAsia="es-ES_tradnl"/>
    </w:rPr>
  </w:style>
  <w:style w:type="paragraph" w:customStyle="1" w:styleId="p3">
    <w:name w:val="p3"/>
    <w:basedOn w:val="Normal"/>
    <w:rsid w:val="0034650B"/>
    <w:pPr>
      <w:pBdr>
        <w:top w:val="none" w:sz="0" w:space="0" w:color="auto"/>
        <w:left w:val="none" w:sz="0" w:space="0" w:color="auto"/>
        <w:bottom w:val="none" w:sz="0" w:space="0" w:color="auto"/>
        <w:right w:val="none" w:sz="0" w:space="0" w:color="auto"/>
        <w:between w:val="none" w:sz="0" w:space="0" w:color="auto"/>
      </w:pBdr>
      <w:tabs>
        <w:tab w:val="clear" w:pos="6521"/>
      </w:tabs>
      <w:ind w:firstLine="0"/>
    </w:pPr>
    <w:rPr>
      <w:rFonts w:eastAsia="Times New Roman" w:cs="Times New Roman"/>
      <w:color w:val="000098"/>
      <w:sz w:val="36"/>
      <w:szCs w:val="36"/>
      <w:lang w:val="es-ES_tradnl" w:eastAsia="es-ES_tradnl"/>
    </w:rPr>
  </w:style>
  <w:style w:type="paragraph" w:customStyle="1" w:styleId="p4">
    <w:name w:val="p4"/>
    <w:basedOn w:val="Normal"/>
    <w:rsid w:val="0034650B"/>
    <w:pPr>
      <w:pBdr>
        <w:top w:val="none" w:sz="0" w:space="0" w:color="auto"/>
        <w:left w:val="none" w:sz="0" w:space="0" w:color="auto"/>
        <w:bottom w:val="none" w:sz="0" w:space="0" w:color="auto"/>
        <w:right w:val="none" w:sz="0" w:space="0" w:color="auto"/>
        <w:between w:val="none" w:sz="0" w:space="0" w:color="auto"/>
      </w:pBdr>
      <w:tabs>
        <w:tab w:val="clear" w:pos="6521"/>
      </w:tabs>
      <w:ind w:firstLine="0"/>
    </w:pPr>
    <w:rPr>
      <w:rFonts w:eastAsia="Times New Roman" w:cs="Times New Roman"/>
      <w:color w:val="auto"/>
      <w:sz w:val="14"/>
      <w:szCs w:val="14"/>
      <w:lang w:val="es-ES_tradnl" w:eastAsia="es-ES_tradnl"/>
    </w:rPr>
  </w:style>
  <w:style w:type="paragraph" w:customStyle="1" w:styleId="p5">
    <w:name w:val="p5"/>
    <w:basedOn w:val="Normal"/>
    <w:rsid w:val="0034650B"/>
    <w:pPr>
      <w:pBdr>
        <w:top w:val="none" w:sz="0" w:space="0" w:color="auto"/>
        <w:left w:val="none" w:sz="0" w:space="0" w:color="auto"/>
        <w:bottom w:val="none" w:sz="0" w:space="0" w:color="auto"/>
        <w:right w:val="none" w:sz="0" w:space="0" w:color="auto"/>
        <w:between w:val="none" w:sz="0" w:space="0" w:color="auto"/>
      </w:pBdr>
      <w:tabs>
        <w:tab w:val="clear" w:pos="6521"/>
      </w:tabs>
      <w:ind w:firstLine="0"/>
      <w:jc w:val="left"/>
    </w:pPr>
    <w:rPr>
      <w:rFonts w:eastAsia="Times New Roman" w:cs="Times New Roman"/>
      <w:color w:val="000098"/>
      <w:sz w:val="18"/>
      <w:szCs w:val="18"/>
      <w:lang w:val="es-ES_tradnl" w:eastAsia="es-ES_tradnl"/>
    </w:rPr>
  </w:style>
  <w:style w:type="paragraph" w:customStyle="1" w:styleId="p6">
    <w:name w:val="p6"/>
    <w:basedOn w:val="Normal"/>
    <w:rsid w:val="0034650B"/>
    <w:pPr>
      <w:pBdr>
        <w:top w:val="none" w:sz="0" w:space="0" w:color="auto"/>
        <w:left w:val="none" w:sz="0" w:space="0" w:color="auto"/>
        <w:bottom w:val="none" w:sz="0" w:space="0" w:color="auto"/>
        <w:right w:val="none" w:sz="0" w:space="0" w:color="auto"/>
        <w:between w:val="none" w:sz="0" w:space="0" w:color="auto"/>
      </w:pBdr>
      <w:tabs>
        <w:tab w:val="clear" w:pos="6521"/>
      </w:tabs>
      <w:ind w:left="170" w:hanging="170"/>
    </w:pPr>
    <w:rPr>
      <w:rFonts w:eastAsia="Times New Roman" w:cs="Times New Roman"/>
      <w:color w:val="auto"/>
      <w:sz w:val="14"/>
      <w:szCs w:val="14"/>
      <w:lang w:val="es-ES_tradnl" w:eastAsia="es-ES_tradnl"/>
    </w:rPr>
  </w:style>
  <w:style w:type="paragraph" w:customStyle="1" w:styleId="p7">
    <w:name w:val="p7"/>
    <w:basedOn w:val="Normal"/>
    <w:rsid w:val="0034650B"/>
    <w:pPr>
      <w:pBdr>
        <w:top w:val="none" w:sz="0" w:space="0" w:color="auto"/>
        <w:left w:val="none" w:sz="0" w:space="0" w:color="auto"/>
        <w:bottom w:val="none" w:sz="0" w:space="0" w:color="auto"/>
        <w:right w:val="none" w:sz="0" w:space="0" w:color="auto"/>
        <w:between w:val="none" w:sz="0" w:space="0" w:color="auto"/>
      </w:pBdr>
      <w:tabs>
        <w:tab w:val="clear" w:pos="6521"/>
      </w:tabs>
      <w:ind w:left="170" w:hanging="170"/>
    </w:pPr>
    <w:rPr>
      <w:rFonts w:eastAsia="Times New Roman" w:cs="Times New Roman"/>
      <w:color w:val="auto"/>
      <w:sz w:val="14"/>
      <w:szCs w:val="14"/>
      <w:lang w:val="es-ES_tradnl" w:eastAsia="es-ES_tradnl"/>
    </w:rPr>
  </w:style>
  <w:style w:type="paragraph" w:customStyle="1" w:styleId="p8">
    <w:name w:val="p8"/>
    <w:basedOn w:val="Normal"/>
    <w:rsid w:val="0034650B"/>
    <w:pPr>
      <w:pBdr>
        <w:top w:val="none" w:sz="0" w:space="0" w:color="auto"/>
        <w:left w:val="none" w:sz="0" w:space="0" w:color="auto"/>
        <w:bottom w:val="none" w:sz="0" w:space="0" w:color="auto"/>
        <w:right w:val="none" w:sz="0" w:space="0" w:color="auto"/>
        <w:between w:val="none" w:sz="0" w:space="0" w:color="auto"/>
      </w:pBdr>
      <w:tabs>
        <w:tab w:val="clear" w:pos="6521"/>
      </w:tabs>
      <w:ind w:left="86" w:hanging="86"/>
    </w:pPr>
    <w:rPr>
      <w:rFonts w:eastAsia="Times New Roman" w:cs="Times New Roman"/>
      <w:color w:val="auto"/>
      <w:sz w:val="14"/>
      <w:szCs w:val="14"/>
      <w:lang w:val="es-ES_tradnl" w:eastAsia="es-ES_tradnl"/>
    </w:rPr>
  </w:style>
  <w:style w:type="paragraph" w:customStyle="1" w:styleId="p9">
    <w:name w:val="p9"/>
    <w:basedOn w:val="Normal"/>
    <w:rsid w:val="0034650B"/>
    <w:pPr>
      <w:pBdr>
        <w:top w:val="none" w:sz="0" w:space="0" w:color="auto"/>
        <w:left w:val="none" w:sz="0" w:space="0" w:color="auto"/>
        <w:bottom w:val="none" w:sz="0" w:space="0" w:color="auto"/>
        <w:right w:val="none" w:sz="0" w:space="0" w:color="auto"/>
        <w:between w:val="none" w:sz="0" w:space="0" w:color="auto"/>
      </w:pBdr>
      <w:tabs>
        <w:tab w:val="clear" w:pos="6521"/>
      </w:tabs>
      <w:ind w:left="86" w:hanging="86"/>
    </w:pPr>
    <w:rPr>
      <w:rFonts w:eastAsia="Times New Roman" w:cs="Times New Roman"/>
      <w:color w:val="auto"/>
      <w:sz w:val="14"/>
      <w:szCs w:val="14"/>
      <w:lang w:val="es-ES_tradnl" w:eastAsia="es-ES_tradnl"/>
    </w:rPr>
  </w:style>
  <w:style w:type="paragraph" w:customStyle="1" w:styleId="p10">
    <w:name w:val="p10"/>
    <w:basedOn w:val="Normal"/>
    <w:rsid w:val="0034650B"/>
    <w:pPr>
      <w:pBdr>
        <w:top w:val="none" w:sz="0" w:space="0" w:color="auto"/>
        <w:left w:val="none" w:sz="0" w:space="0" w:color="auto"/>
        <w:bottom w:val="none" w:sz="0" w:space="0" w:color="auto"/>
        <w:right w:val="none" w:sz="0" w:space="0" w:color="auto"/>
        <w:between w:val="none" w:sz="0" w:space="0" w:color="auto"/>
      </w:pBdr>
      <w:tabs>
        <w:tab w:val="clear" w:pos="6521"/>
      </w:tabs>
      <w:ind w:firstLine="0"/>
      <w:jc w:val="left"/>
    </w:pPr>
    <w:rPr>
      <w:rFonts w:ascii="Proxima Nova Cn Rg" w:eastAsia="Times New Roman" w:hAnsi="Proxima Nova Cn Rg" w:cs="Times New Roman"/>
      <w:color w:val="auto"/>
      <w:sz w:val="12"/>
      <w:szCs w:val="12"/>
      <w:lang w:val="es-ES_tradnl" w:eastAsia="es-ES_tradnl"/>
    </w:rPr>
  </w:style>
  <w:style w:type="paragraph" w:customStyle="1" w:styleId="p11">
    <w:name w:val="p11"/>
    <w:basedOn w:val="Normal"/>
    <w:rsid w:val="0034650B"/>
    <w:pPr>
      <w:pBdr>
        <w:top w:val="none" w:sz="0" w:space="0" w:color="auto"/>
        <w:left w:val="none" w:sz="0" w:space="0" w:color="auto"/>
        <w:bottom w:val="none" w:sz="0" w:space="0" w:color="auto"/>
        <w:right w:val="none" w:sz="0" w:space="0" w:color="auto"/>
        <w:between w:val="none" w:sz="0" w:space="0" w:color="auto"/>
      </w:pBdr>
      <w:tabs>
        <w:tab w:val="clear" w:pos="6521"/>
      </w:tabs>
      <w:ind w:firstLine="0"/>
      <w:jc w:val="left"/>
    </w:pPr>
    <w:rPr>
      <w:rFonts w:eastAsia="Times New Roman" w:cs="Times New Roman"/>
      <w:color w:val="000098"/>
      <w:sz w:val="45"/>
      <w:szCs w:val="45"/>
      <w:lang w:val="es-ES_tradnl" w:eastAsia="es-ES_tradnl"/>
    </w:rPr>
  </w:style>
  <w:style w:type="paragraph" w:customStyle="1" w:styleId="p12">
    <w:name w:val="p12"/>
    <w:basedOn w:val="Normal"/>
    <w:rsid w:val="0034650B"/>
    <w:pPr>
      <w:pBdr>
        <w:top w:val="none" w:sz="0" w:space="0" w:color="auto"/>
        <w:left w:val="none" w:sz="0" w:space="0" w:color="auto"/>
        <w:bottom w:val="none" w:sz="0" w:space="0" w:color="auto"/>
        <w:right w:val="none" w:sz="0" w:space="0" w:color="auto"/>
        <w:between w:val="none" w:sz="0" w:space="0" w:color="auto"/>
      </w:pBdr>
      <w:tabs>
        <w:tab w:val="clear" w:pos="6521"/>
      </w:tabs>
      <w:ind w:firstLine="0"/>
      <w:jc w:val="left"/>
    </w:pPr>
    <w:rPr>
      <w:rFonts w:eastAsia="Times New Roman" w:cs="Times New Roman"/>
      <w:color w:val="000098"/>
      <w:sz w:val="21"/>
      <w:szCs w:val="21"/>
      <w:lang w:val="es-ES_tradnl" w:eastAsia="es-ES_tradnl"/>
    </w:rPr>
  </w:style>
  <w:style w:type="paragraph" w:customStyle="1" w:styleId="CAPITULAR">
    <w:name w:val="CAPITULAR"/>
    <w:basedOn w:val="p4"/>
    <w:qFormat/>
    <w:rsid w:val="0034650B"/>
    <w:pPr>
      <w:keepNext/>
      <w:framePr w:wrap="around" w:vAnchor="text" w:hAnchor="text"/>
      <w:spacing w:line="420" w:lineRule="exact"/>
    </w:pPr>
    <w:rPr>
      <w:rFonts w:ascii="Proxima Nova Black" w:hAnsi="Proxima Nova Black"/>
      <w:b/>
      <w:bCs/>
      <w:color w:val="1F3864" w:themeColor="accent1" w:themeShade="80"/>
      <w:position w:val="-5"/>
      <w:sz w:val="58"/>
    </w:rPr>
  </w:style>
  <w:style w:type="paragraph" w:customStyle="1" w:styleId="TableParagraph">
    <w:name w:val="Table Paragraph"/>
    <w:basedOn w:val="Normal"/>
    <w:uiPriority w:val="1"/>
    <w:qFormat/>
    <w:rsid w:val="0034650B"/>
    <w:pPr>
      <w:widowControl w:val="0"/>
      <w:pBdr>
        <w:top w:val="none" w:sz="0" w:space="0" w:color="auto"/>
        <w:left w:val="none" w:sz="0" w:space="0" w:color="auto"/>
        <w:bottom w:val="none" w:sz="0" w:space="0" w:color="auto"/>
        <w:right w:val="none" w:sz="0" w:space="0" w:color="auto"/>
        <w:between w:val="none" w:sz="0" w:space="0" w:color="auto"/>
      </w:pBdr>
      <w:tabs>
        <w:tab w:val="clear" w:pos="6521"/>
      </w:tabs>
      <w:autoSpaceDE w:val="0"/>
      <w:autoSpaceDN w:val="0"/>
      <w:ind w:firstLine="0"/>
      <w:jc w:val="left"/>
    </w:pPr>
    <w:rPr>
      <w:rFonts w:ascii="Calibri" w:eastAsia="Calibri" w:hAnsi="Calibri" w:cs="Calibri"/>
      <w:color w:val="auto"/>
      <w:sz w:val="22"/>
      <w:szCs w:val="22"/>
      <w:lang w:eastAsia="en-US"/>
    </w:rPr>
  </w:style>
  <w:style w:type="character" w:customStyle="1" w:styleId="s1">
    <w:name w:val="s1"/>
    <w:basedOn w:val="Fuentedeprrafopredeter"/>
    <w:rsid w:val="0034650B"/>
    <w:rPr>
      <w:rFonts w:ascii="Times New Roman" w:hAnsi="Times New Roman" w:cs="Times New Roman" w:hint="default"/>
      <w:spacing w:val="-2"/>
    </w:rPr>
  </w:style>
  <w:style w:type="character" w:customStyle="1" w:styleId="s2">
    <w:name w:val="s2"/>
    <w:basedOn w:val="Fuentedeprrafopredeter"/>
    <w:rsid w:val="0034650B"/>
    <w:rPr>
      <w:rFonts w:ascii="Times New Roman" w:hAnsi="Times New Roman" w:cs="Times New Roman" w:hint="default"/>
      <w:spacing w:val="-3"/>
    </w:rPr>
  </w:style>
  <w:style w:type="character" w:customStyle="1" w:styleId="s3">
    <w:name w:val="s3"/>
    <w:basedOn w:val="Fuentedeprrafopredeter"/>
    <w:rsid w:val="0034650B"/>
    <w:rPr>
      <w:rFonts w:ascii="Times New Roman" w:hAnsi="Times New Roman" w:cs="Times New Roman" w:hint="default"/>
      <w:spacing w:val="-5"/>
    </w:rPr>
  </w:style>
  <w:style w:type="character" w:customStyle="1" w:styleId="s4">
    <w:name w:val="s4"/>
    <w:basedOn w:val="Fuentedeprrafopredeter"/>
    <w:rsid w:val="0034650B"/>
    <w:rPr>
      <w:rFonts w:ascii="Times New Roman" w:hAnsi="Times New Roman" w:cs="Times New Roman" w:hint="default"/>
      <w:spacing w:val="2"/>
    </w:rPr>
  </w:style>
  <w:style w:type="character" w:customStyle="1" w:styleId="MapadeldocumentoCar1">
    <w:name w:val="Mapa del documento Car1"/>
    <w:basedOn w:val="Fuentedeprrafopredeter"/>
    <w:uiPriority w:val="99"/>
    <w:semiHidden/>
    <w:rsid w:val="0034650B"/>
    <w:rPr>
      <w:rFonts w:ascii="Segoe UI" w:hAnsi="Segoe UI" w:cs="Segoe UI" w:hint="default"/>
      <w:sz w:val="16"/>
      <w:szCs w:val="16"/>
    </w:rPr>
  </w:style>
  <w:style w:type="character" w:customStyle="1" w:styleId="Anexo5Style">
    <w:name w:val="Anexo5Style"/>
    <w:rsid w:val="0034650B"/>
    <w:rPr>
      <w:rFonts w:ascii="Calibri" w:hAnsi="Calibri" w:cs="Calibri" w:hint="default"/>
      <w:sz w:val="20"/>
    </w:rPr>
  </w:style>
  <w:style w:type="character" w:customStyle="1" w:styleId="LetraAnexoSeis">
    <w:name w:val="LetraAnexoSeis"/>
    <w:rsid w:val="0034650B"/>
    <w:rPr>
      <w:rFonts w:ascii="Calibri" w:hAnsi="Calibri" w:cs="Calibri" w:hint="default"/>
      <w:sz w:val="20"/>
    </w:rPr>
  </w:style>
  <w:style w:type="character" w:customStyle="1" w:styleId="AnexoDieciochoStyle">
    <w:name w:val="AnexoDieciochoStyle"/>
    <w:rsid w:val="0034650B"/>
    <w:rPr>
      <w:rFonts w:ascii="Calibri" w:hAnsi="Calibri" w:cs="Calibri" w:hint="default"/>
      <w:sz w:val="20"/>
    </w:rPr>
  </w:style>
  <w:style w:type="character" w:customStyle="1" w:styleId="AnexoDiezNueve">
    <w:name w:val="AnexoDiezNueve"/>
    <w:rsid w:val="0034650B"/>
    <w:rPr>
      <w:rFonts w:ascii="Calibri" w:hAnsi="Calibri" w:cs="Calibri" w:hint="default"/>
      <w:sz w:val="20"/>
    </w:rPr>
  </w:style>
  <w:style w:type="character" w:customStyle="1" w:styleId="AnexoVeinte">
    <w:name w:val="AnexoVeinte"/>
    <w:rsid w:val="0034650B"/>
    <w:rPr>
      <w:rFonts w:ascii="Calibri" w:hAnsi="Calibri" w:cs="Calibri" w:hint="default"/>
      <w:sz w:val="20"/>
    </w:rPr>
  </w:style>
  <w:style w:type="character" w:customStyle="1" w:styleId="AnexoVeinteUno">
    <w:name w:val="AnexoVeinteUno"/>
    <w:rsid w:val="0034650B"/>
    <w:rPr>
      <w:rFonts w:ascii="Calibri" w:hAnsi="Calibri" w:cs="Calibri" w:hint="default"/>
      <w:sz w:val="20"/>
    </w:rPr>
  </w:style>
  <w:style w:type="table" w:styleId="Sombreadoclaro">
    <w:name w:val="Light Shading"/>
    <w:basedOn w:val="Tablanormal"/>
    <w:uiPriority w:val="60"/>
    <w:unhideWhenUsed/>
    <w:rsid w:val="0034650B"/>
    <w:pPr>
      <w:spacing w:after="0" w:line="240" w:lineRule="auto"/>
    </w:pPr>
    <w:rPr>
      <w:rFonts w:eastAsiaTheme="minorEastAsia"/>
      <w:color w:val="000000" w:themeColor="text1" w:themeShade="BF"/>
      <w:lang w:val="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lanormal"/>
    <w:uiPriority w:val="61"/>
    <w:unhideWhenUsed/>
    <w:rsid w:val="0034650B"/>
    <w:pPr>
      <w:spacing w:after="0" w:line="240" w:lineRule="auto"/>
    </w:pPr>
    <w:rPr>
      <w:rFonts w:eastAsiaTheme="minorEastAsia"/>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uadrculaclara">
    <w:name w:val="Light Grid"/>
    <w:basedOn w:val="Tablanormal"/>
    <w:uiPriority w:val="62"/>
    <w:unhideWhenUsed/>
    <w:rsid w:val="0034650B"/>
    <w:pPr>
      <w:spacing w:after="0" w:line="240" w:lineRule="auto"/>
    </w:pPr>
    <w:rPr>
      <w:rFonts w:eastAsiaTheme="minorEastAsia"/>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medio1">
    <w:name w:val="Medium Shading 1"/>
    <w:basedOn w:val="Tablanormal"/>
    <w:uiPriority w:val="63"/>
    <w:unhideWhenUsed/>
    <w:rsid w:val="0034650B"/>
    <w:pPr>
      <w:spacing w:after="0" w:line="240" w:lineRule="auto"/>
    </w:pPr>
    <w:rPr>
      <w:rFonts w:eastAsiaTheme="minorEastAsia"/>
      <w:lang w:val="en-US"/>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2">
    <w:name w:val="Medium Shading 2"/>
    <w:basedOn w:val="Tablanormal"/>
    <w:uiPriority w:val="64"/>
    <w:unhideWhenUsed/>
    <w:rsid w:val="0034650B"/>
    <w:pPr>
      <w:spacing w:after="0" w:line="240" w:lineRule="auto"/>
    </w:pPr>
    <w:rPr>
      <w:rFonts w:eastAsiaTheme="minorEastAsia"/>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unhideWhenUsed/>
    <w:rsid w:val="0034650B"/>
    <w:pPr>
      <w:spacing w:after="0" w:line="240" w:lineRule="auto"/>
    </w:pPr>
    <w:rPr>
      <w:rFonts w:eastAsiaTheme="minorEastAsia"/>
      <w:color w:val="000000" w:themeColor="text1"/>
      <w:lang w:val="en-US"/>
    </w:rPr>
    <w:tblPr>
      <w:tblStyleRowBandSize w:val="1"/>
      <w:tblStyleColBandSize w:val="1"/>
      <w:tblInd w:w="0" w:type="nil"/>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2">
    <w:name w:val="Medium List 2"/>
    <w:basedOn w:val="Tablanormal"/>
    <w:uiPriority w:val="66"/>
    <w:unhideWhenUsed/>
    <w:rsid w:val="0034650B"/>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unhideWhenUsed/>
    <w:rsid w:val="0034650B"/>
    <w:pPr>
      <w:spacing w:after="0" w:line="240" w:lineRule="auto"/>
    </w:pPr>
    <w:rPr>
      <w:rFonts w:eastAsiaTheme="minorEastAsia"/>
      <w:lang w:val="en-US"/>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2">
    <w:name w:val="Medium Grid 2"/>
    <w:basedOn w:val="Tablanormal"/>
    <w:uiPriority w:val="68"/>
    <w:unhideWhenUsed/>
    <w:rsid w:val="0034650B"/>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3">
    <w:name w:val="Medium Grid 3"/>
    <w:basedOn w:val="Tablanormal"/>
    <w:uiPriority w:val="69"/>
    <w:unhideWhenUsed/>
    <w:rsid w:val="0034650B"/>
    <w:pPr>
      <w:spacing w:after="0" w:line="240" w:lineRule="auto"/>
    </w:pPr>
    <w:rPr>
      <w:rFonts w:eastAsiaTheme="minorEastAsia"/>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staoscura">
    <w:name w:val="Dark List"/>
    <w:basedOn w:val="Tablanormal"/>
    <w:uiPriority w:val="70"/>
    <w:unhideWhenUsed/>
    <w:rsid w:val="0034650B"/>
    <w:pPr>
      <w:spacing w:after="0" w:line="240" w:lineRule="auto"/>
    </w:pPr>
    <w:rPr>
      <w:rFonts w:eastAsiaTheme="minorEastAsia"/>
      <w:color w:val="FFFFFF" w:themeColor="background1"/>
      <w:lang w:val="en-US"/>
    </w:rPr>
    <w:tblPr>
      <w:tblStyleRowBandSize w:val="1"/>
      <w:tblStyleColBandSize w:val="1"/>
      <w:tblInd w:w="0" w:type="nil"/>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ombreadovistoso">
    <w:name w:val="Colorful Shading"/>
    <w:basedOn w:val="Tablanormal"/>
    <w:uiPriority w:val="71"/>
    <w:unhideWhenUsed/>
    <w:rsid w:val="0034650B"/>
    <w:pPr>
      <w:spacing w:after="0" w:line="240" w:lineRule="auto"/>
    </w:pPr>
    <w:rPr>
      <w:rFonts w:eastAsiaTheme="minorEastAsia"/>
      <w:color w:val="000000" w:themeColor="text1"/>
      <w:lang w:val="en-US"/>
    </w:rPr>
    <w:tblPr>
      <w:tblStyleRowBandSize w:val="1"/>
      <w:tblStyleColBandSize w:val="1"/>
      <w:tblInd w:w="0" w:type="nil"/>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unhideWhenUsed/>
    <w:rsid w:val="0034650B"/>
    <w:pPr>
      <w:spacing w:after="0" w:line="240" w:lineRule="auto"/>
    </w:pPr>
    <w:rPr>
      <w:rFonts w:eastAsiaTheme="minorEastAsia"/>
      <w:color w:val="000000" w:themeColor="text1"/>
      <w:lang w:val="en-US"/>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uadrculavistosa">
    <w:name w:val="Colorful Grid"/>
    <w:basedOn w:val="Tablanormal"/>
    <w:uiPriority w:val="73"/>
    <w:unhideWhenUsed/>
    <w:rsid w:val="0034650B"/>
    <w:pPr>
      <w:spacing w:after="0" w:line="240" w:lineRule="auto"/>
    </w:pPr>
    <w:rPr>
      <w:rFonts w:eastAsiaTheme="minorEastAsia"/>
      <w:color w:val="000000" w:themeColor="text1"/>
      <w:lang w:val="en-US"/>
    </w:rPr>
    <w:tblPr>
      <w:tblStyleRowBandSize w:val="1"/>
      <w:tblStyleColBandSize w:val="1"/>
      <w:tblInd w:w="0" w:type="nil"/>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claro-nfasis1">
    <w:name w:val="Light Shading Accent 1"/>
    <w:basedOn w:val="Tablanormal"/>
    <w:uiPriority w:val="60"/>
    <w:unhideWhenUsed/>
    <w:rsid w:val="0034650B"/>
    <w:pPr>
      <w:spacing w:after="0" w:line="240" w:lineRule="auto"/>
    </w:pPr>
    <w:rPr>
      <w:rFonts w:eastAsiaTheme="minorEastAsia"/>
      <w:color w:val="2F5496" w:themeColor="accent1" w:themeShade="BF"/>
      <w:lang w:val="en-US"/>
    </w:rPr>
    <w:tblPr>
      <w:tblStyleRowBandSize w:val="1"/>
      <w:tblStyleColBandSize w:val="1"/>
      <w:tblInd w:w="0" w:type="nil"/>
      <w:tblBorders>
        <w:top w:val="single" w:sz="8" w:space="0" w:color="4472C4" w:themeColor="accent1"/>
        <w:bottom w:val="single" w:sz="8" w:space="0" w:color="4472C4" w:themeColor="accent1"/>
      </w:tblBorders>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aclara-nfasis1">
    <w:name w:val="Light List Accent 1"/>
    <w:basedOn w:val="Tablanormal"/>
    <w:uiPriority w:val="61"/>
    <w:unhideWhenUsed/>
    <w:rsid w:val="0034650B"/>
    <w:pPr>
      <w:spacing w:after="0" w:line="240" w:lineRule="auto"/>
    </w:pPr>
    <w:rPr>
      <w:rFonts w:eastAsiaTheme="minorEastAsia"/>
      <w:lang w:val="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uadrculaclara-nfasis1">
    <w:name w:val="Light Grid Accent 1"/>
    <w:basedOn w:val="Tablanormal"/>
    <w:uiPriority w:val="62"/>
    <w:unhideWhenUsed/>
    <w:rsid w:val="0034650B"/>
    <w:pPr>
      <w:spacing w:after="0" w:line="240" w:lineRule="auto"/>
    </w:pPr>
    <w:rPr>
      <w:rFonts w:eastAsiaTheme="minorEastAsia"/>
      <w:lang w:val="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Sombreadomedio1-nfasis1">
    <w:name w:val="Medium Shading 1 Accent 1"/>
    <w:basedOn w:val="Tablanormal"/>
    <w:uiPriority w:val="63"/>
    <w:unhideWhenUsed/>
    <w:rsid w:val="0034650B"/>
    <w:pPr>
      <w:spacing w:after="0" w:line="240" w:lineRule="auto"/>
    </w:pPr>
    <w:rPr>
      <w:rFonts w:eastAsiaTheme="minorEastAsia"/>
      <w:lang w:val="en-US"/>
    </w:rPr>
    <w:tblPr>
      <w:tblStyleRowBandSize w:val="1"/>
      <w:tblStyleColBandSize w:val="1"/>
      <w:tblInd w:w="0" w:type="nil"/>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2-nfasis1">
    <w:name w:val="Medium Shading 2 Accent 1"/>
    <w:basedOn w:val="Tablanormal"/>
    <w:uiPriority w:val="64"/>
    <w:unhideWhenUsed/>
    <w:rsid w:val="0034650B"/>
    <w:pPr>
      <w:spacing w:after="0" w:line="240" w:lineRule="auto"/>
    </w:pPr>
    <w:rPr>
      <w:rFonts w:eastAsiaTheme="minorEastAsia"/>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1">
    <w:name w:val="Medium List 1 Accent 1"/>
    <w:basedOn w:val="Tablanormal"/>
    <w:uiPriority w:val="65"/>
    <w:unhideWhenUsed/>
    <w:rsid w:val="0034650B"/>
    <w:pPr>
      <w:spacing w:after="0" w:line="240" w:lineRule="auto"/>
    </w:pPr>
    <w:rPr>
      <w:rFonts w:eastAsiaTheme="minorEastAsia"/>
      <w:color w:val="000000" w:themeColor="text1"/>
      <w:lang w:val="en-US"/>
    </w:rPr>
    <w:tblPr>
      <w:tblStyleRowBandSize w:val="1"/>
      <w:tblStyleColBandSize w:val="1"/>
      <w:tblInd w:w="0" w:type="nil"/>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hint="default"/>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2-nfasis1">
    <w:name w:val="Medium List 2 Accent 1"/>
    <w:basedOn w:val="Tablanormal"/>
    <w:uiPriority w:val="66"/>
    <w:unhideWhenUsed/>
    <w:rsid w:val="0034650B"/>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nfasis1">
    <w:name w:val="Medium Grid 1 Accent 1"/>
    <w:basedOn w:val="Tablanormal"/>
    <w:uiPriority w:val="67"/>
    <w:unhideWhenUsed/>
    <w:rsid w:val="0034650B"/>
    <w:pPr>
      <w:spacing w:after="0" w:line="240" w:lineRule="auto"/>
    </w:pPr>
    <w:rPr>
      <w:rFonts w:eastAsiaTheme="minorEastAsia"/>
      <w:lang w:val="en-US"/>
    </w:rPr>
    <w:tblPr>
      <w:tblStyleRowBandSize w:val="1"/>
      <w:tblStyleColBandSize w:val="1"/>
      <w:tblInd w:w="0" w:type="nil"/>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2-nfasis1">
    <w:name w:val="Medium Grid 2 Accent 1"/>
    <w:basedOn w:val="Tablanormal"/>
    <w:uiPriority w:val="68"/>
    <w:unhideWhenUsed/>
    <w:rsid w:val="0034650B"/>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3-nfasis1">
    <w:name w:val="Medium Grid 3 Accent 1"/>
    <w:basedOn w:val="Tablanormal"/>
    <w:uiPriority w:val="69"/>
    <w:unhideWhenUsed/>
    <w:rsid w:val="0034650B"/>
    <w:pPr>
      <w:spacing w:after="0" w:line="240" w:lineRule="auto"/>
    </w:pPr>
    <w:rPr>
      <w:rFonts w:eastAsiaTheme="minorEastAsia"/>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Listaoscura-nfasis1">
    <w:name w:val="Dark List Accent 1"/>
    <w:basedOn w:val="Tablanormal"/>
    <w:uiPriority w:val="70"/>
    <w:unhideWhenUsed/>
    <w:rsid w:val="0034650B"/>
    <w:pPr>
      <w:spacing w:after="0" w:line="240" w:lineRule="auto"/>
    </w:pPr>
    <w:rPr>
      <w:rFonts w:eastAsiaTheme="minorEastAsia"/>
      <w:color w:val="FFFFFF" w:themeColor="background1"/>
      <w:lang w:val="en-US"/>
    </w:rPr>
    <w:tblPr>
      <w:tblStyleRowBandSize w:val="1"/>
      <w:tblStyleColBandSize w:val="1"/>
      <w:tblInd w:w="0" w:type="nil"/>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Sombreadovistoso-nfasis1">
    <w:name w:val="Colorful Shading Accent 1"/>
    <w:basedOn w:val="Tablanormal"/>
    <w:uiPriority w:val="71"/>
    <w:unhideWhenUsed/>
    <w:rsid w:val="0034650B"/>
    <w:pPr>
      <w:spacing w:after="0" w:line="240" w:lineRule="auto"/>
    </w:pPr>
    <w:rPr>
      <w:rFonts w:eastAsiaTheme="minorEastAsia"/>
      <w:color w:val="000000" w:themeColor="text1"/>
      <w:lang w:val="en-US"/>
    </w:rPr>
    <w:tblPr>
      <w:tblStyleRowBandSize w:val="1"/>
      <w:tblStyleColBandSize w:val="1"/>
      <w:tblInd w:w="0" w:type="nil"/>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Listavistosa-nfasis1">
    <w:name w:val="Colorful List Accent 1"/>
    <w:basedOn w:val="Tablanormal"/>
    <w:uiPriority w:val="72"/>
    <w:unhideWhenUsed/>
    <w:rsid w:val="0034650B"/>
    <w:pPr>
      <w:spacing w:after="0" w:line="240" w:lineRule="auto"/>
    </w:pPr>
    <w:rPr>
      <w:rFonts w:eastAsiaTheme="minorEastAsia"/>
      <w:color w:val="000000" w:themeColor="text1"/>
      <w:lang w:val="en-US"/>
    </w:rPr>
    <w:tblPr>
      <w:tblStyleRowBandSize w:val="1"/>
      <w:tblStyleColBandSize w:val="1"/>
      <w:tblInd w:w="0" w:type="nil"/>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uadrculavistosa-nfasis1">
    <w:name w:val="Colorful Grid Accent 1"/>
    <w:basedOn w:val="Tablanormal"/>
    <w:uiPriority w:val="73"/>
    <w:unhideWhenUsed/>
    <w:rsid w:val="0034650B"/>
    <w:pPr>
      <w:spacing w:after="0" w:line="240" w:lineRule="auto"/>
    </w:pPr>
    <w:rPr>
      <w:rFonts w:eastAsiaTheme="minorEastAsia"/>
      <w:color w:val="000000" w:themeColor="text1"/>
      <w:lang w:val="en-US"/>
    </w:rPr>
    <w:tblPr>
      <w:tblStyleRowBandSize w:val="1"/>
      <w:tblStyleColBandSize w:val="1"/>
      <w:tblInd w:w="0" w:type="nil"/>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ombreadoclaro-nfasis2">
    <w:name w:val="Light Shading Accent 2"/>
    <w:basedOn w:val="Tablanormal"/>
    <w:uiPriority w:val="60"/>
    <w:unhideWhenUsed/>
    <w:rsid w:val="0034650B"/>
    <w:pPr>
      <w:spacing w:after="0" w:line="240" w:lineRule="auto"/>
    </w:pPr>
    <w:rPr>
      <w:rFonts w:eastAsiaTheme="minorEastAsia"/>
      <w:color w:val="C45911" w:themeColor="accent2" w:themeShade="BF"/>
      <w:lang w:val="en-US"/>
    </w:rPr>
    <w:tblPr>
      <w:tblStyleRowBandSize w:val="1"/>
      <w:tblStyleColBandSize w:val="1"/>
      <w:tblInd w:w="0" w:type="nil"/>
      <w:tblBorders>
        <w:top w:val="single" w:sz="8" w:space="0" w:color="ED7D31" w:themeColor="accent2"/>
        <w:bottom w:val="single" w:sz="8" w:space="0" w:color="ED7D31" w:themeColor="accent2"/>
      </w:tblBorders>
    </w:tblPr>
    <w:tblStylePr w:type="fir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aclara-nfasis2">
    <w:name w:val="Light List Accent 2"/>
    <w:basedOn w:val="Tablanormal"/>
    <w:uiPriority w:val="61"/>
    <w:unhideWhenUsed/>
    <w:rsid w:val="0034650B"/>
    <w:pPr>
      <w:spacing w:after="0" w:line="240" w:lineRule="auto"/>
    </w:pPr>
    <w:rPr>
      <w:rFonts w:eastAsiaTheme="minorEastAsia"/>
      <w:lang w:val="en-US"/>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Cuadrculaclara-nfasis2">
    <w:name w:val="Light Grid Accent 2"/>
    <w:basedOn w:val="Tablanormal"/>
    <w:uiPriority w:val="62"/>
    <w:unhideWhenUsed/>
    <w:rsid w:val="0034650B"/>
    <w:pPr>
      <w:spacing w:after="0" w:line="240" w:lineRule="auto"/>
    </w:pPr>
    <w:rPr>
      <w:rFonts w:eastAsiaTheme="minorEastAsia"/>
      <w:lang w:val="en-US"/>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ombreadomedio1-nfasis2">
    <w:name w:val="Medium Shading 1 Accent 2"/>
    <w:basedOn w:val="Tablanormal"/>
    <w:uiPriority w:val="63"/>
    <w:unhideWhenUsed/>
    <w:rsid w:val="0034650B"/>
    <w:pPr>
      <w:spacing w:after="0" w:line="240" w:lineRule="auto"/>
    </w:pPr>
    <w:rPr>
      <w:rFonts w:eastAsiaTheme="minorEastAsia"/>
      <w:lang w:val="en-US"/>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2-nfasis2">
    <w:name w:val="Medium Shading 2 Accent 2"/>
    <w:basedOn w:val="Tablanormal"/>
    <w:uiPriority w:val="64"/>
    <w:unhideWhenUsed/>
    <w:rsid w:val="0034650B"/>
    <w:pPr>
      <w:spacing w:after="0" w:line="240" w:lineRule="auto"/>
    </w:pPr>
    <w:rPr>
      <w:rFonts w:eastAsiaTheme="minorEastAsia"/>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2">
    <w:name w:val="Medium List 1 Accent 2"/>
    <w:basedOn w:val="Tablanormal"/>
    <w:uiPriority w:val="65"/>
    <w:unhideWhenUsed/>
    <w:rsid w:val="0034650B"/>
    <w:pPr>
      <w:spacing w:after="0" w:line="240" w:lineRule="auto"/>
    </w:pPr>
    <w:rPr>
      <w:rFonts w:eastAsiaTheme="minorEastAsia"/>
      <w:color w:val="000000" w:themeColor="text1"/>
      <w:lang w:val="en-US"/>
    </w:rPr>
    <w:tblPr>
      <w:tblStyleRowBandSize w:val="1"/>
      <w:tblStyleColBandSize w:val="1"/>
      <w:tblInd w:w="0" w:type="nil"/>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hint="default"/>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2-nfasis2">
    <w:name w:val="Medium List 2 Accent 2"/>
    <w:basedOn w:val="Tablanormal"/>
    <w:uiPriority w:val="66"/>
    <w:unhideWhenUsed/>
    <w:rsid w:val="0034650B"/>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nfasis2">
    <w:name w:val="Medium Grid 1 Accent 2"/>
    <w:basedOn w:val="Tablanormal"/>
    <w:uiPriority w:val="67"/>
    <w:unhideWhenUsed/>
    <w:rsid w:val="0034650B"/>
    <w:pPr>
      <w:spacing w:after="0" w:line="240" w:lineRule="auto"/>
    </w:pPr>
    <w:rPr>
      <w:rFonts w:eastAsiaTheme="minorEastAsia"/>
      <w:lang w:val="en-US"/>
    </w:rPr>
    <w:tblPr>
      <w:tblStyleRowBandSize w:val="1"/>
      <w:tblStyleColBandSize w:val="1"/>
      <w:tblInd w:w="0" w:type="nil"/>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2-nfasis2">
    <w:name w:val="Medium Grid 2 Accent 2"/>
    <w:basedOn w:val="Tablanormal"/>
    <w:uiPriority w:val="68"/>
    <w:unhideWhenUsed/>
    <w:rsid w:val="0034650B"/>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3-nfasis2">
    <w:name w:val="Medium Grid 3 Accent 2"/>
    <w:basedOn w:val="Tablanormal"/>
    <w:uiPriority w:val="69"/>
    <w:unhideWhenUsed/>
    <w:rsid w:val="0034650B"/>
    <w:pPr>
      <w:spacing w:after="0" w:line="240" w:lineRule="auto"/>
    </w:pPr>
    <w:rPr>
      <w:rFonts w:eastAsiaTheme="minorEastAsia"/>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Listaoscura-nfasis2">
    <w:name w:val="Dark List Accent 2"/>
    <w:basedOn w:val="Tablanormal"/>
    <w:uiPriority w:val="70"/>
    <w:unhideWhenUsed/>
    <w:rsid w:val="0034650B"/>
    <w:pPr>
      <w:spacing w:after="0" w:line="240" w:lineRule="auto"/>
    </w:pPr>
    <w:rPr>
      <w:rFonts w:eastAsiaTheme="minorEastAsia"/>
      <w:color w:val="FFFFFF" w:themeColor="background1"/>
      <w:lang w:val="en-US"/>
    </w:rPr>
    <w:tblPr>
      <w:tblStyleRowBandSize w:val="1"/>
      <w:tblStyleColBandSize w:val="1"/>
      <w:tblInd w:w="0" w:type="nil"/>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Sombreadovistoso-nfasis2">
    <w:name w:val="Colorful Shading Accent 2"/>
    <w:basedOn w:val="Tablanormal"/>
    <w:uiPriority w:val="71"/>
    <w:unhideWhenUsed/>
    <w:rsid w:val="0034650B"/>
    <w:pPr>
      <w:spacing w:after="0" w:line="240" w:lineRule="auto"/>
    </w:pPr>
    <w:rPr>
      <w:rFonts w:eastAsiaTheme="minorEastAsia"/>
      <w:color w:val="000000" w:themeColor="text1"/>
      <w:lang w:val="en-US"/>
    </w:rPr>
    <w:tblPr>
      <w:tblStyleRowBandSize w:val="1"/>
      <w:tblStyleColBandSize w:val="1"/>
      <w:tblInd w:w="0" w:type="nil"/>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Listavistosa-nfasis2">
    <w:name w:val="Colorful List Accent 2"/>
    <w:basedOn w:val="Tablanormal"/>
    <w:uiPriority w:val="72"/>
    <w:unhideWhenUsed/>
    <w:rsid w:val="0034650B"/>
    <w:pPr>
      <w:spacing w:after="0" w:line="240" w:lineRule="auto"/>
    </w:pPr>
    <w:rPr>
      <w:rFonts w:eastAsiaTheme="minorEastAsia"/>
      <w:color w:val="000000" w:themeColor="text1"/>
      <w:lang w:val="en-US"/>
    </w:rPr>
    <w:tblPr>
      <w:tblStyleRowBandSize w:val="1"/>
      <w:tblStyleColBandSize w:val="1"/>
      <w:tblInd w:w="0" w:type="nil"/>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uadrculavistosa-nfasis2">
    <w:name w:val="Colorful Grid Accent 2"/>
    <w:basedOn w:val="Tablanormal"/>
    <w:uiPriority w:val="73"/>
    <w:unhideWhenUsed/>
    <w:rsid w:val="0034650B"/>
    <w:pPr>
      <w:spacing w:after="0" w:line="240" w:lineRule="auto"/>
    </w:pPr>
    <w:rPr>
      <w:rFonts w:eastAsiaTheme="minorEastAsia"/>
      <w:color w:val="000000" w:themeColor="text1"/>
      <w:lang w:val="en-US"/>
    </w:rPr>
    <w:tblPr>
      <w:tblStyleRowBandSize w:val="1"/>
      <w:tblStyleColBandSize w:val="1"/>
      <w:tblInd w:w="0" w:type="nil"/>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claro-nfasis3">
    <w:name w:val="Light Shading Accent 3"/>
    <w:basedOn w:val="Tablanormal"/>
    <w:uiPriority w:val="60"/>
    <w:unhideWhenUsed/>
    <w:rsid w:val="0034650B"/>
    <w:pPr>
      <w:spacing w:after="0" w:line="240" w:lineRule="auto"/>
    </w:pPr>
    <w:rPr>
      <w:rFonts w:eastAsiaTheme="minorEastAsia"/>
      <w:color w:val="7B7B7B" w:themeColor="accent3" w:themeShade="BF"/>
      <w:lang w:val="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staclara-nfasis3">
    <w:name w:val="Light List Accent 3"/>
    <w:basedOn w:val="Tablanormal"/>
    <w:uiPriority w:val="61"/>
    <w:unhideWhenUsed/>
    <w:rsid w:val="0034650B"/>
    <w:pPr>
      <w:spacing w:after="0" w:line="240" w:lineRule="auto"/>
    </w:pPr>
    <w:rPr>
      <w:rFonts w:eastAsiaTheme="minorEastAsia"/>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Cuadrculaclara-nfasis3">
    <w:name w:val="Light Grid Accent 3"/>
    <w:basedOn w:val="Tablanormal"/>
    <w:uiPriority w:val="62"/>
    <w:unhideWhenUsed/>
    <w:rsid w:val="0034650B"/>
    <w:pPr>
      <w:spacing w:after="0" w:line="240" w:lineRule="auto"/>
    </w:pPr>
    <w:rPr>
      <w:rFonts w:eastAsiaTheme="minorEastAsia"/>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ombreadomedio1-nfasis3">
    <w:name w:val="Medium Shading 1 Accent 3"/>
    <w:basedOn w:val="Tablanormal"/>
    <w:uiPriority w:val="63"/>
    <w:unhideWhenUsed/>
    <w:rsid w:val="0034650B"/>
    <w:pPr>
      <w:spacing w:after="0" w:line="240" w:lineRule="auto"/>
    </w:pPr>
    <w:rPr>
      <w:rFonts w:eastAsiaTheme="minorEastAsia"/>
      <w:lang w:val="en-US"/>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2-nfasis3">
    <w:name w:val="Medium Shading 2 Accent 3"/>
    <w:basedOn w:val="Tablanormal"/>
    <w:uiPriority w:val="64"/>
    <w:unhideWhenUsed/>
    <w:rsid w:val="0034650B"/>
    <w:pPr>
      <w:spacing w:after="0" w:line="240" w:lineRule="auto"/>
    </w:pPr>
    <w:rPr>
      <w:rFonts w:eastAsiaTheme="minorEastAsia"/>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3">
    <w:name w:val="Medium List 1 Accent 3"/>
    <w:basedOn w:val="Tablanormal"/>
    <w:uiPriority w:val="65"/>
    <w:unhideWhenUsed/>
    <w:rsid w:val="0034650B"/>
    <w:pPr>
      <w:spacing w:after="0" w:line="240" w:lineRule="auto"/>
    </w:pPr>
    <w:rPr>
      <w:rFonts w:eastAsiaTheme="minorEastAsia"/>
      <w:color w:val="000000" w:themeColor="text1"/>
      <w:lang w:val="en-US"/>
    </w:rPr>
    <w:tblPr>
      <w:tblStyleRowBandSize w:val="1"/>
      <w:tblStyleColBandSize w:val="1"/>
      <w:tblInd w:w="0" w:type="nil"/>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hint="default"/>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2-nfasis3">
    <w:name w:val="Medium List 2 Accent 3"/>
    <w:basedOn w:val="Tablanormal"/>
    <w:uiPriority w:val="66"/>
    <w:unhideWhenUsed/>
    <w:rsid w:val="0034650B"/>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nfasis3">
    <w:name w:val="Medium Grid 1 Accent 3"/>
    <w:basedOn w:val="Tablanormal"/>
    <w:uiPriority w:val="67"/>
    <w:unhideWhenUsed/>
    <w:rsid w:val="0034650B"/>
    <w:pPr>
      <w:spacing w:after="0" w:line="240" w:lineRule="auto"/>
    </w:pPr>
    <w:rPr>
      <w:rFonts w:eastAsiaTheme="minorEastAsia"/>
      <w:lang w:val="en-US"/>
    </w:rPr>
    <w:tblPr>
      <w:tblStyleRowBandSize w:val="1"/>
      <w:tblStyleColBandSize w:val="1"/>
      <w:tblInd w:w="0" w:type="nil"/>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2-nfasis3">
    <w:name w:val="Medium Grid 2 Accent 3"/>
    <w:basedOn w:val="Tablanormal"/>
    <w:uiPriority w:val="68"/>
    <w:unhideWhenUsed/>
    <w:rsid w:val="0034650B"/>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3-nfasis3">
    <w:name w:val="Medium Grid 3 Accent 3"/>
    <w:basedOn w:val="Tablanormal"/>
    <w:uiPriority w:val="69"/>
    <w:unhideWhenUsed/>
    <w:rsid w:val="0034650B"/>
    <w:pPr>
      <w:spacing w:after="0" w:line="240" w:lineRule="auto"/>
    </w:pPr>
    <w:rPr>
      <w:rFonts w:eastAsiaTheme="minorEastAsia"/>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Listaoscura-nfasis3">
    <w:name w:val="Dark List Accent 3"/>
    <w:basedOn w:val="Tablanormal"/>
    <w:uiPriority w:val="70"/>
    <w:unhideWhenUsed/>
    <w:rsid w:val="0034650B"/>
    <w:pPr>
      <w:spacing w:after="0" w:line="240" w:lineRule="auto"/>
    </w:pPr>
    <w:rPr>
      <w:rFonts w:eastAsiaTheme="minorEastAsia"/>
      <w:color w:val="FFFFFF" w:themeColor="background1"/>
      <w:lang w:val="en-US"/>
    </w:rPr>
    <w:tblPr>
      <w:tblStyleRowBandSize w:val="1"/>
      <w:tblStyleColBandSize w:val="1"/>
      <w:tblInd w:w="0" w:type="nil"/>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Sombreadovistoso-nfasis3">
    <w:name w:val="Colorful Shading Accent 3"/>
    <w:basedOn w:val="Tablanormal"/>
    <w:uiPriority w:val="71"/>
    <w:unhideWhenUsed/>
    <w:rsid w:val="0034650B"/>
    <w:pPr>
      <w:spacing w:after="0" w:line="240" w:lineRule="auto"/>
    </w:pPr>
    <w:rPr>
      <w:rFonts w:eastAsiaTheme="minorEastAsia"/>
      <w:color w:val="000000" w:themeColor="text1"/>
      <w:lang w:val="en-US"/>
    </w:rPr>
    <w:tblPr>
      <w:tblStyleRowBandSize w:val="1"/>
      <w:tblStyleColBandSize w:val="1"/>
      <w:tblInd w:w="0" w:type="nil"/>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Listavistosa-nfasis3">
    <w:name w:val="Colorful List Accent 3"/>
    <w:basedOn w:val="Tablanormal"/>
    <w:uiPriority w:val="72"/>
    <w:unhideWhenUsed/>
    <w:rsid w:val="0034650B"/>
    <w:pPr>
      <w:spacing w:after="0" w:line="240" w:lineRule="auto"/>
    </w:pPr>
    <w:rPr>
      <w:rFonts w:eastAsiaTheme="minorEastAsia"/>
      <w:color w:val="000000" w:themeColor="text1"/>
      <w:lang w:val="en-US"/>
    </w:rPr>
    <w:tblPr>
      <w:tblStyleRowBandSize w:val="1"/>
      <w:tblStyleColBandSize w:val="1"/>
      <w:tblInd w:w="0" w:type="nil"/>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uadrculavistosa-nfasis3">
    <w:name w:val="Colorful Grid Accent 3"/>
    <w:basedOn w:val="Tablanormal"/>
    <w:uiPriority w:val="73"/>
    <w:unhideWhenUsed/>
    <w:rsid w:val="0034650B"/>
    <w:pPr>
      <w:spacing w:after="0" w:line="240" w:lineRule="auto"/>
    </w:pPr>
    <w:rPr>
      <w:rFonts w:eastAsiaTheme="minorEastAsia"/>
      <w:color w:val="000000" w:themeColor="text1"/>
      <w:lang w:val="en-US"/>
    </w:rPr>
    <w:tblPr>
      <w:tblStyleRowBandSize w:val="1"/>
      <w:tblStyleColBandSize w:val="1"/>
      <w:tblInd w:w="0" w:type="nil"/>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ombreadoclaro-nfasis4">
    <w:name w:val="Light Shading Accent 4"/>
    <w:basedOn w:val="Tablanormal"/>
    <w:uiPriority w:val="60"/>
    <w:unhideWhenUsed/>
    <w:rsid w:val="0034650B"/>
    <w:pPr>
      <w:spacing w:after="0" w:line="240" w:lineRule="auto"/>
    </w:pPr>
    <w:rPr>
      <w:rFonts w:eastAsiaTheme="minorEastAsia"/>
      <w:color w:val="BF8F00" w:themeColor="accent4" w:themeShade="BF"/>
      <w:lang w:val="en-US"/>
    </w:rPr>
    <w:tblPr>
      <w:tblStyleRowBandSize w:val="1"/>
      <w:tblStyleColBandSize w:val="1"/>
      <w:tblInd w:w="0" w:type="nil"/>
      <w:tblBorders>
        <w:top w:val="single" w:sz="8" w:space="0" w:color="FFC000" w:themeColor="accent4"/>
        <w:bottom w:val="single" w:sz="8" w:space="0" w:color="FFC000" w:themeColor="accent4"/>
      </w:tblBorders>
    </w:tblPr>
    <w:tblStylePr w:type="fir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staclara-nfasis4">
    <w:name w:val="Light List Accent 4"/>
    <w:basedOn w:val="Tablanormal"/>
    <w:uiPriority w:val="61"/>
    <w:unhideWhenUsed/>
    <w:rsid w:val="0034650B"/>
    <w:pPr>
      <w:spacing w:after="0" w:line="240" w:lineRule="auto"/>
    </w:pPr>
    <w:rPr>
      <w:rFonts w:eastAsiaTheme="minorEastAsia"/>
      <w:lang w:val="en-US"/>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Cuadrculaclara-nfasis4">
    <w:name w:val="Light Grid Accent 4"/>
    <w:basedOn w:val="Tablanormal"/>
    <w:uiPriority w:val="62"/>
    <w:unhideWhenUsed/>
    <w:rsid w:val="0034650B"/>
    <w:pPr>
      <w:spacing w:after="0" w:line="240" w:lineRule="auto"/>
    </w:pPr>
    <w:rPr>
      <w:rFonts w:eastAsiaTheme="minorEastAsia"/>
      <w:lang w:val="en-US"/>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ombreadomedio1-nfasis4">
    <w:name w:val="Medium Shading 1 Accent 4"/>
    <w:basedOn w:val="Tablanormal"/>
    <w:uiPriority w:val="63"/>
    <w:unhideWhenUsed/>
    <w:rsid w:val="0034650B"/>
    <w:pPr>
      <w:spacing w:after="0" w:line="240" w:lineRule="auto"/>
    </w:pPr>
    <w:rPr>
      <w:rFonts w:eastAsiaTheme="minorEastAsia"/>
      <w:lang w:val="en-US"/>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2-nfasis4">
    <w:name w:val="Medium Shading 2 Accent 4"/>
    <w:basedOn w:val="Tablanormal"/>
    <w:uiPriority w:val="64"/>
    <w:unhideWhenUsed/>
    <w:rsid w:val="0034650B"/>
    <w:pPr>
      <w:spacing w:after="0" w:line="240" w:lineRule="auto"/>
    </w:pPr>
    <w:rPr>
      <w:rFonts w:eastAsiaTheme="minorEastAsia"/>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4">
    <w:name w:val="Medium List 1 Accent 4"/>
    <w:basedOn w:val="Tablanormal"/>
    <w:uiPriority w:val="65"/>
    <w:unhideWhenUsed/>
    <w:rsid w:val="0034650B"/>
    <w:pPr>
      <w:spacing w:after="0" w:line="240" w:lineRule="auto"/>
    </w:pPr>
    <w:rPr>
      <w:rFonts w:eastAsiaTheme="minorEastAsia"/>
      <w:color w:val="000000" w:themeColor="text1"/>
      <w:lang w:val="en-US"/>
    </w:rPr>
    <w:tblPr>
      <w:tblStyleRowBandSize w:val="1"/>
      <w:tblStyleColBandSize w:val="1"/>
      <w:tblInd w:w="0" w:type="nil"/>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hint="default"/>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2-nfasis4">
    <w:name w:val="Medium List 2 Accent 4"/>
    <w:basedOn w:val="Tablanormal"/>
    <w:uiPriority w:val="66"/>
    <w:unhideWhenUsed/>
    <w:rsid w:val="0034650B"/>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nfasis4">
    <w:name w:val="Medium Grid 1 Accent 4"/>
    <w:basedOn w:val="Tablanormal"/>
    <w:uiPriority w:val="67"/>
    <w:unhideWhenUsed/>
    <w:rsid w:val="0034650B"/>
    <w:pPr>
      <w:spacing w:after="0" w:line="240" w:lineRule="auto"/>
    </w:pPr>
    <w:rPr>
      <w:rFonts w:eastAsiaTheme="minorEastAsia"/>
      <w:lang w:val="en-US"/>
    </w:rPr>
    <w:tblPr>
      <w:tblStyleRowBandSize w:val="1"/>
      <w:tblStyleColBandSize w:val="1"/>
      <w:tblInd w:w="0" w:type="nil"/>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2-nfasis4">
    <w:name w:val="Medium Grid 2 Accent 4"/>
    <w:basedOn w:val="Tablanormal"/>
    <w:uiPriority w:val="68"/>
    <w:unhideWhenUsed/>
    <w:rsid w:val="0034650B"/>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3-nfasis4">
    <w:name w:val="Medium Grid 3 Accent 4"/>
    <w:basedOn w:val="Tablanormal"/>
    <w:uiPriority w:val="69"/>
    <w:unhideWhenUsed/>
    <w:rsid w:val="0034650B"/>
    <w:pPr>
      <w:spacing w:after="0" w:line="240" w:lineRule="auto"/>
    </w:pPr>
    <w:rPr>
      <w:rFonts w:eastAsiaTheme="minorEastAsia"/>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Listaoscura-nfasis4">
    <w:name w:val="Dark List Accent 4"/>
    <w:basedOn w:val="Tablanormal"/>
    <w:uiPriority w:val="70"/>
    <w:unhideWhenUsed/>
    <w:rsid w:val="0034650B"/>
    <w:pPr>
      <w:spacing w:after="0" w:line="240" w:lineRule="auto"/>
    </w:pPr>
    <w:rPr>
      <w:rFonts w:eastAsiaTheme="minorEastAsia"/>
      <w:color w:val="FFFFFF" w:themeColor="background1"/>
      <w:lang w:val="en-US"/>
    </w:rPr>
    <w:tblPr>
      <w:tblStyleRowBandSize w:val="1"/>
      <w:tblStyleColBandSize w:val="1"/>
      <w:tblInd w:w="0" w:type="nil"/>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Sombreadovistoso-nfasis4">
    <w:name w:val="Colorful Shading Accent 4"/>
    <w:basedOn w:val="Tablanormal"/>
    <w:uiPriority w:val="71"/>
    <w:unhideWhenUsed/>
    <w:rsid w:val="0034650B"/>
    <w:pPr>
      <w:spacing w:after="0" w:line="240" w:lineRule="auto"/>
    </w:pPr>
    <w:rPr>
      <w:rFonts w:eastAsiaTheme="minorEastAsia"/>
      <w:color w:val="000000" w:themeColor="text1"/>
      <w:lang w:val="en-US"/>
    </w:rPr>
    <w:tblPr>
      <w:tblStyleRowBandSize w:val="1"/>
      <w:tblStyleColBandSize w:val="1"/>
      <w:tblInd w:w="0" w:type="nil"/>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Listavistosa-nfasis4">
    <w:name w:val="Colorful List Accent 4"/>
    <w:basedOn w:val="Tablanormal"/>
    <w:uiPriority w:val="72"/>
    <w:unhideWhenUsed/>
    <w:rsid w:val="0034650B"/>
    <w:pPr>
      <w:spacing w:after="0" w:line="240" w:lineRule="auto"/>
    </w:pPr>
    <w:rPr>
      <w:rFonts w:eastAsiaTheme="minorEastAsia"/>
      <w:color w:val="000000" w:themeColor="text1"/>
      <w:lang w:val="en-US"/>
    </w:rPr>
    <w:tblPr>
      <w:tblStyleRowBandSize w:val="1"/>
      <w:tblStyleColBandSize w:val="1"/>
      <w:tblInd w:w="0" w:type="nil"/>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uadrculavistosa-nfasis4">
    <w:name w:val="Colorful Grid Accent 4"/>
    <w:basedOn w:val="Tablanormal"/>
    <w:uiPriority w:val="73"/>
    <w:unhideWhenUsed/>
    <w:rsid w:val="0034650B"/>
    <w:pPr>
      <w:spacing w:after="0" w:line="240" w:lineRule="auto"/>
    </w:pPr>
    <w:rPr>
      <w:rFonts w:eastAsiaTheme="minorEastAsia"/>
      <w:color w:val="000000" w:themeColor="text1"/>
      <w:lang w:val="en-US"/>
    </w:rPr>
    <w:tblPr>
      <w:tblStyleRowBandSize w:val="1"/>
      <w:tblStyleColBandSize w:val="1"/>
      <w:tblInd w:w="0" w:type="nil"/>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ombreadoclaro-nfasis5">
    <w:name w:val="Light Shading Accent 5"/>
    <w:basedOn w:val="Tablanormal"/>
    <w:uiPriority w:val="60"/>
    <w:unhideWhenUsed/>
    <w:rsid w:val="0034650B"/>
    <w:pPr>
      <w:spacing w:after="0" w:line="240" w:lineRule="auto"/>
    </w:pPr>
    <w:rPr>
      <w:rFonts w:eastAsiaTheme="minorEastAsia"/>
      <w:color w:val="2E74B5" w:themeColor="accent5" w:themeShade="BF"/>
      <w:lang w:val="en-US"/>
    </w:rPr>
    <w:tblPr>
      <w:tblStyleRowBandSize w:val="1"/>
      <w:tblStyleColBandSize w:val="1"/>
      <w:tblInd w:w="0" w:type="nil"/>
      <w:tblBorders>
        <w:top w:val="single" w:sz="8" w:space="0" w:color="5B9BD5" w:themeColor="accent5"/>
        <w:bottom w:val="single" w:sz="8" w:space="0" w:color="5B9BD5" w:themeColor="accent5"/>
      </w:tblBorders>
    </w:tblPr>
    <w:tblStylePr w:type="firstRow">
      <w:pPr>
        <w:spacing w:beforeLines="0" w:before="0" w:beforeAutospacing="0" w:afterLines="0" w:after="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staclara-nfasis5">
    <w:name w:val="Light List Accent 5"/>
    <w:basedOn w:val="Tablanormal"/>
    <w:uiPriority w:val="61"/>
    <w:unhideWhenUsed/>
    <w:rsid w:val="0034650B"/>
    <w:pPr>
      <w:spacing w:after="0" w:line="240" w:lineRule="auto"/>
    </w:pPr>
    <w:rPr>
      <w:rFonts w:eastAsiaTheme="minorEastAsia"/>
      <w:lang w:val="en-US"/>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Cuadrculaclara-nfasis5">
    <w:name w:val="Light Grid Accent 5"/>
    <w:basedOn w:val="Tablanormal"/>
    <w:uiPriority w:val="62"/>
    <w:unhideWhenUsed/>
    <w:rsid w:val="0034650B"/>
    <w:pPr>
      <w:spacing w:after="0" w:line="240" w:lineRule="auto"/>
    </w:pPr>
    <w:rPr>
      <w:rFonts w:eastAsiaTheme="minorEastAsia"/>
      <w:lang w:val="en-US"/>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Sombreadomedio1-nfasis5">
    <w:name w:val="Medium Shading 1 Accent 5"/>
    <w:basedOn w:val="Tablanormal"/>
    <w:uiPriority w:val="63"/>
    <w:unhideWhenUsed/>
    <w:rsid w:val="0034650B"/>
    <w:pPr>
      <w:spacing w:after="0" w:line="240" w:lineRule="auto"/>
    </w:pPr>
    <w:rPr>
      <w:rFonts w:eastAsiaTheme="minorEastAsia"/>
      <w:lang w:val="en-US"/>
    </w:rPr>
    <w:tblPr>
      <w:tblStyleRowBandSize w:val="1"/>
      <w:tblStyleColBandSize w:val="1"/>
      <w:tblInd w:w="0" w:type="nil"/>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2-nfasis5">
    <w:name w:val="Medium Shading 2 Accent 5"/>
    <w:basedOn w:val="Tablanormal"/>
    <w:uiPriority w:val="64"/>
    <w:unhideWhenUsed/>
    <w:rsid w:val="0034650B"/>
    <w:pPr>
      <w:spacing w:after="0" w:line="240" w:lineRule="auto"/>
    </w:pPr>
    <w:rPr>
      <w:rFonts w:eastAsiaTheme="minorEastAsia"/>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unhideWhenUsed/>
    <w:rsid w:val="0034650B"/>
    <w:pPr>
      <w:spacing w:after="0" w:line="240" w:lineRule="auto"/>
    </w:pPr>
    <w:rPr>
      <w:rFonts w:eastAsiaTheme="minorEastAsia"/>
      <w:color w:val="000000" w:themeColor="text1"/>
      <w:lang w:val="en-US"/>
    </w:rPr>
    <w:tblPr>
      <w:tblStyleRowBandSize w:val="1"/>
      <w:tblStyleColBandSize w:val="1"/>
      <w:tblInd w:w="0" w:type="nil"/>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hint="default"/>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2-nfasis5">
    <w:name w:val="Medium List 2 Accent 5"/>
    <w:basedOn w:val="Tablanormal"/>
    <w:uiPriority w:val="66"/>
    <w:unhideWhenUsed/>
    <w:rsid w:val="0034650B"/>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nfasis5">
    <w:name w:val="Medium Grid 1 Accent 5"/>
    <w:basedOn w:val="Tablanormal"/>
    <w:uiPriority w:val="67"/>
    <w:unhideWhenUsed/>
    <w:rsid w:val="0034650B"/>
    <w:pPr>
      <w:spacing w:after="0" w:line="240" w:lineRule="auto"/>
    </w:pPr>
    <w:rPr>
      <w:rFonts w:eastAsiaTheme="minorEastAsia"/>
      <w:lang w:val="en-US"/>
    </w:rPr>
    <w:tblPr>
      <w:tblStyleRowBandSize w:val="1"/>
      <w:tblStyleColBandSize w:val="1"/>
      <w:tblInd w:w="0" w:type="nil"/>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2-nfasis5">
    <w:name w:val="Medium Grid 2 Accent 5"/>
    <w:basedOn w:val="Tablanormal"/>
    <w:uiPriority w:val="68"/>
    <w:unhideWhenUsed/>
    <w:rsid w:val="0034650B"/>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3-nfasis5">
    <w:name w:val="Medium Grid 3 Accent 5"/>
    <w:basedOn w:val="Tablanormal"/>
    <w:uiPriority w:val="69"/>
    <w:unhideWhenUsed/>
    <w:rsid w:val="0034650B"/>
    <w:pPr>
      <w:spacing w:after="0" w:line="240" w:lineRule="auto"/>
    </w:pPr>
    <w:rPr>
      <w:rFonts w:eastAsiaTheme="minorEastAsia"/>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Listaoscura-nfasis5">
    <w:name w:val="Dark List Accent 5"/>
    <w:basedOn w:val="Tablanormal"/>
    <w:uiPriority w:val="70"/>
    <w:unhideWhenUsed/>
    <w:rsid w:val="0034650B"/>
    <w:pPr>
      <w:spacing w:after="0" w:line="240" w:lineRule="auto"/>
    </w:pPr>
    <w:rPr>
      <w:rFonts w:eastAsiaTheme="minorEastAsia"/>
      <w:color w:val="FFFFFF" w:themeColor="background1"/>
      <w:lang w:val="en-US"/>
    </w:rPr>
    <w:tblPr>
      <w:tblStyleRowBandSize w:val="1"/>
      <w:tblStyleColBandSize w:val="1"/>
      <w:tblInd w:w="0" w:type="nil"/>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Sombreadovistoso-nfasis5">
    <w:name w:val="Colorful Shading Accent 5"/>
    <w:basedOn w:val="Tablanormal"/>
    <w:uiPriority w:val="71"/>
    <w:unhideWhenUsed/>
    <w:rsid w:val="0034650B"/>
    <w:pPr>
      <w:spacing w:after="0" w:line="240" w:lineRule="auto"/>
    </w:pPr>
    <w:rPr>
      <w:rFonts w:eastAsiaTheme="minorEastAsia"/>
      <w:color w:val="000000" w:themeColor="text1"/>
      <w:lang w:val="en-US"/>
    </w:rPr>
    <w:tblPr>
      <w:tblStyleRowBandSize w:val="1"/>
      <w:tblStyleColBandSize w:val="1"/>
      <w:tblInd w:w="0" w:type="nil"/>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Listavistosa-nfasis5">
    <w:name w:val="Colorful List Accent 5"/>
    <w:basedOn w:val="Tablanormal"/>
    <w:uiPriority w:val="72"/>
    <w:unhideWhenUsed/>
    <w:rsid w:val="0034650B"/>
    <w:pPr>
      <w:spacing w:after="0" w:line="240" w:lineRule="auto"/>
    </w:pPr>
    <w:rPr>
      <w:rFonts w:eastAsiaTheme="minorEastAsia"/>
      <w:color w:val="000000" w:themeColor="text1"/>
      <w:lang w:val="en-US"/>
    </w:rPr>
    <w:tblPr>
      <w:tblStyleRowBandSize w:val="1"/>
      <w:tblStyleColBandSize w:val="1"/>
      <w:tblInd w:w="0" w:type="nil"/>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uadrculavistosa-nfasis5">
    <w:name w:val="Colorful Grid Accent 5"/>
    <w:basedOn w:val="Tablanormal"/>
    <w:uiPriority w:val="73"/>
    <w:unhideWhenUsed/>
    <w:rsid w:val="0034650B"/>
    <w:pPr>
      <w:spacing w:after="0" w:line="240" w:lineRule="auto"/>
    </w:pPr>
    <w:rPr>
      <w:rFonts w:eastAsiaTheme="minorEastAsia"/>
      <w:color w:val="000000" w:themeColor="text1"/>
      <w:lang w:val="en-US"/>
    </w:rPr>
    <w:tblPr>
      <w:tblStyleRowBandSize w:val="1"/>
      <w:tblStyleColBandSize w:val="1"/>
      <w:tblInd w:w="0" w:type="nil"/>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ombreadoclaro-nfasis6">
    <w:name w:val="Light Shading Accent 6"/>
    <w:basedOn w:val="Tablanormal"/>
    <w:uiPriority w:val="60"/>
    <w:unhideWhenUsed/>
    <w:rsid w:val="0034650B"/>
    <w:pPr>
      <w:spacing w:after="0" w:line="240" w:lineRule="auto"/>
    </w:pPr>
    <w:rPr>
      <w:rFonts w:eastAsiaTheme="minorEastAsia"/>
      <w:color w:val="538135" w:themeColor="accent6" w:themeShade="BF"/>
      <w:lang w:val="en-US"/>
    </w:rPr>
    <w:tblPr>
      <w:tblStyleRowBandSize w:val="1"/>
      <w:tblStyleColBandSize w:val="1"/>
      <w:tblInd w:w="0" w:type="nil"/>
      <w:tblBorders>
        <w:top w:val="single" w:sz="8" w:space="0" w:color="70AD47" w:themeColor="accent6"/>
        <w:bottom w:val="single" w:sz="8" w:space="0" w:color="70AD47" w:themeColor="accent6"/>
      </w:tblBorders>
    </w:tblPr>
    <w:tblStylePr w:type="fir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aclara-nfasis6">
    <w:name w:val="Light List Accent 6"/>
    <w:basedOn w:val="Tablanormal"/>
    <w:uiPriority w:val="61"/>
    <w:unhideWhenUsed/>
    <w:rsid w:val="0034650B"/>
    <w:pPr>
      <w:spacing w:after="0" w:line="240" w:lineRule="auto"/>
    </w:pPr>
    <w:rPr>
      <w:rFonts w:eastAsiaTheme="minorEastAsia"/>
      <w:lang w:val="en-US"/>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Lines="0" w:before="0" w:beforeAutospacing="0" w:afterLines="0" w:after="0" w:afterAutospacing="0" w:line="240" w:lineRule="auto"/>
      </w:pPr>
      <w:rPr>
        <w:b/>
        <w:bCs/>
        <w:color w:val="FFFFFF" w:themeColor="background1"/>
      </w:rPr>
      <w:tblPr/>
      <w:tcPr>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Cuadrculaclara-nfasis6">
    <w:name w:val="Light Grid Accent 6"/>
    <w:basedOn w:val="Tablanormal"/>
    <w:uiPriority w:val="62"/>
    <w:unhideWhenUsed/>
    <w:rsid w:val="0034650B"/>
    <w:pPr>
      <w:spacing w:after="0" w:line="240" w:lineRule="auto"/>
    </w:pPr>
    <w:rPr>
      <w:rFonts w:eastAsiaTheme="minorEastAsia"/>
      <w:lang w:val="en-US"/>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ombreadomedio1-nfasis6">
    <w:name w:val="Medium Shading 1 Accent 6"/>
    <w:basedOn w:val="Tablanormal"/>
    <w:uiPriority w:val="63"/>
    <w:unhideWhenUsed/>
    <w:rsid w:val="0034650B"/>
    <w:pPr>
      <w:spacing w:after="0" w:line="240" w:lineRule="auto"/>
    </w:pPr>
    <w:rPr>
      <w:rFonts w:eastAsiaTheme="minorEastAsia"/>
      <w:lang w:val="en-US"/>
    </w:r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Lines="0" w:before="0" w:beforeAutospacing="0" w:afterLines="0" w:after="0" w:afterAutospacing="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nfasis6">
    <w:name w:val="Medium Shading 2 Accent 6"/>
    <w:basedOn w:val="Tablanormal"/>
    <w:uiPriority w:val="64"/>
    <w:unhideWhenUsed/>
    <w:rsid w:val="0034650B"/>
    <w:pPr>
      <w:spacing w:after="0" w:line="240" w:lineRule="auto"/>
    </w:pPr>
    <w:rPr>
      <w:rFonts w:eastAsiaTheme="minorEastAsia"/>
      <w:lang w:val="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6">
    <w:name w:val="Medium List 1 Accent 6"/>
    <w:basedOn w:val="Tablanormal"/>
    <w:uiPriority w:val="65"/>
    <w:unhideWhenUsed/>
    <w:rsid w:val="0034650B"/>
    <w:pPr>
      <w:spacing w:after="0" w:line="240" w:lineRule="auto"/>
    </w:pPr>
    <w:rPr>
      <w:rFonts w:eastAsiaTheme="minorEastAsia"/>
      <w:color w:val="000000" w:themeColor="text1"/>
      <w:lang w:val="en-US"/>
    </w:rPr>
    <w:tblPr>
      <w:tblStyleRowBandSize w:val="1"/>
      <w:tblStyleColBandSize w:val="1"/>
      <w:tblInd w:w="0" w:type="nil"/>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hint="default"/>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nfasis6">
    <w:name w:val="Medium List 2 Accent 6"/>
    <w:basedOn w:val="Tablanormal"/>
    <w:uiPriority w:val="66"/>
    <w:unhideWhenUsed/>
    <w:rsid w:val="0034650B"/>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nfasis6">
    <w:name w:val="Medium Grid 1 Accent 6"/>
    <w:basedOn w:val="Tablanormal"/>
    <w:uiPriority w:val="67"/>
    <w:unhideWhenUsed/>
    <w:rsid w:val="0034650B"/>
    <w:pPr>
      <w:spacing w:after="0" w:line="240" w:lineRule="auto"/>
    </w:pPr>
    <w:rPr>
      <w:rFonts w:eastAsiaTheme="minorEastAsia"/>
      <w:lang w:val="en-US"/>
    </w:rPr>
    <w:tblPr>
      <w:tblStyleRowBandSize w:val="1"/>
      <w:tblStyleColBandSize w:val="1"/>
      <w:tblInd w:w="0" w:type="nil"/>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nfasis6">
    <w:name w:val="Medium Grid 2 Accent 6"/>
    <w:basedOn w:val="Tablanormal"/>
    <w:uiPriority w:val="68"/>
    <w:unhideWhenUsed/>
    <w:rsid w:val="0034650B"/>
    <w:pPr>
      <w:spacing w:after="0" w:line="240" w:lineRule="auto"/>
    </w:pPr>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nfasis6">
    <w:name w:val="Medium Grid 3 Accent 6"/>
    <w:basedOn w:val="Tablanormal"/>
    <w:uiPriority w:val="69"/>
    <w:unhideWhenUsed/>
    <w:rsid w:val="0034650B"/>
    <w:pPr>
      <w:spacing w:after="0" w:line="240" w:lineRule="auto"/>
    </w:pPr>
    <w:rPr>
      <w:rFonts w:eastAsiaTheme="minorEastAsia"/>
      <w:lang w:val="en-US"/>
    </w:r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oscura-nfasis6">
    <w:name w:val="Dark List Accent 6"/>
    <w:basedOn w:val="Tablanormal"/>
    <w:uiPriority w:val="70"/>
    <w:unhideWhenUsed/>
    <w:rsid w:val="0034650B"/>
    <w:pPr>
      <w:spacing w:after="0" w:line="240" w:lineRule="auto"/>
    </w:pPr>
    <w:rPr>
      <w:rFonts w:eastAsiaTheme="minorEastAsia"/>
      <w:color w:val="FFFFFF" w:themeColor="background1"/>
      <w:lang w:val="en-US"/>
    </w:rPr>
    <w:tblPr>
      <w:tblStyleRowBandSize w:val="1"/>
      <w:tblStyleColBandSize w:val="1"/>
      <w:tblInd w:w="0" w:type="nil"/>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Sombreadovistoso-nfasis6">
    <w:name w:val="Colorful Shading Accent 6"/>
    <w:basedOn w:val="Tablanormal"/>
    <w:uiPriority w:val="71"/>
    <w:unhideWhenUsed/>
    <w:rsid w:val="0034650B"/>
    <w:pPr>
      <w:spacing w:after="0" w:line="240" w:lineRule="auto"/>
    </w:pPr>
    <w:rPr>
      <w:rFonts w:eastAsiaTheme="minorEastAsia"/>
      <w:color w:val="000000" w:themeColor="text1"/>
      <w:lang w:val="en-US"/>
    </w:rPr>
    <w:tblPr>
      <w:tblStyleRowBandSize w:val="1"/>
      <w:tblStyleColBandSize w:val="1"/>
      <w:tblInd w:w="0" w:type="nil"/>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vistosa-nfasis6">
    <w:name w:val="Colorful List Accent 6"/>
    <w:basedOn w:val="Tablanormal"/>
    <w:uiPriority w:val="72"/>
    <w:unhideWhenUsed/>
    <w:rsid w:val="0034650B"/>
    <w:pPr>
      <w:spacing w:after="0" w:line="240" w:lineRule="auto"/>
    </w:pPr>
    <w:rPr>
      <w:rFonts w:eastAsiaTheme="minorEastAsia"/>
      <w:color w:val="000000" w:themeColor="text1"/>
      <w:lang w:val="en-US"/>
    </w:rPr>
    <w:tblPr>
      <w:tblStyleRowBandSize w:val="1"/>
      <w:tblStyleColBandSize w:val="1"/>
      <w:tblInd w:w="0" w:type="nil"/>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uadrculavistosa-nfasis6">
    <w:name w:val="Colorful Grid Accent 6"/>
    <w:basedOn w:val="Tablanormal"/>
    <w:uiPriority w:val="73"/>
    <w:unhideWhenUsed/>
    <w:rsid w:val="0034650B"/>
    <w:pPr>
      <w:spacing w:after="0" w:line="240" w:lineRule="auto"/>
    </w:pPr>
    <w:rPr>
      <w:rFonts w:eastAsiaTheme="minorEastAsia"/>
      <w:color w:val="000000" w:themeColor="text1"/>
      <w:lang w:val="en-US"/>
    </w:rPr>
    <w:tblPr>
      <w:tblStyleRowBandSize w:val="1"/>
      <w:tblStyleColBandSize w:val="1"/>
      <w:tblInd w:w="0" w:type="nil"/>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eNormal">
    <w:name w:val="Table Normal"/>
    <w:uiPriority w:val="2"/>
    <w:semiHidden/>
    <w:qFormat/>
    <w:rsid w:val="0034650B"/>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Revisin">
    <w:name w:val="Revision"/>
    <w:uiPriority w:val="99"/>
    <w:semiHidden/>
    <w:rsid w:val="006F3F5F"/>
    <w:pPr>
      <w:spacing w:after="0" w:line="240" w:lineRule="auto"/>
    </w:pPr>
    <w:rPr>
      <w:rFonts w:ascii="Calibri" w:eastAsiaTheme="minorEastAsia" w:hAnsi="Calibri"/>
      <w:sz w:val="24"/>
      <w:lang w:val="es-ES"/>
    </w:rPr>
  </w:style>
  <w:style w:type="paragraph" w:customStyle="1" w:styleId="Ttulo11">
    <w:name w:val="Título 11"/>
    <w:basedOn w:val="Normal"/>
    <w:next w:val="Normal"/>
    <w:uiPriority w:val="9"/>
    <w:qFormat/>
    <w:rsid w:val="006F3F5F"/>
    <w:pPr>
      <w:keepNext/>
      <w:keepLines/>
      <w:pBdr>
        <w:top w:val="none" w:sz="0" w:space="0" w:color="auto"/>
        <w:left w:val="none" w:sz="0" w:space="0" w:color="auto"/>
        <w:bottom w:val="none" w:sz="0" w:space="0" w:color="auto"/>
        <w:right w:val="none" w:sz="0" w:space="0" w:color="auto"/>
        <w:between w:val="none" w:sz="0" w:space="0" w:color="auto"/>
      </w:pBdr>
      <w:tabs>
        <w:tab w:val="clear" w:pos="6521"/>
      </w:tabs>
      <w:spacing w:before="480" w:line="276" w:lineRule="auto"/>
      <w:ind w:firstLine="0"/>
      <w:jc w:val="left"/>
      <w:outlineLvl w:val="0"/>
    </w:pPr>
    <w:rPr>
      <w:rFonts w:ascii="Calibri Light" w:eastAsia="Times New Roman" w:hAnsi="Calibri Light" w:cs="Times New Roman"/>
      <w:b/>
      <w:bCs/>
      <w:color w:val="2F5496"/>
      <w:sz w:val="28"/>
      <w:szCs w:val="28"/>
      <w:lang w:val="es-ES" w:eastAsia="en-US"/>
    </w:rPr>
  </w:style>
  <w:style w:type="paragraph" w:customStyle="1" w:styleId="Ttulo21">
    <w:name w:val="Título 21"/>
    <w:basedOn w:val="Normal"/>
    <w:next w:val="Normal"/>
    <w:uiPriority w:val="9"/>
    <w:qFormat/>
    <w:rsid w:val="006F3F5F"/>
    <w:pPr>
      <w:keepNext/>
      <w:keepLines/>
      <w:pBdr>
        <w:top w:val="none" w:sz="0" w:space="0" w:color="auto"/>
        <w:left w:val="none" w:sz="0" w:space="0" w:color="auto"/>
        <w:bottom w:val="none" w:sz="0" w:space="0" w:color="auto"/>
        <w:right w:val="none" w:sz="0" w:space="0" w:color="auto"/>
        <w:between w:val="none" w:sz="0" w:space="0" w:color="auto"/>
      </w:pBdr>
      <w:tabs>
        <w:tab w:val="clear" w:pos="6521"/>
      </w:tabs>
      <w:spacing w:before="200" w:line="276" w:lineRule="auto"/>
      <w:ind w:firstLine="0"/>
      <w:jc w:val="left"/>
      <w:outlineLvl w:val="1"/>
    </w:pPr>
    <w:rPr>
      <w:rFonts w:ascii="Calibri Light" w:eastAsia="Times New Roman" w:hAnsi="Calibri Light" w:cs="Times New Roman"/>
      <w:b/>
      <w:bCs/>
      <w:color w:val="4472C4"/>
      <w:sz w:val="26"/>
      <w:szCs w:val="26"/>
      <w:lang w:val="es-ES" w:eastAsia="en-US"/>
    </w:rPr>
  </w:style>
  <w:style w:type="paragraph" w:customStyle="1" w:styleId="Ttulo31">
    <w:name w:val="Título 31"/>
    <w:basedOn w:val="Normal"/>
    <w:next w:val="Normal"/>
    <w:uiPriority w:val="9"/>
    <w:qFormat/>
    <w:rsid w:val="006F3F5F"/>
    <w:pPr>
      <w:keepNext/>
      <w:keepLines/>
      <w:pBdr>
        <w:top w:val="none" w:sz="0" w:space="0" w:color="auto"/>
        <w:left w:val="none" w:sz="0" w:space="0" w:color="auto"/>
        <w:bottom w:val="none" w:sz="0" w:space="0" w:color="auto"/>
        <w:right w:val="none" w:sz="0" w:space="0" w:color="auto"/>
        <w:between w:val="none" w:sz="0" w:space="0" w:color="auto"/>
      </w:pBdr>
      <w:tabs>
        <w:tab w:val="clear" w:pos="6521"/>
      </w:tabs>
      <w:spacing w:before="200" w:line="276" w:lineRule="auto"/>
      <w:ind w:firstLine="0"/>
      <w:jc w:val="left"/>
      <w:outlineLvl w:val="2"/>
    </w:pPr>
    <w:rPr>
      <w:rFonts w:ascii="Calibri Light" w:eastAsia="Times New Roman" w:hAnsi="Calibri Light" w:cs="Times New Roman"/>
      <w:b/>
      <w:bCs/>
      <w:color w:val="4472C4"/>
      <w:szCs w:val="22"/>
      <w:lang w:val="es-ES" w:eastAsia="en-US"/>
    </w:rPr>
  </w:style>
  <w:style w:type="paragraph" w:customStyle="1" w:styleId="Ttulo41">
    <w:name w:val="Título 41"/>
    <w:basedOn w:val="Normal"/>
    <w:next w:val="Normal"/>
    <w:uiPriority w:val="9"/>
    <w:semiHidden/>
    <w:qFormat/>
    <w:rsid w:val="006F3F5F"/>
    <w:pPr>
      <w:keepNext/>
      <w:keepLines/>
      <w:pBdr>
        <w:top w:val="none" w:sz="0" w:space="0" w:color="auto"/>
        <w:left w:val="none" w:sz="0" w:space="0" w:color="auto"/>
        <w:bottom w:val="none" w:sz="0" w:space="0" w:color="auto"/>
        <w:right w:val="none" w:sz="0" w:space="0" w:color="auto"/>
        <w:between w:val="none" w:sz="0" w:space="0" w:color="auto"/>
      </w:pBdr>
      <w:tabs>
        <w:tab w:val="clear" w:pos="6521"/>
      </w:tabs>
      <w:spacing w:before="200" w:line="276" w:lineRule="auto"/>
      <w:ind w:firstLine="0"/>
      <w:jc w:val="left"/>
      <w:outlineLvl w:val="3"/>
    </w:pPr>
    <w:rPr>
      <w:rFonts w:ascii="Calibri Light" w:eastAsia="Times New Roman" w:hAnsi="Calibri Light" w:cs="Times New Roman"/>
      <w:b/>
      <w:bCs/>
      <w:i/>
      <w:iCs/>
      <w:color w:val="4472C4"/>
      <w:szCs w:val="22"/>
      <w:lang w:val="es-ES" w:eastAsia="en-US"/>
    </w:rPr>
  </w:style>
  <w:style w:type="paragraph" w:customStyle="1" w:styleId="Ttulo51">
    <w:name w:val="Título 51"/>
    <w:basedOn w:val="Normal"/>
    <w:next w:val="Normal"/>
    <w:uiPriority w:val="9"/>
    <w:semiHidden/>
    <w:qFormat/>
    <w:rsid w:val="006F3F5F"/>
    <w:pPr>
      <w:keepNext/>
      <w:keepLines/>
      <w:pBdr>
        <w:top w:val="none" w:sz="0" w:space="0" w:color="auto"/>
        <w:left w:val="none" w:sz="0" w:space="0" w:color="auto"/>
        <w:bottom w:val="none" w:sz="0" w:space="0" w:color="auto"/>
        <w:right w:val="none" w:sz="0" w:space="0" w:color="auto"/>
        <w:between w:val="none" w:sz="0" w:space="0" w:color="auto"/>
      </w:pBdr>
      <w:tabs>
        <w:tab w:val="clear" w:pos="6521"/>
      </w:tabs>
      <w:spacing w:before="200" w:line="276" w:lineRule="auto"/>
      <w:ind w:firstLine="0"/>
      <w:jc w:val="left"/>
      <w:outlineLvl w:val="4"/>
    </w:pPr>
    <w:rPr>
      <w:rFonts w:ascii="Calibri Light" w:eastAsia="Times New Roman" w:hAnsi="Calibri Light" w:cs="Times New Roman"/>
      <w:color w:val="1F3763"/>
      <w:szCs w:val="22"/>
      <w:lang w:val="es-ES" w:eastAsia="en-US"/>
    </w:rPr>
  </w:style>
  <w:style w:type="paragraph" w:customStyle="1" w:styleId="Ttulo61">
    <w:name w:val="Título 61"/>
    <w:basedOn w:val="Normal"/>
    <w:next w:val="Normal"/>
    <w:uiPriority w:val="9"/>
    <w:semiHidden/>
    <w:qFormat/>
    <w:rsid w:val="006F3F5F"/>
    <w:pPr>
      <w:keepNext/>
      <w:keepLines/>
      <w:pBdr>
        <w:top w:val="none" w:sz="0" w:space="0" w:color="auto"/>
        <w:left w:val="none" w:sz="0" w:space="0" w:color="auto"/>
        <w:bottom w:val="none" w:sz="0" w:space="0" w:color="auto"/>
        <w:right w:val="none" w:sz="0" w:space="0" w:color="auto"/>
        <w:between w:val="none" w:sz="0" w:space="0" w:color="auto"/>
      </w:pBdr>
      <w:tabs>
        <w:tab w:val="clear" w:pos="6521"/>
      </w:tabs>
      <w:spacing w:before="200" w:line="276" w:lineRule="auto"/>
      <w:ind w:firstLine="0"/>
      <w:jc w:val="left"/>
      <w:outlineLvl w:val="5"/>
    </w:pPr>
    <w:rPr>
      <w:rFonts w:ascii="Calibri Light" w:eastAsia="Times New Roman" w:hAnsi="Calibri Light" w:cs="Times New Roman"/>
      <w:i/>
      <w:iCs/>
      <w:color w:val="1F3763"/>
      <w:szCs w:val="22"/>
      <w:lang w:val="es-ES" w:eastAsia="en-US"/>
    </w:rPr>
  </w:style>
  <w:style w:type="paragraph" w:customStyle="1" w:styleId="Ttulo71">
    <w:name w:val="Título 71"/>
    <w:basedOn w:val="Normal"/>
    <w:next w:val="Normal"/>
    <w:uiPriority w:val="9"/>
    <w:semiHidden/>
    <w:qFormat/>
    <w:rsid w:val="006F3F5F"/>
    <w:pPr>
      <w:keepNext/>
      <w:keepLines/>
      <w:pBdr>
        <w:top w:val="none" w:sz="0" w:space="0" w:color="auto"/>
        <w:left w:val="none" w:sz="0" w:space="0" w:color="auto"/>
        <w:bottom w:val="none" w:sz="0" w:space="0" w:color="auto"/>
        <w:right w:val="none" w:sz="0" w:space="0" w:color="auto"/>
        <w:between w:val="none" w:sz="0" w:space="0" w:color="auto"/>
      </w:pBdr>
      <w:tabs>
        <w:tab w:val="clear" w:pos="6521"/>
      </w:tabs>
      <w:spacing w:before="200" w:line="276" w:lineRule="auto"/>
      <w:ind w:firstLine="0"/>
      <w:jc w:val="left"/>
      <w:outlineLvl w:val="6"/>
    </w:pPr>
    <w:rPr>
      <w:rFonts w:ascii="Calibri Light" w:eastAsia="Times New Roman" w:hAnsi="Calibri Light" w:cs="Times New Roman"/>
      <w:i/>
      <w:iCs/>
      <w:color w:val="404040"/>
      <w:szCs w:val="22"/>
      <w:lang w:val="es-ES" w:eastAsia="en-US"/>
    </w:rPr>
  </w:style>
  <w:style w:type="paragraph" w:customStyle="1" w:styleId="Ttulo81">
    <w:name w:val="Título 81"/>
    <w:basedOn w:val="Normal"/>
    <w:next w:val="Normal"/>
    <w:uiPriority w:val="9"/>
    <w:semiHidden/>
    <w:qFormat/>
    <w:rsid w:val="006F3F5F"/>
    <w:pPr>
      <w:keepNext/>
      <w:keepLines/>
      <w:pBdr>
        <w:top w:val="none" w:sz="0" w:space="0" w:color="auto"/>
        <w:left w:val="none" w:sz="0" w:space="0" w:color="auto"/>
        <w:bottom w:val="none" w:sz="0" w:space="0" w:color="auto"/>
        <w:right w:val="none" w:sz="0" w:space="0" w:color="auto"/>
        <w:between w:val="none" w:sz="0" w:space="0" w:color="auto"/>
      </w:pBdr>
      <w:tabs>
        <w:tab w:val="clear" w:pos="6521"/>
      </w:tabs>
      <w:spacing w:before="200" w:line="276" w:lineRule="auto"/>
      <w:ind w:firstLine="0"/>
      <w:jc w:val="left"/>
      <w:outlineLvl w:val="7"/>
    </w:pPr>
    <w:rPr>
      <w:rFonts w:ascii="Calibri Light" w:eastAsia="Times New Roman" w:hAnsi="Calibri Light" w:cs="Times New Roman"/>
      <w:color w:val="4472C4"/>
      <w:sz w:val="20"/>
      <w:szCs w:val="20"/>
      <w:lang w:val="es-ES" w:eastAsia="en-US"/>
    </w:rPr>
  </w:style>
  <w:style w:type="paragraph" w:customStyle="1" w:styleId="Ttulo91">
    <w:name w:val="Título 91"/>
    <w:basedOn w:val="Normal"/>
    <w:next w:val="Normal"/>
    <w:uiPriority w:val="9"/>
    <w:semiHidden/>
    <w:qFormat/>
    <w:rsid w:val="006F3F5F"/>
    <w:pPr>
      <w:keepNext/>
      <w:keepLines/>
      <w:pBdr>
        <w:top w:val="none" w:sz="0" w:space="0" w:color="auto"/>
        <w:left w:val="none" w:sz="0" w:space="0" w:color="auto"/>
        <w:bottom w:val="none" w:sz="0" w:space="0" w:color="auto"/>
        <w:right w:val="none" w:sz="0" w:space="0" w:color="auto"/>
        <w:between w:val="none" w:sz="0" w:space="0" w:color="auto"/>
      </w:pBdr>
      <w:tabs>
        <w:tab w:val="clear" w:pos="6521"/>
      </w:tabs>
      <w:spacing w:before="200" w:line="276" w:lineRule="auto"/>
      <w:ind w:firstLine="0"/>
      <w:jc w:val="left"/>
      <w:outlineLvl w:val="8"/>
    </w:pPr>
    <w:rPr>
      <w:rFonts w:ascii="Calibri Light" w:eastAsia="Times New Roman" w:hAnsi="Calibri Light" w:cs="Times New Roman"/>
      <w:i/>
      <w:iCs/>
      <w:color w:val="404040"/>
      <w:sz w:val="20"/>
      <w:szCs w:val="20"/>
      <w:lang w:val="es-ES" w:eastAsia="en-US"/>
    </w:rPr>
  </w:style>
  <w:style w:type="paragraph" w:customStyle="1" w:styleId="Sinespaciado1">
    <w:name w:val="Sin espaciado1"/>
    <w:next w:val="Sinespaciado"/>
    <w:uiPriority w:val="1"/>
    <w:qFormat/>
    <w:rsid w:val="006F3F5F"/>
    <w:pPr>
      <w:spacing w:after="0" w:line="240" w:lineRule="auto"/>
    </w:pPr>
    <w:rPr>
      <w:rFonts w:eastAsia="Times New Roman"/>
      <w:lang w:val="es-ES"/>
    </w:rPr>
  </w:style>
  <w:style w:type="paragraph" w:customStyle="1" w:styleId="Ttulo10">
    <w:name w:val="Título1"/>
    <w:basedOn w:val="Normal"/>
    <w:next w:val="Normal"/>
    <w:uiPriority w:val="10"/>
    <w:qFormat/>
    <w:rsid w:val="006F3F5F"/>
    <w:pPr>
      <w:pBdr>
        <w:top w:val="none" w:sz="0" w:space="0" w:color="auto"/>
        <w:left w:val="none" w:sz="0" w:space="0" w:color="auto"/>
        <w:bottom w:val="single" w:sz="8" w:space="4" w:color="4472C4"/>
        <w:right w:val="none" w:sz="0" w:space="0" w:color="auto"/>
        <w:between w:val="none" w:sz="0" w:space="0" w:color="auto"/>
      </w:pBdr>
      <w:tabs>
        <w:tab w:val="clear" w:pos="6521"/>
      </w:tabs>
      <w:spacing w:after="300"/>
      <w:ind w:firstLine="0"/>
      <w:contextualSpacing/>
      <w:jc w:val="left"/>
    </w:pPr>
    <w:rPr>
      <w:rFonts w:ascii="Calibri Light" w:eastAsia="Times New Roman" w:hAnsi="Calibri Light" w:cs="Times New Roman"/>
      <w:color w:val="323E4F"/>
      <w:spacing w:val="5"/>
      <w:kern w:val="28"/>
      <w:sz w:val="52"/>
      <w:szCs w:val="52"/>
      <w:lang w:val="es-ES" w:eastAsia="en-US"/>
    </w:rPr>
  </w:style>
  <w:style w:type="paragraph" w:customStyle="1" w:styleId="Subttulo1">
    <w:name w:val="Subtítulo1"/>
    <w:basedOn w:val="Normal"/>
    <w:next w:val="Normal"/>
    <w:uiPriority w:val="11"/>
    <w:qFormat/>
    <w:rsid w:val="006F3F5F"/>
    <w:pPr>
      <w:pBdr>
        <w:top w:val="none" w:sz="0" w:space="0" w:color="auto"/>
        <w:left w:val="none" w:sz="0" w:space="0" w:color="auto"/>
        <w:bottom w:val="none" w:sz="0" w:space="0" w:color="auto"/>
        <w:right w:val="none" w:sz="0" w:space="0" w:color="auto"/>
        <w:between w:val="none" w:sz="0" w:space="0" w:color="auto"/>
      </w:pBdr>
      <w:tabs>
        <w:tab w:val="clear" w:pos="6521"/>
      </w:tabs>
      <w:spacing w:after="200" w:line="276" w:lineRule="auto"/>
      <w:ind w:firstLine="0"/>
      <w:jc w:val="left"/>
    </w:pPr>
    <w:rPr>
      <w:rFonts w:ascii="Calibri Light" w:eastAsia="Times New Roman" w:hAnsi="Calibri Light" w:cs="Times New Roman"/>
      <w:i/>
      <w:iCs/>
      <w:color w:val="4472C4"/>
      <w:spacing w:val="15"/>
      <w:lang w:val="es-ES" w:eastAsia="en-US"/>
    </w:rPr>
  </w:style>
  <w:style w:type="paragraph" w:customStyle="1" w:styleId="Textoindependiente1">
    <w:name w:val="Texto independiente1"/>
    <w:basedOn w:val="Normal"/>
    <w:next w:val="Textoindependiente"/>
    <w:uiPriority w:val="99"/>
    <w:rsid w:val="006F3F5F"/>
    <w:pPr>
      <w:pBdr>
        <w:top w:val="none" w:sz="0" w:space="0" w:color="auto"/>
        <w:left w:val="none" w:sz="0" w:space="0" w:color="auto"/>
        <w:bottom w:val="none" w:sz="0" w:space="0" w:color="auto"/>
        <w:right w:val="none" w:sz="0" w:space="0" w:color="auto"/>
        <w:between w:val="none" w:sz="0" w:space="0" w:color="auto"/>
      </w:pBdr>
      <w:tabs>
        <w:tab w:val="clear" w:pos="6521"/>
      </w:tabs>
      <w:spacing w:after="120" w:line="276" w:lineRule="auto"/>
      <w:ind w:firstLine="0"/>
      <w:jc w:val="left"/>
    </w:pPr>
    <w:rPr>
      <w:rFonts w:ascii="Calibri" w:eastAsia="Times New Roman" w:hAnsi="Calibri" w:cstheme="minorBidi"/>
      <w:color w:val="auto"/>
      <w:sz w:val="22"/>
      <w:szCs w:val="22"/>
      <w:lang w:val="es-ES" w:eastAsia="en-US"/>
    </w:rPr>
  </w:style>
  <w:style w:type="paragraph" w:customStyle="1" w:styleId="Textoindependiente21">
    <w:name w:val="Texto independiente 21"/>
    <w:basedOn w:val="Normal"/>
    <w:next w:val="Textoindependiente2"/>
    <w:uiPriority w:val="99"/>
    <w:rsid w:val="006F3F5F"/>
    <w:pPr>
      <w:pBdr>
        <w:top w:val="none" w:sz="0" w:space="0" w:color="auto"/>
        <w:left w:val="none" w:sz="0" w:space="0" w:color="auto"/>
        <w:bottom w:val="none" w:sz="0" w:space="0" w:color="auto"/>
        <w:right w:val="none" w:sz="0" w:space="0" w:color="auto"/>
        <w:between w:val="none" w:sz="0" w:space="0" w:color="auto"/>
      </w:pBdr>
      <w:tabs>
        <w:tab w:val="clear" w:pos="6521"/>
      </w:tabs>
      <w:spacing w:after="120" w:line="480" w:lineRule="auto"/>
      <w:ind w:firstLine="0"/>
      <w:jc w:val="left"/>
    </w:pPr>
    <w:rPr>
      <w:rFonts w:ascii="Calibri" w:eastAsia="Times New Roman" w:hAnsi="Calibri" w:cstheme="minorBidi"/>
      <w:color w:val="auto"/>
      <w:sz w:val="22"/>
      <w:szCs w:val="22"/>
      <w:lang w:val="es-ES" w:eastAsia="en-US"/>
    </w:rPr>
  </w:style>
  <w:style w:type="paragraph" w:customStyle="1" w:styleId="Textoindependiente31">
    <w:name w:val="Texto independiente 31"/>
    <w:basedOn w:val="Normal"/>
    <w:next w:val="Textoindependiente3"/>
    <w:uiPriority w:val="99"/>
    <w:rsid w:val="006F3F5F"/>
    <w:pPr>
      <w:pBdr>
        <w:top w:val="none" w:sz="0" w:space="0" w:color="auto"/>
        <w:left w:val="none" w:sz="0" w:space="0" w:color="auto"/>
        <w:bottom w:val="none" w:sz="0" w:space="0" w:color="auto"/>
        <w:right w:val="none" w:sz="0" w:space="0" w:color="auto"/>
        <w:between w:val="none" w:sz="0" w:space="0" w:color="auto"/>
      </w:pBdr>
      <w:tabs>
        <w:tab w:val="clear" w:pos="6521"/>
      </w:tabs>
      <w:spacing w:after="120" w:line="276" w:lineRule="auto"/>
      <w:ind w:firstLine="0"/>
      <w:jc w:val="left"/>
    </w:pPr>
    <w:rPr>
      <w:rFonts w:ascii="Calibri" w:eastAsia="Times New Roman" w:hAnsi="Calibri" w:cstheme="minorBidi"/>
      <w:color w:val="auto"/>
      <w:sz w:val="16"/>
      <w:szCs w:val="16"/>
      <w:lang w:val="es-ES" w:eastAsia="en-US"/>
    </w:rPr>
  </w:style>
  <w:style w:type="paragraph" w:customStyle="1" w:styleId="Lista1">
    <w:name w:val="Lista1"/>
    <w:basedOn w:val="Normal"/>
    <w:next w:val="Lista"/>
    <w:uiPriority w:val="99"/>
    <w:rsid w:val="006F3F5F"/>
    <w:pPr>
      <w:pBdr>
        <w:top w:val="none" w:sz="0" w:space="0" w:color="auto"/>
        <w:left w:val="none" w:sz="0" w:space="0" w:color="auto"/>
        <w:bottom w:val="none" w:sz="0" w:space="0" w:color="auto"/>
        <w:right w:val="none" w:sz="0" w:space="0" w:color="auto"/>
        <w:between w:val="none" w:sz="0" w:space="0" w:color="auto"/>
      </w:pBdr>
      <w:tabs>
        <w:tab w:val="clear" w:pos="6521"/>
      </w:tabs>
      <w:spacing w:after="200" w:line="276" w:lineRule="auto"/>
      <w:ind w:left="360" w:hanging="360"/>
      <w:contextualSpacing/>
      <w:jc w:val="left"/>
    </w:pPr>
    <w:rPr>
      <w:rFonts w:ascii="Calibri" w:eastAsia="Times New Roman" w:hAnsi="Calibri" w:cstheme="minorBidi"/>
      <w:color w:val="auto"/>
      <w:szCs w:val="22"/>
      <w:lang w:val="es-ES" w:eastAsia="en-US"/>
    </w:rPr>
  </w:style>
  <w:style w:type="paragraph" w:customStyle="1" w:styleId="Lista21">
    <w:name w:val="Lista 21"/>
    <w:basedOn w:val="Normal"/>
    <w:next w:val="Lista2"/>
    <w:uiPriority w:val="99"/>
    <w:rsid w:val="006F3F5F"/>
    <w:pPr>
      <w:pBdr>
        <w:top w:val="none" w:sz="0" w:space="0" w:color="auto"/>
        <w:left w:val="none" w:sz="0" w:space="0" w:color="auto"/>
        <w:bottom w:val="none" w:sz="0" w:space="0" w:color="auto"/>
        <w:right w:val="none" w:sz="0" w:space="0" w:color="auto"/>
        <w:between w:val="none" w:sz="0" w:space="0" w:color="auto"/>
      </w:pBdr>
      <w:tabs>
        <w:tab w:val="clear" w:pos="6521"/>
      </w:tabs>
      <w:spacing w:after="200" w:line="276" w:lineRule="auto"/>
      <w:ind w:left="720" w:hanging="360"/>
      <w:contextualSpacing/>
      <w:jc w:val="left"/>
    </w:pPr>
    <w:rPr>
      <w:rFonts w:ascii="Calibri" w:eastAsia="Times New Roman" w:hAnsi="Calibri" w:cstheme="minorBidi"/>
      <w:color w:val="auto"/>
      <w:szCs w:val="22"/>
      <w:lang w:val="es-ES" w:eastAsia="en-US"/>
    </w:rPr>
  </w:style>
  <w:style w:type="paragraph" w:customStyle="1" w:styleId="Lista31">
    <w:name w:val="Lista 31"/>
    <w:basedOn w:val="Normal"/>
    <w:next w:val="Lista3"/>
    <w:uiPriority w:val="99"/>
    <w:rsid w:val="006F3F5F"/>
    <w:pPr>
      <w:pBdr>
        <w:top w:val="none" w:sz="0" w:space="0" w:color="auto"/>
        <w:left w:val="none" w:sz="0" w:space="0" w:color="auto"/>
        <w:bottom w:val="none" w:sz="0" w:space="0" w:color="auto"/>
        <w:right w:val="none" w:sz="0" w:space="0" w:color="auto"/>
        <w:between w:val="none" w:sz="0" w:space="0" w:color="auto"/>
      </w:pBdr>
      <w:tabs>
        <w:tab w:val="clear" w:pos="6521"/>
      </w:tabs>
      <w:spacing w:after="200" w:line="276" w:lineRule="auto"/>
      <w:ind w:left="1080" w:hanging="360"/>
      <w:contextualSpacing/>
      <w:jc w:val="left"/>
    </w:pPr>
    <w:rPr>
      <w:rFonts w:ascii="Calibri" w:eastAsia="Times New Roman" w:hAnsi="Calibri" w:cstheme="minorBidi"/>
      <w:color w:val="auto"/>
      <w:szCs w:val="22"/>
      <w:lang w:val="es-ES" w:eastAsia="en-US"/>
    </w:rPr>
  </w:style>
  <w:style w:type="paragraph" w:customStyle="1" w:styleId="Listaconvietas1">
    <w:name w:val="Lista con viñetas1"/>
    <w:basedOn w:val="Normal"/>
    <w:next w:val="Listaconvietas"/>
    <w:uiPriority w:val="99"/>
    <w:rsid w:val="006F3F5F"/>
    <w:pPr>
      <w:pBdr>
        <w:top w:val="none" w:sz="0" w:space="0" w:color="auto"/>
        <w:left w:val="none" w:sz="0" w:space="0" w:color="auto"/>
        <w:bottom w:val="none" w:sz="0" w:space="0" w:color="auto"/>
        <w:right w:val="none" w:sz="0" w:space="0" w:color="auto"/>
        <w:between w:val="none" w:sz="0" w:space="0" w:color="auto"/>
      </w:pBdr>
      <w:tabs>
        <w:tab w:val="clear" w:pos="6521"/>
        <w:tab w:val="num" w:pos="360"/>
      </w:tabs>
      <w:spacing w:after="200" w:line="276" w:lineRule="auto"/>
      <w:ind w:left="360" w:hanging="360"/>
      <w:contextualSpacing/>
      <w:jc w:val="left"/>
    </w:pPr>
    <w:rPr>
      <w:rFonts w:ascii="Calibri" w:eastAsia="Times New Roman" w:hAnsi="Calibri" w:cstheme="minorBidi"/>
      <w:color w:val="auto"/>
      <w:szCs w:val="22"/>
      <w:lang w:val="es-ES" w:eastAsia="en-US"/>
    </w:rPr>
  </w:style>
  <w:style w:type="paragraph" w:customStyle="1" w:styleId="Listaconvietas21">
    <w:name w:val="Lista con viñetas 21"/>
    <w:basedOn w:val="Normal"/>
    <w:next w:val="Listaconvietas2"/>
    <w:uiPriority w:val="99"/>
    <w:rsid w:val="006F3F5F"/>
    <w:pPr>
      <w:pBdr>
        <w:top w:val="none" w:sz="0" w:space="0" w:color="auto"/>
        <w:left w:val="none" w:sz="0" w:space="0" w:color="auto"/>
        <w:bottom w:val="none" w:sz="0" w:space="0" w:color="auto"/>
        <w:right w:val="none" w:sz="0" w:space="0" w:color="auto"/>
        <w:between w:val="none" w:sz="0" w:space="0" w:color="auto"/>
      </w:pBdr>
      <w:tabs>
        <w:tab w:val="clear" w:pos="6521"/>
        <w:tab w:val="num" w:pos="720"/>
      </w:tabs>
      <w:spacing w:after="200" w:line="276" w:lineRule="auto"/>
      <w:ind w:left="720" w:hanging="360"/>
      <w:contextualSpacing/>
      <w:jc w:val="left"/>
    </w:pPr>
    <w:rPr>
      <w:rFonts w:ascii="Calibri" w:eastAsia="Times New Roman" w:hAnsi="Calibri" w:cstheme="minorBidi"/>
      <w:color w:val="auto"/>
      <w:szCs w:val="22"/>
      <w:lang w:val="es-ES" w:eastAsia="en-US"/>
    </w:rPr>
  </w:style>
  <w:style w:type="paragraph" w:customStyle="1" w:styleId="Listaconvietas31">
    <w:name w:val="Lista con viñetas 31"/>
    <w:basedOn w:val="Normal"/>
    <w:next w:val="Listaconvietas3"/>
    <w:uiPriority w:val="99"/>
    <w:rsid w:val="006F3F5F"/>
    <w:pPr>
      <w:pBdr>
        <w:top w:val="none" w:sz="0" w:space="0" w:color="auto"/>
        <w:left w:val="none" w:sz="0" w:space="0" w:color="auto"/>
        <w:bottom w:val="none" w:sz="0" w:space="0" w:color="auto"/>
        <w:right w:val="none" w:sz="0" w:space="0" w:color="auto"/>
        <w:between w:val="none" w:sz="0" w:space="0" w:color="auto"/>
      </w:pBdr>
      <w:tabs>
        <w:tab w:val="clear" w:pos="6521"/>
        <w:tab w:val="num" w:pos="1080"/>
      </w:tabs>
      <w:spacing w:after="200" w:line="276" w:lineRule="auto"/>
      <w:ind w:left="1080" w:hanging="360"/>
      <w:contextualSpacing/>
      <w:jc w:val="left"/>
    </w:pPr>
    <w:rPr>
      <w:rFonts w:ascii="Calibri" w:eastAsia="Times New Roman" w:hAnsi="Calibri" w:cstheme="minorBidi"/>
      <w:color w:val="auto"/>
      <w:szCs w:val="22"/>
      <w:lang w:val="es-ES" w:eastAsia="en-US"/>
    </w:rPr>
  </w:style>
  <w:style w:type="paragraph" w:customStyle="1" w:styleId="Listaconnmeros1">
    <w:name w:val="Lista con números1"/>
    <w:basedOn w:val="Normal"/>
    <w:next w:val="Listaconnmeros"/>
    <w:uiPriority w:val="99"/>
    <w:rsid w:val="006F3F5F"/>
    <w:pPr>
      <w:pBdr>
        <w:top w:val="none" w:sz="0" w:space="0" w:color="auto"/>
        <w:left w:val="none" w:sz="0" w:space="0" w:color="auto"/>
        <w:bottom w:val="none" w:sz="0" w:space="0" w:color="auto"/>
        <w:right w:val="none" w:sz="0" w:space="0" w:color="auto"/>
        <w:between w:val="none" w:sz="0" w:space="0" w:color="auto"/>
      </w:pBdr>
      <w:tabs>
        <w:tab w:val="clear" w:pos="6521"/>
        <w:tab w:val="num" w:pos="360"/>
      </w:tabs>
      <w:spacing w:after="200" w:line="276" w:lineRule="auto"/>
      <w:ind w:left="360" w:hanging="360"/>
      <w:contextualSpacing/>
      <w:jc w:val="left"/>
    </w:pPr>
    <w:rPr>
      <w:rFonts w:ascii="Calibri" w:eastAsia="Times New Roman" w:hAnsi="Calibri" w:cstheme="minorBidi"/>
      <w:color w:val="auto"/>
      <w:szCs w:val="22"/>
      <w:lang w:val="es-ES" w:eastAsia="en-US"/>
    </w:rPr>
  </w:style>
  <w:style w:type="paragraph" w:customStyle="1" w:styleId="Listaconnmeros21">
    <w:name w:val="Lista con números 21"/>
    <w:basedOn w:val="Normal"/>
    <w:next w:val="Listaconnmeros2"/>
    <w:uiPriority w:val="99"/>
    <w:rsid w:val="006F3F5F"/>
    <w:pPr>
      <w:pBdr>
        <w:top w:val="none" w:sz="0" w:space="0" w:color="auto"/>
        <w:left w:val="none" w:sz="0" w:space="0" w:color="auto"/>
        <w:bottom w:val="none" w:sz="0" w:space="0" w:color="auto"/>
        <w:right w:val="none" w:sz="0" w:space="0" w:color="auto"/>
        <w:between w:val="none" w:sz="0" w:space="0" w:color="auto"/>
      </w:pBdr>
      <w:tabs>
        <w:tab w:val="clear" w:pos="6521"/>
        <w:tab w:val="num" w:pos="720"/>
      </w:tabs>
      <w:spacing w:after="200" w:line="276" w:lineRule="auto"/>
      <w:ind w:left="720" w:hanging="360"/>
      <w:contextualSpacing/>
      <w:jc w:val="left"/>
    </w:pPr>
    <w:rPr>
      <w:rFonts w:ascii="Calibri" w:eastAsia="Times New Roman" w:hAnsi="Calibri" w:cstheme="minorBidi"/>
      <w:color w:val="auto"/>
      <w:szCs w:val="22"/>
      <w:lang w:val="es-ES" w:eastAsia="en-US"/>
    </w:rPr>
  </w:style>
  <w:style w:type="paragraph" w:customStyle="1" w:styleId="Listaconnmeros31">
    <w:name w:val="Lista con números 31"/>
    <w:basedOn w:val="Normal"/>
    <w:next w:val="Listaconnmeros3"/>
    <w:uiPriority w:val="99"/>
    <w:rsid w:val="006F3F5F"/>
    <w:pPr>
      <w:pBdr>
        <w:top w:val="none" w:sz="0" w:space="0" w:color="auto"/>
        <w:left w:val="none" w:sz="0" w:space="0" w:color="auto"/>
        <w:bottom w:val="none" w:sz="0" w:space="0" w:color="auto"/>
        <w:right w:val="none" w:sz="0" w:space="0" w:color="auto"/>
        <w:between w:val="none" w:sz="0" w:space="0" w:color="auto"/>
      </w:pBdr>
      <w:tabs>
        <w:tab w:val="clear" w:pos="6521"/>
        <w:tab w:val="num" w:pos="1080"/>
      </w:tabs>
      <w:spacing w:after="200" w:line="276" w:lineRule="auto"/>
      <w:ind w:left="1080" w:hanging="360"/>
      <w:contextualSpacing/>
      <w:jc w:val="left"/>
    </w:pPr>
    <w:rPr>
      <w:rFonts w:ascii="Calibri" w:eastAsia="Times New Roman" w:hAnsi="Calibri" w:cstheme="minorBidi"/>
      <w:color w:val="auto"/>
      <w:szCs w:val="22"/>
      <w:lang w:val="es-ES" w:eastAsia="en-US"/>
    </w:rPr>
  </w:style>
  <w:style w:type="paragraph" w:customStyle="1" w:styleId="Continuarlista1">
    <w:name w:val="Continuar lista1"/>
    <w:basedOn w:val="Normal"/>
    <w:next w:val="Continuarlista"/>
    <w:uiPriority w:val="99"/>
    <w:rsid w:val="006F3F5F"/>
    <w:pPr>
      <w:pBdr>
        <w:top w:val="none" w:sz="0" w:space="0" w:color="auto"/>
        <w:left w:val="none" w:sz="0" w:space="0" w:color="auto"/>
        <w:bottom w:val="none" w:sz="0" w:space="0" w:color="auto"/>
        <w:right w:val="none" w:sz="0" w:space="0" w:color="auto"/>
        <w:between w:val="none" w:sz="0" w:space="0" w:color="auto"/>
      </w:pBdr>
      <w:tabs>
        <w:tab w:val="clear" w:pos="6521"/>
      </w:tabs>
      <w:spacing w:after="120" w:line="276" w:lineRule="auto"/>
      <w:ind w:left="360" w:firstLine="0"/>
      <w:contextualSpacing/>
      <w:jc w:val="left"/>
    </w:pPr>
    <w:rPr>
      <w:rFonts w:ascii="Calibri" w:eastAsia="Times New Roman" w:hAnsi="Calibri" w:cstheme="minorBidi"/>
      <w:color w:val="auto"/>
      <w:szCs w:val="22"/>
      <w:lang w:val="es-ES" w:eastAsia="en-US"/>
    </w:rPr>
  </w:style>
  <w:style w:type="paragraph" w:customStyle="1" w:styleId="Continuarlista21">
    <w:name w:val="Continuar lista 21"/>
    <w:basedOn w:val="Normal"/>
    <w:next w:val="Continuarlista2"/>
    <w:uiPriority w:val="99"/>
    <w:rsid w:val="006F3F5F"/>
    <w:pPr>
      <w:pBdr>
        <w:top w:val="none" w:sz="0" w:space="0" w:color="auto"/>
        <w:left w:val="none" w:sz="0" w:space="0" w:color="auto"/>
        <w:bottom w:val="none" w:sz="0" w:space="0" w:color="auto"/>
        <w:right w:val="none" w:sz="0" w:space="0" w:color="auto"/>
        <w:between w:val="none" w:sz="0" w:space="0" w:color="auto"/>
      </w:pBdr>
      <w:tabs>
        <w:tab w:val="clear" w:pos="6521"/>
      </w:tabs>
      <w:spacing w:after="120" w:line="276" w:lineRule="auto"/>
      <w:ind w:left="720" w:firstLine="0"/>
      <w:contextualSpacing/>
      <w:jc w:val="left"/>
    </w:pPr>
    <w:rPr>
      <w:rFonts w:ascii="Calibri" w:eastAsia="Times New Roman" w:hAnsi="Calibri" w:cstheme="minorBidi"/>
      <w:color w:val="auto"/>
      <w:szCs w:val="22"/>
      <w:lang w:val="es-ES" w:eastAsia="en-US"/>
    </w:rPr>
  </w:style>
  <w:style w:type="paragraph" w:customStyle="1" w:styleId="Continuarlista31">
    <w:name w:val="Continuar lista 31"/>
    <w:basedOn w:val="Normal"/>
    <w:next w:val="Continuarlista3"/>
    <w:uiPriority w:val="99"/>
    <w:rsid w:val="006F3F5F"/>
    <w:pPr>
      <w:pBdr>
        <w:top w:val="none" w:sz="0" w:space="0" w:color="auto"/>
        <w:left w:val="none" w:sz="0" w:space="0" w:color="auto"/>
        <w:bottom w:val="none" w:sz="0" w:space="0" w:color="auto"/>
        <w:right w:val="none" w:sz="0" w:space="0" w:color="auto"/>
        <w:between w:val="none" w:sz="0" w:space="0" w:color="auto"/>
      </w:pBdr>
      <w:tabs>
        <w:tab w:val="clear" w:pos="6521"/>
      </w:tabs>
      <w:spacing w:after="120" w:line="276" w:lineRule="auto"/>
      <w:ind w:left="1080" w:firstLine="0"/>
      <w:contextualSpacing/>
      <w:jc w:val="left"/>
    </w:pPr>
    <w:rPr>
      <w:rFonts w:ascii="Calibri" w:eastAsia="Times New Roman" w:hAnsi="Calibri" w:cstheme="minorBidi"/>
      <w:color w:val="auto"/>
      <w:szCs w:val="22"/>
      <w:lang w:val="es-ES" w:eastAsia="en-US"/>
    </w:rPr>
  </w:style>
  <w:style w:type="paragraph" w:customStyle="1" w:styleId="Textomacro1">
    <w:name w:val="Texto macro1"/>
    <w:next w:val="Textomacro"/>
    <w:uiPriority w:val="99"/>
    <w:rsid w:val="006F3F5F"/>
    <w:pPr>
      <w:tabs>
        <w:tab w:val="left" w:pos="576"/>
        <w:tab w:val="left" w:pos="1152"/>
        <w:tab w:val="left" w:pos="1728"/>
        <w:tab w:val="left" w:pos="2304"/>
        <w:tab w:val="left" w:pos="2880"/>
        <w:tab w:val="left" w:pos="3456"/>
        <w:tab w:val="left" w:pos="4032"/>
      </w:tabs>
      <w:spacing w:after="200" w:line="276" w:lineRule="auto"/>
    </w:pPr>
    <w:rPr>
      <w:rFonts w:ascii="Courier" w:eastAsia="Times New Roman" w:hAnsi="Courier"/>
      <w:sz w:val="20"/>
      <w:szCs w:val="20"/>
      <w:lang w:val="es-ES"/>
    </w:rPr>
  </w:style>
  <w:style w:type="paragraph" w:customStyle="1" w:styleId="Cita1">
    <w:name w:val="Cita1"/>
    <w:basedOn w:val="Normal"/>
    <w:next w:val="Normal"/>
    <w:uiPriority w:val="29"/>
    <w:qFormat/>
    <w:rsid w:val="006F3F5F"/>
    <w:pPr>
      <w:pBdr>
        <w:top w:val="none" w:sz="0" w:space="0" w:color="auto"/>
        <w:left w:val="none" w:sz="0" w:space="0" w:color="auto"/>
        <w:bottom w:val="none" w:sz="0" w:space="0" w:color="auto"/>
        <w:right w:val="none" w:sz="0" w:space="0" w:color="auto"/>
        <w:between w:val="none" w:sz="0" w:space="0" w:color="auto"/>
      </w:pBdr>
      <w:tabs>
        <w:tab w:val="clear" w:pos="6521"/>
      </w:tabs>
      <w:spacing w:after="200" w:line="276" w:lineRule="auto"/>
      <w:ind w:firstLine="0"/>
      <w:jc w:val="left"/>
    </w:pPr>
    <w:rPr>
      <w:rFonts w:ascii="Calibri" w:eastAsia="Times New Roman" w:hAnsi="Calibri" w:cstheme="minorBidi"/>
      <w:i/>
      <w:iCs/>
      <w:szCs w:val="22"/>
      <w:lang w:val="es-ES" w:eastAsia="en-US"/>
    </w:rPr>
  </w:style>
  <w:style w:type="paragraph" w:customStyle="1" w:styleId="Citadestacada1">
    <w:name w:val="Cita destacada1"/>
    <w:basedOn w:val="Normal"/>
    <w:next w:val="Normal"/>
    <w:uiPriority w:val="30"/>
    <w:qFormat/>
    <w:rsid w:val="006F3F5F"/>
    <w:pPr>
      <w:pBdr>
        <w:top w:val="none" w:sz="0" w:space="0" w:color="auto"/>
        <w:left w:val="none" w:sz="0" w:space="0" w:color="auto"/>
        <w:bottom w:val="single" w:sz="4" w:space="4" w:color="4472C4"/>
        <w:right w:val="none" w:sz="0" w:space="0" w:color="auto"/>
        <w:between w:val="none" w:sz="0" w:space="0" w:color="auto"/>
      </w:pBdr>
      <w:tabs>
        <w:tab w:val="clear" w:pos="6521"/>
      </w:tabs>
      <w:spacing w:before="200" w:after="280" w:line="276" w:lineRule="auto"/>
      <w:ind w:left="936" w:right="936" w:firstLine="0"/>
      <w:jc w:val="left"/>
    </w:pPr>
    <w:rPr>
      <w:rFonts w:ascii="Calibri" w:eastAsia="Times New Roman" w:hAnsi="Calibri" w:cstheme="minorBidi"/>
      <w:b/>
      <w:bCs/>
      <w:i/>
      <w:iCs/>
      <w:color w:val="4472C4"/>
      <w:szCs w:val="22"/>
      <w:lang w:val="es-ES" w:eastAsia="en-US"/>
    </w:rPr>
  </w:style>
  <w:style w:type="paragraph" w:customStyle="1" w:styleId="Textocomentario1">
    <w:name w:val="Texto comentario1"/>
    <w:basedOn w:val="Normal"/>
    <w:next w:val="Textocomentario"/>
    <w:uiPriority w:val="99"/>
    <w:rsid w:val="006F3F5F"/>
    <w:pPr>
      <w:pBdr>
        <w:top w:val="none" w:sz="0" w:space="0" w:color="auto"/>
        <w:left w:val="none" w:sz="0" w:space="0" w:color="auto"/>
        <w:bottom w:val="none" w:sz="0" w:space="0" w:color="auto"/>
        <w:right w:val="none" w:sz="0" w:space="0" w:color="auto"/>
        <w:between w:val="none" w:sz="0" w:space="0" w:color="auto"/>
      </w:pBdr>
      <w:tabs>
        <w:tab w:val="clear" w:pos="6521"/>
      </w:tabs>
      <w:spacing w:after="200"/>
      <w:ind w:firstLine="0"/>
      <w:jc w:val="left"/>
    </w:pPr>
    <w:rPr>
      <w:rFonts w:eastAsia="Times New Roman" w:cstheme="minorBidi"/>
      <w:color w:val="auto"/>
      <w:sz w:val="20"/>
      <w:szCs w:val="20"/>
      <w:lang w:val="en-US" w:eastAsia="en-US"/>
    </w:rPr>
  </w:style>
  <w:style w:type="paragraph" w:customStyle="1" w:styleId="paragraph">
    <w:name w:val="paragraph"/>
    <w:basedOn w:val="Normal"/>
    <w:rsid w:val="006F3F5F"/>
    <w:pPr>
      <w:pBdr>
        <w:top w:val="none" w:sz="0" w:space="0" w:color="auto"/>
        <w:left w:val="none" w:sz="0" w:space="0" w:color="auto"/>
        <w:bottom w:val="none" w:sz="0" w:space="0" w:color="auto"/>
        <w:right w:val="none" w:sz="0" w:space="0" w:color="auto"/>
        <w:between w:val="none" w:sz="0" w:space="0" w:color="auto"/>
      </w:pBdr>
      <w:tabs>
        <w:tab w:val="clear" w:pos="6521"/>
      </w:tabs>
      <w:spacing w:before="100" w:beforeAutospacing="1" w:after="100" w:afterAutospacing="1"/>
      <w:ind w:firstLine="0"/>
      <w:jc w:val="left"/>
    </w:pPr>
    <w:rPr>
      <w:rFonts w:ascii="Times New Roman" w:eastAsia="Times New Roman" w:hAnsi="Times New Roman" w:cs="Times New Roman"/>
      <w:color w:val="auto"/>
    </w:rPr>
  </w:style>
  <w:style w:type="character" w:customStyle="1" w:styleId="nfasissutil1">
    <w:name w:val="Énfasis sutil1"/>
    <w:basedOn w:val="Fuentedeprrafopredeter"/>
    <w:uiPriority w:val="19"/>
    <w:qFormat/>
    <w:rsid w:val="006F3F5F"/>
    <w:rPr>
      <w:i/>
      <w:iCs/>
      <w:color w:val="808080"/>
    </w:rPr>
  </w:style>
  <w:style w:type="character" w:customStyle="1" w:styleId="nfasisintenso1">
    <w:name w:val="Énfasis intenso1"/>
    <w:basedOn w:val="Fuentedeprrafopredeter"/>
    <w:uiPriority w:val="21"/>
    <w:qFormat/>
    <w:rsid w:val="006F3F5F"/>
    <w:rPr>
      <w:b/>
      <w:bCs/>
      <w:i/>
      <w:iCs/>
      <w:color w:val="4472C4"/>
    </w:rPr>
  </w:style>
  <w:style w:type="character" w:customStyle="1" w:styleId="Referenciasutil1">
    <w:name w:val="Referencia sutil1"/>
    <w:basedOn w:val="Fuentedeprrafopredeter"/>
    <w:uiPriority w:val="31"/>
    <w:qFormat/>
    <w:rsid w:val="006F3F5F"/>
    <w:rPr>
      <w:smallCaps/>
      <w:color w:val="ED7D31"/>
      <w:u w:val="single"/>
    </w:rPr>
  </w:style>
  <w:style w:type="character" w:customStyle="1" w:styleId="Referenciaintensa1">
    <w:name w:val="Referencia intensa1"/>
    <w:basedOn w:val="Fuentedeprrafopredeter"/>
    <w:uiPriority w:val="32"/>
    <w:qFormat/>
    <w:rsid w:val="006F3F5F"/>
    <w:rPr>
      <w:b/>
      <w:bCs/>
      <w:smallCaps/>
      <w:color w:val="ED7D31"/>
      <w:spacing w:val="5"/>
      <w:u w:val="single"/>
    </w:rPr>
  </w:style>
  <w:style w:type="character" w:customStyle="1" w:styleId="Ttulo1Car1">
    <w:name w:val="Título 1 Car1"/>
    <w:basedOn w:val="Fuentedeprrafopredeter"/>
    <w:uiPriority w:val="9"/>
    <w:rsid w:val="006F3F5F"/>
    <w:rPr>
      <w:rFonts w:asciiTheme="majorHAnsi" w:eastAsiaTheme="majorEastAsia" w:hAnsiTheme="majorHAnsi" w:cstheme="majorBidi" w:hint="default"/>
      <w:b/>
      <w:bCs/>
      <w:color w:val="2F5496" w:themeColor="accent1" w:themeShade="BF"/>
      <w:sz w:val="28"/>
      <w:szCs w:val="28"/>
    </w:rPr>
  </w:style>
  <w:style w:type="character" w:customStyle="1" w:styleId="Ttulo2Car1">
    <w:name w:val="Título 2 Car1"/>
    <w:basedOn w:val="Fuentedeprrafopredeter"/>
    <w:uiPriority w:val="9"/>
    <w:semiHidden/>
    <w:rsid w:val="006F3F5F"/>
    <w:rPr>
      <w:rFonts w:asciiTheme="majorHAnsi" w:eastAsiaTheme="majorEastAsia" w:hAnsiTheme="majorHAnsi" w:cstheme="majorBidi" w:hint="default"/>
      <w:b/>
      <w:bCs/>
      <w:color w:val="4472C4" w:themeColor="accent1"/>
      <w:sz w:val="26"/>
      <w:szCs w:val="26"/>
    </w:rPr>
  </w:style>
  <w:style w:type="character" w:customStyle="1" w:styleId="Ttulo3Car1">
    <w:name w:val="Título 3 Car1"/>
    <w:basedOn w:val="Fuentedeprrafopredeter"/>
    <w:uiPriority w:val="9"/>
    <w:semiHidden/>
    <w:rsid w:val="006F3F5F"/>
    <w:rPr>
      <w:rFonts w:asciiTheme="majorHAnsi" w:eastAsiaTheme="majorEastAsia" w:hAnsiTheme="majorHAnsi" w:cstheme="majorBidi" w:hint="default"/>
      <w:b/>
      <w:bCs/>
      <w:color w:val="4472C4" w:themeColor="accent1"/>
    </w:rPr>
  </w:style>
  <w:style w:type="character" w:customStyle="1" w:styleId="Ttulo4Car1">
    <w:name w:val="Título 4 Car1"/>
    <w:basedOn w:val="Fuentedeprrafopredeter"/>
    <w:uiPriority w:val="9"/>
    <w:semiHidden/>
    <w:rsid w:val="006F3F5F"/>
    <w:rPr>
      <w:rFonts w:asciiTheme="majorHAnsi" w:eastAsiaTheme="majorEastAsia" w:hAnsiTheme="majorHAnsi" w:cstheme="majorBidi" w:hint="default"/>
      <w:b/>
      <w:bCs/>
      <w:i/>
      <w:iCs/>
      <w:color w:val="4472C4" w:themeColor="accent1"/>
    </w:rPr>
  </w:style>
  <w:style w:type="character" w:customStyle="1" w:styleId="Ttulo5Car1">
    <w:name w:val="Título 5 Car1"/>
    <w:basedOn w:val="Fuentedeprrafopredeter"/>
    <w:uiPriority w:val="9"/>
    <w:semiHidden/>
    <w:rsid w:val="006F3F5F"/>
    <w:rPr>
      <w:rFonts w:asciiTheme="majorHAnsi" w:eastAsiaTheme="majorEastAsia" w:hAnsiTheme="majorHAnsi" w:cstheme="majorBidi" w:hint="default"/>
      <w:color w:val="1F3763" w:themeColor="accent1" w:themeShade="7F"/>
    </w:rPr>
  </w:style>
  <w:style w:type="character" w:customStyle="1" w:styleId="Ttulo6Car1">
    <w:name w:val="Título 6 Car1"/>
    <w:basedOn w:val="Fuentedeprrafopredeter"/>
    <w:uiPriority w:val="9"/>
    <w:semiHidden/>
    <w:rsid w:val="006F3F5F"/>
    <w:rPr>
      <w:rFonts w:asciiTheme="majorHAnsi" w:eastAsiaTheme="majorEastAsia" w:hAnsiTheme="majorHAnsi" w:cstheme="majorBidi" w:hint="default"/>
      <w:i/>
      <w:iCs/>
      <w:color w:val="1F3763" w:themeColor="accent1" w:themeShade="7F"/>
    </w:rPr>
  </w:style>
  <w:style w:type="character" w:customStyle="1" w:styleId="Ttulo7Car1">
    <w:name w:val="Título 7 Car1"/>
    <w:basedOn w:val="Fuentedeprrafopredeter"/>
    <w:uiPriority w:val="9"/>
    <w:semiHidden/>
    <w:rsid w:val="006F3F5F"/>
    <w:rPr>
      <w:rFonts w:asciiTheme="majorHAnsi" w:eastAsiaTheme="majorEastAsia" w:hAnsiTheme="majorHAnsi" w:cstheme="majorBidi" w:hint="default"/>
      <w:i/>
      <w:iCs/>
      <w:color w:val="404040" w:themeColor="text1" w:themeTint="BF"/>
    </w:rPr>
  </w:style>
  <w:style w:type="character" w:customStyle="1" w:styleId="Ttulo8Car1">
    <w:name w:val="Título 8 Car1"/>
    <w:basedOn w:val="Fuentedeprrafopredeter"/>
    <w:uiPriority w:val="9"/>
    <w:semiHidden/>
    <w:rsid w:val="006F3F5F"/>
    <w:rPr>
      <w:rFonts w:asciiTheme="majorHAnsi" w:eastAsiaTheme="majorEastAsia" w:hAnsiTheme="majorHAnsi" w:cstheme="majorBidi" w:hint="default"/>
      <w:color w:val="404040" w:themeColor="text1" w:themeTint="BF"/>
      <w:sz w:val="20"/>
      <w:szCs w:val="20"/>
    </w:rPr>
  </w:style>
  <w:style w:type="character" w:customStyle="1" w:styleId="Ttulo9Car1">
    <w:name w:val="Título 9 Car1"/>
    <w:basedOn w:val="Fuentedeprrafopredeter"/>
    <w:uiPriority w:val="9"/>
    <w:semiHidden/>
    <w:rsid w:val="006F3F5F"/>
    <w:rPr>
      <w:rFonts w:asciiTheme="majorHAnsi" w:eastAsiaTheme="majorEastAsia" w:hAnsiTheme="majorHAnsi" w:cstheme="majorBidi" w:hint="default"/>
      <w:i/>
      <w:iCs/>
      <w:color w:val="404040" w:themeColor="text1" w:themeTint="BF"/>
      <w:sz w:val="20"/>
      <w:szCs w:val="20"/>
    </w:rPr>
  </w:style>
  <w:style w:type="character" w:customStyle="1" w:styleId="TtuloCar1">
    <w:name w:val="Título Car1"/>
    <w:basedOn w:val="Fuentedeprrafopredeter"/>
    <w:uiPriority w:val="10"/>
    <w:rsid w:val="006F3F5F"/>
    <w:rPr>
      <w:rFonts w:asciiTheme="majorHAnsi" w:eastAsiaTheme="majorEastAsia" w:hAnsiTheme="majorHAnsi" w:cstheme="majorBidi" w:hint="default"/>
      <w:color w:val="323E4F" w:themeColor="text2" w:themeShade="BF"/>
      <w:spacing w:val="5"/>
      <w:kern w:val="28"/>
      <w:sz w:val="52"/>
      <w:szCs w:val="52"/>
    </w:rPr>
  </w:style>
  <w:style w:type="character" w:customStyle="1" w:styleId="SubttuloCar1">
    <w:name w:val="Subtítulo Car1"/>
    <w:basedOn w:val="Fuentedeprrafopredeter"/>
    <w:uiPriority w:val="11"/>
    <w:rsid w:val="006F3F5F"/>
    <w:rPr>
      <w:rFonts w:asciiTheme="majorHAnsi" w:eastAsiaTheme="majorEastAsia" w:hAnsiTheme="majorHAnsi" w:cstheme="majorBidi" w:hint="default"/>
      <w:i/>
      <w:iCs/>
      <w:color w:val="4472C4" w:themeColor="accent1"/>
      <w:spacing w:val="15"/>
      <w:sz w:val="24"/>
      <w:szCs w:val="24"/>
    </w:rPr>
  </w:style>
  <w:style w:type="character" w:customStyle="1" w:styleId="TextoindependienteCar1">
    <w:name w:val="Texto independiente Car1"/>
    <w:basedOn w:val="Fuentedeprrafopredeter"/>
    <w:uiPriority w:val="99"/>
    <w:semiHidden/>
    <w:rsid w:val="006F3F5F"/>
  </w:style>
  <w:style w:type="character" w:customStyle="1" w:styleId="Textoindependiente2Car1">
    <w:name w:val="Texto independiente 2 Car1"/>
    <w:basedOn w:val="Fuentedeprrafopredeter"/>
    <w:uiPriority w:val="99"/>
    <w:semiHidden/>
    <w:rsid w:val="006F3F5F"/>
  </w:style>
  <w:style w:type="character" w:customStyle="1" w:styleId="Textoindependiente3Car1">
    <w:name w:val="Texto independiente 3 Car1"/>
    <w:basedOn w:val="Fuentedeprrafopredeter"/>
    <w:uiPriority w:val="99"/>
    <w:semiHidden/>
    <w:rsid w:val="006F3F5F"/>
    <w:rPr>
      <w:sz w:val="16"/>
      <w:szCs w:val="16"/>
    </w:rPr>
  </w:style>
  <w:style w:type="character" w:customStyle="1" w:styleId="TextomacroCar1">
    <w:name w:val="Texto macro Car1"/>
    <w:basedOn w:val="Fuentedeprrafopredeter"/>
    <w:uiPriority w:val="99"/>
    <w:semiHidden/>
    <w:rsid w:val="006F3F5F"/>
    <w:rPr>
      <w:rFonts w:ascii="Consolas" w:hAnsi="Consolas" w:cs="Consolas" w:hint="default"/>
      <w:sz w:val="20"/>
      <w:szCs w:val="20"/>
    </w:rPr>
  </w:style>
  <w:style w:type="character" w:customStyle="1" w:styleId="CitaCar1">
    <w:name w:val="Cita Car1"/>
    <w:basedOn w:val="Fuentedeprrafopredeter"/>
    <w:uiPriority w:val="29"/>
    <w:rsid w:val="006F3F5F"/>
    <w:rPr>
      <w:i/>
      <w:iCs/>
      <w:color w:val="000000" w:themeColor="text1"/>
    </w:rPr>
  </w:style>
  <w:style w:type="character" w:customStyle="1" w:styleId="CitadestacadaCar1">
    <w:name w:val="Cita destacada Car1"/>
    <w:basedOn w:val="Fuentedeprrafopredeter"/>
    <w:uiPriority w:val="30"/>
    <w:rsid w:val="006F3F5F"/>
    <w:rPr>
      <w:b/>
      <w:bCs/>
      <w:i/>
      <w:iCs/>
      <w:color w:val="4472C4" w:themeColor="accent1"/>
    </w:rPr>
  </w:style>
  <w:style w:type="character" w:customStyle="1" w:styleId="TextocomentarioCar1">
    <w:name w:val="Texto comentario Car1"/>
    <w:basedOn w:val="Fuentedeprrafopredeter"/>
    <w:uiPriority w:val="99"/>
    <w:semiHidden/>
    <w:rsid w:val="006F3F5F"/>
    <w:rPr>
      <w:sz w:val="20"/>
      <w:szCs w:val="20"/>
    </w:rPr>
  </w:style>
  <w:style w:type="character" w:customStyle="1" w:styleId="eop">
    <w:name w:val="eop"/>
    <w:basedOn w:val="Fuentedeprrafopredeter"/>
    <w:rsid w:val="006F3F5F"/>
  </w:style>
  <w:style w:type="table" w:customStyle="1" w:styleId="Cuadrculadetablaclara1">
    <w:name w:val="Cuadrícula de tabla clara1"/>
    <w:basedOn w:val="Tablanormal"/>
    <w:uiPriority w:val="40"/>
    <w:rsid w:val="006F3F5F"/>
    <w:pPr>
      <w:spacing w:after="0" w:line="240" w:lineRule="auto"/>
    </w:pPr>
    <w:rPr>
      <w:sz w:val="24"/>
      <w:szCs w:val="24"/>
      <w:lang w:val="es-ES_tradn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1">
    <w:name w:val="Tabla con cuadrícula1"/>
    <w:basedOn w:val="Tablanormal"/>
    <w:uiPriority w:val="59"/>
    <w:rsid w:val="006F3F5F"/>
    <w:pPr>
      <w:spacing w:after="0" w:line="240" w:lineRule="auto"/>
    </w:pPr>
    <w:rPr>
      <w:rFonts w:eastAsia="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61">
    <w:name w:val="Cuadrícula media 3 - Énfasis 61"/>
    <w:basedOn w:val="Tablanormal"/>
    <w:uiPriority w:val="69"/>
    <w:rsid w:val="006F3F5F"/>
    <w:pPr>
      <w:spacing w:after="0" w:line="240" w:lineRule="auto"/>
    </w:pPr>
    <w:rPr>
      <w:rFonts w:eastAsia="Times New Roman"/>
      <w:lang w:val="es-E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Listaoscura1">
    <w:name w:val="Lista oscura1"/>
    <w:basedOn w:val="Tablanormal"/>
    <w:uiPriority w:val="70"/>
    <w:rsid w:val="006F3F5F"/>
    <w:pPr>
      <w:spacing w:after="0" w:line="240" w:lineRule="auto"/>
    </w:pPr>
    <w:rPr>
      <w:rFonts w:eastAsia="Times New Roman"/>
      <w:color w:val="FFFFFF"/>
      <w:lang w:val="es-ES"/>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aoscura-nfasis11">
    <w:name w:val="Lista oscura - Énfasis 11"/>
    <w:basedOn w:val="Tablanormal"/>
    <w:uiPriority w:val="70"/>
    <w:rsid w:val="006F3F5F"/>
    <w:pPr>
      <w:spacing w:after="0" w:line="240" w:lineRule="auto"/>
    </w:pPr>
    <w:rPr>
      <w:rFonts w:eastAsia="Times New Roman"/>
      <w:color w:val="FFFFFF"/>
      <w:lang w:val="es-ES"/>
    </w:rPr>
    <w:tblPr>
      <w:tblStyleRowBandSize w:val="1"/>
      <w:tblStyleColBandSize w:val="1"/>
      <w:tblInd w:w="0" w:type="nil"/>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Listaoscura-nfasis21">
    <w:name w:val="Lista oscura - Énfasis 21"/>
    <w:basedOn w:val="Tablanormal"/>
    <w:uiPriority w:val="70"/>
    <w:rsid w:val="006F3F5F"/>
    <w:pPr>
      <w:spacing w:after="0" w:line="240" w:lineRule="auto"/>
    </w:pPr>
    <w:rPr>
      <w:rFonts w:eastAsia="Times New Roman"/>
      <w:color w:val="FFFFFF"/>
      <w:lang w:val="es-ES"/>
    </w:rPr>
    <w:tblPr>
      <w:tblStyleRowBandSize w:val="1"/>
      <w:tblStyleColBandSize w:val="1"/>
      <w:tblInd w:w="0" w:type="nil"/>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Listaoscura-nfasis31">
    <w:name w:val="Lista oscura - Énfasis 31"/>
    <w:basedOn w:val="Tablanormal"/>
    <w:uiPriority w:val="70"/>
    <w:rsid w:val="006F3F5F"/>
    <w:pPr>
      <w:spacing w:after="0" w:line="240" w:lineRule="auto"/>
    </w:pPr>
    <w:rPr>
      <w:rFonts w:eastAsia="Times New Roman"/>
      <w:color w:val="FFFFFF"/>
      <w:lang w:val="es-ES"/>
    </w:rPr>
    <w:tblPr>
      <w:tblStyleRowBandSize w:val="1"/>
      <w:tblStyleColBandSize w:val="1"/>
      <w:tblInd w:w="0" w:type="nil"/>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Listaoscura-nfasis41">
    <w:name w:val="Lista oscura - Énfasis 41"/>
    <w:basedOn w:val="Tablanormal"/>
    <w:uiPriority w:val="70"/>
    <w:rsid w:val="006F3F5F"/>
    <w:pPr>
      <w:spacing w:after="0" w:line="240" w:lineRule="auto"/>
    </w:pPr>
    <w:rPr>
      <w:rFonts w:eastAsia="Times New Roman"/>
      <w:color w:val="FFFFFF"/>
      <w:lang w:val="es-ES"/>
    </w:rPr>
    <w:tblPr>
      <w:tblStyleRowBandSize w:val="1"/>
      <w:tblStyleColBandSize w:val="1"/>
      <w:tblInd w:w="0" w:type="nil"/>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Sombreadovistoso1">
    <w:name w:val="Sombreado vistoso1"/>
    <w:basedOn w:val="Tablanormal"/>
    <w:uiPriority w:val="71"/>
    <w:rsid w:val="006F3F5F"/>
    <w:pPr>
      <w:spacing w:after="0" w:line="240" w:lineRule="auto"/>
    </w:pPr>
    <w:rPr>
      <w:rFonts w:eastAsia="Times New Roman"/>
      <w:color w:val="000000"/>
      <w:lang w:val="es-ES"/>
    </w:rPr>
    <w:tblPr>
      <w:tblStyleRowBandSize w:val="1"/>
      <w:tblStyleColBandSize w:val="1"/>
      <w:tblInd w:w="0" w:type="nil"/>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uadrculavistosa-nfasis21">
    <w:name w:val="Cuadrícula vistosa - Énfasis 21"/>
    <w:basedOn w:val="Tablanormal"/>
    <w:uiPriority w:val="73"/>
    <w:rsid w:val="006F3F5F"/>
    <w:pPr>
      <w:spacing w:after="0" w:line="240" w:lineRule="auto"/>
    </w:pPr>
    <w:rPr>
      <w:rFonts w:eastAsia="Times New Roman"/>
      <w:color w:val="000000"/>
      <w:lang w:val="es-ES"/>
    </w:rPr>
    <w:tblPr>
      <w:tblStyleRowBandSize w:val="1"/>
      <w:tblStyleColBandSize w:val="1"/>
      <w:tblInd w:w="0" w:type="nil"/>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character" w:styleId="Nmerodepgina">
    <w:name w:val="page number"/>
    <w:basedOn w:val="Fuentedeprrafopredeter"/>
    <w:uiPriority w:val="99"/>
    <w:semiHidden/>
    <w:unhideWhenUsed/>
    <w:rsid w:val="008531CA"/>
  </w:style>
  <w:style w:type="numbering" w:customStyle="1" w:styleId="Sinlista1">
    <w:name w:val="Sin lista1"/>
    <w:next w:val="Sinlista"/>
    <w:uiPriority w:val="99"/>
    <w:semiHidden/>
    <w:unhideWhenUsed/>
    <w:rsid w:val="008531CA"/>
  </w:style>
  <w:style w:type="character" w:customStyle="1" w:styleId="Anexo5Style2">
    <w:name w:val="Anexo5Style2"/>
    <w:rsid w:val="002F18FC"/>
    <w:rPr>
      <w:rFonts w:ascii="Calibri" w:hAnsi="Calibri"/>
      <w:sz w:val="20"/>
    </w:rPr>
  </w:style>
  <w:style w:type="character" w:customStyle="1" w:styleId="LetraAnexoSeis2">
    <w:name w:val="LetraAnexoSeis2"/>
    <w:rsid w:val="002F18FC"/>
    <w:rPr>
      <w:rFonts w:ascii="Calibri" w:hAnsi="Calibri"/>
      <w:sz w:val="20"/>
    </w:rPr>
  </w:style>
  <w:style w:type="character" w:customStyle="1" w:styleId="AnexoDieciochoStyle2">
    <w:name w:val="AnexoDieciochoStyle2"/>
    <w:rsid w:val="002F18FC"/>
    <w:rPr>
      <w:rFonts w:ascii="Calibri" w:hAnsi="Calibri"/>
      <w:sz w:val="20"/>
    </w:rPr>
  </w:style>
  <w:style w:type="character" w:customStyle="1" w:styleId="AnexoDiezNueve2">
    <w:name w:val="AnexoDiezNueve2"/>
    <w:rsid w:val="002F18FC"/>
    <w:rPr>
      <w:rFonts w:ascii="Calibri" w:hAnsi="Calibri"/>
      <w:sz w:val="20"/>
    </w:rPr>
  </w:style>
  <w:style w:type="character" w:customStyle="1" w:styleId="AnexoVeinte2">
    <w:name w:val="AnexoVeinte2"/>
    <w:rsid w:val="002F18FC"/>
    <w:rPr>
      <w:rFonts w:ascii="Calibri" w:hAnsi="Calibri"/>
      <w:sz w:val="18"/>
    </w:rPr>
  </w:style>
  <w:style w:type="character" w:customStyle="1" w:styleId="AnexoVeinte2Uno">
    <w:name w:val="AnexoVeinte2Uno"/>
    <w:rsid w:val="002F18FC"/>
    <w:rPr>
      <w:rFonts w:ascii="Calibri" w:hAnsi="Calibri"/>
      <w:sz w:val="20"/>
    </w:rPr>
  </w:style>
  <w:style w:type="character" w:customStyle="1" w:styleId="UnresolvedMention">
    <w:name w:val="Unresolved Mention"/>
    <w:basedOn w:val="Fuentedeprrafopredeter"/>
    <w:uiPriority w:val="99"/>
    <w:semiHidden/>
    <w:unhideWhenUsed/>
    <w:rsid w:val="002F18FC"/>
    <w:rPr>
      <w:color w:val="605E5C"/>
      <w:shd w:val="clear" w:color="auto" w:fill="E1DFDD"/>
    </w:rPr>
  </w:style>
  <w:style w:type="character" w:customStyle="1" w:styleId="Mencinsinresolver1">
    <w:name w:val="Mención sin resolver1"/>
    <w:basedOn w:val="Fuentedeprrafopredeter"/>
    <w:uiPriority w:val="99"/>
    <w:semiHidden/>
    <w:unhideWhenUsed/>
    <w:rsid w:val="00286419"/>
    <w:rPr>
      <w:color w:val="605E5C"/>
      <w:shd w:val="clear" w:color="auto" w:fill="E1DFDD"/>
    </w:rPr>
  </w:style>
  <w:style w:type="character" w:customStyle="1" w:styleId="Anexo5Style22">
    <w:name w:val="Anexo5Style22"/>
    <w:rsid w:val="00286419"/>
    <w:rPr>
      <w:rFonts w:ascii="HelveticaNeueLT Std Lt" w:hAnsi="HelveticaNeueLT Std Lt"/>
      <w:sz w:val="20"/>
    </w:rPr>
  </w:style>
  <w:style w:type="character" w:customStyle="1" w:styleId="LetraAnexoSeis22">
    <w:name w:val="LetraAnexoSeis22"/>
    <w:rsid w:val="00286419"/>
    <w:rPr>
      <w:rFonts w:ascii="HelveticaNeueLT Std Lt" w:hAnsi="HelveticaNeueLT Std Lt"/>
      <w:sz w:val="20"/>
    </w:rPr>
  </w:style>
  <w:style w:type="character" w:customStyle="1" w:styleId="AnexoDieciochoStyle222">
    <w:name w:val="AnexoDieciochoStyle222"/>
    <w:rsid w:val="00286419"/>
    <w:rPr>
      <w:rFonts w:ascii="HelveticaNeueLT Std Lt" w:hAnsi="HelveticaNeueLT Std Lt"/>
      <w:sz w:val="20"/>
    </w:rPr>
  </w:style>
  <w:style w:type="character" w:customStyle="1" w:styleId="AnexoDiezNueve22">
    <w:name w:val="AnexoDiezNueve22"/>
    <w:rsid w:val="00286419"/>
    <w:rPr>
      <w:rFonts w:ascii="HelveticaNeueLT Std Lt" w:hAnsi="HelveticaNeueLT Std Lt"/>
      <w:sz w:val="20"/>
    </w:rPr>
  </w:style>
  <w:style w:type="character" w:customStyle="1" w:styleId="AnexoVeinte233">
    <w:name w:val="AnexoVeinte233"/>
    <w:rsid w:val="00286419"/>
    <w:rPr>
      <w:rFonts w:ascii="HelveticaNeueLT Std Lt" w:hAnsi="HelveticaNeueLT Std Lt"/>
      <w:sz w:val="18"/>
    </w:rPr>
  </w:style>
  <w:style w:type="character" w:customStyle="1" w:styleId="AnexoVeinte22Uno">
    <w:name w:val="AnexoVeinte22Uno"/>
    <w:rsid w:val="00286419"/>
    <w:rPr>
      <w:rFonts w:ascii="HelveticaNeueLT Std Lt" w:hAnsi="HelveticaNeueLT Std Lt"/>
      <w:sz w:val="20"/>
    </w:rPr>
  </w:style>
  <w:style w:type="character" w:customStyle="1" w:styleId="5cf6Style">
    <w:name w:val="5cf6Style"/>
    <w:rsid w:val="00286419"/>
    <w:rPr>
      <w:rFonts w:ascii="HelveticaNeueLT Std Lt" w:hAnsi="HelveticaNeueLT Std Lt"/>
      <w:sz w:val="20"/>
    </w:rPr>
  </w:style>
  <w:style w:type="character" w:customStyle="1" w:styleId="0393Style">
    <w:name w:val="0393Style"/>
    <w:rsid w:val="00286419"/>
    <w:rPr>
      <w:rFonts w:ascii="HelveticaNeueLT Std Lt" w:hAnsi="HelveticaNeueLT Std Lt"/>
      <w:sz w:val="20"/>
    </w:rPr>
  </w:style>
  <w:style w:type="character" w:customStyle="1" w:styleId="04b2Style">
    <w:name w:val="04b2Style"/>
    <w:rsid w:val="00286419"/>
    <w:rPr>
      <w:rFonts w:ascii="HelveticaNeueLT Std Lt" w:hAnsi="HelveticaNeueLT Std Lt"/>
      <w:sz w:val="18"/>
    </w:rPr>
  </w:style>
  <w:style w:type="character" w:customStyle="1" w:styleId="d259Style">
    <w:name w:val="d259Style"/>
    <w:rsid w:val="00286419"/>
    <w:rPr>
      <w:rFonts w:ascii="HelveticaNeueLT Std Lt" w:hAnsi="HelveticaNeueLT Std Lt"/>
      <w:sz w:val="20"/>
    </w:rPr>
  </w:style>
  <w:style w:type="character" w:customStyle="1" w:styleId="f317Style">
    <w:name w:val="f317Style"/>
    <w:rsid w:val="00286419"/>
    <w:rPr>
      <w:rFonts w:ascii="HelveticaNeueLT Std Lt" w:hAnsi="HelveticaNeueLT Std Lt"/>
      <w:sz w:val="20"/>
    </w:rPr>
  </w:style>
  <w:style w:type="character" w:customStyle="1" w:styleId="0062Style">
    <w:name w:val="0062Style"/>
    <w:rsid w:val="00286419"/>
    <w:rPr>
      <w:rFonts w:ascii="HelveticaNeueLT Std Lt" w:hAnsi="HelveticaNeueLT Std Lt"/>
      <w:sz w:val="20"/>
    </w:rPr>
  </w:style>
  <w:style w:type="character" w:customStyle="1" w:styleId="Mencinsinresolver2">
    <w:name w:val="Mención sin resolver2"/>
    <w:basedOn w:val="Fuentedeprrafopredeter"/>
    <w:uiPriority w:val="99"/>
    <w:semiHidden/>
    <w:unhideWhenUsed/>
    <w:rsid w:val="00286419"/>
    <w:rPr>
      <w:color w:val="605E5C"/>
      <w:shd w:val="clear" w:color="auto" w:fill="E1DFDD"/>
    </w:rPr>
  </w:style>
  <w:style w:type="character" w:customStyle="1" w:styleId="UnresolvedMention1">
    <w:name w:val="Unresolved Mention1"/>
    <w:basedOn w:val="Fuentedeprrafopredeter"/>
    <w:uiPriority w:val="99"/>
    <w:semiHidden/>
    <w:unhideWhenUsed/>
    <w:rsid w:val="00B03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40725">
      <w:bodyDiv w:val="1"/>
      <w:marLeft w:val="0"/>
      <w:marRight w:val="0"/>
      <w:marTop w:val="0"/>
      <w:marBottom w:val="0"/>
      <w:divBdr>
        <w:top w:val="none" w:sz="0" w:space="0" w:color="auto"/>
        <w:left w:val="none" w:sz="0" w:space="0" w:color="auto"/>
        <w:bottom w:val="none" w:sz="0" w:space="0" w:color="auto"/>
        <w:right w:val="none" w:sz="0" w:space="0" w:color="auto"/>
      </w:divBdr>
    </w:div>
    <w:div w:id="1276788228">
      <w:bodyDiv w:val="1"/>
      <w:marLeft w:val="0"/>
      <w:marRight w:val="0"/>
      <w:marTop w:val="0"/>
      <w:marBottom w:val="0"/>
      <w:divBdr>
        <w:top w:val="none" w:sz="0" w:space="0" w:color="auto"/>
        <w:left w:val="none" w:sz="0" w:space="0" w:color="auto"/>
        <w:bottom w:val="none" w:sz="0" w:space="0" w:color="auto"/>
        <w:right w:val="none" w:sz="0" w:space="0" w:color="auto"/>
      </w:divBdr>
    </w:div>
    <w:div w:id="1426805630">
      <w:bodyDiv w:val="1"/>
      <w:marLeft w:val="0"/>
      <w:marRight w:val="0"/>
      <w:marTop w:val="0"/>
      <w:marBottom w:val="0"/>
      <w:divBdr>
        <w:top w:val="none" w:sz="0" w:space="0" w:color="auto"/>
        <w:left w:val="none" w:sz="0" w:space="0" w:color="auto"/>
        <w:bottom w:val="none" w:sz="0" w:space="0" w:color="auto"/>
        <w:right w:val="none" w:sz="0" w:space="0" w:color="auto"/>
      </w:divBdr>
    </w:div>
    <w:div w:id="1704819212">
      <w:bodyDiv w:val="1"/>
      <w:marLeft w:val="0"/>
      <w:marRight w:val="0"/>
      <w:marTop w:val="0"/>
      <w:marBottom w:val="0"/>
      <w:divBdr>
        <w:top w:val="none" w:sz="0" w:space="0" w:color="auto"/>
        <w:left w:val="none" w:sz="0" w:space="0" w:color="auto"/>
        <w:bottom w:val="none" w:sz="0" w:space="0" w:color="auto"/>
        <w:right w:val="none" w:sz="0" w:space="0" w:color="auto"/>
      </w:divBdr>
    </w:div>
    <w:div w:id="1717119917">
      <w:bodyDiv w:val="1"/>
      <w:marLeft w:val="0"/>
      <w:marRight w:val="0"/>
      <w:marTop w:val="0"/>
      <w:marBottom w:val="0"/>
      <w:divBdr>
        <w:top w:val="none" w:sz="0" w:space="0" w:color="auto"/>
        <w:left w:val="none" w:sz="0" w:space="0" w:color="auto"/>
        <w:bottom w:val="none" w:sz="0" w:space="0" w:color="auto"/>
        <w:right w:val="none" w:sz="0" w:space="0" w:color="auto"/>
      </w:divBdr>
    </w:div>
    <w:div w:id="206166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341C6-0938-43A6-AEF9-E2368046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83672</Words>
  <Characters>460198</Characters>
  <Application>Microsoft Office Word</Application>
  <DocSecurity>0</DocSecurity>
  <Lines>3834</Lines>
  <Paragraphs>1085</Paragraphs>
  <ScaleCrop>false</ScaleCrop>
  <HeadingPairs>
    <vt:vector size="2" baseType="variant">
      <vt:variant>
        <vt:lpstr>Título</vt:lpstr>
      </vt:variant>
      <vt:variant>
        <vt:i4>1</vt:i4>
      </vt:variant>
    </vt:vector>
  </HeadingPairs>
  <TitlesOfParts>
    <vt:vector size="1" baseType="lpstr">
      <vt:lpstr>LPGE 2026</vt:lpstr>
    </vt:vector>
  </TitlesOfParts>
  <Company/>
  <LinksUpToDate>false</LinksUpToDate>
  <CharactersWithSpaces>542785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LPGE 2026</dc:title>
  <dc:subject/>
  <dc:creator>INILEG</dc:creator>
  <cp:keywords>LPGE 2026</cp:keywords>
  <dc:description/>
  <cp:lastModifiedBy>Rene Denis Estrada Sotelo</cp:lastModifiedBy>
  <cp:revision>30</cp:revision>
  <cp:lastPrinted>2026-01-12T22:32:00Z</cp:lastPrinted>
  <dcterms:created xsi:type="dcterms:W3CDTF">2025-01-14T20:56:00Z</dcterms:created>
  <dcterms:modified xsi:type="dcterms:W3CDTF">2026-01-12T22:35:00Z</dcterms:modified>
</cp:coreProperties>
</file>